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24F5" w:rsidRPr="00B62D18" w:rsidRDefault="00B62D18" w:rsidP="004720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Будущее - за гармоничным сочетанием порошковых огнеупоров и огнеупорных изделий – без перегибов</w:t>
      </w:r>
    </w:p>
    <w:p w:rsidR="00B62D18" w:rsidRDefault="00B62D18" w:rsidP="004720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Докт.техн. наук Л.Б.Хорошавин (ОАО институт «УралНИИАС»)</w:t>
      </w:r>
    </w:p>
    <w:p w:rsidR="0047208A" w:rsidRDefault="0047208A" w:rsidP="0047208A">
      <w:pPr>
        <w:ind w:firstLine="709"/>
        <w:jc w:val="both"/>
        <w:rPr>
          <w:sz w:val="28"/>
          <w:szCs w:val="28"/>
        </w:rPr>
      </w:pPr>
    </w:p>
    <w:p w:rsidR="00B62D18" w:rsidRDefault="00B62D18" w:rsidP="0047208A">
      <w:pPr>
        <w:jc w:val="center"/>
        <w:rPr>
          <w:sz w:val="28"/>
          <w:szCs w:val="28"/>
        </w:rPr>
      </w:pPr>
      <w:r>
        <w:rPr>
          <w:sz w:val="28"/>
          <w:szCs w:val="28"/>
        </w:rPr>
        <w:t>Реферат</w:t>
      </w:r>
    </w:p>
    <w:p w:rsidR="00B62D18" w:rsidRDefault="00B62D18" w:rsidP="0047208A">
      <w:pPr>
        <w:ind w:firstLine="709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Обоснована недопустимость и вредность перегиба в сторону </w:t>
      </w:r>
      <w:r w:rsidR="00D70BDF">
        <w:rPr>
          <w:i/>
          <w:sz w:val="28"/>
          <w:szCs w:val="28"/>
        </w:rPr>
        <w:t>неформованных огнеупоров. Показано, их будущее будет принадлежать гармоничному сочетанию порошковых огнеупоров (неформованных) и огнеупорных изделий (формованных), обуславливающее наибольшую степень полезности огнеупоров у потребителей-металлургов.</w:t>
      </w:r>
    </w:p>
    <w:p w:rsidR="0047208A" w:rsidRPr="00B62D18" w:rsidRDefault="0047208A" w:rsidP="0047208A">
      <w:pPr>
        <w:ind w:firstLine="709"/>
        <w:jc w:val="both"/>
        <w:rPr>
          <w:i/>
          <w:sz w:val="28"/>
          <w:szCs w:val="28"/>
        </w:rPr>
      </w:pPr>
    </w:p>
    <w:p w:rsidR="00B62D18" w:rsidRDefault="009E06C7" w:rsidP="0047208A">
      <w:pPr>
        <w:numPr>
          <w:ilvl w:val="0"/>
          <w:numId w:val="1"/>
        </w:numPr>
        <w:tabs>
          <w:tab w:val="clear" w:pos="2029"/>
          <w:tab w:val="num" w:pos="0"/>
        </w:tabs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Терминология. </w:t>
      </w:r>
      <w:r>
        <w:rPr>
          <w:sz w:val="28"/>
          <w:szCs w:val="28"/>
        </w:rPr>
        <w:t>Существующая терминология разделения огнеупоров на неформованные и формованные привела к запутыванию огнеупоров. Так, например, на ряде предприятий бетонные формованные блоки относят к неформованным, и даже безобжиговые издели</w:t>
      </w:r>
      <w:r w:rsidR="00066E0A">
        <w:rPr>
          <w:sz w:val="28"/>
          <w:szCs w:val="28"/>
        </w:rPr>
        <w:t>я</w:t>
      </w:r>
      <w:r>
        <w:rPr>
          <w:sz w:val="28"/>
          <w:szCs w:val="28"/>
        </w:rPr>
        <w:t xml:space="preserve"> – тоже к неформованным.</w:t>
      </w:r>
    </w:p>
    <w:p w:rsidR="009E06C7" w:rsidRDefault="009E06C7" w:rsidP="004720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огнеупорных предприятий выходит продукция только в виде порошков и изделий. Поэтому все огнеупоры целесообразно подразделять на </w:t>
      </w:r>
      <w:r>
        <w:rPr>
          <w:b/>
          <w:sz w:val="28"/>
          <w:szCs w:val="28"/>
        </w:rPr>
        <w:t>порошковые огнеупоры</w:t>
      </w:r>
      <w:r>
        <w:rPr>
          <w:sz w:val="28"/>
          <w:szCs w:val="28"/>
        </w:rPr>
        <w:t xml:space="preserve">, к которым </w:t>
      </w:r>
      <w:r w:rsidR="00EB209F">
        <w:rPr>
          <w:sz w:val="28"/>
          <w:szCs w:val="28"/>
        </w:rPr>
        <w:t xml:space="preserve">отнесены все виды порошков (бетонные смеси, торкрет массы, металлургические порошки,  мертели и др.) и </w:t>
      </w:r>
      <w:r w:rsidR="00EB209F">
        <w:rPr>
          <w:b/>
          <w:sz w:val="28"/>
          <w:szCs w:val="28"/>
        </w:rPr>
        <w:t>огнеупорные изделия</w:t>
      </w:r>
      <w:r w:rsidR="00EB209F">
        <w:rPr>
          <w:sz w:val="28"/>
          <w:szCs w:val="28"/>
        </w:rPr>
        <w:t xml:space="preserve"> – безобжиговые, обожженные, плавленолитые, композиционные и др. Подразделение огнеупоров на порошки и изделия ликвидирует путаницу среди огнеупоров, всем понятна и полностью соответствует товарному виду отгружаемой продукции. Такая терминология принята в работах автора и в данной статье.</w:t>
      </w:r>
    </w:p>
    <w:p w:rsidR="00EB209F" w:rsidRDefault="00EB209F" w:rsidP="0047208A">
      <w:pPr>
        <w:numPr>
          <w:ilvl w:val="0"/>
          <w:numId w:val="1"/>
        </w:numPr>
        <w:tabs>
          <w:tab w:val="clear" w:pos="2029"/>
          <w:tab w:val="num" w:pos="0"/>
        </w:tabs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Будущее никогда не будет принадлежать неформованным огнеупорам.</w:t>
      </w:r>
      <w:r>
        <w:rPr>
          <w:sz w:val="28"/>
          <w:szCs w:val="28"/>
        </w:rPr>
        <w:t xml:space="preserve"> Утверждение о том, что будущее огнеупорной промышленности будет принадлежать неформованным огнеупорам не только ошибочно, но и принесло большой вред огнеупорной промышленности: практически приостановлены работы по повышению качества обожженных изделий с одновременным доказыванием их затратности, огнеупорные предприятия приостанавливают производство обожженных изделий и превращаются в заводы по  производству порошковых огнеупоров, что является вредным перегибом,  и др.</w:t>
      </w:r>
    </w:p>
    <w:p w:rsidR="00EB209F" w:rsidRDefault="00EB209F" w:rsidP="004720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Это обусловлено тем, что </w:t>
      </w:r>
      <w:r>
        <w:rPr>
          <w:b/>
          <w:sz w:val="28"/>
          <w:szCs w:val="28"/>
        </w:rPr>
        <w:t xml:space="preserve">частникам выгодно </w:t>
      </w:r>
      <w:r>
        <w:rPr>
          <w:sz w:val="28"/>
          <w:szCs w:val="28"/>
        </w:rPr>
        <w:t>производить порошковые огнеупоры с меньшими затратами – получают дешевое сырье, его дробят, мелют, смешивают и отгружают металлургам по дорогой цене. При этом ссылаются, например, на повышение стойкости монолитных футеровок</w:t>
      </w:r>
      <w:r w:rsidR="00403D23">
        <w:rPr>
          <w:sz w:val="28"/>
          <w:szCs w:val="28"/>
        </w:rPr>
        <w:t xml:space="preserve"> сталеразливочных ковшей.</w:t>
      </w:r>
    </w:p>
    <w:p w:rsidR="00403D23" w:rsidRDefault="00403D23" w:rsidP="004720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Действительно, в данное время монолитные футеровки сталеразливочных ковшей имеют более высокую стойкость с подливами по сравнению с существующим качеством огнеупорных ковшевых изделий. Но это обусловлено не структурой монолитных футеровок, формирующихся только под воздействием условий службы, а отсутствием работ по повышению качества ковшевых изделий –</w:t>
      </w:r>
      <w:r w:rsidR="0045232F">
        <w:rPr>
          <w:sz w:val="28"/>
          <w:szCs w:val="28"/>
        </w:rPr>
        <w:t xml:space="preserve"> высокообожж</w:t>
      </w:r>
      <w:r>
        <w:rPr>
          <w:sz w:val="28"/>
          <w:szCs w:val="28"/>
        </w:rPr>
        <w:t xml:space="preserve">енных, у </w:t>
      </w:r>
      <w:r w:rsidR="004030FB">
        <w:rPr>
          <w:sz w:val="28"/>
          <w:szCs w:val="28"/>
        </w:rPr>
        <w:t>которых высокоизносоустойчивая структура сформирована при более интенсивных технологических параметрах: высоким давлением прессования и ковки, высокой температурой обжига и (в будущем) химико-термической обработкой готовых ковшевых изделий. Также отсутствуют работы по повышению качества углеродосодержащих ковшевы</w:t>
      </w:r>
      <w:r w:rsidR="0045232F">
        <w:rPr>
          <w:sz w:val="28"/>
          <w:szCs w:val="28"/>
        </w:rPr>
        <w:t>х изделий, выполненных на современном научном уровне.</w:t>
      </w:r>
    </w:p>
    <w:p w:rsidR="0045232F" w:rsidRDefault="00FD30FC" w:rsidP="0047208A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Частникам не выгодно</w:t>
      </w:r>
      <w:r>
        <w:rPr>
          <w:sz w:val="28"/>
          <w:szCs w:val="28"/>
        </w:rPr>
        <w:t xml:space="preserve"> производить об</w:t>
      </w:r>
      <w:r w:rsidR="00066E0A">
        <w:rPr>
          <w:sz w:val="28"/>
          <w:szCs w:val="28"/>
        </w:rPr>
        <w:t>ожж</w:t>
      </w:r>
      <w:r>
        <w:rPr>
          <w:sz w:val="28"/>
          <w:szCs w:val="28"/>
        </w:rPr>
        <w:t>енные огнеупорные изделия, т.к. это требует увеличения затрат, своего капитала и энергии. Объясняют это тем, что энергоёмкость огнеупоров необходимо снижать, забывая о том, что огнеупоры являются  промежуточным продуктом, конечная эффективность применения которых определяется у металлургов.</w:t>
      </w:r>
    </w:p>
    <w:p w:rsidR="00FD30FC" w:rsidRDefault="00FD30FC" w:rsidP="004720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Сокращение производства обожженных огнеупорных изделий, вместо того, чтобы повышать их качество, недопустимо.</w:t>
      </w:r>
    </w:p>
    <w:p w:rsidR="00FD30FC" w:rsidRDefault="00FD30FC" w:rsidP="004720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Недопустимо также сокращение огнеупорных предприятий, объясняя это тем, что такого количества огнеупоров нам не надо.</w:t>
      </w:r>
    </w:p>
    <w:p w:rsidR="00FD30FC" w:rsidRDefault="00FD30FC" w:rsidP="004720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Такое положение противоречит основному закону диалектики о переходе количества в качество. Действительно, в будущем объмы огнеупоров несколько будут сокращаться, но качество их резко возрастет. Поэтому необходимо не сокращать огнеупорные заводы, а повышать качество изготовляемых на них огнеупоров по принципу – пусть меньше, да лучше.</w:t>
      </w:r>
    </w:p>
    <w:p w:rsidR="00FD30FC" w:rsidRDefault="00FD30FC" w:rsidP="004720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Следует отметить, что в данное время не хватает знаний и интеллекта для существенного повышения качества огнеупоров. Этим и надо заниматься сейчас.</w:t>
      </w:r>
    </w:p>
    <w:p w:rsidR="00FD30FC" w:rsidRDefault="00FD30FC" w:rsidP="004720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данный период производство порошковых (неформованных) огнеупоров составляет в % от огнеупорных (формованных) изделий: в Китае – 30-50%, Японии – 60-67%, России – 50-60%.</w:t>
      </w:r>
    </w:p>
    <w:p w:rsidR="00FD30FC" w:rsidRDefault="00FD30FC" w:rsidP="004720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Такое положение обусловлено многими причинами:</w:t>
      </w:r>
    </w:p>
    <w:p w:rsidR="00FD30FC" w:rsidRDefault="00FD30FC" w:rsidP="004720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 ряде участков футеровок действительно выгодно применять порошковые огнеупоры, или изделия;</w:t>
      </w:r>
    </w:p>
    <w:p w:rsidR="00FD30FC" w:rsidRDefault="00FD30FC" w:rsidP="004720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увеличением </w:t>
      </w:r>
      <w:r w:rsidR="00A340F7">
        <w:rPr>
          <w:sz w:val="28"/>
          <w:szCs w:val="28"/>
        </w:rPr>
        <w:t>торкретирования и подлива футеровок;</w:t>
      </w:r>
    </w:p>
    <w:p w:rsidR="00A340F7" w:rsidRDefault="00A340F7" w:rsidP="004720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превышением роста качества порошковых огнеупоров над ростом качества обожженных изделий, которое в данное время практически приостановлено;</w:t>
      </w:r>
    </w:p>
    <w:p w:rsidR="00A340F7" w:rsidRDefault="00A340F7" w:rsidP="004720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интересами частников и др.</w:t>
      </w:r>
    </w:p>
    <w:p w:rsidR="00A340F7" w:rsidRDefault="00A340F7" w:rsidP="004720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Безусловно необходимо возродить работы по повышению качества обожженных огнеупорных изделий, но только тех, которые в службе дают больший технико-экономический эффект, чем порошковые огнеупоры – монолитные футеровки и существенно окупают повышение затрат у огнеупорщиков.</w:t>
      </w:r>
    </w:p>
    <w:p w:rsidR="00A340F7" w:rsidRDefault="00A340F7" w:rsidP="0047208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диа</w:t>
      </w:r>
      <w:r w:rsidR="00066E0A">
        <w:rPr>
          <w:sz w:val="28"/>
          <w:szCs w:val="28"/>
        </w:rPr>
        <w:t>лек</w:t>
      </w:r>
      <w:r>
        <w:rPr>
          <w:sz w:val="28"/>
          <w:szCs w:val="28"/>
        </w:rPr>
        <w:t>тике огнеупоров была, и будет всегда существовать вечная конкуренция между порошковыми огнеупорами и огнеупор</w:t>
      </w:r>
      <w:r w:rsidR="00066E0A">
        <w:rPr>
          <w:sz w:val="28"/>
          <w:szCs w:val="28"/>
        </w:rPr>
        <w:t>ны</w:t>
      </w:r>
      <w:r>
        <w:rPr>
          <w:sz w:val="28"/>
          <w:szCs w:val="28"/>
        </w:rPr>
        <w:t>ми издели</w:t>
      </w:r>
      <w:r w:rsidR="00066E0A">
        <w:rPr>
          <w:sz w:val="28"/>
          <w:szCs w:val="28"/>
        </w:rPr>
        <w:t>ями</w:t>
      </w:r>
      <w:r>
        <w:rPr>
          <w:sz w:val="28"/>
          <w:szCs w:val="28"/>
        </w:rPr>
        <w:t>, определяемая соотношением их качества и оптимальными областями их применения. Эти показатели и обуславливают гармоничное сочетание между порошковыми огнеупорами и огнеупорными изделиями. Перегибы между ними недопустимы.</w:t>
      </w:r>
    </w:p>
    <w:p w:rsidR="00A340F7" w:rsidRDefault="00A340F7" w:rsidP="0047208A">
      <w:pPr>
        <w:numPr>
          <w:ilvl w:val="0"/>
          <w:numId w:val="1"/>
        </w:numPr>
        <w:tabs>
          <w:tab w:val="clear" w:pos="2029"/>
          <w:tab w:val="num" w:pos="0"/>
        </w:tabs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Никто не собирается уменьшать положительные стороны порошковых огнеупоров</w:t>
      </w:r>
      <w:r>
        <w:rPr>
          <w:sz w:val="28"/>
          <w:szCs w:val="28"/>
        </w:rPr>
        <w:t>. Конечная степень их полезности определяется</w:t>
      </w:r>
      <w:r w:rsidR="00BC7D6B">
        <w:rPr>
          <w:sz w:val="28"/>
          <w:szCs w:val="28"/>
        </w:rPr>
        <w:t xml:space="preserve"> не у изготовителей, а у потребителей.</w:t>
      </w:r>
    </w:p>
    <w:p w:rsidR="00BC7D6B" w:rsidRDefault="00BC7D6B" w:rsidP="0047208A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Порошковые </w:t>
      </w:r>
      <w:r w:rsidRPr="00066E0A">
        <w:rPr>
          <w:b/>
          <w:sz w:val="28"/>
          <w:szCs w:val="28"/>
        </w:rPr>
        <w:t>огнеупоры</w:t>
      </w:r>
      <w:r w:rsidR="00066E0A">
        <w:rPr>
          <w:sz w:val="28"/>
          <w:szCs w:val="28"/>
        </w:rPr>
        <w:t>,</w:t>
      </w:r>
      <w:r w:rsidRPr="00066E0A">
        <w:rPr>
          <w:sz w:val="28"/>
          <w:szCs w:val="28"/>
        </w:rPr>
        <w:t xml:space="preserve"> в т</w:t>
      </w:r>
      <w:r w:rsidRPr="00BC7D6B">
        <w:rPr>
          <w:sz w:val="28"/>
          <w:szCs w:val="28"/>
        </w:rPr>
        <w:t>.</w:t>
      </w:r>
      <w:r>
        <w:rPr>
          <w:sz w:val="28"/>
          <w:szCs w:val="28"/>
        </w:rPr>
        <w:t xml:space="preserve">ч. и огнеупорные бетоны, имеют </w:t>
      </w:r>
      <w:r w:rsidR="00066E0A">
        <w:rPr>
          <w:sz w:val="28"/>
          <w:szCs w:val="28"/>
        </w:rPr>
        <w:t>м</w:t>
      </w:r>
      <w:r>
        <w:rPr>
          <w:sz w:val="28"/>
          <w:szCs w:val="28"/>
        </w:rPr>
        <w:t>ного положительных сторон: уменьшают шовность футеровок, позволяют быстро изготовлять футеровки различного вида, восстанавливать их методами торкретирования и подлива, уменьшают энергетические (отсутствие обжига) и трудовые затраты. Они имеют свои оптимальные области применения.</w:t>
      </w:r>
    </w:p>
    <w:p w:rsidR="00BC7D6B" w:rsidRDefault="00BC7D6B" w:rsidP="0047208A">
      <w:pPr>
        <w:tabs>
          <w:tab w:val="num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Основным недостатком монолитных (или торкретированных, подлитых) футеровок является увеличение количества неметаллических включений в стали по сравнению с кирпичными</w:t>
      </w:r>
      <w:r w:rsidR="00066E0A">
        <w:rPr>
          <w:sz w:val="28"/>
          <w:szCs w:val="28"/>
        </w:rPr>
        <w:t xml:space="preserve"> </w:t>
      </w:r>
      <w:r>
        <w:rPr>
          <w:sz w:val="28"/>
          <w:szCs w:val="28"/>
        </w:rPr>
        <w:t>вследствие совмещения процессов их формирования и износа в процессе службы.</w:t>
      </w:r>
    </w:p>
    <w:p w:rsidR="00BC7D6B" w:rsidRDefault="00BC7D6B" w:rsidP="0047208A">
      <w:pPr>
        <w:tabs>
          <w:tab w:val="num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Автор прошел весь полувековой путь порошковых огнеупоров, в частности, огнеупорных бетонов, начиная от их зарождения в нашей стране по сегоднешний день. Об этом свидетельствует его первая статья по теории огнеупорных цементов и бетонов, выполненная в 1967 году совместно с академиком П.П.Будниковым «К теории формирования огнеупорных цементов и бетонов», темы кандидатской и докторской диссертаций, 370 научных трудов в этой области. Поэтому знаком с порошковыми огнеупорами не понаслышке.</w:t>
      </w:r>
    </w:p>
    <w:p w:rsidR="00BC7D6B" w:rsidRDefault="001F04EB" w:rsidP="0047208A">
      <w:pPr>
        <w:tabs>
          <w:tab w:val="num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 везде, на различных отечественных и зарубежных конференциях и даже в ЦК КПСС, выступал за оптимальное сочетание развития порошковых огнеупоров и огнеупорных изделий. Так, например, в 70-х годах один из профессоров (не буду называть его фамилию) обратился в ЦК КПСС с предложением производить только огнеупорные бетоны вместо обожженных огнеупорных изделий. Группу огнеупорщиков вызвали в ЦК КПСС, где мы 2ч. доказывали необходимость оптимального сочетания порошковых огнеупоров и огнеупорных изделий, что и было принято. Так, что призыв о том, что будущее принадлежит неформованным материалам является уже вторичным перегибом.</w:t>
      </w:r>
    </w:p>
    <w:p w:rsidR="001F04EB" w:rsidRDefault="001F04EB" w:rsidP="0047208A">
      <w:pPr>
        <w:tabs>
          <w:tab w:val="num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Следует также учесть перегибы в области строительных материалов. Так, в хрущевский период приступили к ликвидации кирпичных заводов (заводов по производству красного строительного кирпича), доказывая их </w:t>
      </w:r>
      <w:r w:rsidR="009629FC">
        <w:rPr>
          <w:sz w:val="28"/>
          <w:szCs w:val="28"/>
        </w:rPr>
        <w:t xml:space="preserve">экономическую затратность и необходимость строительства заводов железобетонных панелей. Это принесло большой вред жилищному домостроению: кирпичные дома более долговечны и экологически безопасны, чем панельные. В итоге пришлось не только возраждать кирпичные заводы, но и строить новые. Сегодня жилищное домостроение характеризуется оптимальным сочетанием строительного кирпича и железобетонных </w:t>
      </w:r>
      <w:r w:rsidR="006474A8">
        <w:rPr>
          <w:sz w:val="28"/>
          <w:szCs w:val="28"/>
        </w:rPr>
        <w:t>па</w:t>
      </w:r>
      <w:r w:rsidR="00066E0A">
        <w:rPr>
          <w:sz w:val="28"/>
          <w:szCs w:val="28"/>
        </w:rPr>
        <w:t>нел</w:t>
      </w:r>
      <w:r w:rsidR="006474A8">
        <w:rPr>
          <w:sz w:val="28"/>
          <w:szCs w:val="28"/>
        </w:rPr>
        <w:t>ей</w:t>
      </w:r>
      <w:r w:rsidR="009629FC">
        <w:rPr>
          <w:sz w:val="28"/>
          <w:szCs w:val="28"/>
        </w:rPr>
        <w:t xml:space="preserve"> и монолитов.</w:t>
      </w:r>
    </w:p>
    <w:p w:rsidR="009629FC" w:rsidRDefault="009629FC" w:rsidP="0047208A">
      <w:pPr>
        <w:tabs>
          <w:tab w:val="num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области сельского хозяйства также был перегиб в период кукурузнич</w:t>
      </w:r>
      <w:r w:rsidR="006474A8">
        <w:rPr>
          <w:sz w:val="28"/>
          <w:szCs w:val="28"/>
        </w:rPr>
        <w:t>ания</w:t>
      </w:r>
      <w:r>
        <w:rPr>
          <w:sz w:val="28"/>
          <w:szCs w:val="28"/>
        </w:rPr>
        <w:t>, который недопустим в огнеупорной промышленности.</w:t>
      </w:r>
    </w:p>
    <w:p w:rsidR="006474A8" w:rsidRDefault="006474A8" w:rsidP="0047208A">
      <w:pPr>
        <w:numPr>
          <w:ilvl w:val="0"/>
          <w:numId w:val="1"/>
        </w:numPr>
        <w:tabs>
          <w:tab w:val="clear" w:pos="2029"/>
          <w:tab w:val="num" w:pos="0"/>
        </w:tabs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Будущее огнеупорной промышленности будет принадлежать гармоничному сочетанию порошковых огнеупоров и огнеупорных изделий без перегибов.</w:t>
      </w:r>
    </w:p>
    <w:p w:rsidR="006474A8" w:rsidRDefault="006474A8" w:rsidP="0047208A">
      <w:pPr>
        <w:tabs>
          <w:tab w:val="num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Прежде всего, данное положение обусловлено необходимостью перехода к огнеупорным футеровкам нового поколения с высокой степенью полезности у потребителей.</w:t>
      </w:r>
    </w:p>
    <w:p w:rsidR="006474A8" w:rsidRDefault="006474A8" w:rsidP="0047208A">
      <w:pPr>
        <w:tabs>
          <w:tab w:val="num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Начинать необходимо с расчетов и моделирования огнеупорных футеровок нового поколения, которые характеризуются: высокой износоустойчивостью, теплоизоляционностью, активационностью (способностью к ускорению процессов дефосфорации и десульф</w:t>
      </w:r>
      <w:r w:rsidR="00066E0A">
        <w:rPr>
          <w:sz w:val="28"/>
          <w:szCs w:val="28"/>
        </w:rPr>
        <w:t>у</w:t>
      </w:r>
      <w:r>
        <w:rPr>
          <w:sz w:val="28"/>
          <w:szCs w:val="28"/>
        </w:rPr>
        <w:t>рации в стали) и экологической  безопасностью, что приведено в диалектике огнеупоров.</w:t>
      </w:r>
    </w:p>
    <w:p w:rsidR="006474A8" w:rsidRDefault="006474A8" w:rsidP="0047208A">
      <w:pPr>
        <w:tabs>
          <w:tab w:val="num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основу расчетов футеровок необходимо брать условия их службы, строго выполняя один из основных законов диалектики огнеупоров, который гласит: условия службы первичны, а огнеупоры – вторичны. При этом только равенство термодинамических уровней условий службы и огнеупоров обуславливает наибольшую износоустойчивость футеровок.</w:t>
      </w:r>
    </w:p>
    <w:p w:rsidR="006474A8" w:rsidRDefault="006474A8" w:rsidP="0047208A">
      <w:pPr>
        <w:tabs>
          <w:tab w:val="num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Условия службы футеровок даже в одном агрегате на разных участках различны. Поэтому для каждого участка одной футеровки необходимы различные огнеупоры. Так, например, в сталеразли</w:t>
      </w:r>
      <w:r w:rsidR="00DB1C8B">
        <w:rPr>
          <w:sz w:val="28"/>
          <w:szCs w:val="28"/>
        </w:rPr>
        <w:t>в</w:t>
      </w:r>
      <w:r>
        <w:rPr>
          <w:sz w:val="28"/>
          <w:szCs w:val="28"/>
        </w:rPr>
        <w:t xml:space="preserve">ных ковшах в данное время стены </w:t>
      </w:r>
      <w:r w:rsidR="00DB1C8B">
        <w:rPr>
          <w:sz w:val="28"/>
          <w:szCs w:val="28"/>
        </w:rPr>
        <w:t>и дно заливают корундовым бетоном, шлаковый пояс выкладывают из периклазоуглеродистых изделий. Такая футеровка полностью соответствует  гармоничному сочетанию порошковых огнеупоров и огнеупорных изделий. Задача состоит в увеличении их стойкости не менее чем в 2 раза, что может быть достигнуто многими факторами: применения синергетической нанотехнологии, азотированию огнеупорных изделий, их химико-термической обработкой, применением компьютерных программ искусственного интеллекта для моделирования футеровок, подводом к футеровкам электромагнитной энергии, изготовлением огнеупоров по электронной технологии и многими другими технологическими факторами.</w:t>
      </w:r>
    </w:p>
    <w:p w:rsidR="00DB1C8B" w:rsidRDefault="00DB1C8B" w:rsidP="0047208A">
      <w:pPr>
        <w:tabs>
          <w:tab w:val="num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Особенно остро проблема повышения качества обожженных огнеупорных изделий возник</w:t>
      </w:r>
      <w:r w:rsidR="00066E0A">
        <w:rPr>
          <w:sz w:val="28"/>
          <w:szCs w:val="28"/>
        </w:rPr>
        <w:t>не</w:t>
      </w:r>
      <w:r>
        <w:rPr>
          <w:sz w:val="28"/>
          <w:szCs w:val="28"/>
        </w:rPr>
        <w:t>т при переходе металлургов на производство стали нового поколения с температурой выплавки до 2000</w:t>
      </w:r>
      <w:r>
        <w:rPr>
          <w:sz w:val="28"/>
          <w:szCs w:val="28"/>
          <w:vertAlign w:val="superscript"/>
        </w:rPr>
        <w:t>о</w:t>
      </w:r>
      <w:r>
        <w:rPr>
          <w:sz w:val="28"/>
          <w:szCs w:val="28"/>
        </w:rPr>
        <w:t>С, а также других металлов нового поколения. Для этого</w:t>
      </w:r>
      <w:r w:rsidR="008B3864">
        <w:rPr>
          <w:sz w:val="28"/>
          <w:szCs w:val="28"/>
        </w:rPr>
        <w:t>,</w:t>
      </w:r>
      <w:r>
        <w:rPr>
          <w:sz w:val="28"/>
          <w:szCs w:val="28"/>
        </w:rPr>
        <w:t xml:space="preserve"> прежде всего</w:t>
      </w:r>
      <w:r w:rsidR="008B3864">
        <w:rPr>
          <w:sz w:val="28"/>
          <w:szCs w:val="28"/>
        </w:rPr>
        <w:t>,</w:t>
      </w:r>
      <w:r>
        <w:rPr>
          <w:sz w:val="28"/>
          <w:szCs w:val="28"/>
        </w:rPr>
        <w:t xml:space="preserve"> потребуется огнеупорные изделия, обожженные при температуре, превышающей температуру их службы для достижения их высокой износостойкости. Однако подготовка к этим процессам производится недостаточно. </w:t>
      </w:r>
      <w:r w:rsidR="008B3864">
        <w:rPr>
          <w:sz w:val="28"/>
          <w:szCs w:val="28"/>
        </w:rPr>
        <w:t>Безусловно, эти вопросы требуют специального отдельного рассмотрения. После моделирования огнеупорных футеровок переходят к технологическим вопросам разработки технологии производства порошковых огнеупоров и огнеупорных изделий нового поколения в их гармоничном сочетании для каждого отдельного участка каждой футеровки – в этом будущее огнеупорной промышленности.</w:t>
      </w:r>
    </w:p>
    <w:p w:rsidR="0047208A" w:rsidRDefault="0047208A" w:rsidP="0047208A">
      <w:pPr>
        <w:tabs>
          <w:tab w:val="num" w:pos="0"/>
        </w:tabs>
        <w:ind w:firstLine="709"/>
        <w:jc w:val="both"/>
        <w:rPr>
          <w:sz w:val="28"/>
          <w:szCs w:val="28"/>
        </w:rPr>
      </w:pPr>
    </w:p>
    <w:p w:rsidR="0047208A" w:rsidRDefault="0047208A" w:rsidP="0047208A">
      <w:pPr>
        <w:tabs>
          <w:tab w:val="num" w:pos="0"/>
        </w:tabs>
        <w:ind w:firstLine="709"/>
        <w:jc w:val="both"/>
        <w:rPr>
          <w:sz w:val="28"/>
          <w:szCs w:val="28"/>
        </w:rPr>
      </w:pPr>
    </w:p>
    <w:p w:rsidR="008B3864" w:rsidRDefault="008B3864" w:rsidP="0047208A">
      <w:pPr>
        <w:numPr>
          <w:ilvl w:val="0"/>
          <w:numId w:val="1"/>
        </w:numPr>
        <w:tabs>
          <w:tab w:val="clear" w:pos="2029"/>
          <w:tab w:val="num" w:pos="0"/>
        </w:tabs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Модернизация огнеупорной промышленности</w:t>
      </w:r>
    </w:p>
    <w:p w:rsidR="008B3864" w:rsidRDefault="008B3864" w:rsidP="0047208A">
      <w:pPr>
        <w:tabs>
          <w:tab w:val="num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данное время происходящий мировой кризис ясно показал крайнюю необходимость проведения следующих мероприятий:</w:t>
      </w:r>
    </w:p>
    <w:p w:rsidR="008B3864" w:rsidRDefault="008B3864" w:rsidP="0047208A">
      <w:pPr>
        <w:tabs>
          <w:tab w:val="num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 Модернизацию огнеупорной промышленности с оптимальным объединением государственного и частного капитала путем налоговых реформ для обновления основных фондов предприятий и других областей. Налоги на такие предприятия должны быть минимальны.</w:t>
      </w:r>
    </w:p>
    <w:p w:rsidR="008B3864" w:rsidRDefault="008B3864" w:rsidP="0047208A">
      <w:pPr>
        <w:tabs>
          <w:tab w:val="num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5.2. Разработку новой сырьевой базы огнеупорной промышленности России для исключения поставок зарубежного сырья и работы на отечественном сырье.</w:t>
      </w:r>
    </w:p>
    <w:p w:rsidR="008B3864" w:rsidRDefault="008B3864" w:rsidP="0047208A">
      <w:pPr>
        <w:tabs>
          <w:tab w:val="num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Строительство современных отделений и цехов </w:t>
      </w:r>
      <w:r>
        <w:rPr>
          <w:b/>
          <w:sz w:val="28"/>
          <w:szCs w:val="28"/>
        </w:rPr>
        <w:t xml:space="preserve">по полной </w:t>
      </w:r>
      <w:r>
        <w:rPr>
          <w:sz w:val="28"/>
          <w:szCs w:val="28"/>
        </w:rPr>
        <w:t>подготовке исходных сырьевых материалов, включающие: различные виды их обогащения, отмагничивания, обжиг, химико-температурную обработку, дробление, помол, расфракционирование, легирование углеродом, азотом, получение наночастиц и др.</w:t>
      </w:r>
    </w:p>
    <w:p w:rsidR="008B3864" w:rsidRDefault="008B3864" w:rsidP="0047208A">
      <w:pPr>
        <w:tabs>
          <w:tab w:val="num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5.4. Разработку новых технологий высокого уровня, в т.ч. и нанотехно</w:t>
      </w:r>
      <w:r w:rsidR="00066E0A">
        <w:rPr>
          <w:sz w:val="28"/>
          <w:szCs w:val="28"/>
        </w:rPr>
        <w:t>л</w:t>
      </w:r>
      <w:r>
        <w:rPr>
          <w:sz w:val="28"/>
          <w:szCs w:val="28"/>
        </w:rPr>
        <w:t>огий производства огнеупоров нового поколения для наибольшего удовлетворения потребностей металлургов и других потребителей: повышения стойкости футеровок тепловых агрегатов не менее, чем в 2 раза; сокращения тепловых потерь через футеровки не менее, чем в 2-3 раза и резкого сокращения неметаллических включений в стали и цветных металлах.</w:t>
      </w:r>
    </w:p>
    <w:p w:rsidR="008B3864" w:rsidRDefault="008B3864" w:rsidP="0047208A">
      <w:pPr>
        <w:tabs>
          <w:tab w:val="num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5.5. Введение оптимальной структуры огнеупорной промышленности России для её наиболее эффективного и стабилизированного развития («Уральский рынок металлов», 2008, №7-8, с.92-95).</w:t>
      </w:r>
    </w:p>
    <w:p w:rsidR="008B3864" w:rsidRDefault="008B3864" w:rsidP="0047208A">
      <w:pPr>
        <w:tabs>
          <w:tab w:val="num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5.6. Создание Уральского института огнеупоров им. П.С.Мамыкина в г.Екатеринбурге.</w:t>
      </w:r>
    </w:p>
    <w:p w:rsidR="003D7F68" w:rsidRDefault="003D7F68" w:rsidP="0047208A">
      <w:pPr>
        <w:tabs>
          <w:tab w:val="num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Только время и внешние условия заставят выполнить эти мероприятия.</w:t>
      </w:r>
    </w:p>
    <w:p w:rsidR="003D7F68" w:rsidRDefault="003D7F68" w:rsidP="0047208A">
      <w:pPr>
        <w:numPr>
          <w:ilvl w:val="0"/>
          <w:numId w:val="1"/>
        </w:numPr>
        <w:tabs>
          <w:tab w:val="clear" w:pos="2029"/>
          <w:tab w:val="num" w:pos="0"/>
        </w:tabs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Подготовка к работе после выхода из кризиса</w:t>
      </w:r>
    </w:p>
    <w:p w:rsidR="003D7F68" w:rsidRDefault="003D7F68" w:rsidP="0047208A">
      <w:pPr>
        <w:tabs>
          <w:tab w:val="num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Главной задачей сегодняшнего кризисного периода является подготовка к работе после выхода из кризиса. Это обусловлено тем, что по объективным диалектическим законам развития материального мира после окончания периода кризиса наступает период выхода из него, сопровождающего резким возрастанием объемов</w:t>
      </w:r>
      <w:r w:rsidR="00066E0A">
        <w:rPr>
          <w:sz w:val="28"/>
          <w:szCs w:val="28"/>
        </w:rPr>
        <w:t xml:space="preserve"> </w:t>
      </w:r>
      <w:r>
        <w:rPr>
          <w:sz w:val="28"/>
          <w:szCs w:val="28"/>
        </w:rPr>
        <w:t>производства продукции с существенным повышением ее качества.</w:t>
      </w:r>
    </w:p>
    <w:p w:rsidR="003D7F68" w:rsidRDefault="003D7F68" w:rsidP="0047208A">
      <w:pPr>
        <w:tabs>
          <w:tab w:val="num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период кризиса ликвидируются предприятия, выпускающие устаревшую продукцию, и сохраняются предприятия, занятые подготовкой к выпуску продукции высокого качества.</w:t>
      </w:r>
    </w:p>
    <w:p w:rsidR="003D7F68" w:rsidRDefault="003D7F68" w:rsidP="0047208A">
      <w:pPr>
        <w:tabs>
          <w:tab w:val="num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Поэтому, после выхода из кризиса резко возрастет производство металлов и, соответственно, огнеупоров обязательно повышенного качества. Это необходимо не только для четкого знания своей перспективы развития, но и позволяет более успешно преодолевать трудности сегодняшнего периода кризиса.</w:t>
      </w:r>
    </w:p>
    <w:p w:rsidR="003D7F68" w:rsidRDefault="003D7F68" w:rsidP="0047208A">
      <w:pPr>
        <w:tabs>
          <w:tab w:val="num" w:pos="0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 итоге – кризис будет успешно преодолен, образно говоря, с омоложением производства и без перегибов.</w:t>
      </w:r>
    </w:p>
    <w:p w:rsidR="003D7F68" w:rsidRPr="003D7F68" w:rsidRDefault="003D7F68" w:rsidP="0047208A">
      <w:pPr>
        <w:tabs>
          <w:tab w:val="num" w:pos="0"/>
        </w:tabs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Выводы</w:t>
      </w:r>
    </w:p>
    <w:p w:rsidR="003D7F68" w:rsidRDefault="003D7F68" w:rsidP="0047208A">
      <w:pPr>
        <w:numPr>
          <w:ilvl w:val="0"/>
          <w:numId w:val="2"/>
        </w:numPr>
        <w:tabs>
          <w:tab w:val="clear" w:pos="1714"/>
          <w:tab w:val="num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Недопустимо сокращение огнеупорных предприятий и перевод их в заводы по производству порошковых (неформованных) огнеупоров. Необходим переход количества огнеупоров в их качество: сокращение объемов производства огнеупоров должно быть</w:t>
      </w:r>
      <w:r w:rsidR="000235B6">
        <w:rPr>
          <w:sz w:val="28"/>
          <w:szCs w:val="28"/>
        </w:rPr>
        <w:t xml:space="preserve"> компенсировано существенным повышением их качества.</w:t>
      </w:r>
    </w:p>
    <w:p w:rsidR="000235B6" w:rsidRDefault="00306F25" w:rsidP="0047208A">
      <w:pPr>
        <w:numPr>
          <w:ilvl w:val="0"/>
          <w:numId w:val="2"/>
        </w:numPr>
        <w:tabs>
          <w:tab w:val="clear" w:pos="1714"/>
          <w:tab w:val="num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Начинать повышение качества огнеупоров необходимо</w:t>
      </w:r>
      <w:r w:rsidR="00BF0696">
        <w:rPr>
          <w:sz w:val="28"/>
          <w:szCs w:val="28"/>
        </w:rPr>
        <w:t xml:space="preserve"> с расчетов, моделирования огнеупорных футеровок нового поколения и с модернизации огнеупорных предприятий.</w:t>
      </w:r>
    </w:p>
    <w:p w:rsidR="00BF0696" w:rsidRDefault="0074038D" w:rsidP="0047208A">
      <w:pPr>
        <w:numPr>
          <w:ilvl w:val="0"/>
          <w:numId w:val="2"/>
        </w:numPr>
        <w:tabs>
          <w:tab w:val="clear" w:pos="1714"/>
          <w:tab w:val="num" w:pos="0"/>
        </w:tabs>
        <w:ind w:left="0" w:firstLine="709"/>
        <w:jc w:val="both"/>
        <w:rPr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79pt;margin-top:53.75pt;width:171pt;height:126pt;z-index:251657216">
            <v:imagedata r:id="rId7" o:title="321" cropleft="7626f" cropright="33936f"/>
          </v:shape>
        </w:pict>
      </w:r>
      <w:r w:rsidR="00BF0696">
        <w:rPr>
          <w:sz w:val="28"/>
          <w:szCs w:val="28"/>
        </w:rPr>
        <w:t>Будущее огнеупорной промышленности будет принадлежать гармоничному сочетанию порошковых огнеупоров и огнеупорных изделий без перегибов.</w:t>
      </w:r>
    </w:p>
    <w:p w:rsidR="00BF0696" w:rsidRDefault="00BF0696" w:rsidP="0047208A">
      <w:pPr>
        <w:jc w:val="both"/>
        <w:rPr>
          <w:sz w:val="28"/>
          <w:szCs w:val="28"/>
          <w:lang w:val="en-US"/>
        </w:rPr>
      </w:pPr>
    </w:p>
    <w:p w:rsidR="00AD78E4" w:rsidRDefault="00AD78E4" w:rsidP="0047208A">
      <w:pPr>
        <w:jc w:val="both"/>
        <w:rPr>
          <w:sz w:val="28"/>
          <w:szCs w:val="28"/>
          <w:lang w:val="en-US"/>
        </w:rPr>
      </w:pPr>
    </w:p>
    <w:p w:rsidR="00AD78E4" w:rsidRDefault="00AD78E4" w:rsidP="0047208A">
      <w:pPr>
        <w:jc w:val="both"/>
        <w:rPr>
          <w:sz w:val="28"/>
          <w:szCs w:val="28"/>
          <w:lang w:val="en-US"/>
        </w:rPr>
      </w:pPr>
    </w:p>
    <w:p w:rsidR="00AD78E4" w:rsidRDefault="00AD78E4" w:rsidP="0047208A">
      <w:pPr>
        <w:jc w:val="both"/>
        <w:rPr>
          <w:sz w:val="28"/>
          <w:szCs w:val="28"/>
          <w:lang w:val="en-US"/>
        </w:rPr>
      </w:pPr>
    </w:p>
    <w:p w:rsidR="00AD78E4" w:rsidRDefault="00AD78E4" w:rsidP="0047208A">
      <w:pPr>
        <w:jc w:val="both"/>
        <w:rPr>
          <w:sz w:val="28"/>
          <w:szCs w:val="28"/>
          <w:lang w:val="en-US"/>
        </w:rPr>
      </w:pPr>
    </w:p>
    <w:p w:rsidR="00AD78E4" w:rsidRDefault="00AD78E4" w:rsidP="0047208A">
      <w:pPr>
        <w:jc w:val="both"/>
        <w:rPr>
          <w:sz w:val="28"/>
          <w:szCs w:val="28"/>
          <w:lang w:val="en-US"/>
        </w:rPr>
      </w:pPr>
    </w:p>
    <w:p w:rsidR="00AD78E4" w:rsidRDefault="00AD78E4" w:rsidP="0047208A">
      <w:pPr>
        <w:jc w:val="both"/>
        <w:rPr>
          <w:sz w:val="28"/>
          <w:szCs w:val="28"/>
          <w:lang w:val="en-US"/>
        </w:rPr>
      </w:pPr>
    </w:p>
    <w:p w:rsidR="00AD78E4" w:rsidRDefault="00AD78E4" w:rsidP="0047208A">
      <w:pPr>
        <w:jc w:val="both"/>
        <w:rPr>
          <w:sz w:val="28"/>
          <w:szCs w:val="28"/>
          <w:lang w:val="en-US"/>
        </w:rPr>
      </w:pPr>
    </w:p>
    <w:p w:rsidR="00AD78E4" w:rsidRDefault="00AD78E4" w:rsidP="0047208A">
      <w:pPr>
        <w:jc w:val="both"/>
        <w:rPr>
          <w:sz w:val="28"/>
          <w:szCs w:val="28"/>
          <w:lang w:val="en-US"/>
        </w:rPr>
      </w:pPr>
    </w:p>
    <w:p w:rsidR="00AD78E4" w:rsidRDefault="00AD78E4" w:rsidP="0047208A">
      <w:pPr>
        <w:jc w:val="both"/>
        <w:rPr>
          <w:sz w:val="28"/>
          <w:szCs w:val="28"/>
          <w:lang w:val="en-US"/>
        </w:rPr>
      </w:pPr>
    </w:p>
    <w:p w:rsidR="00AD78E4" w:rsidRDefault="00AD78E4" w:rsidP="0047208A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  <w:lang w:val="en-US"/>
        </w:rPr>
        <w:tab/>
      </w:r>
      <w:r>
        <w:rPr>
          <w:sz w:val="28"/>
          <w:szCs w:val="28"/>
        </w:rPr>
        <w:t>Уважаемая редакция!</w:t>
      </w:r>
    </w:p>
    <w:p w:rsidR="00AD78E4" w:rsidRDefault="00AD78E4" w:rsidP="0047208A">
      <w:pPr>
        <w:jc w:val="both"/>
        <w:rPr>
          <w:sz w:val="28"/>
          <w:szCs w:val="28"/>
        </w:rPr>
      </w:pPr>
    </w:p>
    <w:p w:rsidR="00AD78E4" w:rsidRDefault="00AD78E4" w:rsidP="0047208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Прошу опубликовать данную статью.</w:t>
      </w:r>
    </w:p>
    <w:p w:rsidR="00AD78E4" w:rsidRDefault="0074038D" w:rsidP="0047208A">
      <w:pPr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27" type="#_x0000_t75" style="position:absolute;left:0;text-align:left;margin-left:171pt;margin-top:4.45pt;width:117pt;height:86.2pt;z-index:251658240">
            <v:imagedata r:id="rId7" o:title="321" cropleft="7626f" cropright="33936f"/>
          </v:shape>
        </w:pict>
      </w:r>
    </w:p>
    <w:p w:rsidR="00AD78E4" w:rsidRDefault="00AD78E4" w:rsidP="0047208A">
      <w:pPr>
        <w:jc w:val="both"/>
        <w:rPr>
          <w:sz w:val="28"/>
          <w:szCs w:val="28"/>
        </w:rPr>
      </w:pPr>
    </w:p>
    <w:p w:rsidR="00AD78E4" w:rsidRDefault="00AD78E4" w:rsidP="0047208A">
      <w:pPr>
        <w:jc w:val="both"/>
        <w:rPr>
          <w:sz w:val="28"/>
          <w:szCs w:val="28"/>
        </w:rPr>
      </w:pPr>
    </w:p>
    <w:p w:rsidR="00AD78E4" w:rsidRDefault="00AD78E4" w:rsidP="0047208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С уважением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Л.Б.Хорошавин</w:t>
      </w:r>
    </w:p>
    <w:p w:rsidR="00AD78E4" w:rsidRDefault="00AD78E4" w:rsidP="0047208A">
      <w:pPr>
        <w:jc w:val="both"/>
        <w:rPr>
          <w:sz w:val="28"/>
          <w:szCs w:val="28"/>
        </w:rPr>
      </w:pPr>
    </w:p>
    <w:p w:rsidR="00AD78E4" w:rsidRDefault="00AD78E4" w:rsidP="0047208A">
      <w:pPr>
        <w:jc w:val="both"/>
        <w:rPr>
          <w:sz w:val="28"/>
          <w:szCs w:val="28"/>
        </w:rPr>
      </w:pPr>
    </w:p>
    <w:p w:rsidR="00AD78E4" w:rsidRDefault="00AD78E4" w:rsidP="0047208A">
      <w:pPr>
        <w:jc w:val="both"/>
        <w:rPr>
          <w:sz w:val="28"/>
          <w:szCs w:val="28"/>
        </w:rPr>
      </w:pPr>
      <w:r>
        <w:rPr>
          <w:sz w:val="28"/>
          <w:szCs w:val="28"/>
        </w:rPr>
        <w:t>Тел. 8(343)341-40-57</w:t>
      </w:r>
    </w:p>
    <w:p w:rsidR="00AD78E4" w:rsidRPr="00AD78E4" w:rsidRDefault="00AD78E4" w:rsidP="00AD78E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8-922-13-33-862</w:t>
      </w:r>
      <w:bookmarkStart w:id="0" w:name="_GoBack"/>
      <w:bookmarkEnd w:id="0"/>
    </w:p>
    <w:sectPr w:rsidR="00AD78E4" w:rsidRPr="00AD78E4" w:rsidSect="0047208A">
      <w:footerReference w:type="default" r:id="rId8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4B75" w:rsidRDefault="000A4B75">
      <w:r>
        <w:separator/>
      </w:r>
    </w:p>
  </w:endnote>
  <w:endnote w:type="continuationSeparator" w:id="0">
    <w:p w:rsidR="000A4B75" w:rsidRDefault="000A4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57BE" w:rsidRDefault="000757BE" w:rsidP="0047208A">
    <w:pPr>
      <w:pStyle w:val="a4"/>
      <w:jc w:val="right"/>
    </w:pP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066E0A">
      <w:rPr>
        <w:rStyle w:val="a5"/>
        <w:noProof/>
      </w:rPr>
      <w:t>5</w:t>
    </w:r>
    <w:r>
      <w:rPr>
        <w:rStyle w:val="a5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4B75" w:rsidRDefault="000A4B75">
      <w:r>
        <w:separator/>
      </w:r>
    </w:p>
  </w:footnote>
  <w:footnote w:type="continuationSeparator" w:id="0">
    <w:p w:rsidR="000A4B75" w:rsidRDefault="000A4B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B91127"/>
    <w:multiLevelType w:val="hybridMultilevel"/>
    <w:tmpl w:val="05EC99AE"/>
    <w:lvl w:ilvl="0" w:tplc="3508F900">
      <w:start w:val="1"/>
      <w:numFmt w:val="decimal"/>
      <w:lvlText w:val="%1."/>
      <w:lvlJc w:val="left"/>
      <w:pPr>
        <w:tabs>
          <w:tab w:val="num" w:pos="2029"/>
        </w:tabs>
        <w:ind w:left="2029" w:hanging="13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3DE42065"/>
    <w:multiLevelType w:val="hybridMultilevel"/>
    <w:tmpl w:val="3C864D44"/>
    <w:lvl w:ilvl="0" w:tplc="CC660814">
      <w:start w:val="1"/>
      <w:numFmt w:val="decimal"/>
      <w:lvlText w:val="%1.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2D18"/>
    <w:rsid w:val="000235B6"/>
    <w:rsid w:val="00066E0A"/>
    <w:rsid w:val="000757BE"/>
    <w:rsid w:val="000A4B75"/>
    <w:rsid w:val="001F04EB"/>
    <w:rsid w:val="00306F25"/>
    <w:rsid w:val="003D7F68"/>
    <w:rsid w:val="004030FB"/>
    <w:rsid w:val="00403D23"/>
    <w:rsid w:val="0045232F"/>
    <w:rsid w:val="0047000C"/>
    <w:rsid w:val="0047208A"/>
    <w:rsid w:val="005424F5"/>
    <w:rsid w:val="006474A8"/>
    <w:rsid w:val="0074038D"/>
    <w:rsid w:val="0080245E"/>
    <w:rsid w:val="008B3864"/>
    <w:rsid w:val="00954FB3"/>
    <w:rsid w:val="009629FC"/>
    <w:rsid w:val="009E06C7"/>
    <w:rsid w:val="00A340F7"/>
    <w:rsid w:val="00A52B8C"/>
    <w:rsid w:val="00AD78E4"/>
    <w:rsid w:val="00B37D1C"/>
    <w:rsid w:val="00B62D18"/>
    <w:rsid w:val="00BC7D6B"/>
    <w:rsid w:val="00BF0696"/>
    <w:rsid w:val="00D70BDF"/>
    <w:rsid w:val="00DB1C8B"/>
    <w:rsid w:val="00EB209F"/>
    <w:rsid w:val="00FD3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A6C7ADC1-91C1-4F52-B071-5B08C9A95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52B8C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A52B8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4720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2027</Words>
  <Characters>11560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Будущее - за гармоничным сочетанием порошковых огнеупоров и огнеупорных изделий – без перегибов</vt:lpstr>
    </vt:vector>
  </TitlesOfParts>
  <Company>USTU</Company>
  <LinksUpToDate>false</LinksUpToDate>
  <CharactersWithSpaces>13560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Будущее - за гармоничным сочетанием порошковых огнеупоров и огнеупорных изделий – без перегибов</dc:title>
  <dc:subject/>
  <dc:creator>elena</dc:creator>
  <cp:keywords/>
  <dc:description/>
  <cp:lastModifiedBy>Irina</cp:lastModifiedBy>
  <cp:revision>2</cp:revision>
  <cp:lastPrinted>2009-01-22T05:54:00Z</cp:lastPrinted>
  <dcterms:created xsi:type="dcterms:W3CDTF">2014-07-31T15:54:00Z</dcterms:created>
  <dcterms:modified xsi:type="dcterms:W3CDTF">2014-07-31T15:54:00Z</dcterms:modified>
</cp:coreProperties>
</file>