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638" w:rsidRPr="001D4D9B" w:rsidRDefault="001D4D9B" w:rsidP="001D4D9B">
      <w:pPr>
        <w:widowControl w:val="0"/>
        <w:spacing w:line="360" w:lineRule="auto"/>
        <w:ind w:firstLine="709"/>
        <w:jc w:val="both"/>
        <w:rPr>
          <w:sz w:val="28"/>
          <w:szCs w:val="28"/>
          <w:lang w:val="en-US"/>
        </w:rPr>
      </w:pPr>
      <w:r>
        <w:rPr>
          <w:sz w:val="28"/>
          <w:szCs w:val="28"/>
        </w:rPr>
        <w:t>СОДЕРЖАНИЕ</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tabs>
          <w:tab w:val="left" w:pos="3420"/>
        </w:tabs>
        <w:spacing w:line="360" w:lineRule="auto"/>
        <w:jc w:val="both"/>
        <w:rPr>
          <w:sz w:val="28"/>
          <w:szCs w:val="28"/>
          <w:lang w:val="en-US"/>
        </w:rPr>
      </w:pPr>
      <w:r w:rsidRPr="001D4D9B">
        <w:rPr>
          <w:sz w:val="28"/>
          <w:szCs w:val="28"/>
        </w:rPr>
        <w:t>Введение</w:t>
      </w:r>
    </w:p>
    <w:p w:rsidR="00D06638" w:rsidRPr="001D4D9B" w:rsidRDefault="00D06638" w:rsidP="001D4D9B">
      <w:pPr>
        <w:widowControl w:val="0"/>
        <w:spacing w:line="360" w:lineRule="auto"/>
        <w:jc w:val="both"/>
        <w:rPr>
          <w:sz w:val="28"/>
          <w:szCs w:val="28"/>
          <w:lang w:val="en-US"/>
        </w:rPr>
      </w:pPr>
      <w:r w:rsidRPr="001D4D9B">
        <w:rPr>
          <w:sz w:val="28"/>
          <w:szCs w:val="28"/>
        </w:rPr>
        <w:t xml:space="preserve">ГЛАВА </w:t>
      </w:r>
      <w:r w:rsidRPr="001D4D9B">
        <w:rPr>
          <w:sz w:val="28"/>
          <w:szCs w:val="28"/>
          <w:lang w:val="en-US"/>
        </w:rPr>
        <w:t>I</w:t>
      </w:r>
      <w:r w:rsidRPr="001D4D9B">
        <w:rPr>
          <w:sz w:val="28"/>
          <w:szCs w:val="28"/>
        </w:rPr>
        <w:t>. ИСТОЧНИКИ (ФОРМЫ) ПРАВА: ПОНЯТИЕ И ВИДЫ</w:t>
      </w:r>
    </w:p>
    <w:p w:rsidR="00D06638" w:rsidRPr="001D4D9B" w:rsidRDefault="00D06638" w:rsidP="001D4D9B">
      <w:pPr>
        <w:widowControl w:val="0"/>
        <w:spacing w:line="360" w:lineRule="auto"/>
        <w:jc w:val="both"/>
        <w:rPr>
          <w:sz w:val="28"/>
          <w:szCs w:val="28"/>
          <w:lang w:val="en-US"/>
        </w:rPr>
      </w:pPr>
      <w:r w:rsidRPr="001D4D9B">
        <w:rPr>
          <w:sz w:val="28"/>
          <w:szCs w:val="28"/>
        </w:rPr>
        <w:t>1.1 Понятие источников (форм) права</w:t>
      </w:r>
    </w:p>
    <w:p w:rsidR="00D06638" w:rsidRPr="001D4D9B" w:rsidRDefault="00D06638" w:rsidP="001D4D9B">
      <w:pPr>
        <w:widowControl w:val="0"/>
        <w:spacing w:line="360" w:lineRule="auto"/>
        <w:jc w:val="both"/>
        <w:rPr>
          <w:sz w:val="28"/>
          <w:szCs w:val="28"/>
          <w:lang w:val="en-US"/>
        </w:rPr>
      </w:pPr>
      <w:r w:rsidRPr="001D4D9B">
        <w:rPr>
          <w:sz w:val="28"/>
          <w:szCs w:val="28"/>
        </w:rPr>
        <w:t>1.2 Виды источников (форм) права</w:t>
      </w:r>
    </w:p>
    <w:p w:rsidR="00D06638" w:rsidRPr="001D4D9B" w:rsidRDefault="00D06638" w:rsidP="001D4D9B">
      <w:pPr>
        <w:widowControl w:val="0"/>
        <w:spacing w:line="360" w:lineRule="auto"/>
        <w:jc w:val="both"/>
        <w:rPr>
          <w:sz w:val="28"/>
          <w:szCs w:val="28"/>
          <w:lang w:val="en-US"/>
        </w:rPr>
      </w:pPr>
      <w:r w:rsidRPr="001D4D9B">
        <w:rPr>
          <w:sz w:val="28"/>
          <w:szCs w:val="28"/>
        </w:rPr>
        <w:t xml:space="preserve">ГЛАВА </w:t>
      </w:r>
      <w:r w:rsidRPr="001D4D9B">
        <w:rPr>
          <w:sz w:val="28"/>
          <w:szCs w:val="28"/>
          <w:lang w:val="en-US"/>
        </w:rPr>
        <w:t>II</w:t>
      </w:r>
      <w:r w:rsidRPr="001D4D9B">
        <w:rPr>
          <w:sz w:val="28"/>
          <w:szCs w:val="28"/>
        </w:rPr>
        <w:t>. НОРМАТИВНЫЙ ПРАВОВОЙ АКТ: ПОНЯТИЕ, СТРУКТУРА И ВИДЫ</w:t>
      </w:r>
    </w:p>
    <w:p w:rsidR="00D06638" w:rsidRPr="001D4D9B" w:rsidRDefault="001D4D9B" w:rsidP="001D4D9B">
      <w:pPr>
        <w:widowControl w:val="0"/>
        <w:spacing w:line="360" w:lineRule="auto"/>
        <w:jc w:val="both"/>
        <w:rPr>
          <w:sz w:val="28"/>
          <w:szCs w:val="28"/>
          <w:lang w:val="en-US"/>
        </w:rPr>
      </w:pPr>
      <w:r>
        <w:rPr>
          <w:sz w:val="28"/>
          <w:szCs w:val="28"/>
        </w:rPr>
        <w:t>2.1</w:t>
      </w:r>
      <w:r w:rsidR="00D06638" w:rsidRPr="001D4D9B">
        <w:rPr>
          <w:sz w:val="28"/>
          <w:szCs w:val="28"/>
        </w:rPr>
        <w:t xml:space="preserve"> Понятие и признаки нормативного правового акта</w:t>
      </w:r>
    </w:p>
    <w:p w:rsidR="00D06638" w:rsidRPr="001D4D9B" w:rsidRDefault="001D4D9B" w:rsidP="001D4D9B">
      <w:pPr>
        <w:widowControl w:val="0"/>
        <w:spacing w:line="360" w:lineRule="auto"/>
        <w:jc w:val="both"/>
        <w:rPr>
          <w:sz w:val="28"/>
          <w:szCs w:val="28"/>
          <w:lang w:val="en-US"/>
        </w:rPr>
      </w:pPr>
      <w:r>
        <w:rPr>
          <w:sz w:val="28"/>
          <w:szCs w:val="28"/>
        </w:rPr>
        <w:t>2.2</w:t>
      </w:r>
      <w:r w:rsidR="00D06638" w:rsidRPr="001D4D9B">
        <w:rPr>
          <w:sz w:val="28"/>
          <w:szCs w:val="28"/>
        </w:rPr>
        <w:t xml:space="preserve"> Структура нормативного правового акта</w:t>
      </w:r>
    </w:p>
    <w:p w:rsidR="00D06638" w:rsidRPr="001D4D9B" w:rsidRDefault="001D4D9B" w:rsidP="001D4D9B">
      <w:pPr>
        <w:widowControl w:val="0"/>
        <w:spacing w:line="360" w:lineRule="auto"/>
        <w:jc w:val="both"/>
        <w:rPr>
          <w:sz w:val="28"/>
          <w:szCs w:val="28"/>
          <w:lang w:val="en-US"/>
        </w:rPr>
      </w:pPr>
      <w:r>
        <w:rPr>
          <w:sz w:val="28"/>
          <w:szCs w:val="28"/>
        </w:rPr>
        <w:t>2.3</w:t>
      </w:r>
      <w:r w:rsidR="00D06638" w:rsidRPr="001D4D9B">
        <w:rPr>
          <w:sz w:val="28"/>
          <w:szCs w:val="28"/>
        </w:rPr>
        <w:t xml:space="preserve"> Виды нормативных правовых актов</w:t>
      </w:r>
    </w:p>
    <w:p w:rsidR="00D06638" w:rsidRPr="001D4D9B" w:rsidRDefault="00D06638" w:rsidP="001D4D9B">
      <w:pPr>
        <w:widowControl w:val="0"/>
        <w:shd w:val="clear" w:color="auto" w:fill="FFFFFF"/>
        <w:autoSpaceDE w:val="0"/>
        <w:autoSpaceDN w:val="0"/>
        <w:adjustRightInd w:val="0"/>
        <w:spacing w:line="360" w:lineRule="auto"/>
        <w:jc w:val="both"/>
        <w:rPr>
          <w:bCs/>
          <w:sz w:val="28"/>
          <w:szCs w:val="28"/>
          <w:lang w:val="en-US"/>
        </w:rPr>
      </w:pPr>
      <w:r w:rsidRPr="001D4D9B">
        <w:rPr>
          <w:bCs/>
          <w:sz w:val="28"/>
          <w:szCs w:val="28"/>
        </w:rPr>
        <w:t>Заключение</w:t>
      </w:r>
    </w:p>
    <w:p w:rsidR="00D06638" w:rsidRPr="001D4D9B" w:rsidRDefault="00D06638" w:rsidP="001D4D9B">
      <w:pPr>
        <w:widowControl w:val="0"/>
        <w:shd w:val="clear" w:color="auto" w:fill="FFFFFF"/>
        <w:autoSpaceDE w:val="0"/>
        <w:autoSpaceDN w:val="0"/>
        <w:adjustRightInd w:val="0"/>
        <w:spacing w:line="360" w:lineRule="auto"/>
        <w:jc w:val="both"/>
        <w:rPr>
          <w:bCs/>
          <w:sz w:val="28"/>
          <w:szCs w:val="28"/>
          <w:lang w:val="en-US"/>
        </w:rPr>
      </w:pPr>
      <w:r w:rsidRPr="001D4D9B">
        <w:rPr>
          <w:bCs/>
          <w:sz w:val="28"/>
          <w:szCs w:val="28"/>
        </w:rPr>
        <w:t>Библиографический список</w:t>
      </w:r>
    </w:p>
    <w:p w:rsidR="00D06638" w:rsidRPr="001D4D9B" w:rsidRDefault="00D06638" w:rsidP="001D4D9B">
      <w:pPr>
        <w:widowControl w:val="0"/>
        <w:shd w:val="clear" w:color="auto" w:fill="FFFFFF"/>
        <w:autoSpaceDE w:val="0"/>
        <w:autoSpaceDN w:val="0"/>
        <w:adjustRightInd w:val="0"/>
        <w:spacing w:line="360" w:lineRule="auto"/>
        <w:jc w:val="both"/>
        <w:rPr>
          <w:bCs/>
          <w:sz w:val="28"/>
          <w:szCs w:val="28"/>
        </w:rPr>
      </w:pPr>
    </w:p>
    <w:p w:rsidR="00D06638" w:rsidRPr="001D4D9B" w:rsidRDefault="001D4D9B" w:rsidP="001D4D9B">
      <w:pPr>
        <w:widowControl w:val="0"/>
        <w:spacing w:line="360" w:lineRule="auto"/>
        <w:ind w:firstLine="709"/>
        <w:jc w:val="both"/>
        <w:rPr>
          <w:sz w:val="28"/>
          <w:szCs w:val="28"/>
        </w:rPr>
      </w:pPr>
      <w:r>
        <w:rPr>
          <w:sz w:val="28"/>
          <w:szCs w:val="28"/>
        </w:rPr>
        <w:br w:type="page"/>
      </w:r>
      <w:r w:rsidR="00D06638" w:rsidRPr="001D4D9B">
        <w:rPr>
          <w:sz w:val="28"/>
          <w:szCs w:val="28"/>
        </w:rPr>
        <w:t>Введение</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spacing w:line="360" w:lineRule="auto"/>
        <w:ind w:firstLine="709"/>
        <w:jc w:val="both"/>
        <w:rPr>
          <w:sz w:val="28"/>
          <w:szCs w:val="28"/>
        </w:rPr>
      </w:pPr>
      <w:r w:rsidRPr="001D4D9B">
        <w:rPr>
          <w:sz w:val="28"/>
          <w:szCs w:val="28"/>
        </w:rPr>
        <w:t>Темой нашей курсовой работы является: «Нормативный правовой акт как источник права». По нашему мнению, нормативный правовой акт влияет на все аспекты любого общества, так как регулирует различные социально - экономические, политические, семейные, трудовые и иные правоотношения. Нормативный правовой акт - это всегда официальный документ, обладающий юридической силой и обязательный для всех лиц, к которым адресован и, следовательно, содержащий правовые нормы.</w:t>
      </w:r>
    </w:p>
    <w:p w:rsidR="00D06638" w:rsidRPr="001D4D9B" w:rsidRDefault="00D06638" w:rsidP="001D4D9B">
      <w:pPr>
        <w:widowControl w:val="0"/>
        <w:spacing w:line="360" w:lineRule="auto"/>
        <w:ind w:firstLine="709"/>
        <w:jc w:val="both"/>
        <w:rPr>
          <w:sz w:val="28"/>
          <w:szCs w:val="28"/>
        </w:rPr>
      </w:pPr>
      <w:r w:rsidRPr="001D4D9B">
        <w:rPr>
          <w:sz w:val="28"/>
          <w:szCs w:val="28"/>
        </w:rPr>
        <w:t>На всех этапах развития государства, право выступало эффективным инструментом руководства обществом и в настоящее время правильное отражение потребностей жизни, и высокое качество законов является определяющим фактором политического и демократического преобразования в нашей стране.</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В Российской Федерации, как одном из демократических государств мира, большое значение имеют соблюдение законов, защита прав и законных интересов граждан. И поэтому актуальным является исследование нормативных правовых актов на современном этапе развития государства, что является главной темой нашей работы. </w:t>
      </w:r>
    </w:p>
    <w:p w:rsidR="00D06638" w:rsidRPr="001D4D9B" w:rsidRDefault="00D06638" w:rsidP="001D4D9B">
      <w:pPr>
        <w:widowControl w:val="0"/>
        <w:spacing w:line="360" w:lineRule="auto"/>
        <w:ind w:firstLine="709"/>
        <w:jc w:val="both"/>
        <w:rPr>
          <w:sz w:val="28"/>
          <w:szCs w:val="28"/>
        </w:rPr>
      </w:pPr>
      <w:r w:rsidRPr="001D4D9B">
        <w:rPr>
          <w:sz w:val="28"/>
          <w:szCs w:val="28"/>
        </w:rPr>
        <w:t>В ходе нашего исследования мы знакомились с трудами многих правоведов и, в частности, использовали учебники таких учёных, как Бабаев В.К., Хропанюк В.Н., Венгеров А.Б., Абдулаев М.И., Алексеев С.С.</w:t>
      </w:r>
      <w:r w:rsidR="001D4D9B">
        <w:rPr>
          <w:sz w:val="28"/>
          <w:szCs w:val="28"/>
        </w:rPr>
        <w:t xml:space="preserve"> </w:t>
      </w:r>
      <w:r w:rsidRPr="001D4D9B">
        <w:rPr>
          <w:sz w:val="28"/>
          <w:szCs w:val="28"/>
        </w:rPr>
        <w:t>и другие.</w:t>
      </w:r>
      <w:r w:rsidR="001D4D9B">
        <w:rPr>
          <w:sz w:val="28"/>
          <w:szCs w:val="28"/>
        </w:rPr>
        <w:t xml:space="preserve"> </w:t>
      </w:r>
      <w:r w:rsidRPr="001D4D9B">
        <w:rPr>
          <w:sz w:val="28"/>
          <w:szCs w:val="28"/>
        </w:rPr>
        <w:t>Также основу курсовой работы составляют многие научные статьи (таких авторов как М.Ф. Воронина, С. Бошно, О.А. Иванюк, Е.А. Ершова и многие другие) и монографические исследования (В.С. Белых и Э.Д. Соколова).</w:t>
      </w:r>
      <w:r w:rsidR="001D4D9B">
        <w:rPr>
          <w:sz w:val="28"/>
          <w:szCs w:val="28"/>
        </w:rPr>
        <w:t xml:space="preserve"> </w:t>
      </w:r>
      <w:r w:rsidRPr="001D4D9B">
        <w:rPr>
          <w:sz w:val="28"/>
          <w:szCs w:val="28"/>
        </w:rPr>
        <w:t xml:space="preserve">Особое предпочтение для исследования нашей курсовой работы было отдано учебнику для вузов под редакцией Сырых В.М. </w:t>
      </w:r>
    </w:p>
    <w:p w:rsidR="00D06638" w:rsidRPr="001D4D9B" w:rsidRDefault="00D06638" w:rsidP="001D4D9B">
      <w:pPr>
        <w:widowControl w:val="0"/>
        <w:spacing w:line="360" w:lineRule="auto"/>
        <w:ind w:firstLine="709"/>
        <w:jc w:val="both"/>
        <w:rPr>
          <w:sz w:val="28"/>
          <w:szCs w:val="28"/>
        </w:rPr>
      </w:pPr>
      <w:r w:rsidRPr="001D4D9B">
        <w:rPr>
          <w:sz w:val="28"/>
          <w:szCs w:val="28"/>
        </w:rPr>
        <w:t>В этой работе мы хотели бы раскрыть понятие некоторых признаков нормативного правового акта: по их источнику (форме) и по их структуре.</w:t>
      </w:r>
    </w:p>
    <w:p w:rsidR="00D06638" w:rsidRPr="001D4D9B" w:rsidRDefault="00D06638" w:rsidP="001D4D9B">
      <w:pPr>
        <w:widowControl w:val="0"/>
        <w:spacing w:line="360" w:lineRule="auto"/>
        <w:ind w:firstLine="709"/>
        <w:jc w:val="both"/>
        <w:rPr>
          <w:sz w:val="28"/>
          <w:szCs w:val="28"/>
        </w:rPr>
      </w:pPr>
      <w:r w:rsidRPr="001D4D9B">
        <w:rPr>
          <w:sz w:val="28"/>
          <w:szCs w:val="28"/>
        </w:rPr>
        <w:t>Целью данной курсовой работы является комплексный анализ наиболее важных вопросов, напрямую связанных с таким явлением, как «нормативный правовой акт».</w:t>
      </w:r>
    </w:p>
    <w:p w:rsidR="00D06638" w:rsidRPr="001D4D9B" w:rsidRDefault="00D06638" w:rsidP="001D4D9B">
      <w:pPr>
        <w:widowControl w:val="0"/>
        <w:spacing w:line="360" w:lineRule="auto"/>
        <w:ind w:firstLine="709"/>
        <w:jc w:val="both"/>
        <w:rPr>
          <w:sz w:val="28"/>
          <w:szCs w:val="28"/>
        </w:rPr>
      </w:pPr>
      <w:r w:rsidRPr="001D4D9B">
        <w:rPr>
          <w:sz w:val="28"/>
          <w:szCs w:val="28"/>
        </w:rPr>
        <w:t>В связи с этим необходимо решить следующие задачи:</w:t>
      </w:r>
    </w:p>
    <w:p w:rsidR="00D06638" w:rsidRPr="001D4D9B" w:rsidRDefault="00D06638" w:rsidP="001D4D9B">
      <w:pPr>
        <w:widowControl w:val="0"/>
        <w:spacing w:line="360" w:lineRule="auto"/>
        <w:ind w:firstLine="709"/>
        <w:jc w:val="both"/>
        <w:rPr>
          <w:sz w:val="28"/>
          <w:szCs w:val="28"/>
        </w:rPr>
      </w:pPr>
      <w:r w:rsidRPr="001D4D9B">
        <w:rPr>
          <w:sz w:val="28"/>
          <w:szCs w:val="28"/>
        </w:rPr>
        <w:t>- раскрыть понятие «источник права»;</w:t>
      </w:r>
    </w:p>
    <w:p w:rsidR="00D06638" w:rsidRPr="001D4D9B" w:rsidRDefault="00D06638" w:rsidP="001D4D9B">
      <w:pPr>
        <w:widowControl w:val="0"/>
        <w:spacing w:line="360" w:lineRule="auto"/>
        <w:ind w:firstLine="709"/>
        <w:jc w:val="both"/>
        <w:rPr>
          <w:sz w:val="28"/>
          <w:szCs w:val="28"/>
        </w:rPr>
      </w:pPr>
      <w:r w:rsidRPr="001D4D9B">
        <w:rPr>
          <w:sz w:val="28"/>
          <w:szCs w:val="28"/>
        </w:rPr>
        <w:t>- исследовать виды источников права;</w:t>
      </w:r>
    </w:p>
    <w:p w:rsidR="00D06638" w:rsidRPr="001D4D9B" w:rsidRDefault="00D06638" w:rsidP="001D4D9B">
      <w:pPr>
        <w:widowControl w:val="0"/>
        <w:spacing w:line="360" w:lineRule="auto"/>
        <w:ind w:firstLine="709"/>
        <w:jc w:val="both"/>
        <w:rPr>
          <w:sz w:val="28"/>
          <w:szCs w:val="28"/>
        </w:rPr>
      </w:pPr>
      <w:r w:rsidRPr="001D4D9B">
        <w:rPr>
          <w:sz w:val="28"/>
          <w:szCs w:val="28"/>
        </w:rPr>
        <w:t>- указать понятие и признаки нормативного правового акта;</w:t>
      </w:r>
    </w:p>
    <w:p w:rsidR="00D06638" w:rsidRPr="001D4D9B" w:rsidRDefault="00D06638" w:rsidP="001D4D9B">
      <w:pPr>
        <w:widowControl w:val="0"/>
        <w:spacing w:line="360" w:lineRule="auto"/>
        <w:ind w:firstLine="709"/>
        <w:jc w:val="both"/>
        <w:rPr>
          <w:sz w:val="28"/>
          <w:szCs w:val="28"/>
        </w:rPr>
      </w:pPr>
      <w:r w:rsidRPr="001D4D9B">
        <w:rPr>
          <w:sz w:val="28"/>
          <w:szCs w:val="28"/>
        </w:rPr>
        <w:t>- обозначить структуру нормативного правового акта;</w:t>
      </w:r>
    </w:p>
    <w:p w:rsidR="00D06638" w:rsidRPr="001D4D9B" w:rsidRDefault="00D06638" w:rsidP="001D4D9B">
      <w:pPr>
        <w:widowControl w:val="0"/>
        <w:spacing w:line="360" w:lineRule="auto"/>
        <w:ind w:firstLine="709"/>
        <w:jc w:val="both"/>
        <w:rPr>
          <w:sz w:val="28"/>
          <w:szCs w:val="28"/>
        </w:rPr>
      </w:pPr>
      <w:r w:rsidRPr="001D4D9B">
        <w:rPr>
          <w:sz w:val="28"/>
          <w:szCs w:val="28"/>
        </w:rPr>
        <w:t>- установить виды нормативных правовых актов.</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Объектом исследования является источник права в форме нормативного правового акта как наиболее распространённый и применяемый в российском праве. </w:t>
      </w:r>
    </w:p>
    <w:p w:rsidR="00D06638" w:rsidRPr="001D4D9B" w:rsidRDefault="00D06638" w:rsidP="001D4D9B">
      <w:pPr>
        <w:widowControl w:val="0"/>
        <w:spacing w:line="360" w:lineRule="auto"/>
        <w:ind w:firstLine="709"/>
        <w:jc w:val="both"/>
        <w:rPr>
          <w:sz w:val="28"/>
          <w:szCs w:val="28"/>
        </w:rPr>
      </w:pPr>
      <w:r w:rsidRPr="001D4D9B">
        <w:rPr>
          <w:sz w:val="28"/>
          <w:szCs w:val="28"/>
        </w:rPr>
        <w:t>Предметом исследования данной курсовой работы является нормативный правовой акт – официальный документ, содержащий в себе обязательные правовые нормы.</w:t>
      </w:r>
    </w:p>
    <w:p w:rsidR="00D06638" w:rsidRPr="001D4D9B" w:rsidRDefault="00D06638" w:rsidP="001D4D9B">
      <w:pPr>
        <w:widowControl w:val="0"/>
        <w:spacing w:line="360" w:lineRule="auto"/>
        <w:ind w:firstLine="709"/>
        <w:jc w:val="both"/>
        <w:rPr>
          <w:sz w:val="28"/>
          <w:szCs w:val="28"/>
        </w:rPr>
      </w:pPr>
      <w:r w:rsidRPr="001D4D9B">
        <w:rPr>
          <w:sz w:val="28"/>
          <w:szCs w:val="28"/>
        </w:rPr>
        <w:t>В ходе нашего исследования использовались такие методы как: всеобщий философский (в форме диалектического материализма и принципа объективности), сравнительно – правовой, анализ, синтез, формально – логический, исторический и системный.</w:t>
      </w:r>
    </w:p>
    <w:p w:rsidR="00D06638" w:rsidRPr="001D4D9B" w:rsidRDefault="00D06638" w:rsidP="001D4D9B">
      <w:pPr>
        <w:widowControl w:val="0"/>
        <w:spacing w:line="360" w:lineRule="auto"/>
        <w:ind w:firstLine="709"/>
        <w:jc w:val="both"/>
        <w:rPr>
          <w:sz w:val="28"/>
          <w:szCs w:val="28"/>
        </w:rPr>
      </w:pPr>
      <w:r w:rsidRPr="001D4D9B">
        <w:rPr>
          <w:sz w:val="28"/>
          <w:szCs w:val="28"/>
        </w:rPr>
        <w:t>Структура данной работы определяется целью и задачами исследования и включает в себя введение, две главы, разделённые на пункты, заключение и библиографический список.</w:t>
      </w:r>
    </w:p>
    <w:p w:rsidR="001D4D9B" w:rsidRDefault="001D4D9B" w:rsidP="001D4D9B">
      <w:pPr>
        <w:widowControl w:val="0"/>
        <w:spacing w:line="360" w:lineRule="auto"/>
        <w:ind w:firstLine="709"/>
        <w:jc w:val="both"/>
        <w:rPr>
          <w:sz w:val="28"/>
          <w:szCs w:val="28"/>
          <w:lang w:val="en-US"/>
        </w:rPr>
      </w:pPr>
    </w:p>
    <w:p w:rsidR="00D06638" w:rsidRPr="001D4D9B" w:rsidRDefault="001D4D9B" w:rsidP="001D4D9B">
      <w:pPr>
        <w:widowControl w:val="0"/>
        <w:spacing w:line="360" w:lineRule="auto"/>
        <w:ind w:firstLine="709"/>
        <w:jc w:val="both"/>
        <w:rPr>
          <w:sz w:val="28"/>
          <w:szCs w:val="28"/>
        </w:rPr>
      </w:pPr>
      <w:r>
        <w:rPr>
          <w:sz w:val="28"/>
          <w:szCs w:val="28"/>
          <w:lang w:val="en-US"/>
        </w:rPr>
        <w:br w:type="page"/>
      </w:r>
      <w:r w:rsidR="00D06638" w:rsidRPr="001D4D9B">
        <w:rPr>
          <w:sz w:val="28"/>
          <w:szCs w:val="28"/>
        </w:rPr>
        <w:t xml:space="preserve">ГЛАВА </w:t>
      </w:r>
      <w:r w:rsidR="00D06638" w:rsidRPr="001D4D9B">
        <w:rPr>
          <w:sz w:val="28"/>
          <w:szCs w:val="28"/>
          <w:lang w:val="en-US"/>
        </w:rPr>
        <w:t>I</w:t>
      </w:r>
      <w:r w:rsidR="00D06638" w:rsidRPr="001D4D9B">
        <w:rPr>
          <w:sz w:val="28"/>
          <w:szCs w:val="28"/>
        </w:rPr>
        <w:t>. ИСТОЧНИКИ (ФОРМЫ) ПРАВА: ПОНЯТИЕ И ВИДЫ</w:t>
      </w:r>
    </w:p>
    <w:p w:rsidR="001D4D9B" w:rsidRDefault="001D4D9B" w:rsidP="001D4D9B">
      <w:pPr>
        <w:widowControl w:val="0"/>
        <w:spacing w:line="360" w:lineRule="auto"/>
        <w:ind w:firstLine="709"/>
        <w:jc w:val="both"/>
        <w:rPr>
          <w:sz w:val="28"/>
          <w:szCs w:val="28"/>
          <w:lang w:val="en-US"/>
        </w:rPr>
      </w:pPr>
    </w:p>
    <w:p w:rsidR="00D06638" w:rsidRPr="001D4D9B" w:rsidRDefault="001D4D9B" w:rsidP="001D4D9B">
      <w:pPr>
        <w:widowControl w:val="0"/>
        <w:spacing w:line="360" w:lineRule="auto"/>
        <w:ind w:firstLine="709"/>
        <w:jc w:val="both"/>
        <w:rPr>
          <w:sz w:val="28"/>
          <w:szCs w:val="28"/>
        </w:rPr>
      </w:pPr>
      <w:r>
        <w:rPr>
          <w:sz w:val="28"/>
          <w:szCs w:val="28"/>
        </w:rPr>
        <w:t>1.1</w:t>
      </w:r>
      <w:r w:rsidR="00D06638" w:rsidRPr="001D4D9B">
        <w:rPr>
          <w:sz w:val="28"/>
          <w:szCs w:val="28"/>
        </w:rPr>
        <w:t xml:space="preserve"> Понятие источников (форм) права</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spacing w:line="360" w:lineRule="auto"/>
        <w:ind w:firstLine="709"/>
        <w:jc w:val="both"/>
        <w:rPr>
          <w:sz w:val="28"/>
          <w:szCs w:val="28"/>
        </w:rPr>
      </w:pPr>
      <w:r w:rsidRPr="001D4D9B">
        <w:rPr>
          <w:sz w:val="28"/>
          <w:szCs w:val="28"/>
        </w:rPr>
        <w:t>В настоящее время в теории государства и права нет единого определения источника права, а также существует проблема соотношения таких двух понятий как «источник права» и «форма права».</w:t>
      </w:r>
    </w:p>
    <w:p w:rsidR="00D06638" w:rsidRPr="001D4D9B" w:rsidRDefault="00D06638" w:rsidP="001D4D9B">
      <w:pPr>
        <w:widowControl w:val="0"/>
        <w:spacing w:line="360" w:lineRule="auto"/>
        <w:ind w:firstLine="709"/>
        <w:jc w:val="both"/>
        <w:rPr>
          <w:sz w:val="28"/>
          <w:szCs w:val="28"/>
        </w:rPr>
      </w:pPr>
      <w:r w:rsidRPr="001D4D9B">
        <w:rPr>
          <w:sz w:val="28"/>
          <w:szCs w:val="28"/>
        </w:rPr>
        <w:t>Принято считать, что первым, кто ввёл в научный оборот термин «источник права», был римский историк Тит Ливий, назвавший Законы XII таблиц источником публичного и частного права в целом.</w:t>
      </w:r>
    </w:p>
    <w:p w:rsidR="00D06638" w:rsidRPr="001D4D9B" w:rsidRDefault="00D06638" w:rsidP="001D4D9B">
      <w:pPr>
        <w:widowControl w:val="0"/>
        <w:spacing w:line="360" w:lineRule="auto"/>
        <w:ind w:firstLine="709"/>
        <w:jc w:val="both"/>
        <w:rPr>
          <w:sz w:val="28"/>
          <w:szCs w:val="28"/>
        </w:rPr>
      </w:pPr>
      <w:r w:rsidRPr="001D4D9B">
        <w:rPr>
          <w:sz w:val="28"/>
          <w:szCs w:val="28"/>
        </w:rPr>
        <w:t>В зарубежной литературе также существует множество взглядов относительно понятия источника права. В частности, термин «источник права» означает:</w:t>
      </w:r>
    </w:p>
    <w:p w:rsidR="00D06638" w:rsidRPr="001D4D9B" w:rsidRDefault="00D06638" w:rsidP="001D4D9B">
      <w:pPr>
        <w:widowControl w:val="0"/>
        <w:numPr>
          <w:ilvl w:val="0"/>
          <w:numId w:val="8"/>
        </w:numPr>
        <w:tabs>
          <w:tab w:val="clear" w:pos="1620"/>
          <w:tab w:val="num" w:pos="0"/>
        </w:tabs>
        <w:spacing w:line="360" w:lineRule="auto"/>
        <w:ind w:left="0" w:firstLine="709"/>
        <w:jc w:val="both"/>
        <w:rPr>
          <w:sz w:val="28"/>
          <w:szCs w:val="28"/>
        </w:rPr>
      </w:pPr>
      <w:r w:rsidRPr="001D4D9B">
        <w:rPr>
          <w:sz w:val="28"/>
          <w:szCs w:val="28"/>
        </w:rPr>
        <w:t>конкретный документ, обратившись к которому можно обнаружить ту или иную норму права (например, статут парламента);</w:t>
      </w:r>
    </w:p>
    <w:p w:rsidR="00D06638" w:rsidRPr="001D4D9B" w:rsidRDefault="00D06638" w:rsidP="001D4D9B">
      <w:pPr>
        <w:widowControl w:val="0"/>
        <w:numPr>
          <w:ilvl w:val="0"/>
          <w:numId w:val="8"/>
        </w:numPr>
        <w:tabs>
          <w:tab w:val="clear" w:pos="1620"/>
          <w:tab w:val="num" w:pos="0"/>
        </w:tabs>
        <w:spacing w:line="360" w:lineRule="auto"/>
        <w:ind w:left="0" w:firstLine="709"/>
        <w:jc w:val="both"/>
        <w:rPr>
          <w:sz w:val="28"/>
          <w:szCs w:val="28"/>
        </w:rPr>
      </w:pPr>
      <w:r w:rsidRPr="001D4D9B">
        <w:rPr>
          <w:sz w:val="28"/>
          <w:szCs w:val="28"/>
        </w:rPr>
        <w:t>формальный источник права - это орган власти, который принимает правовое решение;</w:t>
      </w:r>
    </w:p>
    <w:p w:rsidR="00D06638" w:rsidRPr="001D4D9B" w:rsidRDefault="00D06638" w:rsidP="001D4D9B">
      <w:pPr>
        <w:widowControl w:val="0"/>
        <w:numPr>
          <w:ilvl w:val="0"/>
          <w:numId w:val="8"/>
        </w:numPr>
        <w:tabs>
          <w:tab w:val="clear" w:pos="1620"/>
          <w:tab w:val="num" w:pos="0"/>
        </w:tabs>
        <w:spacing w:line="360" w:lineRule="auto"/>
        <w:ind w:left="0" w:firstLine="709"/>
        <w:jc w:val="both"/>
        <w:rPr>
          <w:sz w:val="28"/>
          <w:szCs w:val="28"/>
        </w:rPr>
      </w:pPr>
      <w:r w:rsidRPr="001D4D9B">
        <w:rPr>
          <w:sz w:val="28"/>
          <w:szCs w:val="28"/>
        </w:rPr>
        <w:t>исторический источник права (например, общее право и право справедливости)</w:t>
      </w:r>
      <w:r w:rsidRPr="001D4D9B">
        <w:rPr>
          <w:rStyle w:val="a5"/>
          <w:sz w:val="28"/>
          <w:szCs w:val="28"/>
        </w:rPr>
        <w:footnoteReference w:id="1"/>
      </w:r>
      <w:r w:rsidRPr="001D4D9B">
        <w:rPr>
          <w:sz w:val="28"/>
          <w:szCs w:val="28"/>
        </w:rPr>
        <w:t>.</w:t>
      </w:r>
    </w:p>
    <w:p w:rsidR="00D06638" w:rsidRPr="001D4D9B" w:rsidRDefault="00D06638" w:rsidP="001D4D9B">
      <w:pPr>
        <w:widowControl w:val="0"/>
        <w:spacing w:line="360" w:lineRule="auto"/>
        <w:ind w:firstLine="709"/>
        <w:jc w:val="both"/>
        <w:rPr>
          <w:sz w:val="28"/>
          <w:szCs w:val="28"/>
        </w:rPr>
      </w:pPr>
      <w:r w:rsidRPr="001D4D9B">
        <w:rPr>
          <w:sz w:val="28"/>
          <w:szCs w:val="28"/>
        </w:rPr>
        <w:t>Современный российский ученый Р.А. Ромашов пишет, что в теории государства и права источники права рассматриваются в трех смысловых значениях:</w:t>
      </w:r>
    </w:p>
    <w:p w:rsidR="00D06638" w:rsidRPr="001D4D9B" w:rsidRDefault="00D06638" w:rsidP="001D4D9B">
      <w:pPr>
        <w:widowControl w:val="0"/>
        <w:spacing w:line="360" w:lineRule="auto"/>
        <w:ind w:firstLine="709"/>
        <w:jc w:val="both"/>
        <w:rPr>
          <w:sz w:val="28"/>
          <w:szCs w:val="28"/>
        </w:rPr>
      </w:pPr>
      <w:r w:rsidRPr="001D4D9B">
        <w:rPr>
          <w:sz w:val="28"/>
          <w:szCs w:val="28"/>
        </w:rPr>
        <w:t>1. В качестве источников права выступают общественные отношения, требующие регулятивно - охранительного воздействия со стороны государства и в силу этого обусловливающие появление соответствующих правовых институтов. Такие источники называются материальными. К материальным источникам следует отнести нуждающиеся в правовом регулировании общественные отношения в сфере экономики, политики, социального обеспечения и т.д.</w:t>
      </w:r>
    </w:p>
    <w:p w:rsidR="00D06638" w:rsidRPr="001D4D9B" w:rsidRDefault="00D06638" w:rsidP="001D4D9B">
      <w:pPr>
        <w:widowControl w:val="0"/>
        <w:spacing w:line="360" w:lineRule="auto"/>
        <w:ind w:firstLine="709"/>
        <w:jc w:val="both"/>
        <w:rPr>
          <w:sz w:val="28"/>
          <w:szCs w:val="28"/>
        </w:rPr>
      </w:pPr>
      <w:r w:rsidRPr="001D4D9B">
        <w:rPr>
          <w:sz w:val="28"/>
          <w:szCs w:val="28"/>
        </w:rPr>
        <w:t>2. Под источниками права понимаются идеи, взгляды, теории, в которых отражается сущность социально - правового регулирования и которые оказывают серьезное влияние на правотворческую и правоприменительную деятельность. Такие источники называются идеальными. К идеальным источникам права следует отнести правосознание, правовую доктрину, правовую культуру и т.п.</w:t>
      </w:r>
    </w:p>
    <w:p w:rsidR="00D06638" w:rsidRPr="001D4D9B" w:rsidRDefault="00D06638" w:rsidP="001D4D9B">
      <w:pPr>
        <w:widowControl w:val="0"/>
        <w:spacing w:line="360" w:lineRule="auto"/>
        <w:ind w:firstLine="709"/>
        <w:jc w:val="both"/>
        <w:rPr>
          <w:sz w:val="28"/>
          <w:szCs w:val="28"/>
        </w:rPr>
      </w:pPr>
      <w:r w:rsidRPr="001D4D9B">
        <w:rPr>
          <w:sz w:val="28"/>
          <w:szCs w:val="28"/>
        </w:rPr>
        <w:t>3. Источниками права являются сформулированные и принятые в официальном порядке предписания властного порядка, в которых закрепляются общезначимые правила поведения и которые обеспечиваются системой государственных гарантий и санкций. Такие источники называются формально-юридическими источниками права или формами права</w:t>
      </w:r>
      <w:r w:rsidRPr="001D4D9B">
        <w:rPr>
          <w:rStyle w:val="a5"/>
          <w:sz w:val="28"/>
          <w:szCs w:val="28"/>
        </w:rPr>
        <w:footnoteReference w:id="2"/>
      </w:r>
      <w:r w:rsidRPr="001D4D9B">
        <w:rPr>
          <w:sz w:val="28"/>
          <w:szCs w:val="28"/>
        </w:rPr>
        <w:t>.</w:t>
      </w:r>
    </w:p>
    <w:p w:rsidR="00D06638" w:rsidRPr="001D4D9B" w:rsidRDefault="00D06638" w:rsidP="001D4D9B">
      <w:pPr>
        <w:widowControl w:val="0"/>
        <w:spacing w:line="360" w:lineRule="auto"/>
        <w:ind w:firstLine="709"/>
        <w:jc w:val="both"/>
        <w:rPr>
          <w:sz w:val="28"/>
          <w:szCs w:val="28"/>
        </w:rPr>
      </w:pPr>
      <w:r w:rsidRPr="001D4D9B">
        <w:rPr>
          <w:sz w:val="28"/>
          <w:szCs w:val="28"/>
        </w:rPr>
        <w:t>Стоит отметить, что источники права, относящиеся к данному типу, ещё называют вторичными источниками права. В данном аспекте источник права понимается как внешняя форма его непосредственного выражения.</w:t>
      </w:r>
    </w:p>
    <w:p w:rsidR="00D06638" w:rsidRPr="001D4D9B" w:rsidRDefault="00D06638" w:rsidP="001D4D9B">
      <w:pPr>
        <w:widowControl w:val="0"/>
        <w:spacing w:line="360" w:lineRule="auto"/>
        <w:ind w:firstLine="709"/>
        <w:jc w:val="both"/>
        <w:rPr>
          <w:sz w:val="28"/>
          <w:szCs w:val="28"/>
        </w:rPr>
      </w:pPr>
      <w:r w:rsidRPr="001D4D9B">
        <w:rPr>
          <w:sz w:val="28"/>
          <w:szCs w:val="28"/>
        </w:rPr>
        <w:t>Таким образом, источник права в этом смысле понимается как «действующие в государстве официальные документы, устанавливающие или санкционирующие нормы права, внешние формы выражения правотворческой деятельности государства, с помощью которой воля законодателя становится обязательной для исполнения</w:t>
      </w:r>
      <w:r w:rsidRPr="001D4D9B">
        <w:rPr>
          <w:rStyle w:val="a5"/>
          <w:sz w:val="28"/>
          <w:szCs w:val="28"/>
        </w:rPr>
        <w:footnoteReference w:id="3"/>
      </w:r>
      <w:r w:rsidRPr="001D4D9B">
        <w:rPr>
          <w:sz w:val="28"/>
          <w:szCs w:val="28"/>
        </w:rPr>
        <w:t>».</w:t>
      </w:r>
    </w:p>
    <w:p w:rsidR="00D06638" w:rsidRPr="001D4D9B" w:rsidRDefault="00D06638" w:rsidP="001D4D9B">
      <w:pPr>
        <w:widowControl w:val="0"/>
        <w:spacing w:line="360" w:lineRule="auto"/>
        <w:ind w:firstLine="709"/>
        <w:jc w:val="both"/>
        <w:rPr>
          <w:sz w:val="28"/>
          <w:szCs w:val="28"/>
        </w:rPr>
      </w:pPr>
      <w:r w:rsidRPr="001D4D9B">
        <w:rPr>
          <w:sz w:val="28"/>
          <w:szCs w:val="28"/>
        </w:rPr>
        <w:t>Следует рассмотреть проблему соотношения двух понятий: «источник права» и «форма права».</w:t>
      </w:r>
    </w:p>
    <w:p w:rsidR="00D06638" w:rsidRPr="001D4D9B" w:rsidRDefault="00D06638" w:rsidP="001D4D9B">
      <w:pPr>
        <w:widowControl w:val="0"/>
        <w:spacing w:line="360" w:lineRule="auto"/>
        <w:ind w:firstLine="709"/>
        <w:jc w:val="both"/>
        <w:rPr>
          <w:sz w:val="28"/>
          <w:szCs w:val="28"/>
        </w:rPr>
      </w:pPr>
      <w:r w:rsidRPr="001D4D9B">
        <w:rPr>
          <w:sz w:val="28"/>
          <w:szCs w:val="28"/>
        </w:rPr>
        <w:t>Зачастую, принято отождествлять данные понятия, но также они могут рассматриваться как полностью несовпадающие. Например, В.О. Лучин и А.В. Мазуров считают, что если «форма права» показывает, как «организовано и выражено вовне содержание права, то понятие «источник права» охватывает истоки формирования права, систему факторов, предопределяющих его содержание и формы выражения»</w:t>
      </w:r>
      <w:r w:rsidRPr="001D4D9B">
        <w:rPr>
          <w:rStyle w:val="a5"/>
          <w:sz w:val="28"/>
          <w:szCs w:val="28"/>
        </w:rPr>
        <w:footnoteReference w:id="4"/>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Другие же авторы высказываются, что источники права являются непосредственно составными частями формы права. Для самой же формы права применима такая категория, как «содержание». Данная категория представляет собой единство всех составных элементов объектов, его свойств и связей. Сама же форма права выступает как способ выражения содержания. Категория «форма» применяется к праву в двух понятиях: как правовой формы и как, непосредственно самой, формы права.</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Правовая форма - это вся правовая реальность</w:t>
      </w:r>
      <w:r w:rsidRPr="001D4D9B">
        <w:rPr>
          <w:rStyle w:val="a5"/>
          <w:sz w:val="28"/>
          <w:szCs w:val="28"/>
        </w:rPr>
        <w:footnoteReference w:id="5"/>
      </w:r>
      <w:r w:rsidRPr="001D4D9B">
        <w:rPr>
          <w:sz w:val="28"/>
          <w:szCs w:val="28"/>
        </w:rPr>
        <w:t>. Здесь речь идёт о таких явлениях права, которые опосредуют конкретные виды деятельности (к примеру, политические и экономические).</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Форма права – это, соответственно, сама форма права, которая соотносится лишь с самим содержанием права как отдельного явления. Форма права делится на внутреннюю форму и внешнюю. Внутренняя форма права - это его структура и связи, а внешняя форма права это как раз то, что обычно называют источником права</w:t>
      </w:r>
      <w:r w:rsidRPr="001D4D9B">
        <w:rPr>
          <w:rStyle w:val="a5"/>
          <w:sz w:val="28"/>
          <w:szCs w:val="28"/>
        </w:rPr>
        <w:footnoteReference w:id="6"/>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Из вышесказанного видно, что в теории государства и права стояла проблема соотношения понятий «источник права» и «форма права».</w:t>
      </w:r>
    </w:p>
    <w:p w:rsidR="00D06638" w:rsidRPr="001D4D9B" w:rsidRDefault="00D06638" w:rsidP="001D4D9B">
      <w:pPr>
        <w:widowControl w:val="0"/>
        <w:spacing w:line="360" w:lineRule="auto"/>
        <w:ind w:firstLine="709"/>
        <w:jc w:val="both"/>
        <w:rPr>
          <w:sz w:val="28"/>
          <w:szCs w:val="28"/>
        </w:rPr>
      </w:pPr>
      <w:r w:rsidRPr="001D4D9B">
        <w:rPr>
          <w:sz w:val="28"/>
          <w:szCs w:val="28"/>
        </w:rPr>
        <w:t>Но эти понятия могут совпасть, только тогда, когда речь идет о вторичных источниках права, что уже само по себе определяет идентичность источника и формы права.</w:t>
      </w:r>
    </w:p>
    <w:p w:rsidR="00D06638" w:rsidRPr="001D4D9B" w:rsidRDefault="00D06638" w:rsidP="001D4D9B">
      <w:pPr>
        <w:widowControl w:val="0"/>
        <w:spacing w:line="360" w:lineRule="auto"/>
        <w:ind w:firstLine="709"/>
        <w:jc w:val="both"/>
        <w:rPr>
          <w:sz w:val="28"/>
          <w:szCs w:val="28"/>
        </w:rPr>
      </w:pPr>
      <w:r w:rsidRPr="001D4D9B">
        <w:rPr>
          <w:sz w:val="28"/>
          <w:szCs w:val="28"/>
        </w:rPr>
        <w:t>Таким образом, можно установить, что понятия «источник права» и «форма права» являются тождественными. Источники права как в теории государства и права, так и в отраслевых юридических науках, чаще всего понимаются как внешнее выражение правовых норм.</w:t>
      </w:r>
    </w:p>
    <w:p w:rsidR="001D4D9B" w:rsidRDefault="001D4D9B" w:rsidP="001D4D9B">
      <w:pPr>
        <w:widowControl w:val="0"/>
        <w:spacing w:line="360" w:lineRule="auto"/>
        <w:ind w:firstLine="709"/>
        <w:jc w:val="both"/>
        <w:rPr>
          <w:sz w:val="28"/>
          <w:szCs w:val="28"/>
          <w:lang w:val="en-US"/>
        </w:rPr>
      </w:pPr>
    </w:p>
    <w:p w:rsidR="00D06638" w:rsidRPr="001D4D9B" w:rsidRDefault="001D4D9B" w:rsidP="001D4D9B">
      <w:pPr>
        <w:widowControl w:val="0"/>
        <w:spacing w:line="360" w:lineRule="auto"/>
        <w:ind w:firstLine="709"/>
        <w:jc w:val="both"/>
        <w:rPr>
          <w:sz w:val="28"/>
          <w:szCs w:val="28"/>
        </w:rPr>
      </w:pPr>
      <w:r>
        <w:rPr>
          <w:sz w:val="28"/>
          <w:szCs w:val="28"/>
          <w:lang w:val="en-US"/>
        </w:rPr>
        <w:br w:type="page"/>
      </w:r>
      <w:r>
        <w:rPr>
          <w:sz w:val="28"/>
          <w:szCs w:val="28"/>
        </w:rPr>
        <w:t>1.2</w:t>
      </w:r>
      <w:r w:rsidR="00D06638" w:rsidRPr="001D4D9B">
        <w:rPr>
          <w:sz w:val="28"/>
          <w:szCs w:val="28"/>
        </w:rPr>
        <w:t xml:space="preserve"> Виды источников (форм) права</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spacing w:line="360" w:lineRule="auto"/>
        <w:ind w:firstLine="709"/>
        <w:jc w:val="both"/>
        <w:rPr>
          <w:sz w:val="28"/>
          <w:szCs w:val="28"/>
        </w:rPr>
      </w:pPr>
      <w:r w:rsidRPr="001D4D9B">
        <w:rPr>
          <w:sz w:val="28"/>
          <w:szCs w:val="28"/>
        </w:rPr>
        <w:t>В теории государства и права принято выделять следующие виды источников (форм) права: правовой обычай, судебный прецедент, нормативный правовой акт, нормативный договор, правовые доктрины, священные книги и международные договоры.</w:t>
      </w:r>
    </w:p>
    <w:p w:rsidR="00D06638" w:rsidRPr="001D4D9B" w:rsidRDefault="00D06638" w:rsidP="001D4D9B">
      <w:pPr>
        <w:widowControl w:val="0"/>
        <w:spacing w:line="360" w:lineRule="auto"/>
        <w:ind w:firstLine="709"/>
        <w:jc w:val="both"/>
        <w:rPr>
          <w:snapToGrid w:val="0"/>
          <w:sz w:val="28"/>
          <w:szCs w:val="28"/>
        </w:rPr>
      </w:pPr>
      <w:r w:rsidRPr="001D4D9B">
        <w:rPr>
          <w:sz w:val="28"/>
          <w:szCs w:val="28"/>
        </w:rPr>
        <w:t xml:space="preserve">Самой древней формой права является правовой обычай, т.е. </w:t>
      </w:r>
      <w:r w:rsidRPr="001D4D9B">
        <w:rPr>
          <w:snapToGrid w:val="0"/>
          <w:sz w:val="28"/>
          <w:szCs w:val="28"/>
        </w:rPr>
        <w:t>правило, которое вошло в привычку народа и соблюдение которого обеспечивается государственным принуждением</w:t>
      </w:r>
      <w:r w:rsidRPr="001D4D9B">
        <w:rPr>
          <w:rStyle w:val="a5"/>
          <w:snapToGrid w:val="0"/>
          <w:sz w:val="28"/>
          <w:szCs w:val="28"/>
        </w:rPr>
        <w:footnoteReference w:id="7"/>
      </w:r>
      <w:r w:rsidRPr="001D4D9B">
        <w:rPr>
          <w:snapToGrid w:val="0"/>
          <w:sz w:val="28"/>
          <w:szCs w:val="28"/>
        </w:rPr>
        <w:t>. Примерами таких архаичных правовых обычаев являются Законы XII таблиц, Законы Драконта и другие.</w:t>
      </w:r>
      <w:r w:rsidRPr="001D4D9B">
        <w:rPr>
          <w:snapToGrid w:val="0"/>
          <w:sz w:val="28"/>
        </w:rPr>
        <w:t xml:space="preserve"> </w:t>
      </w:r>
      <w:r w:rsidRPr="001D4D9B">
        <w:rPr>
          <w:snapToGrid w:val="0"/>
          <w:sz w:val="28"/>
          <w:szCs w:val="28"/>
        </w:rPr>
        <w:t>Источником права правовой обычай признаётся только тогда, когда он включает в состав себя уже давно сложившиеся отношения, которые одобряет народ.</w:t>
      </w:r>
      <w:r w:rsidRPr="001D4D9B">
        <w:rPr>
          <w:sz w:val="28"/>
        </w:rPr>
        <w:t xml:space="preserve"> </w:t>
      </w:r>
      <w:r w:rsidRPr="001D4D9B">
        <w:rPr>
          <w:snapToGrid w:val="0"/>
          <w:sz w:val="28"/>
          <w:szCs w:val="28"/>
        </w:rPr>
        <w:t>Правовые обычаи образуют обычное право. Хотя они и определяются экономическим строением общества, но создаются еще при слаборазвитых экономических отношениях. Это логично, так как государство, в силу своей примитивной организации, в то время, еще не может наладить стабильную правотворческую деятельность своих органов управления. Специфика правового обычая состоит в том, что закон, иной нормативный правовой акт придаёт какому-либо обычаю общеобязательное значение</w:t>
      </w:r>
      <w:r w:rsidRPr="001D4D9B">
        <w:rPr>
          <w:rStyle w:val="a5"/>
          <w:snapToGrid w:val="0"/>
          <w:sz w:val="28"/>
          <w:szCs w:val="28"/>
        </w:rPr>
        <w:footnoteReference w:id="8"/>
      </w:r>
      <w:r w:rsidRPr="001D4D9B">
        <w:rPr>
          <w:snapToGrid w:val="0"/>
          <w:sz w:val="28"/>
          <w:szCs w:val="28"/>
        </w:rPr>
        <w:t>. Когда содержание обычной нормы получило прямое текстуальное закрепление в законе или ином нормативном акте, вряд ли верно считать юридическим источником обычай. Источником права в таких случаях становится нормативный акт, воспроизведший в своих статьях требования обычая. Развитие российского права не должно идти по пути официального исключения обычаев из системы источников права. Вполне возможно, что в скором времени могут появится такие обычаи, которые будут регулировать некоторые общественные отношения наравне с юридическими нормами. В российском законодательстве существуют обычаи делового оборота. Их применение, для регулирования гражданско-правовых отношений, допускается ч.1 ст.427 п.2 Гражданского Кодекса Российской Федерации. Также в Российской Федерации используется и иной термин – торговый обычай. Например, ст. 134 Кодекса торгового мореплавания говорит, что срок, в течение которого груз должен быть погружен на судно, определяется соглашением сторон, а при отсутствии соглашения - сроками, обычно принятыми в порту</w:t>
      </w:r>
      <w:r w:rsidRPr="001D4D9B">
        <w:rPr>
          <w:rStyle w:val="a5"/>
          <w:snapToGrid w:val="0"/>
          <w:sz w:val="28"/>
          <w:szCs w:val="28"/>
        </w:rPr>
        <w:footnoteReference w:id="9"/>
      </w:r>
      <w:r w:rsidRPr="001D4D9B">
        <w:rPr>
          <w:snapToGrid w:val="0"/>
          <w:sz w:val="28"/>
          <w:szCs w:val="28"/>
        </w:rPr>
        <w:t>. Таким образом, обычаю придаётся правовое значение и разрешается пользоваться ими при решении вопросов о возникновении, изменении или прекращении конкретных правоотношений. Таким образом, в законодательстве Российской Федерации допускается использование правовых обычаев в судебной практике. Государством санкционируются только те обычаи, которые соответствуют его политике и нравственным основам сложившегося образа жизни. Те обычаи, которые противоречат политике государства, зачастую, запрещаются законом.</w:t>
      </w:r>
    </w:p>
    <w:p w:rsidR="00D06638" w:rsidRPr="001D4D9B" w:rsidRDefault="00D06638" w:rsidP="001D4D9B">
      <w:pPr>
        <w:widowControl w:val="0"/>
        <w:spacing w:line="360" w:lineRule="auto"/>
        <w:ind w:firstLine="709"/>
        <w:jc w:val="both"/>
        <w:rPr>
          <w:snapToGrid w:val="0"/>
          <w:sz w:val="28"/>
          <w:szCs w:val="28"/>
        </w:rPr>
      </w:pPr>
      <w:r w:rsidRPr="001D4D9B">
        <w:rPr>
          <w:snapToGrid w:val="0"/>
          <w:sz w:val="28"/>
          <w:szCs w:val="28"/>
        </w:rPr>
        <w:t>Судебный прецедент – это решение суда по конкретному делу, которое затем становится образцом, обязательным правилом для решения аналогичных дел в будущем</w:t>
      </w:r>
      <w:r w:rsidRPr="001D4D9B">
        <w:rPr>
          <w:rStyle w:val="a5"/>
          <w:snapToGrid w:val="0"/>
          <w:sz w:val="28"/>
          <w:szCs w:val="28"/>
        </w:rPr>
        <w:footnoteReference w:id="10"/>
      </w:r>
      <w:r w:rsidRPr="001D4D9B">
        <w:rPr>
          <w:snapToGrid w:val="0"/>
          <w:sz w:val="28"/>
          <w:szCs w:val="28"/>
        </w:rPr>
        <w:t xml:space="preserve">. Данный источник права наиболее широко распространён в англосаксонской правовой семье (Англия, Канада, США и прочие). В России и других странах Европы, относящихся к романо-германской правовой семье, судебный прецедент не применяется. </w:t>
      </w:r>
      <w:r w:rsidRPr="001D4D9B">
        <w:rPr>
          <w:sz w:val="28"/>
          <w:szCs w:val="28"/>
        </w:rPr>
        <w:t>В Англии сложились определённые правила и границы действия судебного прецедента: а) решения Палаты лордов являются обязательными прецедентами для всех английских судов и, в частности, для самой же Палаты лордов; б) решения Апелляционных судов являются обязательными для любого суда, кроме Палаты лордов; в) решения Высшего суда правосудия являются обязательными только для судов низшего звена. В Соединённых Штатах Верховный суд и верховные суды штатов прочно не связаны между собой своими принятыми решениями и могут отступать от них, ориентировать суды на иное решение определённых категорий дел. Прецедентное право чрезвычайно громоздко и запутано.</w:t>
      </w:r>
      <w:r w:rsidR="001D4D9B">
        <w:rPr>
          <w:sz w:val="28"/>
          <w:szCs w:val="28"/>
        </w:rPr>
        <w:t xml:space="preserve"> </w:t>
      </w:r>
      <w:r w:rsidRPr="001D4D9B">
        <w:rPr>
          <w:snapToGrid w:val="0"/>
          <w:sz w:val="28"/>
          <w:szCs w:val="28"/>
        </w:rPr>
        <w:t xml:space="preserve">В Российской Федерации до сих пор является открытым вопрос об использовании судебного прецедента в качестве официального источника права. </w:t>
      </w:r>
      <w:r w:rsidRPr="001D4D9B">
        <w:rPr>
          <w:sz w:val="28"/>
          <w:szCs w:val="28"/>
        </w:rPr>
        <w:t>Взгляды ученых разделились на две противоположные точки зрения. Согласно одной из них (С.Н. Братусь, А.Б. Венгеров, Р.З. Лившиц, И.В. Решетникова, А.В. Цихоцкий, В.В. Ярков и др.), судебная практика и прежде всего постановления Пленумов Верховного Суда РФ и Высшего Арбитражного Суда РФ являются источниками права, в соответствии с другой (С.С. Алексеев, К.И. Комиссаров, Т.А. Савельева, В.В. Лазарев, М.К. Треушников, Я.Ф. Фархтдинов) – нет</w:t>
      </w:r>
      <w:r w:rsidRPr="001D4D9B">
        <w:rPr>
          <w:rStyle w:val="a5"/>
          <w:sz w:val="28"/>
          <w:szCs w:val="28"/>
        </w:rPr>
        <w:footnoteReference w:id="11"/>
      </w:r>
      <w:r w:rsidRPr="001D4D9B">
        <w:rPr>
          <w:sz w:val="28"/>
          <w:szCs w:val="28"/>
        </w:rPr>
        <w:t>. В качестве аргумента "за" признание судебной практики источником права ряд исследователей указывают на постановления Конституционного Суда РФ. Их нормативный характер проявляется в том, что, будучи принятыми по конкретным делам, они имеют общий характер и распространяются на все субъекты, которые могут оказаться в аналогичной ситуации. Более того, такие постановления рассчитаны на многократность применения (фактически до приведения в соответствие с Конституцией РФ оспаривавшихся положений закона). Такого рода постановления обладают свойством императивности содержащихся в них норм</w:t>
      </w:r>
      <w:r w:rsidRPr="001D4D9B">
        <w:rPr>
          <w:rStyle w:val="a5"/>
          <w:sz w:val="28"/>
          <w:szCs w:val="28"/>
        </w:rPr>
        <w:footnoteReference w:id="12"/>
      </w:r>
      <w:r w:rsidRPr="001D4D9B">
        <w:rPr>
          <w:sz w:val="28"/>
          <w:szCs w:val="28"/>
        </w:rPr>
        <w:t xml:space="preserve">. Противники же данной точки зрения считают, что судебная практика не может быть признана источником права в Российской Федерации. По их мнению, прецедентное право идёт вразрез с конституционным принципом разделения властей, так как судебные органы фактически совмещают в себе функции правотворческого и судебного органа. Таким образом, можно констатировать, что </w:t>
      </w:r>
      <w:r w:rsidRPr="001D4D9B">
        <w:rPr>
          <w:snapToGrid w:val="0"/>
          <w:sz w:val="28"/>
          <w:szCs w:val="28"/>
        </w:rPr>
        <w:t>сущностью судебного прецедента является придание нормативного характера решению суда по конкретному делу для разрешения аналогичных дел в суде.</w:t>
      </w:r>
    </w:p>
    <w:p w:rsidR="00D06638" w:rsidRPr="001D4D9B" w:rsidRDefault="00D06638" w:rsidP="001D4D9B">
      <w:pPr>
        <w:widowControl w:val="0"/>
        <w:spacing w:line="360" w:lineRule="auto"/>
        <w:ind w:firstLine="709"/>
        <w:jc w:val="both"/>
        <w:rPr>
          <w:snapToGrid w:val="0"/>
          <w:sz w:val="28"/>
          <w:szCs w:val="28"/>
        </w:rPr>
      </w:pPr>
      <w:r w:rsidRPr="001D4D9B">
        <w:rPr>
          <w:snapToGrid w:val="0"/>
          <w:sz w:val="28"/>
          <w:szCs w:val="28"/>
        </w:rPr>
        <w:t>Нормативный правовой акт – это письменный документ, принятый правотворческим органом и содержащий нормы права</w:t>
      </w:r>
      <w:r w:rsidRPr="001D4D9B">
        <w:rPr>
          <w:rStyle w:val="a5"/>
          <w:snapToGrid w:val="0"/>
          <w:sz w:val="28"/>
          <w:szCs w:val="28"/>
        </w:rPr>
        <w:footnoteReference w:id="13"/>
      </w:r>
      <w:r w:rsidRPr="001D4D9B">
        <w:rPr>
          <w:snapToGrid w:val="0"/>
          <w:sz w:val="28"/>
          <w:szCs w:val="28"/>
        </w:rPr>
        <w:t>. Это, на наш взгляд, наиболее качественный правовой источник, потому что он создаёт условия для чёткого, точного и стабильного развития правового регулирования, укреплению законности и обозримости правовых предписаний. В связи с тем, что нормативный акт – это, прежде всего, письменный документ, он, тем самым, доступен большинству населения. Все нормативные правовые акты между собой находятся в строго установленной иерархической соподчинённости, от которой зависима юридическая сила того или иного акта. Акты, принятые нижестоящими правотворческими органами, должны основываться на актах вышестоящих органов и не противоречить им. Нормативные правовые акты могут классифицироваться по их юридической силе, которая определяется компетенцией и местом, издавшего его органа, в государственном механизме, а также по характерным чертам самих актов. Нормативные акты принято делить на два больших массива: законы (конституционные и обыкновенные) и подзаконные акты (указы Президента РФ, постановления Правительства РФ, распоряжения, инструкции, декреты и т.п.). Таким образом, коротко освятив понятие и признаки нормативных правовых актов в системе источников права, необходимо отличать его от индивидуальных нормативных актов, которые, в свою очередь, не являются источниками права.</w:t>
      </w:r>
    </w:p>
    <w:p w:rsidR="00D06638" w:rsidRPr="001D4D9B" w:rsidRDefault="00D06638" w:rsidP="001D4D9B">
      <w:pPr>
        <w:widowControl w:val="0"/>
        <w:spacing w:line="360" w:lineRule="auto"/>
        <w:ind w:firstLine="709"/>
        <w:jc w:val="both"/>
        <w:rPr>
          <w:snapToGrid w:val="0"/>
          <w:sz w:val="28"/>
          <w:szCs w:val="28"/>
        </w:rPr>
      </w:pPr>
      <w:r w:rsidRPr="001D4D9B">
        <w:rPr>
          <w:snapToGrid w:val="0"/>
          <w:sz w:val="28"/>
          <w:szCs w:val="28"/>
        </w:rPr>
        <w:t>Нормативный договор – это соглашение между различными субъектами права, в которых содержатся нормы права</w:t>
      </w:r>
      <w:r w:rsidRPr="001D4D9B">
        <w:rPr>
          <w:rStyle w:val="a5"/>
          <w:snapToGrid w:val="0"/>
          <w:sz w:val="28"/>
          <w:szCs w:val="28"/>
        </w:rPr>
        <w:footnoteReference w:id="14"/>
      </w:r>
      <w:r w:rsidRPr="001D4D9B">
        <w:rPr>
          <w:snapToGrid w:val="0"/>
          <w:sz w:val="28"/>
          <w:szCs w:val="28"/>
        </w:rPr>
        <w:t>. По сравнению с нормативным правовым актом, нормативный договор отличается способами его принятия. Для того, чтобы нормативный договор выступал в качестве источника права, необходимо наличие нескольких условий: 1) прямая санкция государственных органов на принятие, в форме нормативного договора, норм права; 2) нормативный договор принимается только при добровольном согласии всех лиц, подписавших его; 3) нормативный договор предусматривает взаимную ответственность сторон за неисполнение предписанных, им же, норм права. Нормативный договор применим больше в сфере международного права. Таким образом, важно подчеркнуть, что нормативный договор является юридической основой динамичного и расширяющегося роста системы права в целом и конкретно, системы предпринимательского права.</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napToGrid w:val="0"/>
          <w:sz w:val="28"/>
          <w:szCs w:val="28"/>
        </w:rPr>
        <w:t xml:space="preserve">Правовая доктрина (юридическая наука) – это </w:t>
      </w:r>
      <w:r w:rsidRPr="001D4D9B">
        <w:rPr>
          <w:sz w:val="28"/>
          <w:szCs w:val="28"/>
        </w:rPr>
        <w:t>изложение правовых принципов, правил поведения в трактатах, трудах авторитетных представителей юридической науки и практики, которым придается общеобязательное значение</w:t>
      </w:r>
      <w:r w:rsidRPr="001D4D9B">
        <w:rPr>
          <w:rStyle w:val="a5"/>
          <w:sz w:val="28"/>
          <w:szCs w:val="28"/>
        </w:rPr>
        <w:footnoteReference w:id="15"/>
      </w:r>
      <w:r w:rsidRPr="001D4D9B">
        <w:rPr>
          <w:sz w:val="28"/>
          <w:szCs w:val="28"/>
        </w:rPr>
        <w:t>. В римском праве, формулы многих известных юристов включались в состав нормативных правовых актов, судебных прецедентов и многих других правовых форм. Тем самым, они имели официальное юридическое значение. Наиболее яркий пример здесь - кодекс Юстиниана (VI век н.э.), который кодифицировал положения таких римских юристов как Ульпиана, Гая, и других, создав, тем самым, огромный раздел кодекса – Дигесты, наравне с Институциями императора. В европейской средневековой правовой истории большое место занимали глоссаторы (толкователи, комментаторы), которые восполняли, дополняли римским правовым опытом, так удачно, творчески опосредовавшим товарно-денежную организацию экономики, международные отношения и иные стороны жизнедеятельности общества, то обычное право и вульгаризированные останки и остатки римского права, которые действовали в средневековом обществе</w:t>
      </w:r>
      <w:r w:rsidRPr="001D4D9B">
        <w:rPr>
          <w:rStyle w:val="a5"/>
          <w:sz w:val="28"/>
          <w:szCs w:val="28"/>
        </w:rPr>
        <w:footnoteReference w:id="16"/>
      </w:r>
      <w:r w:rsidRPr="001D4D9B">
        <w:rPr>
          <w:sz w:val="28"/>
          <w:szCs w:val="28"/>
        </w:rPr>
        <w:t>. В Российской империи также использовалась юридическая наука. За основу актов Российского Правительствующего Сената брались труды отечественных цивилистов. В современной теории государства и права доктрина признаётся как источник права лишь только в некоторых странах англосаксонской правовой семьи (непосредственно в Великобритании). При рассмотрении дел, английские суды ссылаются на трактаты юристов. А официальное юридическое значение доктрина имеет во многих мусульманских странах. В Российской Федерации доктрина относится к числу неофициальных источников права, но, она же, играет значительную роль в развитии юридической практики, чёткого толкования закона и совершенствования законодательной системы. Опыт, накопленный в ходе мировой правоприменительной практики, показывает, что роль и значение доктрины неукоснительно растет. Многие её положения внедряются в реализацию права. Таким образом, роль правовой доктрины как источника права состоит в том, что она создает конструктивные понятия, которые частично используют правотворческие органы. Также правовая доктрина влияет и на самих творцов права: они вынуждены, в малой или большей степени, вставать на сторону той или другой юридической концепции и выслушивать ее предложения и рекомендации.</w:t>
      </w:r>
    </w:p>
    <w:p w:rsidR="00D06638" w:rsidRPr="001D4D9B" w:rsidRDefault="00D06638" w:rsidP="001D4D9B">
      <w:pPr>
        <w:widowControl w:val="0"/>
        <w:spacing w:line="360" w:lineRule="auto"/>
        <w:ind w:firstLine="709"/>
        <w:jc w:val="both"/>
        <w:rPr>
          <w:snapToGrid w:val="0"/>
          <w:sz w:val="28"/>
          <w:szCs w:val="28"/>
        </w:rPr>
      </w:pPr>
      <w:r w:rsidRPr="001D4D9B">
        <w:rPr>
          <w:snapToGrid w:val="0"/>
          <w:sz w:val="28"/>
          <w:szCs w:val="28"/>
        </w:rPr>
        <w:t>Священные книги – это религиозные тексты, непосредственно содержащие религиозные нормы права, которые исходят от Бога (к примеру, Библия, Сунна, Коран) и в качестве общеобязательных признаются государством. В мусульманском праве закреплены 4 основных источника: 1) Коран – священная книга ислама; 2) Сунна – послание Аллаха пророку Мухаммеду; 3) Иджма – единое соглашение мусульманского общества по вопросам, не указанным в Коране и сунне; 4) Кияс – понимается, как толкование Корана и Сунны. Но, несмотря на ту роль, что оказывает мусульманское право в регулировании отношений в обществе, всё - же в настоящее время во многих мусульманских странах стали использоваться правовой обычай и нормативный правовой акт.</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Международный договор – это договор, подписанный субъектами международного права. Они принимаются в форме пактов, деклараций, соглашений и конвенций. Международные договоры могут иметь прямое непосредственно-правовое значение лишь в случае признания их государством. В Конституции Российской Федерации говорится,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r w:rsidRPr="001D4D9B">
        <w:rPr>
          <w:rStyle w:val="a5"/>
          <w:sz w:val="28"/>
          <w:szCs w:val="28"/>
        </w:rPr>
        <w:footnoteReference w:id="17"/>
      </w:r>
      <w:r w:rsidRPr="001D4D9B">
        <w:rPr>
          <w:sz w:val="28"/>
          <w:szCs w:val="28"/>
        </w:rPr>
        <w:t>». Таким образом, важно отметить, что международные договоры не только являются источниками права в РФ, но и имеют приоритет перед законами федерального значения и законами субъектов РФ.</w:t>
      </w:r>
    </w:p>
    <w:p w:rsidR="00D06638" w:rsidRPr="001D4D9B" w:rsidRDefault="00D06638" w:rsidP="001D4D9B">
      <w:pPr>
        <w:widowControl w:val="0"/>
        <w:autoSpaceDE w:val="0"/>
        <w:autoSpaceDN w:val="0"/>
        <w:adjustRightInd w:val="0"/>
        <w:spacing w:line="360" w:lineRule="auto"/>
        <w:ind w:firstLine="709"/>
        <w:jc w:val="both"/>
        <w:rPr>
          <w:rFonts w:cs="TimesNewRomanPSMT"/>
          <w:sz w:val="28"/>
          <w:szCs w:val="28"/>
        </w:rPr>
      </w:pPr>
      <w:r w:rsidRPr="001D4D9B">
        <w:rPr>
          <w:sz w:val="28"/>
          <w:szCs w:val="28"/>
        </w:rPr>
        <w:t xml:space="preserve">Итак, подведём итог нашему исследованию, проделанному в данной главе. Мы выяснили, что в настоящее время в теории государства и права нет единого определения источника права и что существует проблема соотношения таких двух понятий как «источник права» и «форма права». Также мы рассмотрели всевозможные источники права в формально - юридическом смысле: правовой обычай, судебный прецедент, нормативный правовой акт, нормативный правовой договор, правовая доктрина, священные книги и международные договоры. В ходе исследования, мы выяснили, что, в разных системах права, различные источники (формы) права всегда играли и продолжают играть далеко не одинаковую, обусловленную их иерархией в конкретной правовой системе, регулятивную роль. Отсюда проявляется </w:t>
      </w:r>
      <w:r w:rsidRPr="001D4D9B">
        <w:rPr>
          <w:rFonts w:cs="TimesNewRomanPSMT"/>
          <w:sz w:val="28"/>
          <w:szCs w:val="28"/>
        </w:rPr>
        <w:t>открытость современного права для взаимодействия и для взаимообогащения с другими системами права, что приводит к заимствованию не только отдельных норм права, но также и целых правовых институтов. Это, в свою очередь, приводит к динамичному развитию и совершенствованию права и механизмов правового регулирования как внутри страны, так и на мировом уровне. Пробивают себе дорогу новые источники права, отмирают архаичные</w:t>
      </w:r>
      <w:r w:rsidRPr="001D4D9B">
        <w:rPr>
          <w:rStyle w:val="a5"/>
          <w:rFonts w:cs="TimesNewRomanPSMT"/>
          <w:sz w:val="28"/>
          <w:szCs w:val="28"/>
        </w:rPr>
        <w:footnoteReference w:id="18"/>
      </w:r>
      <w:r w:rsidRPr="001D4D9B">
        <w:rPr>
          <w:rFonts w:cs="TimesNewRomanPSMT"/>
          <w:sz w:val="28"/>
          <w:szCs w:val="28"/>
        </w:rPr>
        <w:t>. Всё это непосредственно входит в процесс становления и развития российской системы права.</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ГЛАВА </w:t>
      </w:r>
      <w:r w:rsidRPr="001D4D9B">
        <w:rPr>
          <w:sz w:val="28"/>
          <w:szCs w:val="28"/>
          <w:lang w:val="en-US"/>
        </w:rPr>
        <w:t>II</w:t>
      </w:r>
      <w:r w:rsidRPr="001D4D9B">
        <w:rPr>
          <w:sz w:val="28"/>
          <w:szCs w:val="28"/>
        </w:rPr>
        <w:t>. НОРМАТИВНЫЙ ПРАВОВОЙ АКТ: ПОНЯТИЕ, СТРУКТУРА И ВИДЫ</w:t>
      </w:r>
    </w:p>
    <w:p w:rsidR="001D4D9B" w:rsidRDefault="001D4D9B" w:rsidP="001D4D9B">
      <w:pPr>
        <w:widowControl w:val="0"/>
        <w:spacing w:line="360" w:lineRule="auto"/>
        <w:ind w:firstLine="709"/>
        <w:jc w:val="both"/>
        <w:rPr>
          <w:sz w:val="28"/>
          <w:szCs w:val="28"/>
          <w:lang w:val="en-US"/>
        </w:rPr>
      </w:pPr>
    </w:p>
    <w:p w:rsidR="00D06638" w:rsidRPr="001D4D9B" w:rsidRDefault="001D4D9B" w:rsidP="001D4D9B">
      <w:pPr>
        <w:widowControl w:val="0"/>
        <w:spacing w:line="360" w:lineRule="auto"/>
        <w:ind w:firstLine="709"/>
        <w:jc w:val="both"/>
        <w:rPr>
          <w:sz w:val="28"/>
          <w:szCs w:val="28"/>
        </w:rPr>
      </w:pPr>
      <w:r>
        <w:rPr>
          <w:sz w:val="28"/>
          <w:szCs w:val="28"/>
        </w:rPr>
        <w:t>2.1</w:t>
      </w:r>
      <w:r w:rsidR="00D06638" w:rsidRPr="001D4D9B">
        <w:rPr>
          <w:sz w:val="28"/>
          <w:szCs w:val="28"/>
        </w:rPr>
        <w:t xml:space="preserve"> Понятие и признаки нормативного правового акта</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На современном этапе развития нормативный правовой акт является доминирующей формой в российском праве. Он единственный, кто определяет вид той или иной системы права. Именно он устанавливает роль и иерархическую системную взаимосвязь других правовых источников (форм). Только нормативные правовые акты задают основу всей системы законодательства в целом. Важность этого понятия требует его закрепления в законодательных актах</w:t>
      </w:r>
      <w:r w:rsidRPr="001D4D9B">
        <w:rPr>
          <w:rStyle w:val="a5"/>
          <w:sz w:val="28"/>
          <w:szCs w:val="28"/>
        </w:rPr>
        <w:footnoteReference w:id="19"/>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Говоря уже о других источниках: правовых обычаях, судебных прецедентов, правовых доктрин и иных правовых форм, нельзя не отметить то, что на данный момент в Российской Федерации они занимают альтернативную, резервную или вспомогательную роль в регулировании тех или иных общественных отношений.</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В настоящее время, в связи с отсутствием легальной дефиниции "нормативный правовой акт"</w:t>
      </w:r>
      <w:r w:rsidRPr="001D4D9B">
        <w:rPr>
          <w:rStyle w:val="a5"/>
          <w:sz w:val="28"/>
          <w:szCs w:val="28"/>
        </w:rPr>
        <w:footnoteReference w:id="20"/>
      </w:r>
      <w:r w:rsidRPr="001D4D9B">
        <w:rPr>
          <w:sz w:val="28"/>
          <w:szCs w:val="28"/>
        </w:rPr>
        <w:t>, существуют различные точки зрения относительно понятия нормативного правового акта и его признаков. Многие учёные-теоретики зачастую берут за основу определение, сформулированное ещё в 1982 году С.С. Алексеевым. Звучит оно так: "Нормативный правовой акт - это официальный акт, документ правотворческого компетентного органа, содержащий юридические нормы (устанавливающий, изменяющий или отменяющий юридические нормы)</w:t>
      </w:r>
      <w:r w:rsidRPr="001D4D9B">
        <w:rPr>
          <w:rStyle w:val="a5"/>
          <w:sz w:val="28"/>
          <w:szCs w:val="28"/>
        </w:rPr>
        <w:footnoteReference w:id="21"/>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На наш взгляд, данное определение чётко раскрывает смысл понятия нормативного правового акта, его функции и задачи.</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 xml:space="preserve">Стоит привести ещё несколько точек зрения на определение понятия нормативного правового акта, так как у каждого учёного существует своя позиция по данному вопросу. </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Нормативный правовой акт — это разновидность правового акта, принимаемого полномочным на то органом и содержащего правовые нормы, т.е. предписания общего характера и постоянного действия, рассчитанные на многократное применение</w:t>
      </w:r>
      <w:r w:rsidRPr="001D4D9B">
        <w:rPr>
          <w:rStyle w:val="a5"/>
          <w:sz w:val="28"/>
          <w:szCs w:val="28"/>
        </w:rPr>
        <w:footnoteReference w:id="22"/>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napToGrid w:val="0"/>
          <w:sz w:val="28"/>
          <w:szCs w:val="28"/>
        </w:rPr>
      </w:pPr>
      <w:r w:rsidRPr="001D4D9B">
        <w:rPr>
          <w:snapToGrid w:val="0"/>
          <w:sz w:val="28"/>
          <w:szCs w:val="28"/>
        </w:rPr>
        <w:t>Нормативный правовой акт — это акт правотворчества, в котором содержатся нормы права</w:t>
      </w:r>
      <w:r w:rsidRPr="001D4D9B">
        <w:rPr>
          <w:rStyle w:val="a5"/>
          <w:snapToGrid w:val="0"/>
          <w:sz w:val="28"/>
          <w:szCs w:val="28"/>
        </w:rPr>
        <w:footnoteReference w:id="23"/>
      </w:r>
      <w:r w:rsidRPr="001D4D9B">
        <w:rPr>
          <w:snapToGrid w:val="0"/>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 xml:space="preserve">Нормативный правовой акт </w:t>
      </w:r>
      <w:r w:rsidRPr="001D4D9B">
        <w:rPr>
          <w:snapToGrid w:val="0"/>
          <w:sz w:val="28"/>
          <w:szCs w:val="28"/>
        </w:rPr>
        <w:t>—</w:t>
      </w:r>
      <w:r w:rsidRPr="001D4D9B">
        <w:rPr>
          <w:sz w:val="28"/>
          <w:szCs w:val="28"/>
        </w:rPr>
        <w:t xml:space="preserve"> это официальный документ уполномоченного государственного органа, содержащий правовые нормы</w:t>
      </w:r>
      <w:r w:rsidRPr="001D4D9B">
        <w:rPr>
          <w:rStyle w:val="a5"/>
          <w:sz w:val="28"/>
          <w:szCs w:val="28"/>
        </w:rPr>
        <w:footnoteReference w:id="24"/>
      </w:r>
      <w:r w:rsidRPr="001D4D9B">
        <w:rPr>
          <w:sz w:val="28"/>
          <w:szCs w:val="28"/>
        </w:rPr>
        <w:t>.</w:t>
      </w:r>
    </w:p>
    <w:p w:rsidR="00D06638" w:rsidRPr="001D4D9B" w:rsidRDefault="00D06638" w:rsidP="001D4D9B">
      <w:pPr>
        <w:widowControl w:val="0"/>
        <w:shd w:val="clear" w:color="auto" w:fill="FFFFFF"/>
        <w:autoSpaceDE w:val="0"/>
        <w:autoSpaceDN w:val="0"/>
        <w:adjustRightInd w:val="0"/>
        <w:spacing w:line="360" w:lineRule="auto"/>
        <w:ind w:firstLine="709"/>
        <w:jc w:val="both"/>
        <w:rPr>
          <w:sz w:val="28"/>
          <w:szCs w:val="28"/>
        </w:rPr>
      </w:pPr>
      <w:r w:rsidRPr="001D4D9B">
        <w:rPr>
          <w:sz w:val="28"/>
          <w:szCs w:val="28"/>
        </w:rPr>
        <w:t>Современная юридическая наука рассматривает формы права непосредственно с содержанием норм права. Определение таковых норм в правовом обычае и судебной практике, зачастую, обладает казуистическим и не всегда конкретным характером. Данные нормы права вырабатываются</w:t>
      </w:r>
      <w:r w:rsidR="001D4D9B">
        <w:rPr>
          <w:sz w:val="28"/>
          <w:szCs w:val="28"/>
        </w:rPr>
        <w:t xml:space="preserve"> </w:t>
      </w:r>
      <w:r w:rsidRPr="001D4D9B">
        <w:rPr>
          <w:sz w:val="28"/>
          <w:szCs w:val="28"/>
        </w:rPr>
        <w:t>постепенно, в связи с повторением частных случаев, применением определенного правила поведения. Поэтому эти нормы не могут в полной мере воплотить в себе чёткого и определённого выражения. Общественная жизнь не стоит на месте: она развивается, отношения в обществе усложняются и поэтому вышеуказанные обязательные установления замедляют общественный прогресс, становятся их тормозом.</w:t>
      </w:r>
    </w:p>
    <w:p w:rsidR="00D06638" w:rsidRPr="001D4D9B" w:rsidRDefault="00D06638" w:rsidP="001D4D9B">
      <w:pPr>
        <w:widowControl w:val="0"/>
        <w:shd w:val="clear" w:color="auto" w:fill="FFFFFF"/>
        <w:autoSpaceDE w:val="0"/>
        <w:autoSpaceDN w:val="0"/>
        <w:adjustRightInd w:val="0"/>
        <w:spacing w:line="360" w:lineRule="auto"/>
        <w:ind w:firstLine="709"/>
        <w:jc w:val="both"/>
        <w:rPr>
          <w:sz w:val="28"/>
          <w:szCs w:val="28"/>
        </w:rPr>
      </w:pPr>
      <w:r w:rsidRPr="001D4D9B">
        <w:rPr>
          <w:sz w:val="28"/>
          <w:szCs w:val="28"/>
        </w:rPr>
        <w:t>Необходимо уделить внимание тому факту, что само понятие «акт» в теории государства и права употребляется в двух смыслах. Во-первых, акт как действие, во-вторых, акт как документ. И именно во втором смысле определяется нормативный правовой акт как источник права.</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 xml:space="preserve">Раскрыв понятие нормативного правового акта, мы не можем не сказать о его признаках. Наиболее существенные признаки были сформулированы в Постановлении Пленума Верховного Суда Российской Федерации от 29 ноября </w:t>
      </w:r>
      <w:smartTag w:uri="urn:schemas-microsoft-com:office:smarttags" w:element="metricconverter">
        <w:smartTagPr>
          <w:attr w:name="ProductID" w:val="2007 г"/>
        </w:smartTagPr>
        <w:r w:rsidRPr="001D4D9B">
          <w:rPr>
            <w:sz w:val="28"/>
            <w:szCs w:val="28"/>
          </w:rPr>
          <w:t>2007 г</w:t>
        </w:r>
      </w:smartTag>
      <w:r w:rsidRPr="001D4D9B">
        <w:rPr>
          <w:sz w:val="28"/>
          <w:szCs w:val="28"/>
        </w:rPr>
        <w:t xml:space="preserve">. N 48 "О практике рассмотрения судами дел об оспаривании нормативных правовых актов полностью или в части". В частности, в пункте 9 говорится, что нормативный правовой акт: </w:t>
      </w:r>
    </w:p>
    <w:p w:rsidR="00D06638" w:rsidRPr="001D4D9B" w:rsidRDefault="00D06638" w:rsidP="001D4D9B">
      <w:pPr>
        <w:widowControl w:val="0"/>
        <w:numPr>
          <w:ilvl w:val="0"/>
          <w:numId w:val="1"/>
        </w:numPr>
        <w:autoSpaceDE w:val="0"/>
        <w:autoSpaceDN w:val="0"/>
        <w:adjustRightInd w:val="0"/>
        <w:spacing w:line="360" w:lineRule="auto"/>
        <w:ind w:left="0" w:firstLine="709"/>
        <w:jc w:val="both"/>
        <w:rPr>
          <w:sz w:val="28"/>
          <w:szCs w:val="28"/>
        </w:rPr>
      </w:pPr>
      <w:r w:rsidRPr="001D4D9B">
        <w:rPr>
          <w:sz w:val="28"/>
          <w:szCs w:val="28"/>
        </w:rPr>
        <w:t>издан в установленном порядке управомоченным органом государственной власти, органом местного самоуправления или должностным лицом;</w:t>
      </w:r>
    </w:p>
    <w:p w:rsidR="00D06638" w:rsidRPr="001D4D9B" w:rsidRDefault="00D06638" w:rsidP="001D4D9B">
      <w:pPr>
        <w:widowControl w:val="0"/>
        <w:numPr>
          <w:ilvl w:val="0"/>
          <w:numId w:val="1"/>
        </w:numPr>
        <w:autoSpaceDE w:val="0"/>
        <w:autoSpaceDN w:val="0"/>
        <w:adjustRightInd w:val="0"/>
        <w:spacing w:line="360" w:lineRule="auto"/>
        <w:ind w:left="0" w:firstLine="709"/>
        <w:jc w:val="both"/>
        <w:rPr>
          <w:sz w:val="28"/>
          <w:szCs w:val="28"/>
        </w:rPr>
      </w:pPr>
      <w:r w:rsidRPr="001D4D9B">
        <w:rPr>
          <w:sz w:val="28"/>
          <w:szCs w:val="28"/>
        </w:rPr>
        <w:t xml:space="preserve">содержит правовые нормы (правила поведения); </w:t>
      </w:r>
    </w:p>
    <w:p w:rsidR="00D06638" w:rsidRPr="001D4D9B" w:rsidRDefault="00D06638" w:rsidP="001D4D9B">
      <w:pPr>
        <w:widowControl w:val="0"/>
        <w:numPr>
          <w:ilvl w:val="0"/>
          <w:numId w:val="1"/>
        </w:numPr>
        <w:autoSpaceDE w:val="0"/>
        <w:autoSpaceDN w:val="0"/>
        <w:adjustRightInd w:val="0"/>
        <w:spacing w:line="360" w:lineRule="auto"/>
        <w:ind w:left="0" w:firstLine="709"/>
        <w:jc w:val="both"/>
        <w:rPr>
          <w:sz w:val="28"/>
          <w:szCs w:val="28"/>
        </w:rPr>
      </w:pPr>
      <w:r w:rsidRPr="001D4D9B">
        <w:rPr>
          <w:sz w:val="28"/>
          <w:szCs w:val="28"/>
        </w:rPr>
        <w:t xml:space="preserve">обязателен для неопределенного круга лиц; </w:t>
      </w:r>
    </w:p>
    <w:p w:rsidR="00D06638" w:rsidRPr="001D4D9B" w:rsidRDefault="00D06638" w:rsidP="001D4D9B">
      <w:pPr>
        <w:widowControl w:val="0"/>
        <w:numPr>
          <w:ilvl w:val="0"/>
          <w:numId w:val="1"/>
        </w:numPr>
        <w:autoSpaceDE w:val="0"/>
        <w:autoSpaceDN w:val="0"/>
        <w:adjustRightInd w:val="0"/>
        <w:spacing w:line="360" w:lineRule="auto"/>
        <w:ind w:left="0" w:firstLine="709"/>
        <w:jc w:val="both"/>
        <w:rPr>
          <w:sz w:val="28"/>
          <w:szCs w:val="28"/>
        </w:rPr>
      </w:pPr>
      <w:r w:rsidRPr="001D4D9B">
        <w:rPr>
          <w:sz w:val="28"/>
          <w:szCs w:val="28"/>
        </w:rPr>
        <w:t xml:space="preserve">рассчитан на неоднократное применение; </w:t>
      </w:r>
    </w:p>
    <w:p w:rsidR="00D06638" w:rsidRPr="001D4D9B" w:rsidRDefault="00D06638" w:rsidP="001D4D9B">
      <w:pPr>
        <w:widowControl w:val="0"/>
        <w:numPr>
          <w:ilvl w:val="0"/>
          <w:numId w:val="1"/>
        </w:numPr>
        <w:autoSpaceDE w:val="0"/>
        <w:autoSpaceDN w:val="0"/>
        <w:adjustRightInd w:val="0"/>
        <w:spacing w:line="360" w:lineRule="auto"/>
        <w:ind w:left="0" w:firstLine="709"/>
        <w:jc w:val="both"/>
        <w:rPr>
          <w:sz w:val="28"/>
          <w:szCs w:val="28"/>
        </w:rPr>
      </w:pPr>
      <w:r w:rsidRPr="001D4D9B">
        <w:rPr>
          <w:sz w:val="28"/>
          <w:szCs w:val="28"/>
        </w:rPr>
        <w:t>направлен на урегулирование общественных отношений либо на изменение или прекращение существующих правоотношений.</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Исходя из изложенного понимания признаков нормативного правового акта, сформулированных Верховным Судом Российской Федерации можно сказать, что в какой-то степени Постановление выразило опыт, накопленный рассмотрением судебных дел по оспариванию нормативных и индивидуальных правовых актов</w:t>
      </w:r>
      <w:r w:rsidRPr="001D4D9B">
        <w:rPr>
          <w:rStyle w:val="a5"/>
          <w:sz w:val="28"/>
          <w:szCs w:val="28"/>
        </w:rPr>
        <w:footnoteReference w:id="25"/>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В</w:t>
      </w:r>
      <w:r w:rsidR="001D4D9B">
        <w:rPr>
          <w:sz w:val="28"/>
          <w:szCs w:val="28"/>
        </w:rPr>
        <w:t xml:space="preserve"> </w:t>
      </w:r>
      <w:r w:rsidRPr="001D4D9B">
        <w:rPr>
          <w:sz w:val="28"/>
          <w:szCs w:val="28"/>
        </w:rPr>
        <w:t>настоящее время российское законодательство и практика судов рассчитано в основном на «очень квалифицированных пользователей»</w:t>
      </w:r>
      <w:r w:rsidRPr="001D4D9B">
        <w:rPr>
          <w:rStyle w:val="a5"/>
          <w:sz w:val="28"/>
          <w:szCs w:val="28"/>
        </w:rPr>
        <w:footnoteReference w:id="26"/>
      </w:r>
      <w:r w:rsidRPr="001D4D9B">
        <w:rPr>
          <w:sz w:val="28"/>
          <w:szCs w:val="28"/>
        </w:rPr>
        <w:t>. Актуальна на данный момент такая проблема, что органы государственной власти перекладывают на субъекты права, включая граждан страны, обязанности по выявлению этих признаков в тех документах, которые они принимают. Поэтому участники правоотношений должны быть более образованными и иметь достаточно глубокие знания о каждом признаке нормативного правового акта, чтобы защитить свои права и законные интересы. И, исходя из этого</w:t>
      </w:r>
      <w:r w:rsidR="001D4D9B">
        <w:rPr>
          <w:sz w:val="28"/>
          <w:szCs w:val="28"/>
        </w:rPr>
        <w:t xml:space="preserve"> </w:t>
      </w:r>
      <w:r w:rsidRPr="001D4D9B">
        <w:rPr>
          <w:sz w:val="28"/>
          <w:szCs w:val="28"/>
        </w:rPr>
        <w:t>признаки нормативного правового акта, перестали быть книжным шаблоном для узких специалистов, а стали исключительно конкретным правоприменительным инструментом.</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Автор выделяет следующие признаки нормативного правового акта:</w:t>
      </w:r>
    </w:p>
    <w:p w:rsidR="00D06638" w:rsidRPr="001D4D9B" w:rsidRDefault="00D06638" w:rsidP="001D4D9B">
      <w:pPr>
        <w:widowControl w:val="0"/>
        <w:numPr>
          <w:ilvl w:val="0"/>
          <w:numId w:val="2"/>
        </w:numPr>
        <w:tabs>
          <w:tab w:val="clear" w:pos="1260"/>
          <w:tab w:val="num" w:pos="900"/>
        </w:tabs>
        <w:autoSpaceDE w:val="0"/>
        <w:autoSpaceDN w:val="0"/>
        <w:adjustRightInd w:val="0"/>
        <w:spacing w:line="360" w:lineRule="auto"/>
        <w:ind w:left="0" w:firstLine="709"/>
        <w:jc w:val="both"/>
        <w:rPr>
          <w:sz w:val="28"/>
          <w:szCs w:val="28"/>
        </w:rPr>
      </w:pPr>
      <w:r w:rsidRPr="001D4D9B">
        <w:rPr>
          <w:sz w:val="28"/>
          <w:szCs w:val="28"/>
        </w:rPr>
        <w:t>Нормативный правовой акт имеет волевое содержание. Здесь говорится о том, что правовой акт является выражением чьей-то воли. Вопрос уже в том, чью волю выражает тот или иной акт. Наиболее узким ответом является связь нормативного правового акта и воли государства. Рассматривая данный вопрос с позиции социологического подхода, следует отметить, что закон должен отражать интересы общества. Обобщая сказанное, можно отметить, что нормативный правовой акт выражает волю социальной общности. В акте закрепляются задачи и цели, на решение которых он направлен</w:t>
      </w:r>
      <w:r w:rsidRPr="001D4D9B">
        <w:rPr>
          <w:rStyle w:val="a5"/>
          <w:sz w:val="28"/>
          <w:szCs w:val="28"/>
        </w:rPr>
        <w:footnoteReference w:id="27"/>
      </w:r>
      <w:r w:rsidRPr="001D4D9B">
        <w:rPr>
          <w:sz w:val="28"/>
          <w:szCs w:val="28"/>
        </w:rPr>
        <w:t>.</w:t>
      </w:r>
    </w:p>
    <w:p w:rsidR="00D06638" w:rsidRPr="001D4D9B" w:rsidRDefault="00D06638" w:rsidP="001D4D9B">
      <w:pPr>
        <w:widowControl w:val="0"/>
        <w:numPr>
          <w:ilvl w:val="0"/>
          <w:numId w:val="2"/>
        </w:numPr>
        <w:tabs>
          <w:tab w:val="clear" w:pos="1260"/>
          <w:tab w:val="num" w:pos="900"/>
        </w:tabs>
        <w:autoSpaceDE w:val="0"/>
        <w:autoSpaceDN w:val="0"/>
        <w:adjustRightInd w:val="0"/>
        <w:spacing w:line="360" w:lineRule="auto"/>
        <w:ind w:left="0" w:firstLine="709"/>
        <w:jc w:val="both"/>
        <w:rPr>
          <w:sz w:val="28"/>
          <w:szCs w:val="28"/>
        </w:rPr>
      </w:pPr>
      <w:r w:rsidRPr="001D4D9B">
        <w:rPr>
          <w:sz w:val="28"/>
          <w:szCs w:val="28"/>
        </w:rPr>
        <w:t>Официальный характер изложения нормативного правового акта. «Официальный характер акта заключается в его издании от имени органа, организации либо государства. Управомоченность названных субъектов принимать правовые акты предопределяется Конституцией, законом, положением, уставом, т.е. статутным актом. Отсюда следует важное правило об издании каждым субъектом только тех видов актов, которые за ним закреплены. Нередко же на практике государственные органы произвольно избирают форму правового акта и нарушают тем самым законность»</w:t>
      </w:r>
      <w:r w:rsidRPr="001D4D9B">
        <w:rPr>
          <w:rStyle w:val="a5"/>
          <w:sz w:val="28"/>
          <w:szCs w:val="28"/>
        </w:rPr>
        <w:footnoteReference w:id="28"/>
      </w:r>
      <w:r w:rsidRPr="001D4D9B">
        <w:rPr>
          <w:sz w:val="28"/>
          <w:szCs w:val="28"/>
        </w:rPr>
        <w:t>. Официальный характер нормативные правовые акты обретают в его связях с государством. Уже тот факт, что нормативный правовой акт необходим для государственной организации общественных отношений, требует взаимодействия информационных потоков в системе "государство - общество". Данная роль выполняется опубликованием нормативных правовых актов для ознакомления адресатов предписаний с его содержанием.</w:t>
      </w:r>
    </w:p>
    <w:p w:rsidR="00D06638" w:rsidRPr="001D4D9B" w:rsidRDefault="00D06638" w:rsidP="001D4D9B">
      <w:pPr>
        <w:pStyle w:val="ConsPlusNormal"/>
        <w:numPr>
          <w:ilvl w:val="0"/>
          <w:numId w:val="2"/>
        </w:numPr>
        <w:tabs>
          <w:tab w:val="clear" w:pos="1260"/>
          <w:tab w:val="num" w:pos="900"/>
        </w:tabs>
        <w:spacing w:line="360" w:lineRule="auto"/>
        <w:ind w:left="0" w:firstLine="709"/>
        <w:jc w:val="both"/>
        <w:rPr>
          <w:rFonts w:ascii="Times New Roman" w:hAnsi="Times New Roman" w:cs="Times New Roman"/>
          <w:sz w:val="28"/>
          <w:szCs w:val="28"/>
        </w:rPr>
      </w:pPr>
      <w:r w:rsidRPr="001D4D9B">
        <w:rPr>
          <w:rFonts w:ascii="Times New Roman" w:hAnsi="Times New Roman" w:cs="Times New Roman"/>
          <w:sz w:val="28"/>
          <w:szCs w:val="28"/>
        </w:rPr>
        <w:t>Нормативный правовой акт входит в единую систему. Тем самым закрепляется иерархическое строение системы правовых актов. Системность показывает, что любой нормативный правовой акт является составной частью системы законодательства. Он не может идти вразрез с другими элементами данной системы. Законодательство в целом обязано выступать единой системой, в которой все правовые нормы взаимосвязаны между собой и друг другу не противоречат. Но на практике российское законодательство как таковой системы не образует, а лишь является совокупностью документов, которые конфликтуют впоследствии между собой. Несмотря на данный недостаток в законодательстве, этот признак очень важен, так как лишь благодаря ему, нормативные правовые акты могут выполнять стоящие перед ними задачи. Н.М. Марченко полагает, что «сложившаяся и поддерживаемая в каждой стране иерархия нормативных правовых актов имеет важнейшее значение для упорядочения процесса правотворчества и правоприменения, для создания и поддержания режима законности и конституционности»</w:t>
      </w:r>
      <w:r w:rsidRPr="001D4D9B">
        <w:rPr>
          <w:rStyle w:val="a5"/>
          <w:rFonts w:ascii="Times New Roman" w:hAnsi="Times New Roman"/>
          <w:sz w:val="28"/>
          <w:szCs w:val="28"/>
        </w:rPr>
        <w:footnoteReference w:id="29"/>
      </w:r>
      <w:r w:rsidRPr="001D4D9B">
        <w:rPr>
          <w:rFonts w:ascii="Times New Roman" w:hAnsi="Times New Roman" w:cs="Times New Roman"/>
          <w:sz w:val="28"/>
          <w:szCs w:val="28"/>
        </w:rPr>
        <w:t>. По мнению С.С. Алексеева, "собственная структура законодательства проявляется в вертикальной плоскости. Она выражается в иерархическом построении нормативных юридических актов, в их соподчинении, при котором каждый акт занимает строго определенную ступень в иерархической структуре"</w:t>
      </w:r>
      <w:r w:rsidRPr="001D4D9B">
        <w:rPr>
          <w:rStyle w:val="a5"/>
          <w:rFonts w:ascii="Times New Roman" w:hAnsi="Times New Roman"/>
          <w:sz w:val="28"/>
          <w:szCs w:val="28"/>
        </w:rPr>
        <w:footnoteReference w:id="30"/>
      </w:r>
      <w:r w:rsidRPr="001D4D9B">
        <w:rPr>
          <w:rFonts w:ascii="Times New Roman" w:hAnsi="Times New Roman" w:cs="Times New Roman"/>
          <w:sz w:val="28"/>
          <w:szCs w:val="28"/>
        </w:rPr>
        <w:t>. Благодаря иерархичности может осуществиться идея юридической силы нормативных правовых актов, без которой невозможно функционирование их системы. Законодательная система обязаны в строгой последовательности включать в себя нормативные правовые акты. А органы государственной власти законными действиями обязаны защищать эту систему от нарушений.</w:t>
      </w:r>
    </w:p>
    <w:p w:rsidR="00D06638" w:rsidRPr="001D4D9B" w:rsidRDefault="00D06638" w:rsidP="001D4D9B">
      <w:pPr>
        <w:pStyle w:val="ConsPlusNormal"/>
        <w:numPr>
          <w:ilvl w:val="0"/>
          <w:numId w:val="2"/>
        </w:numPr>
        <w:tabs>
          <w:tab w:val="clear" w:pos="1260"/>
          <w:tab w:val="num" w:pos="900"/>
        </w:tabs>
        <w:spacing w:line="360" w:lineRule="auto"/>
        <w:ind w:left="0" w:firstLine="709"/>
        <w:jc w:val="both"/>
        <w:rPr>
          <w:rFonts w:ascii="Times New Roman" w:hAnsi="Times New Roman" w:cs="Times New Roman"/>
          <w:sz w:val="28"/>
          <w:szCs w:val="28"/>
        </w:rPr>
      </w:pPr>
      <w:r w:rsidRPr="001D4D9B">
        <w:rPr>
          <w:rFonts w:ascii="Times New Roman" w:hAnsi="Times New Roman" w:cs="Times New Roman"/>
          <w:sz w:val="28"/>
          <w:szCs w:val="28"/>
        </w:rPr>
        <w:t>Нормативность. Нормативность обладает всеобщим и общеобязательным характером. Всеобщий характер нормативного правового акта заключается в том, что он обязан содержать общие требования в виде правовых норм и рассчитан на многократное применение</w:t>
      </w:r>
      <w:r w:rsidRPr="001D4D9B">
        <w:rPr>
          <w:rStyle w:val="a5"/>
          <w:rFonts w:ascii="Times New Roman" w:hAnsi="Times New Roman"/>
          <w:sz w:val="28"/>
          <w:szCs w:val="28"/>
        </w:rPr>
        <w:footnoteReference w:id="31"/>
      </w:r>
      <w:r w:rsidRPr="001D4D9B">
        <w:rPr>
          <w:rFonts w:ascii="Times New Roman" w:hAnsi="Times New Roman" w:cs="Times New Roman"/>
          <w:sz w:val="28"/>
          <w:szCs w:val="28"/>
        </w:rPr>
        <w:t>. Нормативность выступает в роли одного из важнейших признаков нормативного правового акта. Этот принцип является основным для права в целом, так как именно благодаря нему реализуются регулятивные свойства права. Нормативность, прежде всего, выявляет всеобщность содержания и действия акта, который образует порядок отношений,</w:t>
      </w:r>
      <w:r w:rsidR="001D4D9B">
        <w:rPr>
          <w:rFonts w:ascii="Times New Roman" w:hAnsi="Times New Roman" w:cs="Times New Roman"/>
          <w:sz w:val="28"/>
          <w:szCs w:val="28"/>
        </w:rPr>
        <w:t xml:space="preserve"> </w:t>
      </w:r>
      <w:r w:rsidRPr="001D4D9B">
        <w:rPr>
          <w:rFonts w:ascii="Times New Roman" w:hAnsi="Times New Roman" w:cs="Times New Roman"/>
          <w:sz w:val="28"/>
          <w:szCs w:val="28"/>
        </w:rPr>
        <w:t>действующий сколько угодно во времени. Для законодателя представляет сложность без юридического механизма, верно, установить и осуществить функционирование тех общественных отношений, которые возникли в общественной практике. Он обязан выявить типичное в единичном, которое</w:t>
      </w:r>
      <w:r w:rsidR="001D4D9B">
        <w:rPr>
          <w:rFonts w:ascii="Times New Roman" w:hAnsi="Times New Roman" w:cs="Times New Roman"/>
          <w:sz w:val="28"/>
          <w:szCs w:val="28"/>
        </w:rPr>
        <w:t xml:space="preserve"> </w:t>
      </w:r>
      <w:r w:rsidRPr="001D4D9B">
        <w:rPr>
          <w:rFonts w:ascii="Times New Roman" w:hAnsi="Times New Roman" w:cs="Times New Roman"/>
          <w:sz w:val="28"/>
          <w:szCs w:val="28"/>
        </w:rPr>
        <w:t>и составляет правовую норму. Таким образом, типичность регулируемых отношений придаёт правовому акту нормативный характер. Он независимо ни от чего существует для всех субъектов и никому персонально не адресован. Именно благодаря нормативности право может выступать мерой, равной масштабам поведения для других лиц.</w:t>
      </w:r>
    </w:p>
    <w:p w:rsidR="00D06638" w:rsidRPr="001D4D9B" w:rsidRDefault="00D06638" w:rsidP="001D4D9B">
      <w:pPr>
        <w:widowControl w:val="0"/>
        <w:numPr>
          <w:ilvl w:val="0"/>
          <w:numId w:val="2"/>
        </w:numPr>
        <w:tabs>
          <w:tab w:val="clear" w:pos="1260"/>
          <w:tab w:val="num" w:pos="900"/>
        </w:tabs>
        <w:spacing w:line="360" w:lineRule="auto"/>
        <w:ind w:left="0" w:firstLine="709"/>
        <w:jc w:val="both"/>
        <w:rPr>
          <w:sz w:val="28"/>
          <w:szCs w:val="28"/>
        </w:rPr>
      </w:pPr>
      <w:r w:rsidRPr="001D4D9B">
        <w:rPr>
          <w:sz w:val="28"/>
          <w:szCs w:val="28"/>
        </w:rPr>
        <w:t xml:space="preserve">Нормативный правовой акт является документом. В последнее время в научных трудах высказывается мнение о тройственной природе нормативного правового акта, который обозначается и как правовой источник, и как правовая форма, и как акт-документ. Еще в </w:t>
      </w:r>
      <w:smartTag w:uri="urn:schemas-microsoft-com:office:smarttags" w:element="metricconverter">
        <w:smartTagPr>
          <w:attr w:name="ProductID" w:val="1973 г"/>
        </w:smartTagPr>
        <w:r w:rsidRPr="001D4D9B">
          <w:rPr>
            <w:sz w:val="28"/>
            <w:szCs w:val="28"/>
          </w:rPr>
          <w:t>1973 г</w:t>
        </w:r>
      </w:smartTag>
      <w:r w:rsidRPr="001D4D9B">
        <w:rPr>
          <w:sz w:val="28"/>
          <w:szCs w:val="28"/>
        </w:rPr>
        <w:t>. С.С. Алексеев подчеркивал значение юридической техники, которая представляет собой "средства и приемы документарного выражения нормативного акта... средства и приемы специально-юридического изложения их содержания"</w:t>
      </w:r>
      <w:r w:rsidRPr="001D4D9B">
        <w:rPr>
          <w:rStyle w:val="a5"/>
          <w:sz w:val="28"/>
          <w:szCs w:val="28"/>
        </w:rPr>
        <w:footnoteReference w:id="32"/>
      </w:r>
      <w:r w:rsidRPr="001D4D9B">
        <w:rPr>
          <w:sz w:val="28"/>
          <w:szCs w:val="28"/>
        </w:rPr>
        <w:t>. В самом деле, нормативный правовой акт должен соответствовать всем требованиям: будь то стиль выражения и язык актов или установление формы документа. Относительно языка нормативных правовых актов можно отметить следующее: целью любого законодателя является то, что он стремится предельно чётко и доступно изложить содержание той или иной правовой нормы, сделать его наиболее ясным для простых граждан страны. Что же касается вопроса о форме, структуре и тексте, то в законах это освещено не в полной мере. Данный пробел решается с помощью подзаконных актов, которые в свою очередь, применительно к закону, регулируют вопросы юридической техники. Таким образом, нормативный правовой акт - это письменный документ, имеющий свою внутреннюю структуру, отличающийся языком и наличием специальных терминов.</w:t>
      </w:r>
    </w:p>
    <w:p w:rsidR="00D06638" w:rsidRPr="001D4D9B" w:rsidRDefault="00D06638" w:rsidP="001D4D9B">
      <w:pPr>
        <w:widowControl w:val="0"/>
        <w:numPr>
          <w:ilvl w:val="0"/>
          <w:numId w:val="2"/>
        </w:numPr>
        <w:tabs>
          <w:tab w:val="clear" w:pos="1260"/>
          <w:tab w:val="num" w:pos="900"/>
        </w:tabs>
        <w:autoSpaceDE w:val="0"/>
        <w:autoSpaceDN w:val="0"/>
        <w:adjustRightInd w:val="0"/>
        <w:spacing w:line="360" w:lineRule="auto"/>
        <w:ind w:left="0" w:firstLine="709"/>
        <w:jc w:val="both"/>
        <w:rPr>
          <w:sz w:val="28"/>
          <w:szCs w:val="28"/>
        </w:rPr>
      </w:pPr>
      <w:r w:rsidRPr="001D4D9B">
        <w:rPr>
          <w:sz w:val="28"/>
          <w:szCs w:val="28"/>
        </w:rPr>
        <w:t>Нормативный правовой акт принимается в специальной процедуре. Признак закона состоит в том, что воля органов государственной власти, творящей норму права, должна выразиться в установленном заранее порядке</w:t>
      </w:r>
      <w:r w:rsidRPr="001D4D9B">
        <w:rPr>
          <w:rStyle w:val="a5"/>
          <w:sz w:val="28"/>
          <w:szCs w:val="28"/>
        </w:rPr>
        <w:footnoteReference w:id="33"/>
      </w:r>
      <w:r w:rsidRPr="001D4D9B">
        <w:rPr>
          <w:sz w:val="28"/>
          <w:szCs w:val="28"/>
        </w:rPr>
        <w:t>. На данный момент в российском государстве достаточно хорошо развит механизм правового регулирования правотворчества. Основные вопросы законодательного процесса закреплены в Конституции Российской Федерации. Отсутствие законодательного регулирования восполняется подробными нормами регламентов палат Федерального Собрания Российской Федерации. Но такое обстоятельство в сфере законодательного процесса недопустимо. Причиной этому выступает отсутствие нормативности у регламентов. По данному аспекту проблемы высказался депутат Государственной Думы В.В. Гребенников на заседании Конституционного Суда Российской Федерации: "Государственная Дума как единственный источник определения процедуры своей деятельности в принципе не связана никакими процедурными нормами, кроме тех, которые она сама для себя установит"</w:t>
      </w:r>
      <w:r w:rsidRPr="001D4D9B">
        <w:rPr>
          <w:rStyle w:val="a5"/>
          <w:sz w:val="28"/>
          <w:szCs w:val="28"/>
        </w:rPr>
        <w:footnoteReference w:id="34"/>
      </w:r>
      <w:r w:rsidRPr="001D4D9B">
        <w:rPr>
          <w:sz w:val="28"/>
          <w:szCs w:val="28"/>
        </w:rPr>
        <w:t>. Здесь чётко проявляется двойственность его позиции в наименовании регламента нормативным актом палаты. Роль процедурных вопросов огромна, так как в случае нарушения порядка принятия правовых актов, они могут быть отменены. Данный вопрос становится предметом обсуждения высших судебных инстанций. Недопустимо, чтобы между законом, обладающим высшей юридической силой, и подзаконными актами палат существовал вакуум. «Законодательный процесс лихорадит вследствие нечетких процедур. Страдает же от этого нормативный правовой акт как результат этой борьбы без правил»</w:t>
      </w:r>
      <w:r w:rsidRPr="001D4D9B">
        <w:rPr>
          <w:rStyle w:val="a5"/>
          <w:sz w:val="28"/>
          <w:szCs w:val="28"/>
        </w:rPr>
        <w:footnoteReference w:id="35"/>
      </w:r>
      <w:r w:rsidRPr="001D4D9B">
        <w:rPr>
          <w:sz w:val="28"/>
          <w:szCs w:val="28"/>
        </w:rPr>
        <w:t>.</w:t>
      </w:r>
    </w:p>
    <w:p w:rsidR="00D06638" w:rsidRPr="001D4D9B" w:rsidRDefault="00D06638" w:rsidP="001D4D9B">
      <w:pPr>
        <w:widowControl w:val="0"/>
        <w:numPr>
          <w:ilvl w:val="0"/>
          <w:numId w:val="2"/>
        </w:numPr>
        <w:tabs>
          <w:tab w:val="clear" w:pos="1260"/>
          <w:tab w:val="num" w:pos="900"/>
        </w:tabs>
        <w:autoSpaceDE w:val="0"/>
        <w:autoSpaceDN w:val="0"/>
        <w:adjustRightInd w:val="0"/>
        <w:spacing w:line="360" w:lineRule="auto"/>
        <w:ind w:left="0" w:firstLine="709"/>
        <w:jc w:val="both"/>
        <w:rPr>
          <w:sz w:val="28"/>
          <w:szCs w:val="28"/>
        </w:rPr>
      </w:pPr>
      <w:r w:rsidRPr="001D4D9B">
        <w:rPr>
          <w:sz w:val="28"/>
          <w:szCs w:val="28"/>
        </w:rPr>
        <w:t xml:space="preserve">Нормативный правовой акт издаётся компетентными органами и лицами. Каждый правотворческий орган издаёт правовые акты в пределах своей компетенции, а их компетенция отражена в юридических нормах законов, Конституции, кодексов и других. Каждому органу выделен тот круг вопросов, который он вправе решать. Выход за эти рамки представляет собой нарушение компетенции. Компетенция правотворческих органов носит либо всеобщий характер, либо относится к отдельным стадиям принятия нормативного правового акта. В большинстве своём Верховный Суд Российской Федерации по заявлениям сторон может участвовать в оценке компетенции участников правотворческой деятельности. </w:t>
      </w:r>
    </w:p>
    <w:p w:rsidR="00D06638" w:rsidRPr="001D4D9B" w:rsidRDefault="00D06638" w:rsidP="001D4D9B">
      <w:pPr>
        <w:widowControl w:val="0"/>
        <w:numPr>
          <w:ilvl w:val="0"/>
          <w:numId w:val="2"/>
        </w:numPr>
        <w:tabs>
          <w:tab w:val="clear" w:pos="1260"/>
          <w:tab w:val="num" w:pos="900"/>
        </w:tabs>
        <w:autoSpaceDE w:val="0"/>
        <w:autoSpaceDN w:val="0"/>
        <w:adjustRightInd w:val="0"/>
        <w:spacing w:line="360" w:lineRule="auto"/>
        <w:ind w:left="0" w:firstLine="709"/>
        <w:jc w:val="both"/>
        <w:rPr>
          <w:sz w:val="28"/>
          <w:szCs w:val="28"/>
        </w:rPr>
      </w:pPr>
      <w:r w:rsidRPr="001D4D9B">
        <w:rPr>
          <w:sz w:val="28"/>
          <w:szCs w:val="28"/>
        </w:rPr>
        <w:t>Нормативный правовой акт регулирует общественные отношения. Общественные отношения регулируются путём запретов, дозволений и обязываний, с помощью различных юридических средств. Для характеристики нормативных правовых актов немаловажное значение имеют адресаты их предписаний, т.к. именно их конкретные отношения регулируются правовыми нормами. Логично, что общественные отношения возникают между людьми, однако не все отношения требуют правового воздействия. В данном случае имеется ввиду, что некоторые общественные отношения регулируются моральными, этическими и религиозными нормами. Социальность означает, что участники правоотношений не могут быть отношением между человеком и, скажем, вещью. Уже тот факт, что они являются регулятором общественных отношений, понимается так, что предписания описательного, декларативного характера не могут рассматриваться как нормативные. Они не регулируют все общественные отношения и не действуют на них вообще, а регулируют конкретные отношения.</w:t>
      </w:r>
    </w:p>
    <w:p w:rsidR="00D06638" w:rsidRPr="001D4D9B" w:rsidRDefault="00D06638" w:rsidP="001D4D9B">
      <w:pPr>
        <w:widowControl w:val="0"/>
        <w:numPr>
          <w:ilvl w:val="0"/>
          <w:numId w:val="2"/>
        </w:numPr>
        <w:tabs>
          <w:tab w:val="clear" w:pos="1260"/>
          <w:tab w:val="num" w:pos="900"/>
        </w:tabs>
        <w:autoSpaceDE w:val="0"/>
        <w:autoSpaceDN w:val="0"/>
        <w:adjustRightInd w:val="0"/>
        <w:spacing w:line="360" w:lineRule="auto"/>
        <w:ind w:left="0" w:firstLine="709"/>
        <w:jc w:val="both"/>
        <w:rPr>
          <w:sz w:val="28"/>
          <w:szCs w:val="28"/>
        </w:rPr>
      </w:pPr>
      <w:r w:rsidRPr="001D4D9B">
        <w:rPr>
          <w:sz w:val="28"/>
          <w:szCs w:val="28"/>
        </w:rPr>
        <w:t>Гарантируется принудительной силой государства. Под этим признаком понимается, что за нарушение предписаний нормативного правового акта, государством предусматривается определённые меры воздействия, т.е. существует ответственность. Виды ответственности, объёмы, порядок наложения наказания конкретизируются в самих нормативных правовых актах. По сравнению с другими признаками, этот, на наш взгляд, не представляется сложным и не вызывает дискуссий между учёными-теоретиками.</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Таким образом, понятие и признаки нормативного правового акта находится в постоянном развитии</w:t>
      </w:r>
      <w:r w:rsidRPr="001D4D9B">
        <w:rPr>
          <w:rStyle w:val="a5"/>
          <w:sz w:val="28"/>
          <w:szCs w:val="28"/>
        </w:rPr>
        <w:footnoteReference w:id="36"/>
      </w:r>
      <w:r w:rsidRPr="001D4D9B">
        <w:rPr>
          <w:sz w:val="28"/>
          <w:szCs w:val="28"/>
        </w:rPr>
        <w:t>. Остались неизменными такие признаки, как его связь с органами государственной власти, обеспечение принудительной силой государства. Несмотря на это граждане, либо организации, зачастую не видят в нормативных правовых актах абсолютной истины, что является проблемой. Это свидетельствует лишь о том, что</w:t>
      </w:r>
      <w:r w:rsidR="001D4D9B">
        <w:rPr>
          <w:sz w:val="28"/>
          <w:szCs w:val="28"/>
        </w:rPr>
        <w:t xml:space="preserve"> </w:t>
      </w:r>
      <w:r w:rsidRPr="001D4D9B">
        <w:rPr>
          <w:sz w:val="28"/>
          <w:szCs w:val="28"/>
        </w:rPr>
        <w:t>необходимы новые подходы к такой доктрине нормативных актов, которая придаст ей юридической силы и будет доступна широкому кругу лиц. Одним из лучших способов автор видит в принятии федеральных законов, регулирующих правотворческий процесс и систему правовых актов</w:t>
      </w:r>
      <w:r w:rsidR="001D4D9B">
        <w:rPr>
          <w:sz w:val="28"/>
          <w:szCs w:val="28"/>
        </w:rPr>
        <w:t xml:space="preserve"> </w:t>
      </w:r>
      <w:r w:rsidRPr="001D4D9B">
        <w:rPr>
          <w:sz w:val="28"/>
          <w:szCs w:val="28"/>
        </w:rPr>
        <w:t xml:space="preserve">в целом. </w:t>
      </w:r>
    </w:p>
    <w:p w:rsidR="00D06638" w:rsidRPr="001D4D9B" w:rsidRDefault="00D06638" w:rsidP="001D4D9B">
      <w:pPr>
        <w:widowControl w:val="0"/>
        <w:spacing w:line="360" w:lineRule="auto"/>
        <w:ind w:firstLine="709"/>
        <w:jc w:val="both"/>
        <w:rPr>
          <w:sz w:val="28"/>
          <w:szCs w:val="28"/>
        </w:rPr>
      </w:pPr>
    </w:p>
    <w:p w:rsidR="00D06638" w:rsidRPr="001D4D9B" w:rsidRDefault="001D4D9B" w:rsidP="001D4D9B">
      <w:pPr>
        <w:widowControl w:val="0"/>
        <w:spacing w:line="360" w:lineRule="auto"/>
        <w:ind w:firstLine="709"/>
        <w:jc w:val="both"/>
        <w:rPr>
          <w:sz w:val="28"/>
          <w:szCs w:val="28"/>
        </w:rPr>
      </w:pPr>
      <w:r>
        <w:rPr>
          <w:sz w:val="28"/>
          <w:szCs w:val="28"/>
        </w:rPr>
        <w:t>2.2</w:t>
      </w:r>
      <w:r w:rsidR="00D06638" w:rsidRPr="001D4D9B">
        <w:rPr>
          <w:sz w:val="28"/>
          <w:szCs w:val="28"/>
        </w:rPr>
        <w:t xml:space="preserve"> Структура нормативного правового акта</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spacing w:line="360" w:lineRule="auto"/>
        <w:ind w:firstLine="709"/>
        <w:jc w:val="both"/>
        <w:rPr>
          <w:sz w:val="28"/>
          <w:szCs w:val="28"/>
        </w:rPr>
      </w:pPr>
      <w:r w:rsidRPr="001D4D9B">
        <w:rPr>
          <w:sz w:val="28"/>
          <w:szCs w:val="28"/>
        </w:rPr>
        <w:t>На определённом этапе развития общества, структура нормативного правового акта существенно изменилась. Ещё в XIX веке Наполеон Бонапарт отождествлял структуру правового акта «с одеждой молодой женщины: все ужасное можно завуалировать и показать в ином ракурсе, все лучшее выявить и показать»</w:t>
      </w:r>
      <w:r w:rsidRPr="001D4D9B">
        <w:rPr>
          <w:rStyle w:val="a5"/>
          <w:sz w:val="28"/>
          <w:szCs w:val="28"/>
        </w:rPr>
        <w:footnoteReference w:id="37"/>
      </w:r>
      <w:r w:rsidRPr="001D4D9B">
        <w:rPr>
          <w:sz w:val="28"/>
          <w:szCs w:val="28"/>
        </w:rPr>
        <w:t>. Тот богатый опыт, что был накоплен за всю историю развития человеческой цивилизации создал условия для выработки определённых требований к структуре нормативного правового акта, направленных на повышение доступности и ясности для широкого круга лиц, пользующихся своими правами. Но вместе с тем «устойчивость во времени той или иной структурной особенности</w:t>
      </w:r>
      <w:r w:rsidR="001D4D9B">
        <w:rPr>
          <w:sz w:val="28"/>
          <w:szCs w:val="28"/>
        </w:rPr>
        <w:t xml:space="preserve"> </w:t>
      </w:r>
      <w:r w:rsidRPr="001D4D9B">
        <w:rPr>
          <w:sz w:val="28"/>
          <w:szCs w:val="28"/>
        </w:rPr>
        <w:t>определяется степенью толерантности к</w:t>
      </w:r>
      <w:r w:rsidR="001D4D9B">
        <w:rPr>
          <w:sz w:val="28"/>
          <w:szCs w:val="28"/>
        </w:rPr>
        <w:t xml:space="preserve"> </w:t>
      </w:r>
      <w:r w:rsidRPr="001D4D9B">
        <w:rPr>
          <w:sz w:val="28"/>
          <w:szCs w:val="28"/>
        </w:rPr>
        <w:t>общественно-политическому строю на разных этапах развития</w:t>
      </w:r>
      <w:r w:rsidR="001D4D9B">
        <w:rPr>
          <w:sz w:val="28"/>
          <w:szCs w:val="28"/>
        </w:rPr>
        <w:t xml:space="preserve"> </w:t>
      </w:r>
      <w:r w:rsidRPr="001D4D9B">
        <w:rPr>
          <w:sz w:val="28"/>
          <w:szCs w:val="28"/>
        </w:rPr>
        <w:t>человеческого общества»</w:t>
      </w:r>
      <w:r w:rsidRPr="001D4D9B">
        <w:rPr>
          <w:rStyle w:val="a5"/>
          <w:sz w:val="28"/>
          <w:szCs w:val="28"/>
        </w:rPr>
        <w:footnoteReference w:id="38"/>
      </w:r>
      <w:r w:rsidRPr="001D4D9B">
        <w:rPr>
          <w:sz w:val="28"/>
          <w:szCs w:val="28"/>
        </w:rPr>
        <w:t xml:space="preserve">. </w:t>
      </w:r>
    </w:p>
    <w:p w:rsidR="00D06638" w:rsidRPr="001D4D9B" w:rsidRDefault="00D06638" w:rsidP="001D4D9B">
      <w:pPr>
        <w:widowControl w:val="0"/>
        <w:spacing w:line="360" w:lineRule="auto"/>
        <w:ind w:firstLine="709"/>
        <w:jc w:val="both"/>
        <w:rPr>
          <w:sz w:val="28"/>
          <w:szCs w:val="28"/>
        </w:rPr>
      </w:pPr>
      <w:r w:rsidRPr="001D4D9B">
        <w:rPr>
          <w:sz w:val="28"/>
          <w:szCs w:val="28"/>
        </w:rPr>
        <w:t>Нормативный правовой акт имеет внешнюю и внутреннюю структуру.</w:t>
      </w:r>
    </w:p>
    <w:p w:rsidR="00D06638" w:rsidRPr="001D4D9B" w:rsidRDefault="00D06638" w:rsidP="001D4D9B">
      <w:pPr>
        <w:widowControl w:val="0"/>
        <w:spacing w:line="360" w:lineRule="auto"/>
        <w:ind w:firstLine="709"/>
        <w:jc w:val="both"/>
        <w:rPr>
          <w:sz w:val="28"/>
          <w:szCs w:val="28"/>
        </w:rPr>
      </w:pPr>
      <w:r w:rsidRPr="001D4D9B">
        <w:rPr>
          <w:sz w:val="28"/>
          <w:szCs w:val="28"/>
        </w:rPr>
        <w:t>К внешней структуре относятся реквизиты нормативных правовых актов, в которые входят:</w:t>
      </w:r>
    </w:p>
    <w:p w:rsidR="00D06638" w:rsidRPr="001D4D9B" w:rsidRDefault="00D06638" w:rsidP="001D4D9B">
      <w:pPr>
        <w:widowControl w:val="0"/>
        <w:numPr>
          <w:ilvl w:val="0"/>
          <w:numId w:val="3"/>
        </w:numPr>
        <w:tabs>
          <w:tab w:val="clear" w:pos="1620"/>
          <w:tab w:val="num" w:pos="900"/>
        </w:tabs>
        <w:spacing w:line="360" w:lineRule="auto"/>
        <w:ind w:left="0" w:firstLine="709"/>
        <w:jc w:val="both"/>
        <w:rPr>
          <w:sz w:val="28"/>
          <w:szCs w:val="28"/>
        </w:rPr>
      </w:pPr>
      <w:r w:rsidRPr="001D4D9B">
        <w:rPr>
          <w:sz w:val="28"/>
          <w:szCs w:val="28"/>
        </w:rPr>
        <w:t>вид данного акта, т.е. будь то закон, указ, постановление и другие;</w:t>
      </w:r>
    </w:p>
    <w:p w:rsidR="00D06638" w:rsidRPr="001D4D9B" w:rsidRDefault="00D06638" w:rsidP="001D4D9B">
      <w:pPr>
        <w:widowControl w:val="0"/>
        <w:numPr>
          <w:ilvl w:val="0"/>
          <w:numId w:val="3"/>
        </w:numPr>
        <w:tabs>
          <w:tab w:val="clear" w:pos="1620"/>
          <w:tab w:val="num" w:pos="900"/>
        </w:tabs>
        <w:spacing w:line="360" w:lineRule="auto"/>
        <w:ind w:left="0" w:firstLine="709"/>
        <w:jc w:val="both"/>
        <w:rPr>
          <w:sz w:val="28"/>
          <w:szCs w:val="28"/>
        </w:rPr>
      </w:pPr>
      <w:r w:rsidRPr="001D4D9B">
        <w:rPr>
          <w:sz w:val="28"/>
          <w:szCs w:val="28"/>
        </w:rPr>
        <w:t>компетентный орган, уполномоченный принять этот акт;</w:t>
      </w:r>
    </w:p>
    <w:p w:rsidR="00D06638" w:rsidRPr="001D4D9B" w:rsidRDefault="00D06638" w:rsidP="001D4D9B">
      <w:pPr>
        <w:widowControl w:val="0"/>
        <w:numPr>
          <w:ilvl w:val="0"/>
          <w:numId w:val="3"/>
        </w:numPr>
        <w:tabs>
          <w:tab w:val="clear" w:pos="1620"/>
          <w:tab w:val="num" w:pos="900"/>
        </w:tabs>
        <w:spacing w:line="360" w:lineRule="auto"/>
        <w:ind w:left="0" w:firstLine="709"/>
        <w:jc w:val="both"/>
        <w:rPr>
          <w:sz w:val="28"/>
          <w:szCs w:val="28"/>
        </w:rPr>
      </w:pPr>
      <w:r w:rsidRPr="001D4D9B">
        <w:rPr>
          <w:sz w:val="28"/>
          <w:szCs w:val="28"/>
        </w:rPr>
        <w:t>заголовок самого акта;</w:t>
      </w:r>
    </w:p>
    <w:p w:rsidR="00D06638" w:rsidRPr="001D4D9B" w:rsidRDefault="00D06638" w:rsidP="001D4D9B">
      <w:pPr>
        <w:widowControl w:val="0"/>
        <w:numPr>
          <w:ilvl w:val="0"/>
          <w:numId w:val="3"/>
        </w:numPr>
        <w:tabs>
          <w:tab w:val="clear" w:pos="1620"/>
          <w:tab w:val="num" w:pos="900"/>
        </w:tabs>
        <w:spacing w:line="360" w:lineRule="auto"/>
        <w:ind w:left="0" w:firstLine="709"/>
        <w:jc w:val="both"/>
        <w:rPr>
          <w:sz w:val="28"/>
          <w:szCs w:val="28"/>
        </w:rPr>
      </w:pPr>
      <w:r w:rsidRPr="001D4D9B">
        <w:rPr>
          <w:sz w:val="28"/>
          <w:szCs w:val="28"/>
        </w:rPr>
        <w:t>дата принятия и номер акта;</w:t>
      </w:r>
    </w:p>
    <w:p w:rsidR="00D06638" w:rsidRPr="001D4D9B" w:rsidRDefault="00D06638" w:rsidP="001D4D9B">
      <w:pPr>
        <w:widowControl w:val="0"/>
        <w:numPr>
          <w:ilvl w:val="0"/>
          <w:numId w:val="3"/>
        </w:numPr>
        <w:tabs>
          <w:tab w:val="clear" w:pos="1620"/>
          <w:tab w:val="num" w:pos="900"/>
        </w:tabs>
        <w:spacing w:line="360" w:lineRule="auto"/>
        <w:ind w:left="0" w:firstLine="709"/>
        <w:jc w:val="both"/>
        <w:rPr>
          <w:sz w:val="28"/>
          <w:szCs w:val="28"/>
        </w:rPr>
      </w:pPr>
      <w:r w:rsidRPr="001D4D9B">
        <w:rPr>
          <w:sz w:val="28"/>
          <w:szCs w:val="28"/>
        </w:rPr>
        <w:t>подпись лица или круга лиц, которые имеют право подписывать данный акт</w:t>
      </w:r>
      <w:r w:rsidRPr="001D4D9B">
        <w:rPr>
          <w:rStyle w:val="a5"/>
          <w:sz w:val="28"/>
          <w:szCs w:val="28"/>
        </w:rPr>
        <w:footnoteReference w:id="39"/>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Можно привести любой пример, основываясь на вышесказанном. Автор приводит в пример ФКЗ «О судебной системе Российской Федерации» Принят Государственной Думой 23 октября 1996 года Одобрен Советом Федерации 26 декабря 1996 года</w:t>
      </w:r>
      <w:r w:rsidRPr="001D4D9B">
        <w:rPr>
          <w:rStyle w:val="a5"/>
          <w:sz w:val="28"/>
          <w:szCs w:val="28"/>
        </w:rPr>
        <w:footnoteReference w:id="40"/>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Важно отметить, что за отсутствием каких-либо реквизитов у нормативных правовых актов следуют вполне оправданные сомнения в подлинности самого акта.</w:t>
      </w:r>
    </w:p>
    <w:p w:rsidR="00D06638" w:rsidRPr="001D4D9B" w:rsidRDefault="00D06638" w:rsidP="001D4D9B">
      <w:pPr>
        <w:widowControl w:val="0"/>
        <w:numPr>
          <w:ilvl w:val="0"/>
          <w:numId w:val="4"/>
        </w:numPr>
        <w:tabs>
          <w:tab w:val="clear" w:pos="1697"/>
          <w:tab w:val="num" w:pos="900"/>
        </w:tabs>
        <w:autoSpaceDE w:val="0"/>
        <w:autoSpaceDN w:val="0"/>
        <w:adjustRightInd w:val="0"/>
        <w:spacing w:line="360" w:lineRule="auto"/>
        <w:ind w:left="0" w:firstLine="709"/>
        <w:jc w:val="both"/>
        <w:rPr>
          <w:sz w:val="28"/>
          <w:szCs w:val="28"/>
        </w:rPr>
      </w:pPr>
      <w:r w:rsidRPr="001D4D9B">
        <w:rPr>
          <w:sz w:val="28"/>
          <w:szCs w:val="28"/>
        </w:rPr>
        <w:t xml:space="preserve">У любого нормативного правового акта есть преамбула. Преамбула – это самостоятельная часть нормативного правового акта, некое вступление, не содержащее правовых норм, но обращённое к чувствам и сознанию субъектов права. В ней содержатся «нормы-цели» и «нормы-принципы», которые юридической силой не обладают, но могут использоваться при разъяснении других положений акта. </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Типичным примером, на наш взгляд, является преамбула, данная в Конституции Российской Федерации. Звучит она так: «Мы, многонациональный народ РФ, соединенные общей судьбой на своей земле, утверждая права и свободы человека, гражданский мир и согласие, сохраняя исторически сложившееся государственное единство, исходя из общепризнанных принципов равноправия и самоопределения народов, чтя память предков, возрождая суверенную государственность России, стремясь обеспечить благополучие и процветание России, исходя из ответственности за свою Родину перед нынешним и будущим поколением, сознавая себя частью мирового сообщества, принимаем Конституцию Российской Федерации»</w:t>
      </w:r>
      <w:r w:rsidRPr="001D4D9B">
        <w:rPr>
          <w:rStyle w:val="a5"/>
          <w:sz w:val="28"/>
          <w:szCs w:val="28"/>
        </w:rPr>
        <w:footnoteReference w:id="41"/>
      </w:r>
      <w:r w:rsidRPr="001D4D9B">
        <w:rPr>
          <w:sz w:val="28"/>
          <w:szCs w:val="28"/>
        </w:rPr>
        <w:t>.</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К внутренней структуре относится разделение нормативного правового акта на разделы, главы, части, статьи, пункты, подпункты и другие элементы. Основными структурными элементами нормативного правового акта выступают статьи и пункты, так как на них основан весь текст документа. Исторический опыт правотворчества выработал правило сплошной нумерации статей и пунктов. Данное правило используется практически во всех цивилизованных странах. Наиболее детальное деление текстов необходимо в целях систематизации информации для удобного пользования.</w:t>
      </w:r>
      <w:r w:rsidR="001D4D9B">
        <w:rPr>
          <w:sz w:val="28"/>
          <w:szCs w:val="28"/>
        </w:rPr>
        <w:t xml:space="preserve"> </w:t>
      </w:r>
      <w:r w:rsidRPr="001D4D9B">
        <w:rPr>
          <w:sz w:val="28"/>
          <w:szCs w:val="28"/>
        </w:rPr>
        <w:t>Разделы нормативного акта могут объединять в себе Общую и Особенную части (например, Уголовный Кодекс Российской Федерации). Общая часть должна включать в себя: 1) основные положения (определения понятий, принципы и т.п.); 2) специальные нормативные положения (презумпции); 3) другие положения, закрепляющие в себе правовой фундамент применения норм Особенной части. Особенная часть включает в себя: правила поведения, юридически закреплённые права и обязанности, а также юридическую ответственность за нарушение тех или иных правовых норм.</w:t>
      </w:r>
    </w:p>
    <w:p w:rsidR="00D06638" w:rsidRPr="001D4D9B" w:rsidRDefault="00D06638" w:rsidP="001D4D9B">
      <w:pPr>
        <w:widowControl w:val="0"/>
        <w:overflowPunct w:val="0"/>
        <w:autoSpaceDE w:val="0"/>
        <w:autoSpaceDN w:val="0"/>
        <w:adjustRightInd w:val="0"/>
        <w:spacing w:line="360" w:lineRule="auto"/>
        <w:ind w:firstLine="709"/>
        <w:jc w:val="both"/>
        <w:rPr>
          <w:sz w:val="28"/>
          <w:szCs w:val="28"/>
        </w:rPr>
      </w:pPr>
      <w:r w:rsidRPr="001D4D9B">
        <w:rPr>
          <w:sz w:val="28"/>
          <w:szCs w:val="28"/>
        </w:rPr>
        <w:t>Вышеизложенная структура нормативного правового акта – это результат долгого нормотворческого развития, который, с одной стороны, способствует чёткому и последовательному изложению материала в правовом акте, а с другой, удобному пользованию им.</w:t>
      </w:r>
    </w:p>
    <w:p w:rsidR="00D06638" w:rsidRPr="001D4D9B" w:rsidRDefault="00D06638" w:rsidP="001D4D9B">
      <w:pPr>
        <w:widowControl w:val="0"/>
        <w:spacing w:line="360" w:lineRule="auto"/>
        <w:ind w:firstLine="709"/>
        <w:jc w:val="both"/>
        <w:rPr>
          <w:sz w:val="28"/>
          <w:szCs w:val="28"/>
        </w:rPr>
      </w:pPr>
    </w:p>
    <w:p w:rsidR="00D06638" w:rsidRPr="001D4D9B" w:rsidRDefault="001D4D9B" w:rsidP="001D4D9B">
      <w:pPr>
        <w:widowControl w:val="0"/>
        <w:spacing w:line="360" w:lineRule="auto"/>
        <w:ind w:firstLine="709"/>
        <w:jc w:val="both"/>
        <w:rPr>
          <w:sz w:val="28"/>
          <w:szCs w:val="28"/>
        </w:rPr>
      </w:pPr>
      <w:r>
        <w:rPr>
          <w:sz w:val="28"/>
          <w:szCs w:val="28"/>
        </w:rPr>
        <w:t>2.3</w:t>
      </w:r>
      <w:r w:rsidR="00D06638" w:rsidRPr="001D4D9B">
        <w:rPr>
          <w:sz w:val="28"/>
          <w:szCs w:val="28"/>
        </w:rPr>
        <w:t xml:space="preserve"> Виды нормативных правовых актов</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shd w:val="clear" w:color="auto" w:fill="FFFFFF"/>
        <w:spacing w:line="360" w:lineRule="auto"/>
        <w:ind w:firstLine="709"/>
        <w:jc w:val="both"/>
        <w:rPr>
          <w:sz w:val="28"/>
          <w:szCs w:val="28"/>
        </w:rPr>
      </w:pPr>
      <w:r w:rsidRPr="001D4D9B">
        <w:rPr>
          <w:sz w:val="28"/>
          <w:szCs w:val="28"/>
        </w:rPr>
        <w:t xml:space="preserve">В настоящее время нормативные правовые акты в Российской Федерации по юридической силе делятся на две группы: на законы и соответственно подзаконные акты. Попытаемся доказать данное утверждение. </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Закон - </w:t>
      </w:r>
      <w:bookmarkStart w:id="0" w:name="e0_72_"/>
      <w:r w:rsidRPr="001D4D9B">
        <w:rPr>
          <w:sz w:val="28"/>
          <w:szCs w:val="28"/>
        </w:rPr>
        <w:t>это обладающий высшей юридической силой нормативный акт, принятый в особом порядке высшим представительным органом государственной власти или непосредственно народом и регулирующий наиболее важные общественные отношения</w:t>
      </w:r>
      <w:r w:rsidRPr="001D4D9B">
        <w:rPr>
          <w:rStyle w:val="a5"/>
          <w:sz w:val="28"/>
          <w:szCs w:val="28"/>
        </w:rPr>
        <w:footnoteReference w:id="42"/>
      </w:r>
      <w:r w:rsidRPr="001D4D9B">
        <w:rPr>
          <w:sz w:val="28"/>
          <w:szCs w:val="28"/>
        </w:rPr>
        <w:t>.</w:t>
      </w:r>
    </w:p>
    <w:bookmarkEnd w:id="0"/>
    <w:p w:rsidR="00D06638" w:rsidRPr="001D4D9B" w:rsidRDefault="00D06638" w:rsidP="001D4D9B">
      <w:pPr>
        <w:widowControl w:val="0"/>
        <w:spacing w:line="360" w:lineRule="auto"/>
        <w:ind w:firstLine="709"/>
        <w:jc w:val="both"/>
        <w:rPr>
          <w:sz w:val="28"/>
          <w:szCs w:val="28"/>
        </w:rPr>
      </w:pPr>
      <w:r w:rsidRPr="001D4D9B">
        <w:rPr>
          <w:sz w:val="28"/>
          <w:szCs w:val="28"/>
        </w:rPr>
        <w:t xml:space="preserve">На протяжении многих тысячелетий понятие закон используется в практической и научной деятельности. Бывает и так, что закон отождествляется понятию самого источника права. И в связи с этим ещё в середине 19 века учёные-теоретики внесли предложение о понятии закона в 2-х смыслах: формальном и материальном. В формальном смысле закон понимался как нормативный правовой акт, принятый законодательным органом в специальной процедуре; в материальном смысле - как тождественное понятие для всех источников права в целом. </w:t>
      </w:r>
    </w:p>
    <w:p w:rsidR="00D06638" w:rsidRPr="001D4D9B" w:rsidRDefault="00D06638" w:rsidP="001D4D9B">
      <w:pPr>
        <w:widowControl w:val="0"/>
        <w:spacing w:line="360" w:lineRule="auto"/>
        <w:ind w:firstLine="709"/>
        <w:jc w:val="both"/>
        <w:rPr>
          <w:sz w:val="28"/>
          <w:szCs w:val="28"/>
        </w:rPr>
      </w:pPr>
      <w:r w:rsidRPr="001D4D9B">
        <w:rPr>
          <w:sz w:val="28"/>
          <w:szCs w:val="28"/>
        </w:rPr>
        <w:t>Всякие попытки объединить эти понятия могут привести к неблагоприятным последствиям. Во всех демократических государствах мира закреплён принцип независимости судей. А в ст.120 Конституции Российской Федерации 1993 года, формула данного принципа звучит так: «судьи независимы и подчиняются только Конституции Российской Федерации и федеральному закону»</w:t>
      </w:r>
      <w:r w:rsidRPr="001D4D9B">
        <w:rPr>
          <w:rStyle w:val="a5"/>
          <w:sz w:val="28"/>
          <w:szCs w:val="28"/>
        </w:rPr>
        <w:footnoteReference w:id="43"/>
      </w:r>
      <w:r w:rsidRPr="001D4D9B">
        <w:rPr>
          <w:sz w:val="28"/>
          <w:szCs w:val="28"/>
        </w:rPr>
        <w:t xml:space="preserve">. Из нашего примера видно, что понятие закона используется в широком смысле, т.е. как защита судебной деятельности от вмешательства в неё других ветвей власти (например, «от телефонного права»). А с другой стороны, данной формулой закрепляется принцип подчинения судьи основным нормативным правовым актам. Следовательно, судья Российской Федерации формально не является независимым. </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Как и любой нормативный правовой акт, закон обладает своими признаками: </w:t>
      </w:r>
    </w:p>
    <w:p w:rsidR="00D06638" w:rsidRPr="001D4D9B" w:rsidRDefault="00D06638" w:rsidP="001D4D9B">
      <w:pPr>
        <w:pStyle w:val="a8"/>
        <w:widowControl w:val="0"/>
        <w:numPr>
          <w:ilvl w:val="1"/>
          <w:numId w:val="5"/>
        </w:numPr>
        <w:tabs>
          <w:tab w:val="clear" w:pos="1800"/>
          <w:tab w:val="num" w:pos="0"/>
        </w:tabs>
        <w:spacing w:before="0" w:beforeAutospacing="0" w:after="0" w:afterAutospacing="0" w:line="360" w:lineRule="auto"/>
        <w:ind w:left="0" w:firstLine="709"/>
        <w:jc w:val="both"/>
        <w:rPr>
          <w:sz w:val="28"/>
          <w:szCs w:val="28"/>
        </w:rPr>
      </w:pPr>
      <w:r w:rsidRPr="001D4D9B">
        <w:rPr>
          <w:sz w:val="28"/>
          <w:szCs w:val="28"/>
        </w:rPr>
        <w:t>всегда содержит правовые нормы, является юридическим документом;</w:t>
      </w:r>
    </w:p>
    <w:p w:rsidR="00D06638" w:rsidRPr="001D4D9B" w:rsidRDefault="00D06638" w:rsidP="001D4D9B">
      <w:pPr>
        <w:pStyle w:val="a8"/>
        <w:widowControl w:val="0"/>
        <w:numPr>
          <w:ilvl w:val="1"/>
          <w:numId w:val="5"/>
        </w:numPr>
        <w:tabs>
          <w:tab w:val="clear" w:pos="1800"/>
          <w:tab w:val="num" w:pos="0"/>
        </w:tabs>
        <w:spacing w:before="0" w:beforeAutospacing="0" w:after="0" w:afterAutospacing="0" w:line="360" w:lineRule="auto"/>
        <w:ind w:left="0" w:firstLine="709"/>
        <w:jc w:val="both"/>
        <w:rPr>
          <w:sz w:val="28"/>
          <w:szCs w:val="28"/>
        </w:rPr>
      </w:pPr>
      <w:r w:rsidRPr="001D4D9B">
        <w:rPr>
          <w:sz w:val="28"/>
          <w:szCs w:val="28"/>
        </w:rPr>
        <w:t>принимается высшим органом законодательной власти или самим народом, посредством референдума;</w:t>
      </w:r>
    </w:p>
    <w:p w:rsidR="00D06638" w:rsidRPr="001D4D9B" w:rsidRDefault="00D06638" w:rsidP="001D4D9B">
      <w:pPr>
        <w:pStyle w:val="a8"/>
        <w:widowControl w:val="0"/>
        <w:numPr>
          <w:ilvl w:val="1"/>
          <w:numId w:val="5"/>
        </w:numPr>
        <w:tabs>
          <w:tab w:val="clear" w:pos="1800"/>
          <w:tab w:val="num" w:pos="0"/>
        </w:tabs>
        <w:spacing w:before="0" w:beforeAutospacing="0" w:after="0" w:afterAutospacing="0" w:line="360" w:lineRule="auto"/>
        <w:ind w:left="0" w:firstLine="709"/>
        <w:jc w:val="both"/>
        <w:rPr>
          <w:sz w:val="28"/>
          <w:szCs w:val="28"/>
        </w:rPr>
      </w:pPr>
      <w:r w:rsidRPr="001D4D9B">
        <w:rPr>
          <w:sz w:val="28"/>
          <w:szCs w:val="28"/>
        </w:rPr>
        <w:t>издаётся для решения наиболее важных, для государства и общества, вопросов и устанавливает основу правового регулирования во всех отраслях права;</w:t>
      </w:r>
    </w:p>
    <w:p w:rsidR="00D06638" w:rsidRPr="001D4D9B" w:rsidRDefault="00D06638" w:rsidP="001D4D9B">
      <w:pPr>
        <w:pStyle w:val="a8"/>
        <w:widowControl w:val="0"/>
        <w:numPr>
          <w:ilvl w:val="1"/>
          <w:numId w:val="5"/>
        </w:numPr>
        <w:tabs>
          <w:tab w:val="clear" w:pos="1800"/>
          <w:tab w:val="num" w:pos="0"/>
        </w:tabs>
        <w:spacing w:before="0" w:beforeAutospacing="0" w:after="0" w:afterAutospacing="0" w:line="360" w:lineRule="auto"/>
        <w:ind w:left="0" w:firstLine="709"/>
        <w:jc w:val="both"/>
        <w:rPr>
          <w:sz w:val="28"/>
          <w:szCs w:val="28"/>
        </w:rPr>
      </w:pPr>
      <w:r w:rsidRPr="001D4D9B">
        <w:rPr>
          <w:sz w:val="28"/>
          <w:szCs w:val="28"/>
        </w:rPr>
        <w:t>правом отмены или поправки обладают только те органы, которые приняли данный закон, либо, в случае несоответствия Конституции, Конституционным Судом Российской Федерации и конституционными судами республик.</w:t>
      </w:r>
    </w:p>
    <w:p w:rsidR="00D06638" w:rsidRPr="001D4D9B" w:rsidRDefault="00D06638" w:rsidP="001D4D9B">
      <w:pPr>
        <w:widowControl w:val="0"/>
        <w:spacing w:line="360" w:lineRule="auto"/>
        <w:ind w:firstLine="709"/>
        <w:jc w:val="both"/>
        <w:rPr>
          <w:sz w:val="28"/>
          <w:szCs w:val="28"/>
        </w:rPr>
      </w:pPr>
      <w:r w:rsidRPr="001D4D9B">
        <w:rPr>
          <w:sz w:val="28"/>
          <w:szCs w:val="28"/>
        </w:rPr>
        <w:t>Говоря о законе, как об источнике права, нельзя не отметить</w:t>
      </w:r>
      <w:r w:rsidR="001D4D9B">
        <w:rPr>
          <w:sz w:val="28"/>
          <w:szCs w:val="28"/>
        </w:rPr>
        <w:t xml:space="preserve"> </w:t>
      </w:r>
      <w:r w:rsidRPr="001D4D9B">
        <w:rPr>
          <w:sz w:val="28"/>
          <w:szCs w:val="28"/>
        </w:rPr>
        <w:t>его отличие от других нормативных правовых актов:</w:t>
      </w:r>
    </w:p>
    <w:p w:rsidR="00D06638" w:rsidRPr="001D4D9B" w:rsidRDefault="00D06638" w:rsidP="001D4D9B">
      <w:pPr>
        <w:widowControl w:val="0"/>
        <w:numPr>
          <w:ilvl w:val="0"/>
          <w:numId w:val="6"/>
        </w:numPr>
        <w:tabs>
          <w:tab w:val="clear" w:pos="1620"/>
          <w:tab w:val="num" w:pos="0"/>
        </w:tabs>
        <w:spacing w:line="360" w:lineRule="auto"/>
        <w:ind w:left="0" w:firstLine="709"/>
        <w:jc w:val="both"/>
        <w:rPr>
          <w:sz w:val="28"/>
          <w:szCs w:val="28"/>
        </w:rPr>
      </w:pPr>
      <w:r w:rsidRPr="001D4D9B">
        <w:rPr>
          <w:sz w:val="28"/>
          <w:szCs w:val="28"/>
        </w:rPr>
        <w:t>от актов индивидуального характера, т.е. тех актов, которые содержат</w:t>
      </w:r>
      <w:r w:rsidR="001D4D9B">
        <w:rPr>
          <w:sz w:val="28"/>
          <w:szCs w:val="28"/>
        </w:rPr>
        <w:t xml:space="preserve"> </w:t>
      </w:r>
      <w:r w:rsidRPr="001D4D9B">
        <w:rPr>
          <w:sz w:val="28"/>
          <w:szCs w:val="28"/>
        </w:rPr>
        <w:t xml:space="preserve">чёткие инструкции по конкретным вопросам (к примеру, нормативный акт о назначении на должность судьи районного суда РФ); </w:t>
      </w:r>
    </w:p>
    <w:p w:rsidR="00D06638" w:rsidRPr="001D4D9B" w:rsidRDefault="00D06638" w:rsidP="001D4D9B">
      <w:pPr>
        <w:widowControl w:val="0"/>
        <w:numPr>
          <w:ilvl w:val="0"/>
          <w:numId w:val="6"/>
        </w:numPr>
        <w:tabs>
          <w:tab w:val="clear" w:pos="1620"/>
          <w:tab w:val="num" w:pos="0"/>
        </w:tabs>
        <w:spacing w:line="360" w:lineRule="auto"/>
        <w:ind w:left="0" w:firstLine="709"/>
        <w:jc w:val="both"/>
        <w:rPr>
          <w:sz w:val="28"/>
          <w:szCs w:val="28"/>
        </w:rPr>
      </w:pPr>
      <w:r w:rsidRPr="001D4D9B">
        <w:rPr>
          <w:sz w:val="28"/>
          <w:szCs w:val="28"/>
        </w:rPr>
        <w:t xml:space="preserve">от актов толкования, т.е. тех актов, которые лишь разъясняют действующие правовые нормы, но не могут устанавливать какие-то новые (например, постановление). </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В демократическом государстве законы должны быть ведущими источниками права, основой правопорядка и всей правовой системы в целом. </w:t>
      </w:r>
    </w:p>
    <w:p w:rsidR="00D06638" w:rsidRPr="001D4D9B" w:rsidRDefault="00D06638" w:rsidP="001D4D9B">
      <w:pPr>
        <w:widowControl w:val="0"/>
        <w:spacing w:line="360" w:lineRule="auto"/>
        <w:ind w:firstLine="709"/>
        <w:jc w:val="both"/>
        <w:rPr>
          <w:sz w:val="28"/>
          <w:szCs w:val="28"/>
        </w:rPr>
      </w:pPr>
      <w:r w:rsidRPr="001D4D9B">
        <w:rPr>
          <w:sz w:val="28"/>
          <w:szCs w:val="28"/>
        </w:rPr>
        <w:t>«Законодательство - это вся совокупность законов, действующих в стране»</w:t>
      </w:r>
      <w:r w:rsidRPr="001D4D9B">
        <w:rPr>
          <w:rStyle w:val="a5"/>
          <w:sz w:val="28"/>
          <w:szCs w:val="28"/>
        </w:rPr>
        <w:footnoteReference w:id="44"/>
      </w:r>
      <w:r w:rsidRPr="001D4D9B">
        <w:rPr>
          <w:sz w:val="28"/>
          <w:szCs w:val="28"/>
        </w:rPr>
        <w:t xml:space="preserve">. </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Но следует знать, что под законодательством понимаются не только законы, но и иные нормативные документы с содержанием правовых норм (например, указы Президента РФ). </w:t>
      </w:r>
    </w:p>
    <w:p w:rsidR="00D06638" w:rsidRPr="001D4D9B" w:rsidRDefault="00D06638" w:rsidP="001D4D9B">
      <w:pPr>
        <w:widowControl w:val="0"/>
        <w:spacing w:line="360" w:lineRule="auto"/>
        <w:ind w:firstLine="709"/>
        <w:jc w:val="both"/>
        <w:rPr>
          <w:sz w:val="28"/>
          <w:szCs w:val="28"/>
        </w:rPr>
      </w:pPr>
      <w:r w:rsidRPr="001D4D9B">
        <w:rPr>
          <w:sz w:val="28"/>
          <w:szCs w:val="28"/>
        </w:rPr>
        <w:t>В последнее время указы Президента стали обладать соответствующей, что и закон, юридической силой до принятия и вступления закона в силу по конкретному вопросу. В частности, в части первой Гражданского Кодекса Российской Федерации прямо записано: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r w:rsidRPr="001D4D9B">
        <w:rPr>
          <w:rStyle w:val="a5"/>
          <w:sz w:val="28"/>
          <w:szCs w:val="28"/>
        </w:rPr>
        <w:footnoteReference w:id="45"/>
      </w:r>
      <w:r w:rsidRPr="001D4D9B">
        <w:rPr>
          <w:sz w:val="28"/>
          <w:szCs w:val="28"/>
        </w:rPr>
        <w:t xml:space="preserve">. </w:t>
      </w:r>
    </w:p>
    <w:p w:rsidR="00D06638" w:rsidRPr="001D4D9B" w:rsidRDefault="00D06638" w:rsidP="001D4D9B">
      <w:pPr>
        <w:widowControl w:val="0"/>
        <w:spacing w:line="360" w:lineRule="auto"/>
        <w:ind w:firstLine="709"/>
        <w:jc w:val="both"/>
        <w:rPr>
          <w:sz w:val="28"/>
          <w:szCs w:val="28"/>
        </w:rPr>
      </w:pPr>
      <w:r w:rsidRPr="001D4D9B">
        <w:rPr>
          <w:sz w:val="28"/>
          <w:szCs w:val="28"/>
        </w:rPr>
        <w:t>По значимости содержащихся правовых норм, законы подразделяются на два вида: конституционные и обыкновенные.</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К конституционным законам относятся законы, вносящие поправки в Конституцию, а также законы, предусмотренные для издания непосредственно самой конституцией. В нашей действующей, на данный момент, конституции существует четырнадцать таких законов: например, законы о Правительстве РФ (ст. </w:t>
      </w:r>
      <w:bookmarkStart w:id="1" w:name="e0_11_"/>
      <w:r w:rsidRPr="001D4D9B">
        <w:rPr>
          <w:sz w:val="28"/>
          <w:szCs w:val="28"/>
        </w:rPr>
        <w:t xml:space="preserve">114), </w:t>
      </w:r>
      <w:bookmarkEnd w:id="1"/>
      <w:r w:rsidRPr="001D4D9B">
        <w:rPr>
          <w:sz w:val="28"/>
          <w:szCs w:val="28"/>
        </w:rPr>
        <w:t xml:space="preserve">о Конституционном Суде РФ (ст. 128), об изменении конституционно - правового статуса субъекта РФ (ст. 137 Конституции Российской Федерации). Наравне с обычными законами, у конституционных законов предусмотрена наиболее сложная процедура принятия их в Федеральном Собрании. К примеру, на принятый конституционный закон не может быть наложено вето Президента (ст.108 Конституции Российской Федерации). </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Обыкновенные законы – это нормативные правовые акты действующего законодательства, которые охватывают различные сферы общества. Они также обладают высшей юридической силой, но, к тому же, обязаны соответствовать Конституции и конституционным законам. </w:t>
      </w:r>
    </w:p>
    <w:p w:rsidR="00D06638" w:rsidRPr="001D4D9B" w:rsidRDefault="00D06638" w:rsidP="001D4D9B">
      <w:pPr>
        <w:widowControl w:val="0"/>
        <w:spacing w:line="360" w:lineRule="auto"/>
        <w:ind w:firstLine="709"/>
        <w:jc w:val="both"/>
        <w:rPr>
          <w:sz w:val="28"/>
          <w:szCs w:val="28"/>
        </w:rPr>
      </w:pPr>
      <w:r w:rsidRPr="001D4D9B">
        <w:rPr>
          <w:sz w:val="28"/>
          <w:szCs w:val="28"/>
        </w:rPr>
        <w:t>Обыкновенные законы подразделяются на кодификационные и текущие. К кодификационным относятся законы, устанавливающие основы правового регулирования в какой-либо отрасли права (например, Законы РФ «Об охране окружающей природной среды», «Об образовании»</w:t>
      </w:r>
      <w:r w:rsidRPr="001D4D9B">
        <w:rPr>
          <w:rStyle w:val="a5"/>
          <w:sz w:val="28"/>
          <w:szCs w:val="28"/>
        </w:rPr>
        <w:footnoteReference w:id="46"/>
      </w:r>
      <w:r w:rsidRPr="001D4D9B">
        <w:rPr>
          <w:sz w:val="28"/>
          <w:szCs w:val="28"/>
        </w:rPr>
        <w:t>) и все кодексы, принятые Государственной Думой РФ. Кодексы достаточно детально регулируют лишь определённую область общественных отношений. В основном, кодексы относятся к определённой отрасли права (например, Уголовный Кодекс РФ, Гражданский Кодекс РФ, Семейный Кодекс РФ и многие другие).</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Текущие законы в Российской Федерации подразделяются на законы федерального значения и законы регионального значения (субъектов Федерации). Таким образом, помимо федерального закона «О языках народов Российской Федерации»</w:t>
      </w:r>
      <w:r w:rsidRPr="001D4D9B">
        <w:rPr>
          <w:rStyle w:val="a5"/>
          <w:sz w:val="28"/>
          <w:szCs w:val="28"/>
        </w:rPr>
        <w:footnoteReference w:id="47"/>
      </w:r>
      <w:r w:rsidRPr="001D4D9B">
        <w:rPr>
          <w:sz w:val="28"/>
          <w:szCs w:val="28"/>
        </w:rPr>
        <w:t xml:space="preserve"> в ряде многих республик, входящие в состав Российской Федерации, издаются собственные законы о языках. Законы федерального значения оказывают своё действие строго на территории всей Российской Федерации. Если закон субъекта Российской Федерации не соответствует федеральному закону Российской Федерации, то действует лишь федеральный. </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 Конституция в Российской Федерации является основным законом, обладает высшей юридической силой и определяет правовую основу государства, систему правосудия, права и свободы граждан и многое прочее. </w:t>
      </w:r>
    </w:p>
    <w:p w:rsidR="00D06638" w:rsidRPr="001D4D9B" w:rsidRDefault="00D06638" w:rsidP="001D4D9B">
      <w:pPr>
        <w:widowControl w:val="0"/>
        <w:spacing w:line="360" w:lineRule="auto"/>
        <w:ind w:firstLine="709"/>
        <w:jc w:val="both"/>
        <w:rPr>
          <w:sz w:val="28"/>
          <w:szCs w:val="28"/>
        </w:rPr>
      </w:pPr>
      <w:r w:rsidRPr="001D4D9B">
        <w:rPr>
          <w:sz w:val="28"/>
          <w:szCs w:val="28"/>
        </w:rPr>
        <w:t>В настоящее время в Российской Федерации действует Конституция, принятая в ходе референдума, состоявшегося 12 декабря 1993 года. Она состоит из преамбулы, основного (первого) раздела, состоящего из девяти глав и особого (второго) раздела, в котором содержатся заключительные и переходные положения.</w:t>
      </w:r>
    </w:p>
    <w:p w:rsidR="00D06638" w:rsidRPr="001D4D9B" w:rsidRDefault="00D06638" w:rsidP="001D4D9B">
      <w:pPr>
        <w:widowControl w:val="0"/>
        <w:spacing w:line="360" w:lineRule="auto"/>
        <w:ind w:firstLine="709"/>
        <w:jc w:val="both"/>
        <w:rPr>
          <w:sz w:val="28"/>
          <w:szCs w:val="28"/>
        </w:rPr>
      </w:pPr>
      <w:r w:rsidRPr="001D4D9B">
        <w:rPr>
          <w:sz w:val="28"/>
          <w:szCs w:val="28"/>
        </w:rPr>
        <w:t>Следует отметить отличия конституции от других нормативных актов:</w:t>
      </w:r>
    </w:p>
    <w:p w:rsidR="00D06638" w:rsidRPr="001D4D9B" w:rsidRDefault="00D06638" w:rsidP="001D4D9B">
      <w:pPr>
        <w:widowControl w:val="0"/>
        <w:numPr>
          <w:ilvl w:val="0"/>
          <w:numId w:val="7"/>
        </w:numPr>
        <w:tabs>
          <w:tab w:val="clear" w:pos="720"/>
          <w:tab w:val="num" w:pos="0"/>
        </w:tabs>
        <w:spacing w:line="360" w:lineRule="auto"/>
        <w:ind w:left="0" w:firstLine="709"/>
        <w:jc w:val="both"/>
        <w:rPr>
          <w:sz w:val="28"/>
          <w:szCs w:val="28"/>
        </w:rPr>
      </w:pPr>
      <w:r w:rsidRPr="001D4D9B">
        <w:rPr>
          <w:sz w:val="28"/>
          <w:szCs w:val="28"/>
        </w:rPr>
        <w:t>конституция имеет учредительный и основополагающий характер. Она регулирует наиболее важные общественные отношения, которые коренным образом затрагивают интересы всех граждан. Конституция РФ устанавливает исходные нормы по вопросам организации и деятельности государства, закрепляет права и свободы граждан Российской Федерации, порядок национально – территориального устройства, деятельности органов местного самоуправления</w:t>
      </w:r>
      <w:r w:rsidRPr="001D4D9B">
        <w:rPr>
          <w:rStyle w:val="a5"/>
          <w:sz w:val="28"/>
          <w:szCs w:val="28"/>
        </w:rPr>
        <w:footnoteReference w:id="48"/>
      </w:r>
      <w:r w:rsidRPr="001D4D9B">
        <w:rPr>
          <w:sz w:val="28"/>
          <w:szCs w:val="28"/>
        </w:rPr>
        <w:t xml:space="preserve">. Поэтому, по отношению ко всем другим правовым нормам, конституционные нормы являются первичными. </w:t>
      </w:r>
    </w:p>
    <w:p w:rsidR="00D06638" w:rsidRPr="001D4D9B" w:rsidRDefault="00D06638" w:rsidP="001D4D9B">
      <w:pPr>
        <w:widowControl w:val="0"/>
        <w:numPr>
          <w:ilvl w:val="0"/>
          <w:numId w:val="7"/>
        </w:numPr>
        <w:tabs>
          <w:tab w:val="clear" w:pos="720"/>
          <w:tab w:val="num" w:pos="0"/>
        </w:tabs>
        <w:spacing w:line="360" w:lineRule="auto"/>
        <w:ind w:left="0" w:firstLine="709"/>
        <w:jc w:val="both"/>
        <w:rPr>
          <w:sz w:val="28"/>
          <w:szCs w:val="28"/>
        </w:rPr>
      </w:pPr>
      <w:r w:rsidRPr="001D4D9B">
        <w:rPr>
          <w:sz w:val="28"/>
          <w:szCs w:val="28"/>
        </w:rPr>
        <w:t>как уже было отмечено, конституция является основным законом государства, составляющим фундамент всей правовой системы;</w:t>
      </w:r>
    </w:p>
    <w:p w:rsidR="00D06638" w:rsidRPr="001D4D9B" w:rsidRDefault="00D06638" w:rsidP="001D4D9B">
      <w:pPr>
        <w:widowControl w:val="0"/>
        <w:numPr>
          <w:ilvl w:val="0"/>
          <w:numId w:val="7"/>
        </w:numPr>
        <w:tabs>
          <w:tab w:val="clear" w:pos="720"/>
          <w:tab w:val="num" w:pos="0"/>
        </w:tabs>
        <w:spacing w:line="360" w:lineRule="auto"/>
        <w:ind w:left="0" w:firstLine="709"/>
        <w:jc w:val="both"/>
        <w:rPr>
          <w:sz w:val="28"/>
          <w:szCs w:val="28"/>
        </w:rPr>
      </w:pPr>
      <w:r w:rsidRPr="001D4D9B">
        <w:rPr>
          <w:sz w:val="28"/>
          <w:szCs w:val="28"/>
        </w:rPr>
        <w:t>конституция обладает наивысшей юридической силой. Главенствующая роль Конституции как основного закона, выявляется в том, что любой закон обязан приниматься в строгом соответствии с ней;</w:t>
      </w:r>
    </w:p>
    <w:p w:rsidR="00D06638" w:rsidRPr="001D4D9B" w:rsidRDefault="00D06638" w:rsidP="001D4D9B">
      <w:pPr>
        <w:widowControl w:val="0"/>
        <w:numPr>
          <w:ilvl w:val="0"/>
          <w:numId w:val="7"/>
        </w:numPr>
        <w:tabs>
          <w:tab w:val="clear" w:pos="720"/>
          <w:tab w:val="num" w:pos="0"/>
        </w:tabs>
        <w:spacing w:line="360" w:lineRule="auto"/>
        <w:ind w:left="0" w:firstLine="709"/>
        <w:jc w:val="both"/>
        <w:rPr>
          <w:sz w:val="28"/>
          <w:szCs w:val="28"/>
        </w:rPr>
      </w:pPr>
      <w:r w:rsidRPr="001D4D9B">
        <w:rPr>
          <w:sz w:val="28"/>
          <w:szCs w:val="28"/>
        </w:rPr>
        <w:t>она характеризуется стабильностью. Это</w:t>
      </w:r>
      <w:r w:rsidR="001D4D9B">
        <w:rPr>
          <w:sz w:val="28"/>
          <w:szCs w:val="28"/>
        </w:rPr>
        <w:t xml:space="preserve"> </w:t>
      </w:r>
      <w:r w:rsidRPr="001D4D9B">
        <w:rPr>
          <w:sz w:val="28"/>
          <w:szCs w:val="28"/>
        </w:rPr>
        <w:t xml:space="preserve">объясняется тем, что конституция закрепляет в себе устои государственного и общественного строя. </w:t>
      </w:r>
    </w:p>
    <w:p w:rsidR="00D06638" w:rsidRPr="001D4D9B" w:rsidRDefault="00D06638" w:rsidP="001D4D9B">
      <w:pPr>
        <w:widowControl w:val="0"/>
        <w:spacing w:line="360" w:lineRule="auto"/>
        <w:ind w:firstLine="709"/>
        <w:jc w:val="both"/>
        <w:rPr>
          <w:sz w:val="28"/>
          <w:szCs w:val="28"/>
        </w:rPr>
      </w:pPr>
      <w:r w:rsidRPr="001D4D9B">
        <w:rPr>
          <w:sz w:val="28"/>
          <w:szCs w:val="28"/>
        </w:rPr>
        <w:t>Важную роль в системе законодательства играют отраслевые законы, такие как: административные законы; гражданские законы; брачно-семейные законы; уголовные законы; земельные законы и т.п.</w:t>
      </w:r>
      <w:r w:rsidR="001D4D9B">
        <w:rPr>
          <w:sz w:val="28"/>
          <w:szCs w:val="28"/>
        </w:rPr>
        <w:t xml:space="preserve"> </w:t>
      </w:r>
      <w:r w:rsidRPr="001D4D9B">
        <w:rPr>
          <w:sz w:val="28"/>
          <w:szCs w:val="28"/>
        </w:rPr>
        <w:t>Также существуют и межотраслевые законы, содержащие в себе правовые нормы нескольких отраслей права (например, право собственности складывается из норм конституционного, гражданского, семейного, административного и некоторых других отраслей права</w:t>
      </w:r>
      <w:bookmarkStart w:id="2" w:name="e0_81_"/>
      <w:r w:rsidRPr="001D4D9B">
        <w:rPr>
          <w:rStyle w:val="a5"/>
          <w:sz w:val="28"/>
          <w:szCs w:val="28"/>
        </w:rPr>
        <w:footnoteReference w:id="49"/>
      </w:r>
      <w:r w:rsidRPr="001D4D9B">
        <w:rPr>
          <w:sz w:val="28"/>
          <w:szCs w:val="28"/>
        </w:rPr>
        <w:t>).</w:t>
      </w:r>
    </w:p>
    <w:bookmarkEnd w:id="2"/>
    <w:p w:rsidR="00D06638" w:rsidRPr="001D4D9B" w:rsidRDefault="00D06638" w:rsidP="001D4D9B">
      <w:pPr>
        <w:widowControl w:val="0"/>
        <w:shd w:val="clear" w:color="auto" w:fill="FFFFFF"/>
        <w:spacing w:line="360" w:lineRule="auto"/>
        <w:ind w:firstLine="709"/>
        <w:jc w:val="both"/>
        <w:rPr>
          <w:sz w:val="28"/>
          <w:szCs w:val="28"/>
        </w:rPr>
      </w:pPr>
      <w:r w:rsidRPr="001D4D9B">
        <w:rPr>
          <w:sz w:val="28"/>
          <w:szCs w:val="28"/>
        </w:rPr>
        <w:t>Подзаконные акты — это акты, принятые на основе Конституции в соответствии с законом с целью конкретизации и дополнения его нормативных положений</w:t>
      </w:r>
      <w:r w:rsidRPr="001D4D9B">
        <w:rPr>
          <w:rStyle w:val="a5"/>
          <w:sz w:val="28"/>
          <w:szCs w:val="28"/>
        </w:rPr>
        <w:footnoteReference w:id="50"/>
      </w:r>
      <w:r w:rsidRPr="001D4D9B">
        <w:rPr>
          <w:sz w:val="28"/>
          <w:szCs w:val="28"/>
        </w:rPr>
        <w:t>.</w:t>
      </w:r>
    </w:p>
    <w:p w:rsidR="00D06638" w:rsidRPr="001D4D9B" w:rsidRDefault="00D06638" w:rsidP="001D4D9B">
      <w:pPr>
        <w:widowControl w:val="0"/>
        <w:shd w:val="clear" w:color="auto" w:fill="FFFFFF"/>
        <w:spacing w:line="360" w:lineRule="auto"/>
        <w:ind w:firstLine="709"/>
        <w:jc w:val="both"/>
        <w:rPr>
          <w:sz w:val="28"/>
          <w:szCs w:val="28"/>
        </w:rPr>
      </w:pPr>
      <w:r w:rsidRPr="001D4D9B">
        <w:rPr>
          <w:sz w:val="28"/>
          <w:szCs w:val="28"/>
        </w:rPr>
        <w:t>Вследствие того, что подзаконные акты не так сильны в юридическом плане, чем законы, они основываются исключительно на них.</w:t>
      </w:r>
      <w:r w:rsidR="001D4D9B">
        <w:rPr>
          <w:sz w:val="28"/>
          <w:szCs w:val="28"/>
        </w:rPr>
        <w:t xml:space="preserve"> </w:t>
      </w:r>
      <w:r w:rsidRPr="001D4D9B">
        <w:rPr>
          <w:sz w:val="28"/>
          <w:szCs w:val="28"/>
        </w:rPr>
        <w:t>Несмотря на то, что закон играет главенствующую роль в Российской Федерации, подзаконные акты всё же играют вспомогательную, детализирующую роль в общественной жизни государства.</w:t>
      </w:r>
    </w:p>
    <w:p w:rsidR="00D06638" w:rsidRPr="001D4D9B" w:rsidRDefault="00D06638" w:rsidP="001D4D9B">
      <w:pPr>
        <w:widowControl w:val="0"/>
        <w:shd w:val="clear" w:color="auto" w:fill="FFFFFF"/>
        <w:spacing w:line="360" w:lineRule="auto"/>
        <w:ind w:firstLine="709"/>
        <w:jc w:val="both"/>
        <w:rPr>
          <w:sz w:val="28"/>
          <w:szCs w:val="28"/>
        </w:rPr>
      </w:pPr>
      <w:r w:rsidRPr="001D4D9B">
        <w:rPr>
          <w:sz w:val="28"/>
          <w:szCs w:val="28"/>
        </w:rPr>
        <w:t>В настоящее время известны следующие виды подзаконных актов:</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iCs/>
          <w:sz w:val="28"/>
          <w:szCs w:val="28"/>
        </w:rPr>
        <w:t>1) Нормативные правовые акты Президента Российской Федерации. Президент является главой государства и поэтому, в соответствии с этим, его указы занимают второе, после законов, место в иерархии, и также требуют их исполнения на территории всего государства</w:t>
      </w:r>
      <w:r w:rsidRPr="001D4D9B">
        <w:rPr>
          <w:sz w:val="28"/>
          <w:szCs w:val="28"/>
        </w:rPr>
        <w:t>. Предметом регулирования указов Президента РФ являются основные направления внешней и внутренней политики. Если случится так, что указ Президента противоречит Конституции</w:t>
      </w:r>
      <w:r w:rsidR="001D4D9B">
        <w:rPr>
          <w:sz w:val="28"/>
          <w:szCs w:val="28"/>
        </w:rPr>
        <w:t xml:space="preserve"> </w:t>
      </w:r>
      <w:r w:rsidRPr="001D4D9B">
        <w:rPr>
          <w:sz w:val="28"/>
          <w:szCs w:val="28"/>
        </w:rPr>
        <w:t>и законам РФ, то Конституционный Суд РФ, на основании его заключения, принимает решение об утрате силы данного указа.</w:t>
      </w:r>
      <w:r w:rsidR="001D4D9B">
        <w:rPr>
          <w:sz w:val="28"/>
          <w:szCs w:val="28"/>
        </w:rPr>
        <w:t xml:space="preserve"> </w:t>
      </w:r>
      <w:r w:rsidRPr="001D4D9B">
        <w:rPr>
          <w:sz w:val="28"/>
          <w:szCs w:val="28"/>
        </w:rPr>
        <w:t xml:space="preserve">Процедура принятия и вступления в силу указа проходит быстрее, чем в законах. </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iCs/>
          <w:sz w:val="28"/>
          <w:szCs w:val="28"/>
        </w:rPr>
        <w:t>2) Нормативные правовые акты Правительства.</w:t>
      </w:r>
      <w:r w:rsidRPr="001D4D9B">
        <w:rPr>
          <w:sz w:val="28"/>
          <w:szCs w:val="28"/>
        </w:rPr>
        <w:t xml:space="preserve"> Исполнительную власть Российской Федерации осуществляет Правительство Российской Федерации</w:t>
      </w:r>
      <w:r w:rsidRPr="001D4D9B">
        <w:rPr>
          <w:rStyle w:val="a5"/>
          <w:sz w:val="28"/>
          <w:szCs w:val="28"/>
        </w:rPr>
        <w:footnoteReference w:id="51"/>
      </w:r>
      <w:r w:rsidRPr="001D4D9B">
        <w:rPr>
          <w:sz w:val="28"/>
          <w:szCs w:val="28"/>
        </w:rPr>
        <w:t>. Реализуя поставленную задачу, Правительство РФ принимает постановления и издает распоряжения. В форме постановлений издаются решения, имеющие наиболее важное значение; в форме распоряжений – по текущим вопросам. Особенность актов Правительства заключается в том, что они принимаются только на основании законов РФ и указов Президента РФ.</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iCs/>
          <w:sz w:val="28"/>
          <w:szCs w:val="28"/>
        </w:rPr>
        <w:t>3) Нормативные правовые акты министерств и ведомств. Их особенность состоит в том, что они издают приказы и инструкции, содержащие правовые нормы, в соответствии с постановлениями Правительства РФ, указами Президента РФ и законами РФ</w:t>
      </w:r>
      <w:r w:rsidRPr="001D4D9B">
        <w:rPr>
          <w:sz w:val="28"/>
          <w:szCs w:val="28"/>
        </w:rPr>
        <w:t>. Поэтому любой ведомственный акт должен быть основан на указании вышестоящих органов, что на практике редко бывает.</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sz w:val="28"/>
          <w:szCs w:val="28"/>
        </w:rPr>
        <w:t>В современном российском законодательстве известно множество таких актов. В их число входят: приказы, постановления, уставы, положения и многие другие акты. Создаются они с целью реализации функций государственного управления в различных сферах общественной жизни, будь то наука, культура, промышленность и многое другое. Они обязательны для исполнения всеми подведомственными министерствам и ведомствам организациями, учреждениями и должностными лицами.</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sz w:val="28"/>
          <w:szCs w:val="28"/>
        </w:rPr>
        <w:t xml:space="preserve">Нормативным правовым актам министерств, которые затрагивают права и свободы граждан, необходимо пройти государственную регистрацию в Министерстве юстиции РФ и опубликовать данный акт после неё не позднее срока в десять дней. В соответствии с указом Президента РФ от 23 мая </w:t>
      </w:r>
      <w:smartTag w:uri="urn:schemas-microsoft-com:office:smarttags" w:element="metricconverter">
        <w:smartTagPr>
          <w:attr w:name="ProductID" w:val="1996 г"/>
        </w:smartTagPr>
        <w:r w:rsidRPr="001D4D9B">
          <w:rPr>
            <w:sz w:val="28"/>
            <w:szCs w:val="28"/>
          </w:rPr>
          <w:t>1996 г</w:t>
        </w:r>
      </w:smartTag>
      <w:r w:rsidRPr="001D4D9B">
        <w:rPr>
          <w:sz w:val="28"/>
          <w:szCs w:val="28"/>
        </w:rPr>
        <w:t>.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акты, не прошедшие государственную регистрацию, а также зарегистрированные, но не опубликованные в установленном порядке, не влекут за собой правовых последствий, поскольку вступившими в силу не считаются</w:t>
      </w:r>
      <w:r w:rsidRPr="001D4D9B">
        <w:rPr>
          <w:rStyle w:val="a5"/>
          <w:sz w:val="28"/>
          <w:szCs w:val="28"/>
        </w:rPr>
        <w:footnoteReference w:id="52"/>
      </w:r>
      <w:r w:rsidRPr="001D4D9B">
        <w:rPr>
          <w:sz w:val="28"/>
          <w:szCs w:val="28"/>
        </w:rPr>
        <w:t>.</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sz w:val="28"/>
          <w:szCs w:val="28"/>
        </w:rPr>
        <w:t>Государственная регистрация необходима, так как она проверяет законность решения министерств или ведомств. То есть проверяется, не ущемляются ли права и свободы граждан данным актом, не возлагаются ли на них несвойственные им обязанности, предусмотренные российским законодательством. При разрешении споров в судах, нельзя использовать данные акты при принятии решения. Такое ограничение является необходимым средством борьбы юристов за справедливость в принятии и применении актов, субъектом исполнения коих являются граждане. Согласно Постановлению Правительства РФ от 23 июля 1993 года «Об утверждении правил подготовки нормативных правовых актов федеральных органов исполнительной власти и их государственной регистрации», центральные органы федеральной исполнительной власти обязаны доводить до сведения соответствующих учреждений и организаций РФ о принятых ими ведомственных нормативных актов.</w:t>
      </w:r>
    </w:p>
    <w:p w:rsidR="00D06638" w:rsidRPr="001D4D9B" w:rsidRDefault="00D06638" w:rsidP="001D4D9B">
      <w:pPr>
        <w:widowControl w:val="0"/>
        <w:autoSpaceDE w:val="0"/>
        <w:autoSpaceDN w:val="0"/>
        <w:adjustRightInd w:val="0"/>
        <w:spacing w:line="360" w:lineRule="auto"/>
        <w:ind w:firstLine="709"/>
        <w:jc w:val="both"/>
        <w:rPr>
          <w:sz w:val="28"/>
          <w:szCs w:val="28"/>
        </w:rPr>
      </w:pPr>
      <w:r w:rsidRPr="001D4D9B">
        <w:rPr>
          <w:sz w:val="28"/>
          <w:szCs w:val="28"/>
        </w:rPr>
        <w:t>Копии актов, подлежащих официальному опубликованию, в течение дня после государственной регистрации направляются Министерством юстиции Российской Федерации в "Российскую газету", в Бюллетень нормативных актов федеральных органов исполнительной власти издательства "Юридическая литература" Администрации Президента Российской Федерации, в научно-технический центр правовой информации "Система" и в Институт законодательства и сравнительного правоведения при Правительстве Российской Федерации</w:t>
      </w:r>
      <w:r w:rsidRPr="001D4D9B">
        <w:rPr>
          <w:rStyle w:val="a5"/>
          <w:sz w:val="28"/>
          <w:szCs w:val="28"/>
        </w:rPr>
        <w:footnoteReference w:id="53"/>
      </w:r>
      <w:r w:rsidRPr="001D4D9B">
        <w:rPr>
          <w:sz w:val="28"/>
          <w:szCs w:val="28"/>
        </w:rPr>
        <w:t>.</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iCs/>
          <w:sz w:val="28"/>
          <w:szCs w:val="28"/>
        </w:rPr>
        <w:t>4) Нормативные акты субъектов РФ. Локальные нормативные правовые акты. Решая определённые задачи, встающие перед органами государственной власти субъектов Федерации, они в пределах своей компетенции, принимают решение, которое после приобретает правовые форму</w:t>
      </w:r>
      <w:r w:rsidRPr="001D4D9B">
        <w:rPr>
          <w:sz w:val="28"/>
          <w:szCs w:val="28"/>
        </w:rPr>
        <w:t>. Акт субъекта Федерации действует лишь на территории того субъекта, где он был принят. Решения, принятые на областном уровне (инструкции), должны быть представлены исполнителям в течение семи дней с того дня, как они были приняты, но не позже той даты, когда оно вступает в законную силу.</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sz w:val="28"/>
          <w:szCs w:val="28"/>
        </w:rPr>
        <w:t>В теории государства и права локальным нормативным правовым актом называется юридический документ, в котором содержатся нормы права и который принимается субъектом управления на предприятии, учреждении и иной организации. К примеру, глава администрации субъекта Федерации вправе издать постановления и распоряжения, с целью разрешения вопроса, относящегося к его компетенции.</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sz w:val="28"/>
          <w:szCs w:val="28"/>
        </w:rPr>
        <w:t>На основе вышесказанного можно сказать, что общим обстоятельством для всех видов подзаконных актов в Российской Федерации, совместно</w:t>
      </w:r>
      <w:r w:rsidR="001D4D9B">
        <w:rPr>
          <w:sz w:val="28"/>
          <w:szCs w:val="28"/>
        </w:rPr>
        <w:t xml:space="preserve"> </w:t>
      </w:r>
      <w:r w:rsidRPr="001D4D9B">
        <w:rPr>
          <w:sz w:val="28"/>
          <w:szCs w:val="28"/>
        </w:rPr>
        <w:t>с законами, является то, что они служат источником правопорядка и законности. Граждане и юридические лица ориентируются на принятые правовые решения. У подзаконных актов есть своя иерархия, отличная от иерархии административной. К примеру, Постановление Правительства на федеральном уровне имеет большую юридическую силу, нежели аналогичное постановление, только уже правительства области или министерства.</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sz w:val="28"/>
          <w:szCs w:val="28"/>
        </w:rPr>
        <w:t>Также существуют локальные правовые акты государственных организаций и негосударственных учреждений</w:t>
      </w:r>
      <w:r w:rsidR="001D4D9B">
        <w:rPr>
          <w:sz w:val="28"/>
          <w:szCs w:val="28"/>
        </w:rPr>
        <w:t xml:space="preserve"> </w:t>
      </w:r>
      <w:r w:rsidRPr="001D4D9B">
        <w:rPr>
          <w:sz w:val="28"/>
          <w:szCs w:val="28"/>
        </w:rPr>
        <w:t>с различными формами собственности. С целью законодательного закрепления их деятельности, они создают различные нормативные правовые акты: уставы и положения. Такие акты составляют</w:t>
      </w:r>
      <w:r w:rsidR="001D4D9B">
        <w:rPr>
          <w:sz w:val="28"/>
          <w:szCs w:val="28"/>
        </w:rPr>
        <w:t xml:space="preserve"> </w:t>
      </w:r>
      <w:r w:rsidRPr="001D4D9B">
        <w:rPr>
          <w:sz w:val="28"/>
          <w:szCs w:val="28"/>
        </w:rPr>
        <w:t>нижнее звено в системе подзаконных актов и для того, чтобы приобрести юридическую силу, им требуется зарегистрироваться в соответствующем муниципальном органе власти. К примеру, устав закрытого акционерного общества только после регистрации в государственных органах власти, приобретает свою юридическую силу.</w:t>
      </w:r>
    </w:p>
    <w:p w:rsidR="00D06638" w:rsidRPr="001D4D9B" w:rsidRDefault="00D06638" w:rsidP="001D4D9B">
      <w:pPr>
        <w:widowControl w:val="0"/>
        <w:spacing w:line="360" w:lineRule="auto"/>
        <w:ind w:firstLine="709"/>
        <w:jc w:val="both"/>
        <w:rPr>
          <w:rFonts w:eastAsia="Times-Roman"/>
          <w:sz w:val="28"/>
          <w:szCs w:val="28"/>
        </w:rPr>
      </w:pPr>
      <w:r w:rsidRPr="001D4D9B">
        <w:rPr>
          <w:sz w:val="28"/>
          <w:szCs w:val="28"/>
        </w:rPr>
        <w:t xml:space="preserve"> </w:t>
      </w:r>
      <w:r w:rsidRPr="001D4D9B">
        <w:rPr>
          <w:rFonts w:eastAsia="Times-Roman"/>
          <w:sz w:val="28"/>
          <w:szCs w:val="28"/>
        </w:rPr>
        <w:t xml:space="preserve">Следовательно, как и было сказано выше, законы и подзаконные акты представляют собой две большие группы нормативных правовых актов, которые, в свою очередь, подразделяются на соответствующие виды. </w:t>
      </w:r>
    </w:p>
    <w:p w:rsidR="00D06638" w:rsidRPr="001D4D9B" w:rsidRDefault="00D06638" w:rsidP="001D4D9B">
      <w:pPr>
        <w:pStyle w:val="a8"/>
        <w:widowControl w:val="0"/>
        <w:spacing w:before="0" w:beforeAutospacing="0" w:after="0" w:afterAutospacing="0" w:line="360" w:lineRule="auto"/>
        <w:ind w:firstLine="709"/>
        <w:jc w:val="both"/>
        <w:rPr>
          <w:sz w:val="28"/>
          <w:szCs w:val="28"/>
        </w:rPr>
      </w:pPr>
      <w:r w:rsidRPr="001D4D9B">
        <w:rPr>
          <w:sz w:val="28"/>
          <w:szCs w:val="28"/>
        </w:rPr>
        <w:t xml:space="preserve">Итогом наших исследований во второй главе является вывод, что понятие и признаки нормативного правового акта развиваются. Но имеются и постоянные признаки, как например, связь нормативных правовых актов с государственной властью и обеспечение их исполнения посредством государственного принуждения. Однако признак принятия нормативного правового акта компетентными органами и лицами имеет тенденцию к изменению, так, к примеру, решения Конституционного Суда Российской Федерации по конкретному делу становится обязательным к исполнению при аналогичных обстоятельствах. В ходе исследования было установлено, что структура нормативного правового акта – это результат нормотворческого развития в целях чёткого и последовательного изложения материала в правовом акте для удобства использования. Принято делить нормативные правовые акты на две основные группы: законы и подзаконные акты, которые, в свою очередь, подразделяются на соответствующие виды. </w:t>
      </w:r>
    </w:p>
    <w:p w:rsidR="00D06638" w:rsidRPr="001D4D9B" w:rsidRDefault="00D06638" w:rsidP="001D4D9B">
      <w:pPr>
        <w:widowControl w:val="0"/>
        <w:spacing w:line="360" w:lineRule="auto"/>
        <w:ind w:firstLine="709"/>
        <w:jc w:val="both"/>
        <w:rPr>
          <w:sz w:val="28"/>
          <w:szCs w:val="28"/>
        </w:rPr>
      </w:pPr>
    </w:p>
    <w:p w:rsidR="00D06638" w:rsidRPr="001D4D9B" w:rsidRDefault="001D4D9B" w:rsidP="001D4D9B">
      <w:pPr>
        <w:widowControl w:val="0"/>
        <w:spacing w:line="360" w:lineRule="auto"/>
        <w:ind w:firstLine="709"/>
        <w:jc w:val="both"/>
        <w:rPr>
          <w:sz w:val="28"/>
          <w:szCs w:val="28"/>
        </w:rPr>
      </w:pPr>
      <w:r>
        <w:rPr>
          <w:sz w:val="28"/>
          <w:szCs w:val="28"/>
        </w:rPr>
        <w:br w:type="page"/>
      </w:r>
      <w:r w:rsidR="00D06638" w:rsidRPr="001D4D9B">
        <w:rPr>
          <w:sz w:val="28"/>
          <w:szCs w:val="28"/>
        </w:rPr>
        <w:t>Заключение</w:t>
      </w:r>
    </w:p>
    <w:p w:rsidR="00D06638" w:rsidRPr="001D4D9B" w:rsidRDefault="00D06638" w:rsidP="001D4D9B">
      <w:pPr>
        <w:widowControl w:val="0"/>
        <w:spacing w:line="360" w:lineRule="auto"/>
        <w:ind w:firstLine="709"/>
        <w:jc w:val="both"/>
        <w:rPr>
          <w:sz w:val="28"/>
          <w:szCs w:val="28"/>
        </w:rPr>
      </w:pPr>
    </w:p>
    <w:p w:rsidR="00D06638" w:rsidRPr="001D4D9B" w:rsidRDefault="00D06638" w:rsidP="001D4D9B">
      <w:pPr>
        <w:widowControl w:val="0"/>
        <w:spacing w:line="360" w:lineRule="auto"/>
        <w:ind w:firstLine="709"/>
        <w:jc w:val="both"/>
        <w:rPr>
          <w:sz w:val="28"/>
          <w:szCs w:val="28"/>
        </w:rPr>
      </w:pPr>
      <w:r w:rsidRPr="001D4D9B">
        <w:rPr>
          <w:sz w:val="28"/>
          <w:szCs w:val="28"/>
        </w:rPr>
        <w:t xml:space="preserve">В результате нашего исследования можно сделать вывод, что в Российской Федерации, правовая система которой, относится к романо-германской семье, большое значение придаётся нормативному правовому акту как источнику права. </w:t>
      </w:r>
    </w:p>
    <w:p w:rsidR="00D06638" w:rsidRPr="001D4D9B" w:rsidRDefault="00D06638" w:rsidP="001D4D9B">
      <w:pPr>
        <w:widowControl w:val="0"/>
        <w:spacing w:line="360" w:lineRule="auto"/>
        <w:ind w:firstLine="709"/>
        <w:jc w:val="both"/>
        <w:rPr>
          <w:sz w:val="28"/>
          <w:szCs w:val="28"/>
        </w:rPr>
      </w:pPr>
      <w:r w:rsidRPr="001D4D9B">
        <w:rPr>
          <w:sz w:val="28"/>
          <w:szCs w:val="28"/>
        </w:rPr>
        <w:t>Нормативный правовой акт в нашей стране регулирует многие социально – экономические, политические, гражданско-правовые, трудовые и иные правоотношения.</w:t>
      </w:r>
    </w:p>
    <w:p w:rsidR="00D06638" w:rsidRPr="001D4D9B" w:rsidRDefault="00D06638" w:rsidP="001D4D9B">
      <w:pPr>
        <w:widowControl w:val="0"/>
        <w:spacing w:line="360" w:lineRule="auto"/>
        <w:ind w:firstLine="709"/>
        <w:jc w:val="both"/>
        <w:rPr>
          <w:sz w:val="28"/>
          <w:szCs w:val="28"/>
        </w:rPr>
      </w:pPr>
      <w:r w:rsidRPr="001D4D9B">
        <w:rPr>
          <w:sz w:val="28"/>
          <w:szCs w:val="28"/>
        </w:rPr>
        <w:t>Мы исследовали понятие «источник права» и выяснили, что источником права понимается: действующие в государстве официальные документы, устанавливающие или санкционирующие нормы права, внешние формы выражения правотворческой деятельности государства, с помощью которой воля законодателя становится обязательной для исполнения.</w:t>
      </w:r>
    </w:p>
    <w:p w:rsidR="00D06638" w:rsidRPr="001D4D9B" w:rsidRDefault="00D06638" w:rsidP="001D4D9B">
      <w:pPr>
        <w:widowControl w:val="0"/>
        <w:spacing w:line="360" w:lineRule="auto"/>
        <w:ind w:firstLine="709"/>
        <w:jc w:val="both"/>
        <w:rPr>
          <w:sz w:val="28"/>
          <w:szCs w:val="28"/>
        </w:rPr>
      </w:pPr>
      <w:r w:rsidRPr="001D4D9B">
        <w:rPr>
          <w:sz w:val="28"/>
          <w:szCs w:val="28"/>
        </w:rPr>
        <w:t>В нашей работе мы рассмотрели основные источники (формы) права: правовой обычай, судебный прецедент, нормативный правовой акт, нормативный договор, правовая доктрина, священные книги и международные договоры. В ходе исследования, мы выяснили, что, в разных системах права, различные источники (формы) права всегда играли и продолжают играть далеко не одинаковую регулятивную роль.</w:t>
      </w:r>
    </w:p>
    <w:p w:rsidR="00D06638" w:rsidRPr="001D4D9B" w:rsidRDefault="00D06638" w:rsidP="001D4D9B">
      <w:pPr>
        <w:widowControl w:val="0"/>
        <w:spacing w:line="360" w:lineRule="auto"/>
        <w:ind w:firstLine="709"/>
        <w:jc w:val="both"/>
        <w:rPr>
          <w:rFonts w:cs="TimesNewRomanPSMT"/>
          <w:sz w:val="28"/>
          <w:szCs w:val="28"/>
        </w:rPr>
      </w:pPr>
      <w:r w:rsidRPr="001D4D9B">
        <w:rPr>
          <w:sz w:val="28"/>
          <w:szCs w:val="28"/>
        </w:rPr>
        <w:t xml:space="preserve">Отсюда проявляется </w:t>
      </w:r>
      <w:r w:rsidRPr="001D4D9B">
        <w:rPr>
          <w:rFonts w:cs="TimesNewRomanPSMT"/>
          <w:sz w:val="28"/>
          <w:szCs w:val="28"/>
        </w:rPr>
        <w:t>открытость современного права для взаимодействия и для взаимообогащения с другими системами права, что приводит к заимствованию не только отдельных норм права, но также и целых правовых институтов. Это, в свою очередь, приводит к динамичному развитию и совершенствованию права и механизмов правового регулирования как внутри страны, так и на мировом уровне.</w:t>
      </w:r>
    </w:p>
    <w:p w:rsidR="00D06638" w:rsidRPr="001D4D9B" w:rsidRDefault="00D06638" w:rsidP="001D4D9B">
      <w:pPr>
        <w:widowControl w:val="0"/>
        <w:spacing w:line="360" w:lineRule="auto"/>
        <w:ind w:firstLine="709"/>
        <w:jc w:val="both"/>
        <w:rPr>
          <w:sz w:val="28"/>
          <w:szCs w:val="28"/>
        </w:rPr>
      </w:pPr>
      <w:r w:rsidRPr="001D4D9B">
        <w:rPr>
          <w:sz w:val="28"/>
          <w:szCs w:val="28"/>
        </w:rPr>
        <w:t>Итак, мы выяснили, что нормативный правовой акт – это официальный документ, содержащий правовые нормы, обязательные для исполнения и рассчитанные на многократное применение. В ходе нашего исследования мы пришли к выводу, что основные признаки нормативного правового акта сохраняются, а другие – имеют тенденцию к развитию.</w:t>
      </w:r>
    </w:p>
    <w:p w:rsidR="00D06638" w:rsidRPr="001D4D9B" w:rsidRDefault="00D06638" w:rsidP="001D4D9B">
      <w:pPr>
        <w:widowControl w:val="0"/>
        <w:spacing w:line="360" w:lineRule="auto"/>
        <w:ind w:firstLine="709"/>
        <w:jc w:val="both"/>
        <w:rPr>
          <w:sz w:val="28"/>
          <w:szCs w:val="28"/>
        </w:rPr>
      </w:pPr>
      <w:r w:rsidRPr="001D4D9B">
        <w:rPr>
          <w:sz w:val="28"/>
          <w:szCs w:val="28"/>
        </w:rPr>
        <w:t>Мы установили, что нормативный правовой акт имеет внешнюю и внутреннюю структуру. К внешней структуре относятся реквизиты нормативных правовых актов и преамбула. К внутренней структуре относятся разделы, главы, статьи, пункты и подпункты.</w:t>
      </w:r>
    </w:p>
    <w:p w:rsidR="00D06638" w:rsidRPr="001D4D9B" w:rsidRDefault="00D06638" w:rsidP="001D4D9B">
      <w:pPr>
        <w:widowControl w:val="0"/>
        <w:spacing w:line="360" w:lineRule="auto"/>
        <w:ind w:firstLine="709"/>
        <w:jc w:val="both"/>
        <w:rPr>
          <w:sz w:val="28"/>
          <w:szCs w:val="28"/>
        </w:rPr>
      </w:pPr>
      <w:r w:rsidRPr="001D4D9B">
        <w:rPr>
          <w:sz w:val="28"/>
          <w:szCs w:val="28"/>
        </w:rPr>
        <w:t>На основе проведённого анализа нормативных правовых актов мы установили, что имеются два основных вида: законы и подзаконные акты.</w:t>
      </w:r>
    </w:p>
    <w:p w:rsidR="00D06638" w:rsidRPr="001D4D9B" w:rsidRDefault="00D06638" w:rsidP="001D4D9B">
      <w:pPr>
        <w:widowControl w:val="0"/>
        <w:spacing w:line="360" w:lineRule="auto"/>
        <w:ind w:firstLine="709"/>
        <w:jc w:val="both"/>
        <w:rPr>
          <w:sz w:val="28"/>
          <w:szCs w:val="28"/>
        </w:rPr>
      </w:pPr>
      <w:r w:rsidRPr="001D4D9B">
        <w:rPr>
          <w:sz w:val="28"/>
          <w:szCs w:val="28"/>
        </w:rPr>
        <w:t xml:space="preserve">Таким образом, в ходе нашего исследования, было установлено, что нормативные правовые акты играют важную роль в усовершенствовании российской правовой системы и развитии общества в целом. </w:t>
      </w:r>
    </w:p>
    <w:p w:rsidR="00D06638" w:rsidRPr="001D4D9B" w:rsidRDefault="00D06638" w:rsidP="001D4D9B">
      <w:pPr>
        <w:widowControl w:val="0"/>
        <w:spacing w:line="360" w:lineRule="auto"/>
        <w:ind w:firstLine="709"/>
        <w:jc w:val="both"/>
        <w:rPr>
          <w:sz w:val="28"/>
          <w:szCs w:val="28"/>
        </w:rPr>
      </w:pPr>
    </w:p>
    <w:p w:rsidR="00D06638" w:rsidRPr="001D4D9B" w:rsidRDefault="001D4D9B" w:rsidP="001D4D9B">
      <w:pPr>
        <w:widowControl w:val="0"/>
        <w:spacing w:line="360" w:lineRule="auto"/>
        <w:ind w:firstLine="709"/>
        <w:jc w:val="both"/>
        <w:rPr>
          <w:sz w:val="28"/>
          <w:szCs w:val="28"/>
        </w:rPr>
      </w:pPr>
      <w:r>
        <w:rPr>
          <w:sz w:val="28"/>
          <w:szCs w:val="28"/>
        </w:rPr>
        <w:br w:type="page"/>
      </w:r>
      <w:r w:rsidR="00D06638" w:rsidRPr="001D4D9B">
        <w:rPr>
          <w:sz w:val="28"/>
          <w:szCs w:val="28"/>
        </w:rPr>
        <w:t>Библиографический список:</w:t>
      </w:r>
    </w:p>
    <w:p w:rsidR="001D4D9B" w:rsidRDefault="001D4D9B" w:rsidP="001D4D9B">
      <w:pPr>
        <w:widowControl w:val="0"/>
        <w:spacing w:line="360" w:lineRule="auto"/>
        <w:ind w:firstLine="709"/>
        <w:jc w:val="both"/>
        <w:rPr>
          <w:sz w:val="28"/>
          <w:szCs w:val="28"/>
          <w:lang w:val="en-US"/>
        </w:rPr>
      </w:pPr>
    </w:p>
    <w:p w:rsidR="00D06638" w:rsidRPr="001D4D9B" w:rsidRDefault="00D06638" w:rsidP="001D4D9B">
      <w:pPr>
        <w:widowControl w:val="0"/>
        <w:spacing w:line="360" w:lineRule="auto"/>
        <w:jc w:val="both"/>
        <w:rPr>
          <w:sz w:val="28"/>
          <w:szCs w:val="28"/>
        </w:rPr>
      </w:pPr>
      <w:r w:rsidRPr="001D4D9B">
        <w:rPr>
          <w:sz w:val="28"/>
          <w:szCs w:val="28"/>
          <w:lang w:val="en-US"/>
        </w:rPr>
        <w:t>I</w:t>
      </w:r>
      <w:r w:rsidRPr="001D4D9B">
        <w:rPr>
          <w:sz w:val="28"/>
          <w:szCs w:val="28"/>
        </w:rPr>
        <w:t>. Нормативные правовые акты</w:t>
      </w:r>
    </w:p>
    <w:p w:rsidR="00D06638" w:rsidRPr="001D4D9B" w:rsidRDefault="00D06638" w:rsidP="001D4D9B">
      <w:pPr>
        <w:widowControl w:val="0"/>
        <w:spacing w:line="360" w:lineRule="auto"/>
        <w:jc w:val="both"/>
        <w:rPr>
          <w:sz w:val="28"/>
          <w:szCs w:val="28"/>
        </w:rPr>
      </w:pPr>
      <w:r w:rsidRPr="001D4D9B">
        <w:rPr>
          <w:sz w:val="28"/>
          <w:szCs w:val="28"/>
        </w:rPr>
        <w:t>1. Гражданский кодекс Российской Федерации (часть первая): Федеральный закон РФ от 30.11.1994 № 51-ФЗ (ред. от 27.12.2009) // Российская газета. – 08.12.1994. - № 238-239;</w:t>
      </w:r>
    </w:p>
    <w:p w:rsidR="00D06638" w:rsidRPr="001D4D9B" w:rsidRDefault="00D06638" w:rsidP="001D4D9B">
      <w:pPr>
        <w:widowControl w:val="0"/>
        <w:spacing w:line="360" w:lineRule="auto"/>
        <w:jc w:val="both"/>
        <w:rPr>
          <w:sz w:val="28"/>
          <w:szCs w:val="28"/>
        </w:rPr>
      </w:pPr>
      <w:r w:rsidRPr="001D4D9B">
        <w:rPr>
          <w:sz w:val="28"/>
          <w:szCs w:val="28"/>
        </w:rPr>
        <w:t>2. О языках народов Российской Федерации: Закон РФ от 25.10.1991 N 1807-1 (ред. от 11.12.2002) // Российская газета. – 14.12.2002;</w:t>
      </w:r>
    </w:p>
    <w:p w:rsidR="00D06638" w:rsidRPr="001D4D9B" w:rsidRDefault="00D06638" w:rsidP="001D4D9B">
      <w:pPr>
        <w:widowControl w:val="0"/>
        <w:spacing w:line="360" w:lineRule="auto"/>
        <w:jc w:val="both"/>
        <w:rPr>
          <w:sz w:val="28"/>
          <w:szCs w:val="28"/>
        </w:rPr>
      </w:pPr>
      <w:r w:rsidRPr="001D4D9B">
        <w:rPr>
          <w:sz w:val="28"/>
          <w:szCs w:val="28"/>
        </w:rPr>
        <w:t>3. Конституция Российской Федерации от 12.12.1993 // Российская газета. – 21.01.1993. – № 7;</w:t>
      </w:r>
    </w:p>
    <w:p w:rsidR="00D06638" w:rsidRPr="001D4D9B" w:rsidRDefault="00D06638" w:rsidP="001D4D9B">
      <w:pPr>
        <w:widowControl w:val="0"/>
        <w:spacing w:line="360" w:lineRule="auto"/>
        <w:jc w:val="both"/>
        <w:rPr>
          <w:sz w:val="28"/>
          <w:szCs w:val="28"/>
        </w:rPr>
      </w:pPr>
      <w:r w:rsidRPr="001D4D9B">
        <w:rPr>
          <w:sz w:val="28"/>
          <w:szCs w:val="28"/>
        </w:rPr>
        <w:t>4. Об утверждении Правил подготовки нормативных правовых актов федеральных органов исполнительной власти и их государственной регистрации: Постановление Правительства РФ от 13.08.1997 № 1009 (ред. от 17.03.2009) // Российская газета. – 21.08.1997. - № 161;</w:t>
      </w:r>
    </w:p>
    <w:p w:rsidR="00D06638" w:rsidRPr="001D4D9B" w:rsidRDefault="00D06638" w:rsidP="001D4D9B">
      <w:pPr>
        <w:widowControl w:val="0"/>
        <w:spacing w:line="360" w:lineRule="auto"/>
        <w:jc w:val="both"/>
        <w:rPr>
          <w:sz w:val="28"/>
          <w:szCs w:val="28"/>
        </w:rPr>
      </w:pPr>
      <w:r w:rsidRPr="001D4D9B">
        <w:rPr>
          <w:sz w:val="28"/>
          <w:szCs w:val="28"/>
        </w:rPr>
        <w:t>5. Уголовный кодекс Российской Федерации: Федеральный закон РФ от 13.06.1996 № 63-ФЗ(ред.от 29.12.2009) // Российская газета.–19.06.1996.-№ 114;</w:t>
      </w:r>
    </w:p>
    <w:p w:rsidR="00D06638" w:rsidRPr="001D4D9B" w:rsidRDefault="00D06638" w:rsidP="001D4D9B">
      <w:pPr>
        <w:widowControl w:val="0"/>
        <w:spacing w:line="360" w:lineRule="auto"/>
        <w:jc w:val="both"/>
        <w:rPr>
          <w:sz w:val="28"/>
          <w:szCs w:val="28"/>
        </w:rPr>
      </w:pPr>
      <w:r w:rsidRPr="001D4D9B">
        <w:rPr>
          <w:sz w:val="28"/>
          <w:szCs w:val="28"/>
        </w:rPr>
        <w:t>6.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Указ Президента РФ от 23.05.1996 № 763 (ред. от 28.06.2005) // Российская газета. – 28.05.1996. - № 99;</w:t>
      </w:r>
    </w:p>
    <w:p w:rsidR="00D06638" w:rsidRPr="001D4D9B" w:rsidRDefault="00D06638" w:rsidP="001D4D9B">
      <w:pPr>
        <w:widowControl w:val="0"/>
        <w:spacing w:line="360" w:lineRule="auto"/>
        <w:jc w:val="both"/>
        <w:rPr>
          <w:sz w:val="28"/>
          <w:szCs w:val="28"/>
        </w:rPr>
      </w:pPr>
      <w:r w:rsidRPr="001D4D9B">
        <w:rPr>
          <w:sz w:val="28"/>
          <w:szCs w:val="28"/>
        </w:rPr>
        <w:t>7. О судебной системе Российской Федерации: Федеральный конституционный закон РФ</w:t>
      </w:r>
      <w:r w:rsidR="001D4D9B">
        <w:rPr>
          <w:sz w:val="28"/>
          <w:szCs w:val="28"/>
        </w:rPr>
        <w:t xml:space="preserve"> </w:t>
      </w:r>
      <w:r w:rsidRPr="001D4D9B">
        <w:rPr>
          <w:sz w:val="28"/>
          <w:szCs w:val="28"/>
        </w:rPr>
        <w:t>от 31.12.1996 № 1-ФКЗ (ред. от 27.12.2009) // Российская газета. – 29.12.2009.</w:t>
      </w:r>
    </w:p>
    <w:p w:rsidR="00D06638" w:rsidRPr="001D4D9B" w:rsidRDefault="00D06638" w:rsidP="001D4D9B">
      <w:pPr>
        <w:pStyle w:val="a3"/>
        <w:widowControl w:val="0"/>
        <w:tabs>
          <w:tab w:val="left" w:pos="0"/>
        </w:tabs>
        <w:spacing w:line="360" w:lineRule="auto"/>
        <w:jc w:val="both"/>
        <w:rPr>
          <w:sz w:val="28"/>
          <w:szCs w:val="28"/>
        </w:rPr>
      </w:pPr>
      <w:r w:rsidRPr="001D4D9B">
        <w:rPr>
          <w:sz w:val="28"/>
          <w:szCs w:val="28"/>
          <w:lang w:val="en-US"/>
        </w:rPr>
        <w:t>II</w:t>
      </w:r>
      <w:r w:rsidRPr="001D4D9B">
        <w:rPr>
          <w:sz w:val="28"/>
          <w:szCs w:val="28"/>
        </w:rPr>
        <w:t>. Литература</w:t>
      </w:r>
    </w:p>
    <w:p w:rsidR="00D06638" w:rsidRPr="001D4D9B" w:rsidRDefault="00D06638" w:rsidP="001D4D9B">
      <w:pPr>
        <w:widowControl w:val="0"/>
        <w:spacing w:line="360" w:lineRule="auto"/>
        <w:jc w:val="both"/>
        <w:rPr>
          <w:sz w:val="28"/>
          <w:szCs w:val="28"/>
        </w:rPr>
      </w:pPr>
      <w:r w:rsidRPr="001D4D9B">
        <w:rPr>
          <w:sz w:val="28"/>
          <w:szCs w:val="28"/>
        </w:rPr>
        <w:t>1. Абдулаев, М.И. Теория государства и права: учебник для высших учебных заведений. - 2-е изд., доп. – М.:Финансовый контроль, 2004. – 410 с.;</w:t>
      </w:r>
    </w:p>
    <w:p w:rsidR="00D06638" w:rsidRPr="001D4D9B" w:rsidRDefault="00D06638" w:rsidP="001D4D9B">
      <w:pPr>
        <w:widowControl w:val="0"/>
        <w:spacing w:line="360" w:lineRule="auto"/>
        <w:jc w:val="both"/>
        <w:rPr>
          <w:sz w:val="28"/>
          <w:szCs w:val="28"/>
        </w:rPr>
      </w:pPr>
      <w:r w:rsidRPr="001D4D9B">
        <w:rPr>
          <w:sz w:val="28"/>
          <w:szCs w:val="28"/>
        </w:rPr>
        <w:t>2. Алексеев, С.С. Проблемы теории права: курс лекций в 2-х т. - Свердловск, 1973. – 400 с.;</w:t>
      </w:r>
    </w:p>
    <w:p w:rsidR="00D06638" w:rsidRPr="001D4D9B" w:rsidRDefault="00D06638" w:rsidP="001D4D9B">
      <w:pPr>
        <w:widowControl w:val="0"/>
        <w:spacing w:line="360" w:lineRule="auto"/>
        <w:jc w:val="both"/>
        <w:rPr>
          <w:sz w:val="28"/>
          <w:szCs w:val="28"/>
        </w:rPr>
      </w:pPr>
      <w:r w:rsidRPr="001D4D9B">
        <w:rPr>
          <w:sz w:val="28"/>
          <w:szCs w:val="28"/>
        </w:rPr>
        <w:t>3. Алексеев, С. С. Общая теория права: курс в 2-х т. -</w:t>
      </w:r>
      <w:r w:rsidR="001D4D9B">
        <w:rPr>
          <w:sz w:val="28"/>
          <w:szCs w:val="28"/>
        </w:rPr>
        <w:t xml:space="preserve"> </w:t>
      </w:r>
      <w:r w:rsidRPr="001D4D9B">
        <w:rPr>
          <w:sz w:val="28"/>
          <w:szCs w:val="28"/>
        </w:rPr>
        <w:t>М.: Юрид. лит., 1982. - 360с.;</w:t>
      </w:r>
    </w:p>
    <w:p w:rsidR="00D06638" w:rsidRPr="001D4D9B" w:rsidRDefault="00D06638" w:rsidP="001D4D9B">
      <w:pPr>
        <w:widowControl w:val="0"/>
        <w:spacing w:line="360" w:lineRule="auto"/>
        <w:jc w:val="both"/>
        <w:rPr>
          <w:sz w:val="28"/>
          <w:szCs w:val="28"/>
        </w:rPr>
      </w:pPr>
      <w:r w:rsidRPr="001D4D9B">
        <w:rPr>
          <w:sz w:val="28"/>
          <w:szCs w:val="28"/>
        </w:rPr>
        <w:t>4. Алексеев, С.С. Теория государства и права: учебник / С.И. Архипов, В.М. Корельский. [и др.]. – М., 1998., 559 с.;</w:t>
      </w:r>
    </w:p>
    <w:p w:rsidR="00D06638" w:rsidRPr="001D4D9B" w:rsidRDefault="00D06638" w:rsidP="001D4D9B">
      <w:pPr>
        <w:widowControl w:val="0"/>
        <w:spacing w:line="360" w:lineRule="auto"/>
        <w:jc w:val="both"/>
        <w:rPr>
          <w:sz w:val="28"/>
          <w:szCs w:val="28"/>
        </w:rPr>
      </w:pPr>
      <w:r w:rsidRPr="001D4D9B">
        <w:rPr>
          <w:sz w:val="28"/>
          <w:szCs w:val="28"/>
        </w:rPr>
        <w:t>5. Алексеев, С.С. Теория государства и права: уч</w:t>
      </w:r>
      <w:r w:rsidR="001D4D9B">
        <w:rPr>
          <w:sz w:val="28"/>
          <w:szCs w:val="28"/>
        </w:rPr>
        <w:t xml:space="preserve">ебник / С.И. Архипов [и др.]. </w:t>
      </w:r>
      <w:r w:rsidRPr="001D4D9B">
        <w:rPr>
          <w:sz w:val="28"/>
          <w:szCs w:val="28"/>
        </w:rPr>
        <w:t>М.: Норма, 2005. – 496 с.;</w:t>
      </w:r>
    </w:p>
    <w:p w:rsidR="00D06638" w:rsidRPr="001D4D9B" w:rsidRDefault="00D06638" w:rsidP="001D4D9B">
      <w:pPr>
        <w:widowControl w:val="0"/>
        <w:spacing w:line="360" w:lineRule="auto"/>
        <w:jc w:val="both"/>
        <w:rPr>
          <w:sz w:val="28"/>
          <w:szCs w:val="28"/>
        </w:rPr>
      </w:pPr>
      <w:r w:rsidRPr="001D4D9B">
        <w:rPr>
          <w:sz w:val="28"/>
          <w:szCs w:val="28"/>
        </w:rPr>
        <w:t>6. Артье, А. Анализ Гражданского кодекса 1804 года;</w:t>
      </w:r>
    </w:p>
    <w:p w:rsidR="00D06638" w:rsidRPr="001D4D9B" w:rsidRDefault="00D06638" w:rsidP="001D4D9B">
      <w:pPr>
        <w:widowControl w:val="0"/>
        <w:spacing w:line="360" w:lineRule="auto"/>
        <w:jc w:val="both"/>
        <w:rPr>
          <w:sz w:val="28"/>
          <w:szCs w:val="28"/>
        </w:rPr>
      </w:pPr>
      <w:r w:rsidRPr="001D4D9B">
        <w:rPr>
          <w:sz w:val="28"/>
          <w:szCs w:val="28"/>
        </w:rPr>
        <w:t>7. Бабаев, В.К. Теория государства и права: учебник. — М.:Юристъ, 2003. – 592с.;</w:t>
      </w:r>
    </w:p>
    <w:p w:rsidR="00D06638" w:rsidRPr="001D4D9B" w:rsidRDefault="00D06638" w:rsidP="001D4D9B">
      <w:pPr>
        <w:widowControl w:val="0"/>
        <w:spacing w:line="360" w:lineRule="auto"/>
        <w:jc w:val="both"/>
        <w:rPr>
          <w:sz w:val="28"/>
          <w:szCs w:val="28"/>
        </w:rPr>
      </w:pPr>
      <w:r w:rsidRPr="001D4D9B">
        <w:rPr>
          <w:sz w:val="28"/>
          <w:szCs w:val="28"/>
        </w:rPr>
        <w:t>8. Бабаев, В.К. Теория государства и права: учебник. - М.: Юристъ, 2006. – 634с.;</w:t>
      </w:r>
    </w:p>
    <w:p w:rsidR="00D06638" w:rsidRPr="001D4D9B" w:rsidRDefault="00D06638" w:rsidP="001D4D9B">
      <w:pPr>
        <w:widowControl w:val="0"/>
        <w:spacing w:line="360" w:lineRule="auto"/>
        <w:jc w:val="both"/>
        <w:rPr>
          <w:sz w:val="28"/>
          <w:szCs w:val="28"/>
        </w:rPr>
      </w:pPr>
      <w:r w:rsidRPr="001D4D9B">
        <w:rPr>
          <w:sz w:val="28"/>
          <w:szCs w:val="28"/>
        </w:rPr>
        <w:t>9. Белых, В.С. Правовое регулирование предпринимательской деятельности в России: Монография -</w:t>
      </w:r>
      <w:r w:rsidR="001D4D9B">
        <w:rPr>
          <w:sz w:val="28"/>
          <w:szCs w:val="28"/>
        </w:rPr>
        <w:t xml:space="preserve"> </w:t>
      </w:r>
      <w:r w:rsidRPr="001D4D9B">
        <w:rPr>
          <w:sz w:val="28"/>
          <w:szCs w:val="28"/>
        </w:rPr>
        <w:t>Проспект, 2009. – 234 с.;</w:t>
      </w:r>
    </w:p>
    <w:p w:rsidR="00D06638" w:rsidRPr="001D4D9B" w:rsidRDefault="00D06638" w:rsidP="001D4D9B">
      <w:pPr>
        <w:widowControl w:val="0"/>
        <w:spacing w:line="360" w:lineRule="auto"/>
        <w:jc w:val="both"/>
        <w:rPr>
          <w:sz w:val="28"/>
          <w:szCs w:val="28"/>
        </w:rPr>
      </w:pPr>
      <w:r w:rsidRPr="001D4D9B">
        <w:rPr>
          <w:sz w:val="28"/>
          <w:szCs w:val="28"/>
        </w:rPr>
        <w:t>10. Бошно, С. Нормативный правовой акт: развитие признаков в правоприменительной практике // Арбитражный и гражданский процесс. – 2009. - № 4, 5, 6.;</w:t>
      </w:r>
    </w:p>
    <w:p w:rsidR="00D06638" w:rsidRPr="001D4D9B" w:rsidRDefault="00D06638" w:rsidP="001D4D9B">
      <w:pPr>
        <w:widowControl w:val="0"/>
        <w:spacing w:line="360" w:lineRule="auto"/>
        <w:jc w:val="both"/>
        <w:rPr>
          <w:sz w:val="28"/>
          <w:szCs w:val="28"/>
        </w:rPr>
      </w:pPr>
      <w:r w:rsidRPr="001D4D9B">
        <w:rPr>
          <w:sz w:val="28"/>
          <w:szCs w:val="28"/>
        </w:rPr>
        <w:t>11. Венгеров, А.Б. Теория государства и права: учебник - 3-е изд. - М.: Юриспруденция, 2000. - 528 с.;</w:t>
      </w:r>
    </w:p>
    <w:p w:rsidR="00D06638" w:rsidRPr="001D4D9B" w:rsidRDefault="00D06638" w:rsidP="001D4D9B">
      <w:pPr>
        <w:widowControl w:val="0"/>
        <w:spacing w:line="360" w:lineRule="auto"/>
        <w:jc w:val="both"/>
        <w:rPr>
          <w:sz w:val="28"/>
          <w:szCs w:val="28"/>
        </w:rPr>
      </w:pPr>
      <w:r w:rsidRPr="001D4D9B">
        <w:rPr>
          <w:sz w:val="28"/>
          <w:szCs w:val="28"/>
        </w:rPr>
        <w:t>12. Воронина, М.Ф. Понятие источников (форм) права в теории государства и права и в юридических отраслевых науках // История государства и права. – 2007. - № 19.;</w:t>
      </w:r>
    </w:p>
    <w:p w:rsidR="00D06638" w:rsidRPr="001D4D9B" w:rsidRDefault="00D06638" w:rsidP="001D4D9B">
      <w:pPr>
        <w:widowControl w:val="0"/>
        <w:spacing w:line="360" w:lineRule="auto"/>
        <w:jc w:val="both"/>
        <w:rPr>
          <w:sz w:val="28"/>
          <w:szCs w:val="28"/>
        </w:rPr>
      </w:pPr>
      <w:r w:rsidRPr="001D4D9B">
        <w:rPr>
          <w:sz w:val="28"/>
          <w:szCs w:val="28"/>
        </w:rPr>
        <w:t>13. Головистикова, А.Н. Теория государства и права в схемах и таблицах: учебное пособие / А.Н. Головистикова, Ю.А.</w:t>
      </w:r>
      <w:r w:rsidR="001D4D9B">
        <w:rPr>
          <w:sz w:val="28"/>
          <w:szCs w:val="28"/>
        </w:rPr>
        <w:t xml:space="preserve"> Дмитриев. – М.: ЭКСМО, 2006. </w:t>
      </w:r>
      <w:r w:rsidRPr="001D4D9B">
        <w:rPr>
          <w:sz w:val="28"/>
          <w:szCs w:val="28"/>
        </w:rPr>
        <w:t>256 с.;</w:t>
      </w:r>
    </w:p>
    <w:p w:rsidR="00D06638" w:rsidRPr="001D4D9B" w:rsidRDefault="00D06638" w:rsidP="001D4D9B">
      <w:pPr>
        <w:widowControl w:val="0"/>
        <w:spacing w:line="360" w:lineRule="auto"/>
        <w:jc w:val="both"/>
        <w:rPr>
          <w:sz w:val="28"/>
          <w:szCs w:val="28"/>
        </w:rPr>
      </w:pPr>
      <w:r w:rsidRPr="001D4D9B">
        <w:rPr>
          <w:sz w:val="28"/>
          <w:szCs w:val="28"/>
        </w:rPr>
        <w:t>14. Диаконов, В.В. Теория государства и права: учебное пособие. – 2004. http://www.allpravo.ru/library/doc108p0/instrum151/item2764.html</w:t>
      </w:r>
    </w:p>
    <w:p w:rsidR="00D06638" w:rsidRPr="001D4D9B" w:rsidRDefault="00D06638" w:rsidP="001D4D9B">
      <w:pPr>
        <w:widowControl w:val="0"/>
        <w:spacing w:line="360" w:lineRule="auto"/>
        <w:jc w:val="both"/>
        <w:rPr>
          <w:sz w:val="28"/>
          <w:szCs w:val="28"/>
        </w:rPr>
      </w:pPr>
      <w:r w:rsidRPr="001D4D9B">
        <w:rPr>
          <w:sz w:val="28"/>
          <w:szCs w:val="28"/>
        </w:rPr>
        <w:t>15. Дивин, И.М. Оперирование понятием нормативного правового акта в судебной арбитражной практике // Российская юстиция. – 2009. - № 9.;</w:t>
      </w:r>
    </w:p>
    <w:p w:rsidR="00D06638" w:rsidRPr="001D4D9B" w:rsidRDefault="00D06638" w:rsidP="001D4D9B">
      <w:pPr>
        <w:widowControl w:val="0"/>
        <w:spacing w:line="360" w:lineRule="auto"/>
        <w:jc w:val="both"/>
        <w:rPr>
          <w:sz w:val="28"/>
          <w:szCs w:val="28"/>
        </w:rPr>
      </w:pPr>
      <w:r w:rsidRPr="001D4D9B">
        <w:rPr>
          <w:sz w:val="28"/>
          <w:szCs w:val="28"/>
        </w:rPr>
        <w:t>16. Ершова, Е.А. Источники и формы трудового права в России // Трудовое право. – 2007. - № 10.;</w:t>
      </w:r>
    </w:p>
    <w:p w:rsidR="00D06638" w:rsidRPr="001D4D9B" w:rsidRDefault="00D06638" w:rsidP="001D4D9B">
      <w:pPr>
        <w:widowControl w:val="0"/>
        <w:spacing w:line="360" w:lineRule="auto"/>
        <w:jc w:val="both"/>
        <w:rPr>
          <w:sz w:val="28"/>
          <w:szCs w:val="28"/>
        </w:rPr>
      </w:pPr>
      <w:r w:rsidRPr="001D4D9B">
        <w:rPr>
          <w:sz w:val="28"/>
          <w:szCs w:val="28"/>
        </w:rPr>
        <w:t>17. Кудрявцев, В.Н. О правопонимании и законности // Государство и пра</w:t>
      </w:r>
      <w:r w:rsidR="001D4D9B">
        <w:rPr>
          <w:sz w:val="28"/>
          <w:szCs w:val="28"/>
        </w:rPr>
        <w:t xml:space="preserve">во. </w:t>
      </w:r>
      <w:r w:rsidRPr="001D4D9B">
        <w:rPr>
          <w:sz w:val="28"/>
          <w:szCs w:val="28"/>
        </w:rPr>
        <w:t>1999. - №3. - С. 23;</w:t>
      </w:r>
    </w:p>
    <w:p w:rsidR="00D06638" w:rsidRPr="001D4D9B" w:rsidRDefault="00D06638" w:rsidP="001D4D9B">
      <w:pPr>
        <w:widowControl w:val="0"/>
        <w:spacing w:line="360" w:lineRule="auto"/>
        <w:jc w:val="both"/>
        <w:rPr>
          <w:sz w:val="28"/>
          <w:szCs w:val="28"/>
        </w:rPr>
      </w:pPr>
      <w:r w:rsidRPr="001D4D9B">
        <w:rPr>
          <w:sz w:val="28"/>
          <w:szCs w:val="28"/>
        </w:rPr>
        <w:t>18. Марченко, М.Н. Является ли судебная практика источником права? // Журнал российского права. - 2000. - № 12. - С. 19;</w:t>
      </w:r>
    </w:p>
    <w:p w:rsidR="00D06638" w:rsidRPr="001D4D9B" w:rsidRDefault="00D06638" w:rsidP="001D4D9B">
      <w:pPr>
        <w:widowControl w:val="0"/>
        <w:spacing w:line="360" w:lineRule="auto"/>
        <w:jc w:val="both"/>
        <w:rPr>
          <w:sz w:val="28"/>
          <w:szCs w:val="28"/>
        </w:rPr>
      </w:pPr>
      <w:r w:rsidRPr="001D4D9B">
        <w:rPr>
          <w:sz w:val="28"/>
          <w:szCs w:val="28"/>
        </w:rPr>
        <w:t>19. Малько, А.В. Теория государства и права: курс лекций / Под ред. Н.И. Матузова. - 2-е изд., перераб. и доп. - М.: Юристъ, 2001. - 776 с.;</w:t>
      </w:r>
    </w:p>
    <w:p w:rsidR="00D06638" w:rsidRPr="001D4D9B" w:rsidRDefault="00D06638" w:rsidP="001D4D9B">
      <w:pPr>
        <w:widowControl w:val="0"/>
        <w:spacing w:line="360" w:lineRule="auto"/>
        <w:jc w:val="both"/>
        <w:rPr>
          <w:sz w:val="28"/>
          <w:szCs w:val="28"/>
        </w:rPr>
      </w:pPr>
      <w:r w:rsidRPr="001D4D9B">
        <w:rPr>
          <w:sz w:val="28"/>
          <w:szCs w:val="28"/>
        </w:rPr>
        <w:t>20. Марченко, Н.М. Теория права и государства: курс лекций. - М., 1998. – 460с.;</w:t>
      </w:r>
    </w:p>
    <w:p w:rsidR="00D06638" w:rsidRPr="001D4D9B" w:rsidRDefault="00D06638" w:rsidP="001D4D9B">
      <w:pPr>
        <w:widowControl w:val="0"/>
        <w:spacing w:line="360" w:lineRule="auto"/>
        <w:jc w:val="both"/>
        <w:rPr>
          <w:sz w:val="28"/>
          <w:szCs w:val="28"/>
        </w:rPr>
      </w:pPr>
      <w:r w:rsidRPr="001D4D9B">
        <w:rPr>
          <w:sz w:val="28"/>
          <w:szCs w:val="28"/>
        </w:rPr>
        <w:t>21. Перевалов, В.Д. Теория государства и права: учебник для вузов / отв. Ред. В.М. Корельский. – 2-е изд., изм. и доп. – М.: НОРМА, 2003. – 596 с.;</w:t>
      </w:r>
    </w:p>
    <w:p w:rsidR="00D06638" w:rsidRPr="001D4D9B" w:rsidRDefault="00D06638" w:rsidP="001D4D9B">
      <w:pPr>
        <w:widowControl w:val="0"/>
        <w:spacing w:line="360" w:lineRule="auto"/>
        <w:jc w:val="both"/>
        <w:rPr>
          <w:sz w:val="28"/>
          <w:szCs w:val="28"/>
        </w:rPr>
      </w:pPr>
      <w:r w:rsidRPr="001D4D9B">
        <w:rPr>
          <w:sz w:val="28"/>
          <w:szCs w:val="28"/>
        </w:rPr>
        <w:t>22. Стенограмма заседания Конституционного Суда Российской Федерации от 13 мая 2003 года. – 132 с.;</w:t>
      </w:r>
    </w:p>
    <w:p w:rsidR="00D06638" w:rsidRPr="001D4D9B" w:rsidRDefault="00D06638" w:rsidP="001D4D9B">
      <w:pPr>
        <w:widowControl w:val="0"/>
        <w:spacing w:line="360" w:lineRule="auto"/>
        <w:jc w:val="both"/>
        <w:rPr>
          <w:sz w:val="28"/>
          <w:szCs w:val="28"/>
        </w:rPr>
      </w:pPr>
      <w:r w:rsidRPr="001D4D9B">
        <w:rPr>
          <w:sz w:val="28"/>
          <w:szCs w:val="28"/>
        </w:rPr>
        <w:t>23. Сырых, В.М. Теория государства и права: учебник для вузов. – 3-е изд., перераб. и доп. – М.: ЗАО Юстицинформ, 2007. – 704 с.;</w:t>
      </w:r>
    </w:p>
    <w:p w:rsidR="00D06638" w:rsidRPr="001D4D9B" w:rsidRDefault="00D06638" w:rsidP="001D4D9B">
      <w:pPr>
        <w:widowControl w:val="0"/>
        <w:spacing w:line="360" w:lineRule="auto"/>
        <w:jc w:val="both"/>
        <w:rPr>
          <w:sz w:val="28"/>
          <w:szCs w:val="28"/>
        </w:rPr>
      </w:pPr>
      <w:r w:rsidRPr="001D4D9B">
        <w:rPr>
          <w:sz w:val="28"/>
          <w:szCs w:val="28"/>
        </w:rPr>
        <w:t>24. Тихомиров, Ю.А. Правовые акты: учебно-практическое пособие / И.В. Комелевская. – М.: Юридический колледж МГУ, 1995. – 162 с.;</w:t>
      </w:r>
    </w:p>
    <w:p w:rsidR="00D06638" w:rsidRPr="001D4D9B" w:rsidRDefault="00D06638" w:rsidP="001D4D9B">
      <w:pPr>
        <w:widowControl w:val="0"/>
        <w:spacing w:line="360" w:lineRule="auto"/>
        <w:jc w:val="both"/>
        <w:rPr>
          <w:sz w:val="28"/>
          <w:szCs w:val="28"/>
        </w:rPr>
      </w:pPr>
      <w:r w:rsidRPr="001D4D9B">
        <w:rPr>
          <w:sz w:val="28"/>
          <w:szCs w:val="28"/>
        </w:rPr>
        <w:t xml:space="preserve">25. Хропанюк, В.Н. Теория государства и права: учебник для вузов / Под ред. проф. Стрекозова. - 2-е изд., перераб. и доп. М.: Интерстиль, 2001. - 336 с.; </w:t>
      </w:r>
    </w:p>
    <w:p w:rsidR="00D06638" w:rsidRPr="001D4D9B" w:rsidRDefault="00D06638" w:rsidP="001D4D9B">
      <w:pPr>
        <w:widowControl w:val="0"/>
        <w:spacing w:line="360" w:lineRule="auto"/>
        <w:jc w:val="both"/>
        <w:rPr>
          <w:sz w:val="28"/>
          <w:szCs w:val="28"/>
        </w:rPr>
      </w:pPr>
      <w:r w:rsidRPr="001D4D9B">
        <w:rPr>
          <w:sz w:val="28"/>
          <w:szCs w:val="28"/>
        </w:rPr>
        <w:t>26. Херлок, Е.С. Исторический экскурс в теорию права. - М., 1997.;</w:t>
      </w:r>
    </w:p>
    <w:p w:rsidR="00D06638" w:rsidRPr="001D4D9B" w:rsidRDefault="00D06638" w:rsidP="001D4D9B">
      <w:pPr>
        <w:widowControl w:val="0"/>
        <w:spacing w:line="360" w:lineRule="auto"/>
        <w:jc w:val="both"/>
        <w:rPr>
          <w:snapToGrid w:val="0"/>
          <w:sz w:val="28"/>
          <w:szCs w:val="28"/>
        </w:rPr>
      </w:pPr>
      <w:r w:rsidRPr="001D4D9B">
        <w:rPr>
          <w:sz w:val="28"/>
          <w:szCs w:val="28"/>
        </w:rPr>
        <w:t xml:space="preserve">27. </w:t>
      </w:r>
      <w:r w:rsidRPr="001D4D9B">
        <w:rPr>
          <w:snapToGrid w:val="0"/>
          <w:sz w:val="28"/>
          <w:szCs w:val="28"/>
        </w:rPr>
        <w:t>Черданцев, А.Ф. Теория государства и права: учебник для вузов. - М.: Юрайт. -2001. - 432 с.</w:t>
      </w:r>
    </w:p>
    <w:p w:rsidR="00D06638" w:rsidRPr="001D4D9B" w:rsidRDefault="00D06638" w:rsidP="001D4D9B">
      <w:pPr>
        <w:widowControl w:val="0"/>
        <w:spacing w:line="360" w:lineRule="auto"/>
        <w:jc w:val="both"/>
        <w:rPr>
          <w:sz w:val="28"/>
          <w:szCs w:val="28"/>
        </w:rPr>
      </w:pPr>
      <w:r w:rsidRPr="001D4D9B">
        <w:rPr>
          <w:snapToGrid w:val="0"/>
          <w:sz w:val="28"/>
          <w:szCs w:val="28"/>
        </w:rPr>
        <w:t xml:space="preserve">28. </w:t>
      </w:r>
      <w:r w:rsidRPr="001D4D9B">
        <w:rPr>
          <w:sz w:val="28"/>
          <w:szCs w:val="28"/>
        </w:rPr>
        <w:t xml:space="preserve">Шершеневич, Г.Ф. Общая теория права. - </w:t>
      </w:r>
      <w:r w:rsidR="001D4D9B">
        <w:rPr>
          <w:sz w:val="28"/>
          <w:szCs w:val="28"/>
        </w:rPr>
        <w:t>М.: Изд. Бр. Башмаковых, 1911.</w:t>
      </w:r>
      <w:r w:rsidRPr="001D4D9B">
        <w:rPr>
          <w:sz w:val="28"/>
          <w:szCs w:val="28"/>
        </w:rPr>
        <w:t xml:space="preserve"> 698 c.;</w:t>
      </w:r>
    </w:p>
    <w:p w:rsidR="00D06638" w:rsidRPr="001D4D9B" w:rsidRDefault="00D06638" w:rsidP="001D4D9B">
      <w:pPr>
        <w:widowControl w:val="0"/>
        <w:spacing w:line="360" w:lineRule="auto"/>
        <w:jc w:val="both"/>
        <w:rPr>
          <w:sz w:val="28"/>
        </w:rPr>
      </w:pPr>
      <w:r w:rsidRPr="001D4D9B">
        <w:rPr>
          <w:snapToGrid w:val="0"/>
          <w:sz w:val="28"/>
          <w:szCs w:val="28"/>
        </w:rPr>
        <w:t xml:space="preserve">29. </w:t>
      </w:r>
      <w:r w:rsidRPr="001D4D9B">
        <w:rPr>
          <w:sz w:val="28"/>
          <w:szCs w:val="28"/>
        </w:rPr>
        <w:t>Якушев, А.В. Теория государства и права: конспект лекций</w:t>
      </w:r>
      <w:r w:rsidR="001D4D9B">
        <w:rPr>
          <w:sz w:val="28"/>
          <w:szCs w:val="28"/>
        </w:rPr>
        <w:t>. – М.: Приор, 2003. – 192 с</w:t>
      </w:r>
      <w:bookmarkStart w:id="3" w:name="_GoBack"/>
      <w:bookmarkEnd w:id="3"/>
    </w:p>
    <w:sectPr w:rsidR="00D06638" w:rsidRPr="001D4D9B" w:rsidSect="001D4D9B">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FEB" w:rsidRDefault="00A30FEB">
      <w:r>
        <w:separator/>
      </w:r>
    </w:p>
  </w:endnote>
  <w:endnote w:type="continuationSeparator" w:id="0">
    <w:p w:rsidR="00A30FEB" w:rsidRDefault="00A3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FEB" w:rsidRDefault="00A30FEB">
      <w:r>
        <w:separator/>
      </w:r>
    </w:p>
  </w:footnote>
  <w:footnote w:type="continuationSeparator" w:id="0">
    <w:p w:rsidR="00A30FEB" w:rsidRDefault="00A30FEB">
      <w:r>
        <w:continuationSeparator/>
      </w:r>
    </w:p>
  </w:footnote>
  <w:footnote w:id="1">
    <w:p w:rsidR="00D06638" w:rsidRPr="00B058A5" w:rsidRDefault="00D06638" w:rsidP="00D06638">
      <w:pPr>
        <w:autoSpaceDE w:val="0"/>
        <w:autoSpaceDN w:val="0"/>
        <w:adjustRightInd w:val="0"/>
        <w:jc w:val="both"/>
        <w:rPr>
          <w:rStyle w:val="a4"/>
          <w:sz w:val="20"/>
          <w:szCs w:val="20"/>
        </w:rPr>
      </w:pPr>
      <w:r>
        <w:rPr>
          <w:rStyle w:val="a5"/>
        </w:rPr>
        <w:footnoteRef/>
      </w:r>
      <w:r>
        <w:rPr>
          <w:rStyle w:val="a4"/>
          <w:sz w:val="20"/>
          <w:szCs w:val="20"/>
        </w:rPr>
        <w:t>Белых</w:t>
      </w:r>
      <w:r w:rsidRPr="00B058A5">
        <w:rPr>
          <w:rStyle w:val="a4"/>
          <w:sz w:val="20"/>
          <w:szCs w:val="20"/>
        </w:rPr>
        <w:t xml:space="preserve"> В.С. Правовое регулирование предпринимательской деятельности в России: Монография -  Проспект, 2009. – 234 с.</w:t>
      </w:r>
    </w:p>
    <w:p w:rsidR="00A30FEB" w:rsidRDefault="00A30FEB" w:rsidP="00D06638">
      <w:pPr>
        <w:autoSpaceDE w:val="0"/>
        <w:autoSpaceDN w:val="0"/>
        <w:adjustRightInd w:val="0"/>
        <w:jc w:val="both"/>
      </w:pPr>
    </w:p>
  </w:footnote>
  <w:footnote w:id="2">
    <w:p w:rsidR="00A30FEB" w:rsidRDefault="00D06638" w:rsidP="00D06638">
      <w:pPr>
        <w:pStyle w:val="a3"/>
      </w:pPr>
      <w:r>
        <w:rPr>
          <w:rStyle w:val="a5"/>
        </w:rPr>
        <w:footnoteRef/>
      </w:r>
      <w:r>
        <w:rPr>
          <w:rStyle w:val="a4"/>
        </w:rPr>
        <w:t>Воронина</w:t>
      </w:r>
      <w:r w:rsidRPr="00B058A5">
        <w:rPr>
          <w:rStyle w:val="a4"/>
        </w:rPr>
        <w:t xml:space="preserve"> М.Ф. Понятие источников (форм) права в теории государства и права и в юридических отраслевых науках // История государства и права. – 2007. - № 19.</w:t>
      </w:r>
    </w:p>
  </w:footnote>
  <w:footnote w:id="3">
    <w:p w:rsidR="00A30FEB" w:rsidRDefault="00D06638" w:rsidP="00D06638">
      <w:pPr>
        <w:pStyle w:val="a3"/>
      </w:pPr>
      <w:r w:rsidRPr="00B058A5">
        <w:rPr>
          <w:rStyle w:val="a5"/>
        </w:rPr>
        <w:footnoteRef/>
      </w:r>
      <w:r w:rsidRPr="00B058A5">
        <w:t xml:space="preserve">Головистикова А.Н. Теория государства и права в схемах и таблицах: учебное пособие / А.Н. Головистикова, Ю.А. Дмитриев. – М.: ЭКСМО, 2006. </w:t>
      </w:r>
      <w:r>
        <w:t>–</w:t>
      </w:r>
      <w:r w:rsidRPr="00B058A5">
        <w:rPr>
          <w:rStyle w:val="a4"/>
        </w:rPr>
        <w:t xml:space="preserve"> </w:t>
      </w:r>
      <w:r>
        <w:rPr>
          <w:rStyle w:val="a4"/>
        </w:rPr>
        <w:t>157 с.</w:t>
      </w:r>
    </w:p>
  </w:footnote>
  <w:footnote w:id="4">
    <w:p w:rsidR="00A30FEB" w:rsidRDefault="00D06638" w:rsidP="00D06638">
      <w:pPr>
        <w:autoSpaceDE w:val="0"/>
        <w:autoSpaceDN w:val="0"/>
        <w:adjustRightInd w:val="0"/>
        <w:jc w:val="both"/>
      </w:pPr>
      <w:r>
        <w:rPr>
          <w:rStyle w:val="a5"/>
        </w:rPr>
        <w:footnoteRef/>
      </w:r>
      <w:r>
        <w:rPr>
          <w:rStyle w:val="a4"/>
          <w:sz w:val="20"/>
          <w:szCs w:val="20"/>
        </w:rPr>
        <w:t>Ершова</w:t>
      </w:r>
      <w:r w:rsidRPr="00B058A5">
        <w:rPr>
          <w:rStyle w:val="a4"/>
          <w:sz w:val="20"/>
          <w:szCs w:val="20"/>
        </w:rPr>
        <w:t xml:space="preserve"> Е.А. Источники и формы трудового права в России // Трудовое право. – 2007. - № 10.</w:t>
      </w:r>
    </w:p>
  </w:footnote>
  <w:footnote w:id="5">
    <w:p w:rsidR="00A30FEB" w:rsidRDefault="00D06638" w:rsidP="00D06638">
      <w:pPr>
        <w:pStyle w:val="a3"/>
      </w:pPr>
      <w:r w:rsidRPr="00BC1837">
        <w:rPr>
          <w:rStyle w:val="a5"/>
        </w:rPr>
        <w:footnoteRef/>
      </w:r>
      <w:r w:rsidRPr="001F17F0">
        <w:t>Кудрявцев В.Н. О правопонимании и законности // Государство и пра</w:t>
      </w:r>
      <w:r w:rsidRPr="001F17F0">
        <w:softHyphen/>
        <w:t>во. – 1999. - №3. - С. 23</w:t>
      </w:r>
    </w:p>
  </w:footnote>
  <w:footnote w:id="6">
    <w:p w:rsidR="00D06638" w:rsidRDefault="00D06638" w:rsidP="00D06638">
      <w:pPr>
        <w:pStyle w:val="a3"/>
      </w:pPr>
      <w:r>
        <w:rPr>
          <w:rStyle w:val="a5"/>
        </w:rPr>
        <w:footnoteRef/>
      </w:r>
      <w:r>
        <w:t>Воронина</w:t>
      </w:r>
      <w:r w:rsidRPr="001F17F0">
        <w:t xml:space="preserve"> М.Ф. Понятие источников (форм) права в теории государства и права и в юридических отраслевых науках // История государства и права. – 2007. - № 19.</w:t>
      </w:r>
    </w:p>
    <w:p w:rsidR="00A30FEB" w:rsidRDefault="00A30FEB" w:rsidP="00D06638">
      <w:pPr>
        <w:pStyle w:val="a3"/>
      </w:pPr>
    </w:p>
  </w:footnote>
  <w:footnote w:id="7">
    <w:p w:rsidR="00A30FEB" w:rsidRDefault="00D06638" w:rsidP="00D06638">
      <w:pPr>
        <w:pStyle w:val="a3"/>
      </w:pPr>
      <w:r>
        <w:rPr>
          <w:rStyle w:val="a5"/>
        </w:rPr>
        <w:footnoteRef/>
      </w:r>
      <w:r>
        <w:t>Алексеев</w:t>
      </w:r>
      <w:r w:rsidRPr="001F17F0">
        <w:t xml:space="preserve"> С.С. Теория государства и права: учебник / С.И. Архипов [и др.]. - М.: Норма, 2005.</w:t>
      </w:r>
      <w:r>
        <w:t xml:space="preserve"> – 245 с.</w:t>
      </w:r>
    </w:p>
  </w:footnote>
  <w:footnote w:id="8">
    <w:p w:rsidR="00D06638" w:rsidRPr="00D30AA4" w:rsidRDefault="00D06638" w:rsidP="00D06638">
      <w:pPr>
        <w:pStyle w:val="a3"/>
        <w:rPr>
          <w:rStyle w:val="a4"/>
        </w:rPr>
      </w:pPr>
      <w:r>
        <w:rPr>
          <w:rStyle w:val="a5"/>
        </w:rPr>
        <w:footnoteRef/>
      </w:r>
      <w:r w:rsidRPr="001F17F0">
        <w:t>Сырых В.М. Теория государства и права: учебник для вузов. – 3-е изд., перераб. и доп. – М.: ЗАО Юстицинформ, 2007.</w:t>
      </w:r>
      <w:r>
        <w:t xml:space="preserve"> – 110-111 с.</w:t>
      </w:r>
    </w:p>
    <w:p w:rsidR="00A30FEB" w:rsidRDefault="00A30FEB" w:rsidP="00D06638">
      <w:pPr>
        <w:pStyle w:val="a3"/>
      </w:pPr>
    </w:p>
  </w:footnote>
  <w:footnote w:id="9">
    <w:p w:rsidR="00A30FEB" w:rsidRDefault="00D06638" w:rsidP="00D06638">
      <w:pPr>
        <w:pStyle w:val="a3"/>
      </w:pPr>
      <w:r w:rsidRPr="00D30AA4">
        <w:rPr>
          <w:rStyle w:val="a5"/>
        </w:rPr>
        <w:footnoteRef/>
      </w:r>
      <w:r>
        <w:t>Сырых</w:t>
      </w:r>
      <w:r w:rsidRPr="001F17F0">
        <w:t xml:space="preserve"> В.М. Теория государства и права: учебник для вузов. – 3-е изд., перераб. и доп. – М.: ЗАО Юстицинформ, 2007.</w:t>
      </w:r>
      <w:r>
        <w:t xml:space="preserve"> – 111 с.</w:t>
      </w:r>
    </w:p>
  </w:footnote>
  <w:footnote w:id="10">
    <w:p w:rsidR="00A30FEB" w:rsidRDefault="00D06638" w:rsidP="00D06638">
      <w:pPr>
        <w:pStyle w:val="a3"/>
      </w:pPr>
      <w:r>
        <w:rPr>
          <w:rStyle w:val="a5"/>
        </w:rPr>
        <w:footnoteRef/>
      </w:r>
      <w:r>
        <w:t>Головистикова</w:t>
      </w:r>
      <w:r w:rsidRPr="00B058A5">
        <w:t xml:space="preserve"> А.Н. Теория государства и права в схемах и таблицах: учебное пособие / А.Н. Головистикова, Ю.А. Дмитриев. – М.: ЭКСМО, 2006. </w:t>
      </w:r>
      <w:r>
        <w:t>–</w:t>
      </w:r>
      <w:r w:rsidRPr="00B058A5">
        <w:rPr>
          <w:rStyle w:val="a4"/>
        </w:rPr>
        <w:t xml:space="preserve"> </w:t>
      </w:r>
      <w:r>
        <w:rPr>
          <w:rStyle w:val="a4"/>
        </w:rPr>
        <w:t>157 с.</w:t>
      </w:r>
    </w:p>
  </w:footnote>
  <w:footnote w:id="11">
    <w:p w:rsidR="00A30FEB" w:rsidRDefault="00D06638" w:rsidP="00D06638">
      <w:pPr>
        <w:pStyle w:val="a3"/>
      </w:pPr>
      <w:r w:rsidRPr="0097308E">
        <w:rPr>
          <w:rStyle w:val="a5"/>
        </w:rPr>
        <w:footnoteRef/>
      </w:r>
      <w:r>
        <w:t>Белых</w:t>
      </w:r>
      <w:r w:rsidRPr="001F17F0">
        <w:t xml:space="preserve"> В.С. Правовое регулирование предпринимательской деятельности в России: Монография -  Проспект, 2009. – 234 с</w:t>
      </w:r>
      <w:r>
        <w:t>.</w:t>
      </w:r>
    </w:p>
  </w:footnote>
  <w:footnote w:id="12">
    <w:p w:rsidR="00A30FEB" w:rsidRDefault="00D06638" w:rsidP="00D06638">
      <w:pPr>
        <w:pStyle w:val="a3"/>
      </w:pPr>
      <w:r>
        <w:rPr>
          <w:rStyle w:val="a5"/>
        </w:rPr>
        <w:footnoteRef/>
      </w:r>
      <w:r>
        <w:t>Марченко</w:t>
      </w:r>
      <w:r w:rsidRPr="001F17F0">
        <w:t xml:space="preserve"> М.Н. Является ли судебная практика источником права? // Журнал российского права. - 2000. - №</w:t>
      </w:r>
      <w:r>
        <w:t xml:space="preserve"> </w:t>
      </w:r>
      <w:r w:rsidRPr="001F17F0">
        <w:t>12. - С. 19</w:t>
      </w:r>
    </w:p>
  </w:footnote>
  <w:footnote w:id="13">
    <w:p w:rsidR="00A30FEB" w:rsidRDefault="00D06638" w:rsidP="00D06638">
      <w:pPr>
        <w:keepNext/>
        <w:keepLines/>
        <w:jc w:val="both"/>
      </w:pPr>
      <w:r>
        <w:rPr>
          <w:rStyle w:val="a5"/>
        </w:rPr>
        <w:footnoteRef/>
      </w:r>
      <w:r>
        <w:rPr>
          <w:rStyle w:val="a4"/>
          <w:sz w:val="20"/>
          <w:szCs w:val="20"/>
        </w:rPr>
        <w:t>Сырых</w:t>
      </w:r>
      <w:r w:rsidRPr="00673CC7">
        <w:rPr>
          <w:rStyle w:val="a4"/>
          <w:sz w:val="20"/>
          <w:szCs w:val="20"/>
        </w:rPr>
        <w:t xml:space="preserve"> В.М. Теория государства и права: учебник для вузов. – 3-е изд., перераб. и доп. – М.: ЗАО Юстицинформ, 2007. – 109 с.</w:t>
      </w:r>
    </w:p>
  </w:footnote>
  <w:footnote w:id="14">
    <w:p w:rsidR="00D06638" w:rsidRDefault="00D06638" w:rsidP="00D06638">
      <w:pPr>
        <w:keepNext/>
        <w:keepLines/>
        <w:jc w:val="both"/>
      </w:pPr>
      <w:r>
        <w:rPr>
          <w:rStyle w:val="a5"/>
        </w:rPr>
        <w:footnoteRef/>
      </w:r>
      <w:r>
        <w:rPr>
          <w:sz w:val="20"/>
          <w:szCs w:val="20"/>
        </w:rPr>
        <w:t>Головистикова</w:t>
      </w:r>
      <w:r w:rsidRPr="00B058A5">
        <w:rPr>
          <w:sz w:val="20"/>
          <w:szCs w:val="20"/>
        </w:rPr>
        <w:t xml:space="preserve"> А.Н. Теория государства и права в схемах и таблицах: учебное пособие / А.Н. Головистикова, Ю.А. Дмитриев. – М.: ЭКСМО, 2006.</w:t>
      </w:r>
      <w:r>
        <w:rPr>
          <w:sz w:val="20"/>
          <w:szCs w:val="20"/>
        </w:rPr>
        <w:t xml:space="preserve"> – 157 с.</w:t>
      </w:r>
    </w:p>
    <w:p w:rsidR="00A30FEB" w:rsidRDefault="00A30FEB" w:rsidP="00D06638">
      <w:pPr>
        <w:keepNext/>
        <w:keepLines/>
        <w:jc w:val="both"/>
      </w:pPr>
    </w:p>
  </w:footnote>
  <w:footnote w:id="15">
    <w:p w:rsidR="00A30FEB" w:rsidRDefault="00D06638" w:rsidP="00D06638">
      <w:pPr>
        <w:pStyle w:val="a3"/>
      </w:pPr>
      <w:r w:rsidRPr="00E5276A">
        <w:rPr>
          <w:rStyle w:val="a5"/>
        </w:rPr>
        <w:footnoteRef/>
      </w:r>
      <w:r w:rsidRPr="001F17F0">
        <w:t>Абдулаев М.И. Теория государства и права: учебник для высших учебных заведений. - 2-е изд., доп. – М.:Финансовый контроль, 2004</w:t>
      </w:r>
      <w:r>
        <w:t>. – 227 с.</w:t>
      </w:r>
    </w:p>
  </w:footnote>
  <w:footnote w:id="16">
    <w:p w:rsidR="00A30FEB" w:rsidRDefault="00D06638" w:rsidP="00D06638">
      <w:pPr>
        <w:pStyle w:val="a3"/>
      </w:pPr>
      <w:r>
        <w:rPr>
          <w:rStyle w:val="a5"/>
        </w:rPr>
        <w:footnoteRef/>
      </w:r>
      <w:r>
        <w:t>Венгеров</w:t>
      </w:r>
      <w:r w:rsidRPr="001F17F0">
        <w:t xml:space="preserve"> А.Б. Теория государства и права: учебник - 3-е изд. - М.: Юриспруденция, 2000.</w:t>
      </w:r>
      <w:r>
        <w:t xml:space="preserve"> – 219 с.</w:t>
      </w:r>
    </w:p>
  </w:footnote>
  <w:footnote w:id="17">
    <w:p w:rsidR="00A30FEB" w:rsidRDefault="00D06638" w:rsidP="00D06638">
      <w:pPr>
        <w:pStyle w:val="a3"/>
      </w:pPr>
      <w:r w:rsidRPr="00785D0B">
        <w:rPr>
          <w:rStyle w:val="a5"/>
        </w:rPr>
        <w:footnoteRef/>
      </w:r>
      <w:r w:rsidRPr="00785D0B">
        <w:t>ст.15, п.4</w:t>
      </w:r>
      <w:r>
        <w:t xml:space="preserve"> «Конституция</w:t>
      </w:r>
      <w:r w:rsidRPr="00B5740D">
        <w:t xml:space="preserve"> Российской Федерации</w:t>
      </w:r>
      <w:r>
        <w:t xml:space="preserve">» от 12.12.1993 (ред. от 30.12.2008) </w:t>
      </w:r>
      <w:r w:rsidRPr="00B5740D">
        <w:t xml:space="preserve">// Российская газета. – </w:t>
      </w:r>
      <w:r>
        <w:t xml:space="preserve">21.01.1993. – № </w:t>
      </w:r>
      <w:r w:rsidRPr="00B5740D">
        <w:t>7</w:t>
      </w:r>
    </w:p>
  </w:footnote>
  <w:footnote w:id="18">
    <w:p w:rsidR="00A30FEB" w:rsidRDefault="00D06638" w:rsidP="00D06638">
      <w:pPr>
        <w:pStyle w:val="a3"/>
      </w:pPr>
      <w:r w:rsidRPr="00785D0B">
        <w:rPr>
          <w:rStyle w:val="a5"/>
        </w:rPr>
        <w:footnoteRef/>
      </w:r>
      <w:r w:rsidRPr="001F17F0">
        <w:t>Ба</w:t>
      </w:r>
      <w:r>
        <w:t>баев</w:t>
      </w:r>
      <w:r w:rsidRPr="001F17F0">
        <w:t xml:space="preserve"> В.К. Теория государства и права: учебник. — М.:Юристъ, 2003.</w:t>
      </w:r>
      <w:r>
        <w:t xml:space="preserve"> – 280 с.</w:t>
      </w:r>
    </w:p>
  </w:footnote>
  <w:footnote w:id="19">
    <w:p w:rsidR="00A30FEB" w:rsidRDefault="00D06638" w:rsidP="00D06638">
      <w:pPr>
        <w:pStyle w:val="a3"/>
      </w:pPr>
      <w:r w:rsidRPr="001543E7">
        <w:rPr>
          <w:rStyle w:val="a5"/>
        </w:rPr>
        <w:footnoteRef/>
      </w:r>
      <w:r>
        <w:rPr>
          <w:rStyle w:val="a4"/>
        </w:rPr>
        <w:t>Бошно</w:t>
      </w:r>
      <w:r w:rsidRPr="0096202D">
        <w:rPr>
          <w:rStyle w:val="a4"/>
        </w:rPr>
        <w:t xml:space="preserve"> С. Нормативный правовой акт: развитие признаков в правоприменительной практике // Арбитражный и гражданский процесс. – 2009. - № 4, 5, 6.</w:t>
      </w:r>
    </w:p>
  </w:footnote>
  <w:footnote w:id="20">
    <w:p w:rsidR="00A30FEB" w:rsidRDefault="00D06638" w:rsidP="00D06638">
      <w:pPr>
        <w:pStyle w:val="a3"/>
      </w:pPr>
      <w:r w:rsidRPr="0096202D">
        <w:rPr>
          <w:rStyle w:val="a5"/>
        </w:rPr>
        <w:footnoteRef/>
      </w:r>
      <w:r>
        <w:rPr>
          <w:rStyle w:val="a4"/>
        </w:rPr>
        <w:t>Дивин</w:t>
      </w:r>
      <w:r w:rsidRPr="0096202D">
        <w:rPr>
          <w:rStyle w:val="a4"/>
        </w:rPr>
        <w:t xml:space="preserve"> И.М. Оперирование понятием нормативного правового акта в судебной арбитражной практике // Российская юстиция. – 2009. - № 9.</w:t>
      </w:r>
    </w:p>
  </w:footnote>
  <w:footnote w:id="21">
    <w:p w:rsidR="00D06638" w:rsidRPr="0096202D" w:rsidRDefault="00D06638" w:rsidP="00D06638">
      <w:pPr>
        <w:pStyle w:val="a3"/>
      </w:pPr>
      <w:r w:rsidRPr="0096202D">
        <w:rPr>
          <w:rStyle w:val="a5"/>
        </w:rPr>
        <w:footnoteRef/>
      </w:r>
      <w:r>
        <w:t>Алексеев</w:t>
      </w:r>
      <w:r w:rsidRPr="0096202D">
        <w:t xml:space="preserve"> С. С. Общая теория права: курс в 2-х т. -  М.: Юрид. лит., 1982. – 201 с.</w:t>
      </w:r>
    </w:p>
    <w:p w:rsidR="00A30FEB" w:rsidRDefault="00A30FEB" w:rsidP="00D06638">
      <w:pPr>
        <w:pStyle w:val="a3"/>
      </w:pPr>
    </w:p>
  </w:footnote>
  <w:footnote w:id="22">
    <w:p w:rsidR="00A30FEB" w:rsidRDefault="00D06638" w:rsidP="00D06638">
      <w:pPr>
        <w:pStyle w:val="a3"/>
        <w:jc w:val="both"/>
      </w:pPr>
      <w:r>
        <w:rPr>
          <w:rStyle w:val="a5"/>
        </w:rPr>
        <w:footnoteRef/>
      </w:r>
      <w:r>
        <w:t>Малько</w:t>
      </w:r>
      <w:r w:rsidRPr="001F17F0">
        <w:t xml:space="preserve"> А.В. Теория государства и права: курс лекций / Под ред. Н.И. Матузова. - 2-е изд., перераб. и доп. - М.: Юристъ, 2001.</w:t>
      </w:r>
      <w:r>
        <w:t xml:space="preserve"> – 174 с.</w:t>
      </w:r>
    </w:p>
  </w:footnote>
  <w:footnote w:id="23">
    <w:p w:rsidR="00A30FEB" w:rsidRDefault="00D06638" w:rsidP="00D06638">
      <w:pPr>
        <w:pStyle w:val="a3"/>
        <w:jc w:val="both"/>
      </w:pPr>
      <w:r>
        <w:rPr>
          <w:rStyle w:val="a5"/>
        </w:rPr>
        <w:footnoteRef/>
      </w:r>
      <w:r>
        <w:t>Хропанюк</w:t>
      </w:r>
      <w:r w:rsidRPr="001F17F0">
        <w:t xml:space="preserve"> В.Н. Теория государства и права: учебник для вузов / Под ред. проф. Стрекозова. - 2-е изд., перераб. и доп. М.: И</w:t>
      </w:r>
      <w:r>
        <w:t>нтерстиль, 2001. – 219 с.</w:t>
      </w:r>
    </w:p>
  </w:footnote>
  <w:footnote w:id="24">
    <w:p w:rsidR="00D06638" w:rsidRDefault="00D06638" w:rsidP="00D06638">
      <w:pPr>
        <w:pStyle w:val="a3"/>
        <w:jc w:val="both"/>
      </w:pPr>
      <w:r>
        <w:rPr>
          <w:rStyle w:val="a5"/>
        </w:rPr>
        <w:footnoteRef/>
      </w:r>
      <w:r>
        <w:t>Диаконов</w:t>
      </w:r>
      <w:r w:rsidRPr="001F17F0">
        <w:t xml:space="preserve"> В.В. Теория государства и права: учебное пособие. – 2004. http://www.allpravo.ru/library/doc108p0/instrum151/item2764.html</w:t>
      </w:r>
    </w:p>
    <w:p w:rsidR="00D06638" w:rsidRDefault="00D06638" w:rsidP="00D06638">
      <w:pPr>
        <w:pStyle w:val="a6"/>
      </w:pPr>
    </w:p>
    <w:p w:rsidR="00A30FEB" w:rsidRDefault="00A30FEB" w:rsidP="00D06638">
      <w:pPr>
        <w:pStyle w:val="a6"/>
      </w:pPr>
    </w:p>
  </w:footnote>
  <w:footnote w:id="25">
    <w:p w:rsidR="00A30FEB" w:rsidRDefault="00D06638" w:rsidP="00D06638">
      <w:pPr>
        <w:autoSpaceDE w:val="0"/>
        <w:autoSpaceDN w:val="0"/>
        <w:adjustRightInd w:val="0"/>
        <w:jc w:val="both"/>
      </w:pPr>
      <w:r>
        <w:rPr>
          <w:rStyle w:val="a5"/>
        </w:rPr>
        <w:footnoteRef/>
      </w:r>
      <w:r w:rsidRPr="0096202D">
        <w:rPr>
          <w:rStyle w:val="a4"/>
          <w:sz w:val="20"/>
          <w:szCs w:val="20"/>
        </w:rPr>
        <w:t>Бошно С. Нормативный правовой акт: развитие признаков в правоприменительной практике // Арбитражный и гражданский процесс. – 2009. - № 4, 5, 6.</w:t>
      </w:r>
    </w:p>
  </w:footnote>
  <w:footnote w:id="26">
    <w:p w:rsidR="00A30FEB" w:rsidRDefault="00D06638" w:rsidP="00D06638">
      <w:pPr>
        <w:pStyle w:val="a3"/>
      </w:pPr>
      <w:r>
        <w:rPr>
          <w:rStyle w:val="a5"/>
        </w:rPr>
        <w:footnoteRef/>
      </w:r>
      <w:r>
        <w:t>Там же</w:t>
      </w:r>
    </w:p>
  </w:footnote>
  <w:footnote w:id="27">
    <w:p w:rsidR="00A30FEB" w:rsidRDefault="00D06638" w:rsidP="00D06638">
      <w:pPr>
        <w:pStyle w:val="a3"/>
        <w:jc w:val="both"/>
      </w:pPr>
      <w:r>
        <w:rPr>
          <w:rStyle w:val="a5"/>
        </w:rPr>
        <w:footnoteRef/>
      </w:r>
      <w:r w:rsidRPr="00CC6B91">
        <w:rPr>
          <w:rStyle w:val="a4"/>
        </w:rPr>
        <w:t>Бошно С. Нормативный правовой акт: развитие признаков в правоприменительной практике // Арбитражный и гражданский процесс. – 2009. - № 4, 5, 6.</w:t>
      </w:r>
    </w:p>
  </w:footnote>
  <w:footnote w:id="28">
    <w:p w:rsidR="00D06638" w:rsidRPr="00CC6B91" w:rsidRDefault="00D06638" w:rsidP="00D06638">
      <w:pPr>
        <w:pStyle w:val="a3"/>
        <w:jc w:val="both"/>
      </w:pPr>
      <w:r w:rsidRPr="00CC6B91">
        <w:rPr>
          <w:rStyle w:val="a5"/>
        </w:rPr>
        <w:footnoteRef/>
      </w:r>
      <w:r>
        <w:t>Тихомиров</w:t>
      </w:r>
      <w:r w:rsidRPr="00CC6B91">
        <w:t xml:space="preserve"> Ю.А. Правовые акты: учебно-практическое пособие / И.В. Комелевская. – М.: Юридический колледж МГУ, 1995. – 162 с.</w:t>
      </w:r>
    </w:p>
    <w:p w:rsidR="00A30FEB" w:rsidRDefault="00A30FEB" w:rsidP="00D06638">
      <w:pPr>
        <w:pStyle w:val="a3"/>
        <w:jc w:val="both"/>
      </w:pPr>
    </w:p>
  </w:footnote>
  <w:footnote w:id="29">
    <w:p w:rsidR="00A30FEB" w:rsidRDefault="00D06638" w:rsidP="00D06638">
      <w:pPr>
        <w:pStyle w:val="a3"/>
        <w:jc w:val="both"/>
      </w:pPr>
      <w:r>
        <w:rPr>
          <w:rStyle w:val="a5"/>
        </w:rPr>
        <w:footnoteRef/>
      </w:r>
      <w:r>
        <w:t>Марченко</w:t>
      </w:r>
      <w:r w:rsidRPr="001F17F0">
        <w:t xml:space="preserve"> Н.М. Теория права и государства: курс лекций. - М., 1998.</w:t>
      </w:r>
      <w:r>
        <w:t xml:space="preserve"> – 346 с.</w:t>
      </w:r>
    </w:p>
  </w:footnote>
  <w:footnote w:id="30">
    <w:p w:rsidR="00D06638" w:rsidRPr="008E286E" w:rsidRDefault="00D06638" w:rsidP="00D06638">
      <w:pPr>
        <w:pStyle w:val="a3"/>
        <w:jc w:val="both"/>
      </w:pPr>
      <w:r>
        <w:rPr>
          <w:rStyle w:val="a5"/>
        </w:rPr>
        <w:footnoteRef/>
      </w:r>
      <w:r>
        <w:t>Алексеев</w:t>
      </w:r>
      <w:r w:rsidRPr="001F17F0">
        <w:t xml:space="preserve"> С.С. Проблемы теории права: курс лекций в 2-х</w:t>
      </w:r>
      <w:r>
        <w:t xml:space="preserve"> т. - Свердловск, 1973. – 43 с.</w:t>
      </w:r>
    </w:p>
    <w:p w:rsidR="00A30FEB" w:rsidRDefault="00A30FEB" w:rsidP="00D06638">
      <w:pPr>
        <w:pStyle w:val="a3"/>
        <w:jc w:val="both"/>
      </w:pPr>
    </w:p>
  </w:footnote>
  <w:footnote w:id="31">
    <w:p w:rsidR="00A30FEB" w:rsidRDefault="00D06638" w:rsidP="00D06638">
      <w:pPr>
        <w:pStyle w:val="a3"/>
        <w:jc w:val="both"/>
      </w:pPr>
      <w:r>
        <w:rPr>
          <w:rStyle w:val="a5"/>
        </w:rPr>
        <w:footnoteRef/>
      </w:r>
      <w:r>
        <w:t>Марченко</w:t>
      </w:r>
      <w:r w:rsidRPr="001F17F0">
        <w:t xml:space="preserve"> Н.М. Теория права и государства: курс лекций. - М., 1998.</w:t>
      </w:r>
      <w:r>
        <w:t xml:space="preserve"> – 344 с.</w:t>
      </w:r>
    </w:p>
  </w:footnote>
  <w:footnote w:id="32">
    <w:p w:rsidR="00D06638" w:rsidRPr="00954374" w:rsidRDefault="00D06638" w:rsidP="00D06638">
      <w:pPr>
        <w:pStyle w:val="a3"/>
        <w:jc w:val="both"/>
      </w:pPr>
      <w:r w:rsidRPr="00954374">
        <w:rPr>
          <w:rStyle w:val="a5"/>
        </w:rPr>
        <w:footnoteRef/>
      </w:r>
      <w:r>
        <w:t>Алексеев</w:t>
      </w:r>
      <w:r w:rsidRPr="001F17F0">
        <w:t xml:space="preserve"> С.С. Проблемы теории права: курс лекций в 2-х</w:t>
      </w:r>
      <w:r>
        <w:t xml:space="preserve"> т. - Свердловск, 1973. – 39 с.</w:t>
      </w:r>
    </w:p>
    <w:p w:rsidR="00A30FEB" w:rsidRDefault="00A30FEB" w:rsidP="00D06638">
      <w:pPr>
        <w:pStyle w:val="a3"/>
        <w:jc w:val="both"/>
      </w:pPr>
    </w:p>
  </w:footnote>
  <w:footnote w:id="33">
    <w:p w:rsidR="00A30FEB" w:rsidRDefault="00D06638" w:rsidP="00D06638">
      <w:pPr>
        <w:pStyle w:val="a3"/>
        <w:jc w:val="both"/>
      </w:pPr>
      <w:r>
        <w:rPr>
          <w:rStyle w:val="a5"/>
        </w:rPr>
        <w:footnoteRef/>
      </w:r>
      <w:r w:rsidRPr="00CC6B91">
        <w:t>Шершеневич Г.Ф. Общая теория права. - М.: Изд. Бр. Башмаковых, 1911. - 698 c.</w:t>
      </w:r>
    </w:p>
  </w:footnote>
  <w:footnote w:id="34">
    <w:p w:rsidR="00A30FEB" w:rsidRDefault="00D06638" w:rsidP="00D06638">
      <w:pPr>
        <w:pStyle w:val="a3"/>
        <w:jc w:val="both"/>
      </w:pPr>
      <w:r w:rsidRPr="00CC6B91">
        <w:rPr>
          <w:rStyle w:val="a5"/>
        </w:rPr>
        <w:footnoteRef/>
      </w:r>
      <w:r w:rsidRPr="00CC6B91">
        <w:t>Стенограмма заседания Конституционного Суда Российской Федерации от 13 мая 2003 года. – 132 с.</w:t>
      </w:r>
    </w:p>
  </w:footnote>
  <w:footnote w:id="35">
    <w:p w:rsidR="00D06638" w:rsidRPr="00CC6B91" w:rsidRDefault="00D06638" w:rsidP="00D06638">
      <w:pPr>
        <w:autoSpaceDE w:val="0"/>
        <w:autoSpaceDN w:val="0"/>
        <w:adjustRightInd w:val="0"/>
        <w:jc w:val="both"/>
        <w:rPr>
          <w:rStyle w:val="a4"/>
          <w:sz w:val="20"/>
          <w:szCs w:val="20"/>
        </w:rPr>
      </w:pPr>
      <w:r>
        <w:rPr>
          <w:rStyle w:val="a5"/>
        </w:rPr>
        <w:footnoteRef/>
      </w:r>
      <w:r>
        <w:rPr>
          <w:rStyle w:val="a4"/>
          <w:sz w:val="20"/>
          <w:szCs w:val="20"/>
        </w:rPr>
        <w:t>Бошно</w:t>
      </w:r>
      <w:r w:rsidRPr="00CC6B91">
        <w:rPr>
          <w:rStyle w:val="a4"/>
          <w:sz w:val="20"/>
          <w:szCs w:val="20"/>
        </w:rPr>
        <w:t xml:space="preserve"> С. Нормативный правовой акт: развитие признаков в правоприменительной практике // Арбитражный и гражданский процесс. – 2009. - № 4, 5, 6.</w:t>
      </w:r>
    </w:p>
    <w:p w:rsidR="00A30FEB" w:rsidRDefault="00A30FEB" w:rsidP="00D06638">
      <w:pPr>
        <w:autoSpaceDE w:val="0"/>
        <w:autoSpaceDN w:val="0"/>
        <w:adjustRightInd w:val="0"/>
        <w:jc w:val="both"/>
      </w:pPr>
    </w:p>
  </w:footnote>
  <w:footnote w:id="36">
    <w:p w:rsidR="00D06638" w:rsidRPr="00CC6B91" w:rsidRDefault="00D06638" w:rsidP="00D06638">
      <w:pPr>
        <w:autoSpaceDE w:val="0"/>
        <w:autoSpaceDN w:val="0"/>
        <w:adjustRightInd w:val="0"/>
        <w:jc w:val="both"/>
        <w:rPr>
          <w:rStyle w:val="a4"/>
          <w:sz w:val="20"/>
          <w:szCs w:val="20"/>
        </w:rPr>
      </w:pPr>
      <w:r>
        <w:rPr>
          <w:rStyle w:val="a5"/>
        </w:rPr>
        <w:footnoteRef/>
      </w:r>
      <w:r>
        <w:rPr>
          <w:rStyle w:val="a4"/>
          <w:sz w:val="20"/>
          <w:szCs w:val="20"/>
        </w:rPr>
        <w:t>Бошно</w:t>
      </w:r>
      <w:r w:rsidRPr="00CC6B91">
        <w:rPr>
          <w:rStyle w:val="a4"/>
          <w:sz w:val="20"/>
          <w:szCs w:val="20"/>
        </w:rPr>
        <w:t xml:space="preserve"> С. Нормативный правовой акт: развитие признаков в правоприменительной практике // Арбитражный и гражданский процесс. – 2009. - № 4, 5, 6.</w:t>
      </w:r>
    </w:p>
    <w:p w:rsidR="00A30FEB" w:rsidRDefault="00A30FEB" w:rsidP="00D06638">
      <w:pPr>
        <w:autoSpaceDE w:val="0"/>
        <w:autoSpaceDN w:val="0"/>
        <w:adjustRightInd w:val="0"/>
        <w:jc w:val="both"/>
      </w:pPr>
    </w:p>
  </w:footnote>
  <w:footnote w:id="37">
    <w:p w:rsidR="00A30FEB" w:rsidRDefault="00D06638" w:rsidP="00D06638">
      <w:pPr>
        <w:pStyle w:val="a3"/>
        <w:jc w:val="both"/>
      </w:pPr>
      <w:r w:rsidRPr="009B1FB5">
        <w:rPr>
          <w:rStyle w:val="a5"/>
        </w:rPr>
        <w:footnoteRef/>
      </w:r>
      <w:r>
        <w:t>Артье</w:t>
      </w:r>
      <w:r w:rsidRPr="001F17F0">
        <w:t xml:space="preserve"> А. Анализ Гражданского кодекса 1804 года</w:t>
      </w:r>
    </w:p>
  </w:footnote>
  <w:footnote w:id="38">
    <w:p w:rsidR="00A30FEB" w:rsidRDefault="00D06638" w:rsidP="00D06638">
      <w:pPr>
        <w:pStyle w:val="a3"/>
        <w:jc w:val="both"/>
      </w:pPr>
      <w:r w:rsidRPr="009B1FB5">
        <w:rPr>
          <w:rStyle w:val="a5"/>
        </w:rPr>
        <w:footnoteRef/>
      </w:r>
      <w:r>
        <w:t>Херлок</w:t>
      </w:r>
      <w:r w:rsidRPr="001F17F0">
        <w:t xml:space="preserve"> Е.С. Исторический экскурс в теорию права. - М., 1997.</w:t>
      </w:r>
    </w:p>
  </w:footnote>
  <w:footnote w:id="39">
    <w:p w:rsidR="00D06638" w:rsidRPr="002E7CB5" w:rsidRDefault="00D06638" w:rsidP="00D06638">
      <w:pPr>
        <w:pStyle w:val="a3"/>
        <w:jc w:val="both"/>
      </w:pPr>
      <w:r>
        <w:rPr>
          <w:rStyle w:val="a5"/>
        </w:rPr>
        <w:footnoteRef/>
      </w:r>
      <w:r>
        <w:t>Сырых</w:t>
      </w:r>
      <w:r w:rsidRPr="001F17F0">
        <w:t xml:space="preserve"> В.М. Теория государства и права: учебник для вузов. – 3-е изд., перераб. и доп. – М.: ЗАО Юстицинформ, 2007.</w:t>
      </w:r>
      <w:r>
        <w:t xml:space="preserve"> – 202-203 с.</w:t>
      </w:r>
    </w:p>
    <w:p w:rsidR="00A30FEB" w:rsidRDefault="00A30FEB" w:rsidP="00D06638">
      <w:pPr>
        <w:pStyle w:val="a3"/>
        <w:jc w:val="both"/>
      </w:pPr>
    </w:p>
  </w:footnote>
  <w:footnote w:id="40">
    <w:p w:rsidR="00A30FEB" w:rsidRDefault="00D06638" w:rsidP="00D06638">
      <w:pPr>
        <w:pStyle w:val="a3"/>
        <w:jc w:val="both"/>
      </w:pPr>
      <w:r w:rsidRPr="002346D9">
        <w:rPr>
          <w:rStyle w:val="a5"/>
        </w:rPr>
        <w:footnoteRef/>
      </w:r>
      <w:r>
        <w:t xml:space="preserve">О судебной системе Российской Федерации: </w:t>
      </w:r>
      <w:r w:rsidRPr="00B5740D">
        <w:t>Федеральный конституционный закон</w:t>
      </w:r>
      <w:r>
        <w:t xml:space="preserve"> РФ от 31.12.1996 №</w:t>
      </w:r>
      <w:r w:rsidRPr="00B5740D">
        <w:t xml:space="preserve"> 1</w:t>
      </w:r>
      <w:r>
        <w:t>-ФКЗ (ред. от 27.12.2009) // Российская газета. – 29.12.2009.</w:t>
      </w:r>
    </w:p>
  </w:footnote>
  <w:footnote w:id="41">
    <w:p w:rsidR="00D06638" w:rsidRPr="00A15D8A" w:rsidRDefault="00D06638" w:rsidP="00D06638">
      <w:pPr>
        <w:pStyle w:val="a3"/>
        <w:jc w:val="both"/>
      </w:pPr>
      <w:r w:rsidRPr="00A15D8A">
        <w:rPr>
          <w:rStyle w:val="a5"/>
        </w:rPr>
        <w:footnoteRef/>
      </w:r>
      <w:r>
        <w:t>Преамбула Конституции</w:t>
      </w:r>
      <w:r w:rsidRPr="00B5740D">
        <w:t xml:space="preserve"> Российской Федерации</w:t>
      </w:r>
      <w:r>
        <w:t xml:space="preserve"> от 12.12.1993 </w:t>
      </w:r>
      <w:r w:rsidRPr="00B5740D">
        <w:t>// Российская газета. – 1993. – № 237</w:t>
      </w:r>
      <w:r>
        <w:t>.</w:t>
      </w:r>
    </w:p>
    <w:p w:rsidR="00A30FEB" w:rsidRDefault="00A30FEB" w:rsidP="00D06638">
      <w:pPr>
        <w:pStyle w:val="a3"/>
        <w:jc w:val="both"/>
      </w:pPr>
    </w:p>
  </w:footnote>
  <w:footnote w:id="42">
    <w:p w:rsidR="00A30FEB" w:rsidRDefault="00D06638" w:rsidP="00D06638">
      <w:pPr>
        <w:pStyle w:val="a3"/>
        <w:jc w:val="both"/>
      </w:pPr>
      <w:r w:rsidRPr="00614F7C">
        <w:rPr>
          <w:rStyle w:val="a5"/>
        </w:rPr>
        <w:footnoteRef/>
      </w:r>
      <w:r w:rsidRPr="001F17F0">
        <w:t>Алексеев С.С. Теория государства и права: учебник / С.И. Архипов, В.М. Корельс</w:t>
      </w:r>
      <w:r>
        <w:t>кий. [и др.]. – М., 1998. – 262 с.</w:t>
      </w:r>
    </w:p>
  </w:footnote>
  <w:footnote w:id="43">
    <w:p w:rsidR="00A30FEB" w:rsidRDefault="00D06638" w:rsidP="00D06638">
      <w:pPr>
        <w:pStyle w:val="a3"/>
        <w:jc w:val="both"/>
      </w:pPr>
      <w:r>
        <w:rPr>
          <w:rStyle w:val="a5"/>
        </w:rPr>
        <w:footnoteRef/>
      </w:r>
      <w:r>
        <w:t>ст. 120, п.1 «Конституция</w:t>
      </w:r>
      <w:r w:rsidRPr="00B5740D">
        <w:t xml:space="preserve"> Российской Федерации</w:t>
      </w:r>
      <w:r>
        <w:t xml:space="preserve">» от 12.12.1993 (ред. от 30.12.2008) // </w:t>
      </w:r>
      <w:r w:rsidRPr="00B5740D">
        <w:t xml:space="preserve">Российская газета. – </w:t>
      </w:r>
      <w:r>
        <w:t xml:space="preserve">21.01.1993. – № </w:t>
      </w:r>
      <w:r w:rsidRPr="00B5740D">
        <w:t>7</w:t>
      </w:r>
      <w:r>
        <w:t>.</w:t>
      </w:r>
    </w:p>
  </w:footnote>
  <w:footnote w:id="44">
    <w:p w:rsidR="00A30FEB" w:rsidRDefault="00D06638" w:rsidP="00D06638">
      <w:pPr>
        <w:pStyle w:val="a3"/>
        <w:jc w:val="both"/>
      </w:pPr>
      <w:r w:rsidRPr="00CF7B97">
        <w:rPr>
          <w:rStyle w:val="a5"/>
        </w:rPr>
        <w:footnoteRef/>
      </w:r>
      <w:r>
        <w:t>Бабаев</w:t>
      </w:r>
      <w:r w:rsidRPr="00962960">
        <w:t xml:space="preserve"> В.К. Теория государства и права: учебник. - М.: Юристъ, 2006. – 634с.</w:t>
      </w:r>
    </w:p>
  </w:footnote>
  <w:footnote w:id="45">
    <w:p w:rsidR="00A30FEB" w:rsidRDefault="00D06638" w:rsidP="00D06638">
      <w:pPr>
        <w:pStyle w:val="a3"/>
        <w:jc w:val="both"/>
      </w:pPr>
      <w:r w:rsidRPr="00206571">
        <w:rPr>
          <w:rStyle w:val="a5"/>
          <w:b/>
        </w:rPr>
        <w:footnoteRef/>
      </w:r>
      <w:r w:rsidRPr="00962960">
        <w:t>ст</w:t>
      </w:r>
      <w:r>
        <w:t>.3</w:t>
      </w:r>
      <w:r w:rsidRPr="00962960">
        <w:t xml:space="preserve">, </w:t>
      </w:r>
      <w:r>
        <w:t>п.5 «Гражданский кодекс</w:t>
      </w:r>
      <w:r w:rsidRPr="00962960">
        <w:t xml:space="preserve"> Российской Федерации (часть первая)</w:t>
      </w:r>
      <w:r>
        <w:t>»: Федеральный закон РФ</w:t>
      </w:r>
      <w:r w:rsidRPr="00962960">
        <w:t xml:space="preserve"> от 30</w:t>
      </w:r>
      <w:r>
        <w:t>.11.</w:t>
      </w:r>
      <w:r w:rsidRPr="00962960">
        <w:t>1994</w:t>
      </w:r>
      <w:r>
        <w:t xml:space="preserve"> </w:t>
      </w:r>
      <w:r w:rsidRPr="00962960">
        <w:t>№ 51</w:t>
      </w:r>
      <w:r>
        <w:t>-ФЗ (ред. от 27.12.2009) // Российская газета. – 08.12.1994. - № 238-239.</w:t>
      </w:r>
    </w:p>
  </w:footnote>
  <w:footnote w:id="46">
    <w:p w:rsidR="00A30FEB" w:rsidRDefault="00D06638" w:rsidP="00D06638">
      <w:pPr>
        <w:pStyle w:val="a3"/>
        <w:jc w:val="both"/>
      </w:pPr>
      <w:r w:rsidRPr="00962960">
        <w:rPr>
          <w:rStyle w:val="a5"/>
        </w:rPr>
        <w:footnoteRef/>
      </w:r>
      <w:r>
        <w:t>Сырых</w:t>
      </w:r>
      <w:r w:rsidRPr="00962960">
        <w:t xml:space="preserve"> В.М. Теория государства и права: учебник для вузов. – 3-е изд., перераб. и доп. – М.: ЗАО Юстицинформ, 2007. – 206 с.</w:t>
      </w:r>
    </w:p>
  </w:footnote>
  <w:footnote w:id="47">
    <w:p w:rsidR="00A30FEB" w:rsidRDefault="00D06638" w:rsidP="00D06638">
      <w:pPr>
        <w:autoSpaceDE w:val="0"/>
        <w:autoSpaceDN w:val="0"/>
        <w:adjustRightInd w:val="0"/>
        <w:jc w:val="both"/>
      </w:pPr>
      <w:r>
        <w:rPr>
          <w:rStyle w:val="a5"/>
        </w:rPr>
        <w:footnoteRef/>
      </w:r>
      <w:r>
        <w:rPr>
          <w:rStyle w:val="a4"/>
          <w:sz w:val="20"/>
          <w:szCs w:val="20"/>
        </w:rPr>
        <w:t xml:space="preserve">О языках народов Российской Федерации: </w:t>
      </w:r>
      <w:r w:rsidRPr="00962960">
        <w:rPr>
          <w:rStyle w:val="a4"/>
          <w:sz w:val="20"/>
          <w:szCs w:val="20"/>
        </w:rPr>
        <w:t>Закон РФ от 25.10.1991 N 1807-1</w:t>
      </w:r>
      <w:r>
        <w:rPr>
          <w:rStyle w:val="a4"/>
          <w:sz w:val="20"/>
          <w:szCs w:val="20"/>
        </w:rPr>
        <w:t xml:space="preserve"> (ред. от 11.12.2002) // Российская газета. – 14.12.2002.</w:t>
      </w:r>
    </w:p>
  </w:footnote>
  <w:footnote w:id="48">
    <w:p w:rsidR="00A30FEB" w:rsidRDefault="00D06638" w:rsidP="00D06638">
      <w:pPr>
        <w:pStyle w:val="a3"/>
        <w:jc w:val="both"/>
      </w:pPr>
      <w:r>
        <w:rPr>
          <w:rStyle w:val="a5"/>
        </w:rPr>
        <w:footnoteRef/>
      </w:r>
      <w:r>
        <w:t>Сырых</w:t>
      </w:r>
      <w:r w:rsidRPr="00962960">
        <w:t xml:space="preserve"> В.М. Теория государства и права: учебник для вузов. – 3-е изд., перераб. и доп. – М.: ЗАО Юстицинформ, 2007. – 205 с.</w:t>
      </w:r>
    </w:p>
  </w:footnote>
  <w:footnote w:id="49">
    <w:p w:rsidR="00A30FEB" w:rsidRDefault="00D06638" w:rsidP="00D06638">
      <w:pPr>
        <w:pStyle w:val="a3"/>
        <w:jc w:val="both"/>
      </w:pPr>
      <w:r w:rsidRPr="00962960">
        <w:rPr>
          <w:rStyle w:val="a5"/>
        </w:rPr>
        <w:footnoteRef/>
      </w:r>
      <w:r>
        <w:t>Головистикова</w:t>
      </w:r>
      <w:r w:rsidRPr="00962960">
        <w:t xml:space="preserve"> А.Н. Теория государства и права в схемах и таблицах: учебное пособие / А.Н. Головистикова, Ю.А. Дмитриев. – М.: ЭКСМО, 2006. – 164 с.</w:t>
      </w:r>
    </w:p>
  </w:footnote>
  <w:footnote w:id="50">
    <w:p w:rsidR="00A30FEB" w:rsidRDefault="00D06638" w:rsidP="00D06638">
      <w:pPr>
        <w:pStyle w:val="a3"/>
        <w:jc w:val="both"/>
      </w:pPr>
      <w:r w:rsidRPr="00962960">
        <w:rPr>
          <w:rStyle w:val="a5"/>
        </w:rPr>
        <w:footnoteRef/>
      </w:r>
      <w:r>
        <w:t>Сырых</w:t>
      </w:r>
      <w:r w:rsidRPr="00962960">
        <w:t xml:space="preserve"> В.М. Теория государства и права: учебник для вузов. – 3-е изд., перераб. и доп. – М.: ЗАО Юстицинформ, 2007. – 207 с.</w:t>
      </w:r>
    </w:p>
  </w:footnote>
  <w:footnote w:id="51">
    <w:p w:rsidR="00A30FEB" w:rsidRDefault="00D06638" w:rsidP="00D06638">
      <w:pPr>
        <w:autoSpaceDE w:val="0"/>
        <w:autoSpaceDN w:val="0"/>
        <w:adjustRightInd w:val="0"/>
        <w:jc w:val="both"/>
      </w:pPr>
      <w:r>
        <w:rPr>
          <w:rStyle w:val="a5"/>
        </w:rPr>
        <w:footnoteRef/>
      </w:r>
      <w:r w:rsidRPr="00824BED">
        <w:rPr>
          <w:rStyle w:val="a4"/>
          <w:sz w:val="20"/>
          <w:szCs w:val="20"/>
        </w:rPr>
        <w:t xml:space="preserve">гл.6, ст. 110, п.1 </w:t>
      </w:r>
      <w:r w:rsidRPr="00824BED">
        <w:rPr>
          <w:sz w:val="20"/>
          <w:szCs w:val="20"/>
        </w:rPr>
        <w:t>«Конституция Российской Федерации» от 12.12.1993 (ред. от 30.12.2008) // Российская газета. – 21.01.1993. – № 7.</w:t>
      </w:r>
    </w:p>
  </w:footnote>
  <w:footnote w:id="52">
    <w:p w:rsidR="00A30FEB" w:rsidRDefault="00D06638" w:rsidP="00D06638">
      <w:pPr>
        <w:pStyle w:val="a3"/>
        <w:jc w:val="both"/>
      </w:pPr>
      <w:r w:rsidRPr="00C1652E">
        <w:rPr>
          <w:rStyle w:val="a5"/>
        </w:rPr>
        <w:footnoteRef/>
      </w:r>
      <w:r w:rsidRPr="00962960">
        <w:t>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r>
        <w:t xml:space="preserve">: </w:t>
      </w:r>
      <w:r w:rsidRPr="00962960">
        <w:t>Указ Президента РФ от 23.05.1996 № 763</w:t>
      </w:r>
      <w:r>
        <w:t xml:space="preserve"> (ред. от 28.06.2005) </w:t>
      </w:r>
      <w:r w:rsidRPr="00962960">
        <w:t>// Р</w:t>
      </w:r>
      <w:r>
        <w:t xml:space="preserve">оссийская газета. - </w:t>
      </w:r>
      <w:r w:rsidRPr="00962960">
        <w:t>28.0</w:t>
      </w:r>
      <w:r>
        <w:t>5</w:t>
      </w:r>
      <w:r w:rsidRPr="00962960">
        <w:t>.1996.</w:t>
      </w:r>
      <w:r>
        <w:t xml:space="preserve"> - № 99.</w:t>
      </w:r>
    </w:p>
  </w:footnote>
  <w:footnote w:id="53">
    <w:p w:rsidR="00D06638" w:rsidRPr="009B6ACB" w:rsidRDefault="00D06638" w:rsidP="00D06638">
      <w:pPr>
        <w:pStyle w:val="a3"/>
        <w:jc w:val="both"/>
      </w:pPr>
      <w:r w:rsidRPr="00FA64DA">
        <w:rPr>
          <w:rStyle w:val="a5"/>
        </w:rPr>
        <w:footnoteRef/>
      </w:r>
      <w:r w:rsidRPr="009B6ACB">
        <w:rPr>
          <w:lang w:val="en-US"/>
        </w:rPr>
        <w:t>II</w:t>
      </w:r>
      <w:r w:rsidRPr="009B6ACB">
        <w:t>, п.17</w:t>
      </w:r>
      <w:r>
        <w:t xml:space="preserve"> </w:t>
      </w:r>
      <w:r w:rsidRPr="009B6ACB">
        <w:t>«Об утверждении Правил подготовки нормативных правовых актов федеральных органов исполнительной власти и их государственной регистрации»</w:t>
      </w:r>
      <w:r>
        <w:t>: Постановление</w:t>
      </w:r>
      <w:r w:rsidRPr="009B6ACB">
        <w:t xml:space="preserve"> </w:t>
      </w:r>
      <w:r>
        <w:t xml:space="preserve">Правительства РФ от 13.08.1997 № </w:t>
      </w:r>
      <w:r w:rsidRPr="009B6ACB">
        <w:t xml:space="preserve">1009 </w:t>
      </w:r>
      <w:r>
        <w:t>(ред. от 17.03.2009) // Российская газета. – 21.08.1997. – № 161</w:t>
      </w:r>
    </w:p>
    <w:p w:rsidR="00A30FEB" w:rsidRDefault="00A30FEB" w:rsidP="00D06638">
      <w:pPr>
        <w:pStyle w:val="a3"/>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94" w:rsidRDefault="00EF2094" w:rsidP="00EF2094">
    <w:pPr>
      <w:pStyle w:val="a9"/>
      <w:framePr w:wrap="around" w:vAnchor="text" w:hAnchor="margin" w:xAlign="center" w:y="1"/>
      <w:rPr>
        <w:rStyle w:val="ab"/>
      </w:rPr>
    </w:pPr>
  </w:p>
  <w:p w:rsidR="00EF2094" w:rsidRDefault="00EF209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11B2"/>
    <w:multiLevelType w:val="hybridMultilevel"/>
    <w:tmpl w:val="EA905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2E598D"/>
    <w:multiLevelType w:val="hybridMultilevel"/>
    <w:tmpl w:val="71040074"/>
    <w:lvl w:ilvl="0" w:tplc="04190001">
      <w:start w:val="1"/>
      <w:numFmt w:val="bullet"/>
      <w:lvlText w:val=""/>
      <w:lvlJc w:val="left"/>
      <w:pPr>
        <w:tabs>
          <w:tab w:val="num" w:pos="1697"/>
        </w:tabs>
        <w:ind w:left="1697" w:hanging="360"/>
      </w:pPr>
      <w:rPr>
        <w:rFonts w:ascii="Symbol" w:hAnsi="Symbol" w:hint="default"/>
      </w:rPr>
    </w:lvl>
    <w:lvl w:ilvl="1" w:tplc="04190003" w:tentative="1">
      <w:start w:val="1"/>
      <w:numFmt w:val="bullet"/>
      <w:lvlText w:val="o"/>
      <w:lvlJc w:val="left"/>
      <w:pPr>
        <w:tabs>
          <w:tab w:val="num" w:pos="2417"/>
        </w:tabs>
        <w:ind w:left="2417" w:hanging="360"/>
      </w:pPr>
      <w:rPr>
        <w:rFonts w:ascii="Courier New" w:hAnsi="Courier New" w:hint="default"/>
      </w:rPr>
    </w:lvl>
    <w:lvl w:ilvl="2" w:tplc="04190005" w:tentative="1">
      <w:start w:val="1"/>
      <w:numFmt w:val="bullet"/>
      <w:lvlText w:val=""/>
      <w:lvlJc w:val="left"/>
      <w:pPr>
        <w:tabs>
          <w:tab w:val="num" w:pos="3137"/>
        </w:tabs>
        <w:ind w:left="3137" w:hanging="360"/>
      </w:pPr>
      <w:rPr>
        <w:rFonts w:ascii="Wingdings" w:hAnsi="Wingdings" w:hint="default"/>
      </w:rPr>
    </w:lvl>
    <w:lvl w:ilvl="3" w:tplc="04190001" w:tentative="1">
      <w:start w:val="1"/>
      <w:numFmt w:val="bullet"/>
      <w:lvlText w:val=""/>
      <w:lvlJc w:val="left"/>
      <w:pPr>
        <w:tabs>
          <w:tab w:val="num" w:pos="3857"/>
        </w:tabs>
        <w:ind w:left="3857" w:hanging="360"/>
      </w:pPr>
      <w:rPr>
        <w:rFonts w:ascii="Symbol" w:hAnsi="Symbol" w:hint="default"/>
      </w:rPr>
    </w:lvl>
    <w:lvl w:ilvl="4" w:tplc="04190003" w:tentative="1">
      <w:start w:val="1"/>
      <w:numFmt w:val="bullet"/>
      <w:lvlText w:val="o"/>
      <w:lvlJc w:val="left"/>
      <w:pPr>
        <w:tabs>
          <w:tab w:val="num" w:pos="4577"/>
        </w:tabs>
        <w:ind w:left="4577" w:hanging="360"/>
      </w:pPr>
      <w:rPr>
        <w:rFonts w:ascii="Courier New" w:hAnsi="Courier New" w:hint="default"/>
      </w:rPr>
    </w:lvl>
    <w:lvl w:ilvl="5" w:tplc="04190005" w:tentative="1">
      <w:start w:val="1"/>
      <w:numFmt w:val="bullet"/>
      <w:lvlText w:val=""/>
      <w:lvlJc w:val="left"/>
      <w:pPr>
        <w:tabs>
          <w:tab w:val="num" w:pos="5297"/>
        </w:tabs>
        <w:ind w:left="5297" w:hanging="360"/>
      </w:pPr>
      <w:rPr>
        <w:rFonts w:ascii="Wingdings" w:hAnsi="Wingdings" w:hint="default"/>
      </w:rPr>
    </w:lvl>
    <w:lvl w:ilvl="6" w:tplc="04190001" w:tentative="1">
      <w:start w:val="1"/>
      <w:numFmt w:val="bullet"/>
      <w:lvlText w:val=""/>
      <w:lvlJc w:val="left"/>
      <w:pPr>
        <w:tabs>
          <w:tab w:val="num" w:pos="6017"/>
        </w:tabs>
        <w:ind w:left="6017" w:hanging="360"/>
      </w:pPr>
      <w:rPr>
        <w:rFonts w:ascii="Symbol" w:hAnsi="Symbol" w:hint="default"/>
      </w:rPr>
    </w:lvl>
    <w:lvl w:ilvl="7" w:tplc="04190003" w:tentative="1">
      <w:start w:val="1"/>
      <w:numFmt w:val="bullet"/>
      <w:lvlText w:val="o"/>
      <w:lvlJc w:val="left"/>
      <w:pPr>
        <w:tabs>
          <w:tab w:val="num" w:pos="6737"/>
        </w:tabs>
        <w:ind w:left="6737" w:hanging="360"/>
      </w:pPr>
      <w:rPr>
        <w:rFonts w:ascii="Courier New" w:hAnsi="Courier New" w:hint="default"/>
      </w:rPr>
    </w:lvl>
    <w:lvl w:ilvl="8" w:tplc="04190005" w:tentative="1">
      <w:start w:val="1"/>
      <w:numFmt w:val="bullet"/>
      <w:lvlText w:val=""/>
      <w:lvlJc w:val="left"/>
      <w:pPr>
        <w:tabs>
          <w:tab w:val="num" w:pos="7457"/>
        </w:tabs>
        <w:ind w:left="7457" w:hanging="360"/>
      </w:pPr>
      <w:rPr>
        <w:rFonts w:ascii="Wingdings" w:hAnsi="Wingdings" w:hint="default"/>
      </w:rPr>
    </w:lvl>
  </w:abstractNum>
  <w:abstractNum w:abstractNumId="2">
    <w:nsid w:val="27994CFB"/>
    <w:multiLevelType w:val="hybridMultilevel"/>
    <w:tmpl w:val="22E6413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8E931D3"/>
    <w:multiLevelType w:val="hybridMultilevel"/>
    <w:tmpl w:val="0DE8DF2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4ADF1516"/>
    <w:multiLevelType w:val="hybridMultilevel"/>
    <w:tmpl w:val="75DAAB8E"/>
    <w:lvl w:ilvl="0" w:tplc="9CE8FFA4">
      <w:start w:val="1"/>
      <w:numFmt w:val="bullet"/>
      <w:lvlText w:val=""/>
      <w:lvlJc w:val="left"/>
      <w:pPr>
        <w:tabs>
          <w:tab w:val="num" w:pos="1620"/>
        </w:tabs>
        <w:ind w:left="1620" w:hanging="360"/>
      </w:pPr>
      <w:rPr>
        <w:rFonts w:ascii="Symbol" w:hAnsi="Symbol" w:hint="default"/>
        <w:color w:val="auto"/>
      </w:rPr>
    </w:lvl>
    <w:lvl w:ilvl="1" w:tplc="04190001">
      <w:start w:val="1"/>
      <w:numFmt w:val="bullet"/>
      <w:lvlText w:val=""/>
      <w:lvlJc w:val="left"/>
      <w:pPr>
        <w:tabs>
          <w:tab w:val="num" w:pos="1800"/>
        </w:tabs>
        <w:ind w:left="1800" w:hanging="360"/>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76461F3"/>
    <w:multiLevelType w:val="hybridMultilevel"/>
    <w:tmpl w:val="DA6C0B5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615D0066"/>
    <w:multiLevelType w:val="hybridMultilevel"/>
    <w:tmpl w:val="D268688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2291853"/>
    <w:multiLevelType w:val="hybridMultilevel"/>
    <w:tmpl w:val="EFA2984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4"/>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638"/>
    <w:rsid w:val="00012D31"/>
    <w:rsid w:val="001543E7"/>
    <w:rsid w:val="001D4D9B"/>
    <w:rsid w:val="001F17F0"/>
    <w:rsid w:val="00206571"/>
    <w:rsid w:val="002346D9"/>
    <w:rsid w:val="00262FC5"/>
    <w:rsid w:val="002E7CB5"/>
    <w:rsid w:val="00614F7C"/>
    <w:rsid w:val="00673CC7"/>
    <w:rsid w:val="00785D0B"/>
    <w:rsid w:val="00824BED"/>
    <w:rsid w:val="008C17B2"/>
    <w:rsid w:val="008E286E"/>
    <w:rsid w:val="00954374"/>
    <w:rsid w:val="0096202D"/>
    <w:rsid w:val="00962960"/>
    <w:rsid w:val="0097308E"/>
    <w:rsid w:val="009B1FB5"/>
    <w:rsid w:val="009B6ACB"/>
    <w:rsid w:val="00A15D8A"/>
    <w:rsid w:val="00A30FEB"/>
    <w:rsid w:val="00B058A5"/>
    <w:rsid w:val="00B5740D"/>
    <w:rsid w:val="00BC1837"/>
    <w:rsid w:val="00C1652E"/>
    <w:rsid w:val="00CC6B91"/>
    <w:rsid w:val="00CF7B97"/>
    <w:rsid w:val="00D06638"/>
    <w:rsid w:val="00D30AA4"/>
    <w:rsid w:val="00E5276A"/>
    <w:rsid w:val="00EF2094"/>
    <w:rsid w:val="00FA6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0337F8-B99A-4854-9AA1-9A52C0E9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6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D06638"/>
    <w:rPr>
      <w:sz w:val="20"/>
      <w:szCs w:val="20"/>
    </w:rPr>
  </w:style>
  <w:style w:type="character" w:customStyle="1" w:styleId="a4">
    <w:name w:val="Текст сноски Знак"/>
    <w:link w:val="a3"/>
    <w:uiPriority w:val="99"/>
    <w:locked/>
    <w:rsid w:val="00D06638"/>
    <w:rPr>
      <w:rFonts w:cs="Times New Roman"/>
      <w:lang w:val="ru-RU" w:eastAsia="ru-RU" w:bidi="ar-SA"/>
    </w:rPr>
  </w:style>
  <w:style w:type="character" w:styleId="a5">
    <w:name w:val="footnote reference"/>
    <w:uiPriority w:val="99"/>
    <w:rsid w:val="00D06638"/>
    <w:rPr>
      <w:rFonts w:cs="Times New Roman"/>
      <w:vertAlign w:val="superscript"/>
    </w:rPr>
  </w:style>
  <w:style w:type="paragraph" w:styleId="a6">
    <w:name w:val="Plain Text"/>
    <w:basedOn w:val="a"/>
    <w:link w:val="a7"/>
    <w:uiPriority w:val="99"/>
    <w:rsid w:val="00D06638"/>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 w:type="paragraph" w:customStyle="1" w:styleId="ConsPlusNormal">
    <w:name w:val="ConsPlusNormal"/>
    <w:rsid w:val="00D06638"/>
    <w:pPr>
      <w:widowControl w:val="0"/>
      <w:autoSpaceDE w:val="0"/>
      <w:autoSpaceDN w:val="0"/>
      <w:adjustRightInd w:val="0"/>
      <w:ind w:firstLine="720"/>
    </w:pPr>
    <w:rPr>
      <w:rFonts w:ascii="Arial" w:hAnsi="Arial" w:cs="Arial"/>
    </w:rPr>
  </w:style>
  <w:style w:type="paragraph" w:styleId="a8">
    <w:name w:val="Normal (Web)"/>
    <w:basedOn w:val="a"/>
    <w:uiPriority w:val="99"/>
    <w:rsid w:val="00D06638"/>
    <w:pPr>
      <w:spacing w:before="100" w:beforeAutospacing="1" w:after="100" w:afterAutospacing="1"/>
    </w:pPr>
  </w:style>
  <w:style w:type="paragraph" w:styleId="a9">
    <w:name w:val="header"/>
    <w:basedOn w:val="a"/>
    <w:link w:val="aa"/>
    <w:uiPriority w:val="99"/>
    <w:rsid w:val="00D06638"/>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D06638"/>
    <w:rPr>
      <w:rFonts w:cs="Times New Roman"/>
    </w:rPr>
  </w:style>
  <w:style w:type="paragraph" w:styleId="ac">
    <w:name w:val="footer"/>
    <w:basedOn w:val="a"/>
    <w:link w:val="ad"/>
    <w:uiPriority w:val="99"/>
    <w:rsid w:val="001D4D9B"/>
    <w:pPr>
      <w:tabs>
        <w:tab w:val="center" w:pos="4677"/>
        <w:tab w:val="right" w:pos="9355"/>
      </w:tabs>
    </w:pPr>
  </w:style>
  <w:style w:type="character" w:customStyle="1" w:styleId="ad">
    <w:name w:val="Нижний колонтитул Знак"/>
    <w:link w:val="ac"/>
    <w:uiPriority w:val="99"/>
    <w:locked/>
    <w:rsid w:val="001D4D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9218</Words>
  <Characters>52549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Дом</Company>
  <LinksUpToDate>false</LinksUpToDate>
  <CharactersWithSpaces>61644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Артём</dc:creator>
  <cp:keywords/>
  <dc:description/>
  <cp:lastModifiedBy>admin</cp:lastModifiedBy>
  <cp:revision>2</cp:revision>
  <dcterms:created xsi:type="dcterms:W3CDTF">2014-03-06T12:38:00Z</dcterms:created>
  <dcterms:modified xsi:type="dcterms:W3CDTF">2014-03-06T12:38:00Z</dcterms:modified>
</cp:coreProperties>
</file>