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BD6C82" w:rsidRPr="004B5D88" w:rsidRDefault="00BD6C82" w:rsidP="000B1B5A">
      <w:pPr>
        <w:pStyle w:val="af3"/>
        <w:spacing w:line="360" w:lineRule="auto"/>
        <w:jc w:val="center"/>
        <w:rPr>
          <w:rFonts w:ascii="Arial" w:hAnsi="Arial" w:cs="Arial"/>
          <w:b/>
          <w:sz w:val="32"/>
          <w:szCs w:val="32"/>
        </w:rPr>
      </w:pPr>
      <w:r w:rsidRPr="004B5D88">
        <w:rPr>
          <w:rFonts w:ascii="Arial" w:hAnsi="Arial" w:cs="Arial"/>
          <w:b/>
          <w:sz w:val="32"/>
          <w:szCs w:val="32"/>
        </w:rPr>
        <w:t>Реферат</w:t>
      </w:r>
    </w:p>
    <w:p w:rsidR="00682E35" w:rsidRPr="004B5D88" w:rsidRDefault="004B5D88" w:rsidP="00DB250E">
      <w:pPr>
        <w:pStyle w:val="af3"/>
        <w:spacing w:line="360" w:lineRule="auto"/>
        <w:jc w:val="center"/>
        <w:rPr>
          <w:rFonts w:ascii="Arial" w:hAnsi="Arial" w:cs="Arial"/>
          <w:b/>
          <w:sz w:val="32"/>
          <w:szCs w:val="32"/>
        </w:rPr>
      </w:pPr>
      <w:r w:rsidRPr="004B5D88">
        <w:rPr>
          <w:rFonts w:ascii="Arial" w:hAnsi="Arial" w:cs="Arial"/>
          <w:b/>
          <w:sz w:val="32"/>
          <w:szCs w:val="32"/>
        </w:rPr>
        <w:t>Церковь в раннее средневековье</w:t>
      </w: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F55DF0" w:rsidRDefault="00F55DF0" w:rsidP="00F55DF0">
      <w:pPr>
        <w:pStyle w:val="af3"/>
        <w:rPr>
          <w:b/>
          <w:sz w:val="32"/>
          <w:szCs w:val="32"/>
        </w:rPr>
      </w:pPr>
    </w:p>
    <w:p w:rsidR="00ED31D5" w:rsidRDefault="00ED31D5" w:rsidP="00702BF5">
      <w:pPr>
        <w:pStyle w:val="af3"/>
        <w:ind w:firstLine="567"/>
        <w:jc w:val="both"/>
        <w:rPr>
          <w:sz w:val="28"/>
          <w:szCs w:val="28"/>
        </w:rPr>
      </w:pPr>
    </w:p>
    <w:p w:rsidR="00ED31D5" w:rsidRDefault="00ED31D5" w:rsidP="00702BF5">
      <w:pPr>
        <w:pStyle w:val="af3"/>
        <w:ind w:firstLine="567"/>
        <w:jc w:val="both"/>
        <w:rPr>
          <w:sz w:val="28"/>
          <w:szCs w:val="28"/>
        </w:rPr>
      </w:pPr>
    </w:p>
    <w:p w:rsidR="004B5D88" w:rsidRDefault="004B5D88" w:rsidP="00702BF5">
      <w:pPr>
        <w:pStyle w:val="af3"/>
        <w:ind w:firstLine="567"/>
        <w:jc w:val="both"/>
        <w:rPr>
          <w:sz w:val="28"/>
          <w:szCs w:val="28"/>
        </w:rPr>
      </w:pPr>
    </w:p>
    <w:p w:rsidR="004B5D88" w:rsidRDefault="004B5D88" w:rsidP="00702BF5">
      <w:pPr>
        <w:pStyle w:val="af3"/>
        <w:ind w:firstLine="567"/>
        <w:jc w:val="both"/>
        <w:rPr>
          <w:sz w:val="28"/>
          <w:szCs w:val="28"/>
        </w:rPr>
      </w:pPr>
    </w:p>
    <w:p w:rsidR="00AE6F54" w:rsidRDefault="00165B4C" w:rsidP="004B5D88">
      <w:pPr>
        <w:pStyle w:val="af3"/>
        <w:jc w:val="center"/>
        <w:rPr>
          <w:rFonts w:ascii="Arial" w:hAnsi="Arial" w:cs="Arial"/>
          <w:sz w:val="28"/>
          <w:szCs w:val="28"/>
        </w:rPr>
      </w:pPr>
      <w:r>
        <w:rPr>
          <w:rFonts w:ascii="Arial" w:hAnsi="Arial" w:cs="Arial"/>
          <w:sz w:val="28"/>
          <w:szCs w:val="28"/>
        </w:rPr>
        <w:t>Содержание</w:t>
      </w:r>
    </w:p>
    <w:p w:rsidR="00AE6F54" w:rsidRDefault="00580B46" w:rsidP="00580B46">
      <w:pPr>
        <w:pStyle w:val="af3"/>
        <w:jc w:val="right"/>
        <w:rPr>
          <w:rFonts w:ascii="Arial" w:hAnsi="Arial" w:cs="Arial"/>
          <w:sz w:val="28"/>
          <w:szCs w:val="28"/>
        </w:rPr>
      </w:pPr>
      <w:r>
        <w:rPr>
          <w:rFonts w:ascii="Arial" w:hAnsi="Arial" w:cs="Arial"/>
          <w:sz w:val="28"/>
          <w:szCs w:val="28"/>
        </w:rPr>
        <w:t>стр.</w:t>
      </w:r>
    </w:p>
    <w:p w:rsidR="00580B46" w:rsidRDefault="00580B46" w:rsidP="00580B46">
      <w:pPr>
        <w:pStyle w:val="af3"/>
        <w:jc w:val="both"/>
        <w:rPr>
          <w:rFonts w:ascii="Arial" w:hAnsi="Arial" w:cs="Arial"/>
          <w:sz w:val="28"/>
          <w:szCs w:val="28"/>
        </w:rPr>
      </w:pPr>
      <w:r>
        <w:rPr>
          <w:rFonts w:ascii="Arial" w:hAnsi="Arial" w:cs="Arial"/>
          <w:sz w:val="28"/>
          <w:szCs w:val="28"/>
        </w:rPr>
        <w:t>1. Роль церкви в период раннего с</w:t>
      </w:r>
      <w:r w:rsidRPr="004B5D88">
        <w:rPr>
          <w:rFonts w:ascii="Arial" w:hAnsi="Arial" w:cs="Arial"/>
          <w:sz w:val="28"/>
          <w:szCs w:val="28"/>
        </w:rPr>
        <w:t>редневековья</w:t>
      </w:r>
      <w:r>
        <w:rPr>
          <w:rFonts w:ascii="Arial" w:hAnsi="Arial" w:cs="Arial"/>
          <w:sz w:val="28"/>
          <w:szCs w:val="28"/>
        </w:rPr>
        <w:t xml:space="preserve">                                                 3</w:t>
      </w:r>
    </w:p>
    <w:p w:rsidR="00AE6F54" w:rsidRDefault="00580B46" w:rsidP="00580B46">
      <w:pPr>
        <w:pStyle w:val="af3"/>
        <w:jc w:val="both"/>
        <w:rPr>
          <w:rFonts w:ascii="Arial" w:hAnsi="Arial" w:cs="Arial"/>
          <w:sz w:val="28"/>
          <w:szCs w:val="28"/>
        </w:rPr>
      </w:pPr>
      <w:r>
        <w:rPr>
          <w:rFonts w:ascii="Arial" w:hAnsi="Arial" w:cs="Arial"/>
          <w:sz w:val="28"/>
          <w:szCs w:val="28"/>
        </w:rPr>
        <w:t xml:space="preserve">2. </w:t>
      </w:r>
      <w:r w:rsidRPr="00AE6F54">
        <w:rPr>
          <w:rFonts w:ascii="Arial" w:hAnsi="Arial" w:cs="Arial"/>
          <w:sz w:val="28"/>
          <w:szCs w:val="28"/>
        </w:rPr>
        <w:t>Христианская церковь в период раннего средневековья</w:t>
      </w:r>
      <w:r>
        <w:rPr>
          <w:rFonts w:ascii="Arial" w:hAnsi="Arial" w:cs="Arial"/>
          <w:sz w:val="28"/>
          <w:szCs w:val="28"/>
        </w:rPr>
        <w:t xml:space="preserve">                               4</w:t>
      </w:r>
    </w:p>
    <w:p w:rsidR="00580B46" w:rsidRDefault="00580B46" w:rsidP="00580B46">
      <w:pPr>
        <w:pStyle w:val="af3"/>
        <w:jc w:val="both"/>
        <w:rPr>
          <w:rFonts w:ascii="Arial" w:hAnsi="Arial" w:cs="Arial"/>
          <w:sz w:val="28"/>
          <w:szCs w:val="28"/>
        </w:rPr>
      </w:pPr>
      <w:r>
        <w:rPr>
          <w:rFonts w:ascii="Arial" w:hAnsi="Arial" w:cs="Arial"/>
          <w:sz w:val="28"/>
          <w:szCs w:val="28"/>
        </w:rPr>
        <w:t xml:space="preserve">2.1 </w:t>
      </w:r>
      <w:r w:rsidRPr="00AE6F54">
        <w:rPr>
          <w:rFonts w:ascii="Arial" w:hAnsi="Arial" w:cs="Arial"/>
          <w:sz w:val="28"/>
          <w:szCs w:val="28"/>
        </w:rPr>
        <w:t>Роль христианской церкви в эпоху феодализма</w:t>
      </w:r>
      <w:r>
        <w:rPr>
          <w:rFonts w:ascii="Arial" w:hAnsi="Arial" w:cs="Arial"/>
          <w:sz w:val="28"/>
          <w:szCs w:val="28"/>
        </w:rPr>
        <w:t xml:space="preserve">                                           4</w:t>
      </w:r>
    </w:p>
    <w:p w:rsidR="00580B46" w:rsidRPr="00AE6F54" w:rsidRDefault="00580B46" w:rsidP="00580B46">
      <w:pPr>
        <w:pStyle w:val="af3"/>
        <w:jc w:val="both"/>
        <w:rPr>
          <w:rFonts w:ascii="Arial" w:hAnsi="Arial" w:cs="Arial"/>
          <w:sz w:val="28"/>
          <w:szCs w:val="28"/>
        </w:rPr>
      </w:pPr>
      <w:r>
        <w:rPr>
          <w:rFonts w:ascii="Arial" w:hAnsi="Arial" w:cs="Arial"/>
          <w:sz w:val="28"/>
          <w:szCs w:val="28"/>
        </w:rPr>
        <w:t xml:space="preserve">2.2 </w:t>
      </w:r>
      <w:r w:rsidRPr="00AE6F54">
        <w:rPr>
          <w:rFonts w:ascii="Arial" w:hAnsi="Arial" w:cs="Arial"/>
          <w:sz w:val="28"/>
          <w:szCs w:val="28"/>
        </w:rPr>
        <w:t>Учение средневековой христианской церкви и его классовый смысл</w:t>
      </w:r>
      <w:r>
        <w:rPr>
          <w:rFonts w:ascii="Arial" w:hAnsi="Arial" w:cs="Arial"/>
          <w:sz w:val="28"/>
          <w:szCs w:val="28"/>
        </w:rPr>
        <w:t xml:space="preserve">       5</w:t>
      </w:r>
    </w:p>
    <w:p w:rsidR="00580B46" w:rsidRDefault="00580B46" w:rsidP="00580B46">
      <w:pPr>
        <w:pStyle w:val="af3"/>
        <w:jc w:val="both"/>
        <w:rPr>
          <w:rFonts w:ascii="Arial" w:hAnsi="Arial" w:cs="Arial"/>
          <w:sz w:val="28"/>
          <w:szCs w:val="28"/>
        </w:rPr>
      </w:pPr>
      <w:r>
        <w:rPr>
          <w:rFonts w:ascii="Arial" w:hAnsi="Arial" w:cs="Arial"/>
          <w:sz w:val="28"/>
          <w:szCs w:val="28"/>
        </w:rPr>
        <w:t xml:space="preserve">2.3 </w:t>
      </w:r>
      <w:r w:rsidRPr="00AE6F54">
        <w:rPr>
          <w:rFonts w:ascii="Arial" w:hAnsi="Arial" w:cs="Arial"/>
          <w:sz w:val="28"/>
          <w:szCs w:val="28"/>
        </w:rPr>
        <w:t>Феодальная организация христианской церкви. Возникновение папства</w:t>
      </w:r>
      <w:r>
        <w:rPr>
          <w:rFonts w:ascii="Arial" w:hAnsi="Arial" w:cs="Arial"/>
          <w:sz w:val="28"/>
          <w:szCs w:val="28"/>
        </w:rPr>
        <w:t xml:space="preserve">  6</w:t>
      </w:r>
    </w:p>
    <w:p w:rsidR="00580B46" w:rsidRDefault="00580B46" w:rsidP="00580B46">
      <w:pPr>
        <w:pStyle w:val="af3"/>
        <w:jc w:val="both"/>
        <w:rPr>
          <w:rFonts w:ascii="Arial" w:hAnsi="Arial" w:cs="Arial"/>
          <w:sz w:val="28"/>
          <w:szCs w:val="28"/>
        </w:rPr>
      </w:pPr>
      <w:r>
        <w:rPr>
          <w:rFonts w:ascii="Arial" w:hAnsi="Arial" w:cs="Arial"/>
          <w:sz w:val="28"/>
          <w:szCs w:val="28"/>
        </w:rPr>
        <w:t xml:space="preserve">2.4 </w:t>
      </w:r>
      <w:r w:rsidRPr="00AE6F54">
        <w:rPr>
          <w:rFonts w:ascii="Arial" w:hAnsi="Arial" w:cs="Arial"/>
          <w:sz w:val="28"/>
          <w:szCs w:val="28"/>
        </w:rPr>
        <w:t>Образование папского государства</w:t>
      </w:r>
      <w:r>
        <w:rPr>
          <w:rFonts w:ascii="Arial" w:hAnsi="Arial" w:cs="Arial"/>
          <w:sz w:val="28"/>
          <w:szCs w:val="28"/>
        </w:rPr>
        <w:t xml:space="preserve">                                                                 8</w:t>
      </w:r>
    </w:p>
    <w:p w:rsidR="00580B46" w:rsidRDefault="0036236B" w:rsidP="00580B46">
      <w:pPr>
        <w:pStyle w:val="af3"/>
        <w:jc w:val="both"/>
        <w:rPr>
          <w:rFonts w:ascii="Arial" w:hAnsi="Arial" w:cs="Arial"/>
          <w:sz w:val="28"/>
          <w:szCs w:val="28"/>
        </w:rPr>
      </w:pPr>
      <w:r>
        <w:rPr>
          <w:rFonts w:ascii="Arial" w:hAnsi="Arial" w:cs="Arial"/>
          <w:sz w:val="28"/>
          <w:szCs w:val="28"/>
        </w:rPr>
        <w:t xml:space="preserve">2.5 </w:t>
      </w:r>
      <w:r w:rsidRPr="00AE6F54">
        <w:rPr>
          <w:rFonts w:ascii="Arial" w:hAnsi="Arial" w:cs="Arial"/>
          <w:sz w:val="28"/>
          <w:szCs w:val="28"/>
        </w:rPr>
        <w:t>Разрыв между западной и восточной церквами</w:t>
      </w:r>
      <w:r>
        <w:rPr>
          <w:rFonts w:ascii="Arial" w:hAnsi="Arial" w:cs="Arial"/>
          <w:sz w:val="28"/>
          <w:szCs w:val="28"/>
        </w:rPr>
        <w:t xml:space="preserve">                                            9</w:t>
      </w:r>
    </w:p>
    <w:p w:rsidR="0036236B" w:rsidRDefault="0036236B" w:rsidP="00580B46">
      <w:pPr>
        <w:pStyle w:val="af3"/>
        <w:jc w:val="both"/>
        <w:rPr>
          <w:rFonts w:ascii="Arial" w:hAnsi="Arial" w:cs="Arial"/>
          <w:sz w:val="28"/>
          <w:szCs w:val="28"/>
        </w:rPr>
      </w:pPr>
      <w:r>
        <w:rPr>
          <w:rFonts w:ascii="Arial" w:hAnsi="Arial" w:cs="Arial"/>
          <w:sz w:val="28"/>
          <w:szCs w:val="28"/>
        </w:rPr>
        <w:t xml:space="preserve">2.6 </w:t>
      </w:r>
      <w:r w:rsidRPr="00AE6F54">
        <w:rPr>
          <w:rFonts w:ascii="Arial" w:hAnsi="Arial" w:cs="Arial"/>
          <w:sz w:val="28"/>
          <w:szCs w:val="28"/>
        </w:rPr>
        <w:t>Зависимость папства от римских феодалов и германских императоров</w:t>
      </w:r>
      <w:r>
        <w:rPr>
          <w:rFonts w:ascii="Arial" w:hAnsi="Arial" w:cs="Arial"/>
          <w:sz w:val="28"/>
          <w:szCs w:val="28"/>
        </w:rPr>
        <w:t xml:space="preserve"> 10</w:t>
      </w:r>
    </w:p>
    <w:p w:rsidR="0036236B" w:rsidRDefault="0036236B" w:rsidP="00580B46">
      <w:pPr>
        <w:pStyle w:val="af3"/>
        <w:jc w:val="both"/>
        <w:rPr>
          <w:rFonts w:ascii="Arial" w:hAnsi="Arial" w:cs="Arial"/>
          <w:sz w:val="28"/>
          <w:szCs w:val="28"/>
        </w:rPr>
      </w:pPr>
      <w:r>
        <w:rPr>
          <w:rFonts w:ascii="Arial" w:hAnsi="Arial" w:cs="Arial"/>
          <w:sz w:val="28"/>
          <w:szCs w:val="28"/>
        </w:rPr>
        <w:t xml:space="preserve">2.7 </w:t>
      </w:r>
      <w:r w:rsidRPr="00AE6F54">
        <w:rPr>
          <w:rFonts w:ascii="Arial" w:hAnsi="Arial" w:cs="Arial"/>
          <w:sz w:val="28"/>
          <w:szCs w:val="28"/>
        </w:rPr>
        <w:t>Клюнийское движение</w:t>
      </w:r>
      <w:r>
        <w:rPr>
          <w:rFonts w:ascii="Arial" w:hAnsi="Arial" w:cs="Arial"/>
          <w:sz w:val="28"/>
          <w:szCs w:val="28"/>
        </w:rPr>
        <w:t xml:space="preserve">                                                                                     11</w:t>
      </w:r>
    </w:p>
    <w:p w:rsidR="0036236B" w:rsidRPr="00AE6F54" w:rsidRDefault="0036236B" w:rsidP="00580B46">
      <w:pPr>
        <w:pStyle w:val="af3"/>
        <w:jc w:val="both"/>
        <w:rPr>
          <w:rFonts w:ascii="Arial" w:hAnsi="Arial" w:cs="Arial"/>
          <w:sz w:val="28"/>
          <w:szCs w:val="28"/>
        </w:rPr>
      </w:pPr>
      <w:r>
        <w:rPr>
          <w:rFonts w:ascii="Arial" w:hAnsi="Arial" w:cs="Arial"/>
          <w:sz w:val="28"/>
          <w:szCs w:val="28"/>
        </w:rPr>
        <w:t>Список литературы                                                                                                14</w:t>
      </w:r>
    </w:p>
    <w:p w:rsidR="00580B46" w:rsidRDefault="00580B46" w:rsidP="00580B46">
      <w:pPr>
        <w:pStyle w:val="af3"/>
        <w:jc w:val="both"/>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4B5D88" w:rsidRPr="004B5D88" w:rsidRDefault="00AE6F54" w:rsidP="004B5D88">
      <w:pPr>
        <w:pStyle w:val="af3"/>
        <w:jc w:val="center"/>
        <w:rPr>
          <w:rFonts w:ascii="Arial" w:hAnsi="Arial" w:cs="Arial"/>
          <w:sz w:val="28"/>
          <w:szCs w:val="28"/>
        </w:rPr>
      </w:pPr>
      <w:r>
        <w:rPr>
          <w:rFonts w:ascii="Arial" w:hAnsi="Arial" w:cs="Arial"/>
          <w:sz w:val="28"/>
          <w:szCs w:val="28"/>
        </w:rPr>
        <w:t xml:space="preserve">1. </w:t>
      </w:r>
      <w:r w:rsidR="00165B4C">
        <w:rPr>
          <w:rFonts w:ascii="Arial" w:hAnsi="Arial" w:cs="Arial"/>
          <w:sz w:val="28"/>
          <w:szCs w:val="28"/>
        </w:rPr>
        <w:t>Роль церкви в период раннего с</w:t>
      </w:r>
      <w:r w:rsidR="004B5D88" w:rsidRPr="004B5D88">
        <w:rPr>
          <w:rFonts w:ascii="Arial" w:hAnsi="Arial" w:cs="Arial"/>
          <w:sz w:val="28"/>
          <w:szCs w:val="28"/>
        </w:rPr>
        <w:t>редневековья</w:t>
      </w:r>
    </w:p>
    <w:p w:rsidR="004B5D88" w:rsidRPr="004B5D88" w:rsidRDefault="004B5D88" w:rsidP="004B5D88">
      <w:pPr>
        <w:pStyle w:val="a3"/>
        <w:ind w:firstLine="567"/>
        <w:jc w:val="both"/>
        <w:rPr>
          <w:rFonts w:ascii="Arial" w:hAnsi="Arial" w:cs="Arial"/>
          <w:sz w:val="28"/>
          <w:szCs w:val="28"/>
        </w:rPr>
      </w:pPr>
      <w:r w:rsidRPr="004B5D88">
        <w:rPr>
          <w:rFonts w:ascii="Arial" w:hAnsi="Arial" w:cs="Arial"/>
          <w:sz w:val="28"/>
          <w:szCs w:val="28"/>
        </w:rPr>
        <w:t xml:space="preserve">Важнейшей особенностью средневековой культуры является особая роль христианского вероучения и христианской церкви. В условиях всеобщего упадка культуры сразу после распада Римской империи, только церковь в течение многих веков оставалась единственным социальным институтом, общим для всех стран, племен и государств Западной Европы. Церковь была не только главенствующим политическим институтом, но и имела доминирующее влияние непосредственно на сознание населения. В условиях тяжелой и скудной жизни, на фоне крайне ограниченных и малодостоверных знаний об окружающем мире, церковь предлагала людям стройную систему знаний о мире, его устройстве, действующих в нем силах. Эта картина мира целиком определяла менталитет верующих селян и горожан и основывалась на образах и толкованиях Библии. Вся культурная жизнь европейского общества этого периода в значительной степени определялась христианством. Огромную роль в жизни общества того времени играло монашество: монахи брали на себя обязательства «ухода из мира», безбрачия, отказа от имущества. Однако уже в VI веке монастыри превратились в сильные, нередко - очень богатые центры, владеющие движимым и недвижимым имуществом. Многие монастыри были центрами образования и культуры. Однако не следует думать, что становление христианской религии в странах Западной Европы проходило гладко, без трудностей и противоборства в сознании людей со старыми языческими верованиями Население было традиционно привержено к языческим культам и проповедей и описания жития святых было недостаточно для обращения его в истинную веру. В новую религию обращали с помощью государственной власти. Однако и долгое время спустя после официального признания единой религии, духовенству приходилось бороться с устойчивыми пережитками язычества в среде крестьянства. Церковь уничтожала капища и идолов, запрещала поклонятся божкам и совершать жертвоприношения, устраивать языческие праздники и ритуалы. Суровые наказания угрожали тем, кто занимался гаданиями, прорицаниями, заклинаниями или просто верил в них. Многие языческие обычаи, против которых боролась церковь, были явно аграрного происхождения. Так, в «Перечне суеверий и языческих обычаев», составленного во Франции в VIII веке, упоминаются «борозды вокруг деревень» и об «идоле, по полям носимом». Преодолеть приверженность, к такого рода ритуалам, было нелегко, поэтому церковь пошла на сохранение некоторых языческих обрядов, придав этим действиям окраску официальных церковных ритуалов. Так, ежегодно на Троицу устраивались процессии «крестного хода» по полям с молением об урожае взамен языческого «ношения идола». </w:t>
      </w:r>
    </w:p>
    <w:p w:rsidR="00AE6F54" w:rsidRDefault="00AE6F54" w:rsidP="004B5D88">
      <w:pPr>
        <w:pStyle w:val="1"/>
        <w:jc w:val="center"/>
        <w:rPr>
          <w:b w:val="0"/>
          <w:sz w:val="28"/>
          <w:szCs w:val="28"/>
        </w:rPr>
      </w:pPr>
    </w:p>
    <w:p w:rsidR="00AE6F54" w:rsidRDefault="00AE6F54" w:rsidP="004B5D88">
      <w:pPr>
        <w:pStyle w:val="1"/>
        <w:jc w:val="center"/>
        <w:rPr>
          <w:b w:val="0"/>
          <w:sz w:val="28"/>
          <w:szCs w:val="28"/>
        </w:rPr>
      </w:pPr>
    </w:p>
    <w:p w:rsidR="0036236B" w:rsidRDefault="0036236B" w:rsidP="00AE6F54">
      <w:pPr>
        <w:pStyle w:val="af3"/>
        <w:jc w:val="center"/>
        <w:rPr>
          <w:rFonts w:ascii="Arial" w:hAnsi="Arial" w:cs="Arial"/>
          <w:sz w:val="28"/>
          <w:szCs w:val="28"/>
        </w:rPr>
      </w:pPr>
    </w:p>
    <w:p w:rsidR="004B5D88" w:rsidRPr="00AE6F54" w:rsidRDefault="00AE6F54" w:rsidP="00AE6F54">
      <w:pPr>
        <w:pStyle w:val="af3"/>
        <w:jc w:val="center"/>
        <w:rPr>
          <w:rFonts w:ascii="Arial" w:hAnsi="Arial" w:cs="Arial"/>
          <w:sz w:val="28"/>
          <w:szCs w:val="28"/>
        </w:rPr>
      </w:pPr>
      <w:r>
        <w:rPr>
          <w:rFonts w:ascii="Arial" w:hAnsi="Arial" w:cs="Arial"/>
          <w:sz w:val="28"/>
          <w:szCs w:val="28"/>
        </w:rPr>
        <w:t xml:space="preserve">2. </w:t>
      </w:r>
      <w:r w:rsidR="004B5D88" w:rsidRPr="00AE6F54">
        <w:rPr>
          <w:rFonts w:ascii="Arial" w:hAnsi="Arial" w:cs="Arial"/>
          <w:sz w:val="28"/>
          <w:szCs w:val="28"/>
        </w:rPr>
        <w:t>Христианская церковь в период раннего средневековья</w:t>
      </w:r>
    </w:p>
    <w:p w:rsidR="00AE6F54" w:rsidRDefault="00AE6F54" w:rsidP="00AE6F54">
      <w:pPr>
        <w:pStyle w:val="af3"/>
        <w:ind w:firstLine="567"/>
        <w:jc w:val="both"/>
        <w:rPr>
          <w:rFonts w:ascii="Arial" w:hAnsi="Arial" w:cs="Arial"/>
          <w:sz w:val="28"/>
          <w:szCs w:val="28"/>
        </w:rPr>
      </w:pP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Огромную роль в укреплении господства феодалов и в подавлении борьбы народных масс против феодальной эксплуатации играла христианская церковь в Европе. Пользуясь религиозными средствами идеологического воздействия на людей, церковь выступала в качестве защитницы интересов господствующего класса и видела свою основную задачу в том, чтобы примирить трудящихся с их тяжёлым положением в феодальном обществе. </w:t>
      </w:r>
    </w:p>
    <w:p w:rsidR="00AE6F54" w:rsidRDefault="00AE6F54" w:rsidP="00AE6F54">
      <w:pPr>
        <w:pStyle w:val="af3"/>
        <w:jc w:val="center"/>
        <w:rPr>
          <w:rFonts w:ascii="Arial" w:hAnsi="Arial" w:cs="Arial"/>
          <w:sz w:val="28"/>
          <w:szCs w:val="28"/>
        </w:rPr>
      </w:pPr>
    </w:p>
    <w:p w:rsidR="004B5D88" w:rsidRPr="00AE6F54" w:rsidRDefault="00AE6F54" w:rsidP="00AE6F54">
      <w:pPr>
        <w:pStyle w:val="af3"/>
        <w:jc w:val="center"/>
        <w:rPr>
          <w:rFonts w:ascii="Arial" w:hAnsi="Arial" w:cs="Arial"/>
          <w:sz w:val="28"/>
          <w:szCs w:val="28"/>
        </w:rPr>
      </w:pPr>
      <w:r>
        <w:rPr>
          <w:rFonts w:ascii="Arial" w:hAnsi="Arial" w:cs="Arial"/>
          <w:sz w:val="28"/>
          <w:szCs w:val="28"/>
        </w:rPr>
        <w:t xml:space="preserve">2.1 </w:t>
      </w:r>
      <w:r w:rsidR="004B5D88" w:rsidRPr="00AE6F54">
        <w:rPr>
          <w:rFonts w:ascii="Arial" w:hAnsi="Arial" w:cs="Arial"/>
          <w:sz w:val="28"/>
          <w:szCs w:val="28"/>
        </w:rPr>
        <w:t>Роль христианской церкви в эпоху феодализма</w:t>
      </w:r>
    </w:p>
    <w:p w:rsidR="00AE6F54" w:rsidRDefault="00AE6F54" w:rsidP="00AE6F54">
      <w:pPr>
        <w:pStyle w:val="af3"/>
        <w:ind w:firstLine="567"/>
        <w:jc w:val="both"/>
        <w:rPr>
          <w:rFonts w:ascii="Arial" w:hAnsi="Arial" w:cs="Arial"/>
          <w:sz w:val="28"/>
          <w:szCs w:val="28"/>
        </w:rPr>
      </w:pPr>
    </w:p>
    <w:p w:rsidR="004847AB" w:rsidRDefault="004B5D88" w:rsidP="004847AB">
      <w:pPr>
        <w:pStyle w:val="af3"/>
        <w:ind w:firstLine="567"/>
        <w:jc w:val="both"/>
        <w:rPr>
          <w:rFonts w:ascii="Arial" w:hAnsi="Arial" w:cs="Arial"/>
          <w:sz w:val="28"/>
          <w:szCs w:val="28"/>
        </w:rPr>
      </w:pPr>
      <w:r w:rsidRPr="00AE6F54">
        <w:rPr>
          <w:rFonts w:ascii="Arial" w:hAnsi="Arial" w:cs="Arial"/>
          <w:sz w:val="28"/>
          <w:szCs w:val="28"/>
        </w:rPr>
        <w:t xml:space="preserve">Христианство стояло у колыбели феодального общества как сложившаяся религиозная идеология. Возникнув в рабовладельческом мире, христианство не пало вместе с ним, но очень умело приспособилось к условиям феодализма и стало феодальной религией с соответствующей церковной организацией. Точно так же позднее оно приспособилось к условиям буржуазного общества и стало одной из опор господства буржуазии. Это произошло потому, что религия имеет глубокие социальные корни во всяком классовом обществе, где существует эксплуатация человека человеком, где господствующие классы наряду с бичом надсмотрщика нуждаются в молитвах священника, который оправдывает классовое угнетение и обещает народным массам за все муки на земле вечное блаженство после смерти. Христианская церковь в средние века была решительно враждебна классовой борьбе трудящихся и эксплуатируемых. Она освящала феодальную эксплуатацию, проповедуя, что социальное неравенство «установлено богом». Тем самым церковь тормозила общественное развитие. </w:t>
      </w:r>
    </w:p>
    <w:p w:rsidR="004B5D88" w:rsidRPr="00AE6F54" w:rsidRDefault="004B5D88" w:rsidP="004847AB">
      <w:pPr>
        <w:pStyle w:val="af3"/>
        <w:ind w:firstLine="567"/>
        <w:jc w:val="both"/>
        <w:rPr>
          <w:rFonts w:ascii="Arial" w:hAnsi="Arial" w:cs="Arial"/>
          <w:sz w:val="28"/>
          <w:szCs w:val="28"/>
        </w:rPr>
      </w:pPr>
      <w:r w:rsidRPr="00AE6F54">
        <w:rPr>
          <w:rFonts w:ascii="Arial" w:hAnsi="Arial" w:cs="Arial"/>
          <w:sz w:val="28"/>
          <w:szCs w:val="28"/>
        </w:rPr>
        <w:t xml:space="preserve">Христианство, ставшее в IV в. государственной религией в Римской империи, со временем распространилось и среди «варварских» народов, завоевавших эту империю, так как их старые религии не соответствовали условиям складывавшегося феодального общества. Новым условиям более соответствовало христианство, освящавшее классовое неравенство и эксплуатацию.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Низкий уровень развития производительных сил в средние века (следствием чего являлась огромная зависимость основного производителя матери</w:t>
      </w:r>
      <w:r w:rsidR="00AE6F54">
        <w:rPr>
          <w:rFonts w:ascii="Arial" w:hAnsi="Arial" w:cs="Arial"/>
          <w:sz w:val="28"/>
          <w:szCs w:val="28"/>
        </w:rPr>
        <w:t>альных благ -</w:t>
      </w:r>
      <w:r w:rsidRPr="00AE6F54">
        <w:rPr>
          <w:rFonts w:ascii="Arial" w:hAnsi="Arial" w:cs="Arial"/>
          <w:sz w:val="28"/>
          <w:szCs w:val="28"/>
        </w:rPr>
        <w:t xml:space="preserve"> крестьянина от стихийных сил природы), социальный гнёт, невыносимой тяжестью лежавший на народных массах, а также куль</w:t>
      </w:r>
      <w:r w:rsidR="00AE6F54">
        <w:rPr>
          <w:rFonts w:ascii="Arial" w:hAnsi="Arial" w:cs="Arial"/>
          <w:sz w:val="28"/>
          <w:szCs w:val="28"/>
        </w:rPr>
        <w:t>турная отсталость -</w:t>
      </w:r>
      <w:r w:rsidRPr="00AE6F54">
        <w:rPr>
          <w:rFonts w:ascii="Arial" w:hAnsi="Arial" w:cs="Arial"/>
          <w:sz w:val="28"/>
          <w:szCs w:val="28"/>
        </w:rPr>
        <w:t xml:space="preserve"> всё это обусловливало господствующую роль религиозной идеологии в феодальном обществе и создавало чрезвычайно благоприятные условия для всевозможных суеверий. Власть духовенства (которое к тому же держало всё образование в своих руках) над умами людей была чрезвычайно велика. Утверждая божественность власти феодалов и освящая господство эксплуататоров над эксплуатируемыми, церковь учила, что обязанность трудящихся масс состоит в том, чтобы выполнять феодальные повинности в пользу сеньоров и безропотно переносить гнёт и насилие с их стороны. </w:t>
      </w:r>
    </w:p>
    <w:p w:rsidR="00AE6F54" w:rsidRDefault="00AE6F54" w:rsidP="00AE6F54">
      <w:pPr>
        <w:pStyle w:val="af3"/>
        <w:ind w:firstLine="567"/>
        <w:jc w:val="both"/>
        <w:rPr>
          <w:rFonts w:ascii="Arial" w:hAnsi="Arial" w:cs="Arial"/>
          <w:sz w:val="28"/>
          <w:szCs w:val="28"/>
        </w:rPr>
      </w:pPr>
    </w:p>
    <w:p w:rsidR="004847AB" w:rsidRDefault="004847AB" w:rsidP="00AE6F54">
      <w:pPr>
        <w:pStyle w:val="af3"/>
        <w:jc w:val="center"/>
        <w:rPr>
          <w:rFonts w:ascii="Arial" w:hAnsi="Arial" w:cs="Arial"/>
          <w:sz w:val="28"/>
          <w:szCs w:val="28"/>
        </w:rPr>
      </w:pPr>
    </w:p>
    <w:p w:rsidR="004847AB" w:rsidRDefault="004847AB" w:rsidP="00AE6F54">
      <w:pPr>
        <w:pStyle w:val="af3"/>
        <w:jc w:val="center"/>
        <w:rPr>
          <w:rFonts w:ascii="Arial" w:hAnsi="Arial" w:cs="Arial"/>
          <w:sz w:val="28"/>
          <w:szCs w:val="28"/>
        </w:rPr>
      </w:pPr>
    </w:p>
    <w:p w:rsidR="004B5D88" w:rsidRPr="00AE6F54" w:rsidRDefault="00AE6F54" w:rsidP="00AE6F54">
      <w:pPr>
        <w:pStyle w:val="af3"/>
        <w:jc w:val="center"/>
        <w:rPr>
          <w:rFonts w:ascii="Arial" w:hAnsi="Arial" w:cs="Arial"/>
          <w:sz w:val="28"/>
          <w:szCs w:val="28"/>
        </w:rPr>
      </w:pPr>
      <w:r>
        <w:rPr>
          <w:rFonts w:ascii="Arial" w:hAnsi="Arial" w:cs="Arial"/>
          <w:sz w:val="28"/>
          <w:szCs w:val="28"/>
        </w:rPr>
        <w:t xml:space="preserve">2.2 </w:t>
      </w:r>
      <w:r w:rsidR="004B5D88" w:rsidRPr="00AE6F54">
        <w:rPr>
          <w:rFonts w:ascii="Arial" w:hAnsi="Arial" w:cs="Arial"/>
          <w:sz w:val="28"/>
          <w:szCs w:val="28"/>
        </w:rPr>
        <w:t>Учение средневековой христианской церкви и его классовый смысл</w:t>
      </w:r>
    </w:p>
    <w:p w:rsidR="00AE6F54" w:rsidRDefault="00AE6F54" w:rsidP="00AE6F54">
      <w:pPr>
        <w:pStyle w:val="af3"/>
        <w:ind w:firstLine="567"/>
        <w:jc w:val="both"/>
        <w:rPr>
          <w:rFonts w:ascii="Arial" w:hAnsi="Arial" w:cs="Arial"/>
          <w:sz w:val="28"/>
          <w:szCs w:val="28"/>
        </w:rPr>
      </w:pP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Христианство, как и всякая сложившаяся религиозная идеология, представляет собой определённую систему взглядов и соответствующих им учреждений. Феодальный строй держался не одними только средствами насилия. Церковь потому и играла в средние века крупную социальную роль, что в её распоряжении были тонкие и универсальные средства принужде</w:t>
      </w:r>
      <w:r w:rsidR="00AE6F54">
        <w:rPr>
          <w:rFonts w:ascii="Arial" w:hAnsi="Arial" w:cs="Arial"/>
          <w:sz w:val="28"/>
          <w:szCs w:val="28"/>
        </w:rPr>
        <w:t xml:space="preserve">ния - </w:t>
      </w:r>
      <w:r w:rsidRPr="00AE6F54">
        <w:rPr>
          <w:rFonts w:ascii="Arial" w:hAnsi="Arial" w:cs="Arial"/>
          <w:sz w:val="28"/>
          <w:szCs w:val="28"/>
        </w:rPr>
        <w:t xml:space="preserve">специфические религиозные способы идеологического воздействия.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Церковь внушала людям, что человек от природы склонен к греху и не может без помощи церкви рассчитывать на «спасение», на получение «блаженства» после смерти в потустороннем мире. Библейская сказка о грехопадении Адама и Евы, соблазнённых дьяволом и ослушавшихся веления бога, за что все их потомки (т. е. всё человечество) осуждены нести на себе тяжесть этого преступления, а также учение о грехах, совершаемых каждым человеком, стали в руках церкви орудием духовного террора. Она учила (и учит), что всех людей ждут после смерти страшные кары за «грехи» и что лишь церковь обладает сверхъестественной силой («благодатью»), которая позволяет ей избавлять человека от загробных мук и обеспечивать ему райское блаженство после смерти.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Носителями этой «благодати» церковь объявляла представителей духовенства, которые будто бы получают некую «божественную» силу при посвящении их в сан. Право посвящать в сан священника имели лишь представители высшей церковной иерархии. Этим церковь ещё больше утверждала авторитет всех священнослужителей. «Благодать», согласно учению церкви, оказывает воздействие на людей при помощи особых магических действий, так называемых «таинств», которых христианская церковь признаёт семь: крещение, покаяние или исповедь, причащение, священство и др. Социальный смысл учения церкви о «таинствах» заключается в том, чтобы убедить эксплуатируемые массы в тщетности их классовой борьбы и вселить в них веру во всемогущество церкви, которая-де одна обладает средством для их «спасения».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Церковь внушала массам, что лишение человека «благодати» равносильно лишению его надежды на это «спасение». В период средневековья, когда религиозная идеология господствовала над умами, индивидуальное отлучение от церкви или отлучение, распространявшееся на целую территорию (на Западе оно носило наименование интердикта, т. е. запрещения совершать в данном округе церковные службы и обряды), было в руках церкви весьма сильным средством воздействия на людей. Отлучение было также действенным средством при защите церковью своих владений.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С учением о врождённой греховности людей было связано широко проповедовавшееся христианской церковью представление о загробных муках и о вездесущем и всесильном дьяволе, подбивающем человека на грехи, главным из которых церковь вместе с господствующим классом считала возмущение против феодалов духовных и светских. Неверие в дьявола представители церкви приравнивали к неверию в бога.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Учение о всесилии дьявола нашло своё выражение, в частности, и в распространявшихся и поддерживавшихся церковью представлениях о «ведь</w:t>
      </w:r>
      <w:r w:rsidR="00AE6F54">
        <w:rPr>
          <w:rFonts w:ascii="Arial" w:hAnsi="Arial" w:cs="Arial"/>
          <w:sz w:val="28"/>
          <w:szCs w:val="28"/>
        </w:rPr>
        <w:t>мах» -</w:t>
      </w:r>
      <w:r w:rsidRPr="00AE6F54">
        <w:rPr>
          <w:rFonts w:ascii="Arial" w:hAnsi="Arial" w:cs="Arial"/>
          <w:sz w:val="28"/>
          <w:szCs w:val="28"/>
        </w:rPr>
        <w:t xml:space="preserve"> женщинах, якобы «одержимых дьяволом» и способных причинить вред людям (насылать непогоду, уничтожать урожай и т. д.). Ещё в 829 г. церковный собор в Париже принял решение против ведовства, а в последующие столетия римские папы своими буллами (посланиями) против «ведьм» положили начало массовому сожжению на кострах ни в чём не повинных женщин, обвинённых в «общении с дьяволом».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Христианская церковь и на Западе, и на Востоке в широчайших размерах насаждала почитание «святых» мощей и веру в чудеса. Каждая церковь, каждый монастырь старались обзавестись своими «святынями», чтобы привлекать ими паломников и вымогать приношения. Культ мощей и реликвий способствовал укреплению фанатизма и суеверий в народе. Для того чтобы привить массам смирение и терпение, церковь призывала их к отречению от мирских благ (аскетизму), которого её служители, как правило, сами не придерживались. Она создала культ пустынников и отшельников, о жизни которых творила легенды, и ставила их в пример тем, кто был угнетён и влачил нищенское существование.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Все отмеченные выше представления в ранний период средневековья были характерны для христианской церкви в целом. Однако со временем между западнохристианской и восточнохристианской церковью возникли и различия. Эти различия установились в церковной организации, в вероучении (догматике) и в культе (обрядах). </w:t>
      </w:r>
    </w:p>
    <w:p w:rsidR="00F61EEE" w:rsidRDefault="00F61EEE" w:rsidP="00AE6F54">
      <w:pPr>
        <w:pStyle w:val="af3"/>
        <w:ind w:firstLine="567"/>
        <w:jc w:val="both"/>
        <w:rPr>
          <w:rFonts w:ascii="Arial" w:hAnsi="Arial" w:cs="Arial"/>
          <w:sz w:val="28"/>
          <w:szCs w:val="28"/>
        </w:rPr>
      </w:pPr>
    </w:p>
    <w:p w:rsidR="004B5D88" w:rsidRPr="00AE6F54" w:rsidRDefault="00F61EEE" w:rsidP="00F61EEE">
      <w:pPr>
        <w:pStyle w:val="af3"/>
        <w:jc w:val="both"/>
        <w:rPr>
          <w:rFonts w:ascii="Arial" w:hAnsi="Arial" w:cs="Arial"/>
          <w:sz w:val="28"/>
          <w:szCs w:val="28"/>
        </w:rPr>
      </w:pPr>
      <w:r>
        <w:rPr>
          <w:rFonts w:ascii="Arial" w:hAnsi="Arial" w:cs="Arial"/>
          <w:sz w:val="28"/>
          <w:szCs w:val="28"/>
        </w:rPr>
        <w:t xml:space="preserve">2.3 </w:t>
      </w:r>
      <w:r w:rsidR="004B5D88" w:rsidRPr="00AE6F54">
        <w:rPr>
          <w:rFonts w:ascii="Arial" w:hAnsi="Arial" w:cs="Arial"/>
          <w:sz w:val="28"/>
          <w:szCs w:val="28"/>
        </w:rPr>
        <w:t>Феодальная организация христианской церкви. Возникновение папства</w:t>
      </w:r>
    </w:p>
    <w:p w:rsidR="00F61EEE" w:rsidRDefault="00F61EEE" w:rsidP="00AE6F54">
      <w:pPr>
        <w:pStyle w:val="af3"/>
        <w:ind w:firstLine="567"/>
        <w:jc w:val="both"/>
        <w:rPr>
          <w:rFonts w:ascii="Arial" w:hAnsi="Arial" w:cs="Arial"/>
          <w:sz w:val="28"/>
          <w:szCs w:val="28"/>
        </w:rPr>
      </w:pP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В результате превращения христианства в господствующую религию и в Восточной, и в Западной Римской империи сложилась сильная и централизованная церковная организация во главе с епископами, управлявшими отдельными церковными округами (епархиями). К середине V в. образовалось пять центров христианской церкви, или пять патриархий, епископы которых получили титулы патриар</w:t>
      </w:r>
      <w:r w:rsidR="00AE6F54">
        <w:rPr>
          <w:rFonts w:ascii="Arial" w:hAnsi="Arial" w:cs="Arial"/>
          <w:sz w:val="28"/>
          <w:szCs w:val="28"/>
        </w:rPr>
        <w:t>хов,-</w:t>
      </w:r>
      <w:r w:rsidRPr="00AE6F54">
        <w:rPr>
          <w:rFonts w:ascii="Arial" w:hAnsi="Arial" w:cs="Arial"/>
          <w:sz w:val="28"/>
          <w:szCs w:val="28"/>
        </w:rPr>
        <w:t xml:space="preserve"> в Константинополе, Риме, Александрии, Антиохии и Иерусалиме. Дальнейшая история христианской церкви в Византии и на Западе развивалась по-разному, в соответствии с особенностями развития в них феодализма.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В основу своей организации восточнохристианская церковь положила административное деление Восточной Римской империи. При этом из четырёх патриархий, находившихся в составе восточнохристианской церкви (константинопольской, александрийской, антиохийской и иерусалимской), на церковном соборе 381 г. столичная константинопольская патриархия получила первенствующее положение. Сильная императорская власть, сохранившаяся в Византии, стремилась к тому, чтобы, церковь была послушным орудием государства и находилась от него в полной зависимости. Византийские императоры уже на соборах середины V в. были признаны лицами, имеющими верховные права в церкви с титулом «императора-архиерея». Хотя высшим органом восточнохристианской церкви считались церковные соборы, право созыва этих соборов принадлежало императору, который определял состав их участников и утверждал их постановления.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Иным было положение церкви в странах Западной Европы, где произошли весьма существенные перемены после падения Западной Римской империи и исчезновения императорской власти. Принятие христианства «варварскими» королями и знатью способствовало тому, что церковь, внедрившаяся в «варварское» общество, которое переживало процесс феодализации и закрепощения крестьян, смогла занять в этом обществе особое положение.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Пользуясь слабостью раннефеодальных «варварских» государств и их взаимной борьбой, епископы «вечного» города Рима, с IV в. именовавшиеся папами, очень рано присвоили себе административные и политические функции и стали выступать с претензиями на высший авторитет в делах христианской церкви в целом. Реальной основой политической власти рим</w:t>
      </w:r>
      <w:r w:rsidR="00AE6F54">
        <w:rPr>
          <w:rFonts w:ascii="Arial" w:hAnsi="Arial" w:cs="Arial"/>
          <w:sz w:val="28"/>
          <w:szCs w:val="28"/>
        </w:rPr>
        <w:t>ских епископов -</w:t>
      </w:r>
      <w:r w:rsidRPr="00AE6F54">
        <w:rPr>
          <w:rFonts w:ascii="Arial" w:hAnsi="Arial" w:cs="Arial"/>
          <w:sz w:val="28"/>
          <w:szCs w:val="28"/>
        </w:rPr>
        <w:t xml:space="preserve"> пап являлись богатейшие земельные владения, сосредоточенные в их собственных руках и в подчинённых им монастырях. Во второй половине VI в. номинально зависимые от Византии, власть которой в Италии к этому времени сильно уменьшилась, римские папы стали фактически совершенно самостоятельными. Для оправдания своих притязаний римские папы распространили легенду о том, что римская епископская кафедра будто бы была основана апостолом Петром (считавшимся учеником мифического основателя христианской религии Иисуса Христа). Поэтому свои огромные земельные владения папы называли «вотчиной св. Петра». Эта легенда должна была создать ореол «святости» вокр</w:t>
      </w:r>
      <w:r w:rsidR="00AE6F54">
        <w:rPr>
          <w:rFonts w:ascii="Arial" w:hAnsi="Arial" w:cs="Arial"/>
          <w:sz w:val="28"/>
          <w:szCs w:val="28"/>
        </w:rPr>
        <w:t>уг римских пап. Папа Лев I (440-</w:t>
      </w:r>
      <w:r w:rsidRPr="00AE6F54">
        <w:rPr>
          <w:rFonts w:ascii="Arial" w:hAnsi="Arial" w:cs="Arial"/>
          <w:sz w:val="28"/>
          <w:szCs w:val="28"/>
        </w:rPr>
        <w:t>461) для подтверждения прав римского епископа на первенство среди других епископов прибег к подлогу. В латинский перевод постановлений первого «вселенского» собора он вставил фразу: «Римская церковь всегда имела первенство». Эти же идеи развивали и последующие папы, несмотря на то, что притязания римских еписко</w:t>
      </w:r>
      <w:r w:rsidR="00AE6F54">
        <w:rPr>
          <w:rFonts w:ascii="Arial" w:hAnsi="Arial" w:cs="Arial"/>
          <w:sz w:val="28"/>
          <w:szCs w:val="28"/>
        </w:rPr>
        <w:t>пов-</w:t>
      </w:r>
      <w:r w:rsidRPr="00AE6F54">
        <w:rPr>
          <w:rFonts w:ascii="Arial" w:hAnsi="Arial" w:cs="Arial"/>
          <w:sz w:val="28"/>
          <w:szCs w:val="28"/>
        </w:rPr>
        <w:t xml:space="preserve">пап на господствующую роль во всей христианской церкви вызывали самое решительное противодействие со стороны других епископов, в особенности восточных.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Средневековая христианская церковь в своей структуре воспроизводила феодальную иерархию. Так, на Западе главой церкви стал римский папа. Ниже папы с</w:t>
      </w:r>
      <w:r w:rsidR="00AE6F54">
        <w:rPr>
          <w:rFonts w:ascii="Arial" w:hAnsi="Arial" w:cs="Arial"/>
          <w:sz w:val="28"/>
          <w:szCs w:val="28"/>
        </w:rPr>
        <w:t>тояли крупные духовные феодалы -</w:t>
      </w:r>
      <w:r w:rsidRPr="00AE6F54">
        <w:rPr>
          <w:rFonts w:ascii="Arial" w:hAnsi="Arial" w:cs="Arial"/>
          <w:sz w:val="28"/>
          <w:szCs w:val="28"/>
        </w:rPr>
        <w:t xml:space="preserve"> архиепископы, епископы и аббаты (настоятели монастырей). Ещё ниже находились священники и монахи. Небесный мир средневекового христианства являлся точным воспроизведением мира земного. На самом верху небесной иерархии, по учению церкви, н</w:t>
      </w:r>
      <w:r w:rsidR="00AE6F54">
        <w:rPr>
          <w:rFonts w:ascii="Arial" w:hAnsi="Arial" w:cs="Arial"/>
          <w:sz w:val="28"/>
          <w:szCs w:val="28"/>
        </w:rPr>
        <w:t>аходился всемогущий «бог-отец» -</w:t>
      </w:r>
      <w:r w:rsidRPr="00AE6F54">
        <w:rPr>
          <w:rFonts w:ascii="Arial" w:hAnsi="Arial" w:cs="Arial"/>
          <w:sz w:val="28"/>
          <w:szCs w:val="28"/>
        </w:rPr>
        <w:t xml:space="preserve"> копия земных вла</w:t>
      </w:r>
      <w:r w:rsidR="00AE6F54">
        <w:rPr>
          <w:rFonts w:ascii="Arial" w:hAnsi="Arial" w:cs="Arial"/>
          <w:sz w:val="28"/>
          <w:szCs w:val="28"/>
        </w:rPr>
        <w:t>дык,-</w:t>
      </w:r>
      <w:r w:rsidRPr="00AE6F54">
        <w:rPr>
          <w:rFonts w:ascii="Arial" w:hAnsi="Arial" w:cs="Arial"/>
          <w:sz w:val="28"/>
          <w:szCs w:val="28"/>
        </w:rPr>
        <w:t xml:space="preserve"> окружённый ангелами и «святыми». Феодальная организация небесного мира и самой церкви должна была освятить в глазах верующих феодальные порядки на земле.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Огромную роль в средневековой христианской церкви играло монашество, получившее широкое распространение и на Востоке, и на Западе. Монашество возникло в период раннего христианства как форма отшельничества или бегства из общества тех людей, которые потеряли веру в возможность избавиться от социального гнёта. Однако уже к VI в. созданные монахами общежития (монастыри) превратились в богатейшие организации. Труд перестал быть обязательным для монахов, а об аскетизме монашества периода его зарождения давно было забыто. На Востоке монашество стало крупной политической силой, пытавшейся влиять на дела государства. На Западе же, начиная с Бенедикта Нурсийс</w:t>
      </w:r>
      <w:r w:rsidR="00AE6F54">
        <w:rPr>
          <w:rFonts w:ascii="Arial" w:hAnsi="Arial" w:cs="Arial"/>
          <w:sz w:val="28"/>
          <w:szCs w:val="28"/>
        </w:rPr>
        <w:t>кого (480-</w:t>
      </w:r>
      <w:r w:rsidRPr="00AE6F54">
        <w:rPr>
          <w:rFonts w:ascii="Arial" w:hAnsi="Arial" w:cs="Arial"/>
          <w:sz w:val="28"/>
          <w:szCs w:val="28"/>
        </w:rPr>
        <w:t xml:space="preserve">543), основавшего Монте-Кассинский монастырь в Италии и положившего тем самым начало бенедиктинскому ордену, монашество сделалось верной опорой римских пап и в свою очередь принимало активное участие в политических делах западноевропейских государств.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Всемерно содействуя господствующему классу оформлять и укреплять феодальную зависимость крестьянства, церковь и на Востоке, и на Западе являлась сама крупнейшим землевладельцем. Она получала огромные земельные владения в порядке дарений от королей и крупных феодалов, которые стремились упрочить положение церковной организации, освящавшей их господство. Дарами в пользу церкви они рассчитывали в то же время обеспечить себе «царство небесное». И в Византии, и на Западе церкви и монастыри владели примерно одной третью всей земли. В монастырских хозяйствах работали тысячи крепостных, подвергавшихся ещё более жестокой эксплуатации, чем на землях светских феодалов. Особенно велики были земельные владения церкви в Ита</w:t>
      </w:r>
      <w:r w:rsidR="00AE6F54">
        <w:rPr>
          <w:rFonts w:ascii="Arial" w:hAnsi="Arial" w:cs="Arial"/>
          <w:sz w:val="28"/>
          <w:szCs w:val="28"/>
        </w:rPr>
        <w:t>лии. В V в. три римские церкви -</w:t>
      </w:r>
      <w:r w:rsidRPr="00AE6F54">
        <w:rPr>
          <w:rFonts w:ascii="Arial" w:hAnsi="Arial" w:cs="Arial"/>
          <w:sz w:val="28"/>
          <w:szCs w:val="28"/>
        </w:rPr>
        <w:t xml:space="preserve"> Петр</w:t>
      </w:r>
      <w:r w:rsidR="00AE6F54">
        <w:rPr>
          <w:rFonts w:ascii="Arial" w:hAnsi="Arial" w:cs="Arial"/>
          <w:sz w:val="28"/>
          <w:szCs w:val="28"/>
        </w:rPr>
        <w:t>а, Павла и Иоанна Латеранского -</w:t>
      </w:r>
      <w:r w:rsidRPr="00AE6F54">
        <w:rPr>
          <w:rFonts w:ascii="Arial" w:hAnsi="Arial" w:cs="Arial"/>
          <w:sz w:val="28"/>
          <w:szCs w:val="28"/>
        </w:rPr>
        <w:t xml:space="preserve"> получали, кроме доходов натурой, ещё 22 тыс. солидов (около 128 тыс. руб. золотом) годового дохода.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Корыстолюбие и жадность духовенства не знали пределов. Огромные земельные богатства были получены церковью путём обманов, подлогов, подделки документов и пр. Клирики и монахи пускали в ход угрозы небесными карами и вымогали завещания в пользу церкви. Церковные владения пользовались правом иммунитета на Западе и подобным же правом экскуссии в Византии. Церковные служители подлежали только церковному суду.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Епископы наделялись также и административными функциями. Всё это возвышало их в обществе и способствовало усилению их власти. Образ жизни высшего духовенства мало чем отличался от образа жизни крупнейших светских феодалов. </w:t>
      </w:r>
    </w:p>
    <w:p w:rsidR="00AE6F54" w:rsidRDefault="00AE6F54" w:rsidP="00AE6F54">
      <w:pPr>
        <w:pStyle w:val="af3"/>
        <w:jc w:val="both"/>
        <w:rPr>
          <w:rFonts w:ascii="Arial" w:hAnsi="Arial" w:cs="Arial"/>
          <w:sz w:val="28"/>
          <w:szCs w:val="28"/>
        </w:rPr>
      </w:pPr>
    </w:p>
    <w:p w:rsidR="004B5D88" w:rsidRPr="00AE6F54" w:rsidRDefault="00414590" w:rsidP="00AE6F54">
      <w:pPr>
        <w:pStyle w:val="af3"/>
        <w:jc w:val="center"/>
        <w:rPr>
          <w:rFonts w:ascii="Arial" w:hAnsi="Arial" w:cs="Arial"/>
          <w:sz w:val="28"/>
          <w:szCs w:val="28"/>
        </w:rPr>
      </w:pPr>
      <w:r>
        <w:rPr>
          <w:rFonts w:ascii="Arial" w:hAnsi="Arial" w:cs="Arial"/>
          <w:sz w:val="28"/>
          <w:szCs w:val="28"/>
        </w:rPr>
        <w:t>2.4</w:t>
      </w:r>
      <w:r w:rsidR="00AE6F54">
        <w:rPr>
          <w:rFonts w:ascii="Arial" w:hAnsi="Arial" w:cs="Arial"/>
          <w:sz w:val="28"/>
          <w:szCs w:val="28"/>
        </w:rPr>
        <w:t xml:space="preserve"> </w:t>
      </w:r>
      <w:r w:rsidR="004B5D88" w:rsidRPr="00AE6F54">
        <w:rPr>
          <w:rFonts w:ascii="Arial" w:hAnsi="Arial" w:cs="Arial"/>
          <w:sz w:val="28"/>
          <w:szCs w:val="28"/>
        </w:rPr>
        <w:t>Образование папского государства</w:t>
      </w:r>
    </w:p>
    <w:p w:rsidR="00AE6F54" w:rsidRDefault="00AE6F54" w:rsidP="00AE6F54">
      <w:pPr>
        <w:pStyle w:val="af3"/>
        <w:ind w:firstLine="567"/>
        <w:jc w:val="both"/>
        <w:rPr>
          <w:rFonts w:ascii="Arial" w:hAnsi="Arial" w:cs="Arial"/>
          <w:sz w:val="28"/>
          <w:szCs w:val="28"/>
        </w:rPr>
      </w:pP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По мере того как возрастало религиозное и политическое влияние римского епископа, возрастали и притязания последнего сначала на равную власть со светскими владыками, а потом и на верховную. Характерной особенностью папской политики всегда была ориентация на более сильные государства, при поддержке которых недостаточно мощное само по себе папство рассчитывало с наибольшим успехом осуществить свои планы. </w:t>
      </w:r>
      <w:r w:rsidR="00496850" w:rsidRPr="00AE6F54">
        <w:rPr>
          <w:rFonts w:ascii="Arial" w:hAnsi="Arial" w:cs="Arial"/>
          <w:sz w:val="28"/>
          <w:szCs w:val="28"/>
        </w:rPr>
        <w:t>Когда в 568 г. в Италию вторглись лангобарды</w:t>
      </w:r>
      <w:r w:rsidR="00496850">
        <w:rPr>
          <w:rFonts w:ascii="Arial" w:hAnsi="Arial" w:cs="Arial"/>
          <w:sz w:val="28"/>
          <w:szCs w:val="28"/>
        </w:rPr>
        <w:t>,</w:t>
      </w:r>
      <w:r w:rsidR="00496850" w:rsidRPr="00AE6F54">
        <w:rPr>
          <w:rFonts w:ascii="Arial" w:hAnsi="Arial" w:cs="Arial"/>
          <w:sz w:val="28"/>
          <w:szCs w:val="28"/>
        </w:rPr>
        <w:t xml:space="preserve"> и она оказалась поделённой между ними и византийцами, папы стремились использовать в своих интересах борьбу этих противников, вступая с ними попеременно в соглашения. </w:t>
      </w:r>
      <w:r w:rsidRPr="00AE6F54">
        <w:rPr>
          <w:rFonts w:ascii="Arial" w:hAnsi="Arial" w:cs="Arial"/>
          <w:sz w:val="28"/>
          <w:szCs w:val="28"/>
        </w:rPr>
        <w:t xml:space="preserve">Когда же на Западе всё большую роль стало играть государство франков, римские епископы стали сближаться с франкскими королями и искать в них союзников против лангобардов.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Пипин Короткий совершил два похода в Северную Италию (в 754 и 755 гг.), разбил лангобардов, отнял у них территории Римской области и Равеннского экзархата и передал их в 756 г. папе. Этим было положено начало существов</w:t>
      </w:r>
      <w:r w:rsidR="00AE6F54">
        <w:rPr>
          <w:rFonts w:ascii="Arial" w:hAnsi="Arial" w:cs="Arial"/>
          <w:sz w:val="28"/>
          <w:szCs w:val="28"/>
        </w:rPr>
        <w:t>анию государства римского папы -</w:t>
      </w:r>
      <w:r w:rsidRPr="00AE6F54">
        <w:rPr>
          <w:rFonts w:ascii="Arial" w:hAnsi="Arial" w:cs="Arial"/>
          <w:sz w:val="28"/>
          <w:szCs w:val="28"/>
        </w:rPr>
        <w:t xml:space="preserve"> Папской области. С этих пор папа начал вести себя, как светский государь. Возникшее в VIII в. папское государство было таким же феодальным государством, как и другие государства Западной Европы.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Для исторического обоснования и оправдания светской власти римского епископа в качестве главы церковного государства папой Стефаном II или его приближёнными был сочинён подложный документ, так называемый «Константинов дар», т. е. грамота, будто бы данная в своё время императором Константином римскому папе. Эта подложная грамота гласила, что император дарует римскому епископу власть, равную своей, отдаёт папе Рим, города Италии и все западные страны, а сам удаляется на восток, в Константинополь.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В середине IX в. в интересах папства была создана ещё одна фальшивка, так называемые «Лже</w:t>
      </w:r>
      <w:r w:rsidR="00AE6F54">
        <w:rPr>
          <w:rFonts w:ascii="Arial" w:hAnsi="Arial" w:cs="Arial"/>
          <w:sz w:val="28"/>
          <w:szCs w:val="28"/>
        </w:rPr>
        <w:t>исидоровы декреталии» -</w:t>
      </w:r>
      <w:r w:rsidRPr="00AE6F54">
        <w:rPr>
          <w:rFonts w:ascii="Arial" w:hAnsi="Arial" w:cs="Arial"/>
          <w:sz w:val="28"/>
          <w:szCs w:val="28"/>
        </w:rPr>
        <w:t xml:space="preserve"> сборник подложных документов, в которых говорилось о власти римского епископа над всеми другими епископами, отрицалось право светских государей вмешиваться в дела церкви, а также провозглашалось требование подчинения светских государей духовной власти. В «Лжеисидоровых декреталиях» выдвигалось положение о непогрешимости римских пап </w:t>
      </w:r>
      <w:r w:rsidR="00496850" w:rsidRPr="00AE6F54">
        <w:rPr>
          <w:rFonts w:ascii="Arial" w:hAnsi="Arial" w:cs="Arial"/>
          <w:sz w:val="28"/>
          <w:szCs w:val="28"/>
        </w:rPr>
        <w:t>(</w:t>
      </w:r>
      <w:r w:rsidRPr="00AE6F54">
        <w:rPr>
          <w:rFonts w:ascii="Arial" w:hAnsi="Arial" w:cs="Arial"/>
          <w:iCs/>
          <w:sz w:val="28"/>
          <w:szCs w:val="28"/>
        </w:rPr>
        <w:t>Это положение было принято в качестве догмата западной (римско-католической) церкви на церковном соборе в Ватикане в 1870 г.</w:t>
      </w:r>
      <w:r w:rsidRPr="00AE6F54">
        <w:rPr>
          <w:rFonts w:ascii="Arial" w:hAnsi="Arial" w:cs="Arial"/>
          <w:sz w:val="28"/>
          <w:szCs w:val="28"/>
        </w:rPr>
        <w:t xml:space="preserve">).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Притязания пап на верховное господство сталкивали их со светскими государями и с епископами, главным образом восточными. Расхождения между церквами на Востоке и на Западе, начавшиеся со времени разделения Римской империи, всё больше углублялись. </w:t>
      </w:r>
    </w:p>
    <w:p w:rsidR="00AE6F54" w:rsidRDefault="00AE6F54" w:rsidP="00AE6F54">
      <w:pPr>
        <w:pStyle w:val="af3"/>
        <w:jc w:val="both"/>
        <w:rPr>
          <w:rFonts w:ascii="Arial" w:hAnsi="Arial" w:cs="Arial"/>
          <w:sz w:val="28"/>
          <w:szCs w:val="28"/>
        </w:rPr>
      </w:pPr>
    </w:p>
    <w:p w:rsidR="004B5D88" w:rsidRPr="00AE6F54" w:rsidRDefault="00414590" w:rsidP="00AE6F54">
      <w:pPr>
        <w:pStyle w:val="af3"/>
        <w:jc w:val="center"/>
        <w:rPr>
          <w:rFonts w:ascii="Arial" w:hAnsi="Arial" w:cs="Arial"/>
          <w:sz w:val="28"/>
          <w:szCs w:val="28"/>
        </w:rPr>
      </w:pPr>
      <w:r>
        <w:rPr>
          <w:rFonts w:ascii="Arial" w:hAnsi="Arial" w:cs="Arial"/>
          <w:sz w:val="28"/>
          <w:szCs w:val="28"/>
        </w:rPr>
        <w:t>2.5</w:t>
      </w:r>
      <w:r w:rsidR="00AE6F54">
        <w:rPr>
          <w:rFonts w:ascii="Arial" w:hAnsi="Arial" w:cs="Arial"/>
          <w:sz w:val="28"/>
          <w:szCs w:val="28"/>
        </w:rPr>
        <w:t xml:space="preserve"> </w:t>
      </w:r>
      <w:r w:rsidR="004B5D88" w:rsidRPr="00AE6F54">
        <w:rPr>
          <w:rFonts w:ascii="Arial" w:hAnsi="Arial" w:cs="Arial"/>
          <w:sz w:val="28"/>
          <w:szCs w:val="28"/>
        </w:rPr>
        <w:t>Разрыв между западной и восточной церквами</w:t>
      </w:r>
    </w:p>
    <w:p w:rsidR="00AE6F54" w:rsidRDefault="00AE6F54" w:rsidP="00AE6F54">
      <w:pPr>
        <w:pStyle w:val="af3"/>
        <w:ind w:firstLine="567"/>
        <w:jc w:val="both"/>
        <w:rPr>
          <w:rFonts w:ascii="Arial" w:hAnsi="Arial" w:cs="Arial"/>
          <w:sz w:val="28"/>
          <w:szCs w:val="28"/>
        </w:rPr>
      </w:pP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Различия в политическом, социальном и культурном развитии Византии и стран Западной Европы не могли не сказаться и в религиозной области. Единство христианской церкви уже задолго до её окончательного разделения было лишь видимым. К общим причинам, которые привели к разделению церквей на западную и восточную, добавились и расхождения по религиозным вопросам. Таким в середине IX в. был спор о так называемом «filioque», т. е. о том, «исходит ли дух святой» только от «бога-отца» (положение, признаваемое восточной церковью) или от «бога-отца» и «бога-сына» (положение, признаваемое церковью на Западе). За этими богословскими спорами скрывались совершенно реальные церковно-политические разногласия и, в частности, столкновения из-за деятельности церковных </w:t>
      </w:r>
      <w:r w:rsidR="00AE6F54">
        <w:rPr>
          <w:rFonts w:ascii="Arial" w:hAnsi="Arial" w:cs="Arial"/>
          <w:sz w:val="28"/>
          <w:szCs w:val="28"/>
        </w:rPr>
        <w:t>миссий восточной церкви в IX-</w:t>
      </w:r>
      <w:r w:rsidRPr="00AE6F54">
        <w:rPr>
          <w:rFonts w:ascii="Arial" w:hAnsi="Arial" w:cs="Arial"/>
          <w:sz w:val="28"/>
          <w:szCs w:val="28"/>
        </w:rPr>
        <w:t xml:space="preserve">X вв., которые были в руках Византийской империи орудием распространения её влияния на соседние страны.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Деятельность византийских церковных миссий наталкивалась на сильное противодействие со стороны римской церкви, заинтересованной в расширении собственного влияния, и служила одной из причин для резких конфликтов между константинопольскими патриархами и римскими папами. Это была борьба за власть, за церковные доходы и политическое влияние.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Особенной остроты взаимоотношения между римским папой и константинопольским патриархом достигли в 60-х годах IX в. Созванный патриархом Фотием в Константинополе церковный собор восточных епископов (867 г.) предал анафеме (церковному проклятию) папу Николая I и объявил его вмешательство в дела восточной церкви незаконным. Хотя видимость мира между церквами была в конце IX в. восстановлена, однако расхождения между ними всё время углублялись.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В первой половине XI в. возник спор между константинопольским патриархом Михаилом Керулларием и римским папой Львом IX по вопросу о том, кому должно подчиняться духовенство Южной Италии. Этот спор и послужил поводом к окончательному разрыву между восточной и западной церквами. В 1054 г. папские послы возложили на алтарь Софийского собора в Константинополе грамоту с анафемой патриарху Михаилу, а церковный собор византийского духовенства, созванный императором по настоянию патриарха, объявил анафему римским послам. Это было внешним проявлением разрыва между западной и восточной церквами, после чего они открыто провозгласили свою полную независимость друг от друга.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Так окончательно оформились две самос</w:t>
      </w:r>
      <w:r w:rsidR="00AE6F54">
        <w:rPr>
          <w:rFonts w:ascii="Arial" w:hAnsi="Arial" w:cs="Arial"/>
          <w:sz w:val="28"/>
          <w:szCs w:val="28"/>
        </w:rPr>
        <w:t>тоятельные христианские церкви -</w:t>
      </w:r>
      <w:r w:rsidRPr="00AE6F54">
        <w:rPr>
          <w:rFonts w:ascii="Arial" w:hAnsi="Arial" w:cs="Arial"/>
          <w:sz w:val="28"/>
          <w:szCs w:val="28"/>
        </w:rPr>
        <w:t xml:space="preserve"> западная и восточная. Одним из основных отличий западной церкви от восточной являлось (кроме различия в некоторых обрядах, «таинствах» и богослужении) признание ею римского папы главой церкви. Как восточная, так и западная христианская церковь в равной мере претендовали на зна</w:t>
      </w:r>
      <w:r w:rsidR="00AE6F54">
        <w:rPr>
          <w:rFonts w:ascii="Arial" w:hAnsi="Arial" w:cs="Arial"/>
          <w:sz w:val="28"/>
          <w:szCs w:val="28"/>
        </w:rPr>
        <w:t>чение единой вселенской церкви -</w:t>
      </w:r>
      <w:r w:rsidRPr="00AE6F54">
        <w:rPr>
          <w:rFonts w:ascii="Arial" w:hAnsi="Arial" w:cs="Arial"/>
          <w:sz w:val="28"/>
          <w:szCs w:val="28"/>
        </w:rPr>
        <w:t xml:space="preserve"> «католической» по западному произно</w:t>
      </w:r>
      <w:r w:rsidR="00AE6F54">
        <w:rPr>
          <w:rFonts w:ascii="Arial" w:hAnsi="Arial" w:cs="Arial"/>
          <w:sz w:val="28"/>
          <w:szCs w:val="28"/>
        </w:rPr>
        <w:t>шению, «кафолической» -</w:t>
      </w:r>
      <w:r w:rsidRPr="00AE6F54">
        <w:rPr>
          <w:rFonts w:ascii="Arial" w:hAnsi="Arial" w:cs="Arial"/>
          <w:sz w:val="28"/>
          <w:szCs w:val="28"/>
        </w:rPr>
        <w:t xml:space="preserve"> по восточному. Западную церковь стали называть ри</w:t>
      </w:r>
      <w:r w:rsidR="00414590">
        <w:rPr>
          <w:rFonts w:ascii="Arial" w:hAnsi="Arial" w:cs="Arial"/>
          <w:sz w:val="28"/>
          <w:szCs w:val="28"/>
        </w:rPr>
        <w:t>мско-католической, а восточную -</w:t>
      </w:r>
      <w:r w:rsidRPr="00AE6F54">
        <w:rPr>
          <w:rFonts w:ascii="Arial" w:hAnsi="Arial" w:cs="Arial"/>
          <w:sz w:val="28"/>
          <w:szCs w:val="28"/>
        </w:rPr>
        <w:t xml:space="preserve"> греко-кафолической; восточная церковь, кроме того, присвоила себе наименование «православной», т. е. правоверной. </w:t>
      </w:r>
    </w:p>
    <w:p w:rsidR="00414590" w:rsidRDefault="00414590" w:rsidP="00414590">
      <w:pPr>
        <w:pStyle w:val="af3"/>
        <w:jc w:val="both"/>
        <w:rPr>
          <w:rFonts w:ascii="Arial" w:hAnsi="Arial" w:cs="Arial"/>
          <w:sz w:val="28"/>
          <w:szCs w:val="28"/>
        </w:rPr>
      </w:pPr>
    </w:p>
    <w:p w:rsidR="004B5D88" w:rsidRPr="00AE6F54" w:rsidRDefault="00414590" w:rsidP="00414590">
      <w:pPr>
        <w:pStyle w:val="af3"/>
        <w:jc w:val="center"/>
        <w:rPr>
          <w:rFonts w:ascii="Arial" w:hAnsi="Arial" w:cs="Arial"/>
          <w:sz w:val="28"/>
          <w:szCs w:val="28"/>
        </w:rPr>
      </w:pPr>
      <w:r>
        <w:rPr>
          <w:rFonts w:ascii="Arial" w:hAnsi="Arial" w:cs="Arial"/>
          <w:sz w:val="28"/>
          <w:szCs w:val="28"/>
        </w:rPr>
        <w:t xml:space="preserve">2.6 </w:t>
      </w:r>
      <w:r w:rsidR="004B5D88" w:rsidRPr="00AE6F54">
        <w:rPr>
          <w:rFonts w:ascii="Arial" w:hAnsi="Arial" w:cs="Arial"/>
          <w:sz w:val="28"/>
          <w:szCs w:val="28"/>
        </w:rPr>
        <w:t>Зависимость папства от римских феодалов и германских императоров</w:t>
      </w:r>
    </w:p>
    <w:p w:rsidR="00414590" w:rsidRDefault="00414590" w:rsidP="00AE6F54">
      <w:pPr>
        <w:pStyle w:val="af3"/>
        <w:ind w:firstLine="567"/>
        <w:jc w:val="both"/>
        <w:rPr>
          <w:rFonts w:ascii="Arial" w:hAnsi="Arial" w:cs="Arial"/>
          <w:sz w:val="28"/>
          <w:szCs w:val="28"/>
        </w:rPr>
      </w:pPr>
    </w:p>
    <w:p w:rsidR="004B5D88" w:rsidRPr="00AE6F54" w:rsidRDefault="00AE6F54" w:rsidP="00AE6F54">
      <w:pPr>
        <w:pStyle w:val="af3"/>
        <w:ind w:firstLine="567"/>
        <w:jc w:val="both"/>
        <w:rPr>
          <w:rFonts w:ascii="Arial" w:hAnsi="Arial" w:cs="Arial"/>
          <w:sz w:val="28"/>
          <w:szCs w:val="28"/>
        </w:rPr>
      </w:pPr>
      <w:r>
        <w:rPr>
          <w:rFonts w:ascii="Arial" w:hAnsi="Arial" w:cs="Arial"/>
          <w:sz w:val="28"/>
          <w:szCs w:val="28"/>
        </w:rPr>
        <w:t>Период с X до середины XI в. -</w:t>
      </w:r>
      <w:r w:rsidR="004B5D88" w:rsidRPr="00AE6F54">
        <w:rPr>
          <w:rFonts w:ascii="Arial" w:hAnsi="Arial" w:cs="Arial"/>
          <w:sz w:val="28"/>
          <w:szCs w:val="28"/>
        </w:rPr>
        <w:t xml:space="preserve"> время наибольшей слабости папства. Оно стало игрушкой в руках феодальных клик в Италии. В это время за папский престол нередко боролись одновременно два-три претендента, каждый из которых провозглашал себя папой. Знатная римлянка Мароция сажала на папский престол своих родственников и возлюбленных. Один из них, Сер</w:t>
      </w:r>
      <w:r>
        <w:rPr>
          <w:rFonts w:ascii="Arial" w:hAnsi="Arial" w:cs="Arial"/>
          <w:sz w:val="28"/>
          <w:szCs w:val="28"/>
        </w:rPr>
        <w:t>гий III (был папой в 904 -</w:t>
      </w:r>
      <w:r w:rsidR="004B5D88" w:rsidRPr="00AE6F54">
        <w:rPr>
          <w:rFonts w:ascii="Arial" w:hAnsi="Arial" w:cs="Arial"/>
          <w:sz w:val="28"/>
          <w:szCs w:val="28"/>
        </w:rPr>
        <w:t xml:space="preserve"> 911 гг.), начал свою деятельность главы католической церкви с того, что велел задушить двух своих предшественников, свергнутых с папского престола и брошенных в тюрьму.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Внук Мароции Октавиан был возведён на папский престол в 18-летнем воз</w:t>
      </w:r>
      <w:r w:rsidR="00AE6F54">
        <w:rPr>
          <w:rFonts w:ascii="Arial" w:hAnsi="Arial" w:cs="Arial"/>
          <w:sz w:val="28"/>
          <w:szCs w:val="28"/>
        </w:rPr>
        <w:t>расте. Этот папа - Иоанн XII (956-</w:t>
      </w:r>
      <w:r w:rsidRPr="00AE6F54">
        <w:rPr>
          <w:rFonts w:ascii="Arial" w:hAnsi="Arial" w:cs="Arial"/>
          <w:sz w:val="28"/>
          <w:szCs w:val="28"/>
        </w:rPr>
        <w:t>963) превратил Латеранский дворец, где жили папы, в настоящий вертеп. Не будучи в силах справиться с феодалами своей области, он (в 961 г.) призвал на помощь германского короля Оттона I. Немецкие феодалы, которых издавна привлекали богатства Италии, получили, таким образом, удобный предлог для того, чтобы осуществить свои планы грабительского похода за Альпы и подчинения себе Северной Италии. С этого времени папство почти на целое столетие попало в зависимость от германских императоров. Папы превратились в их ставленни</w:t>
      </w:r>
      <w:r w:rsidR="00AE6F54">
        <w:rPr>
          <w:rFonts w:ascii="Arial" w:hAnsi="Arial" w:cs="Arial"/>
          <w:sz w:val="28"/>
          <w:szCs w:val="28"/>
        </w:rPr>
        <w:t>ков, а папский престол -</w:t>
      </w:r>
      <w:r w:rsidRPr="00AE6F54">
        <w:rPr>
          <w:rFonts w:ascii="Arial" w:hAnsi="Arial" w:cs="Arial"/>
          <w:sz w:val="28"/>
          <w:szCs w:val="28"/>
        </w:rPr>
        <w:t xml:space="preserve"> в игрушку в их руках. Так, в середине XI в., когда в результате борьбы феодальных клик в Италии на папский престол было</w:t>
      </w:r>
      <w:r w:rsidR="00AE6F54">
        <w:rPr>
          <w:rFonts w:ascii="Arial" w:hAnsi="Arial" w:cs="Arial"/>
          <w:sz w:val="28"/>
          <w:szCs w:val="28"/>
        </w:rPr>
        <w:t xml:space="preserve"> выдвинуто сразу три кандидата -</w:t>
      </w:r>
      <w:r w:rsidRPr="00AE6F54">
        <w:rPr>
          <w:rFonts w:ascii="Arial" w:hAnsi="Arial" w:cs="Arial"/>
          <w:sz w:val="28"/>
          <w:szCs w:val="28"/>
        </w:rPr>
        <w:t xml:space="preserve"> Сильвестр III, Григорий VI и Бенедикт IX, германский император Генрих III явился в Италию и на церковном соборе в Сутри (1046 г.) по его повелению все три папы были низложены, а папой был избран немецкий епископ (Климент II). В 1049 г. тот же Генрих III посадил на папский престол другого немецкого епископа, который стал папой под именем Льва IX. Германские императоры установили, что избранный папа может вступать на папский престол лишь после принесения присяги императору. </w:t>
      </w:r>
    </w:p>
    <w:p w:rsidR="00AE6F54" w:rsidRDefault="00AE6F54" w:rsidP="00AE6F54">
      <w:pPr>
        <w:pStyle w:val="af3"/>
        <w:jc w:val="center"/>
        <w:rPr>
          <w:rFonts w:ascii="Arial" w:hAnsi="Arial" w:cs="Arial"/>
          <w:sz w:val="28"/>
          <w:szCs w:val="28"/>
        </w:rPr>
      </w:pPr>
    </w:p>
    <w:p w:rsidR="004B5D88" w:rsidRPr="00AE6F54" w:rsidRDefault="00414590" w:rsidP="00AE6F54">
      <w:pPr>
        <w:pStyle w:val="af3"/>
        <w:jc w:val="center"/>
        <w:rPr>
          <w:rFonts w:ascii="Arial" w:hAnsi="Arial" w:cs="Arial"/>
          <w:sz w:val="28"/>
          <w:szCs w:val="28"/>
        </w:rPr>
      </w:pPr>
      <w:r>
        <w:rPr>
          <w:rFonts w:ascii="Arial" w:hAnsi="Arial" w:cs="Arial"/>
          <w:sz w:val="28"/>
          <w:szCs w:val="28"/>
        </w:rPr>
        <w:t>2.7</w:t>
      </w:r>
      <w:r w:rsidR="00AE6F54">
        <w:rPr>
          <w:rFonts w:ascii="Arial" w:hAnsi="Arial" w:cs="Arial"/>
          <w:sz w:val="28"/>
          <w:szCs w:val="28"/>
        </w:rPr>
        <w:t xml:space="preserve"> </w:t>
      </w:r>
      <w:r w:rsidR="004B5D88" w:rsidRPr="00AE6F54">
        <w:rPr>
          <w:rFonts w:ascii="Arial" w:hAnsi="Arial" w:cs="Arial"/>
          <w:sz w:val="28"/>
          <w:szCs w:val="28"/>
        </w:rPr>
        <w:t>Клюнийское движение</w:t>
      </w:r>
    </w:p>
    <w:p w:rsidR="00AE6F54" w:rsidRDefault="00AE6F54" w:rsidP="00AE6F54">
      <w:pPr>
        <w:pStyle w:val="af3"/>
        <w:ind w:firstLine="567"/>
        <w:jc w:val="both"/>
        <w:rPr>
          <w:rFonts w:ascii="Arial" w:hAnsi="Arial" w:cs="Arial"/>
          <w:sz w:val="28"/>
          <w:szCs w:val="28"/>
        </w:rPr>
      </w:pP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К середине XI в. положение папства, однако, начало резко меняться. Церковь к этому времени сделалась одним из крупнейших земельных собственников и имела свои владения во всех западноевропейских странах. Монастыри принимали активное участие в торговле и выступали нередко в роли ростовщиков. Своеволие феодалов, неизменно стремившихся поживиться за счёт огромных богатств церкви, наносило ей серьёзный урон. Опасности, подстерегавшие путников на дорогах, не только мешали торговле, которую вели монастыри, но и препятствовали паломничеству к церковным «святыням», что также уменьшало церковные доходы. Вот почему начиная с X в. церковь на своих соборах ратовала за установление «божьего мира» и «божьего перемирия», т. е. за ограничение войн между феодалами и запрещение военных действий в определённые дни недели. </w:t>
      </w:r>
    </w:p>
    <w:p w:rsidR="004B5D88" w:rsidRPr="00AE6F54" w:rsidRDefault="00AE6F54" w:rsidP="00AE6F54">
      <w:pPr>
        <w:pStyle w:val="af3"/>
        <w:ind w:firstLine="567"/>
        <w:jc w:val="both"/>
        <w:rPr>
          <w:rFonts w:ascii="Arial" w:hAnsi="Arial" w:cs="Arial"/>
          <w:sz w:val="28"/>
          <w:szCs w:val="28"/>
        </w:rPr>
      </w:pPr>
      <w:r>
        <w:rPr>
          <w:rFonts w:ascii="Arial" w:hAnsi="Arial" w:cs="Arial"/>
          <w:sz w:val="28"/>
          <w:szCs w:val="28"/>
        </w:rPr>
        <w:t>Упадок папства в X-</w:t>
      </w:r>
      <w:r w:rsidR="004B5D88" w:rsidRPr="00AE6F54">
        <w:rPr>
          <w:rFonts w:ascii="Arial" w:hAnsi="Arial" w:cs="Arial"/>
          <w:sz w:val="28"/>
          <w:szCs w:val="28"/>
        </w:rPr>
        <w:t xml:space="preserve">XI вв. был невыгоден для церкви, в частности для богатых монастырей. Их представители раньше, чем прочее духовенство, выдвинули требование укрепить церковную организацию. В укреплении папства как церковного центра были заинтересованы и епископы западноевропейских стран, находившиеся в зависимости от местных феодалов и королей и считавшие для себя менее тягостным подчинение далёкому Риму, чем более близким к ним королям и феодалам. С развёрнутой программой переустройства церкви и укрепления папства выступили монахи монастыря Клюни во французской Бургундии, подчинённого непосредственно папе. Выдвинутая ими программа к концу XI в. была подхвачена монастырями далеко за пределами Франции. Клюнийцы требовали укрепления церковной дисциплины путём введения строгого монастырского устава, так как распущенность духовенства и монахов подрывала их авторитет в народе. Они требовали установления строгого безбрачия духовенства, чтобы предотвратить расхищение церковных богатств и передачу их женатыми церковниками по наследству своим детям. Особенно настаивали клюнийцы на независимости духовенства от светских феодалов. Они выступали против так называемой симонии, т. е. против продажи императорами и королями церковных должностей, а также против назначения светской властью епископов и аббатов. Всё это было направлено к укреплению авторитета папства и католической церкви в целом.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Активным проводником этой программы в XI в. явился клюнийский монах Гильдебранд, ставший папой под именем Григория VII (107</w:t>
      </w:r>
      <w:r w:rsidR="00AE6F54">
        <w:rPr>
          <w:rFonts w:ascii="Arial" w:hAnsi="Arial" w:cs="Arial"/>
          <w:sz w:val="28"/>
          <w:szCs w:val="28"/>
        </w:rPr>
        <w:t>3-</w:t>
      </w:r>
      <w:r w:rsidRPr="00AE6F54">
        <w:rPr>
          <w:rFonts w:ascii="Arial" w:hAnsi="Arial" w:cs="Arial"/>
          <w:sz w:val="28"/>
          <w:szCs w:val="28"/>
        </w:rPr>
        <w:t xml:space="preserve">1085). Ещё до своего избрания на папский престол он оказывал большое влияние на папскую политику. Осуществлению его планов способствовало то обстоятельство, что императорская впасть в Германии после смерти Генриха III находилась в упадке. В целях противодействия германским феодалам Гильдебранд в 1059 г. заключил союз с норманнами, утвердившимися в Южной Италии. Норманские графы Ричард и Роберт Гюискар признали папу своим сюзереном и обязались защищать его от врагов. Гильдебранд добился реформы папских выборов: на созванном в 1059 г. Латеранском церковном соборе в Риме папа Николай II огласил декрет о том, что отныне папа избирается только кардиналами, т. е. первыми после папы сановниками церкви, назначаемыми самим папой; светские феодалы Римской области и германские императоры от участия в папских выборах отстранялись. Решающее влияние со стороны феодалов, королей и императоров на избрание папы такими решениями уничтожено не было. Однако от формального участия в выборах пап светские лица были устранены.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Гильдебранд повёл решительную борьбу и против симонии. Тот же Латеранский собор принял постановление против светской инвеституры, т. е. против вмешательства светских государей в назначение епископов и аббатов. Это в первую очередь касалось Германии, где назначение духовенства зависело от императора. Собор подтвердил также прежние постановления о безбрачии духовенства (целибат).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Гильдебранд выдвинул законченную программу папской теократии, т. е. верховной власти </w:t>
      </w:r>
      <w:r w:rsidR="00496850" w:rsidRPr="00AE6F54">
        <w:rPr>
          <w:rFonts w:ascii="Arial" w:hAnsi="Arial" w:cs="Arial"/>
          <w:sz w:val="28"/>
          <w:szCs w:val="28"/>
        </w:rPr>
        <w:t>папы,</w:t>
      </w:r>
      <w:r w:rsidRPr="00AE6F54">
        <w:rPr>
          <w:rFonts w:ascii="Arial" w:hAnsi="Arial" w:cs="Arial"/>
          <w:sz w:val="28"/>
          <w:szCs w:val="28"/>
        </w:rPr>
        <w:t xml:space="preserve"> как в церковных, так и в светских делах. Эту программу он сформулировал в 1075 г. в так называемом «Папском диктате». В этом документе, изложенном в виде тезисов, Григорий VII выдвигал положение о том, что римская церковь, как «основанная самим богом», является непогрешимой и что лишь римский папа может называться вселенским, ибо только он может назначать епископов и издавать вселенские уставы. Григорий VII утверждал, что папа имеет право низлагать императоров и освобождать их подданных от присяги. Григорий VII ставил папу выше не только любой светской власти, но и выше церковных соборов. </w:t>
      </w:r>
    </w:p>
    <w:p w:rsidR="004B5D88" w:rsidRPr="00AE6F54" w:rsidRDefault="004B5D88" w:rsidP="00AE6F54">
      <w:pPr>
        <w:pStyle w:val="af3"/>
        <w:ind w:firstLine="567"/>
        <w:jc w:val="both"/>
        <w:rPr>
          <w:rFonts w:ascii="Arial" w:hAnsi="Arial" w:cs="Arial"/>
          <w:sz w:val="28"/>
          <w:szCs w:val="28"/>
        </w:rPr>
      </w:pPr>
      <w:r w:rsidRPr="00AE6F54">
        <w:rPr>
          <w:rFonts w:ascii="Arial" w:hAnsi="Arial" w:cs="Arial"/>
          <w:sz w:val="28"/>
          <w:szCs w:val="28"/>
        </w:rPr>
        <w:t xml:space="preserve">Теократические притязания папства с самого начала натолкнулись на сильные препятствия. Уже при Григории VII началась длительная борьба римских пап с германскими императорами за право назначать представителей духовенства на епископские кафедры. В этой борьбе, несмотря на первоначальные успехи, Григорий VII потерпел неудачу. Вынужденный покинуть Рим, захваченный войсками германского императора, он призвал к себе на помощь норманнов с юга Италии, и они приступом овладели городом. Однако Григорий VII уже не смог в нём оставаться, так как опасался враждебных действий со стороны римского населения. Он ушёл с норманнами в Южную Италию и там же умер. Личная судьба Григория VII ни в какой степени не остановила его преемников в их стремлении подчинить светскую власть папству. Теократические планы папства, которые способствовали лишь увековечению политической раздробленности в феодальной Европе, потерпели полнейшее поражение значительно позже. Это произошло в период формирования и создания централизованных феодальных государств. </w:t>
      </w:r>
    </w:p>
    <w:p w:rsidR="004B5D88" w:rsidRPr="00AE6F54" w:rsidRDefault="004B5D88" w:rsidP="00AE6F54">
      <w:pPr>
        <w:pStyle w:val="af3"/>
        <w:ind w:firstLine="567"/>
        <w:jc w:val="both"/>
        <w:rPr>
          <w:rFonts w:ascii="Arial" w:hAnsi="Arial" w:cs="Arial"/>
          <w:sz w:val="28"/>
          <w:szCs w:val="28"/>
        </w:rPr>
      </w:pPr>
    </w:p>
    <w:p w:rsidR="004B5D88" w:rsidRDefault="004B5D88" w:rsidP="004B5D88">
      <w:pPr>
        <w:pStyle w:val="af3"/>
        <w:jc w:val="center"/>
        <w:rPr>
          <w:rFonts w:ascii="Arial" w:hAnsi="Arial" w:cs="Arial"/>
          <w:sz w:val="28"/>
          <w:szCs w:val="28"/>
        </w:rPr>
      </w:pPr>
    </w:p>
    <w:p w:rsidR="004B5D88" w:rsidRDefault="004B5D88" w:rsidP="004B5D88">
      <w:pPr>
        <w:pStyle w:val="af3"/>
        <w:jc w:val="center"/>
        <w:rPr>
          <w:rFonts w:ascii="Arial" w:hAnsi="Arial" w:cs="Arial"/>
          <w:sz w:val="28"/>
          <w:szCs w:val="28"/>
        </w:rPr>
      </w:pPr>
    </w:p>
    <w:p w:rsidR="004B5D88" w:rsidRDefault="004B5D88" w:rsidP="004B5D88">
      <w:pPr>
        <w:pStyle w:val="af3"/>
        <w:jc w:val="center"/>
        <w:rPr>
          <w:rFonts w:ascii="Arial" w:hAnsi="Arial" w:cs="Arial"/>
          <w:sz w:val="28"/>
          <w:szCs w:val="28"/>
        </w:rPr>
      </w:pPr>
    </w:p>
    <w:p w:rsidR="00D66F19" w:rsidRDefault="00D66F19"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AE6F54" w:rsidRDefault="00AE6F54"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36236B" w:rsidRDefault="0036236B" w:rsidP="004B5D88">
      <w:pPr>
        <w:pStyle w:val="af3"/>
        <w:jc w:val="center"/>
        <w:rPr>
          <w:rFonts w:ascii="Arial" w:hAnsi="Arial" w:cs="Arial"/>
          <w:sz w:val="28"/>
          <w:szCs w:val="28"/>
        </w:rPr>
      </w:pPr>
    </w:p>
    <w:p w:rsidR="00496850" w:rsidRDefault="00496850" w:rsidP="00496850">
      <w:pPr>
        <w:pStyle w:val="af3"/>
        <w:rPr>
          <w:rFonts w:ascii="Arial" w:hAnsi="Arial" w:cs="Arial"/>
          <w:sz w:val="28"/>
          <w:szCs w:val="28"/>
        </w:rPr>
      </w:pPr>
    </w:p>
    <w:p w:rsidR="004B5D88" w:rsidRPr="004B5D88" w:rsidRDefault="004B5D88" w:rsidP="00496850">
      <w:pPr>
        <w:pStyle w:val="af3"/>
        <w:jc w:val="center"/>
        <w:rPr>
          <w:rFonts w:ascii="Arial" w:hAnsi="Arial" w:cs="Arial"/>
          <w:sz w:val="28"/>
          <w:szCs w:val="28"/>
        </w:rPr>
      </w:pPr>
      <w:r w:rsidRPr="004B5D88">
        <w:rPr>
          <w:rFonts w:ascii="Arial" w:hAnsi="Arial" w:cs="Arial"/>
          <w:sz w:val="28"/>
          <w:szCs w:val="28"/>
        </w:rPr>
        <w:t>Список литературы</w:t>
      </w:r>
    </w:p>
    <w:p w:rsidR="004B5D88" w:rsidRPr="004B5D88" w:rsidRDefault="004B5D88" w:rsidP="00702BF5">
      <w:pPr>
        <w:pStyle w:val="af3"/>
        <w:ind w:firstLine="567"/>
        <w:jc w:val="both"/>
        <w:rPr>
          <w:rFonts w:ascii="Arial" w:hAnsi="Arial" w:cs="Arial"/>
          <w:sz w:val="28"/>
          <w:szCs w:val="28"/>
        </w:rPr>
      </w:pPr>
    </w:p>
    <w:p w:rsidR="00D66F19" w:rsidRDefault="004B5D88" w:rsidP="004B5D88">
      <w:pPr>
        <w:pStyle w:val="af3"/>
        <w:jc w:val="both"/>
        <w:rPr>
          <w:rFonts w:ascii="Arial" w:hAnsi="Arial" w:cs="Arial"/>
          <w:sz w:val="28"/>
          <w:szCs w:val="28"/>
        </w:rPr>
      </w:pPr>
      <w:r>
        <w:rPr>
          <w:rFonts w:ascii="Arial" w:hAnsi="Arial" w:cs="Arial"/>
          <w:sz w:val="28"/>
          <w:szCs w:val="28"/>
        </w:rPr>
        <w:t xml:space="preserve">1. </w:t>
      </w:r>
      <w:r w:rsidRPr="004B5D88">
        <w:rPr>
          <w:rFonts w:ascii="Arial" w:hAnsi="Arial" w:cs="Arial"/>
          <w:sz w:val="28"/>
          <w:szCs w:val="28"/>
        </w:rPr>
        <w:t>/</w:t>
      </w:r>
      <w:r>
        <w:rPr>
          <w:rFonts w:ascii="Arial" w:hAnsi="Arial" w:cs="Arial"/>
          <w:sz w:val="28"/>
          <w:szCs w:val="28"/>
        </w:rPr>
        <w:t xml:space="preserve"> С. П. Карпова. - 4-е издание. -</w:t>
      </w:r>
      <w:r w:rsidRPr="004B5D88">
        <w:rPr>
          <w:rFonts w:ascii="Arial" w:hAnsi="Arial" w:cs="Arial"/>
          <w:sz w:val="28"/>
          <w:szCs w:val="28"/>
        </w:rPr>
        <w:t xml:space="preserve"> М: Изд-во Моск. ун-та; Изд-во «Выс</w:t>
      </w:r>
      <w:r>
        <w:rPr>
          <w:rFonts w:ascii="Arial" w:hAnsi="Arial" w:cs="Arial"/>
          <w:sz w:val="28"/>
          <w:szCs w:val="28"/>
        </w:rPr>
        <w:t>шая школа», 2003. -</w:t>
      </w:r>
      <w:r w:rsidRPr="004B5D88">
        <w:rPr>
          <w:rFonts w:ascii="Arial" w:hAnsi="Arial" w:cs="Arial"/>
          <w:sz w:val="28"/>
          <w:szCs w:val="28"/>
        </w:rPr>
        <w:t xml:space="preserve"> 640 с.</w:t>
      </w:r>
      <w:r w:rsidR="00D66F19">
        <w:rPr>
          <w:rFonts w:ascii="Arial" w:hAnsi="Arial" w:cs="Arial"/>
          <w:sz w:val="28"/>
          <w:szCs w:val="28"/>
        </w:rPr>
        <w:t>;</w:t>
      </w:r>
    </w:p>
    <w:p w:rsidR="00D66F19" w:rsidRPr="00D66F19" w:rsidRDefault="00D66F19" w:rsidP="004B5D88">
      <w:pPr>
        <w:pStyle w:val="af3"/>
        <w:jc w:val="both"/>
        <w:rPr>
          <w:rFonts w:ascii="Arial" w:hAnsi="Arial" w:cs="Arial"/>
          <w:sz w:val="28"/>
          <w:szCs w:val="28"/>
        </w:rPr>
      </w:pPr>
      <w:r>
        <w:rPr>
          <w:rFonts w:ascii="Arial" w:hAnsi="Arial" w:cs="Arial"/>
          <w:sz w:val="28"/>
          <w:szCs w:val="28"/>
        </w:rPr>
        <w:t xml:space="preserve">2. </w:t>
      </w:r>
      <w:r w:rsidRPr="00D66F19">
        <w:rPr>
          <w:rFonts w:ascii="Arial" w:hAnsi="Arial" w:cs="Arial"/>
          <w:sz w:val="28"/>
          <w:szCs w:val="28"/>
        </w:rPr>
        <w:t>А. Белявский, Л. Лазаревич, А. Монгайт. Всемирная история. - М.: Государственное издательство политической литературы, 1957 г.</w:t>
      </w:r>
      <w:bookmarkStart w:id="0" w:name="_GoBack"/>
      <w:bookmarkEnd w:id="0"/>
    </w:p>
    <w:sectPr w:rsidR="00D66F19" w:rsidRPr="00D66F19" w:rsidSect="00580B46">
      <w:footerReference w:type="default" r:id="rId8"/>
      <w:pgSz w:w="11906" w:h="16838"/>
      <w:pgMar w:top="709" w:right="424" w:bottom="568"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DD1" w:rsidRDefault="009E4DD1" w:rsidP="009309E6">
      <w:pPr>
        <w:spacing w:after="0" w:line="240" w:lineRule="auto"/>
      </w:pPr>
      <w:r>
        <w:separator/>
      </w:r>
    </w:p>
  </w:endnote>
  <w:endnote w:type="continuationSeparator" w:id="0">
    <w:p w:rsidR="009E4DD1" w:rsidRDefault="009E4DD1" w:rsidP="0093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F54" w:rsidRDefault="00AE6F54">
    <w:pPr>
      <w:pStyle w:val="ad"/>
    </w:pPr>
    <w:r>
      <w:fldChar w:fldCharType="begin"/>
    </w:r>
    <w:r>
      <w:instrText xml:space="preserve"> PAGE   \* MERGEFORMAT </w:instrText>
    </w:r>
    <w:r>
      <w:fldChar w:fldCharType="separate"/>
    </w:r>
    <w:r w:rsidR="00496850">
      <w:rPr>
        <w:noProof/>
      </w:rPr>
      <w:t>14</w:t>
    </w:r>
    <w:r>
      <w:fldChar w:fldCharType="end"/>
    </w:r>
  </w:p>
  <w:p w:rsidR="00AE6F54" w:rsidRDefault="00AE6F5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DD1" w:rsidRDefault="009E4DD1" w:rsidP="009309E6">
      <w:pPr>
        <w:spacing w:after="0" w:line="240" w:lineRule="auto"/>
      </w:pPr>
      <w:r>
        <w:separator/>
      </w:r>
    </w:p>
  </w:footnote>
  <w:footnote w:type="continuationSeparator" w:id="0">
    <w:p w:rsidR="009E4DD1" w:rsidRDefault="009E4DD1" w:rsidP="009309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47F46"/>
    <w:multiLevelType w:val="hybridMultilevel"/>
    <w:tmpl w:val="54604D9C"/>
    <w:lvl w:ilvl="0" w:tplc="94A045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F501AEA"/>
    <w:multiLevelType w:val="hybridMultilevel"/>
    <w:tmpl w:val="1B18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30B9A"/>
    <w:multiLevelType w:val="hybridMultilevel"/>
    <w:tmpl w:val="BBD20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3E63A1"/>
    <w:multiLevelType w:val="hybridMultilevel"/>
    <w:tmpl w:val="6A188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D80631"/>
    <w:multiLevelType w:val="hybridMultilevel"/>
    <w:tmpl w:val="DEC49C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68744B"/>
    <w:multiLevelType w:val="hybridMultilevel"/>
    <w:tmpl w:val="C1E26D9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F515F8"/>
    <w:multiLevelType w:val="hybridMultilevel"/>
    <w:tmpl w:val="40382886"/>
    <w:lvl w:ilvl="0" w:tplc="8E2212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F0F61F0"/>
    <w:multiLevelType w:val="hybridMultilevel"/>
    <w:tmpl w:val="1CB0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550AC1"/>
    <w:multiLevelType w:val="hybridMultilevel"/>
    <w:tmpl w:val="517EC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12022E"/>
    <w:multiLevelType w:val="hybridMultilevel"/>
    <w:tmpl w:val="7144971C"/>
    <w:lvl w:ilvl="0" w:tplc="F0D26A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A6155C5"/>
    <w:multiLevelType w:val="hybridMultilevel"/>
    <w:tmpl w:val="041AD334"/>
    <w:lvl w:ilvl="0" w:tplc="0F7439E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C193AF2"/>
    <w:multiLevelType w:val="hybridMultilevel"/>
    <w:tmpl w:val="4F7815DE"/>
    <w:lvl w:ilvl="0" w:tplc="C5225F58">
      <w:start w:val="183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0790EF8"/>
    <w:multiLevelType w:val="hybridMultilevel"/>
    <w:tmpl w:val="64463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077FF0"/>
    <w:multiLevelType w:val="hybridMultilevel"/>
    <w:tmpl w:val="95B25ABC"/>
    <w:lvl w:ilvl="0" w:tplc="AC54C4AC">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3"/>
  </w:num>
  <w:num w:numId="3">
    <w:abstractNumId w:val="6"/>
  </w:num>
  <w:num w:numId="4">
    <w:abstractNumId w:val="8"/>
  </w:num>
  <w:num w:numId="5">
    <w:abstractNumId w:val="2"/>
  </w:num>
  <w:num w:numId="6">
    <w:abstractNumId w:val="7"/>
  </w:num>
  <w:num w:numId="7">
    <w:abstractNumId w:val="0"/>
  </w:num>
  <w:num w:numId="8">
    <w:abstractNumId w:val="12"/>
  </w:num>
  <w:num w:numId="9">
    <w:abstractNumId w:val="1"/>
  </w:num>
  <w:num w:numId="10">
    <w:abstractNumId w:val="9"/>
  </w:num>
  <w:num w:numId="11">
    <w:abstractNumId w:val="10"/>
  </w:num>
  <w:num w:numId="12">
    <w:abstractNumId w:val="13"/>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63"/>
  <w:doNotHyphenateCaps/>
  <w:characterSpacingControl w:val="doNotCompress"/>
  <w:hdrShapeDefaults>
    <o:shapedefaults v:ext="edit" spidmax="563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E52"/>
    <w:rsid w:val="000040D0"/>
    <w:rsid w:val="00021021"/>
    <w:rsid w:val="00031BD0"/>
    <w:rsid w:val="000351BE"/>
    <w:rsid w:val="0005144F"/>
    <w:rsid w:val="0006154E"/>
    <w:rsid w:val="00066EF7"/>
    <w:rsid w:val="00067585"/>
    <w:rsid w:val="000A01E1"/>
    <w:rsid w:val="000A2A68"/>
    <w:rsid w:val="000B0EB7"/>
    <w:rsid w:val="000B1B5A"/>
    <w:rsid w:val="000D71A1"/>
    <w:rsid w:val="000D761F"/>
    <w:rsid w:val="000E45DD"/>
    <w:rsid w:val="000E75DA"/>
    <w:rsid w:val="000E78EC"/>
    <w:rsid w:val="000F24F4"/>
    <w:rsid w:val="0012014F"/>
    <w:rsid w:val="00127F1A"/>
    <w:rsid w:val="00133738"/>
    <w:rsid w:val="00160B32"/>
    <w:rsid w:val="00165B4C"/>
    <w:rsid w:val="001669D7"/>
    <w:rsid w:val="00167C5F"/>
    <w:rsid w:val="001846CE"/>
    <w:rsid w:val="001A1BE3"/>
    <w:rsid w:val="001A42B8"/>
    <w:rsid w:val="001A4CF2"/>
    <w:rsid w:val="001C5522"/>
    <w:rsid w:val="001D3508"/>
    <w:rsid w:val="001D3FB3"/>
    <w:rsid w:val="001D4959"/>
    <w:rsid w:val="001E4646"/>
    <w:rsid w:val="001F114B"/>
    <w:rsid w:val="001F23F1"/>
    <w:rsid w:val="002111B4"/>
    <w:rsid w:val="002125F3"/>
    <w:rsid w:val="00221E98"/>
    <w:rsid w:val="0022260A"/>
    <w:rsid w:val="00230CC1"/>
    <w:rsid w:val="00257398"/>
    <w:rsid w:val="00260CED"/>
    <w:rsid w:val="00266624"/>
    <w:rsid w:val="00284118"/>
    <w:rsid w:val="002A5D38"/>
    <w:rsid w:val="002B356B"/>
    <w:rsid w:val="002B486D"/>
    <w:rsid w:val="002C41CF"/>
    <w:rsid w:val="002E0AC2"/>
    <w:rsid w:val="002E11F4"/>
    <w:rsid w:val="002E3D6C"/>
    <w:rsid w:val="002E5265"/>
    <w:rsid w:val="002F1B01"/>
    <w:rsid w:val="003018E4"/>
    <w:rsid w:val="00316225"/>
    <w:rsid w:val="00332125"/>
    <w:rsid w:val="00334F0B"/>
    <w:rsid w:val="0036236B"/>
    <w:rsid w:val="00362ECB"/>
    <w:rsid w:val="00366675"/>
    <w:rsid w:val="00383763"/>
    <w:rsid w:val="00383E0C"/>
    <w:rsid w:val="003918ED"/>
    <w:rsid w:val="003A29E0"/>
    <w:rsid w:val="003B3FC7"/>
    <w:rsid w:val="003C62D8"/>
    <w:rsid w:val="003D7991"/>
    <w:rsid w:val="00404319"/>
    <w:rsid w:val="004077C9"/>
    <w:rsid w:val="00414590"/>
    <w:rsid w:val="00424512"/>
    <w:rsid w:val="0042706D"/>
    <w:rsid w:val="0045104C"/>
    <w:rsid w:val="0045542B"/>
    <w:rsid w:val="004557B3"/>
    <w:rsid w:val="00463846"/>
    <w:rsid w:val="0047028D"/>
    <w:rsid w:val="004839F8"/>
    <w:rsid w:val="004847AB"/>
    <w:rsid w:val="00485A75"/>
    <w:rsid w:val="00496850"/>
    <w:rsid w:val="00496BB0"/>
    <w:rsid w:val="004A4EE5"/>
    <w:rsid w:val="004B064B"/>
    <w:rsid w:val="004B5D88"/>
    <w:rsid w:val="004C6C5F"/>
    <w:rsid w:val="004D3447"/>
    <w:rsid w:val="004F4859"/>
    <w:rsid w:val="0050331D"/>
    <w:rsid w:val="00506AFC"/>
    <w:rsid w:val="00507920"/>
    <w:rsid w:val="00510144"/>
    <w:rsid w:val="00531399"/>
    <w:rsid w:val="00536A12"/>
    <w:rsid w:val="005379A8"/>
    <w:rsid w:val="00542C0F"/>
    <w:rsid w:val="00544C49"/>
    <w:rsid w:val="0055309F"/>
    <w:rsid w:val="00565913"/>
    <w:rsid w:val="00580B46"/>
    <w:rsid w:val="005835FF"/>
    <w:rsid w:val="00584D94"/>
    <w:rsid w:val="005868BE"/>
    <w:rsid w:val="00594784"/>
    <w:rsid w:val="005A208D"/>
    <w:rsid w:val="005A4A50"/>
    <w:rsid w:val="005B3605"/>
    <w:rsid w:val="005D4203"/>
    <w:rsid w:val="005F7568"/>
    <w:rsid w:val="005F760F"/>
    <w:rsid w:val="006162AA"/>
    <w:rsid w:val="00617672"/>
    <w:rsid w:val="00654395"/>
    <w:rsid w:val="00660DF2"/>
    <w:rsid w:val="00662236"/>
    <w:rsid w:val="00682AAB"/>
    <w:rsid w:val="00682E35"/>
    <w:rsid w:val="006916D3"/>
    <w:rsid w:val="00693815"/>
    <w:rsid w:val="00695E92"/>
    <w:rsid w:val="00697E61"/>
    <w:rsid w:val="006A60BF"/>
    <w:rsid w:val="006D1C4D"/>
    <w:rsid w:val="006E0893"/>
    <w:rsid w:val="006E168D"/>
    <w:rsid w:val="006E2BFE"/>
    <w:rsid w:val="006E5DE2"/>
    <w:rsid w:val="006F33FE"/>
    <w:rsid w:val="006F7615"/>
    <w:rsid w:val="00702BF5"/>
    <w:rsid w:val="007112A5"/>
    <w:rsid w:val="007119A3"/>
    <w:rsid w:val="00714828"/>
    <w:rsid w:val="007157AA"/>
    <w:rsid w:val="00742070"/>
    <w:rsid w:val="00747494"/>
    <w:rsid w:val="007479B5"/>
    <w:rsid w:val="00765FF7"/>
    <w:rsid w:val="007708F5"/>
    <w:rsid w:val="00780063"/>
    <w:rsid w:val="007A0F5A"/>
    <w:rsid w:val="007A4224"/>
    <w:rsid w:val="007B5927"/>
    <w:rsid w:val="007C3BE3"/>
    <w:rsid w:val="007C47E3"/>
    <w:rsid w:val="007D5E67"/>
    <w:rsid w:val="007F580F"/>
    <w:rsid w:val="00823A58"/>
    <w:rsid w:val="00832F81"/>
    <w:rsid w:val="00835684"/>
    <w:rsid w:val="00841317"/>
    <w:rsid w:val="00853384"/>
    <w:rsid w:val="0087753B"/>
    <w:rsid w:val="00881566"/>
    <w:rsid w:val="008906CB"/>
    <w:rsid w:val="00897021"/>
    <w:rsid w:val="008971AA"/>
    <w:rsid w:val="008A187D"/>
    <w:rsid w:val="008A40D7"/>
    <w:rsid w:val="008A424B"/>
    <w:rsid w:val="008A654D"/>
    <w:rsid w:val="008D60BA"/>
    <w:rsid w:val="008E329D"/>
    <w:rsid w:val="008E3DC1"/>
    <w:rsid w:val="0090332F"/>
    <w:rsid w:val="009309E6"/>
    <w:rsid w:val="00933F62"/>
    <w:rsid w:val="0093486A"/>
    <w:rsid w:val="00935FD5"/>
    <w:rsid w:val="00973A72"/>
    <w:rsid w:val="00976E79"/>
    <w:rsid w:val="00993D13"/>
    <w:rsid w:val="009D2152"/>
    <w:rsid w:val="009E4DD1"/>
    <w:rsid w:val="009F1A19"/>
    <w:rsid w:val="009F6BE8"/>
    <w:rsid w:val="00A1615D"/>
    <w:rsid w:val="00A27D8A"/>
    <w:rsid w:val="00A40E85"/>
    <w:rsid w:val="00A71F5D"/>
    <w:rsid w:val="00A74220"/>
    <w:rsid w:val="00A74BE4"/>
    <w:rsid w:val="00A85822"/>
    <w:rsid w:val="00AA4337"/>
    <w:rsid w:val="00AB190D"/>
    <w:rsid w:val="00AB4D6C"/>
    <w:rsid w:val="00AB55CC"/>
    <w:rsid w:val="00AB5F82"/>
    <w:rsid w:val="00AE1E80"/>
    <w:rsid w:val="00AE6F54"/>
    <w:rsid w:val="00AF5B98"/>
    <w:rsid w:val="00B01D98"/>
    <w:rsid w:val="00B17BDC"/>
    <w:rsid w:val="00B24F5F"/>
    <w:rsid w:val="00B35596"/>
    <w:rsid w:val="00B35F00"/>
    <w:rsid w:val="00B4459F"/>
    <w:rsid w:val="00B44788"/>
    <w:rsid w:val="00B501E0"/>
    <w:rsid w:val="00B514E8"/>
    <w:rsid w:val="00B52289"/>
    <w:rsid w:val="00B640C8"/>
    <w:rsid w:val="00B673E5"/>
    <w:rsid w:val="00B75E91"/>
    <w:rsid w:val="00B85973"/>
    <w:rsid w:val="00B86FD9"/>
    <w:rsid w:val="00B875FE"/>
    <w:rsid w:val="00B95400"/>
    <w:rsid w:val="00BA3F51"/>
    <w:rsid w:val="00BA4D73"/>
    <w:rsid w:val="00BB0F38"/>
    <w:rsid w:val="00BB25F8"/>
    <w:rsid w:val="00BC6B94"/>
    <w:rsid w:val="00BD50C0"/>
    <w:rsid w:val="00BD6C82"/>
    <w:rsid w:val="00BD7A79"/>
    <w:rsid w:val="00BE0B68"/>
    <w:rsid w:val="00BE0E67"/>
    <w:rsid w:val="00BF4095"/>
    <w:rsid w:val="00C10ADD"/>
    <w:rsid w:val="00C1216E"/>
    <w:rsid w:val="00C16CB0"/>
    <w:rsid w:val="00C240F9"/>
    <w:rsid w:val="00C355CC"/>
    <w:rsid w:val="00C360C5"/>
    <w:rsid w:val="00C6724B"/>
    <w:rsid w:val="00C73129"/>
    <w:rsid w:val="00C910A8"/>
    <w:rsid w:val="00CD1C50"/>
    <w:rsid w:val="00CE7504"/>
    <w:rsid w:val="00CF2904"/>
    <w:rsid w:val="00D12E52"/>
    <w:rsid w:val="00D25022"/>
    <w:rsid w:val="00D422B8"/>
    <w:rsid w:val="00D46F2C"/>
    <w:rsid w:val="00D63904"/>
    <w:rsid w:val="00D63D8E"/>
    <w:rsid w:val="00D66F19"/>
    <w:rsid w:val="00D82DC8"/>
    <w:rsid w:val="00DA091C"/>
    <w:rsid w:val="00DA70EA"/>
    <w:rsid w:val="00DB250E"/>
    <w:rsid w:val="00DC0C3F"/>
    <w:rsid w:val="00DC115B"/>
    <w:rsid w:val="00DD5B79"/>
    <w:rsid w:val="00DE063D"/>
    <w:rsid w:val="00DE1F7B"/>
    <w:rsid w:val="00DE7528"/>
    <w:rsid w:val="00DF7255"/>
    <w:rsid w:val="00DF7F58"/>
    <w:rsid w:val="00E03DC1"/>
    <w:rsid w:val="00E243BC"/>
    <w:rsid w:val="00E36A94"/>
    <w:rsid w:val="00E402EF"/>
    <w:rsid w:val="00E52EFA"/>
    <w:rsid w:val="00E61185"/>
    <w:rsid w:val="00E674BA"/>
    <w:rsid w:val="00E77E93"/>
    <w:rsid w:val="00E80C04"/>
    <w:rsid w:val="00E817C1"/>
    <w:rsid w:val="00E81AD6"/>
    <w:rsid w:val="00E841C8"/>
    <w:rsid w:val="00E91B11"/>
    <w:rsid w:val="00EA33DD"/>
    <w:rsid w:val="00EB06D3"/>
    <w:rsid w:val="00EC61F7"/>
    <w:rsid w:val="00EC65E0"/>
    <w:rsid w:val="00ED1D15"/>
    <w:rsid w:val="00ED31D5"/>
    <w:rsid w:val="00ED67E8"/>
    <w:rsid w:val="00EE23BE"/>
    <w:rsid w:val="00EF4BA1"/>
    <w:rsid w:val="00F10536"/>
    <w:rsid w:val="00F139F1"/>
    <w:rsid w:val="00F25A9F"/>
    <w:rsid w:val="00F44FA4"/>
    <w:rsid w:val="00F55DF0"/>
    <w:rsid w:val="00F565FF"/>
    <w:rsid w:val="00F574A7"/>
    <w:rsid w:val="00F61EEE"/>
    <w:rsid w:val="00F635F7"/>
    <w:rsid w:val="00F744C8"/>
    <w:rsid w:val="00FA571B"/>
    <w:rsid w:val="00FC6B30"/>
    <w:rsid w:val="00FD1E9B"/>
    <w:rsid w:val="00FD6BCA"/>
    <w:rsid w:val="00FE7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chartTrackingRefBased/>
  <w15:docId w15:val="{85925CC8-DFC0-44EE-977F-DD862124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0D"/>
    <w:pPr>
      <w:spacing w:after="200" w:line="276" w:lineRule="auto"/>
    </w:pPr>
    <w:rPr>
      <w:sz w:val="22"/>
      <w:szCs w:val="22"/>
    </w:rPr>
  </w:style>
  <w:style w:type="paragraph" w:styleId="1">
    <w:name w:val="heading 1"/>
    <w:basedOn w:val="a"/>
    <w:link w:val="10"/>
    <w:uiPriority w:val="9"/>
    <w:qFormat/>
    <w:rsid w:val="00D12E52"/>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unhideWhenUsed/>
    <w:qFormat/>
    <w:rsid w:val="009309E6"/>
    <w:pPr>
      <w:keepNext/>
      <w:keepLines/>
      <w:spacing w:before="200" w:after="0"/>
      <w:outlineLvl w:val="1"/>
    </w:pPr>
    <w:rPr>
      <w:rFonts w:ascii="Arial" w:hAnsi="Arial"/>
      <w:b/>
      <w:bCs/>
      <w:color w:val="4F81BD"/>
      <w:sz w:val="26"/>
      <w:szCs w:val="26"/>
    </w:rPr>
  </w:style>
  <w:style w:type="paragraph" w:styleId="3">
    <w:name w:val="heading 3"/>
    <w:basedOn w:val="a"/>
    <w:next w:val="a"/>
    <w:link w:val="30"/>
    <w:uiPriority w:val="9"/>
    <w:unhideWhenUsed/>
    <w:qFormat/>
    <w:rsid w:val="009309E6"/>
    <w:pPr>
      <w:keepNext/>
      <w:keepLines/>
      <w:spacing w:before="200" w:after="0"/>
      <w:outlineLvl w:val="2"/>
    </w:pPr>
    <w:rPr>
      <w:rFonts w:ascii="Arial" w:hAnsi="Arial"/>
      <w:b/>
      <w:bCs/>
      <w:color w:val="4F81BD"/>
    </w:rPr>
  </w:style>
  <w:style w:type="paragraph" w:styleId="4">
    <w:name w:val="heading 4"/>
    <w:basedOn w:val="a"/>
    <w:next w:val="a"/>
    <w:link w:val="40"/>
    <w:uiPriority w:val="9"/>
    <w:unhideWhenUsed/>
    <w:qFormat/>
    <w:rsid w:val="00D12E52"/>
    <w:pPr>
      <w:keepNext/>
      <w:keepLines/>
      <w:spacing w:before="200" w:after="0"/>
      <w:outlineLvl w:val="3"/>
    </w:pPr>
    <w:rPr>
      <w:rFonts w:ascii="Arial" w:hAnsi="Arial"/>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E52"/>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D12E52"/>
    <w:rPr>
      <w:rFonts w:ascii="Arial" w:eastAsia="Times New Roman" w:hAnsi="Arial" w:cs="Times New Roman"/>
      <w:b/>
      <w:bCs/>
      <w:i/>
      <w:iCs/>
      <w:color w:val="4F81BD"/>
    </w:rPr>
  </w:style>
  <w:style w:type="paragraph" w:styleId="a3">
    <w:name w:val="Normal (Web)"/>
    <w:basedOn w:val="a"/>
    <w:uiPriority w:val="99"/>
    <w:unhideWhenUsed/>
    <w:rsid w:val="00D12E52"/>
    <w:pPr>
      <w:spacing w:before="100" w:beforeAutospacing="1" w:after="100" w:afterAutospacing="1" w:line="240" w:lineRule="auto"/>
    </w:pPr>
    <w:rPr>
      <w:sz w:val="24"/>
      <w:szCs w:val="24"/>
    </w:rPr>
  </w:style>
  <w:style w:type="paragraph" w:styleId="a4">
    <w:name w:val="Balloon Text"/>
    <w:basedOn w:val="a"/>
    <w:link w:val="a5"/>
    <w:uiPriority w:val="99"/>
    <w:semiHidden/>
    <w:unhideWhenUsed/>
    <w:rsid w:val="00D12E5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12E52"/>
    <w:rPr>
      <w:rFonts w:ascii="Tahoma" w:hAnsi="Tahoma" w:cs="Tahoma"/>
      <w:sz w:val="16"/>
      <w:szCs w:val="16"/>
    </w:rPr>
  </w:style>
  <w:style w:type="character" w:styleId="a6">
    <w:name w:val="Emphasis"/>
    <w:basedOn w:val="a0"/>
    <w:uiPriority w:val="20"/>
    <w:qFormat/>
    <w:rsid w:val="00D12E52"/>
    <w:rPr>
      <w:i/>
      <w:iCs/>
    </w:rPr>
  </w:style>
  <w:style w:type="character" w:styleId="a7">
    <w:name w:val="Strong"/>
    <w:basedOn w:val="a0"/>
    <w:uiPriority w:val="22"/>
    <w:qFormat/>
    <w:rsid w:val="00D12E52"/>
    <w:rPr>
      <w:b/>
      <w:bCs/>
    </w:rPr>
  </w:style>
  <w:style w:type="character" w:styleId="a8">
    <w:name w:val="Hyperlink"/>
    <w:basedOn w:val="a0"/>
    <w:uiPriority w:val="99"/>
    <w:semiHidden/>
    <w:unhideWhenUsed/>
    <w:rsid w:val="00D12E52"/>
    <w:rPr>
      <w:color w:val="0000FF"/>
      <w:u w:val="single"/>
    </w:rPr>
  </w:style>
  <w:style w:type="character" w:customStyle="1" w:styleId="20">
    <w:name w:val="Заголовок 2 Знак"/>
    <w:basedOn w:val="a0"/>
    <w:link w:val="2"/>
    <w:uiPriority w:val="9"/>
    <w:rsid w:val="009309E6"/>
    <w:rPr>
      <w:rFonts w:ascii="Arial" w:eastAsia="Times New Roman" w:hAnsi="Arial" w:cs="Times New Roman"/>
      <w:b/>
      <w:bCs/>
      <w:color w:val="4F81BD"/>
      <w:sz w:val="26"/>
      <w:szCs w:val="26"/>
    </w:rPr>
  </w:style>
  <w:style w:type="character" w:customStyle="1" w:styleId="30">
    <w:name w:val="Заголовок 3 Знак"/>
    <w:basedOn w:val="a0"/>
    <w:link w:val="3"/>
    <w:uiPriority w:val="9"/>
    <w:rsid w:val="009309E6"/>
    <w:rPr>
      <w:rFonts w:ascii="Arial" w:eastAsia="Times New Roman" w:hAnsi="Arial" w:cs="Times New Roman"/>
      <w:b/>
      <w:bCs/>
      <w:color w:val="4F81BD"/>
    </w:rPr>
  </w:style>
  <w:style w:type="paragraph" w:styleId="a9">
    <w:name w:val="Body Text"/>
    <w:basedOn w:val="a"/>
    <w:link w:val="aa"/>
    <w:semiHidden/>
    <w:rsid w:val="009309E6"/>
    <w:pPr>
      <w:spacing w:after="0" w:line="240" w:lineRule="auto"/>
      <w:jc w:val="both"/>
    </w:pPr>
    <w:rPr>
      <w:sz w:val="24"/>
      <w:szCs w:val="24"/>
    </w:rPr>
  </w:style>
  <w:style w:type="character" w:customStyle="1" w:styleId="aa">
    <w:name w:val="Основний текст Знак"/>
    <w:basedOn w:val="a0"/>
    <w:link w:val="a9"/>
    <w:semiHidden/>
    <w:rsid w:val="009309E6"/>
    <w:rPr>
      <w:rFonts w:ascii="Times New Roman" w:eastAsia="Times New Roman" w:hAnsi="Times New Roman" w:cs="Times New Roman"/>
      <w:sz w:val="24"/>
      <w:szCs w:val="24"/>
    </w:rPr>
  </w:style>
  <w:style w:type="paragraph" w:styleId="21">
    <w:name w:val="Body Text 2"/>
    <w:basedOn w:val="a"/>
    <w:link w:val="22"/>
    <w:semiHidden/>
    <w:rsid w:val="009309E6"/>
    <w:pPr>
      <w:spacing w:after="0" w:line="240" w:lineRule="auto"/>
      <w:jc w:val="both"/>
    </w:pPr>
    <w:rPr>
      <w:sz w:val="28"/>
      <w:szCs w:val="24"/>
    </w:rPr>
  </w:style>
  <w:style w:type="character" w:customStyle="1" w:styleId="22">
    <w:name w:val="Основний текст 2 Знак"/>
    <w:basedOn w:val="a0"/>
    <w:link w:val="21"/>
    <w:semiHidden/>
    <w:rsid w:val="009309E6"/>
    <w:rPr>
      <w:rFonts w:ascii="Times New Roman" w:eastAsia="Times New Roman" w:hAnsi="Times New Roman" w:cs="Times New Roman"/>
      <w:sz w:val="28"/>
      <w:szCs w:val="24"/>
    </w:rPr>
  </w:style>
  <w:style w:type="paragraph" w:styleId="ab">
    <w:name w:val="header"/>
    <w:basedOn w:val="a"/>
    <w:link w:val="ac"/>
    <w:uiPriority w:val="99"/>
    <w:unhideWhenUsed/>
    <w:rsid w:val="009309E6"/>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9309E6"/>
  </w:style>
  <w:style w:type="paragraph" w:styleId="ad">
    <w:name w:val="footer"/>
    <w:basedOn w:val="a"/>
    <w:link w:val="ae"/>
    <w:uiPriority w:val="99"/>
    <w:unhideWhenUsed/>
    <w:rsid w:val="009309E6"/>
    <w:pPr>
      <w:tabs>
        <w:tab w:val="center" w:pos="4677"/>
        <w:tab w:val="right" w:pos="9355"/>
      </w:tabs>
      <w:spacing w:after="0" w:line="240" w:lineRule="auto"/>
    </w:pPr>
  </w:style>
  <w:style w:type="character" w:customStyle="1" w:styleId="ae">
    <w:name w:val="Нижній колонтитул Знак"/>
    <w:basedOn w:val="a0"/>
    <w:link w:val="ad"/>
    <w:uiPriority w:val="99"/>
    <w:rsid w:val="009309E6"/>
  </w:style>
  <w:style w:type="paragraph" w:styleId="af">
    <w:name w:val="Document Map"/>
    <w:basedOn w:val="a"/>
    <w:link w:val="af0"/>
    <w:uiPriority w:val="99"/>
    <w:semiHidden/>
    <w:unhideWhenUsed/>
    <w:rsid w:val="009309E6"/>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9309E6"/>
    <w:rPr>
      <w:rFonts w:ascii="Tahoma" w:hAnsi="Tahoma" w:cs="Tahoma"/>
      <w:sz w:val="16"/>
      <w:szCs w:val="16"/>
    </w:rPr>
  </w:style>
  <w:style w:type="paragraph" w:styleId="af1">
    <w:name w:val="Revision"/>
    <w:hidden/>
    <w:uiPriority w:val="99"/>
    <w:semiHidden/>
    <w:rsid w:val="005835FF"/>
    <w:rPr>
      <w:sz w:val="22"/>
      <w:szCs w:val="22"/>
    </w:rPr>
  </w:style>
  <w:style w:type="paragraph" w:styleId="af2">
    <w:name w:val="List Paragraph"/>
    <w:basedOn w:val="a"/>
    <w:uiPriority w:val="34"/>
    <w:qFormat/>
    <w:rsid w:val="000E45DD"/>
    <w:pPr>
      <w:ind w:left="720"/>
      <w:contextualSpacing/>
    </w:pPr>
  </w:style>
  <w:style w:type="paragraph" w:styleId="af3">
    <w:name w:val="No Spacing"/>
    <w:uiPriority w:val="1"/>
    <w:qFormat/>
    <w:rsid w:val="000E45DD"/>
    <w:rPr>
      <w:sz w:val="22"/>
      <w:szCs w:val="22"/>
    </w:rPr>
  </w:style>
  <w:style w:type="character" w:customStyle="1" w:styleId="id11">
    <w:name w:val="id11"/>
    <w:basedOn w:val="a0"/>
    <w:rsid w:val="004F4859"/>
  </w:style>
  <w:style w:type="paragraph" w:styleId="HTML">
    <w:name w:val="HTML Preformatted"/>
    <w:basedOn w:val="a"/>
    <w:link w:val="HTML0"/>
    <w:rsid w:val="006E2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right="150"/>
      <w:jc w:val="both"/>
    </w:pPr>
    <w:rPr>
      <w:rFonts w:ascii="Verdana" w:hAnsi="Verdana" w:cs="Courier New"/>
      <w:color w:val="442222"/>
      <w:sz w:val="24"/>
      <w:szCs w:val="24"/>
    </w:rPr>
  </w:style>
  <w:style w:type="character" w:customStyle="1" w:styleId="HTML0">
    <w:name w:val="Стандартний HTML Знак"/>
    <w:basedOn w:val="a0"/>
    <w:link w:val="HTML"/>
    <w:rsid w:val="006E2BFE"/>
    <w:rPr>
      <w:rFonts w:ascii="Verdana" w:eastAsia="Times New Roman" w:hAnsi="Verdana" w:cs="Courier New"/>
      <w:color w:val="442222"/>
      <w:sz w:val="24"/>
      <w:szCs w:val="24"/>
    </w:rPr>
  </w:style>
  <w:style w:type="character" w:customStyle="1" w:styleId="citation">
    <w:name w:val="citation"/>
    <w:basedOn w:val="a0"/>
    <w:rsid w:val="009F6BE8"/>
  </w:style>
  <w:style w:type="paragraph" w:customStyle="1" w:styleId="src">
    <w:name w:val="src"/>
    <w:basedOn w:val="a"/>
    <w:rsid w:val="00DB250E"/>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1728">
      <w:bodyDiv w:val="1"/>
      <w:marLeft w:val="0"/>
      <w:marRight w:val="0"/>
      <w:marTop w:val="0"/>
      <w:marBottom w:val="0"/>
      <w:divBdr>
        <w:top w:val="none" w:sz="0" w:space="0" w:color="auto"/>
        <w:left w:val="none" w:sz="0" w:space="0" w:color="auto"/>
        <w:bottom w:val="none" w:sz="0" w:space="0" w:color="auto"/>
        <w:right w:val="none" w:sz="0" w:space="0" w:color="auto"/>
      </w:divBdr>
    </w:div>
    <w:div w:id="529955648">
      <w:bodyDiv w:val="1"/>
      <w:marLeft w:val="0"/>
      <w:marRight w:val="0"/>
      <w:marTop w:val="0"/>
      <w:marBottom w:val="0"/>
      <w:divBdr>
        <w:top w:val="none" w:sz="0" w:space="0" w:color="auto"/>
        <w:left w:val="none" w:sz="0" w:space="0" w:color="auto"/>
        <w:bottom w:val="none" w:sz="0" w:space="0" w:color="auto"/>
        <w:right w:val="none" w:sz="0" w:space="0" w:color="auto"/>
      </w:divBdr>
    </w:div>
    <w:div w:id="649601272">
      <w:bodyDiv w:val="1"/>
      <w:marLeft w:val="0"/>
      <w:marRight w:val="0"/>
      <w:marTop w:val="0"/>
      <w:marBottom w:val="0"/>
      <w:divBdr>
        <w:top w:val="none" w:sz="0" w:space="0" w:color="auto"/>
        <w:left w:val="none" w:sz="0" w:space="0" w:color="auto"/>
        <w:bottom w:val="none" w:sz="0" w:space="0" w:color="auto"/>
        <w:right w:val="none" w:sz="0" w:space="0" w:color="auto"/>
      </w:divBdr>
    </w:div>
    <w:div w:id="930502613">
      <w:bodyDiv w:val="1"/>
      <w:marLeft w:val="0"/>
      <w:marRight w:val="0"/>
      <w:marTop w:val="0"/>
      <w:marBottom w:val="0"/>
      <w:divBdr>
        <w:top w:val="none" w:sz="0" w:space="0" w:color="auto"/>
        <w:left w:val="none" w:sz="0" w:space="0" w:color="auto"/>
        <w:bottom w:val="none" w:sz="0" w:space="0" w:color="auto"/>
        <w:right w:val="none" w:sz="0" w:space="0" w:color="auto"/>
      </w:divBdr>
    </w:div>
    <w:div w:id="1164129476">
      <w:bodyDiv w:val="1"/>
      <w:marLeft w:val="0"/>
      <w:marRight w:val="0"/>
      <w:marTop w:val="0"/>
      <w:marBottom w:val="0"/>
      <w:divBdr>
        <w:top w:val="none" w:sz="0" w:space="0" w:color="auto"/>
        <w:left w:val="none" w:sz="0" w:space="0" w:color="auto"/>
        <w:bottom w:val="none" w:sz="0" w:space="0" w:color="auto"/>
        <w:right w:val="none" w:sz="0" w:space="0" w:color="auto"/>
      </w:divBdr>
    </w:div>
    <w:div w:id="1187795166">
      <w:bodyDiv w:val="1"/>
      <w:marLeft w:val="0"/>
      <w:marRight w:val="0"/>
      <w:marTop w:val="0"/>
      <w:marBottom w:val="0"/>
      <w:divBdr>
        <w:top w:val="none" w:sz="0" w:space="0" w:color="auto"/>
        <w:left w:val="none" w:sz="0" w:space="0" w:color="auto"/>
        <w:bottom w:val="none" w:sz="0" w:space="0" w:color="auto"/>
        <w:right w:val="none" w:sz="0" w:space="0" w:color="auto"/>
      </w:divBdr>
    </w:div>
    <w:div w:id="1271817232">
      <w:bodyDiv w:val="1"/>
      <w:marLeft w:val="0"/>
      <w:marRight w:val="0"/>
      <w:marTop w:val="0"/>
      <w:marBottom w:val="0"/>
      <w:divBdr>
        <w:top w:val="none" w:sz="0" w:space="0" w:color="auto"/>
        <w:left w:val="none" w:sz="0" w:space="0" w:color="auto"/>
        <w:bottom w:val="none" w:sz="0" w:space="0" w:color="auto"/>
        <w:right w:val="none" w:sz="0" w:space="0" w:color="auto"/>
      </w:divBdr>
    </w:div>
    <w:div w:id="1452475184">
      <w:bodyDiv w:val="1"/>
      <w:marLeft w:val="0"/>
      <w:marRight w:val="0"/>
      <w:marTop w:val="0"/>
      <w:marBottom w:val="0"/>
      <w:divBdr>
        <w:top w:val="none" w:sz="0" w:space="0" w:color="auto"/>
        <w:left w:val="none" w:sz="0" w:space="0" w:color="auto"/>
        <w:bottom w:val="none" w:sz="0" w:space="0" w:color="auto"/>
        <w:right w:val="none" w:sz="0" w:space="0" w:color="auto"/>
      </w:divBdr>
    </w:div>
    <w:div w:id="1687974070">
      <w:bodyDiv w:val="1"/>
      <w:marLeft w:val="0"/>
      <w:marRight w:val="0"/>
      <w:marTop w:val="0"/>
      <w:marBottom w:val="0"/>
      <w:divBdr>
        <w:top w:val="none" w:sz="0" w:space="0" w:color="auto"/>
        <w:left w:val="none" w:sz="0" w:space="0" w:color="auto"/>
        <w:bottom w:val="none" w:sz="0" w:space="0" w:color="auto"/>
        <w:right w:val="none" w:sz="0" w:space="0" w:color="auto"/>
      </w:divBdr>
    </w:div>
    <w:div w:id="1825930346">
      <w:bodyDiv w:val="1"/>
      <w:marLeft w:val="0"/>
      <w:marRight w:val="0"/>
      <w:marTop w:val="0"/>
      <w:marBottom w:val="0"/>
      <w:divBdr>
        <w:top w:val="none" w:sz="0" w:space="0" w:color="auto"/>
        <w:left w:val="none" w:sz="0" w:space="0" w:color="auto"/>
        <w:bottom w:val="none" w:sz="0" w:space="0" w:color="auto"/>
        <w:right w:val="none" w:sz="0" w:space="0" w:color="auto"/>
      </w:divBdr>
    </w:div>
    <w:div w:id="1950503844">
      <w:bodyDiv w:val="1"/>
      <w:marLeft w:val="0"/>
      <w:marRight w:val="0"/>
      <w:marTop w:val="0"/>
      <w:marBottom w:val="0"/>
      <w:divBdr>
        <w:top w:val="none" w:sz="0" w:space="0" w:color="auto"/>
        <w:left w:val="none" w:sz="0" w:space="0" w:color="auto"/>
        <w:bottom w:val="none" w:sz="0" w:space="0" w:color="auto"/>
        <w:right w:val="none" w:sz="0" w:space="0" w:color="auto"/>
      </w:divBdr>
    </w:div>
    <w:div w:id="1982536876">
      <w:bodyDiv w:val="1"/>
      <w:marLeft w:val="0"/>
      <w:marRight w:val="0"/>
      <w:marTop w:val="0"/>
      <w:marBottom w:val="0"/>
      <w:divBdr>
        <w:top w:val="none" w:sz="0" w:space="0" w:color="auto"/>
        <w:left w:val="none" w:sz="0" w:space="0" w:color="auto"/>
        <w:bottom w:val="none" w:sz="0" w:space="0" w:color="auto"/>
        <w:right w:val="none" w:sz="0" w:space="0" w:color="auto"/>
      </w:divBdr>
      <w:divsChild>
        <w:div w:id="681321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266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1031803">
      <w:bodyDiv w:val="1"/>
      <w:marLeft w:val="0"/>
      <w:marRight w:val="0"/>
      <w:marTop w:val="0"/>
      <w:marBottom w:val="0"/>
      <w:divBdr>
        <w:top w:val="none" w:sz="0" w:space="0" w:color="auto"/>
        <w:left w:val="none" w:sz="0" w:space="0" w:color="auto"/>
        <w:bottom w:val="none" w:sz="0" w:space="0" w:color="auto"/>
        <w:right w:val="none" w:sz="0" w:space="0" w:color="auto"/>
      </w:divBdr>
    </w:div>
    <w:div w:id="2097247487">
      <w:bodyDiv w:val="1"/>
      <w:marLeft w:val="0"/>
      <w:marRight w:val="0"/>
      <w:marTop w:val="0"/>
      <w:marBottom w:val="0"/>
      <w:divBdr>
        <w:top w:val="none" w:sz="0" w:space="0" w:color="auto"/>
        <w:left w:val="none" w:sz="0" w:space="0" w:color="auto"/>
        <w:bottom w:val="none" w:sz="0" w:space="0" w:color="auto"/>
        <w:right w:val="none" w:sz="0" w:space="0" w:color="auto"/>
      </w:divBdr>
    </w:div>
    <w:div w:id="210229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F75D4-EAD6-4BC6-80FA-4950EBEC3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4576</Words>
  <Characters>26085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2014-07-31T13:11:00Z</dcterms:created>
  <dcterms:modified xsi:type="dcterms:W3CDTF">2014-07-31T13:11:00Z</dcterms:modified>
</cp:coreProperties>
</file>