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3BC" w:rsidRDefault="004E07D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полезная студентам</w:t>
      </w:r>
    </w:p>
    <w:p w:rsidR="00D823BC" w:rsidRDefault="00D823BC">
      <w:pPr>
        <w:ind w:firstLine="54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21" w:type="dxa"/>
        <w:tblLayout w:type="fixed"/>
        <w:tblLook w:val="0000" w:firstRow="0" w:lastRow="0" w:firstColumn="0" w:lastColumn="0" w:noHBand="0" w:noVBand="0"/>
      </w:tblPr>
      <w:tblGrid>
        <w:gridCol w:w="6119"/>
        <w:gridCol w:w="2589"/>
        <w:gridCol w:w="872"/>
      </w:tblGrid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Римское гражданское право</w:t>
            </w:r>
          </w:p>
          <w:p w:rsidR="00D823BC" w:rsidRDefault="004E07DA">
            <w:pPr>
              <w:pStyle w:val="3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Методические указания по выполнению контрольной  работы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В.М. Шапневский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 г.</w:t>
            </w:r>
          </w:p>
          <w:p w:rsidR="00D823BC" w:rsidRDefault="00D823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Гражданский процесс</w:t>
            </w:r>
          </w:p>
          <w:p w:rsidR="00D823BC" w:rsidRDefault="004E07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контрольной работы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Е.А. Лазарчук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 г.</w:t>
            </w:r>
          </w:p>
          <w:p w:rsidR="00D823BC" w:rsidRDefault="00D823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823BC" w:rsidRDefault="00D823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Гражданское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курсовой работы для студентов заочного и 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Карачаев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2006г.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Уголовный процесс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заочного и 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В.М. Шапневский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Судоустройство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заочного и 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Стариков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Северцова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Международное частное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заочного и 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 Куницкий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Прокурорский надзор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контрольной работы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Стариков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И.Н. Тагиль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Гражданское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контрольной работы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Карачаев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Уголовное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контрольной работы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А.Н. Полосухин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И.Н. Тагиль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  <w:trHeight w:val="709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3"/>
              <w:snapToGrid w:val="0"/>
            </w:pPr>
            <w:r>
              <w:t>Правовой режим земель сельскохозяйственного назначения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 для студентов факультета Бизнеса и права специальности правоведение 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Чернов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А.Г. Пожарицкий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О.А. Чернова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  право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Карачаев</w:t>
            </w:r>
          </w:p>
          <w:p w:rsidR="00D823BC" w:rsidRDefault="004E07DA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Кузьмич А.В.Лапеза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Гражданский  процесс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Е.А Лазарчук,</w:t>
            </w:r>
          </w:p>
          <w:p w:rsidR="00D823BC" w:rsidRDefault="004E07D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В.В. 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Общая теория права</w:t>
            </w:r>
          </w:p>
          <w:p w:rsidR="00D823BC" w:rsidRDefault="004E07D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контрольной работы 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М.Н Буян</w:t>
            </w:r>
          </w:p>
          <w:p w:rsidR="00D823BC" w:rsidRDefault="004E07D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В.В. 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Римское гражданское право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В.М. Шапневский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Международное публичное право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В.М. Шапневский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Хозяйственное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А.С. Карачаев 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Кузьмич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Аренда земли в Республике Беларусь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А.В. Чернов О.А.Чернова </w:t>
            </w:r>
          </w:p>
          <w:p w:rsidR="00D823BC" w:rsidRDefault="004E07D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Д.В.Кацер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1-56 01 02 – земельный кадастр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Карачаев</w:t>
            </w:r>
          </w:p>
          <w:p w:rsidR="00D823BC" w:rsidRDefault="004E07D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О.П. Клипперт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Коррупция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разъяснению законодательства о коррупции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и преподавателей УО «БГСХА»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Н.В. Стариков </w:t>
            </w:r>
          </w:p>
          <w:p w:rsidR="00D823BC" w:rsidRDefault="004E07D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А.Н. Полосухин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Аграрное право</w:t>
            </w:r>
          </w:p>
          <w:p w:rsidR="00D823BC" w:rsidRDefault="004E07D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и задания по выполнению контрольных работ</w:t>
            </w:r>
          </w:p>
          <w:p w:rsidR="00D823BC" w:rsidRDefault="004E07D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Чернов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Конституционное право зарубежных стран</w:t>
            </w:r>
          </w:p>
          <w:p w:rsidR="00D823BC" w:rsidRDefault="004E07D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</w:t>
            </w:r>
          </w:p>
          <w:p w:rsidR="00D823BC" w:rsidRDefault="004E07D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специальности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И.И.Куницкий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Конституционное право зарубежных стран</w:t>
            </w:r>
          </w:p>
          <w:p w:rsidR="00D823BC" w:rsidRDefault="004E07DA">
            <w:pPr>
              <w:pStyle w:val="1"/>
              <w:spacing w:line="216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Методические указания по выполнению контрольной работы для студентов-заочников специальности </w:t>
            </w:r>
          </w:p>
          <w:p w:rsidR="00D823BC" w:rsidRDefault="004E07DA">
            <w:pPr>
              <w:pStyle w:val="1"/>
              <w:spacing w:line="216" w:lineRule="auto"/>
              <w:jc w:val="left"/>
              <w:rPr>
                <w:sz w:val="24"/>
              </w:rPr>
            </w:pPr>
            <w:r>
              <w:rPr>
                <w:sz w:val="24"/>
              </w:rPr>
              <w:t>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И.И.Куницкий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 указания по подготовке оформлению к защите дипломной работы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студентов очного и заочного обучения специальности правоведение</w:t>
            </w:r>
          </w:p>
          <w:p w:rsidR="00D823BC" w:rsidRDefault="00D823BC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Н.В.Стариков, А.А.Герасимович, А.В.Чернов, А.П.Кузьмич.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Право социального обеспечения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очного и заочного обучения специальности правоведение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И.Н.Тагиль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Конституционное право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  <w:p w:rsidR="00D823BC" w:rsidRDefault="004E07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1-24 01 02-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 Куницкий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Криминалистика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лабораторным занятиям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В.И. Бондурко</w:t>
            </w:r>
          </w:p>
          <w:p w:rsidR="00D823BC" w:rsidRDefault="004E07D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М.В.Борисов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управления интеллектуальной </w:t>
            </w:r>
          </w:p>
          <w:p w:rsidR="00D823BC" w:rsidRDefault="004E07DA">
            <w:pPr>
              <w:pStyle w:val="1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собственности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очного и заочного обучения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Н.В.Орлович</w:t>
            </w:r>
          </w:p>
          <w:p w:rsidR="00D823BC" w:rsidRDefault="004E07D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А.П.Кузьмич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Международное частное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по выполнению контрольной работы для студентов заочников специальности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 Куницкий</w:t>
            </w:r>
          </w:p>
          <w:p w:rsidR="00D823BC" w:rsidRDefault="004E07D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Общая теория государства и права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специальности 1-56 01 02 - земельный кадастр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М.Н. Буян</w:t>
            </w:r>
          </w:p>
          <w:p w:rsidR="00D823BC" w:rsidRDefault="004E07D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Уголовно-исполнительное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очного и заочного обучения специальности правоведение 1-24 01 02 – правоведение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В.М. Шапневский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управления интеллектуальной собственностью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 для студентов очного обучения специальностей 1-26 02 03 – Маркетинг, 1- 25 01 10 - Коммерческая деятельность, 1-25 01 08 – Бухгалтерский учет, анализ и аудит, 1 – 25 01 07 – Экономика и управление на предприятии, 1 – 25 01 03 – Мировая экономика, 1 – 31 03 06 – Экономическая кибернетика.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Орлович,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Кузьмич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Правовое положение крестьянского (фермерского) хозяйства на современном этапе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 для студентов специальностей 1 – 56 01 01 – землеустройство, 1 – 56 01 02 – земельный кадастр, 1 – 24 01 02 – правоведение.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Чернов,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Н.А. Казакевич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pStyle w:val="1"/>
              <w:snapToGrid w:val="0"/>
              <w:spacing w:line="21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Хозяйственное право</w:t>
            </w:r>
          </w:p>
          <w:p w:rsidR="00D823BC" w:rsidRDefault="004E0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 семинарским занятиям для студентов специальностей 1 – 25 01 10 - Коммерческая деятельность, 1 – 26 02 03 – Маркетинг.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Стариков,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О.П. Клипперт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Избирательное право – институт конституционного права.</w:t>
            </w:r>
          </w:p>
          <w:p w:rsidR="00D823BC" w:rsidRDefault="004E07DA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к семинарским занятиям для студентов очного и заочного обучения специальности 1-24-02 02 – Правоведение. 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И.И.Куницкий.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2009.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Конституционное право.</w:t>
            </w:r>
          </w:p>
          <w:p w:rsidR="00D823BC" w:rsidRDefault="004E07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 по выполнению контрольной работы для студентов-заочников специальности «Правоведение» </w:t>
            </w:r>
          </w:p>
          <w:p w:rsidR="00D823BC" w:rsidRDefault="00D823BC">
            <w:pPr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И.И.Куницкий.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2009.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Конституционное право.</w:t>
            </w:r>
          </w:p>
          <w:p w:rsidR="00D823BC" w:rsidRDefault="004E07DA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к семинарским занятиям для студентов очного и заочного обучения специальности «Правоведение» </w:t>
            </w:r>
          </w:p>
          <w:p w:rsidR="00D823BC" w:rsidRDefault="00D823BC">
            <w:pPr>
              <w:pStyle w:val="1"/>
              <w:spacing w:line="216" w:lineRule="auto"/>
              <w:rPr>
                <w:b/>
                <w:sz w:val="24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И.И.Куницкий.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2009.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Уголовное право (особенная часть)</w:t>
            </w:r>
          </w:p>
          <w:p w:rsidR="00D823BC" w:rsidRDefault="004E07DA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к семинарским занятиям для студентов очного и заочного обучения специальности «Правоведение» </w:t>
            </w:r>
          </w:p>
          <w:p w:rsidR="00D823BC" w:rsidRDefault="00D823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И.Н. Тагиль,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С.Л. Молчан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Учебно-методический комплекс   для самостоятельной подготовки студентов по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Аграрному праву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Чернов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D823B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23BC" w:rsidRDefault="004E07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двухступенчатой защиты отчета о преддипломной практике для специальности 1-24 01 02 «Правоведение»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В.К. Краснов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А.А. Герасимович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Кузьмич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итоговой государственной аттестации выпускников учреждения образования «Белорусская государственная сельскохозяйственная академия» специальности 1-24 01 02 – Правоведение</w:t>
            </w:r>
          </w:p>
          <w:p w:rsidR="00D823BC" w:rsidRDefault="004E07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Специальности 1-24 01 07 «Правовое обеспечение бизнеса»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D823BC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В.Д. Краснов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И.М. Трухнов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Е.А. Лазарчук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</w:tr>
      <w:tr w:rsidR="00D823BC">
        <w:trPr>
          <w:cantSplit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преддипломной производственной практики для специальности 1-24 01 02 «Правоведение»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В.Д. Краснов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А.А. Герасимович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Кузьмич</w:t>
            </w:r>
          </w:p>
          <w:p w:rsidR="00D823BC" w:rsidRDefault="004E07DA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В.В. Матюк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23BC" w:rsidRDefault="004E07D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</w:tr>
    </w:tbl>
    <w:p w:rsidR="00D823BC" w:rsidRDefault="00D823B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823BC">
      <w:pgSz w:w="11906" w:h="16838"/>
      <w:pgMar w:top="1134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itstream Vera Sans">
    <w:charset w:val="80"/>
    <w:family w:val="auto"/>
    <w:pitch w:val="variable"/>
  </w:font>
  <w:font w:name="FreeSans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7DA"/>
    <w:rsid w:val="004E07DA"/>
    <w:rsid w:val="00592C25"/>
    <w:rsid w:val="00D8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E683BA4-A6F5-4B09-B2F6-C730C1C7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ourier New" w:hAnsi="Courier New"/>
      <w:sz w:val="22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a3">
    <w:name w:val="Основной шрифт абзаца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Bitstream Vera Sans" w:hAnsi="Arial" w:cs="FreeSans"/>
      <w:sz w:val="28"/>
      <w:szCs w:val="28"/>
    </w:rPr>
  </w:style>
  <w:style w:type="paragraph" w:styleId="a5">
    <w:name w:val="Body Text"/>
    <w:basedOn w:val="a"/>
    <w:pPr>
      <w:jc w:val="center"/>
    </w:pPr>
    <w:rPr>
      <w:rFonts w:ascii="Times New Roman" w:hAnsi="Times New Roman"/>
      <w:b/>
      <w:bCs/>
      <w:sz w:val="96"/>
      <w:szCs w:val="24"/>
    </w:rPr>
  </w:style>
  <w:style w:type="paragraph" w:styleId="a6">
    <w:name w:val="List"/>
    <w:basedOn w:val="a5"/>
    <w:rPr>
      <w:rFonts w:ascii="Arial" w:hAnsi="Arial" w:cs="FreeSans"/>
    </w:rPr>
  </w:style>
  <w:style w:type="paragraph" w:customStyle="1" w:styleId="a7">
    <w:name w:val="Название"/>
    <w:basedOn w:val="a"/>
    <w:pPr>
      <w:suppressLineNumbers/>
      <w:spacing w:before="120" w:after="120"/>
    </w:pPr>
    <w:rPr>
      <w:rFonts w:ascii="Arial" w:hAnsi="Arial" w:cs="FreeSans"/>
      <w:i/>
      <w:iCs/>
      <w:sz w:val="20"/>
      <w:szCs w:val="24"/>
    </w:rPr>
  </w:style>
  <w:style w:type="paragraph" w:customStyle="1" w:styleId="a8">
    <w:name w:val="Указатель"/>
    <w:basedOn w:val="a"/>
    <w:pPr>
      <w:suppressLineNumbers/>
    </w:pPr>
    <w:rPr>
      <w:rFonts w:ascii="Arial" w:hAnsi="Arial" w:cs="FreeSans"/>
    </w:rPr>
  </w:style>
  <w:style w:type="paragraph" w:customStyle="1" w:styleId="30">
    <w:name w:val="Основной текст с отступом 3"/>
    <w:basedOn w:val="a"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pPr>
      <w:spacing w:after="120"/>
      <w:ind w:left="283"/>
    </w:pPr>
  </w:style>
  <w:style w:type="paragraph" w:customStyle="1" w:styleId="2">
    <w:name w:val="Основной текст с отступом 2"/>
    <w:basedOn w:val="a"/>
    <w:pPr>
      <w:spacing w:after="120" w:line="480" w:lineRule="auto"/>
      <w:ind w:left="283"/>
    </w:p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6174</Characters>
  <Application>Microsoft Office Word</Application>
  <DocSecurity>0</DocSecurity>
  <Lines>51</Lines>
  <Paragraphs>14</Paragraphs>
  <ScaleCrop>false</ScaleCrop>
  <Company>diakov.net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права УО «БГСХА» образована как самостоятельное структурное подразделение в соответствии с приказом ректора № 397 от 1</dc:title>
  <dc:subject/>
  <dc:creator>Admin</dc:creator>
  <cp:keywords/>
  <cp:lastModifiedBy>Irina</cp:lastModifiedBy>
  <cp:revision>2</cp:revision>
  <cp:lastPrinted>1899-12-31T21:00:00Z</cp:lastPrinted>
  <dcterms:created xsi:type="dcterms:W3CDTF">2014-09-03T19:15:00Z</dcterms:created>
  <dcterms:modified xsi:type="dcterms:W3CDTF">2014-09-03T19:15:00Z</dcterms:modified>
</cp:coreProperties>
</file>