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946" w:rsidRDefault="002D2946" w:rsidP="002D2946"/>
    <w:p w:rsidR="002D2946" w:rsidRDefault="002D2946" w:rsidP="002D2946">
      <w:pPr>
        <w:widowControl w:val="0"/>
        <w:pBdr>
          <w:top w:val="single" w:sz="6" w:space="0" w:color="auto"/>
          <w:left w:val="single" w:sz="6" w:space="4" w:color="auto"/>
          <w:bottom w:val="single" w:sz="6" w:space="1" w:color="auto"/>
          <w:right w:val="single" w:sz="6" w:space="4" w:color="auto"/>
        </w:pBdr>
        <w:shd w:val="pct12" w:color="auto" w:fill="auto"/>
        <w:jc w:val="center"/>
        <w:rPr>
          <w:b/>
          <w:shadow/>
          <w:sz w:val="28"/>
          <w:szCs w:val="28"/>
        </w:rPr>
      </w:pPr>
      <w:r w:rsidRPr="00C5050E">
        <w:rPr>
          <w:b/>
          <w:shadow/>
          <w:sz w:val="28"/>
          <w:szCs w:val="28"/>
        </w:rPr>
        <w:t>ФЕДЕРАЛЬНОЕ АГЕНТСТВО ПО ОБРАЗОВАНИЮ РФ</w:t>
      </w:r>
    </w:p>
    <w:p w:rsidR="002D2946" w:rsidRPr="00C5050E" w:rsidRDefault="002D2946" w:rsidP="002D2946">
      <w:pPr>
        <w:widowControl w:val="0"/>
        <w:pBdr>
          <w:top w:val="single" w:sz="6" w:space="0" w:color="auto"/>
          <w:left w:val="single" w:sz="6" w:space="4" w:color="auto"/>
          <w:bottom w:val="single" w:sz="6" w:space="1" w:color="auto"/>
          <w:right w:val="single" w:sz="6" w:space="4" w:color="auto"/>
        </w:pBdr>
        <w:shd w:val="pct12" w:color="auto" w:fill="auto"/>
        <w:jc w:val="center"/>
        <w:rPr>
          <w:b/>
          <w:shadow/>
          <w:sz w:val="28"/>
          <w:szCs w:val="28"/>
        </w:rPr>
      </w:pPr>
      <w:r w:rsidRPr="00C5050E">
        <w:rPr>
          <w:b/>
          <w:shadow/>
          <w:sz w:val="28"/>
          <w:szCs w:val="28"/>
        </w:rPr>
        <w:t xml:space="preserve"> РОСТОВСКИЙ ГОСУДАРСТВЕННЫЙ ЭКОНОМИЧЕСКИЙ УНИВЕРСИТЕТ «РИНХ»</w:t>
      </w:r>
    </w:p>
    <w:p w:rsidR="002D2946" w:rsidRDefault="002D2946" w:rsidP="002D2946">
      <w:pPr>
        <w:widowControl w:val="0"/>
        <w:spacing w:line="360" w:lineRule="auto"/>
        <w:rPr>
          <w:b/>
          <w:sz w:val="32"/>
        </w:rPr>
      </w:pPr>
    </w:p>
    <w:p w:rsidR="002D2946" w:rsidRDefault="002D2946" w:rsidP="002D2946">
      <w:pPr>
        <w:widowControl w:val="0"/>
        <w:spacing w:line="360" w:lineRule="auto"/>
        <w:jc w:val="center"/>
        <w:rPr>
          <w:b/>
          <w:sz w:val="32"/>
          <w:szCs w:val="32"/>
        </w:rPr>
      </w:pPr>
    </w:p>
    <w:p w:rsidR="002D2946" w:rsidRPr="00A66F38" w:rsidRDefault="002D2946" w:rsidP="002D2946">
      <w:pPr>
        <w:widowControl w:val="0"/>
        <w:spacing w:line="360" w:lineRule="auto"/>
        <w:jc w:val="center"/>
        <w:rPr>
          <w:b/>
          <w:sz w:val="32"/>
          <w:szCs w:val="32"/>
        </w:rPr>
      </w:pPr>
      <w:r w:rsidRPr="00A66F38">
        <w:rPr>
          <w:b/>
          <w:sz w:val="32"/>
          <w:szCs w:val="32"/>
        </w:rPr>
        <w:t>Кафедра «Финансы»</w:t>
      </w:r>
    </w:p>
    <w:p w:rsidR="002D2946" w:rsidRDefault="002D2946" w:rsidP="002D2946">
      <w:pPr>
        <w:widowControl w:val="0"/>
        <w:spacing w:line="360" w:lineRule="auto"/>
        <w:rPr>
          <w:b/>
          <w:sz w:val="32"/>
        </w:rPr>
      </w:pPr>
    </w:p>
    <w:p w:rsidR="002D2946" w:rsidRDefault="002D2946" w:rsidP="002D2946"/>
    <w:p w:rsidR="002D2946" w:rsidRDefault="002D2946" w:rsidP="002D2946"/>
    <w:p w:rsidR="002D2946" w:rsidRDefault="002D2946" w:rsidP="002D2946"/>
    <w:p w:rsidR="002D2946" w:rsidRDefault="002D2946" w:rsidP="002D2946"/>
    <w:p w:rsidR="002D2946" w:rsidRPr="00045D05" w:rsidRDefault="002D2946" w:rsidP="002D2946"/>
    <w:p w:rsidR="002D2946" w:rsidRDefault="002D2946" w:rsidP="002D2946">
      <w:pPr>
        <w:rPr>
          <w:sz w:val="40"/>
        </w:rPr>
      </w:pPr>
    </w:p>
    <w:p w:rsidR="002D2946" w:rsidRPr="00045D05" w:rsidRDefault="002D2946" w:rsidP="002D2946">
      <w:pPr>
        <w:pStyle w:val="7"/>
        <w:jc w:val="center"/>
        <w:rPr>
          <w:sz w:val="52"/>
          <w:szCs w:val="52"/>
        </w:rPr>
      </w:pPr>
      <w:r>
        <w:rPr>
          <w:sz w:val="52"/>
          <w:szCs w:val="52"/>
        </w:rPr>
        <w:t>ГОСУДАРСТВЕННЫЙ КРЕДИТ И ГОСУДАРСТВЕННЫЙ ДОЛГ</w:t>
      </w:r>
    </w:p>
    <w:p w:rsidR="002D2946" w:rsidRDefault="002D2946" w:rsidP="002D2946"/>
    <w:p w:rsidR="002D2946" w:rsidRPr="00045D05" w:rsidRDefault="002D2946" w:rsidP="002D2946"/>
    <w:p w:rsidR="002D2946" w:rsidRDefault="002D2946" w:rsidP="002D2946">
      <w:pPr>
        <w:pStyle w:val="10"/>
        <w:rPr>
          <w:b/>
          <w:i/>
          <w:szCs w:val="28"/>
          <w:lang w:val="ru-RU"/>
        </w:rPr>
      </w:pPr>
    </w:p>
    <w:p w:rsidR="002D2946" w:rsidRDefault="002D2946" w:rsidP="002D29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 для студентов заочной формы обучения Финансового факультета</w:t>
      </w:r>
    </w:p>
    <w:p w:rsidR="002D2946" w:rsidRDefault="002D2946" w:rsidP="002D2946">
      <w:pPr>
        <w:jc w:val="center"/>
        <w:rPr>
          <w:b/>
          <w:sz w:val="28"/>
          <w:szCs w:val="28"/>
        </w:rPr>
      </w:pPr>
    </w:p>
    <w:p w:rsidR="002D2946" w:rsidRDefault="002D2946" w:rsidP="002D2946">
      <w:pPr>
        <w:jc w:val="center"/>
        <w:rPr>
          <w:b/>
          <w:sz w:val="28"/>
          <w:szCs w:val="28"/>
        </w:rPr>
      </w:pPr>
    </w:p>
    <w:p w:rsidR="002D2946" w:rsidRDefault="002D2946" w:rsidP="002D2946">
      <w:pPr>
        <w:jc w:val="center"/>
        <w:rPr>
          <w:b/>
          <w:sz w:val="28"/>
          <w:szCs w:val="28"/>
        </w:rPr>
      </w:pPr>
    </w:p>
    <w:p w:rsidR="002D2946" w:rsidRPr="00C5050E" w:rsidRDefault="002D2946" w:rsidP="002D2946">
      <w:pPr>
        <w:jc w:val="center"/>
        <w:rPr>
          <w:b/>
          <w:sz w:val="28"/>
          <w:szCs w:val="28"/>
        </w:rPr>
      </w:pPr>
    </w:p>
    <w:p w:rsidR="002D2946" w:rsidRDefault="002D2946" w:rsidP="002D2946">
      <w:pPr>
        <w:spacing w:line="360" w:lineRule="auto"/>
        <w:rPr>
          <w:sz w:val="32"/>
        </w:rPr>
      </w:pPr>
    </w:p>
    <w:p w:rsidR="002D2946" w:rsidRDefault="002D2946" w:rsidP="002D2946">
      <w:pPr>
        <w:spacing w:line="360" w:lineRule="auto"/>
        <w:rPr>
          <w:sz w:val="32"/>
        </w:rPr>
      </w:pPr>
    </w:p>
    <w:p w:rsidR="002D2946" w:rsidRDefault="002D2946" w:rsidP="002D2946">
      <w:pPr>
        <w:spacing w:line="360" w:lineRule="auto"/>
        <w:rPr>
          <w:sz w:val="32"/>
        </w:rPr>
      </w:pPr>
    </w:p>
    <w:p w:rsidR="002D2946" w:rsidRDefault="002D2946" w:rsidP="002D2946">
      <w:pPr>
        <w:spacing w:line="360" w:lineRule="auto"/>
        <w:rPr>
          <w:sz w:val="32"/>
        </w:rPr>
      </w:pPr>
    </w:p>
    <w:p w:rsidR="002D2946" w:rsidRDefault="002D2946" w:rsidP="002D2946">
      <w:pPr>
        <w:spacing w:line="360" w:lineRule="auto"/>
        <w:rPr>
          <w:sz w:val="32"/>
        </w:rPr>
      </w:pPr>
    </w:p>
    <w:p w:rsidR="002D2946" w:rsidRDefault="002D2946" w:rsidP="002D2946">
      <w:pPr>
        <w:spacing w:line="360" w:lineRule="auto"/>
        <w:rPr>
          <w:sz w:val="32"/>
        </w:rPr>
      </w:pPr>
    </w:p>
    <w:p w:rsidR="002D2946" w:rsidRPr="00C5050E" w:rsidRDefault="002D2946" w:rsidP="002D2946">
      <w:pPr>
        <w:pStyle w:val="10"/>
        <w:widowControl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2" w:color="auto" w:fill="auto"/>
        <w:rPr>
          <w:b/>
          <w:szCs w:val="28"/>
          <w:lang w:val="ru-RU"/>
        </w:rPr>
      </w:pPr>
      <w:r>
        <w:rPr>
          <w:b/>
          <w:sz w:val="32"/>
          <w:lang w:val="ru-RU"/>
        </w:rPr>
        <w:t xml:space="preserve"> </w:t>
      </w:r>
      <w:r w:rsidRPr="00C5050E">
        <w:rPr>
          <w:b/>
          <w:szCs w:val="28"/>
          <w:lang w:val="ru-RU"/>
        </w:rPr>
        <w:t>Ростов-на-Дону</w:t>
      </w:r>
    </w:p>
    <w:p w:rsidR="002D2946" w:rsidRPr="00C5050E" w:rsidRDefault="002D2946" w:rsidP="002D2946">
      <w:pPr>
        <w:pStyle w:val="10"/>
        <w:widowControl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2" w:color="auto" w:fill="auto"/>
        <w:rPr>
          <w:b/>
          <w:szCs w:val="28"/>
          <w:lang w:val="ru-RU"/>
        </w:rPr>
      </w:pPr>
      <w:r w:rsidRPr="00C5050E">
        <w:rPr>
          <w:b/>
          <w:szCs w:val="28"/>
          <w:lang w:val="ru-RU"/>
        </w:rPr>
        <w:t>200</w:t>
      </w:r>
      <w:r>
        <w:rPr>
          <w:b/>
          <w:szCs w:val="28"/>
          <w:lang w:val="ru-RU"/>
        </w:rPr>
        <w:t>8</w:t>
      </w:r>
    </w:p>
    <w:p w:rsidR="002D2946" w:rsidRDefault="002D2946" w:rsidP="002D2946">
      <w:pPr>
        <w:spacing w:line="360" w:lineRule="auto"/>
        <w:jc w:val="center"/>
        <w:rPr>
          <w:b/>
          <w:sz w:val="28"/>
          <w:szCs w:val="28"/>
        </w:rPr>
      </w:pPr>
    </w:p>
    <w:p w:rsidR="002D2946" w:rsidRDefault="002D2946" w:rsidP="002D2946">
      <w:pPr>
        <w:spacing w:line="360" w:lineRule="auto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Печатается по решению кафедры «Финансы»</w:t>
      </w:r>
    </w:p>
    <w:p w:rsidR="002D2946" w:rsidRDefault="002D2946" w:rsidP="002D2946">
      <w:pPr>
        <w:spacing w:line="360" w:lineRule="auto"/>
        <w:ind w:firstLine="900"/>
        <w:jc w:val="center"/>
        <w:rPr>
          <w:sz w:val="28"/>
          <w:szCs w:val="28"/>
        </w:rPr>
      </w:pPr>
    </w:p>
    <w:p w:rsidR="002D2946" w:rsidRDefault="002D52B3" w:rsidP="002D52B3">
      <w:pPr>
        <w:spacing w:line="360" w:lineRule="auto"/>
        <w:rPr>
          <w:sz w:val="28"/>
          <w:szCs w:val="28"/>
        </w:rPr>
      </w:pPr>
      <w:r w:rsidRPr="002D52B3">
        <w:rPr>
          <w:b/>
          <w:sz w:val="28"/>
          <w:szCs w:val="28"/>
        </w:rPr>
        <w:t>Автор-составитель</w:t>
      </w:r>
      <w:r>
        <w:rPr>
          <w:sz w:val="28"/>
          <w:szCs w:val="28"/>
        </w:rPr>
        <w:t xml:space="preserve"> Попова Г.В.</w:t>
      </w:r>
    </w:p>
    <w:p w:rsidR="002D2946" w:rsidRDefault="002D2946" w:rsidP="002D2946">
      <w:pPr>
        <w:spacing w:line="360" w:lineRule="auto"/>
        <w:ind w:firstLine="900"/>
        <w:jc w:val="center"/>
        <w:rPr>
          <w:sz w:val="28"/>
          <w:szCs w:val="28"/>
        </w:rPr>
      </w:pPr>
    </w:p>
    <w:p w:rsidR="002D2946" w:rsidRDefault="002D2946" w:rsidP="002D2946">
      <w:pPr>
        <w:spacing w:line="360" w:lineRule="auto"/>
        <w:ind w:firstLine="900"/>
        <w:jc w:val="center"/>
        <w:rPr>
          <w:sz w:val="28"/>
          <w:szCs w:val="28"/>
        </w:rPr>
      </w:pPr>
    </w:p>
    <w:p w:rsidR="002D2946" w:rsidRDefault="002D2946" w:rsidP="002D2946">
      <w:pPr>
        <w:spacing w:line="360" w:lineRule="auto"/>
        <w:ind w:firstLine="900"/>
        <w:rPr>
          <w:sz w:val="28"/>
          <w:szCs w:val="28"/>
        </w:rPr>
      </w:pPr>
    </w:p>
    <w:p w:rsidR="002D2946" w:rsidRDefault="002D2946" w:rsidP="002D2946">
      <w:pPr>
        <w:spacing w:line="360" w:lineRule="auto"/>
        <w:ind w:firstLine="900"/>
        <w:rPr>
          <w:sz w:val="28"/>
          <w:szCs w:val="28"/>
        </w:rPr>
      </w:pPr>
    </w:p>
    <w:p w:rsidR="002D2946" w:rsidRDefault="002D2946" w:rsidP="002D2946">
      <w:pPr>
        <w:spacing w:line="360" w:lineRule="auto"/>
        <w:ind w:firstLine="900"/>
        <w:rPr>
          <w:sz w:val="28"/>
          <w:szCs w:val="28"/>
        </w:rPr>
      </w:pPr>
    </w:p>
    <w:p w:rsidR="002D2946" w:rsidRDefault="002D2946" w:rsidP="002D2946">
      <w:pPr>
        <w:spacing w:line="360" w:lineRule="auto"/>
        <w:ind w:firstLine="900"/>
        <w:rPr>
          <w:sz w:val="28"/>
          <w:szCs w:val="28"/>
        </w:rPr>
      </w:pPr>
    </w:p>
    <w:p w:rsidR="002D2946" w:rsidRDefault="002D2946" w:rsidP="002D2946">
      <w:pPr>
        <w:spacing w:line="360" w:lineRule="auto"/>
        <w:ind w:firstLine="900"/>
        <w:rPr>
          <w:sz w:val="28"/>
          <w:szCs w:val="28"/>
        </w:rPr>
      </w:pPr>
    </w:p>
    <w:p w:rsidR="002D2946" w:rsidRDefault="002D2946" w:rsidP="002D294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предназначены для оказания помощи студентам финансового факультета специализации «Государственные и муниципальные финансы» в подготовке к </w:t>
      </w:r>
      <w:r w:rsidR="00862666">
        <w:rPr>
          <w:sz w:val="28"/>
          <w:szCs w:val="28"/>
        </w:rPr>
        <w:t>экзамену</w:t>
      </w:r>
      <w:r>
        <w:rPr>
          <w:sz w:val="28"/>
          <w:szCs w:val="28"/>
        </w:rPr>
        <w:t>.</w:t>
      </w:r>
    </w:p>
    <w:p w:rsidR="002D2946" w:rsidRDefault="002D2946" w:rsidP="002D294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включают в себя введение, программу курса, примерный перечень</w:t>
      </w:r>
      <w:r w:rsidR="00C80635">
        <w:rPr>
          <w:sz w:val="28"/>
          <w:szCs w:val="28"/>
        </w:rPr>
        <w:t xml:space="preserve"> вопросов для подготовки к экзамену</w:t>
      </w:r>
      <w:r>
        <w:rPr>
          <w:sz w:val="28"/>
          <w:szCs w:val="28"/>
        </w:rPr>
        <w:t xml:space="preserve"> и  список литературы</w:t>
      </w:r>
    </w:p>
    <w:p w:rsidR="002D2946" w:rsidRDefault="002D2946" w:rsidP="002D294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и индивидуальные домашние задания составлены в соответствии с программой курса «Государственный кредит и государственный долг».</w:t>
      </w:r>
    </w:p>
    <w:p w:rsidR="002D2946" w:rsidRDefault="002D2946" w:rsidP="002D2946">
      <w:pPr>
        <w:spacing w:line="360" w:lineRule="auto"/>
        <w:ind w:firstLine="900"/>
        <w:rPr>
          <w:sz w:val="28"/>
          <w:szCs w:val="28"/>
        </w:rPr>
      </w:pPr>
    </w:p>
    <w:p w:rsidR="002D2946" w:rsidRDefault="002D2946" w:rsidP="002D2946">
      <w:pPr>
        <w:spacing w:line="360" w:lineRule="auto"/>
        <w:ind w:firstLine="900"/>
        <w:rPr>
          <w:sz w:val="28"/>
          <w:szCs w:val="28"/>
        </w:rPr>
      </w:pPr>
    </w:p>
    <w:p w:rsidR="002D2946" w:rsidRDefault="002D2946" w:rsidP="002D2946">
      <w:pPr>
        <w:spacing w:line="360" w:lineRule="auto"/>
        <w:ind w:firstLine="900"/>
        <w:rPr>
          <w:sz w:val="28"/>
          <w:szCs w:val="28"/>
        </w:rPr>
      </w:pPr>
    </w:p>
    <w:p w:rsidR="002D2946" w:rsidRDefault="002D2946" w:rsidP="002D2946">
      <w:pPr>
        <w:spacing w:line="360" w:lineRule="auto"/>
        <w:ind w:firstLine="900"/>
        <w:rPr>
          <w:sz w:val="28"/>
          <w:szCs w:val="28"/>
        </w:rPr>
      </w:pPr>
    </w:p>
    <w:p w:rsidR="002D2946" w:rsidRDefault="002D2946" w:rsidP="002D2946">
      <w:pPr>
        <w:spacing w:line="360" w:lineRule="auto"/>
        <w:ind w:firstLine="900"/>
        <w:rPr>
          <w:sz w:val="28"/>
          <w:szCs w:val="28"/>
        </w:rPr>
      </w:pPr>
    </w:p>
    <w:p w:rsidR="002D2946" w:rsidRDefault="002D2946" w:rsidP="002D2946">
      <w:pPr>
        <w:spacing w:line="360" w:lineRule="auto"/>
        <w:ind w:firstLine="900"/>
        <w:rPr>
          <w:sz w:val="28"/>
          <w:szCs w:val="28"/>
        </w:rPr>
      </w:pPr>
    </w:p>
    <w:p w:rsidR="002D52B3" w:rsidRDefault="002D52B3" w:rsidP="002D2946">
      <w:pPr>
        <w:spacing w:line="360" w:lineRule="auto"/>
        <w:ind w:firstLine="900"/>
        <w:rPr>
          <w:sz w:val="28"/>
          <w:szCs w:val="28"/>
        </w:rPr>
      </w:pPr>
    </w:p>
    <w:p w:rsidR="002D52B3" w:rsidRDefault="002D52B3" w:rsidP="002D2946">
      <w:pPr>
        <w:spacing w:line="360" w:lineRule="auto"/>
        <w:ind w:firstLine="900"/>
        <w:rPr>
          <w:sz w:val="28"/>
          <w:szCs w:val="28"/>
        </w:rPr>
      </w:pPr>
    </w:p>
    <w:p w:rsidR="002D2946" w:rsidRDefault="002D2946" w:rsidP="002D2946">
      <w:pPr>
        <w:spacing w:line="360" w:lineRule="auto"/>
        <w:ind w:firstLine="900"/>
        <w:rPr>
          <w:sz w:val="28"/>
          <w:szCs w:val="28"/>
        </w:rPr>
      </w:pPr>
    </w:p>
    <w:p w:rsidR="002D2946" w:rsidRDefault="002D2946" w:rsidP="002D2946">
      <w:pPr>
        <w:spacing w:line="360" w:lineRule="auto"/>
        <w:ind w:firstLine="900"/>
        <w:rPr>
          <w:sz w:val="28"/>
          <w:szCs w:val="28"/>
        </w:rPr>
      </w:pPr>
    </w:p>
    <w:p w:rsidR="002D2946" w:rsidRDefault="002D2946" w:rsidP="002D2946">
      <w:pPr>
        <w:spacing w:line="360" w:lineRule="auto"/>
        <w:ind w:firstLine="900"/>
        <w:jc w:val="right"/>
        <w:rPr>
          <w:sz w:val="28"/>
          <w:szCs w:val="28"/>
        </w:rPr>
      </w:pPr>
    </w:p>
    <w:p w:rsidR="002D2946" w:rsidRDefault="002D2946" w:rsidP="002D2946">
      <w:pPr>
        <w:spacing w:line="360" w:lineRule="auto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©-Ростовский государственный </w:t>
      </w:r>
    </w:p>
    <w:p w:rsidR="002D2946" w:rsidRDefault="002D2946" w:rsidP="002D2946">
      <w:pPr>
        <w:spacing w:line="360" w:lineRule="auto"/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экономический университет, 2008</w:t>
      </w:r>
    </w:p>
    <w:p w:rsidR="002D2946" w:rsidRPr="002D52B3" w:rsidRDefault="00CE2C29" w:rsidP="00CE2C29">
      <w:pPr>
        <w:spacing w:line="360" w:lineRule="auto"/>
        <w:jc w:val="center"/>
        <w:rPr>
          <w:b/>
          <w:sz w:val="22"/>
          <w:szCs w:val="22"/>
        </w:rPr>
      </w:pPr>
      <w:r w:rsidRPr="002D52B3">
        <w:rPr>
          <w:b/>
          <w:sz w:val="22"/>
          <w:szCs w:val="22"/>
        </w:rPr>
        <w:t>ВВЕДЕНИЕ</w:t>
      </w:r>
    </w:p>
    <w:p w:rsidR="002C425E" w:rsidRPr="002D52B3" w:rsidRDefault="002C425E" w:rsidP="00CE2C29">
      <w:pPr>
        <w:spacing w:line="360" w:lineRule="auto"/>
        <w:jc w:val="center"/>
        <w:rPr>
          <w:b/>
          <w:sz w:val="22"/>
          <w:szCs w:val="22"/>
        </w:rPr>
      </w:pPr>
    </w:p>
    <w:p w:rsidR="00CE2C29" w:rsidRPr="002D52B3" w:rsidRDefault="00CE2C29" w:rsidP="00CE2C29">
      <w:pPr>
        <w:pStyle w:val="21"/>
        <w:spacing w:line="240" w:lineRule="auto"/>
        <w:ind w:firstLine="360"/>
        <w:rPr>
          <w:sz w:val="22"/>
          <w:szCs w:val="22"/>
        </w:rPr>
      </w:pPr>
      <w:r w:rsidRPr="002D52B3">
        <w:rPr>
          <w:sz w:val="22"/>
          <w:szCs w:val="22"/>
        </w:rPr>
        <w:t>Дисциплина обеспечивает обязательный минимум  знаний, необходимый для подготовки специалиста в области финансов и кредита. Ее изучение базируется на основе знаний, полученных студентами в процессе изучения таких дисциплин как экономическая теория, макроэкономика, статистика, финансы, деньги, банки,   и другие. В свою очередь, дисциплина подготавливает студентов к восприятию основ изучаемых дисциплин ими других специальных дисциплин и дисциплин специализации.</w:t>
      </w:r>
    </w:p>
    <w:p w:rsidR="00CE2C29" w:rsidRPr="002D52B3" w:rsidRDefault="00CE2C29" w:rsidP="00CE2C29">
      <w:pPr>
        <w:ind w:firstLine="360"/>
        <w:jc w:val="both"/>
        <w:rPr>
          <w:sz w:val="22"/>
          <w:szCs w:val="22"/>
        </w:rPr>
      </w:pPr>
      <w:r w:rsidRPr="002D52B3">
        <w:rPr>
          <w:bCs/>
          <w:iCs/>
          <w:sz w:val="22"/>
          <w:szCs w:val="22"/>
        </w:rPr>
        <w:t>Целью</w:t>
      </w:r>
      <w:r w:rsidRPr="002D52B3">
        <w:rPr>
          <w:sz w:val="22"/>
          <w:szCs w:val="22"/>
        </w:rPr>
        <w:t xml:space="preserve"> изучения дисциплины является формирование специалиста по специальности   «Финансы и кредит»     в совершенстве владеющего своей специальностью. </w:t>
      </w:r>
    </w:p>
    <w:p w:rsidR="00CE2C29" w:rsidRPr="002D52B3" w:rsidRDefault="00CE2C29" w:rsidP="00CE2C29">
      <w:pPr>
        <w:pStyle w:val="30"/>
        <w:ind w:firstLine="36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 xml:space="preserve">       Изучение курса предусматривает:</w:t>
      </w:r>
    </w:p>
    <w:p w:rsidR="00CE2C29" w:rsidRPr="002D52B3" w:rsidRDefault="00CE2C29" w:rsidP="00CE2C29">
      <w:pPr>
        <w:pStyle w:val="30"/>
        <w:numPr>
          <w:ilvl w:val="0"/>
          <w:numId w:val="3"/>
        </w:numPr>
        <w:spacing w:after="0"/>
        <w:ind w:left="0" w:firstLine="36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 xml:space="preserve">дать системное изложение проблем сущности государственного кредита и государственного долга, </w:t>
      </w:r>
    </w:p>
    <w:p w:rsidR="00CE2C29" w:rsidRPr="002D52B3" w:rsidRDefault="00CE2C29" w:rsidP="00CE2C29">
      <w:pPr>
        <w:pStyle w:val="30"/>
        <w:numPr>
          <w:ilvl w:val="0"/>
          <w:numId w:val="3"/>
        </w:numPr>
        <w:spacing w:after="0"/>
        <w:ind w:left="0" w:firstLine="36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 xml:space="preserve">научить студентов основным вопросам управления госдолгом </w:t>
      </w:r>
    </w:p>
    <w:p w:rsidR="00CE2C29" w:rsidRPr="002D52B3" w:rsidRDefault="00CE2C29" w:rsidP="00CE2C29">
      <w:pPr>
        <w:pStyle w:val="30"/>
        <w:numPr>
          <w:ilvl w:val="0"/>
          <w:numId w:val="3"/>
        </w:numPr>
        <w:spacing w:after="0"/>
        <w:ind w:left="0" w:firstLine="36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научить умению оценивать преимущества и недостатки тех или иных аспектов проведения государственной финансовой политики.</w:t>
      </w:r>
    </w:p>
    <w:p w:rsidR="00CE2C29" w:rsidRPr="002D52B3" w:rsidRDefault="00CE2C29" w:rsidP="00CE2C29">
      <w:pPr>
        <w:ind w:firstLine="360"/>
        <w:jc w:val="both"/>
        <w:rPr>
          <w:sz w:val="22"/>
          <w:szCs w:val="22"/>
        </w:rPr>
      </w:pPr>
      <w:r w:rsidRPr="002D52B3">
        <w:rPr>
          <w:bCs/>
          <w:iCs/>
          <w:sz w:val="22"/>
          <w:szCs w:val="22"/>
        </w:rPr>
        <w:t xml:space="preserve">      </w:t>
      </w:r>
      <w:r w:rsidRPr="002D52B3">
        <w:rPr>
          <w:sz w:val="22"/>
          <w:szCs w:val="22"/>
        </w:rPr>
        <w:t xml:space="preserve"> </w:t>
      </w:r>
      <w:r w:rsidRPr="002D52B3">
        <w:rPr>
          <w:bCs/>
          <w:iCs/>
          <w:sz w:val="22"/>
          <w:szCs w:val="22"/>
        </w:rPr>
        <w:t>Задачи дисциплины</w:t>
      </w:r>
      <w:r w:rsidRPr="002D52B3">
        <w:rPr>
          <w:sz w:val="22"/>
          <w:szCs w:val="22"/>
        </w:rPr>
        <w:t xml:space="preserve"> -    в  процессе  ее изучения   дать профессиональные навыки студентам:</w:t>
      </w:r>
    </w:p>
    <w:p w:rsidR="00CE2C29" w:rsidRPr="002D52B3" w:rsidRDefault="00CE2C29" w:rsidP="00CE2C29">
      <w:pPr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 xml:space="preserve">в области  теории государственных заимствований; </w:t>
      </w:r>
    </w:p>
    <w:p w:rsidR="00CE2C29" w:rsidRPr="002D52B3" w:rsidRDefault="00CE2C29" w:rsidP="00CE2C29">
      <w:pPr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сущности государственного кредита и государственного долга;</w:t>
      </w:r>
    </w:p>
    <w:p w:rsidR="00CE2C29" w:rsidRPr="002D52B3" w:rsidRDefault="00CE2C29" w:rsidP="00CE2C29">
      <w:pPr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 xml:space="preserve"> показать его взаимосвязь с бюджетным дефицитом, как фактором его появления; </w:t>
      </w:r>
    </w:p>
    <w:p w:rsidR="00CE2C29" w:rsidRPr="002D52B3" w:rsidRDefault="00CE2C29" w:rsidP="00CE2C29">
      <w:pPr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 xml:space="preserve">овладеть знанием о современных инструментах государственных и муниципальных заимствований; </w:t>
      </w:r>
    </w:p>
    <w:p w:rsidR="00CE2C29" w:rsidRPr="002D52B3" w:rsidRDefault="00CE2C29" w:rsidP="00CE2C29">
      <w:pPr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 xml:space="preserve">ознакомить с практикой применения различных форм государственного кредита и методами управления ими; </w:t>
      </w:r>
    </w:p>
    <w:p w:rsidR="00CE2C29" w:rsidRPr="002D52B3" w:rsidRDefault="00CE2C29" w:rsidP="00CE2C29">
      <w:pPr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 xml:space="preserve">получить навыки в оценке роли тех или иных форм государственного кредита в проведении эффективной государственной финансовой политики; </w:t>
      </w:r>
    </w:p>
    <w:p w:rsidR="00CE2C29" w:rsidRPr="002D52B3" w:rsidRDefault="00CE2C29" w:rsidP="00CE2C29">
      <w:pPr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 xml:space="preserve">ознакомить с традициями и формами взаимодействий с международными финансово-кредитными организациями; </w:t>
      </w:r>
    </w:p>
    <w:p w:rsidR="00CE2C29" w:rsidRPr="002D52B3" w:rsidRDefault="00CE2C29" w:rsidP="00CE2C29">
      <w:pPr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 xml:space="preserve">овладеть знаниями о теории и практике региональных и местных заимствований; </w:t>
      </w:r>
    </w:p>
    <w:p w:rsidR="00CE2C29" w:rsidRPr="002D52B3" w:rsidRDefault="00CE2C29" w:rsidP="00CE2C29">
      <w:pPr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получить знания по  законодательным и нормативным документам, научным и учебным работам, статистическим материалам  по государственному кредиту и государственному долгу.</w:t>
      </w:r>
    </w:p>
    <w:p w:rsidR="00CE2C29" w:rsidRPr="002D52B3" w:rsidRDefault="00CE2C29" w:rsidP="00CE2C29">
      <w:pPr>
        <w:spacing w:line="360" w:lineRule="auto"/>
        <w:jc w:val="center"/>
        <w:rPr>
          <w:b/>
          <w:sz w:val="22"/>
          <w:szCs w:val="22"/>
        </w:rPr>
      </w:pPr>
    </w:p>
    <w:p w:rsidR="00CE2C29" w:rsidRPr="002D52B3" w:rsidRDefault="00CE2C29" w:rsidP="00CE2C29">
      <w:pPr>
        <w:spacing w:line="360" w:lineRule="auto"/>
        <w:jc w:val="center"/>
        <w:rPr>
          <w:b/>
          <w:sz w:val="22"/>
          <w:szCs w:val="22"/>
        </w:rPr>
      </w:pPr>
      <w:r w:rsidRPr="002D52B3">
        <w:rPr>
          <w:b/>
          <w:sz w:val="22"/>
          <w:szCs w:val="22"/>
        </w:rPr>
        <w:t>ПРОГРАММА КУРСА</w:t>
      </w:r>
    </w:p>
    <w:p w:rsidR="00CE2C29" w:rsidRPr="002D52B3" w:rsidRDefault="00CE2C29" w:rsidP="00CE2C29">
      <w:pPr>
        <w:pStyle w:val="2"/>
        <w:keepNext w:val="0"/>
        <w:widowControl w:val="0"/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 w:rsidRPr="002D52B3">
        <w:rPr>
          <w:rFonts w:ascii="Times New Roman" w:hAnsi="Times New Roman" w:cs="Times New Roman"/>
          <w:i w:val="0"/>
          <w:sz w:val="22"/>
          <w:szCs w:val="22"/>
        </w:rPr>
        <w:t>Тема 1. Сущность и значение государственного кредита и государственного долга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0"/>
        <w:rPr>
          <w:sz w:val="22"/>
          <w:szCs w:val="22"/>
        </w:rPr>
      </w:pPr>
      <w:r w:rsidRPr="002D52B3">
        <w:rPr>
          <w:sz w:val="22"/>
          <w:szCs w:val="22"/>
        </w:rPr>
        <w:t xml:space="preserve">Сущность и значение государственного кредита, особенности финансовых отношений, формирующих государственный кредит; его субъекты. 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0"/>
        <w:rPr>
          <w:sz w:val="22"/>
          <w:szCs w:val="22"/>
        </w:rPr>
      </w:pPr>
      <w:r w:rsidRPr="002D52B3">
        <w:rPr>
          <w:sz w:val="22"/>
          <w:szCs w:val="22"/>
        </w:rPr>
        <w:t>Основные направления развития теории долговых отношений.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0"/>
        <w:rPr>
          <w:sz w:val="22"/>
          <w:szCs w:val="22"/>
        </w:rPr>
      </w:pPr>
      <w:r w:rsidRPr="002D52B3">
        <w:rPr>
          <w:sz w:val="22"/>
          <w:szCs w:val="22"/>
        </w:rPr>
        <w:t>Объективная необходимость и возможность использования государственного кредита. Характеристика государственного кредита как одной из форм кредита и как категории финансов. Отличия между банковским и государственным кредитом.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  <w:r w:rsidRPr="002D52B3">
        <w:rPr>
          <w:sz w:val="22"/>
          <w:szCs w:val="22"/>
        </w:rPr>
        <w:t xml:space="preserve"> Функции государственного кредита.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  <w:r w:rsidRPr="002D52B3">
        <w:rPr>
          <w:sz w:val="22"/>
          <w:szCs w:val="22"/>
        </w:rPr>
        <w:t>Государственный долг как финансовая категория. Расширение границ функционирования государственного долга в условиях перехода к рынку.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  <w:r w:rsidRPr="002D52B3">
        <w:rPr>
          <w:sz w:val="22"/>
          <w:szCs w:val="22"/>
        </w:rPr>
        <w:t xml:space="preserve"> Государственный долг как материальное выражение государственных долговых отношений.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  <w:r w:rsidRPr="002D52B3">
        <w:rPr>
          <w:sz w:val="22"/>
          <w:szCs w:val="22"/>
        </w:rPr>
        <w:t>Классификация и виды государственного долга.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  <w:r w:rsidRPr="002D52B3">
        <w:rPr>
          <w:sz w:val="22"/>
          <w:szCs w:val="22"/>
        </w:rPr>
        <w:t>Капитальный и текущий, пассивный и активный, внутренний и внешний государственный долг. Государственный долг органов государственного  управления различного уровня. Роль законодательных органов в регулировании государственного долга.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  <w:r w:rsidRPr="002D52B3">
        <w:rPr>
          <w:sz w:val="22"/>
          <w:szCs w:val="22"/>
        </w:rPr>
        <w:t xml:space="preserve">Эволюция рынка государственных долговых обязательств в России. Первые российские государственные займы, направления их использования. Аннулирование государственный задолженности правительством большевиков в </w:t>
      </w:r>
      <w:smartTag w:uri="urn:schemas-microsoft-com:office:smarttags" w:element="metricconverter">
        <w:smartTagPr>
          <w:attr w:name="ProductID" w:val="1918 г"/>
        </w:smartTagPr>
        <w:r w:rsidRPr="002D52B3">
          <w:rPr>
            <w:sz w:val="22"/>
            <w:szCs w:val="22"/>
          </w:rPr>
          <w:t>1918 г</w:t>
        </w:r>
      </w:smartTag>
      <w:r w:rsidRPr="002D52B3">
        <w:rPr>
          <w:sz w:val="22"/>
          <w:szCs w:val="22"/>
        </w:rPr>
        <w:t xml:space="preserve">. Вопросы урегулирования «русских долгов» на Генуэзской и Гаагской конференциях </w:t>
      </w:r>
      <w:smartTag w:uri="urn:schemas-microsoft-com:office:smarttags" w:element="metricconverter">
        <w:smartTagPr>
          <w:attr w:name="ProductID" w:val="1922 г"/>
        </w:smartTagPr>
        <w:r w:rsidRPr="002D52B3">
          <w:rPr>
            <w:sz w:val="22"/>
            <w:szCs w:val="22"/>
          </w:rPr>
          <w:t>1922 г</w:t>
        </w:r>
      </w:smartTag>
      <w:r w:rsidRPr="002D52B3">
        <w:rPr>
          <w:sz w:val="22"/>
          <w:szCs w:val="22"/>
        </w:rPr>
        <w:t>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  <w:r w:rsidRPr="002D52B3">
        <w:rPr>
          <w:sz w:val="22"/>
          <w:szCs w:val="22"/>
        </w:rPr>
        <w:t>Государственная задолженность периода второй мировой войны. Ленд-лизовские поставки США в СССР. Проблемы урегулирования долговых обязательств.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  <w:r w:rsidRPr="002D52B3">
        <w:rPr>
          <w:sz w:val="22"/>
          <w:szCs w:val="22"/>
        </w:rPr>
        <w:t>Характеристика государственных займов советского периода. Меры правительства по отсрочке займов на 20 лет от 19 апреля 1957 года.</w:t>
      </w:r>
    </w:p>
    <w:p w:rsidR="00CE2C29" w:rsidRDefault="00CE2C29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</w:p>
    <w:p w:rsidR="002D52B3" w:rsidRPr="002D52B3" w:rsidRDefault="002D52B3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</w:p>
    <w:p w:rsidR="00CE2C29" w:rsidRPr="002D52B3" w:rsidRDefault="00CE2C29" w:rsidP="00CE2C29">
      <w:pPr>
        <w:pStyle w:val="1"/>
        <w:keepNext w:val="0"/>
        <w:widowControl w:val="0"/>
        <w:ind w:firstLine="236"/>
        <w:jc w:val="center"/>
        <w:rPr>
          <w:sz w:val="22"/>
          <w:szCs w:val="22"/>
        </w:rPr>
      </w:pPr>
      <w:r w:rsidRPr="002D52B3">
        <w:rPr>
          <w:b/>
          <w:sz w:val="22"/>
          <w:szCs w:val="22"/>
        </w:rPr>
        <w:t>Тема 2. Внутренний государственный кредит и госдолг, формы и виды долговых обязательств</w:t>
      </w:r>
      <w:r w:rsidRPr="002D52B3">
        <w:rPr>
          <w:sz w:val="22"/>
          <w:szCs w:val="22"/>
        </w:rPr>
        <w:t>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  <w:r w:rsidRPr="002D52B3">
        <w:rPr>
          <w:sz w:val="22"/>
          <w:szCs w:val="22"/>
        </w:rPr>
        <w:t>Государственный кредит как источник финансирования бюджетного дефицита. Предельный объем государственного долга и государственных заимствований.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  <w:r w:rsidRPr="002D52B3">
        <w:rPr>
          <w:sz w:val="22"/>
          <w:szCs w:val="22"/>
        </w:rPr>
        <w:t>Кредиты, полученные РФ от кредитных организаций в валюте РФ.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  <w:r w:rsidRPr="002D52B3">
        <w:rPr>
          <w:sz w:val="22"/>
          <w:szCs w:val="22"/>
        </w:rPr>
        <w:t xml:space="preserve">Государственные займы, осуществляемые путем выпуска ценных бумаг. Классификация и виды государственных займов. 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  <w:r w:rsidRPr="002D52B3">
        <w:rPr>
          <w:sz w:val="22"/>
          <w:szCs w:val="22"/>
        </w:rPr>
        <w:t>Характеристика государственных займов, выделяемых  по праву эмиссии, категориям держателей ценных бумаг, выплате доходов, срокам погашения, методам размещения и др. признакам.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  <w:r w:rsidRPr="002D52B3">
        <w:rPr>
          <w:sz w:val="22"/>
          <w:szCs w:val="22"/>
        </w:rPr>
        <w:t>Общая характеристика функционирующих государственных займов.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  <w:r w:rsidRPr="002D52B3">
        <w:rPr>
          <w:sz w:val="22"/>
          <w:szCs w:val="22"/>
        </w:rPr>
        <w:t>Универсальные государственные займы. Государственные краткосрочные бескупонные облигации (ГКО): условия выпуска, виды, доходность. Проблемы функционирования рынка ГКО. Облигации федеральных займов с переменным купонным доходом (ОФЗ- ПК). Условия выпуска и порядок реализации золотых сертификатов выпуска 1993 года. Государственный сберегательный заем, его задачи. Проблема доведения облигаций до массового инвестора.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  <w:r w:rsidRPr="002D52B3">
        <w:rPr>
          <w:sz w:val="22"/>
          <w:szCs w:val="22"/>
        </w:rPr>
        <w:t xml:space="preserve"> Специальные федеральные займы. Республиканский внутренний 5-процентный заем 1990 года, республиканский внутренний заем 1991 года, внутренний валютный облигационный заем </w:t>
      </w:r>
      <w:smartTag w:uri="urn:schemas-microsoft-com:office:smarttags" w:element="metricconverter">
        <w:smartTagPr>
          <w:attr w:name="ProductID" w:val="1993 г"/>
        </w:smartTagPr>
        <w:r w:rsidRPr="002D52B3">
          <w:rPr>
            <w:sz w:val="22"/>
            <w:szCs w:val="22"/>
          </w:rPr>
          <w:t>1993 г</w:t>
        </w:r>
      </w:smartTag>
      <w:r w:rsidRPr="002D52B3">
        <w:rPr>
          <w:sz w:val="22"/>
          <w:szCs w:val="22"/>
        </w:rPr>
        <w:t>., условия их выпуска, порядок размещения и обращения, доходность и порядок выплаты дохода.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  <w:r w:rsidRPr="002D52B3">
        <w:rPr>
          <w:sz w:val="22"/>
          <w:szCs w:val="22"/>
        </w:rPr>
        <w:t>Назначение, основные условия выпуска и обслуживания государственных казначейских векселей 1994 года и казначейских обязательств. Причины свертывания выпуска государственных казначейских векселей и обязательств.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  <w:r w:rsidRPr="002D52B3">
        <w:rPr>
          <w:sz w:val="22"/>
          <w:szCs w:val="22"/>
        </w:rPr>
        <w:t>Государственные займы, размещаемые среди населения. Основные уроки выпуска и обслуживания беспроцентного целевого займа 1990 года, проблема его погашения. Вопросы активизации участия населения в операциях с государственными ценными бумагами.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  <w:r w:rsidRPr="002D52B3">
        <w:rPr>
          <w:sz w:val="22"/>
          <w:szCs w:val="22"/>
        </w:rPr>
        <w:t>Субфедеральные и муниципальные займы. Правовые основы выпуска и размещения ценных бумаг региональных органов и органов местного самоуправления. Факторы, влияющие на развитие рынка ценных бумаг региональных органов управления. Проблемы стимулирования спроса на ценные бумаги субъектов федерации и муниципальных органов. Исторический и современный опыт работы с ценными бумагами региональных и муниципальных органов.</w:t>
      </w:r>
    </w:p>
    <w:p w:rsidR="00CE2C29" w:rsidRPr="002D52B3" w:rsidRDefault="00CE2C29" w:rsidP="00CE2C29">
      <w:pPr>
        <w:widowControl w:val="0"/>
        <w:ind w:firstLine="236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Бюджетные кредиты и бюджетные ссуды, их сущность и порядок предоставления.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  <w:r w:rsidRPr="002D52B3">
        <w:rPr>
          <w:sz w:val="22"/>
          <w:szCs w:val="22"/>
        </w:rPr>
        <w:t>Обращение вкладов населения в государственные займы как косвенная форма займов.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  <w:r w:rsidRPr="002D52B3">
        <w:rPr>
          <w:sz w:val="22"/>
          <w:szCs w:val="22"/>
        </w:rPr>
        <w:t xml:space="preserve"> Прямые кредиты Банка России правительству, их сущность, воздействие на денежную массу и снижение жизненного уровня населения.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</w:p>
    <w:p w:rsidR="00CE2C29" w:rsidRPr="002D52B3" w:rsidRDefault="00CE2C29" w:rsidP="00CE2C29">
      <w:pPr>
        <w:pStyle w:val="1"/>
        <w:keepNext w:val="0"/>
        <w:widowControl w:val="0"/>
        <w:ind w:firstLine="236"/>
        <w:jc w:val="center"/>
        <w:rPr>
          <w:b/>
          <w:sz w:val="22"/>
          <w:szCs w:val="22"/>
        </w:rPr>
      </w:pPr>
      <w:r w:rsidRPr="002D52B3">
        <w:rPr>
          <w:b/>
          <w:sz w:val="22"/>
          <w:szCs w:val="22"/>
        </w:rPr>
        <w:t>Тема 3. Внешний государственный кредит и госдолг.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  <w:r w:rsidRPr="002D52B3">
        <w:rPr>
          <w:sz w:val="22"/>
          <w:szCs w:val="22"/>
        </w:rPr>
        <w:t>Классификация международных долговых операций, основные их участники. Проблемы развития международных долговых отношений РФ со странами с развитой рыночной экономикой. Вопросы взаимоотношений правительства с юридическими лицами в части погашения задолженности по гарантированным кредитным линиям.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  <w:r w:rsidRPr="002D52B3">
        <w:rPr>
          <w:sz w:val="22"/>
          <w:szCs w:val="22"/>
        </w:rPr>
        <w:t xml:space="preserve">Характеристика международных долговых отношений со странами «ближнего» зарубежья и проблемы их развития. Проблемы долговых отношений с развивающимися странами. 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  <w:r w:rsidRPr="002D52B3">
        <w:rPr>
          <w:sz w:val="22"/>
          <w:szCs w:val="22"/>
        </w:rPr>
        <w:t>Роль международных финансовых организаций в развитии государственного долга РФ.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  <w:r w:rsidRPr="002D52B3">
        <w:rPr>
          <w:sz w:val="22"/>
          <w:szCs w:val="22"/>
        </w:rPr>
        <w:t>Динамика и современное состояние активного и пассивного внешнего государственного долга РФ.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</w:p>
    <w:p w:rsidR="00CE2C29" w:rsidRPr="002D52B3" w:rsidRDefault="00CE2C29" w:rsidP="00CE2C29">
      <w:pPr>
        <w:pStyle w:val="1"/>
        <w:keepNext w:val="0"/>
        <w:widowControl w:val="0"/>
        <w:ind w:firstLine="236"/>
        <w:jc w:val="center"/>
        <w:rPr>
          <w:b/>
          <w:sz w:val="22"/>
          <w:szCs w:val="22"/>
        </w:rPr>
      </w:pPr>
      <w:r w:rsidRPr="002D52B3">
        <w:rPr>
          <w:b/>
          <w:sz w:val="22"/>
          <w:szCs w:val="22"/>
        </w:rPr>
        <w:t>Тема 4. Взаимоотношения России с международными финансовыми организациями.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1"/>
          <w:szCs w:val="21"/>
        </w:rPr>
      </w:pPr>
      <w:r w:rsidRPr="002D52B3">
        <w:rPr>
          <w:sz w:val="21"/>
          <w:szCs w:val="21"/>
        </w:rPr>
        <w:t>Международные финансовые институты, их роль и степень влияния на экономику России.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1"/>
          <w:szCs w:val="21"/>
        </w:rPr>
      </w:pPr>
      <w:r w:rsidRPr="002D52B3">
        <w:rPr>
          <w:sz w:val="21"/>
          <w:szCs w:val="21"/>
        </w:rPr>
        <w:t>Международный валютный фонд, цели его деятельности, руководящие органы и участие в них России. Россия как страна – учредитель МВФ. Понятие резервной доли, кредитной позиции стран-членов фонда. Система программного и расширенного кредитования. Роль МВФ в сбалансировании бюджета РФ и стабилизации рубля.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1"/>
          <w:szCs w:val="21"/>
        </w:rPr>
      </w:pPr>
      <w:r w:rsidRPr="002D52B3">
        <w:rPr>
          <w:sz w:val="21"/>
          <w:szCs w:val="21"/>
        </w:rPr>
        <w:t>Группа Мирового банка. Международный банк реконструкции и развития. Кредиты МБРР на структурную перестройку и переход к рыночной экономике. Международная финансовая корпорация (МФК). Стимулирование частых инвестиций в экономику развивающихся государств. Процентная политика МФК. Международная ассоциация развития (МАР). Кредиты наименее развитым странам, условия их получения и погашения. Многостороннее инвестиционно -гарантийное агентство (МИГА). Обеспечение гарантий для частных инвесторов.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1"/>
          <w:szCs w:val="21"/>
        </w:rPr>
      </w:pPr>
      <w:r w:rsidRPr="002D52B3">
        <w:rPr>
          <w:sz w:val="21"/>
          <w:szCs w:val="21"/>
        </w:rPr>
        <w:t>Европейский банк реконструкции и развития. Содействие переходу европейских постсоциалистических государств и России к рыночной экономике. Кредитование социальной сферы.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1"/>
          <w:szCs w:val="21"/>
        </w:rPr>
      </w:pPr>
      <w:r w:rsidRPr="002D52B3">
        <w:rPr>
          <w:sz w:val="21"/>
          <w:szCs w:val="21"/>
        </w:rPr>
        <w:t>Структура и динамика кредитов, полученных от международных финансово-кредитных организаций.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1"/>
          <w:szCs w:val="21"/>
        </w:rPr>
      </w:pPr>
      <w:r w:rsidRPr="002D52B3">
        <w:rPr>
          <w:sz w:val="21"/>
          <w:szCs w:val="21"/>
        </w:rPr>
        <w:t>Парижский клуб кредиторов. Лондонский клуб кредиторов. Вступление России в клубы кредиторов, их роль в решении финансовых проблем России.</w:t>
      </w:r>
    </w:p>
    <w:p w:rsidR="00CE2C29" w:rsidRPr="002D52B3" w:rsidRDefault="00CE2C29" w:rsidP="00CE2C29">
      <w:pPr>
        <w:pStyle w:val="1"/>
        <w:keepNext w:val="0"/>
        <w:widowControl w:val="0"/>
        <w:jc w:val="center"/>
        <w:rPr>
          <w:b/>
          <w:sz w:val="22"/>
          <w:szCs w:val="22"/>
        </w:rPr>
      </w:pPr>
      <w:r w:rsidRPr="002D52B3">
        <w:rPr>
          <w:b/>
          <w:sz w:val="22"/>
          <w:szCs w:val="22"/>
        </w:rPr>
        <w:t>Тема 5. Управление государственным долгом.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  <w:r w:rsidRPr="002D52B3">
        <w:rPr>
          <w:sz w:val="22"/>
          <w:szCs w:val="22"/>
        </w:rPr>
        <w:t>Состав и структура расходов по управлению государственным долгом. Источники и способы выплаты доходов по займам. Проблема снижения стоимости обслуживания государственного долга.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  <w:r w:rsidRPr="002D52B3">
        <w:rPr>
          <w:sz w:val="22"/>
          <w:szCs w:val="22"/>
        </w:rPr>
        <w:t>Источники и способы погашения облигаций, рефинансирование, конверсия. Консолидация займов, отсрочка погашения и аннулирование государственного долга, реструктуризация, продажа и покупка долгов. Вопросы эффективности различных способов погашения государственного долга.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  <w:r w:rsidRPr="002D52B3">
        <w:rPr>
          <w:sz w:val="22"/>
          <w:szCs w:val="22"/>
        </w:rPr>
        <w:t>Финансовые вопросы погашения внешнего государственного долга. Проблема возврата средств заемщиками из числа развивающихся стран и государств «ближнего» зарубежья.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rPr>
          <w:sz w:val="22"/>
          <w:szCs w:val="22"/>
        </w:rPr>
      </w:pPr>
      <w:r w:rsidRPr="002D52B3">
        <w:rPr>
          <w:sz w:val="22"/>
          <w:szCs w:val="22"/>
        </w:rPr>
        <w:t>Показатели и степень эффективности управления государственным долгом РФ. Зарубежный опыт управления государственным долгом</w:t>
      </w: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jc w:val="center"/>
        <w:rPr>
          <w:b/>
          <w:sz w:val="22"/>
          <w:szCs w:val="22"/>
        </w:rPr>
      </w:pPr>
    </w:p>
    <w:p w:rsidR="00CE2C29" w:rsidRPr="002D52B3" w:rsidRDefault="00CE2C29" w:rsidP="00CE2C29">
      <w:pPr>
        <w:pStyle w:val="a3"/>
        <w:widowControl w:val="0"/>
        <w:spacing w:line="240" w:lineRule="auto"/>
        <w:ind w:firstLine="236"/>
        <w:jc w:val="center"/>
        <w:rPr>
          <w:b/>
          <w:sz w:val="22"/>
          <w:szCs w:val="22"/>
        </w:rPr>
      </w:pPr>
      <w:r w:rsidRPr="002D52B3">
        <w:rPr>
          <w:b/>
          <w:sz w:val="22"/>
          <w:szCs w:val="22"/>
        </w:rPr>
        <w:t>ПРИМЕРНЫЙ ПЕРЕЧЕНЬ ВОПРОСОВ ДЛЯ ПОДГОТОВКИ К ЭКЗАМЕНУ</w:t>
      </w:r>
    </w:p>
    <w:p w:rsidR="00FF3185" w:rsidRDefault="00FF3185" w:rsidP="00CE2C29">
      <w:pPr>
        <w:jc w:val="both"/>
        <w:rPr>
          <w:sz w:val="22"/>
          <w:szCs w:val="22"/>
        </w:rPr>
      </w:pPr>
    </w:p>
    <w:p w:rsidR="00CE2C29" w:rsidRPr="002D52B3" w:rsidRDefault="00CE2C29" w:rsidP="00CE2C29">
      <w:pPr>
        <w:jc w:val="both"/>
        <w:rPr>
          <w:sz w:val="22"/>
          <w:szCs w:val="22"/>
        </w:rPr>
      </w:pPr>
      <w:r w:rsidRPr="002D52B3">
        <w:rPr>
          <w:sz w:val="22"/>
          <w:szCs w:val="22"/>
        </w:rPr>
        <w:t>1.Основные направления развития теории государственного долга.</w:t>
      </w:r>
    </w:p>
    <w:p w:rsidR="00CE2C29" w:rsidRPr="002D52B3" w:rsidRDefault="00CE2C29" w:rsidP="00CE2C29">
      <w:pPr>
        <w:jc w:val="both"/>
        <w:rPr>
          <w:sz w:val="22"/>
          <w:szCs w:val="22"/>
        </w:rPr>
      </w:pPr>
      <w:r w:rsidRPr="002D52B3">
        <w:rPr>
          <w:sz w:val="22"/>
          <w:szCs w:val="22"/>
        </w:rPr>
        <w:t>2.Роль государственного долга в стимулировании экономического роста в теории Дж. Кейнса.</w:t>
      </w:r>
    </w:p>
    <w:p w:rsidR="00CE2C29" w:rsidRPr="002D52B3" w:rsidRDefault="00CE2C29" w:rsidP="00CE2C29">
      <w:pPr>
        <w:ind w:left="20" w:hanging="2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3. Сущность госкредита, его значение и роль в финансировании бюджетного  дефицита.</w:t>
      </w:r>
    </w:p>
    <w:p w:rsidR="00CE2C29" w:rsidRPr="002D52B3" w:rsidRDefault="00CE2C29" w:rsidP="00CE2C29">
      <w:pPr>
        <w:ind w:left="20" w:hanging="2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4. Характеристика госкредита как финансово-кредитной категории.</w:t>
      </w:r>
    </w:p>
    <w:p w:rsidR="00CE2C29" w:rsidRPr="002D52B3" w:rsidRDefault="00CE2C29" w:rsidP="00CE2C29">
      <w:pPr>
        <w:ind w:left="20" w:hanging="2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5. Функции государственного кредита.</w:t>
      </w:r>
    </w:p>
    <w:p w:rsidR="00CE2C29" w:rsidRPr="002D52B3" w:rsidRDefault="00CE2C29" w:rsidP="00CE2C29">
      <w:pPr>
        <w:jc w:val="both"/>
        <w:rPr>
          <w:sz w:val="22"/>
          <w:szCs w:val="22"/>
        </w:rPr>
      </w:pPr>
      <w:r w:rsidRPr="002D52B3">
        <w:rPr>
          <w:sz w:val="22"/>
          <w:szCs w:val="22"/>
        </w:rPr>
        <w:t>6. Государственный долг как финансовая категория,  его основные формы.</w:t>
      </w:r>
    </w:p>
    <w:p w:rsidR="00CE2C29" w:rsidRPr="002D52B3" w:rsidRDefault="00CE2C29" w:rsidP="00CE2C29">
      <w:pPr>
        <w:ind w:left="20" w:hanging="2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7. Социально-экономическое значение государственного долга.</w:t>
      </w:r>
    </w:p>
    <w:p w:rsidR="00CE2C29" w:rsidRPr="002D52B3" w:rsidRDefault="00CE2C29" w:rsidP="00CE2C29">
      <w:pPr>
        <w:ind w:left="20" w:hanging="2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8. Государственный долг и инвестиционные процессы.</w:t>
      </w:r>
    </w:p>
    <w:p w:rsidR="00CE2C29" w:rsidRPr="002D52B3" w:rsidRDefault="00CE2C29" w:rsidP="00CE2C29">
      <w:pPr>
        <w:ind w:left="20" w:hanging="2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9. Классификация и виды госдолга, капитальный, текущий, внешний и внутренний государственный долг.</w:t>
      </w:r>
    </w:p>
    <w:p w:rsidR="00CE2C29" w:rsidRPr="002D52B3" w:rsidRDefault="00CE2C29" w:rsidP="00CE2C29">
      <w:pPr>
        <w:ind w:left="20" w:hanging="2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10. Государственный долг как фактор экономической безопасности страны.</w:t>
      </w:r>
    </w:p>
    <w:p w:rsidR="00CE2C29" w:rsidRPr="002D52B3" w:rsidRDefault="00CE2C29" w:rsidP="00CE2C29">
      <w:pPr>
        <w:ind w:left="20" w:hanging="2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11.Характеристика основных форм государственного кредита.</w:t>
      </w:r>
    </w:p>
    <w:p w:rsidR="00CE2C29" w:rsidRPr="002D52B3" w:rsidRDefault="00CE2C29" w:rsidP="00CE2C29">
      <w:pPr>
        <w:ind w:left="20" w:hanging="2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 xml:space="preserve">12. Классификация и виды государственных займов. </w:t>
      </w:r>
    </w:p>
    <w:p w:rsidR="00CE2C29" w:rsidRPr="002D52B3" w:rsidRDefault="00CE2C29" w:rsidP="00CE2C29">
      <w:pPr>
        <w:ind w:left="20" w:hanging="2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13.Общие требования к условиям выпуска и обращения государственных займов.</w:t>
      </w:r>
    </w:p>
    <w:p w:rsidR="00CE2C29" w:rsidRPr="002D52B3" w:rsidRDefault="00CE2C29" w:rsidP="00CE2C29">
      <w:pPr>
        <w:ind w:firstLine="2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14. Общая характеристика функционирующих государственных займов.</w:t>
      </w:r>
    </w:p>
    <w:p w:rsidR="00CE2C29" w:rsidRPr="002D52B3" w:rsidRDefault="00CE2C29" w:rsidP="00CE2C29">
      <w:pPr>
        <w:pStyle w:val="21"/>
        <w:spacing w:line="240" w:lineRule="auto"/>
        <w:rPr>
          <w:sz w:val="22"/>
          <w:szCs w:val="22"/>
        </w:rPr>
      </w:pPr>
      <w:r w:rsidRPr="002D52B3">
        <w:rPr>
          <w:sz w:val="22"/>
          <w:szCs w:val="22"/>
        </w:rPr>
        <w:t>15.Универсальные федеральные займы, их перечень и характеристика.</w:t>
      </w:r>
    </w:p>
    <w:p w:rsidR="00CE2C29" w:rsidRPr="002D52B3" w:rsidRDefault="00CE2C29" w:rsidP="00CE2C29">
      <w:pPr>
        <w:pStyle w:val="21"/>
        <w:spacing w:line="240" w:lineRule="auto"/>
        <w:rPr>
          <w:sz w:val="22"/>
          <w:szCs w:val="22"/>
        </w:rPr>
      </w:pPr>
      <w:r w:rsidRPr="002D52B3">
        <w:rPr>
          <w:sz w:val="22"/>
          <w:szCs w:val="22"/>
        </w:rPr>
        <w:t>16.Специальные федеральные займы распространяемые среди предприятий и организаций.</w:t>
      </w:r>
    </w:p>
    <w:p w:rsidR="00CE2C29" w:rsidRPr="002D52B3" w:rsidRDefault="00CE2C29" w:rsidP="00CE2C29">
      <w:pPr>
        <w:jc w:val="both"/>
        <w:rPr>
          <w:sz w:val="22"/>
          <w:szCs w:val="22"/>
        </w:rPr>
      </w:pPr>
      <w:r w:rsidRPr="002D52B3">
        <w:rPr>
          <w:sz w:val="22"/>
          <w:szCs w:val="22"/>
        </w:rPr>
        <w:t>17. Специальные федеральные займы распространяемые среди населения</w:t>
      </w:r>
    </w:p>
    <w:p w:rsidR="00CE2C29" w:rsidRPr="002D52B3" w:rsidRDefault="00CE2C29" w:rsidP="00CE2C29">
      <w:pPr>
        <w:ind w:firstLine="2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18.Факторы, обеспечивающие привлекательность государственных ценных бумаг.</w:t>
      </w:r>
    </w:p>
    <w:p w:rsidR="00CE2C29" w:rsidRPr="002D52B3" w:rsidRDefault="00CE2C29" w:rsidP="00CE2C29">
      <w:pPr>
        <w:ind w:firstLine="2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19. Государственные краткосрочные бескупонные облигации (ГКО):</w:t>
      </w:r>
    </w:p>
    <w:p w:rsidR="00CE2C29" w:rsidRPr="002D52B3" w:rsidRDefault="00CE2C29" w:rsidP="00CE2C29">
      <w:pPr>
        <w:jc w:val="both"/>
        <w:rPr>
          <w:sz w:val="22"/>
          <w:szCs w:val="22"/>
        </w:rPr>
      </w:pPr>
      <w:r w:rsidRPr="002D52B3">
        <w:rPr>
          <w:sz w:val="22"/>
          <w:szCs w:val="22"/>
        </w:rPr>
        <w:t>условия выпуска, доходность, участники рынка, погашения.</w:t>
      </w:r>
    </w:p>
    <w:p w:rsidR="00CE2C29" w:rsidRPr="002D52B3" w:rsidRDefault="00CE2C29" w:rsidP="00CE2C29">
      <w:pPr>
        <w:ind w:firstLine="2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20. Проблемы общероссийского рынка ГКО.</w:t>
      </w:r>
    </w:p>
    <w:p w:rsidR="00CE2C29" w:rsidRPr="002D52B3" w:rsidRDefault="00CE2C29" w:rsidP="00CE2C29">
      <w:pPr>
        <w:ind w:firstLine="2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21. Облигации федеральных займов с переменным купонным доходом (ОФЗ-ПК): условия выпуска и обращения, определение доходности,</w:t>
      </w:r>
    </w:p>
    <w:p w:rsidR="00CE2C29" w:rsidRPr="002D52B3" w:rsidRDefault="00CE2C29" w:rsidP="00CE2C29">
      <w:pPr>
        <w:ind w:firstLine="2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22. Золотые сертификаты, условия их выпуска, порядок реализации и выплаты дохода.</w:t>
      </w:r>
    </w:p>
    <w:p w:rsidR="00CE2C29" w:rsidRPr="002D52B3" w:rsidRDefault="00CE2C29" w:rsidP="00CE2C29">
      <w:pPr>
        <w:ind w:firstLine="2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23. Основные итоги функционирования золотых сертификатов.</w:t>
      </w:r>
    </w:p>
    <w:p w:rsidR="00CE2C29" w:rsidRPr="002D52B3" w:rsidRDefault="00CE2C29" w:rsidP="00CE2C29">
      <w:pPr>
        <w:jc w:val="both"/>
        <w:rPr>
          <w:sz w:val="22"/>
          <w:szCs w:val="22"/>
        </w:rPr>
      </w:pPr>
      <w:r w:rsidRPr="002D52B3">
        <w:rPr>
          <w:sz w:val="22"/>
          <w:szCs w:val="22"/>
        </w:rPr>
        <w:t xml:space="preserve">24. Государственный сберегательный заем (ОГСЗ), его задачи. </w:t>
      </w:r>
    </w:p>
    <w:p w:rsidR="00CE2C29" w:rsidRPr="002D52B3" w:rsidRDefault="00CE2C29" w:rsidP="00CE2C29">
      <w:pPr>
        <w:jc w:val="both"/>
        <w:rPr>
          <w:sz w:val="22"/>
          <w:szCs w:val="22"/>
        </w:rPr>
      </w:pPr>
      <w:r w:rsidRPr="002D52B3">
        <w:rPr>
          <w:sz w:val="22"/>
          <w:szCs w:val="22"/>
        </w:rPr>
        <w:t>25.Внутренний государственный валютный облигационный заем, его</w:t>
      </w:r>
    </w:p>
    <w:p w:rsidR="00CE2C29" w:rsidRPr="002D52B3" w:rsidRDefault="00CE2C29" w:rsidP="00CE2C29">
      <w:pPr>
        <w:ind w:firstLine="38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 xml:space="preserve">назначение. </w:t>
      </w:r>
    </w:p>
    <w:p w:rsidR="00CE2C29" w:rsidRPr="002D52B3" w:rsidRDefault="00CE2C29" w:rsidP="00CE2C29">
      <w:pPr>
        <w:jc w:val="both"/>
        <w:rPr>
          <w:sz w:val="22"/>
          <w:szCs w:val="22"/>
        </w:rPr>
      </w:pPr>
      <w:r w:rsidRPr="002D52B3">
        <w:rPr>
          <w:sz w:val="22"/>
          <w:szCs w:val="22"/>
        </w:rPr>
        <w:t>26. Назначение государственных казначейских обязательств и векселей.</w:t>
      </w:r>
    </w:p>
    <w:p w:rsidR="00CE2C29" w:rsidRPr="002D52B3" w:rsidRDefault="00CE2C29" w:rsidP="00CE2C29">
      <w:pPr>
        <w:ind w:firstLine="38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Причины свертывания их выпуска.</w:t>
      </w:r>
    </w:p>
    <w:p w:rsidR="00CE2C29" w:rsidRPr="002D52B3" w:rsidRDefault="00CE2C29" w:rsidP="00CE2C29">
      <w:pPr>
        <w:ind w:left="360" w:hanging="36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27. Гарантированные займы, их социально-экономические последствия.</w:t>
      </w:r>
    </w:p>
    <w:p w:rsidR="00CE2C29" w:rsidRPr="002D52B3" w:rsidRDefault="00CE2C29" w:rsidP="00CE2C29">
      <w:pPr>
        <w:ind w:left="360" w:hanging="36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28. Назначение и перспективы использования казначейских ссуд.</w:t>
      </w:r>
    </w:p>
    <w:p w:rsidR="00CE2C29" w:rsidRPr="002D52B3" w:rsidRDefault="00CE2C29" w:rsidP="00CE2C29">
      <w:pPr>
        <w:ind w:left="360" w:hanging="36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29. Развитие системы бюджетного кредитования в свете бюджетного кодекса.</w:t>
      </w:r>
    </w:p>
    <w:p w:rsidR="00CE2C29" w:rsidRPr="002D52B3" w:rsidRDefault="00CE2C29" w:rsidP="00CE2C29">
      <w:pPr>
        <w:ind w:left="360" w:hanging="36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30. Состояние и проблемы развития займов субъектов федерации и муниципальных займов.</w:t>
      </w:r>
    </w:p>
    <w:p w:rsidR="00CE2C29" w:rsidRPr="002D52B3" w:rsidRDefault="00CE2C29" w:rsidP="00CE2C29">
      <w:pPr>
        <w:ind w:left="360" w:hanging="36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31. Ограничители местных заимствований в свете бюджетного кодекса.</w:t>
      </w:r>
    </w:p>
    <w:p w:rsidR="00CE2C29" w:rsidRPr="002D52B3" w:rsidRDefault="00CE2C29" w:rsidP="00CE2C29">
      <w:pPr>
        <w:jc w:val="both"/>
        <w:rPr>
          <w:sz w:val="22"/>
          <w:szCs w:val="22"/>
        </w:rPr>
      </w:pPr>
      <w:r w:rsidRPr="002D52B3">
        <w:rPr>
          <w:sz w:val="22"/>
          <w:szCs w:val="22"/>
        </w:rPr>
        <w:t xml:space="preserve">32. Перспективы развития внутреннего государственного долга. </w:t>
      </w:r>
    </w:p>
    <w:p w:rsidR="00CE2C29" w:rsidRPr="002D52B3" w:rsidRDefault="00CE2C29" w:rsidP="00CE2C29">
      <w:pPr>
        <w:ind w:left="360" w:hanging="36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33. Проблемы использования казначейской эмиссии для покрытия бюджетного дефицита, ее социально-экономические последствия.</w:t>
      </w:r>
    </w:p>
    <w:p w:rsidR="00CE2C29" w:rsidRPr="002D52B3" w:rsidRDefault="00CE2C29" w:rsidP="00CE2C29">
      <w:pPr>
        <w:ind w:left="360" w:hanging="36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34. Характеристика международных долговых отношений РФ со странами с развитой рыночной экономикой.</w:t>
      </w:r>
    </w:p>
    <w:p w:rsidR="00CE2C29" w:rsidRPr="002D52B3" w:rsidRDefault="00CE2C29" w:rsidP="00CE2C29">
      <w:pPr>
        <w:jc w:val="both"/>
        <w:rPr>
          <w:sz w:val="22"/>
          <w:szCs w:val="22"/>
        </w:rPr>
      </w:pPr>
      <w:r w:rsidRPr="002D52B3">
        <w:rPr>
          <w:sz w:val="22"/>
          <w:szCs w:val="22"/>
        </w:rPr>
        <w:t>35.Понятие внешних государственных заимствований, их формы.</w:t>
      </w:r>
    </w:p>
    <w:p w:rsidR="00CE2C29" w:rsidRPr="002D52B3" w:rsidRDefault="00CE2C29" w:rsidP="00CE2C29">
      <w:pPr>
        <w:jc w:val="both"/>
        <w:rPr>
          <w:sz w:val="22"/>
          <w:szCs w:val="22"/>
        </w:rPr>
      </w:pPr>
      <w:r w:rsidRPr="002D52B3">
        <w:rPr>
          <w:sz w:val="22"/>
          <w:szCs w:val="22"/>
        </w:rPr>
        <w:t>36.Кредиты правительств иностранных государств: несвязанные, целевые, связанные, нефинансовые.</w:t>
      </w:r>
    </w:p>
    <w:p w:rsidR="00CE2C29" w:rsidRPr="002D52B3" w:rsidRDefault="00CE2C29" w:rsidP="00CE2C29">
      <w:pPr>
        <w:jc w:val="both"/>
        <w:rPr>
          <w:sz w:val="22"/>
          <w:szCs w:val="22"/>
        </w:rPr>
      </w:pPr>
      <w:r w:rsidRPr="002D52B3">
        <w:rPr>
          <w:sz w:val="22"/>
          <w:szCs w:val="22"/>
        </w:rPr>
        <w:t xml:space="preserve">37.Международные ценные бумаги(Еврооблигации). </w:t>
      </w:r>
    </w:p>
    <w:p w:rsidR="00CE2C29" w:rsidRPr="002D52B3" w:rsidRDefault="00CE2C29" w:rsidP="00CE2C29">
      <w:pPr>
        <w:jc w:val="both"/>
        <w:rPr>
          <w:sz w:val="22"/>
          <w:szCs w:val="22"/>
        </w:rPr>
      </w:pPr>
      <w:r w:rsidRPr="002D52B3">
        <w:rPr>
          <w:sz w:val="22"/>
          <w:szCs w:val="22"/>
        </w:rPr>
        <w:t>38.Понятие и предельные объемы государственных кредитов.</w:t>
      </w:r>
    </w:p>
    <w:p w:rsidR="00CE2C29" w:rsidRPr="002D52B3" w:rsidRDefault="00CE2C29" w:rsidP="00CE2C29">
      <w:pPr>
        <w:jc w:val="both"/>
        <w:rPr>
          <w:sz w:val="22"/>
          <w:szCs w:val="22"/>
        </w:rPr>
      </w:pPr>
      <w:r w:rsidRPr="002D52B3">
        <w:rPr>
          <w:sz w:val="22"/>
          <w:szCs w:val="22"/>
        </w:rPr>
        <w:t>39.Зарубежные финансовые активы РФ.</w:t>
      </w:r>
    </w:p>
    <w:p w:rsidR="00CE2C29" w:rsidRPr="002D52B3" w:rsidRDefault="00CE2C29" w:rsidP="00CE2C29">
      <w:pPr>
        <w:jc w:val="both"/>
        <w:rPr>
          <w:sz w:val="22"/>
          <w:szCs w:val="22"/>
        </w:rPr>
      </w:pPr>
      <w:r w:rsidRPr="002D52B3">
        <w:rPr>
          <w:sz w:val="22"/>
          <w:szCs w:val="22"/>
        </w:rPr>
        <w:t>40.Долговые активы со странами СНГ, проблемы их урегулирования.</w:t>
      </w:r>
    </w:p>
    <w:p w:rsidR="00CE2C29" w:rsidRPr="002D52B3" w:rsidRDefault="00CE2C29" w:rsidP="00CE2C29">
      <w:pPr>
        <w:pStyle w:val="a3"/>
        <w:ind w:firstLine="0"/>
        <w:rPr>
          <w:snapToGrid w:val="0"/>
          <w:sz w:val="22"/>
          <w:szCs w:val="22"/>
        </w:rPr>
      </w:pPr>
      <w:r w:rsidRPr="002D52B3">
        <w:rPr>
          <w:snapToGrid w:val="0"/>
          <w:sz w:val="22"/>
          <w:szCs w:val="22"/>
        </w:rPr>
        <w:t>41. Проблема повышения эффективности долговых отношений РФ с развивающимися странами.</w:t>
      </w:r>
    </w:p>
    <w:p w:rsidR="00CE2C29" w:rsidRPr="002D52B3" w:rsidRDefault="00CE2C29" w:rsidP="00CE2C29">
      <w:pPr>
        <w:pStyle w:val="21"/>
        <w:spacing w:line="240" w:lineRule="auto"/>
        <w:rPr>
          <w:sz w:val="22"/>
          <w:szCs w:val="22"/>
        </w:rPr>
      </w:pPr>
      <w:r w:rsidRPr="002D52B3">
        <w:rPr>
          <w:sz w:val="22"/>
          <w:szCs w:val="22"/>
        </w:rPr>
        <w:t>42. Проблемы взаимоотношений России с международными финансовыми организациями.</w:t>
      </w:r>
    </w:p>
    <w:p w:rsidR="00CE2C29" w:rsidRPr="002D52B3" w:rsidRDefault="00CE2C29" w:rsidP="00CE2C29">
      <w:pPr>
        <w:jc w:val="both"/>
        <w:rPr>
          <w:sz w:val="22"/>
          <w:szCs w:val="22"/>
        </w:rPr>
      </w:pPr>
      <w:r w:rsidRPr="002D52B3">
        <w:rPr>
          <w:sz w:val="22"/>
          <w:szCs w:val="22"/>
        </w:rPr>
        <w:t>43.РФ как учредитель, член и заемщик МВФ.</w:t>
      </w:r>
    </w:p>
    <w:p w:rsidR="00CE2C29" w:rsidRPr="002D52B3" w:rsidRDefault="00CE2C29" w:rsidP="00CE2C29">
      <w:pPr>
        <w:jc w:val="both"/>
        <w:rPr>
          <w:sz w:val="22"/>
          <w:szCs w:val="22"/>
        </w:rPr>
      </w:pPr>
      <w:r w:rsidRPr="002D52B3">
        <w:rPr>
          <w:sz w:val="22"/>
          <w:szCs w:val="22"/>
        </w:rPr>
        <w:t>44. Группа международного банка, ее роль и значение в кредитовании РФ.</w:t>
      </w:r>
    </w:p>
    <w:p w:rsidR="00CE2C29" w:rsidRPr="002D52B3" w:rsidRDefault="00CE2C29" w:rsidP="00CE2C29">
      <w:pPr>
        <w:jc w:val="both"/>
        <w:rPr>
          <w:sz w:val="22"/>
          <w:szCs w:val="22"/>
        </w:rPr>
      </w:pPr>
      <w:r w:rsidRPr="002D52B3">
        <w:rPr>
          <w:sz w:val="22"/>
          <w:szCs w:val="22"/>
        </w:rPr>
        <w:t>45.Назначение Международной ассоциации развития.</w:t>
      </w:r>
    </w:p>
    <w:p w:rsidR="00CE2C29" w:rsidRPr="002D52B3" w:rsidRDefault="00CE2C29" w:rsidP="00CE2C29">
      <w:pPr>
        <w:jc w:val="both"/>
        <w:rPr>
          <w:sz w:val="22"/>
          <w:szCs w:val="22"/>
        </w:rPr>
      </w:pPr>
      <w:r w:rsidRPr="002D52B3">
        <w:rPr>
          <w:sz w:val="22"/>
          <w:szCs w:val="22"/>
        </w:rPr>
        <w:t>46.Международная финансовая корпорация, ее деятельность.</w:t>
      </w:r>
    </w:p>
    <w:p w:rsidR="00CE2C29" w:rsidRPr="002D52B3" w:rsidRDefault="00CE2C29" w:rsidP="00CE2C29">
      <w:pPr>
        <w:jc w:val="both"/>
        <w:rPr>
          <w:sz w:val="22"/>
          <w:szCs w:val="22"/>
        </w:rPr>
      </w:pPr>
      <w:r w:rsidRPr="002D52B3">
        <w:rPr>
          <w:sz w:val="22"/>
          <w:szCs w:val="22"/>
        </w:rPr>
        <w:t xml:space="preserve">47.Многостороннее агентство по гарантированию инвестиций. </w:t>
      </w:r>
    </w:p>
    <w:p w:rsidR="00CE2C29" w:rsidRPr="002D52B3" w:rsidRDefault="00CE2C29" w:rsidP="00CE2C29">
      <w:pPr>
        <w:jc w:val="both"/>
        <w:rPr>
          <w:sz w:val="22"/>
          <w:szCs w:val="22"/>
        </w:rPr>
      </w:pPr>
      <w:r w:rsidRPr="002D52B3">
        <w:rPr>
          <w:sz w:val="22"/>
          <w:szCs w:val="22"/>
        </w:rPr>
        <w:t>48.ЕБРР (Европейский банк реконструкции и развития), его назначение и роль в содействии перехода к рынку постсоциалистических государств.</w:t>
      </w:r>
    </w:p>
    <w:p w:rsidR="00CE2C29" w:rsidRPr="002D52B3" w:rsidRDefault="00CE2C29" w:rsidP="00CE2C29">
      <w:pPr>
        <w:jc w:val="both"/>
        <w:rPr>
          <w:sz w:val="22"/>
          <w:szCs w:val="22"/>
        </w:rPr>
      </w:pPr>
      <w:r w:rsidRPr="002D52B3">
        <w:rPr>
          <w:sz w:val="22"/>
          <w:szCs w:val="22"/>
        </w:rPr>
        <w:t xml:space="preserve">49.Управление госдолгом, его цели и эффективность. </w:t>
      </w:r>
    </w:p>
    <w:p w:rsidR="00CE2C29" w:rsidRPr="002D52B3" w:rsidRDefault="00CE2C29" w:rsidP="00CE2C29">
      <w:pPr>
        <w:jc w:val="both"/>
        <w:rPr>
          <w:sz w:val="22"/>
          <w:szCs w:val="22"/>
        </w:rPr>
      </w:pPr>
      <w:r w:rsidRPr="002D52B3">
        <w:rPr>
          <w:sz w:val="22"/>
          <w:szCs w:val="22"/>
        </w:rPr>
        <w:t>50.Основные способы управления госдолгом.</w:t>
      </w:r>
    </w:p>
    <w:p w:rsidR="00CE2C29" w:rsidRPr="002D52B3" w:rsidRDefault="00CE2C29" w:rsidP="00CE2C29">
      <w:pPr>
        <w:jc w:val="both"/>
        <w:rPr>
          <w:sz w:val="22"/>
          <w:szCs w:val="22"/>
        </w:rPr>
      </w:pPr>
      <w:r w:rsidRPr="002D52B3">
        <w:rPr>
          <w:sz w:val="22"/>
          <w:szCs w:val="22"/>
        </w:rPr>
        <w:t>51.Понятие дефолта: полный, частичный и технический.</w:t>
      </w:r>
    </w:p>
    <w:p w:rsidR="00CE2C29" w:rsidRPr="002D52B3" w:rsidRDefault="00CE2C29" w:rsidP="00CE2C29">
      <w:pPr>
        <w:jc w:val="both"/>
        <w:rPr>
          <w:sz w:val="22"/>
          <w:szCs w:val="22"/>
        </w:rPr>
      </w:pPr>
      <w:r w:rsidRPr="002D52B3">
        <w:rPr>
          <w:sz w:val="22"/>
          <w:szCs w:val="22"/>
        </w:rPr>
        <w:t>52.Формирование единой системы управления долгом.</w:t>
      </w:r>
    </w:p>
    <w:p w:rsidR="00CE2C29" w:rsidRPr="002D52B3" w:rsidRDefault="00CE2C29" w:rsidP="00CE2C29">
      <w:pPr>
        <w:ind w:left="360" w:hanging="36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53. Проблемы погашения внутреннего и внешнего долга.</w:t>
      </w:r>
    </w:p>
    <w:p w:rsidR="00CE2C29" w:rsidRPr="002D52B3" w:rsidRDefault="00CE2C29" w:rsidP="00CE2C29">
      <w:pPr>
        <w:ind w:left="360" w:hanging="36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54. Реструктуризация внешней и внутренней задолженности после 17 августа 1998 года.</w:t>
      </w:r>
    </w:p>
    <w:p w:rsidR="00CE2C29" w:rsidRPr="002D52B3" w:rsidRDefault="00CE2C29" w:rsidP="00CE2C29">
      <w:pPr>
        <w:ind w:left="360" w:hanging="36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55. Роль государственного кредита в финансировании бюджетного дефицита в современных условиях.</w:t>
      </w:r>
    </w:p>
    <w:p w:rsidR="00CE2C29" w:rsidRPr="002D52B3" w:rsidRDefault="00CE2C29" w:rsidP="00CE2C29">
      <w:pPr>
        <w:ind w:left="360" w:hanging="360"/>
        <w:jc w:val="both"/>
        <w:rPr>
          <w:sz w:val="22"/>
          <w:szCs w:val="22"/>
        </w:rPr>
      </w:pPr>
      <w:r w:rsidRPr="002D52B3">
        <w:rPr>
          <w:sz w:val="22"/>
          <w:szCs w:val="22"/>
        </w:rPr>
        <w:t>56. Перспективы функционирования рынка государственных ценных бумаг.</w:t>
      </w:r>
    </w:p>
    <w:p w:rsidR="00CE2C29" w:rsidRDefault="00CE2C29" w:rsidP="00CE2C29">
      <w:pPr>
        <w:spacing w:line="360" w:lineRule="auto"/>
        <w:jc w:val="center"/>
        <w:rPr>
          <w:b/>
        </w:rPr>
      </w:pPr>
    </w:p>
    <w:p w:rsidR="0006333A" w:rsidRPr="002C425E" w:rsidRDefault="0006333A" w:rsidP="00CE2C29">
      <w:pPr>
        <w:widowControl w:val="0"/>
        <w:ind w:hanging="360"/>
        <w:jc w:val="center"/>
        <w:rPr>
          <w:rStyle w:val="20"/>
          <w:rFonts w:ascii="Times New Roman" w:hAnsi="Times New Roman" w:cs="Times New Roman"/>
          <w:i w:val="0"/>
          <w:sz w:val="24"/>
          <w:szCs w:val="24"/>
        </w:rPr>
      </w:pPr>
      <w:bookmarkStart w:id="0" w:name="_Toc199047454"/>
      <w:bookmarkStart w:id="1" w:name="_Toc199047720"/>
      <w:r w:rsidRPr="002C425E">
        <w:rPr>
          <w:rStyle w:val="20"/>
          <w:rFonts w:ascii="Times New Roman" w:hAnsi="Times New Roman" w:cs="Times New Roman"/>
          <w:i w:val="0"/>
          <w:sz w:val="24"/>
          <w:szCs w:val="24"/>
        </w:rPr>
        <w:t>ЛИТЕРАТУРА</w:t>
      </w:r>
    </w:p>
    <w:p w:rsidR="00CE2C29" w:rsidRPr="002C425E" w:rsidRDefault="00CE2C29" w:rsidP="0006333A">
      <w:pPr>
        <w:widowControl w:val="0"/>
        <w:ind w:hanging="360"/>
      </w:pPr>
      <w:r w:rsidRPr="002C425E">
        <w:rPr>
          <w:rStyle w:val="20"/>
          <w:rFonts w:ascii="Times New Roman" w:hAnsi="Times New Roman" w:cs="Times New Roman"/>
          <w:i w:val="0"/>
          <w:sz w:val="24"/>
          <w:szCs w:val="24"/>
        </w:rPr>
        <w:t>НОРМАТИВНЫЕ ДОКУМЕНТЫ:</w:t>
      </w:r>
      <w:bookmarkEnd w:id="0"/>
      <w:bookmarkEnd w:id="1"/>
    </w:p>
    <w:p w:rsidR="00CE2C29" w:rsidRPr="002C425E" w:rsidRDefault="00CE2C29" w:rsidP="00CE2C29">
      <w:pPr>
        <w:widowControl w:val="0"/>
        <w:numPr>
          <w:ilvl w:val="0"/>
          <w:numId w:val="4"/>
        </w:numPr>
        <w:ind w:left="0" w:firstLine="252"/>
        <w:jc w:val="both"/>
      </w:pPr>
      <w:r w:rsidRPr="002C425E">
        <w:t xml:space="preserve">Конституция РФ.- М,: Юридическая литература, </w:t>
      </w:r>
      <w:smartTag w:uri="urn:schemas-microsoft-com:office:smarttags" w:element="metricconverter">
        <w:smartTagPr>
          <w:attr w:name="ProductID" w:val="1993 г"/>
        </w:smartTagPr>
        <w:r w:rsidRPr="002C425E">
          <w:t>1993 г</w:t>
        </w:r>
      </w:smartTag>
      <w:r w:rsidRPr="002C425E">
        <w:t>.</w:t>
      </w:r>
    </w:p>
    <w:p w:rsidR="00CE2C29" w:rsidRPr="002C425E" w:rsidRDefault="00CE2C29" w:rsidP="00CE2C29">
      <w:pPr>
        <w:widowControl w:val="0"/>
        <w:numPr>
          <w:ilvl w:val="0"/>
          <w:numId w:val="4"/>
        </w:numPr>
        <w:ind w:left="0" w:firstLine="252"/>
        <w:jc w:val="both"/>
      </w:pPr>
      <w:r w:rsidRPr="002C425E">
        <w:t xml:space="preserve">Бюджетный кодекс РФ. В редакции  вступающей в силу с 1 января 2008 года. Раздел </w:t>
      </w:r>
      <w:r w:rsidRPr="002C425E">
        <w:rPr>
          <w:lang w:val="en-US"/>
        </w:rPr>
        <w:t>IV</w:t>
      </w:r>
      <w:r w:rsidRPr="002C425E">
        <w:t xml:space="preserve"> , гл. 14,15.  ОМЕГА.,  М. 2007.</w:t>
      </w:r>
    </w:p>
    <w:p w:rsidR="00CE2C29" w:rsidRPr="002C425E" w:rsidRDefault="00CE2C29" w:rsidP="00CE2C29">
      <w:pPr>
        <w:pStyle w:val="11"/>
        <w:widowControl w:val="0"/>
        <w:numPr>
          <w:ilvl w:val="0"/>
          <w:numId w:val="4"/>
        </w:numPr>
        <w:snapToGrid w:val="0"/>
        <w:ind w:left="0" w:firstLine="252"/>
        <w:jc w:val="both"/>
        <w:rPr>
          <w:sz w:val="24"/>
          <w:szCs w:val="24"/>
        </w:rPr>
      </w:pPr>
      <w:r w:rsidRPr="002C425E">
        <w:rPr>
          <w:sz w:val="24"/>
          <w:szCs w:val="24"/>
        </w:rPr>
        <w:t>Закон РСФСР «Об основах бюджетного устройства и бюджетного процесса в РСФСР» от 19 октября 1991 года.</w:t>
      </w:r>
    </w:p>
    <w:p w:rsidR="00CE2C29" w:rsidRPr="002C425E" w:rsidRDefault="00CE2C29" w:rsidP="00CE2C29">
      <w:pPr>
        <w:widowControl w:val="0"/>
        <w:numPr>
          <w:ilvl w:val="0"/>
          <w:numId w:val="4"/>
        </w:numPr>
        <w:ind w:left="0" w:firstLine="252"/>
        <w:jc w:val="both"/>
      </w:pPr>
      <w:r w:rsidRPr="002C425E">
        <w:t>Федеральный закон  «О федеральном бюджете на 2006 год»// Консультант Плюс.</w:t>
      </w:r>
    </w:p>
    <w:p w:rsidR="00CE2C29" w:rsidRPr="002C425E" w:rsidRDefault="00CE2C29" w:rsidP="00CE2C29">
      <w:pPr>
        <w:widowControl w:val="0"/>
        <w:numPr>
          <w:ilvl w:val="0"/>
          <w:numId w:val="4"/>
        </w:numPr>
        <w:ind w:left="0" w:firstLine="252"/>
        <w:jc w:val="both"/>
      </w:pPr>
      <w:r w:rsidRPr="002C425E">
        <w:t xml:space="preserve">Федеральный закон «О федеральном бюджете на 2007 год» // Консультант Плюс. </w:t>
      </w:r>
    </w:p>
    <w:p w:rsidR="00CE2C29" w:rsidRPr="002C425E" w:rsidRDefault="00CE2C29" w:rsidP="00CE2C29">
      <w:pPr>
        <w:widowControl w:val="0"/>
        <w:numPr>
          <w:ilvl w:val="0"/>
          <w:numId w:val="4"/>
        </w:numPr>
        <w:ind w:left="0" w:firstLine="252"/>
        <w:jc w:val="both"/>
      </w:pPr>
      <w:r w:rsidRPr="002C425E">
        <w:t>Федеральный закон «О федеральном бюджете на 2008 год и на плановый период 2009 и 2010 годов»</w:t>
      </w:r>
      <w:r w:rsidRPr="002C425E">
        <w:rPr>
          <w:color w:val="000000"/>
          <w:spacing w:val="1"/>
        </w:rPr>
        <w:t>//</w:t>
      </w:r>
      <w:r w:rsidRPr="002C425E">
        <w:rPr>
          <w:color w:val="000000"/>
          <w:spacing w:val="-6"/>
        </w:rPr>
        <w:t xml:space="preserve"> </w:t>
      </w:r>
      <w:r w:rsidRPr="002C425E">
        <w:rPr>
          <w:color w:val="000000"/>
          <w:spacing w:val="-6"/>
          <w:lang w:val="en-US"/>
        </w:rPr>
        <w:t>www</w:t>
      </w:r>
      <w:r w:rsidRPr="002C425E">
        <w:rPr>
          <w:color w:val="000000"/>
          <w:spacing w:val="-6"/>
        </w:rPr>
        <w:t xml:space="preserve">. </w:t>
      </w:r>
      <w:r w:rsidRPr="002C425E">
        <w:rPr>
          <w:color w:val="000000"/>
          <w:spacing w:val="-6"/>
          <w:lang w:val="en-US"/>
        </w:rPr>
        <w:t>minfin</w:t>
      </w:r>
      <w:r w:rsidRPr="002C425E">
        <w:rPr>
          <w:color w:val="000000"/>
          <w:spacing w:val="-6"/>
        </w:rPr>
        <w:t xml:space="preserve">. </w:t>
      </w:r>
      <w:r w:rsidRPr="002C425E">
        <w:rPr>
          <w:color w:val="000000"/>
          <w:spacing w:val="-6"/>
          <w:lang w:val="en-US"/>
        </w:rPr>
        <w:t>ru</w:t>
      </w:r>
      <w:r w:rsidRPr="002C425E">
        <w:rPr>
          <w:color w:val="000000"/>
          <w:spacing w:val="-6"/>
        </w:rPr>
        <w:t>.</w:t>
      </w:r>
      <w:r w:rsidRPr="002C425E">
        <w:t xml:space="preserve"> Официал</w:t>
      </w:r>
      <w:r w:rsidRPr="002C425E">
        <w:rPr>
          <w:color w:val="000000"/>
        </w:rPr>
        <w:t xml:space="preserve">ьный сайт Министерства финансов  Российской </w:t>
      </w:r>
      <w:r w:rsidRPr="002C425E">
        <w:rPr>
          <w:color w:val="000000"/>
          <w:spacing w:val="-3"/>
        </w:rPr>
        <w:t>Федерации.</w:t>
      </w:r>
    </w:p>
    <w:p w:rsidR="00CE2C29" w:rsidRPr="002C425E" w:rsidRDefault="00CE2C29" w:rsidP="00CE2C29">
      <w:pPr>
        <w:widowControl w:val="0"/>
        <w:numPr>
          <w:ilvl w:val="0"/>
          <w:numId w:val="4"/>
        </w:numPr>
        <w:ind w:left="0" w:firstLine="252"/>
        <w:jc w:val="both"/>
      </w:pPr>
      <w:r w:rsidRPr="002C425E">
        <w:t>Бюджетное Послание Президента Российской Федерации Федеральному   Собранию «О бюджетной политике в 2006 году» //</w:t>
      </w:r>
      <w:r w:rsidRPr="002C425E">
        <w:rPr>
          <w:lang w:val="en-US"/>
        </w:rPr>
        <w:t>www</w:t>
      </w:r>
      <w:r w:rsidRPr="002C425E">
        <w:t xml:space="preserve">. </w:t>
      </w:r>
      <w:r w:rsidRPr="002C425E">
        <w:rPr>
          <w:lang w:val="en-US"/>
        </w:rPr>
        <w:t>budgetrf</w:t>
      </w:r>
      <w:r w:rsidRPr="002C425E">
        <w:t xml:space="preserve">. </w:t>
      </w:r>
      <w:r w:rsidRPr="002C425E">
        <w:rPr>
          <w:lang w:val="en-US"/>
        </w:rPr>
        <w:t>Ru</w:t>
      </w:r>
    </w:p>
    <w:p w:rsidR="00CE2C29" w:rsidRPr="002C425E" w:rsidRDefault="00CE2C29" w:rsidP="00CE2C29">
      <w:pPr>
        <w:widowControl w:val="0"/>
        <w:numPr>
          <w:ilvl w:val="0"/>
          <w:numId w:val="4"/>
        </w:numPr>
        <w:ind w:left="0" w:firstLine="252"/>
        <w:jc w:val="both"/>
      </w:pPr>
      <w:r w:rsidRPr="002C425E">
        <w:t>Бюджетное Послание Президента Российской Федерации Федеральному Собранию «О бюджетной политике в 2007 году» //Финансы  2006, № 6</w:t>
      </w:r>
    </w:p>
    <w:p w:rsidR="00CE2C29" w:rsidRPr="002C425E" w:rsidRDefault="00CE2C29" w:rsidP="00CE2C29">
      <w:pPr>
        <w:widowControl w:val="0"/>
        <w:numPr>
          <w:ilvl w:val="0"/>
          <w:numId w:val="4"/>
        </w:numPr>
        <w:ind w:left="0" w:firstLine="252"/>
        <w:jc w:val="both"/>
      </w:pPr>
      <w:r w:rsidRPr="002C425E">
        <w:rPr>
          <w:spacing w:val="2"/>
        </w:rPr>
        <w:t>Бюджетное послание Президента РФ Феде</w:t>
      </w:r>
      <w:r w:rsidRPr="002C425E">
        <w:rPr>
          <w:spacing w:val="2"/>
        </w:rPr>
        <w:softHyphen/>
      </w:r>
      <w:r w:rsidRPr="002C425E">
        <w:t>ральному Собранию от 09.03.2007 «О бюджет</w:t>
      </w:r>
      <w:r w:rsidRPr="002C425E">
        <w:softHyphen/>
        <w:t>ной политике в 2008 — 2010 годах» // Справоч</w:t>
      </w:r>
      <w:r w:rsidRPr="002C425E">
        <w:rPr>
          <w:spacing w:val="1"/>
        </w:rPr>
        <w:t>но-правовая система Консультант-плюс.</w:t>
      </w:r>
    </w:p>
    <w:p w:rsidR="00CE2C29" w:rsidRPr="002C425E" w:rsidRDefault="00CE2C29" w:rsidP="00CE2C29">
      <w:pPr>
        <w:widowControl w:val="0"/>
        <w:numPr>
          <w:ilvl w:val="0"/>
          <w:numId w:val="4"/>
        </w:numPr>
        <w:ind w:left="0" w:firstLine="252"/>
        <w:jc w:val="both"/>
      </w:pPr>
      <w:r w:rsidRPr="002C425E">
        <w:t>Закон РСФСР «О государственном внутреннем долге РФ» от 13.11.1992 г. № 3877-1. Материалы информационной системы «Кодекс»</w:t>
      </w:r>
    </w:p>
    <w:p w:rsidR="00CE2C29" w:rsidRPr="002C425E" w:rsidRDefault="00CE2C29" w:rsidP="00CE2C29">
      <w:pPr>
        <w:widowControl w:val="0"/>
        <w:numPr>
          <w:ilvl w:val="0"/>
          <w:numId w:val="4"/>
        </w:numPr>
        <w:ind w:left="0" w:firstLine="252"/>
        <w:jc w:val="both"/>
      </w:pPr>
      <w:r w:rsidRPr="002C425E">
        <w:t>Закон РФ «О рынке ценных бумаг» от 22.04.1996 г. Материалы информационной системы «Кодекс»</w:t>
      </w:r>
    </w:p>
    <w:p w:rsidR="00CE2C29" w:rsidRPr="002C425E" w:rsidRDefault="00CE2C29" w:rsidP="00CE2C29">
      <w:pPr>
        <w:pStyle w:val="11"/>
        <w:widowControl w:val="0"/>
        <w:numPr>
          <w:ilvl w:val="0"/>
          <w:numId w:val="4"/>
        </w:numPr>
        <w:snapToGrid w:val="0"/>
        <w:ind w:left="0" w:firstLine="252"/>
        <w:jc w:val="both"/>
        <w:rPr>
          <w:sz w:val="24"/>
          <w:szCs w:val="24"/>
        </w:rPr>
      </w:pPr>
      <w:r w:rsidRPr="002C425E">
        <w:rPr>
          <w:sz w:val="24"/>
          <w:szCs w:val="24"/>
        </w:rPr>
        <w:t>Закон Российской Федерации «О государственной внешних заимствований РФ и государственных кредитов, предоставляемых РФ иностранными государствами и международными организациями». 1994</w:t>
      </w:r>
    </w:p>
    <w:p w:rsidR="00CE2C29" w:rsidRPr="002C425E" w:rsidRDefault="00CE2C29" w:rsidP="00CE2C29">
      <w:pPr>
        <w:pStyle w:val="11"/>
        <w:widowControl w:val="0"/>
        <w:numPr>
          <w:ilvl w:val="0"/>
          <w:numId w:val="4"/>
        </w:numPr>
        <w:snapToGrid w:val="0"/>
        <w:ind w:left="0" w:firstLine="252"/>
        <w:jc w:val="both"/>
        <w:rPr>
          <w:sz w:val="24"/>
          <w:szCs w:val="24"/>
        </w:rPr>
      </w:pPr>
      <w:r w:rsidRPr="002C425E">
        <w:rPr>
          <w:sz w:val="24"/>
          <w:szCs w:val="24"/>
        </w:rPr>
        <w:t xml:space="preserve">Закон Российской Федерации  от 15 июля </w:t>
      </w:r>
      <w:smartTag w:uri="urn:schemas-microsoft-com:office:smarttags" w:element="metricconverter">
        <w:smartTagPr>
          <w:attr w:name="ProductID" w:val="1995 г"/>
        </w:smartTagPr>
        <w:r w:rsidRPr="002C425E">
          <w:rPr>
            <w:sz w:val="24"/>
            <w:szCs w:val="24"/>
          </w:rPr>
          <w:t>1995 г</w:t>
        </w:r>
      </w:smartTag>
      <w:r w:rsidRPr="002C425E">
        <w:rPr>
          <w:sz w:val="24"/>
          <w:szCs w:val="24"/>
        </w:rPr>
        <w:t>. №101-ФЗ «О международных договорах Российской Федерации»</w:t>
      </w:r>
    </w:p>
    <w:p w:rsidR="00CE2C29" w:rsidRPr="002C425E" w:rsidRDefault="00CE2C29" w:rsidP="00CE2C29">
      <w:pPr>
        <w:pStyle w:val="11"/>
        <w:widowControl w:val="0"/>
        <w:numPr>
          <w:ilvl w:val="0"/>
          <w:numId w:val="4"/>
        </w:numPr>
        <w:snapToGrid w:val="0"/>
        <w:ind w:left="0" w:firstLine="252"/>
        <w:jc w:val="both"/>
        <w:rPr>
          <w:sz w:val="24"/>
          <w:szCs w:val="24"/>
        </w:rPr>
      </w:pPr>
      <w:r w:rsidRPr="002C425E">
        <w:rPr>
          <w:sz w:val="24"/>
          <w:szCs w:val="24"/>
        </w:rPr>
        <w:t>Постановление Совета министров - Правительства РФ "О   выпуске государственных краткосрочных бескупонных облигаций". Российская газета. 1993, 16 февраля.</w:t>
      </w:r>
    </w:p>
    <w:p w:rsidR="00CE2C29" w:rsidRPr="002C425E" w:rsidRDefault="00CE2C29" w:rsidP="00CE2C29">
      <w:pPr>
        <w:pStyle w:val="11"/>
        <w:widowControl w:val="0"/>
        <w:numPr>
          <w:ilvl w:val="0"/>
          <w:numId w:val="4"/>
        </w:numPr>
        <w:snapToGrid w:val="0"/>
        <w:ind w:left="0" w:firstLine="252"/>
        <w:jc w:val="both"/>
        <w:rPr>
          <w:sz w:val="24"/>
          <w:szCs w:val="24"/>
        </w:rPr>
      </w:pPr>
      <w:r w:rsidRPr="002C425E">
        <w:rPr>
          <w:sz w:val="24"/>
          <w:szCs w:val="24"/>
        </w:rPr>
        <w:t>Условия выпуска облигаций федерального займа с переменным купонным доходом. Российская газета, 1995, 29 июня.</w:t>
      </w:r>
    </w:p>
    <w:p w:rsidR="00CE2C29" w:rsidRPr="002C425E" w:rsidRDefault="00CE2C29" w:rsidP="00CE2C29">
      <w:pPr>
        <w:pStyle w:val="11"/>
        <w:widowControl w:val="0"/>
        <w:numPr>
          <w:ilvl w:val="0"/>
          <w:numId w:val="4"/>
        </w:numPr>
        <w:snapToGrid w:val="0"/>
        <w:ind w:left="0" w:firstLine="252"/>
        <w:jc w:val="both"/>
        <w:rPr>
          <w:sz w:val="24"/>
          <w:szCs w:val="24"/>
        </w:rPr>
      </w:pPr>
      <w:r w:rsidRPr="002C425E">
        <w:rPr>
          <w:sz w:val="24"/>
          <w:szCs w:val="24"/>
        </w:rPr>
        <w:t>Постановление Правительства РФ "О выпуске и обращении облигаций государственных сберегательных займов РФ». Собрание законодательства РФ, 1997, №5.</w:t>
      </w:r>
    </w:p>
    <w:p w:rsidR="00CE2C29" w:rsidRPr="002C425E" w:rsidRDefault="00CE2C29" w:rsidP="00CE2C29">
      <w:pPr>
        <w:pStyle w:val="11"/>
        <w:widowControl w:val="0"/>
        <w:numPr>
          <w:ilvl w:val="0"/>
          <w:numId w:val="4"/>
        </w:numPr>
        <w:snapToGrid w:val="0"/>
        <w:ind w:left="0" w:firstLine="252"/>
        <w:jc w:val="both"/>
        <w:rPr>
          <w:sz w:val="24"/>
          <w:szCs w:val="24"/>
        </w:rPr>
      </w:pPr>
      <w:r w:rsidRPr="002C425E">
        <w:rPr>
          <w:sz w:val="24"/>
          <w:szCs w:val="24"/>
        </w:rPr>
        <w:t>Условия выпуска облигаций государственного сберегательного займа РФ десятой серии. Российская газета, 1996, 5 ноября.</w:t>
      </w:r>
    </w:p>
    <w:p w:rsidR="00CE2C29" w:rsidRPr="002C425E" w:rsidRDefault="00CE2C29" w:rsidP="00CE2C29">
      <w:pPr>
        <w:pStyle w:val="11"/>
        <w:widowControl w:val="0"/>
        <w:numPr>
          <w:ilvl w:val="0"/>
          <w:numId w:val="4"/>
        </w:numPr>
        <w:snapToGrid w:val="0"/>
        <w:ind w:left="0" w:firstLine="252"/>
        <w:jc w:val="both"/>
        <w:rPr>
          <w:sz w:val="24"/>
          <w:szCs w:val="24"/>
        </w:rPr>
      </w:pPr>
      <w:r w:rsidRPr="002C425E">
        <w:rPr>
          <w:sz w:val="24"/>
          <w:szCs w:val="24"/>
        </w:rPr>
        <w:t>Постановление Совета Министров - Правительства РФ "Об утверждении условий выпуска внутреннего государственного валютного облигационного займа". Собрание актов Президента и Правительства РФ. 1993, №12.</w:t>
      </w:r>
    </w:p>
    <w:p w:rsidR="00CE2C29" w:rsidRPr="002C425E" w:rsidRDefault="00CE2C29" w:rsidP="00CE2C29">
      <w:pPr>
        <w:pStyle w:val="11"/>
        <w:widowControl w:val="0"/>
        <w:numPr>
          <w:ilvl w:val="0"/>
          <w:numId w:val="4"/>
        </w:numPr>
        <w:snapToGrid w:val="0"/>
        <w:ind w:left="0" w:firstLine="252"/>
        <w:jc w:val="both"/>
        <w:rPr>
          <w:sz w:val="24"/>
          <w:szCs w:val="24"/>
        </w:rPr>
      </w:pPr>
      <w:r w:rsidRPr="002C425E">
        <w:rPr>
          <w:sz w:val="24"/>
          <w:szCs w:val="24"/>
        </w:rPr>
        <w:t xml:space="preserve">Постановление Совета Министров - Правительства РФ "О выпуске казначейских векселей </w:t>
      </w:r>
      <w:smartTag w:uri="urn:schemas-microsoft-com:office:smarttags" w:element="metricconverter">
        <w:smartTagPr>
          <w:attr w:name="ProductID" w:val="1994 г"/>
        </w:smartTagPr>
        <w:r w:rsidRPr="002C425E">
          <w:rPr>
            <w:sz w:val="24"/>
            <w:szCs w:val="24"/>
          </w:rPr>
          <w:t>1994 г</w:t>
        </w:r>
      </w:smartTag>
      <w:r w:rsidRPr="002C425E">
        <w:rPr>
          <w:sz w:val="24"/>
          <w:szCs w:val="24"/>
        </w:rPr>
        <w:t>. Министерством финансов РФ". Российская газета, 1994, 23 апреля.</w:t>
      </w:r>
    </w:p>
    <w:p w:rsidR="00CE2C29" w:rsidRPr="002C425E" w:rsidRDefault="00CE2C29" w:rsidP="00CE2C29">
      <w:pPr>
        <w:pStyle w:val="11"/>
        <w:widowControl w:val="0"/>
        <w:numPr>
          <w:ilvl w:val="0"/>
          <w:numId w:val="4"/>
        </w:numPr>
        <w:snapToGrid w:val="0"/>
        <w:ind w:left="0" w:firstLine="252"/>
        <w:jc w:val="both"/>
        <w:rPr>
          <w:sz w:val="24"/>
          <w:szCs w:val="24"/>
        </w:rPr>
      </w:pPr>
      <w:r w:rsidRPr="002C425E">
        <w:rPr>
          <w:sz w:val="24"/>
          <w:szCs w:val="24"/>
        </w:rPr>
        <w:t>Положение о порядке размещения, обращения и погашения казначейских обязательств. Экономика и жизнь. 1994, №45.</w:t>
      </w:r>
    </w:p>
    <w:p w:rsidR="00CE2C29" w:rsidRPr="002C425E" w:rsidRDefault="00CE2C29" w:rsidP="00CE2C29">
      <w:pPr>
        <w:pStyle w:val="11"/>
        <w:widowControl w:val="0"/>
        <w:numPr>
          <w:ilvl w:val="0"/>
          <w:numId w:val="4"/>
        </w:numPr>
        <w:snapToGrid w:val="0"/>
        <w:ind w:left="0" w:firstLine="252"/>
        <w:jc w:val="both"/>
        <w:rPr>
          <w:sz w:val="24"/>
          <w:szCs w:val="24"/>
        </w:rPr>
      </w:pPr>
      <w:r w:rsidRPr="002C425E">
        <w:rPr>
          <w:sz w:val="24"/>
          <w:szCs w:val="24"/>
        </w:rPr>
        <w:t>Постановление Правительства РФ "Генеральные условия выпуска и обращения облигаций государственных нерыночных займов". Собрание законодательства РФ. 1996,№13.</w:t>
      </w:r>
    </w:p>
    <w:p w:rsidR="00CE2C29" w:rsidRPr="002C425E" w:rsidRDefault="00CE2C29" w:rsidP="00CE2C29">
      <w:pPr>
        <w:pStyle w:val="11"/>
        <w:widowControl w:val="0"/>
        <w:numPr>
          <w:ilvl w:val="0"/>
          <w:numId w:val="4"/>
        </w:numPr>
        <w:snapToGrid w:val="0"/>
        <w:ind w:left="0" w:firstLine="252"/>
        <w:jc w:val="both"/>
        <w:rPr>
          <w:sz w:val="24"/>
          <w:szCs w:val="24"/>
        </w:rPr>
      </w:pPr>
      <w:r w:rsidRPr="002C425E">
        <w:rPr>
          <w:sz w:val="24"/>
          <w:szCs w:val="24"/>
        </w:rPr>
        <w:t xml:space="preserve">Постановление Правительства РФ "О выпуске в </w:t>
      </w:r>
      <w:smartTag w:uri="urn:schemas-microsoft-com:office:smarttags" w:element="metricconverter">
        <w:smartTagPr>
          <w:attr w:name="ProductID" w:val="1996 г"/>
        </w:smartTagPr>
        <w:r w:rsidRPr="002C425E">
          <w:rPr>
            <w:sz w:val="24"/>
            <w:szCs w:val="24"/>
          </w:rPr>
          <w:t>1996 г</w:t>
        </w:r>
      </w:smartTag>
      <w:r w:rsidRPr="002C425E">
        <w:rPr>
          <w:sz w:val="24"/>
          <w:szCs w:val="24"/>
        </w:rPr>
        <w:t>. облигаций федеральных займов". Собрание законодательства РФ. 1996, №29.</w:t>
      </w:r>
    </w:p>
    <w:p w:rsidR="00CE2C29" w:rsidRPr="002C425E" w:rsidRDefault="00CE2C29" w:rsidP="00CE2C29">
      <w:pPr>
        <w:pStyle w:val="11"/>
        <w:widowControl w:val="0"/>
        <w:numPr>
          <w:ilvl w:val="0"/>
          <w:numId w:val="4"/>
        </w:numPr>
        <w:snapToGrid w:val="0"/>
        <w:ind w:left="0" w:firstLine="252"/>
        <w:jc w:val="both"/>
        <w:rPr>
          <w:sz w:val="24"/>
          <w:szCs w:val="24"/>
        </w:rPr>
      </w:pPr>
      <w:r w:rsidRPr="002C425E">
        <w:rPr>
          <w:sz w:val="24"/>
          <w:szCs w:val="24"/>
        </w:rPr>
        <w:t>Постановление Правительства РФ "Об упорядочении работы по предоставлению Минфином РФ поручительств по кредитам коммерческих банков..." Собрание законодательства РФ, 1996, №30.</w:t>
      </w:r>
    </w:p>
    <w:p w:rsidR="00CE2C29" w:rsidRPr="002C425E" w:rsidRDefault="00CE2C29" w:rsidP="00CE2C29">
      <w:pPr>
        <w:pStyle w:val="11"/>
        <w:widowControl w:val="0"/>
        <w:numPr>
          <w:ilvl w:val="0"/>
          <w:numId w:val="4"/>
        </w:numPr>
        <w:snapToGrid w:val="0"/>
        <w:ind w:left="0" w:firstLine="252"/>
        <w:jc w:val="both"/>
        <w:rPr>
          <w:sz w:val="24"/>
          <w:szCs w:val="24"/>
        </w:rPr>
      </w:pPr>
      <w:r w:rsidRPr="002C425E">
        <w:rPr>
          <w:sz w:val="24"/>
          <w:szCs w:val="24"/>
        </w:rPr>
        <w:t xml:space="preserve">Постановление Правительства РФ "О выпуске облигаций внутреннего государственного валютного облигационного займа." Собрание законодательства РФ, 1996, №12.  </w:t>
      </w:r>
    </w:p>
    <w:p w:rsidR="00CE2C29" w:rsidRPr="002C425E" w:rsidRDefault="00CE2C29" w:rsidP="00CE2C29">
      <w:pPr>
        <w:pStyle w:val="11"/>
        <w:widowControl w:val="0"/>
        <w:numPr>
          <w:ilvl w:val="0"/>
          <w:numId w:val="4"/>
        </w:numPr>
        <w:snapToGrid w:val="0"/>
        <w:ind w:left="0" w:firstLine="252"/>
        <w:jc w:val="both"/>
        <w:rPr>
          <w:sz w:val="24"/>
          <w:szCs w:val="24"/>
        </w:rPr>
      </w:pPr>
      <w:r w:rsidRPr="002C425E">
        <w:rPr>
          <w:sz w:val="24"/>
          <w:szCs w:val="24"/>
        </w:rPr>
        <w:t xml:space="preserve">Постановление Совета Министров-Правительства РФ От 25 февраля </w:t>
      </w:r>
      <w:smartTag w:uri="urn:schemas-microsoft-com:office:smarttags" w:element="metricconverter">
        <w:smartTagPr>
          <w:attr w:name="ProductID" w:val="1993 г"/>
        </w:smartTagPr>
        <w:r w:rsidRPr="002C425E">
          <w:rPr>
            <w:sz w:val="24"/>
            <w:szCs w:val="24"/>
          </w:rPr>
          <w:t>1993 г</w:t>
        </w:r>
      </w:smartTag>
      <w:r w:rsidRPr="002C425E">
        <w:rPr>
          <w:sz w:val="24"/>
          <w:szCs w:val="24"/>
        </w:rPr>
        <w:t>. № 163 «Об образовании Правительственной комиссии по государственному внешнему долгу и финансовым активам Российской Федерации».</w:t>
      </w:r>
    </w:p>
    <w:p w:rsidR="00CE2C29" w:rsidRPr="002C425E" w:rsidRDefault="00CE2C29" w:rsidP="00CE2C29">
      <w:pPr>
        <w:pStyle w:val="11"/>
        <w:widowControl w:val="0"/>
        <w:numPr>
          <w:ilvl w:val="0"/>
          <w:numId w:val="4"/>
        </w:numPr>
        <w:snapToGrid w:val="0"/>
        <w:ind w:left="0" w:firstLine="252"/>
        <w:jc w:val="both"/>
        <w:rPr>
          <w:sz w:val="24"/>
          <w:szCs w:val="24"/>
        </w:rPr>
      </w:pPr>
      <w:r w:rsidRPr="002C425E">
        <w:rPr>
          <w:sz w:val="24"/>
          <w:szCs w:val="24"/>
        </w:rPr>
        <w:t>Постановление Правительства РФ  от 4 марта 1997 года №245 «О единой системе управления государственным долгом Российской Федерации»</w:t>
      </w:r>
    </w:p>
    <w:p w:rsidR="00CE2C29" w:rsidRPr="002C425E" w:rsidRDefault="00CE2C29" w:rsidP="00CE2C29">
      <w:pPr>
        <w:pStyle w:val="11"/>
        <w:widowControl w:val="0"/>
        <w:numPr>
          <w:ilvl w:val="0"/>
          <w:numId w:val="4"/>
        </w:numPr>
        <w:snapToGrid w:val="0"/>
        <w:ind w:left="0" w:firstLine="252"/>
        <w:jc w:val="both"/>
        <w:rPr>
          <w:sz w:val="24"/>
          <w:szCs w:val="24"/>
        </w:rPr>
      </w:pPr>
      <w:r w:rsidRPr="002C425E">
        <w:rPr>
          <w:sz w:val="24"/>
          <w:szCs w:val="24"/>
        </w:rPr>
        <w:t xml:space="preserve">Постановление Правительства РФ  от 10 июля </w:t>
      </w:r>
      <w:smartTag w:uri="urn:schemas-microsoft-com:office:smarttags" w:element="metricconverter">
        <w:smartTagPr>
          <w:attr w:name="ProductID" w:val="1998 г"/>
        </w:smartTagPr>
        <w:r w:rsidRPr="002C425E">
          <w:rPr>
            <w:sz w:val="24"/>
            <w:szCs w:val="24"/>
          </w:rPr>
          <w:t>1998 г</w:t>
        </w:r>
      </w:smartTag>
      <w:r w:rsidRPr="002C425E">
        <w:rPr>
          <w:sz w:val="24"/>
          <w:szCs w:val="24"/>
        </w:rPr>
        <w:t>. №762 «О мерах по стабилизации социально-экономического положения страны»</w:t>
      </w:r>
    </w:p>
    <w:p w:rsidR="00CE2C29" w:rsidRPr="002C425E" w:rsidRDefault="00CE2C29" w:rsidP="00CE2C29">
      <w:pPr>
        <w:pStyle w:val="11"/>
        <w:widowControl w:val="0"/>
        <w:numPr>
          <w:ilvl w:val="0"/>
          <w:numId w:val="4"/>
        </w:numPr>
        <w:snapToGrid w:val="0"/>
        <w:ind w:left="0" w:firstLine="252"/>
        <w:jc w:val="both"/>
        <w:rPr>
          <w:sz w:val="24"/>
          <w:szCs w:val="24"/>
        </w:rPr>
      </w:pPr>
      <w:r w:rsidRPr="002C425E">
        <w:rPr>
          <w:sz w:val="24"/>
          <w:szCs w:val="24"/>
        </w:rPr>
        <w:t xml:space="preserve">Постановление Правительства РФ  от 20 июля </w:t>
      </w:r>
      <w:smartTag w:uri="urn:schemas-microsoft-com:office:smarttags" w:element="metricconverter">
        <w:smartTagPr>
          <w:attr w:name="ProductID" w:val="1998 г"/>
        </w:smartTagPr>
        <w:r w:rsidRPr="002C425E">
          <w:rPr>
            <w:sz w:val="24"/>
            <w:szCs w:val="24"/>
          </w:rPr>
          <w:t>1998 г</w:t>
        </w:r>
      </w:smartTag>
      <w:r w:rsidRPr="002C425E">
        <w:rPr>
          <w:sz w:val="24"/>
          <w:szCs w:val="24"/>
        </w:rPr>
        <w:t>. № 843 «О мерах по стабилизации ситуации на рынках государственных долговых обязательств Российской Федерации».</w:t>
      </w:r>
    </w:p>
    <w:p w:rsidR="00CE2C29" w:rsidRPr="002C425E" w:rsidRDefault="00CE2C29" w:rsidP="00CE2C29">
      <w:pPr>
        <w:pStyle w:val="11"/>
        <w:widowControl w:val="0"/>
        <w:numPr>
          <w:ilvl w:val="0"/>
          <w:numId w:val="4"/>
        </w:numPr>
        <w:snapToGrid w:val="0"/>
        <w:ind w:left="0" w:firstLine="252"/>
        <w:jc w:val="both"/>
        <w:rPr>
          <w:sz w:val="24"/>
          <w:szCs w:val="24"/>
        </w:rPr>
      </w:pPr>
      <w:r w:rsidRPr="002C425E">
        <w:rPr>
          <w:sz w:val="24"/>
          <w:szCs w:val="24"/>
        </w:rPr>
        <w:t xml:space="preserve">Заявление  Правительства Российской Федерации и Центрального банка Российской Федерации от 17 августа </w:t>
      </w:r>
      <w:smartTag w:uri="urn:schemas-microsoft-com:office:smarttags" w:element="metricconverter">
        <w:smartTagPr>
          <w:attr w:name="ProductID" w:val="1998 г"/>
        </w:smartTagPr>
        <w:r w:rsidRPr="002C425E">
          <w:rPr>
            <w:sz w:val="24"/>
            <w:szCs w:val="24"/>
          </w:rPr>
          <w:t>1998 г</w:t>
        </w:r>
      </w:smartTag>
      <w:r w:rsidRPr="002C425E">
        <w:rPr>
          <w:sz w:val="24"/>
          <w:szCs w:val="24"/>
        </w:rPr>
        <w:t xml:space="preserve">.  </w:t>
      </w:r>
    </w:p>
    <w:p w:rsidR="00CE2C29" w:rsidRPr="002C425E" w:rsidRDefault="00CE2C29" w:rsidP="00CE2C29">
      <w:pPr>
        <w:widowControl w:val="0"/>
        <w:ind w:firstLine="252"/>
        <w:jc w:val="both"/>
      </w:pPr>
    </w:p>
    <w:p w:rsidR="00CE2C29" w:rsidRPr="002C425E" w:rsidRDefault="00CE2C29" w:rsidP="0006333A">
      <w:pPr>
        <w:widowControl w:val="0"/>
        <w:ind w:firstLine="252"/>
      </w:pPr>
      <w:r w:rsidRPr="002C425E">
        <w:rPr>
          <w:b/>
        </w:rPr>
        <w:t>УЧЕБНИКИ, МОНОГРАФИИ, СТАТЬИ, ИНТЕРНЕТ-САЙТЫ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>Анисимов А.С. Государственный долг России. М.: Экономика, 2000.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>Брагинская Л.С. Оценка эффективного использования бюджетных средств при управлении государственным долгом. Материалы круглого стола от 26 октября 2006 года. Бюджетная политика Российской Федерации: Проблемы и пути решения. Сборник научных статей, ГНИИ системного анализа Счетной палаты Российской Федерации. М., 2006.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>Брагинская Л.С. Управление государственным долгом. Цели, задачи, критерии  проведения оценки. Финансовые механизмы регулирования и стимулирования развития экономики. Сборник научных трудов. Академия народного хозяйства при Правительстве  Российской Федерации. М., 2007.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>Брагинская Л.С. Как контролировать государственный долг // Президентский контроль.2007. №7.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>Брю С. Л., Макконелл К. Р. Экономикс. – М.: Республика, 1992. Т. 1. – с. 365.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>Буклемишев О.В. Рынок еврооблигаций. М.1999. С.198-200.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>Бюджетная система России.  Под редакцией Г.Б. Поляка. Гл. 23 Государственный кредит в системе  бюджетных отношений. М. Юнити. 2007.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>Вавилов   Ю.Я.   Государственный кредит: прошлое и настоящее. М., 1992.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>Вавилов А.В. Государственный долг. Уроки кризиса и принципы управления. М..2003.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>Воронин Ю.М., Кабашкин В.А. Управление государственным долгом// Экономист . 2006. №1.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 xml:space="preserve">Внешняя задолженность стран-членов СНГ: состояние, динамика, перспективы. М. 1998. С. 16-1722. 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 xml:space="preserve">Власов А.В. Внешнеэкономические отношения России: внешний долг // Деньги и кредит. – 2001 - №10. – с. 35-37. 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>Гаврилова Н. К вопросу о государственном долге // Экономист – 2003- №4. – с. 45–48.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>Голицын Ю.П. Внешний долг России: исторический опыт. М.: Финансы и статистика, 2002.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>Государственный долг. Учебное пособие. Ю.А.Вавилов. М.: Перспектива, 2004.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>Головачев Д.Л.  Государственный долг. Теория, российская и мировая практика / Под ред. д.э.н., проф. М.А.  Сажиной. М.: ЧеРо, 1998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>Дмитриев А.В. Особенности внешнего заимствования в современных условиях // Управление риском. – 2002 - №1. – с.3–8.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>Доклад об экономической ситуации в России Всемирного банка. Московское представительство Всемирного банка, январь 2002.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>Завгородняя Т. И. К вопросу о сущности и содержании государственного кредита/ Финансовые исследования, №8. 2004. с. –19.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>Златкис Б.И. Роль и функции государственного кредита в осуще</w:t>
      </w:r>
      <w:r w:rsidRPr="002C425E">
        <w:softHyphen/>
        <w:t>ствлении государством бюджетной политики //Финансы. 2002. №7. С. 4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>Кабашкин В.А. Государственные долги и корпоративные структуры// Государственная служба. 2006. №6 (44).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 xml:space="preserve">Научный альманах фундаментальных и прикладных исследований: Внешний долг России и проблемы его урегулирования/ Под. Ред. А. Г. Грязновой. М., 1999. 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>Основные направления единой государственной денежно-кредитной политики на 1999 год//Деньги  и кредит. 1998. № 12. – с. 11.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>Отношения России с международными экономическими и финансовыми организациями// Бизнес и Банки. 2002. №13.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 xml:space="preserve">Оценка экспертов </w:t>
      </w:r>
      <w:r w:rsidRPr="002C425E">
        <w:rPr>
          <w:lang w:val="en-US"/>
        </w:rPr>
        <w:t>Chase</w:t>
      </w:r>
      <w:r w:rsidRPr="002C425E">
        <w:t xml:space="preserve"> </w:t>
      </w:r>
      <w:r w:rsidRPr="002C425E">
        <w:rPr>
          <w:lang w:val="en-US"/>
        </w:rPr>
        <w:t>Manhattan</w:t>
      </w:r>
      <w:r w:rsidRPr="002C425E">
        <w:t xml:space="preserve"> </w:t>
      </w:r>
      <w:r w:rsidRPr="002C425E">
        <w:rPr>
          <w:lang w:val="en-US"/>
        </w:rPr>
        <w:t>Bank</w:t>
      </w:r>
      <w:r w:rsidRPr="002C425E">
        <w:rPr>
          <w:noProof/>
        </w:rPr>
        <w:t xml:space="preserve"> //</w:t>
      </w:r>
      <w:r w:rsidRPr="002C425E">
        <w:t xml:space="preserve"> Финансы.</w:t>
      </w:r>
      <w:r w:rsidRPr="002C425E">
        <w:rPr>
          <w:noProof/>
        </w:rPr>
        <w:t xml:space="preserve"> 1999. № 2. -</w:t>
      </w:r>
      <w:r w:rsidRPr="002C425E">
        <w:t xml:space="preserve"> С.</w:t>
      </w:r>
      <w:r w:rsidRPr="002C425E">
        <w:rPr>
          <w:noProof/>
        </w:rPr>
        <w:t xml:space="preserve"> 22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>Попова Г.В. Государственный  кредит и его роль в финансировании бюджетного дефицита.- Ростов-на-Дону. РГЭА.1999.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>Попова Г.В.  Государственный кредит и госдолг  - Ростов-на-Дону. РГЭА. 2004.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>Россия: интеграция в мировую экономику. /Под редакцией Р.И. Зименкова. Гл. 5, гл.6. М. «Финансы и статистика». 2003.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>Рынок ценных бумаг. Под редакцией В.А.Галанова, А.И.  Басова гл.</w:t>
      </w:r>
      <w:r w:rsidRPr="002C425E">
        <w:rPr>
          <w:lang w:val="en-US"/>
        </w:rPr>
        <w:t>VI</w:t>
      </w:r>
      <w:r w:rsidRPr="002C425E">
        <w:t xml:space="preserve"> Государственные ценные  бумаги. М. «Финансы и статистика» .2006.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>Саркисянц А. Проблема внешнего долга России: исторический аспект. // Аудитор. – 2000. - № 8. – С. 31 – 35.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>Саркисянц А. Правовые аспекты регулирования долга // Финансы и кредит. – 2000. - № 8. – С.49 – 53.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>Смирнов О.В. Государственный внешний долг России: проблемы и перспективы // Финансы. – 2001. - № 8. – С. 72 -73.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  <w:rPr>
          <w:noProof/>
        </w:rPr>
      </w:pPr>
      <w:r w:rsidRPr="002C425E">
        <w:t>Сторчак С. Россия реструктурирует коммерческий долг бывшего СССР // Эксперт. – 2002 - №44. – с.62 – 63.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>Селюков А.Д. Государственный и муниципальный кредит: Правовое обеспечение. М.: Право и закон, 2000. С. 4.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>Тутаева Д.Р. Роль и значение рыночных долговых инструментов в механизме государственных внутренних заимствований на современном этапе развития экономики России// Финансы и кредит.2008. №11 (299).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</w:pPr>
      <w:r w:rsidRPr="002C425E">
        <w:t xml:space="preserve">Финансовая Россия. 2001, № 3.С.8. 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  <w:rPr>
          <w:sz w:val="22"/>
          <w:szCs w:val="22"/>
        </w:rPr>
      </w:pPr>
      <w:r w:rsidRPr="002C425E">
        <w:rPr>
          <w:sz w:val="22"/>
          <w:szCs w:val="22"/>
        </w:rPr>
        <w:t xml:space="preserve">Финансы / Под ред. Проф. Л.Д. Дробозиной. М.: ЮНИТИ. 2000. С.183; </w:t>
      </w:r>
    </w:p>
    <w:p w:rsidR="00CE2C29" w:rsidRPr="002C425E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  <w:rPr>
          <w:noProof/>
          <w:sz w:val="22"/>
          <w:szCs w:val="22"/>
        </w:rPr>
      </w:pPr>
      <w:r w:rsidRPr="002C425E">
        <w:rPr>
          <w:noProof/>
          <w:sz w:val="22"/>
          <w:szCs w:val="22"/>
        </w:rPr>
        <w:t>Финансы, денежное обращение и кредит. Учебник/ Под редакцией В. К. Сенчагова, А. И. Архипова. – М.: “Проспект”, 1999. – 496 с.</w:t>
      </w:r>
    </w:p>
    <w:p w:rsidR="00CE2C29" w:rsidRPr="00FF3185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  <w:rPr>
          <w:sz w:val="20"/>
          <w:szCs w:val="20"/>
        </w:rPr>
      </w:pPr>
      <w:r w:rsidRPr="00FF3185">
        <w:rPr>
          <w:sz w:val="20"/>
          <w:szCs w:val="20"/>
        </w:rPr>
        <w:t xml:space="preserve">Финансы. Под редакцией  И.В. Романовского. Гл. </w:t>
      </w:r>
      <w:r w:rsidRPr="00FF3185">
        <w:rPr>
          <w:sz w:val="20"/>
          <w:szCs w:val="20"/>
          <w:lang w:val="en-US"/>
        </w:rPr>
        <w:t>VIII</w:t>
      </w:r>
      <w:r w:rsidRPr="00FF3185">
        <w:rPr>
          <w:sz w:val="20"/>
          <w:szCs w:val="20"/>
        </w:rPr>
        <w:t xml:space="preserve"> «Государственный кредит». М., Юрайт. 2007.</w:t>
      </w:r>
    </w:p>
    <w:p w:rsidR="00CE2C29" w:rsidRPr="00FF3185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  <w:rPr>
          <w:sz w:val="20"/>
          <w:szCs w:val="20"/>
        </w:rPr>
      </w:pPr>
      <w:r w:rsidRPr="00FF3185">
        <w:rPr>
          <w:sz w:val="20"/>
          <w:szCs w:val="20"/>
        </w:rPr>
        <w:t>Финансы. Под редакцией А.Г. Грязновой, Е.В. Маркиной. Гл. 14 «Государственные заимствования». М. «Финансы и статистика».2007.</w:t>
      </w:r>
    </w:p>
    <w:p w:rsidR="00CE2C29" w:rsidRPr="00FF3185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  <w:rPr>
          <w:sz w:val="20"/>
          <w:szCs w:val="20"/>
        </w:rPr>
      </w:pPr>
      <w:r w:rsidRPr="00FF3185">
        <w:rPr>
          <w:sz w:val="20"/>
          <w:szCs w:val="20"/>
        </w:rPr>
        <w:t>Хейфец Б.А. Кредитная история России. М.: Экономика.2003.</w:t>
      </w:r>
    </w:p>
    <w:p w:rsidR="00CE2C29" w:rsidRPr="00FF3185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  <w:rPr>
          <w:sz w:val="20"/>
          <w:szCs w:val="20"/>
        </w:rPr>
      </w:pPr>
      <w:r w:rsidRPr="00FF3185">
        <w:rPr>
          <w:sz w:val="20"/>
          <w:szCs w:val="20"/>
        </w:rPr>
        <w:t>Хейфец Б.А. Внешний долг России</w:t>
      </w:r>
      <w:r w:rsidRPr="00FF3185">
        <w:rPr>
          <w:noProof/>
          <w:sz w:val="20"/>
          <w:szCs w:val="20"/>
        </w:rPr>
        <w:t xml:space="preserve"> //</w:t>
      </w:r>
      <w:r w:rsidRPr="00FF3185">
        <w:rPr>
          <w:sz w:val="20"/>
          <w:szCs w:val="20"/>
        </w:rPr>
        <w:t xml:space="preserve"> Финансы.</w:t>
      </w:r>
      <w:r w:rsidRPr="00FF3185">
        <w:rPr>
          <w:noProof/>
          <w:sz w:val="20"/>
          <w:szCs w:val="20"/>
        </w:rPr>
        <w:t xml:space="preserve"> 1999. № 2. —</w:t>
      </w:r>
      <w:r w:rsidRPr="00FF3185">
        <w:rPr>
          <w:sz w:val="20"/>
          <w:szCs w:val="20"/>
        </w:rPr>
        <w:t xml:space="preserve"> С.</w:t>
      </w:r>
      <w:r w:rsidRPr="00FF3185">
        <w:rPr>
          <w:noProof/>
          <w:sz w:val="20"/>
          <w:szCs w:val="20"/>
        </w:rPr>
        <w:t xml:space="preserve"> 22. 144</w:t>
      </w:r>
    </w:p>
    <w:p w:rsidR="00CE2C29" w:rsidRPr="00FF3185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  <w:rPr>
          <w:sz w:val="20"/>
          <w:szCs w:val="20"/>
        </w:rPr>
      </w:pPr>
      <w:r w:rsidRPr="00FF3185">
        <w:rPr>
          <w:sz w:val="20"/>
          <w:szCs w:val="20"/>
        </w:rPr>
        <w:t xml:space="preserve"> Эффективность управления государственным долгом. Материалы научно-практической конференции. М., 2004.</w:t>
      </w:r>
    </w:p>
    <w:p w:rsidR="00CE2C29" w:rsidRPr="00FF3185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  <w:rPr>
          <w:sz w:val="20"/>
          <w:szCs w:val="20"/>
        </w:rPr>
      </w:pPr>
      <w:r w:rsidRPr="00FF3185">
        <w:rPr>
          <w:sz w:val="20"/>
          <w:szCs w:val="20"/>
        </w:rPr>
        <w:t>Шагжиева Т.С.,Дырхеева Н.В. Обслуживание государственного внутреннего долга РФ: содержательный аспект // Финансы и кредит. – 2003 - № 21. – с.59 – 64.</w:t>
      </w:r>
    </w:p>
    <w:p w:rsidR="00CE2C29" w:rsidRPr="00FF3185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  <w:rPr>
          <w:sz w:val="20"/>
          <w:szCs w:val="20"/>
        </w:rPr>
      </w:pPr>
      <w:r w:rsidRPr="00FF3185">
        <w:rPr>
          <w:sz w:val="20"/>
          <w:szCs w:val="20"/>
        </w:rPr>
        <w:t xml:space="preserve">Шохин С.О. Об управлении государственным долгом  // Финансы. – 2002 - №12. – с.26 –27. </w:t>
      </w:r>
    </w:p>
    <w:p w:rsidR="00CE2C29" w:rsidRPr="00FF3185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  <w:rPr>
          <w:sz w:val="20"/>
          <w:szCs w:val="20"/>
        </w:rPr>
      </w:pPr>
      <w:r w:rsidRPr="00FF3185">
        <w:rPr>
          <w:sz w:val="20"/>
          <w:szCs w:val="20"/>
        </w:rPr>
        <w:t xml:space="preserve">Интернет-журнал «Экономика России </w:t>
      </w:r>
      <w:r w:rsidRPr="00FF3185">
        <w:rPr>
          <w:sz w:val="20"/>
          <w:szCs w:val="20"/>
          <w:lang w:val="en-US"/>
        </w:rPr>
        <w:t>XXI</w:t>
      </w:r>
      <w:r w:rsidRPr="00FF3185">
        <w:rPr>
          <w:sz w:val="20"/>
          <w:szCs w:val="20"/>
        </w:rPr>
        <w:t xml:space="preserve"> век » //</w:t>
      </w:r>
      <w:r w:rsidRPr="00FF3185">
        <w:rPr>
          <w:sz w:val="20"/>
          <w:szCs w:val="20"/>
          <w:lang w:val="en-US"/>
        </w:rPr>
        <w:t>www</w:t>
      </w:r>
      <w:r w:rsidRPr="00FF3185">
        <w:rPr>
          <w:sz w:val="20"/>
          <w:szCs w:val="20"/>
        </w:rPr>
        <w:t>.</w:t>
      </w:r>
      <w:r w:rsidRPr="00FF3185">
        <w:rPr>
          <w:sz w:val="20"/>
          <w:szCs w:val="20"/>
          <w:lang w:val="en-US"/>
        </w:rPr>
        <w:t>ruseconomy</w:t>
      </w:r>
      <w:r w:rsidRPr="00FF3185">
        <w:rPr>
          <w:sz w:val="20"/>
          <w:szCs w:val="20"/>
        </w:rPr>
        <w:t>.</w:t>
      </w:r>
      <w:r w:rsidRPr="00FF3185">
        <w:rPr>
          <w:sz w:val="20"/>
          <w:szCs w:val="20"/>
          <w:lang w:val="en-US"/>
        </w:rPr>
        <w:t>ru</w:t>
      </w:r>
      <w:r w:rsidRPr="00FF3185">
        <w:rPr>
          <w:sz w:val="20"/>
          <w:szCs w:val="20"/>
        </w:rPr>
        <w:t xml:space="preserve">  </w:t>
      </w:r>
    </w:p>
    <w:p w:rsidR="00CE2C29" w:rsidRPr="00FF3185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  <w:rPr>
          <w:sz w:val="20"/>
          <w:szCs w:val="20"/>
        </w:rPr>
      </w:pPr>
      <w:r w:rsidRPr="00FF3185">
        <w:rPr>
          <w:sz w:val="20"/>
          <w:szCs w:val="20"/>
        </w:rPr>
        <w:t>Министерство финансов Российской Федерации//</w:t>
      </w:r>
      <w:r w:rsidRPr="00FF3185">
        <w:rPr>
          <w:sz w:val="20"/>
          <w:szCs w:val="20"/>
          <w:lang w:val="en-US"/>
        </w:rPr>
        <w:t>www</w:t>
      </w:r>
      <w:r w:rsidRPr="00FF3185">
        <w:rPr>
          <w:sz w:val="20"/>
          <w:szCs w:val="20"/>
        </w:rPr>
        <w:t>.</w:t>
      </w:r>
      <w:r w:rsidRPr="00FF3185">
        <w:rPr>
          <w:sz w:val="20"/>
          <w:szCs w:val="20"/>
          <w:lang w:val="en-US"/>
        </w:rPr>
        <w:t>minfin</w:t>
      </w:r>
      <w:r w:rsidRPr="00FF3185">
        <w:rPr>
          <w:sz w:val="20"/>
          <w:szCs w:val="20"/>
        </w:rPr>
        <w:t>.</w:t>
      </w:r>
      <w:r w:rsidRPr="00FF3185">
        <w:rPr>
          <w:sz w:val="20"/>
          <w:szCs w:val="20"/>
          <w:lang w:val="en-US"/>
        </w:rPr>
        <w:t>ru</w:t>
      </w:r>
      <w:r w:rsidRPr="00FF3185">
        <w:rPr>
          <w:sz w:val="20"/>
          <w:szCs w:val="20"/>
        </w:rPr>
        <w:t xml:space="preserve"> </w:t>
      </w:r>
    </w:p>
    <w:p w:rsidR="00CE2C29" w:rsidRPr="00FF3185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  <w:rPr>
          <w:b/>
          <w:sz w:val="20"/>
          <w:szCs w:val="20"/>
        </w:rPr>
      </w:pPr>
      <w:r w:rsidRPr="00FF3185">
        <w:rPr>
          <w:sz w:val="20"/>
          <w:szCs w:val="20"/>
        </w:rPr>
        <w:t xml:space="preserve">Счетная палата Российской Федерации// www.ach.gov.ru/bulletins </w:t>
      </w:r>
    </w:p>
    <w:p w:rsidR="00CE2C29" w:rsidRPr="00FF3185" w:rsidRDefault="00CE2C29" w:rsidP="00CE2C29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ind w:left="0" w:firstLine="252"/>
        <w:jc w:val="both"/>
        <w:rPr>
          <w:b/>
          <w:sz w:val="20"/>
          <w:szCs w:val="20"/>
        </w:rPr>
      </w:pPr>
      <w:r w:rsidRPr="00FF3185">
        <w:rPr>
          <w:sz w:val="20"/>
          <w:szCs w:val="20"/>
        </w:rPr>
        <w:t>Центральный банк Российской Федерации//</w:t>
      </w:r>
      <w:r w:rsidRPr="00FF3185">
        <w:rPr>
          <w:sz w:val="20"/>
          <w:szCs w:val="20"/>
          <w:lang w:val="en-US"/>
        </w:rPr>
        <w:t>www</w:t>
      </w:r>
      <w:r w:rsidRPr="00FF3185">
        <w:rPr>
          <w:sz w:val="20"/>
          <w:szCs w:val="20"/>
        </w:rPr>
        <w:t>.</w:t>
      </w:r>
      <w:r w:rsidRPr="00FF3185">
        <w:rPr>
          <w:sz w:val="20"/>
          <w:szCs w:val="20"/>
          <w:lang w:val="en-US"/>
        </w:rPr>
        <w:t>cbr</w:t>
      </w:r>
      <w:r w:rsidRPr="00FF3185">
        <w:rPr>
          <w:sz w:val="20"/>
          <w:szCs w:val="20"/>
        </w:rPr>
        <w:t>.</w:t>
      </w:r>
      <w:r w:rsidRPr="00FF3185">
        <w:rPr>
          <w:sz w:val="20"/>
          <w:szCs w:val="20"/>
          <w:lang w:val="en-US"/>
        </w:rPr>
        <w:t>ru</w:t>
      </w:r>
      <w:bookmarkStart w:id="2" w:name="_GoBack"/>
      <w:bookmarkEnd w:id="2"/>
    </w:p>
    <w:sectPr w:rsidR="00CE2C29" w:rsidRPr="00FF3185" w:rsidSect="002D52B3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386" w:bottom="1134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59C" w:rsidRDefault="004A559C">
      <w:r>
        <w:separator/>
      </w:r>
    </w:p>
  </w:endnote>
  <w:endnote w:type="continuationSeparator" w:id="0">
    <w:p w:rsidR="004A559C" w:rsidRDefault="004A5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185" w:rsidRDefault="00FF3185" w:rsidP="006E37E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3185" w:rsidRDefault="00FF318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185" w:rsidRDefault="00FF3185" w:rsidP="006E37EF">
    <w:pPr>
      <w:pStyle w:val="a4"/>
      <w:framePr w:wrap="around" w:vAnchor="text" w:hAnchor="margin" w:xAlign="center" w:y="1"/>
      <w:rPr>
        <w:rStyle w:val="a5"/>
      </w:rPr>
    </w:pPr>
  </w:p>
  <w:p w:rsidR="00FF3185" w:rsidRDefault="00FF3185" w:rsidP="006E37EF">
    <w:pPr>
      <w:pStyle w:val="a4"/>
      <w:framePr w:wrap="around" w:vAnchor="text" w:hAnchor="margin" w:xAlign="center" w:y="1"/>
      <w:rPr>
        <w:rStyle w:val="a5"/>
      </w:rPr>
    </w:pPr>
  </w:p>
  <w:p w:rsidR="00FF3185" w:rsidRDefault="00FF318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59C" w:rsidRDefault="004A559C">
      <w:r>
        <w:separator/>
      </w:r>
    </w:p>
  </w:footnote>
  <w:footnote w:type="continuationSeparator" w:id="0">
    <w:p w:rsidR="004A559C" w:rsidRDefault="004A55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185" w:rsidRDefault="00FF3185" w:rsidP="009C7670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3185" w:rsidRDefault="00FF318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185" w:rsidRDefault="00FF3185" w:rsidP="009C7670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FF3185" w:rsidRDefault="00FF318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1163D"/>
    <w:multiLevelType w:val="hybridMultilevel"/>
    <w:tmpl w:val="A9FEE9FA"/>
    <w:lvl w:ilvl="0" w:tplc="F6163F94">
      <w:start w:val="2"/>
      <w:numFmt w:val="bullet"/>
      <w:lvlText w:val="-"/>
      <w:lvlJc w:val="left"/>
      <w:pPr>
        <w:tabs>
          <w:tab w:val="num" w:pos="1208"/>
        </w:tabs>
        <w:ind w:left="12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8"/>
        </w:tabs>
        <w:ind w:left="15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8"/>
        </w:tabs>
        <w:ind w:left="22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8"/>
        </w:tabs>
        <w:ind w:left="30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8"/>
        </w:tabs>
        <w:ind w:left="37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8"/>
        </w:tabs>
        <w:ind w:left="44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8"/>
        </w:tabs>
        <w:ind w:left="51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8"/>
        </w:tabs>
        <w:ind w:left="58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8"/>
        </w:tabs>
        <w:ind w:left="6608" w:hanging="360"/>
      </w:pPr>
      <w:rPr>
        <w:rFonts w:ascii="Wingdings" w:hAnsi="Wingdings" w:hint="default"/>
      </w:rPr>
    </w:lvl>
  </w:abstractNum>
  <w:abstractNum w:abstractNumId="1">
    <w:nsid w:val="04F970C3"/>
    <w:multiLevelType w:val="hybridMultilevel"/>
    <w:tmpl w:val="6486B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6D3C62"/>
    <w:multiLevelType w:val="hybridMultilevel"/>
    <w:tmpl w:val="7478821C"/>
    <w:lvl w:ilvl="0" w:tplc="BC9AED4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4DF6F0E"/>
    <w:multiLevelType w:val="hybridMultilevel"/>
    <w:tmpl w:val="5DE809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C0F1CA9"/>
    <w:multiLevelType w:val="hybridMultilevel"/>
    <w:tmpl w:val="833045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152"/>
    <w:rsid w:val="0006333A"/>
    <w:rsid w:val="00074B9C"/>
    <w:rsid w:val="00093238"/>
    <w:rsid w:val="0009685F"/>
    <w:rsid w:val="0014278E"/>
    <w:rsid w:val="00175B84"/>
    <w:rsid w:val="0021643D"/>
    <w:rsid w:val="002643FA"/>
    <w:rsid w:val="002C425E"/>
    <w:rsid w:val="002C5F70"/>
    <w:rsid w:val="002D2946"/>
    <w:rsid w:val="002D52B3"/>
    <w:rsid w:val="00314B22"/>
    <w:rsid w:val="00326FF4"/>
    <w:rsid w:val="003F0CCB"/>
    <w:rsid w:val="00427F0E"/>
    <w:rsid w:val="00473D8B"/>
    <w:rsid w:val="00482394"/>
    <w:rsid w:val="004A1D00"/>
    <w:rsid w:val="004A559C"/>
    <w:rsid w:val="00541013"/>
    <w:rsid w:val="005433F7"/>
    <w:rsid w:val="005D00F9"/>
    <w:rsid w:val="005D424C"/>
    <w:rsid w:val="00626D99"/>
    <w:rsid w:val="00674152"/>
    <w:rsid w:val="006E37EF"/>
    <w:rsid w:val="00755342"/>
    <w:rsid w:val="00796B91"/>
    <w:rsid w:val="007C0DB9"/>
    <w:rsid w:val="00862666"/>
    <w:rsid w:val="008D37E2"/>
    <w:rsid w:val="00921422"/>
    <w:rsid w:val="009451E1"/>
    <w:rsid w:val="009C7670"/>
    <w:rsid w:val="009E2697"/>
    <w:rsid w:val="00AE5B4A"/>
    <w:rsid w:val="00B513A0"/>
    <w:rsid w:val="00BC4738"/>
    <w:rsid w:val="00C80635"/>
    <w:rsid w:val="00C91B08"/>
    <w:rsid w:val="00CE2C29"/>
    <w:rsid w:val="00DB7502"/>
    <w:rsid w:val="00DD2867"/>
    <w:rsid w:val="00EB2F15"/>
    <w:rsid w:val="00F020C9"/>
    <w:rsid w:val="00F37E18"/>
    <w:rsid w:val="00FB28A5"/>
    <w:rsid w:val="00FF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74096C-D0EF-4E34-8FF8-F331E2067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Head 1,????????? 1"/>
    <w:basedOn w:val="a"/>
    <w:next w:val="a"/>
    <w:qFormat/>
    <w:rsid w:val="00CE2C2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E2C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27F0E"/>
    <w:pPr>
      <w:spacing w:line="360" w:lineRule="auto"/>
      <w:ind w:firstLine="720"/>
      <w:jc w:val="both"/>
    </w:pPr>
    <w:rPr>
      <w:sz w:val="28"/>
      <w:szCs w:val="20"/>
    </w:rPr>
  </w:style>
  <w:style w:type="paragraph" w:styleId="21">
    <w:name w:val="Body Text 2"/>
    <w:basedOn w:val="a"/>
    <w:rsid w:val="00427F0E"/>
    <w:pPr>
      <w:spacing w:line="260" w:lineRule="auto"/>
      <w:jc w:val="both"/>
    </w:pPr>
    <w:rPr>
      <w:snapToGrid w:val="0"/>
      <w:sz w:val="28"/>
      <w:szCs w:val="20"/>
    </w:rPr>
  </w:style>
  <w:style w:type="paragraph" w:styleId="a4">
    <w:name w:val="footer"/>
    <w:basedOn w:val="a"/>
    <w:rsid w:val="00427F0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27F0E"/>
  </w:style>
  <w:style w:type="paragraph" w:styleId="22">
    <w:name w:val="Body Text Indent 2"/>
    <w:basedOn w:val="a"/>
    <w:rsid w:val="007C0DB9"/>
    <w:pPr>
      <w:spacing w:after="120" w:line="480" w:lineRule="auto"/>
      <w:ind w:left="283"/>
    </w:pPr>
  </w:style>
  <w:style w:type="paragraph" w:styleId="3">
    <w:name w:val="Body Text Indent 3"/>
    <w:basedOn w:val="a"/>
    <w:rsid w:val="007C0DB9"/>
    <w:pPr>
      <w:spacing w:after="120"/>
      <w:ind w:left="283"/>
    </w:pPr>
    <w:rPr>
      <w:sz w:val="16"/>
      <w:szCs w:val="16"/>
    </w:rPr>
  </w:style>
  <w:style w:type="character" w:styleId="a6">
    <w:name w:val="Hyperlink"/>
    <w:basedOn w:val="a0"/>
    <w:rsid w:val="00B513A0"/>
    <w:rPr>
      <w:color w:val="0000FF"/>
      <w:u w:val="single"/>
    </w:rPr>
  </w:style>
  <w:style w:type="paragraph" w:styleId="30">
    <w:name w:val="Body Text 3"/>
    <w:basedOn w:val="a"/>
    <w:link w:val="31"/>
    <w:rsid w:val="00B513A0"/>
    <w:pPr>
      <w:spacing w:after="120"/>
    </w:pPr>
    <w:rPr>
      <w:sz w:val="16"/>
      <w:szCs w:val="16"/>
    </w:rPr>
  </w:style>
  <w:style w:type="paragraph" w:customStyle="1" w:styleId="10">
    <w:name w:val="заголовок 1"/>
    <w:basedOn w:val="a"/>
    <w:next w:val="a"/>
    <w:rsid w:val="002D2946"/>
    <w:pPr>
      <w:keepNext/>
      <w:widowControl w:val="0"/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sz w:val="28"/>
      <w:szCs w:val="20"/>
      <w:lang w:val="en-US"/>
    </w:rPr>
  </w:style>
  <w:style w:type="paragraph" w:customStyle="1" w:styleId="7">
    <w:name w:val="заголовок 7"/>
    <w:basedOn w:val="a"/>
    <w:next w:val="a"/>
    <w:rsid w:val="002D2946"/>
    <w:pPr>
      <w:keepNext/>
      <w:overflowPunct w:val="0"/>
      <w:autoSpaceDE w:val="0"/>
      <w:autoSpaceDN w:val="0"/>
      <w:adjustRightInd w:val="0"/>
      <w:textAlignment w:val="baseline"/>
    </w:pPr>
    <w:rPr>
      <w:b/>
      <w:sz w:val="40"/>
      <w:szCs w:val="20"/>
    </w:rPr>
  </w:style>
  <w:style w:type="paragraph" w:styleId="a7">
    <w:name w:val="header"/>
    <w:basedOn w:val="a"/>
    <w:rsid w:val="00CE2C29"/>
    <w:pPr>
      <w:tabs>
        <w:tab w:val="center" w:pos="4677"/>
        <w:tab w:val="right" w:pos="9355"/>
      </w:tabs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CE2C29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ий текст 3 Знак"/>
    <w:basedOn w:val="a0"/>
    <w:link w:val="30"/>
    <w:rsid w:val="00CE2C29"/>
    <w:rPr>
      <w:sz w:val="16"/>
      <w:szCs w:val="16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CE2C2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Звичайний1"/>
    <w:rsid w:val="00CE2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3420</Words>
  <Characters>19494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ГОУ ВПО РОСТОВСКИЙ ГОСУДАРСТВЕННЫЙ </vt:lpstr>
    </vt:vector>
  </TitlesOfParts>
  <Company>RSEU</Company>
  <LinksUpToDate>false</LinksUpToDate>
  <CharactersWithSpaces>22869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ГОУ ВПО РОСТОВСКИЙ ГОСУДАРСТВЕННЫЙ </dc:title>
  <dc:subject/>
  <dc:creator>Students</dc:creator>
  <cp:keywords/>
  <dc:description/>
  <cp:lastModifiedBy>Irina</cp:lastModifiedBy>
  <cp:revision>2</cp:revision>
  <cp:lastPrinted>2006-09-28T08:23:00Z</cp:lastPrinted>
  <dcterms:created xsi:type="dcterms:W3CDTF">2014-09-03T15:35:00Z</dcterms:created>
  <dcterms:modified xsi:type="dcterms:W3CDTF">2014-09-03T15:35:00Z</dcterms:modified>
</cp:coreProperties>
</file>