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E25" w:rsidRPr="00E259CA" w:rsidRDefault="001C5E25" w:rsidP="00E259CA">
      <w:pPr>
        <w:spacing w:line="360" w:lineRule="auto"/>
        <w:ind w:firstLine="709"/>
        <w:jc w:val="center"/>
        <w:rPr>
          <w:b/>
          <w:bCs/>
          <w:kern w:val="28"/>
          <w:sz w:val="28"/>
          <w:szCs w:val="28"/>
        </w:rPr>
      </w:pPr>
      <w:r w:rsidRPr="00E259CA">
        <w:rPr>
          <w:b/>
          <w:bCs/>
          <w:kern w:val="28"/>
          <w:sz w:val="28"/>
          <w:szCs w:val="28"/>
        </w:rPr>
        <w:t>СОДЕРЖАНИЕ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1C5E25" w:rsidRPr="00E259CA" w:rsidRDefault="001C5E25" w:rsidP="00E259CA">
      <w:pPr>
        <w:spacing w:line="360" w:lineRule="auto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ВВЕДЕНИЕ</w:t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  <w:t>3</w:t>
      </w:r>
    </w:p>
    <w:p w:rsidR="001C5E25" w:rsidRPr="00E259CA" w:rsidRDefault="001C5E25" w:rsidP="00E259CA">
      <w:pPr>
        <w:spacing w:line="360" w:lineRule="auto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1. ПОНЯТИЕ МЕХАНИЗМА АДМИНИСТРАТИВНО-ПРАВОВОГО РЕГУЛИРОВАНИЯ</w:t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  <w:t>4</w:t>
      </w:r>
    </w:p>
    <w:p w:rsidR="001C5E25" w:rsidRPr="00E259CA" w:rsidRDefault="001C5E25" w:rsidP="00E259CA">
      <w:pPr>
        <w:spacing w:line="360" w:lineRule="auto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2. ИСТОЧНИКИ АДМИНИСТРАТИВНОГО ПРАВА</w:t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  <w:t>8</w:t>
      </w:r>
    </w:p>
    <w:p w:rsidR="001C5E25" w:rsidRPr="00E259CA" w:rsidRDefault="001C5E25" w:rsidP="00E259CA">
      <w:pPr>
        <w:spacing w:line="360" w:lineRule="auto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3. ЗАДАЧА</w:t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="00E259CA">
        <w:rPr>
          <w:kern w:val="28"/>
          <w:sz w:val="28"/>
          <w:szCs w:val="28"/>
        </w:rPr>
        <w:t xml:space="preserve">       </w:t>
      </w:r>
      <w:r w:rsidRPr="00E259CA">
        <w:rPr>
          <w:kern w:val="28"/>
          <w:sz w:val="28"/>
          <w:szCs w:val="28"/>
        </w:rPr>
        <w:t>10</w:t>
      </w:r>
    </w:p>
    <w:p w:rsidR="001C5E25" w:rsidRPr="00E259CA" w:rsidRDefault="001C5E25" w:rsidP="00E259CA">
      <w:pPr>
        <w:spacing w:line="360" w:lineRule="auto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ЗАКЛЮЧЕНИЕ</w:t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="00E259CA">
        <w:rPr>
          <w:kern w:val="28"/>
          <w:sz w:val="28"/>
          <w:szCs w:val="28"/>
        </w:rPr>
        <w:t xml:space="preserve">       </w:t>
      </w:r>
      <w:r w:rsidRPr="00E259CA">
        <w:rPr>
          <w:kern w:val="28"/>
          <w:sz w:val="28"/>
          <w:szCs w:val="28"/>
        </w:rPr>
        <w:t>13</w:t>
      </w:r>
    </w:p>
    <w:p w:rsidR="001C5E25" w:rsidRPr="00E259CA" w:rsidRDefault="001C5E25" w:rsidP="00E259CA">
      <w:pPr>
        <w:spacing w:line="360" w:lineRule="auto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СПИСОК ИСПОЛЬЗОВАННЫХ ИСТОЧНИКОВ</w:t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="00E259CA">
        <w:rPr>
          <w:kern w:val="28"/>
          <w:sz w:val="28"/>
          <w:szCs w:val="28"/>
        </w:rPr>
        <w:t xml:space="preserve">      </w:t>
      </w:r>
      <w:r w:rsidRPr="00E259CA">
        <w:rPr>
          <w:kern w:val="28"/>
          <w:sz w:val="28"/>
          <w:szCs w:val="28"/>
        </w:rPr>
        <w:t>14</w:t>
      </w:r>
    </w:p>
    <w:p w:rsidR="001C5E25" w:rsidRPr="00E259CA" w:rsidRDefault="001C5E25" w:rsidP="00E259CA">
      <w:pPr>
        <w:spacing w:line="360" w:lineRule="auto"/>
        <w:ind w:firstLine="709"/>
        <w:jc w:val="center"/>
        <w:rPr>
          <w:b/>
          <w:bCs/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br w:type="page"/>
      </w:r>
      <w:r w:rsidRPr="00E259CA">
        <w:rPr>
          <w:b/>
          <w:bCs/>
          <w:kern w:val="28"/>
          <w:sz w:val="28"/>
          <w:szCs w:val="28"/>
        </w:rPr>
        <w:t>ВВЕДЕНИЕ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Эффективность правового воздействия на общественные отношения в области государственного управления зависит не только от самой их природы и особенностей, правильно найденного метода регулирования, но и от успешного использования всех элементов (рычагов, приводов, частей этого механизма, посредством которого государственно-нормативная воля переводится в фактическое поведение субъектов общественных отношений).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Тема контрольной работы: «Механизм административно-правового регулирования».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Цель работы: проанализировать и раскрыть тему работы.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Задачи контрольной работы предопределяются целью и состоят в том, чтобы: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- дать понятие механизму административно-правового регулирования;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- рассмотреть источники административного права.</w:t>
      </w:r>
    </w:p>
    <w:p w:rsidR="001C5E25" w:rsidRPr="00E259CA" w:rsidRDefault="001C5E25" w:rsidP="00E259CA">
      <w:pPr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При разрешении поставленных задач для достижения цели исследования использовались следующие методы: формально-юридический метод, метод системного анализа, комплексного исследования, сравнительного правоведения.</w:t>
      </w:r>
    </w:p>
    <w:p w:rsidR="001C5E25" w:rsidRPr="00E259CA" w:rsidRDefault="001C5E25" w:rsidP="00E259CA">
      <w:pPr>
        <w:tabs>
          <w:tab w:val="left" w:pos="0"/>
          <w:tab w:val="left" w:pos="567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bCs/>
          <w:kern w:val="28"/>
          <w:sz w:val="28"/>
          <w:szCs w:val="28"/>
        </w:rPr>
        <w:t>Структура контрольной работы включает</w:t>
      </w:r>
      <w:r w:rsidRPr="00E259CA">
        <w:rPr>
          <w:kern w:val="28"/>
          <w:sz w:val="28"/>
          <w:szCs w:val="28"/>
        </w:rPr>
        <w:t>: титульный лист, содержание, введение, два вопроса, задачу, заключение, список использованных источников. Контрольная работа выполнена на 14 страницах компьютерного текста.</w:t>
      </w:r>
    </w:p>
    <w:p w:rsidR="001C5E25" w:rsidRPr="00E259CA" w:rsidRDefault="001C5E25" w:rsidP="00E259CA">
      <w:pPr>
        <w:spacing w:line="360" w:lineRule="auto"/>
        <w:ind w:firstLine="709"/>
        <w:jc w:val="center"/>
        <w:rPr>
          <w:b/>
          <w:bCs/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br w:type="page"/>
      </w:r>
      <w:r w:rsidRPr="00E259CA">
        <w:rPr>
          <w:b/>
          <w:bCs/>
          <w:kern w:val="28"/>
          <w:sz w:val="28"/>
          <w:szCs w:val="28"/>
        </w:rPr>
        <w:t>1.</w:t>
      </w:r>
      <w:r w:rsidRPr="00E259CA">
        <w:rPr>
          <w:b/>
          <w:kern w:val="28"/>
          <w:sz w:val="28"/>
          <w:szCs w:val="28"/>
        </w:rPr>
        <w:t xml:space="preserve"> </w:t>
      </w:r>
      <w:r w:rsidRPr="00E259CA">
        <w:rPr>
          <w:b/>
          <w:bCs/>
          <w:kern w:val="28"/>
          <w:sz w:val="28"/>
          <w:szCs w:val="28"/>
        </w:rPr>
        <w:t>ПОНЯТИЕ МЕХАНИЗМА АДМИНИСТРАТИВНО-ПРАВОВОГО РЕГУЛИРОВАНИЯ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bCs/>
          <w:kern w:val="28"/>
          <w:sz w:val="28"/>
          <w:szCs w:val="28"/>
        </w:rPr>
      </w:pP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Механизм административно-правового регулирования – это совокупность правовых средств, а также процессов и состояний, которые наступают в волевых общественных отношениях в области государственного управления в результате воздействия на них административно-правовых норм.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Категория механизма административно-правового регулирования выработана наукой для показа права в развитии, выявления закономерностей его функционирования, повышения эффективности правового регулирования.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В структуру этого механизма входят следующие элементы: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1. нормы административного права и его принципы, объективно выраженные в законах, указах и других нормативных актах;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2. акты толкования норм административного права, издаваемые уполномоченными на то органами;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3. акты применения норм административного права;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4. административно-правовые отношения;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5. правосознание, юридические факты, законность.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Каждый элемент механизма административно-правового регулирования выполняет специфическую роль в регулировании поведения людей и возникающих на его основе общественных отношений. Следовательно, эти элементы механизма одновременно выступают в качестве юридических средств административно-правового регулирования. При этом административно-правовые средства включаются в процесс регулирования в определенной последовательности.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Таким образом, административно-правовое регулирование представляет собой процесс последовательного использования административно-правовых средств для достижения целей регулирования поведения участников общественных отношений.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В административно-правовой науке и в практике государственного аппарата большое значение придается четкому правовому регулированию общественных отношений, возникающих в сфере государственного управления, устранению дублирования, переходу от административных методов к экономическим, укреплению порядка, дисциплины, законности.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Важнейшими средствами механизма административно-правового регулирования являются нормативные и индивидуальные акты. Акты применения норм административного права включаются в механизм административно-правового регулирования как средство индивидуализации прав, обязанностей и мер ответственности.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В административно-правовом отношении как элементе правового регулирования индивидуализируются положения той или иной нормы административного права, определяются характер, права и обязанности участников отношения.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  <w:r w:rsidRPr="00E259CA">
        <w:rPr>
          <w:kern w:val="28"/>
          <w:sz w:val="28"/>
          <w:szCs w:val="28"/>
        </w:rPr>
        <w:t>Наиболее важными в механизме административно-правового регулирования являются нормы и отношения.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Нормы – это установленные или санкционированные государством правила, регулирующие общественные отношения в сфере государственного управления, реализация которых, как и норм других отраслей права, при неисполнении обеспечивается государственным принуждением.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В административно-правовых нормах непосредственно выражается регулятивная роль административного права, проявляющаяся в следующем: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1. административно-правовые нормы преследуют цель обеспечения должной упорядоченности и функционирования, как всей системы исполнительной власти (государственного управления), так и ее отдельных звеньев, рационального их взаимодействия;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2. административно-правовые нормы определяют тот или иной вариант должного, то есть соответствующего интересам правового государства, поведения всех лиц и организаций, действующих непосредственно в сфере государственного управления, и выполняют тот или иной объем функций (например, исполнительный комитет области, города). Тем или иным образом затрагивающих своими действиями интересы этой сферы (например, общественные объединения граждан);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3. административно-правовые нормы, действуя в сфере государственного управления, прежде всего, предназначены для обеспечения исполнительной власти, то есть исполнения, проведения в жизнь требований законов Республики Беларусь, выражая тем самым сущность исполнительной ветви государственной власти;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4. административно-правовые нормы, определяя границы должного поведения в сфере государственного управления, служат для установления и обеспечения прочного режима законности и государственной дисциплины в общественных отношениях, возникающих в государственно-управленческой деятельности.</w:t>
      </w:r>
    </w:p>
    <w:p w:rsidR="001C5E25" w:rsidRPr="00E259CA" w:rsidRDefault="001C5E25" w:rsidP="00E259CA">
      <w:pPr>
        <w:pStyle w:val="21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Кроме того, административно-правовые нормы имеют свои особенности. Прежде всего, административно-правовые нормы являются актом правотворчества, элементом компетенции соответствующих субъектов исполнительной власти.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E259CA">
        <w:rPr>
          <w:bCs/>
          <w:iCs/>
          <w:kern w:val="28"/>
          <w:sz w:val="28"/>
          <w:szCs w:val="28"/>
        </w:rPr>
        <w:t>Административно-правовые отношения – это урегулированные административно-правовой нормой управленческие общественные отношения, в которых стороны выступают как носители взаимных обязанностей и прав, установленных и гарантированных административно-правовой нормой.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E259CA">
        <w:rPr>
          <w:bCs/>
          <w:iCs/>
          <w:kern w:val="28"/>
          <w:sz w:val="28"/>
          <w:szCs w:val="28"/>
        </w:rPr>
        <w:t>Административно-правовые отношения имеют ряд особенностей.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E259CA">
        <w:rPr>
          <w:bCs/>
          <w:iCs/>
          <w:kern w:val="28"/>
          <w:sz w:val="28"/>
          <w:szCs w:val="28"/>
        </w:rPr>
        <w:t>1. Административно-правовые отношения складываются непосредственно в связи с осуществлением органами государственного управления задач исполнительно-распорядительной деятельности.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E259CA">
        <w:rPr>
          <w:bCs/>
          <w:iCs/>
          <w:kern w:val="28"/>
          <w:sz w:val="28"/>
          <w:szCs w:val="28"/>
        </w:rPr>
        <w:t>2. Характерная черта административно-правовых отношений состоит в том, что их участникам могут быть разнообразные субъекты: органы государственного управления, предприятия, учреждения, должностные лица, общественные организации, граждане и другие лица, чьи интересы связаны с осуществлением исполнительно-распорядительной деятельности.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E259CA">
        <w:rPr>
          <w:bCs/>
          <w:iCs/>
          <w:kern w:val="28"/>
          <w:sz w:val="28"/>
          <w:szCs w:val="28"/>
        </w:rPr>
        <w:t>3. Для административно-правовых отношений необходим обязательный субъект. Обязательным субъектом административно-правовых отношений является орган государственного управления.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E259CA">
        <w:rPr>
          <w:bCs/>
          <w:iCs/>
          <w:kern w:val="28"/>
          <w:sz w:val="28"/>
          <w:szCs w:val="28"/>
        </w:rPr>
        <w:t>4. Административно-правовые отношения не могут возникать без участия органа государственного управления или другого субъекта, наделенного юридически властными полномочиями. Второй стороной могут быть все другие возможные субъекты (участники) этих правоотношений.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E259CA">
        <w:rPr>
          <w:bCs/>
          <w:iCs/>
          <w:kern w:val="28"/>
          <w:sz w:val="28"/>
          <w:szCs w:val="28"/>
        </w:rPr>
        <w:t>5. В административно-правовых отношениях сторона, которая является обязательной, всегда действует властно, располагает полномочиями юридически властного характера.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E259CA">
        <w:rPr>
          <w:bCs/>
          <w:iCs/>
          <w:kern w:val="28"/>
          <w:sz w:val="28"/>
          <w:szCs w:val="28"/>
        </w:rPr>
        <w:t>6. Административно-правовые отношения возникают по инициативе любого субъекта административного права, а также по инициативе любой из сторон, однако согласие второй стороны не является обязательным условием их возникновения. Соответствующие действия здесь осуществляются сторонами в силу требований закона.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E259CA">
        <w:rPr>
          <w:bCs/>
          <w:iCs/>
          <w:kern w:val="28"/>
          <w:sz w:val="28"/>
          <w:szCs w:val="28"/>
        </w:rPr>
        <w:t>7. Споры между сторонами административно-правовых отношений разрешаются, как правило, в административном (внесудебном) порядке, то есть путем непосредственного юридически властного распоряжения уполномоченного на то органа управления (должностного лица). В качестве исключения действующим законодательством установлен судебный порядок разрешения некоторых административно-правовых споров.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E259CA">
        <w:rPr>
          <w:bCs/>
          <w:iCs/>
          <w:kern w:val="28"/>
          <w:sz w:val="28"/>
          <w:szCs w:val="28"/>
        </w:rPr>
        <w:t>8. В случае нарушения одной из сторон требований административно-правовых норм эта сторона несет юридическую ответственность перед государством в лице его органов.</w:t>
      </w:r>
    </w:p>
    <w:p w:rsidR="001C5E25" w:rsidRPr="00E259CA" w:rsidRDefault="001C5E25" w:rsidP="00E259CA">
      <w:pPr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E259CA">
        <w:rPr>
          <w:bCs/>
          <w:iCs/>
          <w:kern w:val="28"/>
          <w:sz w:val="28"/>
          <w:szCs w:val="28"/>
        </w:rPr>
        <w:t>Административно-правовые отношения, как и все другие правоотношения, имеют структуру, а именно системную совокупность взаимосвязанных обязательных элементов: субъекты правоотношения; их субъективные права и обязанности; поощрения и ответственность субъектов; юридический факт (факты).</w:t>
      </w:r>
    </w:p>
    <w:p w:rsidR="001C5E25" w:rsidRPr="00E259CA" w:rsidRDefault="001C5E25" w:rsidP="00E259CA">
      <w:pPr>
        <w:pStyle w:val="a8"/>
        <w:ind w:firstLine="709"/>
        <w:jc w:val="center"/>
        <w:rPr>
          <w:b/>
          <w:bCs/>
          <w:kern w:val="28"/>
          <w:szCs w:val="28"/>
        </w:rPr>
      </w:pPr>
      <w:r w:rsidRPr="00E259CA">
        <w:rPr>
          <w:kern w:val="28"/>
          <w:szCs w:val="28"/>
        </w:rPr>
        <w:br w:type="page"/>
      </w:r>
      <w:r w:rsidRPr="00E259CA">
        <w:rPr>
          <w:b/>
          <w:bCs/>
          <w:kern w:val="28"/>
          <w:szCs w:val="28"/>
        </w:rPr>
        <w:t>2. ИСТОЧНИКИ АДМИНИСТРАТИВНОГО ПРАВА</w:t>
      </w:r>
    </w:p>
    <w:p w:rsidR="001C5E25" w:rsidRPr="00E259CA" w:rsidRDefault="001C5E25" w:rsidP="00E259CA">
      <w:pPr>
        <w:pStyle w:val="a8"/>
        <w:ind w:firstLine="709"/>
        <w:jc w:val="both"/>
        <w:rPr>
          <w:bCs/>
          <w:kern w:val="28"/>
          <w:szCs w:val="28"/>
        </w:rPr>
      </w:pP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В специальном юридическом смысле источники административного права – это конкретные формы выражения норм соответствующей отрасли.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Нормы административного права содержаться в различных по своему характеру и значению юридических актах. Многообразие административно-правовых норм предполагает и многообразие источников административного права Республики Беларусь. В их числе нормативные акты законодательных и распорядительных органов, исполнительных, а также утверждаемые этими органами правила, положения, уставы и т. п.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К числу источников административного права относятся, во-первых, Конституция Республики Беларусь 1994 года (с изменениями и дополнениями). Многие из содержащихся в ней общих норм имеют прямую административно-правовую направленность, например конституционные нормы, определяющие основы формирования деятельности органов исполнительной власти, закрепляющие основные права и свободы граждан в сфере государственного управления.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Во-вторых, административно-правовые нормы содержатся также в законодательных актах. Наиболее важное значение при этом имеют законы Республики Беларусь, принимаемые Парламентом – национальным собранием, например закон Республики Беларусь от 26 февраля 1991 года «О милиции»; Закон Республики Беларусь от 23 ноября 1993 года «О санитарно – эпидемиологическом благополучии населения»; Закон Республики Беларусь «О местном управлении и самоуправлении в Республике Беларусь»; Закон Республики Беларусь от 21 февраля 1995 года «О Президенте Республики Беларусь», а также постановления Палаты представителей, Совета республики национального собрания Республики Беларусь. Источником административного права являются также нормативные указы и распоряжения президента, имеющие обязательную силу на всей территории Республики Беларусь, а также декреты, имеющие силу законов.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Принципиальное значение имеют, например, декреты Президента: от 5 февраля 1997 ода №1 «О мерах по обеспечению порядка при осуществлении валютных операций»; от 12 февраля 1997 года №2 «О декларировании доходов и имущества физических лиц в Республике Беларусь»; указы Президента Республики Беларусь: от 7 февраля 1997 года №136 «Об образовании Комитета по организованной преступности и коррупции при Министерстве внутренних дел»; от 27 октября 1997 года №545 «Об утверждении Положения о порядке и условиях присвоения классов служащих государственного аппарата и размерах надбавок за классы служащих государственного аппарата» и др.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К числу источников административного права относятся также постановления Правительства Республики Беларусь, например постановление Кабинета Министров Республики Беларусь от 4 января 1996 года №11 «Об обязательном страховании пассажиров».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В межотраслевом и отраслевом масштабе в качестве источников административного права служат нормативные акты государственных комитетов, министерств. Источниками административного права являются также нормативные акты представительных и исполнительных органов местного управления и самоуправления.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Наконец, источниками административного права внутриорганизационного характера можно назвать нормативные акты руководителей государственных корпораций, концернов, объединений, предприятий и учреждений (или акты их коллективных органов).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</w:p>
    <w:p w:rsidR="001C5E25" w:rsidRPr="00E259CA" w:rsidRDefault="001C5E25" w:rsidP="00E259CA">
      <w:pPr>
        <w:pStyle w:val="a8"/>
        <w:ind w:firstLine="709"/>
        <w:jc w:val="center"/>
        <w:rPr>
          <w:bCs/>
          <w:i/>
          <w:kern w:val="28"/>
          <w:szCs w:val="28"/>
        </w:rPr>
      </w:pPr>
      <w:r w:rsidRPr="00E259CA">
        <w:rPr>
          <w:bCs/>
          <w:kern w:val="28"/>
          <w:szCs w:val="28"/>
        </w:rPr>
        <w:br w:type="page"/>
      </w:r>
      <w:r w:rsidR="002555F3" w:rsidRPr="00E259CA">
        <w:rPr>
          <w:bCs/>
          <w:i/>
          <w:kern w:val="28"/>
          <w:szCs w:val="28"/>
        </w:rPr>
        <w:t xml:space="preserve">3. </w:t>
      </w:r>
      <w:r w:rsidRPr="00E259CA">
        <w:rPr>
          <w:bCs/>
          <w:i/>
          <w:kern w:val="28"/>
          <w:szCs w:val="28"/>
        </w:rPr>
        <w:t>ЗАДАЧА</w:t>
      </w:r>
    </w:p>
    <w:p w:rsidR="001C5E25" w:rsidRPr="00E259CA" w:rsidRDefault="001C5E25" w:rsidP="00E259CA">
      <w:pPr>
        <w:pStyle w:val="a8"/>
        <w:ind w:firstLine="709"/>
        <w:jc w:val="both"/>
        <w:rPr>
          <w:bCs/>
          <w:kern w:val="28"/>
          <w:szCs w:val="28"/>
        </w:rPr>
      </w:pPr>
    </w:p>
    <w:p w:rsidR="00822591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Кузавко в общественном месте, в кинотеатре, приставал к девушке. На замечания граждан не реагировал, на настоятельные требования Сидорика прекратить беспричинное приставание к девушке, нанес Сидорику удар в лицо. Сотрудником милиции Кузавко был составлен протокол о мелком хулиганстве, на основании, которого начальником РОВД, Кузавко был, подвергнут административному аресту сроком на 15 суток.</w:t>
      </w:r>
      <w:r w:rsidR="002555F3" w:rsidRPr="00E259CA">
        <w:rPr>
          <w:kern w:val="28"/>
          <w:szCs w:val="28"/>
        </w:rPr>
        <w:t xml:space="preserve"> 1. </w:t>
      </w:r>
      <w:r w:rsidRPr="00E259CA">
        <w:rPr>
          <w:kern w:val="28"/>
          <w:szCs w:val="28"/>
        </w:rPr>
        <w:t>Правильно ли Кузавко подвергнут административному аресту?</w:t>
      </w:r>
      <w:r w:rsidR="002555F3" w:rsidRPr="00E259CA">
        <w:rPr>
          <w:kern w:val="28"/>
          <w:szCs w:val="28"/>
        </w:rPr>
        <w:t xml:space="preserve"> 2. </w:t>
      </w:r>
      <w:r w:rsidR="00822591" w:rsidRPr="00E259CA">
        <w:rPr>
          <w:kern w:val="28"/>
          <w:szCs w:val="28"/>
        </w:rPr>
        <w:t>Составьте протокол об административном правонарушении, а также постановление о привлечении к административной ответственности.</w:t>
      </w:r>
    </w:p>
    <w:p w:rsidR="00E259CA" w:rsidRDefault="00E259CA" w:rsidP="00E259CA">
      <w:pPr>
        <w:pStyle w:val="a8"/>
        <w:ind w:firstLine="709"/>
        <w:jc w:val="both"/>
        <w:rPr>
          <w:bCs/>
          <w:kern w:val="28"/>
          <w:szCs w:val="28"/>
        </w:rPr>
      </w:pPr>
    </w:p>
    <w:p w:rsidR="001C5E25" w:rsidRPr="00E259CA" w:rsidRDefault="00822591" w:rsidP="00E259CA">
      <w:pPr>
        <w:pStyle w:val="a8"/>
        <w:ind w:firstLine="709"/>
        <w:jc w:val="center"/>
        <w:rPr>
          <w:b/>
          <w:bCs/>
          <w:kern w:val="28"/>
          <w:szCs w:val="28"/>
        </w:rPr>
      </w:pPr>
      <w:r w:rsidRPr="00E259CA">
        <w:rPr>
          <w:b/>
          <w:bCs/>
          <w:kern w:val="28"/>
          <w:szCs w:val="28"/>
        </w:rPr>
        <w:t>РЕШЕНИЕ ЗАДАЧИ</w:t>
      </w:r>
      <w:r w:rsidR="001C5E25" w:rsidRPr="00E259CA">
        <w:rPr>
          <w:b/>
          <w:bCs/>
          <w:kern w:val="28"/>
          <w:szCs w:val="28"/>
        </w:rPr>
        <w:t>: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Данное правонарушение квалифицируется по стать</w:t>
      </w:r>
      <w:r w:rsidR="00822591" w:rsidRPr="00E259CA">
        <w:rPr>
          <w:kern w:val="28"/>
          <w:szCs w:val="28"/>
        </w:rPr>
        <w:t>е</w:t>
      </w:r>
      <w:r w:rsidRPr="00E259CA">
        <w:rPr>
          <w:kern w:val="28"/>
          <w:szCs w:val="28"/>
        </w:rPr>
        <w:t xml:space="preserve"> 156 </w:t>
      </w:r>
      <w:r w:rsidR="002555F3" w:rsidRPr="00E259CA">
        <w:rPr>
          <w:kern w:val="28"/>
          <w:szCs w:val="28"/>
        </w:rPr>
        <w:t>«Мелкое хулиганство»</w:t>
      </w:r>
      <w:r w:rsidRPr="00E259CA">
        <w:rPr>
          <w:kern w:val="28"/>
          <w:szCs w:val="28"/>
        </w:rPr>
        <w:t xml:space="preserve"> Кодекса Республики Беларусь об административных правонарушениях.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«Мелкое хулиганство, то есть нецензурная брань в общественных местах, оскорбительное приставание к гражданам и другие подобные действия, нарушающие общественный порядок и спокойствие граждан, - влечет наложение штрафа в размере до двух минимальных заработных плат или исправительные работы на срок от одного до двух месяцев с удержанием двадцати процентов заработка, а в случае, если по обстоятельствам дела, с учетом личности нарушителя, применение этих мер будет признано недостаточным, - административный арест на срок до пятнадцати суток».</w:t>
      </w:r>
    </w:p>
    <w:p w:rsidR="00822591" w:rsidRPr="00E259CA" w:rsidRDefault="00822591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Таким образом, Кузавко правомерно подвергнут аресту.</w:t>
      </w: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ПРОТОКОЛ №25-5</w:t>
      </w: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об административном правонарушении</w:t>
      </w: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15 сентября 2005г.                                                                       г.Брест</w:t>
      </w: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2555F3" w:rsidRPr="00E259CA" w:rsidRDefault="00822591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  <w:szCs w:val="28"/>
        </w:rPr>
        <w:t>Сотрудником милиции при рассмотрении, материалов обнаружил следующее, что Кузавко Сергей Валерьевич родился 9 октября 1977 года. Женат. Белорус. Работает на предприятии «Газоаппарат» грузчиком. Проживает по адресу г. Брест ул. Смирнова д. 23. Паспорт АВ №0203985, выданный Ленинским РОВД города Бреста 20.04.2001 года, в общественном месте, в кинотеатре, приставал к девушке. На замечания граждан не реагировал, на настоятельные требования Сидорика Валентина Ивановича прекратить беспричинное приставание к девушке, нанес Сидорику В.И. удар в лицо. Действия указанного лица квалифицируются по стать</w:t>
      </w:r>
      <w:r w:rsidR="002555F3" w:rsidRPr="00E259CA">
        <w:rPr>
          <w:kern w:val="28"/>
          <w:szCs w:val="28"/>
        </w:rPr>
        <w:t>е</w:t>
      </w:r>
      <w:r w:rsidRPr="00E259CA">
        <w:rPr>
          <w:kern w:val="28"/>
          <w:szCs w:val="28"/>
        </w:rPr>
        <w:t xml:space="preserve"> 156 «Мелкое хулиганство» Кодекса Республики Беларусь об административных правонарушени</w:t>
      </w:r>
      <w:r w:rsidR="002555F3" w:rsidRPr="00E259CA">
        <w:rPr>
          <w:kern w:val="28"/>
          <w:szCs w:val="28"/>
        </w:rPr>
        <w:t>ях и влечет наложение штрафа в размере до двух минимальных заработных плат или исправительные работы на срок от одного до двух месяцев с удержанием двадцати процентов заработка, а в случае, если по обстоятельствам дела, с учетом личности нарушителя, применение этих мер будет признано недостаточным, - административный арест на срок до пятнадцати суток».</w:t>
      </w:r>
    </w:p>
    <w:p w:rsidR="002555F3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 xml:space="preserve">Таким образом, </w:t>
      </w:r>
      <w:r w:rsidR="002555F3" w:rsidRPr="00E259CA">
        <w:rPr>
          <w:kern w:val="28"/>
          <w:sz w:val="28"/>
          <w:szCs w:val="28"/>
        </w:rPr>
        <w:t xml:space="preserve">Кузавко Сергей Валерьевич </w:t>
      </w:r>
      <w:r w:rsidRPr="00E259CA">
        <w:rPr>
          <w:kern w:val="28"/>
          <w:sz w:val="28"/>
          <w:szCs w:val="28"/>
        </w:rPr>
        <w:t xml:space="preserve">родился 9 октября 1977 года. Женат. Белорус. Работает на предприятии «Газоаппарат» грузчиком. Проживает по адресу г. Брест ул. Смирнова д. 23. Паспорт АВ №0203985, выданный Ленинским РОВД города Бреста 20.04.2001 года, совершил административное правонарушение, ответственность за которое предусмотрена </w:t>
      </w:r>
      <w:r w:rsidR="002555F3" w:rsidRPr="00E259CA">
        <w:rPr>
          <w:kern w:val="28"/>
          <w:sz w:val="28"/>
          <w:szCs w:val="28"/>
        </w:rPr>
        <w:t>статьей 156 «Мелкое хулиганство» Кодекса Республики Беларусь об административных правонарушениях.</w:t>
      </w: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Учитывая изложенное, в присутствии вышеуказанного лица составил настоящий протокол об административном правонарушении.</w:t>
      </w: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Протокол мною прочитан. Дополнения и замечания к протоколу не поступили.</w:t>
      </w:r>
    </w:p>
    <w:p w:rsidR="00822591" w:rsidRPr="00E259CA" w:rsidRDefault="002555F3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Младший лейтенант</w:t>
      </w:r>
      <w:r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ab/>
      </w:r>
      <w:r w:rsidR="00822591" w:rsidRPr="00E259CA">
        <w:rPr>
          <w:kern w:val="28"/>
          <w:sz w:val="28"/>
          <w:szCs w:val="28"/>
        </w:rPr>
        <w:t xml:space="preserve"> Иванов Иван Иванович (подпись).</w:t>
      </w:r>
    </w:p>
    <w:p w:rsidR="00822591" w:rsidRPr="00E259CA" w:rsidRDefault="00E259CA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kern w:val="28"/>
          <w:sz w:val="28"/>
          <w:szCs w:val="28"/>
        </w:rPr>
      </w:pPr>
      <w:r>
        <w:rPr>
          <w:kern w:val="28"/>
          <w:sz w:val="28"/>
          <w:szCs w:val="28"/>
        </w:rPr>
        <w:br w:type="page"/>
      </w:r>
      <w:r w:rsidR="00822591" w:rsidRPr="00E259CA">
        <w:rPr>
          <w:b/>
          <w:kern w:val="28"/>
          <w:sz w:val="28"/>
          <w:szCs w:val="28"/>
        </w:rPr>
        <w:t>ПОСТАНОВЛЕНИЕ</w:t>
      </w: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О привлечении к административной ответственности № 349-9</w:t>
      </w: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«</w:t>
      </w:r>
      <w:r w:rsidR="002555F3" w:rsidRPr="00E259CA">
        <w:rPr>
          <w:kern w:val="28"/>
          <w:sz w:val="28"/>
          <w:szCs w:val="28"/>
        </w:rPr>
        <w:t>20</w:t>
      </w:r>
      <w:r w:rsidRPr="00E259CA">
        <w:rPr>
          <w:kern w:val="28"/>
          <w:sz w:val="28"/>
          <w:szCs w:val="28"/>
        </w:rPr>
        <w:t>» сентября 200</w:t>
      </w:r>
      <w:r w:rsidR="002555F3" w:rsidRPr="00E259CA">
        <w:rPr>
          <w:kern w:val="28"/>
          <w:sz w:val="28"/>
          <w:szCs w:val="28"/>
        </w:rPr>
        <w:t>5</w:t>
      </w:r>
      <w:r w:rsidRPr="00E259CA">
        <w:rPr>
          <w:kern w:val="28"/>
          <w:sz w:val="28"/>
          <w:szCs w:val="28"/>
        </w:rPr>
        <w:t xml:space="preserve">г.     </w:t>
      </w:r>
      <w:r w:rsidR="002555F3" w:rsidRPr="00E259CA">
        <w:rPr>
          <w:kern w:val="28"/>
          <w:sz w:val="28"/>
          <w:szCs w:val="28"/>
        </w:rPr>
        <w:tab/>
      </w:r>
      <w:r w:rsidR="002555F3" w:rsidRPr="00E259CA">
        <w:rPr>
          <w:kern w:val="28"/>
          <w:sz w:val="28"/>
          <w:szCs w:val="28"/>
        </w:rPr>
        <w:tab/>
      </w:r>
      <w:r w:rsidR="002555F3" w:rsidRPr="00E259CA">
        <w:rPr>
          <w:kern w:val="28"/>
          <w:sz w:val="28"/>
          <w:szCs w:val="28"/>
        </w:rPr>
        <w:tab/>
      </w:r>
      <w:r w:rsidR="002555F3" w:rsidRPr="00E259CA">
        <w:rPr>
          <w:kern w:val="28"/>
          <w:sz w:val="28"/>
          <w:szCs w:val="28"/>
        </w:rPr>
        <w:tab/>
      </w:r>
      <w:r w:rsidR="002555F3" w:rsidRPr="00E259CA">
        <w:rPr>
          <w:kern w:val="28"/>
          <w:sz w:val="28"/>
          <w:szCs w:val="28"/>
        </w:rPr>
        <w:tab/>
      </w:r>
      <w:r w:rsidRPr="00E259CA">
        <w:rPr>
          <w:kern w:val="28"/>
          <w:sz w:val="28"/>
          <w:szCs w:val="28"/>
        </w:rPr>
        <w:t xml:space="preserve">             г. Брест</w:t>
      </w:r>
    </w:p>
    <w:p w:rsidR="002555F3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 xml:space="preserve">Начальник </w:t>
      </w:r>
      <w:r w:rsidR="002555F3" w:rsidRPr="00E259CA">
        <w:rPr>
          <w:kern w:val="28"/>
          <w:sz w:val="28"/>
          <w:szCs w:val="28"/>
        </w:rPr>
        <w:t xml:space="preserve">РОВД </w:t>
      </w:r>
      <w:r w:rsidRPr="00E259CA">
        <w:rPr>
          <w:kern w:val="28"/>
          <w:sz w:val="28"/>
          <w:szCs w:val="28"/>
        </w:rPr>
        <w:t xml:space="preserve">Сидоров Андрей Петрович, рассмотрев материалы дела об административном правонарушении №25-5 в отношении </w:t>
      </w:r>
      <w:r w:rsidR="002555F3" w:rsidRPr="00E259CA">
        <w:rPr>
          <w:kern w:val="28"/>
          <w:sz w:val="28"/>
          <w:szCs w:val="28"/>
        </w:rPr>
        <w:t>Кузавко Сергея Валерьевича</w:t>
      </w:r>
      <w:r w:rsidRPr="00E259CA">
        <w:rPr>
          <w:kern w:val="28"/>
          <w:sz w:val="28"/>
          <w:szCs w:val="28"/>
        </w:rPr>
        <w:t xml:space="preserve">, родился 9 октября 1977 года. Женат. Белорус. Работает на предприятии «Газоаппарат» грузчиком. Проживает по адресу г. Брест ул. Смирнова д. 23. Паспорт АВ №0203985, выданный Ленинским РОВД города Бреста 20.04.2001 года установил, что, </w:t>
      </w:r>
      <w:r w:rsidR="002555F3" w:rsidRPr="00E259CA">
        <w:rPr>
          <w:kern w:val="28"/>
          <w:sz w:val="28"/>
          <w:szCs w:val="28"/>
        </w:rPr>
        <w:t xml:space="preserve">Кузавко Сергей Валерьевич в общественном месте, в кинотеатре, приставал к девушке. На замечания граждан не реагировал, на настоятельные требования Сидорика Валентина Ивановича прекратить беспричинное приставание к девушке, нанес Сидорику В.И. удар в лицо. </w:t>
      </w: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На основании изложенного и руководствуясь КоАП Республики Беларусь</w:t>
      </w: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ПОСТАНОВИЛ:</w:t>
      </w: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Признать</w:t>
      </w:r>
      <w:r w:rsidR="002555F3" w:rsidRPr="00E259CA">
        <w:rPr>
          <w:kern w:val="28"/>
          <w:sz w:val="28"/>
          <w:szCs w:val="28"/>
        </w:rPr>
        <w:t xml:space="preserve"> Кузавко Сергея Валерьевича,</w:t>
      </w:r>
      <w:r w:rsidRPr="00E259CA">
        <w:rPr>
          <w:kern w:val="28"/>
          <w:sz w:val="28"/>
          <w:szCs w:val="28"/>
        </w:rPr>
        <w:t xml:space="preserve"> родился 9 октября 1977 года. Женат. Белорус. Работает на предприятии «Газоаппарат» грузчиком. Проживает по адресу г. Брест ул. Смирнова д. 23. Паспорт АВ №0203985, выданный Ленинским РОВД города Бреста 20.04.2001 года виновным в совершении административного правонарушения, ответственность за которое предусмотрена статьей </w:t>
      </w:r>
      <w:r w:rsidR="002555F3" w:rsidRPr="00E259CA">
        <w:rPr>
          <w:kern w:val="28"/>
          <w:sz w:val="28"/>
          <w:szCs w:val="28"/>
        </w:rPr>
        <w:t>15</w:t>
      </w:r>
      <w:r w:rsidRPr="00E259CA">
        <w:rPr>
          <w:kern w:val="28"/>
          <w:sz w:val="28"/>
          <w:szCs w:val="28"/>
        </w:rPr>
        <w:t xml:space="preserve">6 КоАП Республики Беларусь, и привлечь указанное лицо к административной ответственности, назначив ему наказание в виде </w:t>
      </w:r>
      <w:r w:rsidR="002555F3" w:rsidRPr="00E259CA">
        <w:rPr>
          <w:kern w:val="28"/>
          <w:sz w:val="28"/>
          <w:szCs w:val="28"/>
        </w:rPr>
        <w:t>административного ареста сроком на 15 суток.</w:t>
      </w:r>
    </w:p>
    <w:p w:rsidR="00822591" w:rsidRPr="00E259CA" w:rsidRDefault="00822591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В соответствии со статьей 266 КоАП Республики Беларусь постановление по делу о привлечении к административной ответственности может быть обжаловано в порядке, предусмотренном законодательством Республики Беларусь.</w:t>
      </w:r>
    </w:p>
    <w:p w:rsidR="002555F3" w:rsidRPr="00E259CA" w:rsidRDefault="002555F3" w:rsidP="00E25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Начальник РОВД Сидоров Андрей Петрович.</w:t>
      </w:r>
    </w:p>
    <w:p w:rsidR="001C5E25" w:rsidRPr="00E259CA" w:rsidRDefault="00822591" w:rsidP="00E259CA">
      <w:pPr>
        <w:pStyle w:val="a8"/>
        <w:ind w:firstLine="709"/>
        <w:jc w:val="center"/>
        <w:rPr>
          <w:b/>
          <w:bCs/>
          <w:kern w:val="28"/>
          <w:szCs w:val="28"/>
        </w:rPr>
      </w:pPr>
      <w:r w:rsidRPr="00E259CA">
        <w:rPr>
          <w:kern w:val="28"/>
          <w:szCs w:val="28"/>
        </w:rPr>
        <w:br w:type="page"/>
      </w:r>
      <w:r w:rsidR="001C5E25" w:rsidRPr="00E259CA">
        <w:rPr>
          <w:b/>
          <w:bCs/>
          <w:kern w:val="28"/>
          <w:szCs w:val="28"/>
        </w:rPr>
        <w:t>ЗАКЛЮЧЕНИЕ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</w:p>
    <w:p w:rsidR="001C5E25" w:rsidRPr="00E259CA" w:rsidRDefault="001C5E25" w:rsidP="00E259CA">
      <w:pPr>
        <w:pStyle w:val="a8"/>
        <w:ind w:firstLine="709"/>
        <w:jc w:val="both"/>
        <w:rPr>
          <w:kern w:val="28"/>
        </w:rPr>
      </w:pPr>
      <w:r w:rsidRPr="00E259CA">
        <w:rPr>
          <w:kern w:val="28"/>
        </w:rPr>
        <w:t>Написав контрольную работу на тему «Механизм административно-правового регулирования», сделаем выводы.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</w:rPr>
      </w:pPr>
      <w:r w:rsidRPr="00E259CA">
        <w:rPr>
          <w:kern w:val="28"/>
        </w:rPr>
        <w:t>- механизм административно-правового регулирования – это совокупность правовых средств, а также процессов и состояний, которые наступают в волевых общественных отношениях в области государственного управления в результате воздействия на них административно-правовых норм;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</w:rPr>
      </w:pPr>
      <w:r w:rsidRPr="00E259CA">
        <w:rPr>
          <w:kern w:val="28"/>
        </w:rPr>
        <w:t>- нормы – это установленные или санкционированные государством правила, регулирующие общественные отношения в сфере государственного управления, реализация которых, как и норм других отраслей права, при неисполнении обеспечивается государственным принуждением;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</w:rPr>
      </w:pPr>
      <w:r w:rsidRPr="00E259CA">
        <w:rPr>
          <w:kern w:val="28"/>
        </w:rPr>
        <w:t>- административно-правовые отношения – это урегулированные административно-правовой нормой управленческие общественные отношения, в которых стороны выступают как носители взаимных обязанностей и прав, установленных и гарантированных административно-правовой нормой;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</w:rPr>
      </w:pPr>
      <w:r w:rsidRPr="00E259CA">
        <w:rPr>
          <w:kern w:val="28"/>
        </w:rPr>
        <w:t>- источники административного права – это конкретные формы выражения норм соответствующей отрасли;</w:t>
      </w:r>
    </w:p>
    <w:p w:rsidR="001C5E25" w:rsidRPr="00E259CA" w:rsidRDefault="001C5E25" w:rsidP="00E259CA">
      <w:pPr>
        <w:pStyle w:val="a8"/>
        <w:ind w:firstLine="709"/>
        <w:jc w:val="both"/>
        <w:rPr>
          <w:kern w:val="28"/>
          <w:szCs w:val="28"/>
        </w:rPr>
      </w:pPr>
      <w:r w:rsidRPr="00E259CA">
        <w:rPr>
          <w:kern w:val="28"/>
        </w:rPr>
        <w:t>- к числу источников административного права относятся, во-первых, Конституция Республики Беларусь 1994 года (с изменениями и дополнениями). Во-вторых, административно-правовые нормы содержатся также в законодательных актах. Источником административного права являются также нормативные указы и распоряжения президента, имеющие обязательную силу на всей территории Республики Беларусь, а также декреты, имеющие силу законов.</w:t>
      </w:r>
    </w:p>
    <w:p w:rsidR="001C5E25" w:rsidRPr="00E259CA" w:rsidRDefault="001C5E25" w:rsidP="00E259CA">
      <w:pPr>
        <w:pStyle w:val="a8"/>
        <w:ind w:firstLine="709"/>
        <w:jc w:val="center"/>
        <w:rPr>
          <w:b/>
          <w:bCs/>
          <w:kern w:val="28"/>
          <w:szCs w:val="28"/>
        </w:rPr>
      </w:pPr>
      <w:r w:rsidRPr="00E259CA">
        <w:rPr>
          <w:kern w:val="28"/>
          <w:szCs w:val="28"/>
        </w:rPr>
        <w:br w:type="page"/>
      </w:r>
      <w:r w:rsidRPr="00E259CA">
        <w:rPr>
          <w:b/>
          <w:bCs/>
          <w:kern w:val="28"/>
          <w:szCs w:val="28"/>
        </w:rPr>
        <w:t>СПИСОК ИСПОЛЬЗОВАННЫХ ИСТОЧНИКОВ</w:t>
      </w:r>
    </w:p>
    <w:p w:rsidR="001C5E25" w:rsidRPr="00E259CA" w:rsidRDefault="001C5E25" w:rsidP="00E259CA">
      <w:pPr>
        <w:pStyle w:val="a8"/>
        <w:ind w:firstLine="709"/>
        <w:jc w:val="both"/>
        <w:rPr>
          <w:bCs/>
          <w:kern w:val="28"/>
          <w:szCs w:val="28"/>
        </w:rPr>
      </w:pPr>
    </w:p>
    <w:p w:rsidR="001C5E25" w:rsidRPr="00E259CA" w:rsidRDefault="001C5E25" w:rsidP="00E259C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Конституция Республики Беларусь 1994 года. Принята на республиканском референдуме 24 ноября 1996 года. Минск «Беларусь» 1997г.</w:t>
      </w:r>
    </w:p>
    <w:p w:rsidR="001C5E25" w:rsidRPr="00E259CA" w:rsidRDefault="001C5E25" w:rsidP="00E259C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Кодекс Республики Беларусь об административных правонарушениях: Текст с изменениями и дополнениями по состоянию на 1 февраля 2000г. - Мн.: Амалфея, 2000. - 304 с.</w:t>
      </w:r>
    </w:p>
    <w:p w:rsidR="001C5E25" w:rsidRPr="00E259CA" w:rsidRDefault="001C5E25" w:rsidP="00E259C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Бахрах Д.Н. Административная ответственность. - М., Юриспруденция, 1999.</w:t>
      </w:r>
    </w:p>
    <w:p w:rsidR="001C5E25" w:rsidRPr="00E259CA" w:rsidRDefault="001C5E25" w:rsidP="00E259C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Бельский К.С., Козлов Ю.М., и др. Административное право / Под ред. Ю.М. Козлова и Л.Л. Попова. - М., Юрист, 1999.</w:t>
      </w:r>
    </w:p>
    <w:p w:rsidR="001C5E25" w:rsidRPr="00E259CA" w:rsidRDefault="001C5E25" w:rsidP="00E259C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Постникова А. А., Сухаркова А. И. Административное право Республики Беларусь: Учебн. пособ. Мн.: Академия МВД Республики Беларусь, 1998. - 127с.</w:t>
      </w:r>
    </w:p>
    <w:p w:rsidR="001C5E25" w:rsidRPr="00E259CA" w:rsidRDefault="001C5E25" w:rsidP="00E259C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E259CA">
        <w:rPr>
          <w:kern w:val="28"/>
          <w:sz w:val="28"/>
          <w:szCs w:val="28"/>
        </w:rPr>
        <w:t>Сухаркова А. И. . Административное право Республики Беларусь. - Могилёв: «Могилёвская областная типография», 1999. - 172с.</w:t>
      </w:r>
      <w:bookmarkStart w:id="0" w:name="_GoBack"/>
      <w:bookmarkEnd w:id="0"/>
    </w:p>
    <w:sectPr w:rsidR="001C5E25" w:rsidRPr="00E259CA" w:rsidSect="00E259CA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21D" w:rsidRDefault="0045321D">
      <w:r>
        <w:separator/>
      </w:r>
    </w:p>
  </w:endnote>
  <w:endnote w:type="continuationSeparator" w:id="0">
    <w:p w:rsidR="0045321D" w:rsidRDefault="00453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21D" w:rsidRDefault="0045321D">
      <w:r>
        <w:separator/>
      </w:r>
    </w:p>
  </w:footnote>
  <w:footnote w:type="continuationSeparator" w:id="0">
    <w:p w:rsidR="0045321D" w:rsidRDefault="00453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E25" w:rsidRDefault="001C5E25">
    <w:pPr>
      <w:pStyle w:val="a3"/>
      <w:framePr w:wrap="around" w:vAnchor="text" w:hAnchor="margin" w:xAlign="right" w:y="1"/>
      <w:rPr>
        <w:rStyle w:val="a5"/>
      </w:rPr>
    </w:pPr>
  </w:p>
  <w:p w:rsidR="001C5E25" w:rsidRDefault="001C5E2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E25" w:rsidRDefault="00EB641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C5E25" w:rsidRDefault="001C5E2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91B6F"/>
    <w:multiLevelType w:val="hybridMultilevel"/>
    <w:tmpl w:val="D9809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DE25A3"/>
    <w:multiLevelType w:val="hybridMultilevel"/>
    <w:tmpl w:val="B9A47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805A90"/>
    <w:multiLevelType w:val="hybridMultilevel"/>
    <w:tmpl w:val="73341B74"/>
    <w:lvl w:ilvl="0" w:tplc="CDC242AE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99B7D42"/>
    <w:multiLevelType w:val="hybridMultilevel"/>
    <w:tmpl w:val="1518A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0A22371"/>
    <w:multiLevelType w:val="hybridMultilevel"/>
    <w:tmpl w:val="6710333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3B0667"/>
    <w:multiLevelType w:val="hybridMultilevel"/>
    <w:tmpl w:val="084A40C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E010953"/>
    <w:multiLevelType w:val="hybridMultilevel"/>
    <w:tmpl w:val="7E98FCDA"/>
    <w:lvl w:ilvl="0" w:tplc="6E22838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3EC1FBD"/>
    <w:multiLevelType w:val="hybridMultilevel"/>
    <w:tmpl w:val="9B8E3BC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6E1A8F"/>
    <w:multiLevelType w:val="singleLevel"/>
    <w:tmpl w:val="697E8DD6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8"/>
      </w:rPr>
    </w:lvl>
  </w:abstractNum>
  <w:abstractNum w:abstractNumId="9">
    <w:nsid w:val="78727352"/>
    <w:multiLevelType w:val="hybridMultilevel"/>
    <w:tmpl w:val="7FD21732"/>
    <w:lvl w:ilvl="0" w:tplc="34FC0EAE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7F2A42AE"/>
    <w:multiLevelType w:val="hybridMultilevel"/>
    <w:tmpl w:val="E6D2AD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5457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  <w:lvlOverride w:ilvl="0">
      <w:startOverride w:val="1"/>
    </w:lvlOverride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1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591"/>
    <w:rsid w:val="001C5E25"/>
    <w:rsid w:val="002555F3"/>
    <w:rsid w:val="0045321D"/>
    <w:rsid w:val="0070063A"/>
    <w:rsid w:val="00822591"/>
    <w:rsid w:val="00A20445"/>
    <w:rsid w:val="00E259CA"/>
    <w:rsid w:val="00EB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DBCE85-D4E2-40D9-A46D-5A61BA06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center"/>
      <w:outlineLvl w:val="0"/>
    </w:pPr>
    <w:rPr>
      <w:rFonts w:eastAsia="Arial Unicode MS"/>
      <w:b/>
      <w:bCs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jc w:val="center"/>
      <w:outlineLvl w:val="1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spacing w:line="360" w:lineRule="auto"/>
      <w:jc w:val="center"/>
    </w:pPr>
    <w:rPr>
      <w:b/>
      <w:bCs/>
      <w:sz w:val="28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a8">
    <w:name w:val="Body Text Indent"/>
    <w:basedOn w:val="a"/>
    <w:link w:val="a9"/>
    <w:uiPriority w:val="99"/>
    <w:pPr>
      <w:spacing w:line="360" w:lineRule="auto"/>
      <w:ind w:firstLine="720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spacing w:line="360" w:lineRule="auto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2792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БРЕСТСКИЙ ГОСУДАРСТВЕННЫЙ УНИВЕРСИТЕТ ИМ</vt:lpstr>
    </vt:vector>
  </TitlesOfParts>
  <Company/>
  <LinksUpToDate>false</LinksUpToDate>
  <CharactersWithSpaces>18676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БРЕСТСКИЙ ГОСУДАРСТВЕННЫЙ УНИВЕРСИТЕТ ИМ</dc:title>
  <dc:subject/>
  <dc:creator>Блохин</dc:creator>
  <cp:keywords/>
  <dc:description/>
  <cp:lastModifiedBy>admin</cp:lastModifiedBy>
  <cp:revision>2</cp:revision>
  <dcterms:created xsi:type="dcterms:W3CDTF">2014-03-06T10:56:00Z</dcterms:created>
  <dcterms:modified xsi:type="dcterms:W3CDTF">2014-03-06T10:56:00Z</dcterms:modified>
</cp:coreProperties>
</file>