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96C" w:rsidRDefault="00C71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715F0">
        <w:rPr>
          <w:b/>
          <w:bCs/>
          <w:color w:val="000000"/>
          <w:sz w:val="28"/>
          <w:szCs w:val="28"/>
        </w:rPr>
        <w:t>ЧОУ ВПО “</w:t>
      </w:r>
      <w:r w:rsidR="0073196C">
        <w:rPr>
          <w:b/>
          <w:bCs/>
          <w:color w:val="000000"/>
          <w:sz w:val="28"/>
          <w:szCs w:val="28"/>
        </w:rPr>
        <w:t>Институт экономики, управления и права (г. Казань)</w:t>
      </w:r>
      <w:r>
        <w:rPr>
          <w:b/>
          <w:bCs/>
          <w:color w:val="000000"/>
          <w:sz w:val="28"/>
          <w:szCs w:val="28"/>
        </w:rPr>
        <w:t>»</w:t>
      </w: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73196C">
      <w:pPr>
        <w:pStyle w:val="1"/>
        <w:ind w:firstLine="142"/>
        <w:rPr>
          <w:i/>
          <w:iCs/>
          <w:sz w:val="36"/>
        </w:rPr>
      </w:pPr>
      <w:r>
        <w:rPr>
          <w:i/>
          <w:iCs/>
          <w:sz w:val="36"/>
        </w:rPr>
        <w:t>МЕТОДИЧЕСКИЕ УКАЗАНИЯ</w:t>
      </w:r>
    </w:p>
    <w:p w:rsidR="0073196C" w:rsidRDefault="0073196C">
      <w:pPr>
        <w:ind w:firstLine="142"/>
        <w:jc w:val="center"/>
        <w:rPr>
          <w:b/>
          <w:bCs/>
          <w:sz w:val="28"/>
        </w:rPr>
      </w:pPr>
    </w:p>
    <w:p w:rsidR="0073196C" w:rsidRDefault="0073196C">
      <w:pPr>
        <w:pStyle w:val="2"/>
        <w:ind w:firstLine="142"/>
      </w:pPr>
      <w:r>
        <w:t>для студентов 5 курса заочного отделения</w:t>
      </w:r>
    </w:p>
    <w:p w:rsidR="0073196C" w:rsidRDefault="0073196C">
      <w:pPr>
        <w:pStyle w:val="2"/>
        <w:ind w:firstLine="142"/>
      </w:pPr>
      <w:r>
        <w:t>специальности «Финансы и кредит»</w:t>
      </w:r>
    </w:p>
    <w:p w:rsidR="0073196C" w:rsidRDefault="00911BDB">
      <w:pPr>
        <w:ind w:firstLine="142"/>
        <w:jc w:val="center"/>
        <w:rPr>
          <w:b/>
          <w:bCs/>
          <w:sz w:val="28"/>
        </w:rPr>
      </w:pPr>
      <w:r>
        <w:rPr>
          <w:b/>
          <w:bCs/>
          <w:sz w:val="28"/>
        </w:rPr>
        <w:t>специализация «</w:t>
      </w:r>
      <w:r w:rsidR="002C4845">
        <w:rPr>
          <w:b/>
          <w:bCs/>
          <w:sz w:val="28"/>
        </w:rPr>
        <w:t>Государственные муниципальные финансы</w:t>
      </w:r>
      <w:r>
        <w:rPr>
          <w:b/>
          <w:bCs/>
          <w:sz w:val="28"/>
        </w:rPr>
        <w:t>»</w:t>
      </w:r>
    </w:p>
    <w:p w:rsidR="0073196C" w:rsidRDefault="0073196C">
      <w:pPr>
        <w:ind w:firstLine="142"/>
        <w:jc w:val="center"/>
        <w:rPr>
          <w:b/>
          <w:bCs/>
          <w:sz w:val="28"/>
        </w:rPr>
      </w:pPr>
      <w:r>
        <w:rPr>
          <w:b/>
          <w:bCs/>
          <w:sz w:val="28"/>
        </w:rPr>
        <w:t>9 семестр 20</w:t>
      </w:r>
      <w:r w:rsidR="00805B37">
        <w:rPr>
          <w:b/>
          <w:bCs/>
          <w:sz w:val="28"/>
        </w:rPr>
        <w:t>1</w:t>
      </w:r>
      <w:r w:rsidR="00082AF9">
        <w:rPr>
          <w:b/>
          <w:bCs/>
          <w:sz w:val="28"/>
        </w:rPr>
        <w:t>1</w:t>
      </w:r>
      <w:r w:rsidR="00C715F0">
        <w:rPr>
          <w:b/>
          <w:bCs/>
          <w:sz w:val="28"/>
        </w:rPr>
        <w:t xml:space="preserve"> /201</w:t>
      </w:r>
      <w:r w:rsidR="00082AF9">
        <w:rPr>
          <w:b/>
          <w:bCs/>
          <w:sz w:val="28"/>
        </w:rPr>
        <w:t>2</w:t>
      </w:r>
      <w:r>
        <w:rPr>
          <w:b/>
          <w:bCs/>
          <w:sz w:val="28"/>
        </w:rPr>
        <w:t xml:space="preserve"> учебного года</w:t>
      </w: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Cs w:val="28"/>
        </w:rPr>
      </w:pPr>
    </w:p>
    <w:p w:rsidR="0073196C" w:rsidRDefault="0073196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3196C" w:rsidRDefault="00082AF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– 2011</w:t>
      </w:r>
    </w:p>
    <w:p w:rsidR="0073196C" w:rsidRPr="00915053" w:rsidRDefault="0073196C" w:rsidP="00915053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color w:val="000000"/>
          <w:szCs w:val="28"/>
        </w:rPr>
        <w:br w:type="page"/>
      </w:r>
      <w:r w:rsidRPr="00915053">
        <w:rPr>
          <w:b/>
          <w:sz w:val="28"/>
          <w:szCs w:val="28"/>
        </w:rPr>
        <w:t>Перечень</w:t>
      </w:r>
    </w:p>
    <w:p w:rsidR="0073196C" w:rsidRDefault="0073196C">
      <w:pPr>
        <w:pStyle w:val="a3"/>
        <w:ind w:firstLine="720"/>
        <w:jc w:val="center"/>
        <w:rPr>
          <w:rFonts w:ascii="Times New Roman" w:hAnsi="Times New Roman"/>
          <w:b/>
          <w:bCs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 xml:space="preserve">дисциплин и форма оценки качества освоения курса </w:t>
      </w:r>
    </w:p>
    <w:p w:rsidR="0073196C" w:rsidRDefault="0073196C">
      <w:pPr>
        <w:pStyle w:val="a3"/>
        <w:pBdr>
          <w:right w:val="single" w:sz="4" w:space="31" w:color="auto"/>
        </w:pBdr>
        <w:ind w:firstLine="720"/>
        <w:jc w:val="center"/>
        <w:rPr>
          <w:rFonts w:ascii="Times New Roman" w:hAnsi="Times New Roman"/>
          <w:b/>
          <w:bCs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 xml:space="preserve">студентами 5 курса заочного отделения </w:t>
      </w:r>
    </w:p>
    <w:p w:rsidR="0073196C" w:rsidRDefault="0073196C">
      <w:pPr>
        <w:shd w:val="clear" w:color="auto" w:fill="FFFFFF"/>
        <w:ind w:firstLine="720"/>
        <w:jc w:val="center"/>
        <w:rPr>
          <w:b/>
          <w:bCs/>
          <w:sz w:val="28"/>
        </w:rPr>
      </w:pPr>
    </w:p>
    <w:p w:rsidR="0073196C" w:rsidRDefault="0073196C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36"/>
        </w:rPr>
      </w:pPr>
      <w:r>
        <w:rPr>
          <w:b/>
          <w:bCs/>
          <w:sz w:val="28"/>
        </w:rPr>
        <w:t>9 семестр 20</w:t>
      </w:r>
      <w:r w:rsidR="00805B37">
        <w:rPr>
          <w:b/>
          <w:bCs/>
          <w:sz w:val="28"/>
        </w:rPr>
        <w:t>1</w:t>
      </w:r>
      <w:r w:rsidR="00082AF9">
        <w:rPr>
          <w:b/>
          <w:bCs/>
          <w:sz w:val="28"/>
        </w:rPr>
        <w:t>1</w:t>
      </w:r>
      <w:r w:rsidR="00C715F0">
        <w:rPr>
          <w:b/>
          <w:bCs/>
          <w:sz w:val="28"/>
        </w:rPr>
        <w:t>/201</w:t>
      </w:r>
      <w:r w:rsidR="00082AF9">
        <w:rPr>
          <w:b/>
          <w:bCs/>
          <w:sz w:val="28"/>
        </w:rPr>
        <w:t>2</w:t>
      </w:r>
      <w:r>
        <w:rPr>
          <w:b/>
          <w:bCs/>
          <w:sz w:val="28"/>
        </w:rPr>
        <w:t xml:space="preserve"> уч. года</w:t>
      </w:r>
    </w:p>
    <w:p w:rsidR="0073196C" w:rsidRDefault="0073196C">
      <w:pPr>
        <w:shd w:val="clear" w:color="auto" w:fill="FFFFFF"/>
        <w:ind w:firstLine="720"/>
        <w:jc w:val="center"/>
        <w:rPr>
          <w:color w:val="000000"/>
          <w:sz w:val="28"/>
          <w:szCs w:val="36"/>
        </w:rPr>
      </w:pPr>
    </w:p>
    <w:p w:rsidR="0073196C" w:rsidRDefault="0073196C">
      <w:pPr>
        <w:shd w:val="clear" w:color="auto" w:fill="FFFFFF"/>
        <w:ind w:firstLine="720"/>
        <w:jc w:val="center"/>
        <w:rPr>
          <w:sz w:val="28"/>
        </w:rPr>
        <w:sectPr w:rsidR="0073196C">
          <w:footerReference w:type="even" r:id="rId7"/>
          <w:footerReference w:type="default" r:id="rId8"/>
          <w:pgSz w:w="11909" w:h="16834"/>
          <w:pgMar w:top="1134" w:right="851" w:bottom="1134" w:left="1701" w:header="720" w:footer="720" w:gutter="0"/>
          <w:cols w:space="6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"/>
        <w:gridCol w:w="5623"/>
        <w:gridCol w:w="3483"/>
      </w:tblGrid>
      <w:tr w:rsidR="0073196C">
        <w:trPr>
          <w:trHeight w:val="755"/>
        </w:trPr>
        <w:tc>
          <w:tcPr>
            <w:tcW w:w="244" w:type="pct"/>
          </w:tcPr>
          <w:p w:rsidR="0073196C" w:rsidRDefault="0073196C" w:rsidP="00995B3E">
            <w:pPr>
              <w:numPr>
                <w:ilvl w:val="0"/>
                <w:numId w:val="17"/>
              </w:numPr>
              <w:ind w:hanging="720"/>
              <w:rPr>
                <w:sz w:val="28"/>
              </w:rPr>
            </w:pPr>
          </w:p>
        </w:tc>
        <w:tc>
          <w:tcPr>
            <w:tcW w:w="2937" w:type="pct"/>
          </w:tcPr>
          <w:p w:rsidR="0073196C" w:rsidRDefault="004C0F82">
            <w:pPr>
              <w:rPr>
                <w:sz w:val="28"/>
              </w:rPr>
            </w:pPr>
            <w:r>
              <w:rPr>
                <w:sz w:val="28"/>
              </w:rPr>
              <w:t>Доходы бюджета</w:t>
            </w:r>
          </w:p>
        </w:tc>
        <w:tc>
          <w:tcPr>
            <w:tcW w:w="1819" w:type="pct"/>
          </w:tcPr>
          <w:p w:rsidR="0073196C" w:rsidRDefault="0073196C">
            <w:pPr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  <w:p w:rsidR="0073196C" w:rsidRDefault="0073196C">
            <w:pPr>
              <w:rPr>
                <w:sz w:val="28"/>
              </w:rPr>
            </w:pPr>
          </w:p>
        </w:tc>
      </w:tr>
      <w:tr w:rsidR="00911BDB">
        <w:tc>
          <w:tcPr>
            <w:tcW w:w="244" w:type="pct"/>
          </w:tcPr>
          <w:p w:rsidR="00911BDB" w:rsidRDefault="00911BDB" w:rsidP="00995B3E">
            <w:pPr>
              <w:numPr>
                <w:ilvl w:val="0"/>
                <w:numId w:val="17"/>
              </w:numPr>
              <w:ind w:hanging="720"/>
              <w:rPr>
                <w:sz w:val="28"/>
              </w:rPr>
            </w:pPr>
          </w:p>
        </w:tc>
        <w:tc>
          <w:tcPr>
            <w:tcW w:w="2937" w:type="pct"/>
          </w:tcPr>
          <w:p w:rsidR="00911BDB" w:rsidRPr="005F33BB" w:rsidRDefault="00915053">
            <w:pPr>
              <w:rPr>
                <w:sz w:val="28"/>
              </w:rPr>
            </w:pPr>
            <w:r>
              <w:rPr>
                <w:sz w:val="28"/>
              </w:rPr>
              <w:t>Территориальные финансы</w:t>
            </w:r>
          </w:p>
        </w:tc>
        <w:tc>
          <w:tcPr>
            <w:tcW w:w="1819" w:type="pct"/>
          </w:tcPr>
          <w:p w:rsidR="00911BDB" w:rsidRDefault="004C0F82">
            <w:pPr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  <w:p w:rsidR="00911BDB" w:rsidRPr="00911BDB" w:rsidRDefault="00911BDB">
            <w:pPr>
              <w:rPr>
                <w:i/>
                <w:sz w:val="28"/>
              </w:rPr>
            </w:pPr>
          </w:p>
        </w:tc>
      </w:tr>
      <w:tr w:rsidR="0073196C">
        <w:tc>
          <w:tcPr>
            <w:tcW w:w="244" w:type="pct"/>
          </w:tcPr>
          <w:p w:rsidR="0073196C" w:rsidRDefault="0073196C" w:rsidP="00995B3E">
            <w:pPr>
              <w:numPr>
                <w:ilvl w:val="0"/>
                <w:numId w:val="17"/>
              </w:numPr>
              <w:ind w:hanging="720"/>
              <w:rPr>
                <w:sz w:val="28"/>
              </w:rPr>
            </w:pPr>
          </w:p>
        </w:tc>
        <w:tc>
          <w:tcPr>
            <w:tcW w:w="2937" w:type="pct"/>
          </w:tcPr>
          <w:p w:rsidR="0073196C" w:rsidRDefault="0073196C">
            <w:pPr>
              <w:rPr>
                <w:sz w:val="28"/>
              </w:rPr>
            </w:pPr>
            <w:r>
              <w:rPr>
                <w:sz w:val="28"/>
              </w:rPr>
              <w:t>Финансовое право</w:t>
            </w:r>
          </w:p>
        </w:tc>
        <w:tc>
          <w:tcPr>
            <w:tcW w:w="1819" w:type="pct"/>
          </w:tcPr>
          <w:p w:rsidR="0073196C" w:rsidRDefault="0073196C">
            <w:pPr>
              <w:rPr>
                <w:sz w:val="28"/>
              </w:rPr>
            </w:pPr>
            <w:r>
              <w:rPr>
                <w:sz w:val="28"/>
              </w:rPr>
              <w:t xml:space="preserve">зачет </w:t>
            </w:r>
          </w:p>
          <w:p w:rsidR="0073196C" w:rsidRDefault="0073196C">
            <w:pPr>
              <w:rPr>
                <w:sz w:val="28"/>
              </w:rPr>
            </w:pPr>
          </w:p>
        </w:tc>
      </w:tr>
      <w:tr w:rsidR="00547DAD">
        <w:tc>
          <w:tcPr>
            <w:tcW w:w="244" w:type="pct"/>
          </w:tcPr>
          <w:p w:rsidR="00547DAD" w:rsidRDefault="00547DAD" w:rsidP="00995B3E">
            <w:pPr>
              <w:numPr>
                <w:ilvl w:val="0"/>
                <w:numId w:val="17"/>
              </w:numPr>
              <w:ind w:hanging="720"/>
              <w:rPr>
                <w:sz w:val="28"/>
              </w:rPr>
            </w:pPr>
          </w:p>
        </w:tc>
        <w:tc>
          <w:tcPr>
            <w:tcW w:w="2937" w:type="pct"/>
          </w:tcPr>
          <w:p w:rsidR="00547DAD" w:rsidRDefault="00805B37">
            <w:pPr>
              <w:rPr>
                <w:sz w:val="28"/>
              </w:rPr>
            </w:pPr>
            <w:r>
              <w:rPr>
                <w:sz w:val="28"/>
              </w:rPr>
              <w:t>Казначейская система исполнения бюджета</w:t>
            </w:r>
          </w:p>
        </w:tc>
        <w:tc>
          <w:tcPr>
            <w:tcW w:w="1819" w:type="pct"/>
          </w:tcPr>
          <w:p w:rsidR="00547DAD" w:rsidRDefault="00547DAD" w:rsidP="00547DAD">
            <w:pPr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  <w:p w:rsidR="00547DAD" w:rsidRDefault="00547DAD" w:rsidP="00547DAD">
            <w:pPr>
              <w:rPr>
                <w:sz w:val="28"/>
              </w:rPr>
            </w:pPr>
          </w:p>
        </w:tc>
      </w:tr>
    </w:tbl>
    <w:p w:rsidR="0073196C" w:rsidRDefault="0073196C">
      <w:pPr>
        <w:shd w:val="clear" w:color="auto" w:fill="FFFFFF"/>
        <w:rPr>
          <w:sz w:val="28"/>
          <w:lang w:val="en-US"/>
        </w:rPr>
      </w:pPr>
    </w:p>
    <w:p w:rsidR="007C3536" w:rsidRPr="007C3536" w:rsidRDefault="007C3536">
      <w:pPr>
        <w:shd w:val="clear" w:color="auto" w:fill="FFFFFF"/>
        <w:rPr>
          <w:b/>
          <w:i/>
          <w:sz w:val="28"/>
        </w:rPr>
        <w:sectPr w:rsidR="007C3536" w:rsidRPr="007C3536">
          <w:type w:val="continuous"/>
          <w:pgSz w:w="11909" w:h="16834"/>
          <w:pgMar w:top="1134" w:right="851" w:bottom="1134" w:left="1701" w:header="720" w:footer="720" w:gutter="0"/>
          <w:cols w:space="60"/>
          <w:noEndnote/>
        </w:sectPr>
      </w:pPr>
      <w:r w:rsidRPr="007C3536">
        <w:rPr>
          <w:b/>
          <w:i/>
          <w:sz w:val="28"/>
        </w:rPr>
        <w:t>Курсовая работа по специализации</w:t>
      </w:r>
    </w:p>
    <w:p w:rsidR="0073196C" w:rsidRDefault="0073196C" w:rsidP="00805B37">
      <w:pPr>
        <w:shd w:val="clear" w:color="auto" w:fill="FFFFFF"/>
        <w:jc w:val="center"/>
        <w:rPr>
          <w:b/>
          <w:bCs/>
          <w:color w:val="000000"/>
          <w:sz w:val="28"/>
          <w:szCs w:val="29"/>
        </w:rPr>
      </w:pPr>
      <w:r>
        <w:rPr>
          <w:b/>
          <w:bCs/>
          <w:color w:val="000000"/>
          <w:sz w:val="28"/>
          <w:szCs w:val="27"/>
        </w:rPr>
        <w:t xml:space="preserve">Дисциплина </w:t>
      </w:r>
      <w:r>
        <w:rPr>
          <w:b/>
          <w:bCs/>
          <w:color w:val="000000"/>
          <w:sz w:val="28"/>
          <w:szCs w:val="29"/>
        </w:rPr>
        <w:t>«</w:t>
      </w:r>
      <w:r w:rsidR="00DC7376">
        <w:rPr>
          <w:b/>
          <w:bCs/>
          <w:color w:val="000000"/>
          <w:sz w:val="28"/>
          <w:szCs w:val="29"/>
        </w:rPr>
        <w:t>Доходы бюджета</w:t>
      </w:r>
      <w:r>
        <w:rPr>
          <w:b/>
          <w:bCs/>
          <w:color w:val="000000"/>
          <w:sz w:val="28"/>
          <w:szCs w:val="29"/>
        </w:rPr>
        <w:t>»</w:t>
      </w:r>
    </w:p>
    <w:p w:rsidR="0073196C" w:rsidRDefault="0073196C">
      <w:pPr>
        <w:shd w:val="clear" w:color="auto" w:fill="FFFFFF"/>
        <w:ind w:left="720"/>
        <w:jc w:val="center"/>
        <w:rPr>
          <w:b/>
          <w:bCs/>
          <w:color w:val="000000"/>
          <w:sz w:val="28"/>
          <w:szCs w:val="29"/>
        </w:rPr>
      </w:pPr>
    </w:p>
    <w:p w:rsidR="0073196C" w:rsidRDefault="0073196C">
      <w:pPr>
        <w:shd w:val="clear" w:color="auto" w:fill="FFFFFF"/>
        <w:ind w:firstLine="720"/>
        <w:jc w:val="center"/>
        <w:rPr>
          <w:sz w:val="28"/>
        </w:rPr>
      </w:pPr>
      <w:r>
        <w:rPr>
          <w:b/>
          <w:bCs/>
          <w:color w:val="000000"/>
          <w:sz w:val="28"/>
          <w:szCs w:val="27"/>
        </w:rPr>
        <w:t>Вопросы для оценки качества освоения курса</w:t>
      </w:r>
    </w:p>
    <w:p w:rsidR="0073196C" w:rsidRDefault="0073196C"/>
    <w:p w:rsidR="00DC7376" w:rsidRPr="00DC7376" w:rsidRDefault="00DC7376" w:rsidP="00385722">
      <w:pPr>
        <w:numPr>
          <w:ilvl w:val="0"/>
          <w:numId w:val="18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color w:val="000000"/>
          <w:sz w:val="28"/>
          <w:szCs w:val="28"/>
        </w:rPr>
        <w:t xml:space="preserve">Экономическая сущность доходов бюджета, их классификация 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iCs/>
          <w:color w:val="000000"/>
          <w:sz w:val="28"/>
          <w:szCs w:val="28"/>
        </w:rPr>
      </w:pPr>
      <w:r w:rsidRPr="00DC7376">
        <w:rPr>
          <w:iCs/>
          <w:color w:val="000000"/>
          <w:sz w:val="28"/>
          <w:szCs w:val="28"/>
        </w:rPr>
        <w:t>Правовые   основы формирования доходов бюджета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  <w:tab w:val="left" w:pos="18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Характеристика налоговой системы РФ и направления ее  реформирования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  <w:tab w:val="left" w:pos="18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Распределение налогов и сборов  между уровнями бюджетной системы РФ  в соответствии с Налоговым кодексом РФ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Политика государства в области государственных доходов, на современном этапе развития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  <w:tab w:val="left" w:pos="18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Налоговая политика: понятие, цели и задачи. Реализация тактической задачи налоговой политики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iCs/>
          <w:color w:val="000000"/>
          <w:sz w:val="28"/>
          <w:szCs w:val="28"/>
        </w:rPr>
      </w:pPr>
      <w:r w:rsidRPr="00DC7376">
        <w:rPr>
          <w:iCs/>
          <w:color w:val="000000"/>
          <w:sz w:val="28"/>
          <w:szCs w:val="28"/>
        </w:rPr>
        <w:t>Доходы федерального бюджета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iCs/>
          <w:color w:val="000000"/>
          <w:sz w:val="28"/>
          <w:szCs w:val="28"/>
        </w:rPr>
      </w:pPr>
      <w:r w:rsidRPr="00DC7376">
        <w:rPr>
          <w:iCs/>
          <w:color w:val="000000"/>
          <w:sz w:val="28"/>
          <w:szCs w:val="28"/>
        </w:rPr>
        <w:t>Особенности структуры доходов бюджетов субъектов Российской Федерации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iCs/>
          <w:color w:val="000000"/>
          <w:sz w:val="28"/>
          <w:szCs w:val="28"/>
        </w:rPr>
        <w:t xml:space="preserve">Доходы бюджетов </w:t>
      </w:r>
      <w:r w:rsidRPr="00DC7376">
        <w:rPr>
          <w:color w:val="000000"/>
          <w:sz w:val="28"/>
          <w:szCs w:val="28"/>
        </w:rPr>
        <w:t>городских округов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iCs/>
          <w:color w:val="000000"/>
          <w:sz w:val="28"/>
          <w:szCs w:val="28"/>
        </w:rPr>
        <w:t xml:space="preserve">Доходы бюджетов </w:t>
      </w:r>
      <w:r w:rsidRPr="00DC7376">
        <w:rPr>
          <w:color w:val="000000"/>
          <w:sz w:val="28"/>
          <w:szCs w:val="28"/>
        </w:rPr>
        <w:t>муниципальных районов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sz w:val="28"/>
          <w:szCs w:val="28"/>
        </w:rPr>
        <w:t>Доходы бюджетов поселений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color w:val="000000"/>
          <w:sz w:val="28"/>
          <w:szCs w:val="28"/>
        </w:rPr>
        <w:t>Налоговые доходы федерального бюджета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sz w:val="28"/>
          <w:szCs w:val="28"/>
        </w:rPr>
        <w:t>Сущность налога на прибыль организаций, его место в доходах бюджетов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Сущность и значение НДС. Его место в доходах бюджетов.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Экономическая природа акцизов, их место в доходах бюджетов.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Платежи за природные ресурсы, их место в доходах бюджетов.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  <w:tab w:val="left" w:pos="18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 xml:space="preserve">Сущность и значение ЕСН, его место в доходах федерального бюджета 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  <w:tab w:val="left" w:pos="18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.Роль налогов в формировании доходной части федерального бюджета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iCs/>
          <w:sz w:val="28"/>
          <w:szCs w:val="28"/>
        </w:rPr>
      </w:pPr>
      <w:r w:rsidRPr="00DC7376">
        <w:rPr>
          <w:iCs/>
          <w:sz w:val="28"/>
          <w:szCs w:val="28"/>
        </w:rPr>
        <w:t>Налоговые доходы бюджетов субъектов Российской Федерации</w:t>
      </w:r>
    </w:p>
    <w:p w:rsidR="00DC7376" w:rsidRPr="00DC7376" w:rsidRDefault="00DC7376" w:rsidP="00385722">
      <w:pPr>
        <w:numPr>
          <w:ilvl w:val="0"/>
          <w:numId w:val="19"/>
        </w:numPr>
        <w:ind w:left="714" w:hanging="357"/>
        <w:rPr>
          <w:color w:val="000000"/>
          <w:sz w:val="28"/>
          <w:szCs w:val="28"/>
        </w:rPr>
      </w:pPr>
      <w:r w:rsidRPr="00DC7376">
        <w:rPr>
          <w:color w:val="000000"/>
          <w:sz w:val="28"/>
          <w:szCs w:val="28"/>
        </w:rPr>
        <w:t xml:space="preserve">Законодательные основы установления органами государственной власти субъектов РФ нормативов отчислений от федеральных и региональных налогов и сборов в местные бюджеты 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iCs/>
          <w:sz w:val="28"/>
          <w:szCs w:val="28"/>
        </w:rPr>
      </w:pPr>
      <w:r w:rsidRPr="00DC7376">
        <w:rPr>
          <w:iCs/>
          <w:sz w:val="28"/>
          <w:szCs w:val="28"/>
        </w:rPr>
        <w:t>Н</w:t>
      </w:r>
      <w:r w:rsidRPr="00DC7376">
        <w:rPr>
          <w:sz w:val="28"/>
          <w:szCs w:val="28"/>
        </w:rPr>
        <w:t xml:space="preserve">алог на доходы физических лиц его характеристика и роль в доходах региональных бюджетов и бюджетов </w:t>
      </w:r>
      <w:r w:rsidRPr="00DC7376">
        <w:rPr>
          <w:iCs/>
          <w:sz w:val="28"/>
          <w:szCs w:val="28"/>
        </w:rPr>
        <w:t>муниципальных образований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iCs/>
          <w:sz w:val="28"/>
          <w:szCs w:val="28"/>
        </w:rPr>
      </w:pPr>
      <w:r w:rsidRPr="00DC7376">
        <w:rPr>
          <w:sz w:val="28"/>
          <w:szCs w:val="28"/>
        </w:rPr>
        <w:t>Сущность налога на имущество организаций, его роль в</w:t>
      </w:r>
      <w:r w:rsidRPr="00DC7376">
        <w:rPr>
          <w:iCs/>
          <w:sz w:val="28"/>
          <w:szCs w:val="28"/>
        </w:rPr>
        <w:t xml:space="preserve"> доходах бюджетов субъектов Российской Федерации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  <w:tab w:val="left" w:pos="18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Характеристика и механизм взимания налога на игорный бизнес, его роль в</w:t>
      </w:r>
      <w:r w:rsidRPr="00DC7376">
        <w:rPr>
          <w:iCs/>
          <w:sz w:val="28"/>
          <w:szCs w:val="28"/>
        </w:rPr>
        <w:t xml:space="preserve"> доходах бюджетов субъектов Российской Федерации</w:t>
      </w:r>
      <w:r w:rsidRPr="00DC7376">
        <w:rPr>
          <w:sz w:val="28"/>
          <w:szCs w:val="28"/>
        </w:rPr>
        <w:t>.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  <w:tab w:val="left" w:pos="18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Транспортный налог  механизм его исчисления и роль в</w:t>
      </w:r>
      <w:r w:rsidRPr="00DC7376">
        <w:rPr>
          <w:iCs/>
          <w:sz w:val="28"/>
          <w:szCs w:val="28"/>
        </w:rPr>
        <w:t xml:space="preserve"> доходах бюджетов субъектов Российской Федерации</w:t>
      </w:r>
      <w:r w:rsidRPr="00DC7376">
        <w:rPr>
          <w:sz w:val="28"/>
          <w:szCs w:val="28"/>
        </w:rPr>
        <w:t>.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Сущность и значение УСН. Ее место в доходах бюджетов.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Единый сельскохозяйственный налог. Его место в доходах бюджетов.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Роль налогов в формировании доходной части региональных бюджетов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Исполнение региональных бюджетов по налогам</w:t>
      </w:r>
    </w:p>
    <w:p w:rsidR="00DC7376" w:rsidRPr="00DC7376" w:rsidRDefault="00DC7376" w:rsidP="00385722">
      <w:pPr>
        <w:pStyle w:val="a3"/>
        <w:numPr>
          <w:ilvl w:val="0"/>
          <w:numId w:val="19"/>
        </w:numPr>
        <w:tabs>
          <w:tab w:val="left" w:pos="-2410"/>
        </w:tabs>
        <w:autoSpaceDE/>
        <w:autoSpaceDN/>
        <w:adjustRightInd/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Роль налогов в формировании доходной части муниципальных образований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sz w:val="28"/>
          <w:szCs w:val="28"/>
        </w:rPr>
      </w:pPr>
      <w:r w:rsidRPr="00DC7376">
        <w:rPr>
          <w:color w:val="000000"/>
          <w:sz w:val="28"/>
          <w:szCs w:val="28"/>
        </w:rPr>
        <w:t>Сущность з</w:t>
      </w:r>
      <w:r w:rsidRPr="00DC7376">
        <w:rPr>
          <w:sz w:val="28"/>
          <w:szCs w:val="28"/>
        </w:rPr>
        <w:t>емельного налога, порядок его взимания. Его место в доходах бюджетов муниципальных образований.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Характеристика и порядок взимания налога на имущество физических   лиц. Его место в доходах бюджетов муниципальных образований.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sz w:val="28"/>
          <w:szCs w:val="28"/>
        </w:rPr>
      </w:pPr>
      <w:r w:rsidRPr="00DC7376">
        <w:rPr>
          <w:color w:val="000000"/>
          <w:sz w:val="28"/>
          <w:szCs w:val="28"/>
        </w:rPr>
        <w:t>Налоговые доходы бюджетов муниципальных районов</w:t>
      </w:r>
      <w:r w:rsidRPr="00DC7376">
        <w:rPr>
          <w:sz w:val="28"/>
          <w:szCs w:val="28"/>
        </w:rPr>
        <w:t>.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color w:val="000000"/>
          <w:sz w:val="28"/>
          <w:szCs w:val="28"/>
        </w:rPr>
        <w:t>Налоговые доходы бюджетов городских округов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sz w:val="28"/>
          <w:szCs w:val="28"/>
        </w:rPr>
      </w:pPr>
      <w:r w:rsidRPr="00DC7376">
        <w:rPr>
          <w:color w:val="000000"/>
          <w:sz w:val="28"/>
          <w:szCs w:val="28"/>
        </w:rPr>
        <w:t>Налоговые доходы бюджетов поселений</w:t>
      </w:r>
      <w:r w:rsidRPr="00DC7376">
        <w:rPr>
          <w:sz w:val="28"/>
          <w:szCs w:val="28"/>
        </w:rPr>
        <w:t>.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 xml:space="preserve">Состав неналоговых доходов бюджетов. 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Доходы бюджетов от государственного (муниципального) имущества.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sz w:val="28"/>
          <w:szCs w:val="28"/>
        </w:rPr>
      </w:pPr>
      <w:r w:rsidRPr="00DC7376">
        <w:rPr>
          <w:sz w:val="28"/>
          <w:szCs w:val="28"/>
        </w:rPr>
        <w:t>Неналоговые доходы субъектов РФ.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iCs/>
          <w:color w:val="000000"/>
          <w:sz w:val="28"/>
          <w:szCs w:val="28"/>
        </w:rPr>
        <w:t>Формы межбюджетных трансфертов, предоставляемых из федерального бюджета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iCs/>
          <w:color w:val="000000"/>
          <w:sz w:val="28"/>
          <w:szCs w:val="28"/>
        </w:rPr>
        <w:t>Условия предоставления межбюджетных трансфертов из федерального бюджета</w:t>
      </w:r>
    </w:p>
    <w:p w:rsidR="00DC7376" w:rsidRPr="00DC7376" w:rsidRDefault="00DC7376" w:rsidP="00385722">
      <w:pPr>
        <w:numPr>
          <w:ilvl w:val="0"/>
          <w:numId w:val="19"/>
        </w:numPr>
        <w:spacing w:before="100" w:beforeAutospacing="1" w:after="100" w:afterAutospacing="1"/>
        <w:ind w:left="714" w:hanging="357"/>
        <w:rPr>
          <w:iCs/>
          <w:color w:val="000000"/>
          <w:sz w:val="28"/>
          <w:szCs w:val="28"/>
        </w:rPr>
      </w:pPr>
      <w:r w:rsidRPr="00DC7376">
        <w:rPr>
          <w:iCs/>
          <w:color w:val="000000"/>
          <w:sz w:val="28"/>
          <w:szCs w:val="28"/>
        </w:rPr>
        <w:t xml:space="preserve">Формирование дотаций из Федерального фонда финансовой поддержки субъектов Российской Федерации </w:t>
      </w:r>
    </w:p>
    <w:p w:rsidR="00DC7376" w:rsidRPr="00DC7376" w:rsidRDefault="00DC7376" w:rsidP="00385722">
      <w:pPr>
        <w:numPr>
          <w:ilvl w:val="0"/>
          <w:numId w:val="19"/>
        </w:numPr>
        <w:spacing w:before="100" w:beforeAutospacing="1" w:after="100" w:afterAutospacing="1"/>
        <w:ind w:left="714" w:hanging="357"/>
        <w:rPr>
          <w:iCs/>
          <w:color w:val="000000"/>
          <w:sz w:val="28"/>
          <w:szCs w:val="28"/>
        </w:rPr>
      </w:pPr>
      <w:r w:rsidRPr="00DC7376">
        <w:rPr>
          <w:iCs/>
          <w:color w:val="000000"/>
          <w:sz w:val="28"/>
          <w:szCs w:val="28"/>
        </w:rPr>
        <w:t>Формирование     субвенций бюджетам субъектов Российской Федерации из Федерального фонда компенсаций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color w:val="000000"/>
          <w:sz w:val="28"/>
          <w:szCs w:val="28"/>
        </w:rPr>
        <w:t>Формы межбюджетных трансфертов, предоставляемых из бюджетов субъектов Российской Федерации</w:t>
      </w:r>
    </w:p>
    <w:p w:rsidR="00DC7376" w:rsidRP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color w:val="000000"/>
          <w:sz w:val="28"/>
          <w:szCs w:val="28"/>
        </w:rPr>
        <w:t>Основы планирования поступлений доходов в бюджет</w:t>
      </w:r>
    </w:p>
    <w:p w:rsidR="00DC7376" w:rsidRDefault="00DC7376" w:rsidP="00385722">
      <w:pPr>
        <w:numPr>
          <w:ilvl w:val="0"/>
          <w:numId w:val="19"/>
        </w:numPr>
        <w:tabs>
          <w:tab w:val="left" w:pos="501"/>
        </w:tabs>
        <w:ind w:left="714" w:hanging="357"/>
        <w:rPr>
          <w:color w:val="000000"/>
          <w:sz w:val="28"/>
          <w:szCs w:val="28"/>
        </w:rPr>
      </w:pPr>
      <w:r w:rsidRPr="00DC7376">
        <w:rPr>
          <w:color w:val="000000"/>
          <w:sz w:val="28"/>
          <w:szCs w:val="28"/>
        </w:rPr>
        <w:t>Этапы налогового планирования</w:t>
      </w:r>
    </w:p>
    <w:p w:rsidR="00DC7376" w:rsidRDefault="00DC7376" w:rsidP="00DC7376">
      <w:pPr>
        <w:tabs>
          <w:tab w:val="left" w:pos="501"/>
        </w:tabs>
        <w:ind w:left="357"/>
        <w:rPr>
          <w:color w:val="000000"/>
          <w:sz w:val="28"/>
          <w:szCs w:val="28"/>
        </w:rPr>
      </w:pPr>
    </w:p>
    <w:p w:rsidR="008B37D0" w:rsidRPr="00FA71E5" w:rsidRDefault="008B37D0" w:rsidP="008B37D0">
      <w:pPr>
        <w:pStyle w:val="a3"/>
        <w:widowControl w:val="0"/>
        <w:rPr>
          <w:sz w:val="28"/>
          <w:szCs w:val="28"/>
        </w:rPr>
      </w:pPr>
    </w:p>
    <w:p w:rsidR="00B80CF8" w:rsidRDefault="00B80CF8" w:rsidP="00B80CF8">
      <w:pPr>
        <w:shd w:val="clear" w:color="auto" w:fill="FFFFFF"/>
        <w:ind w:firstLine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Дисциплина </w:t>
      </w:r>
      <w:r w:rsidRPr="005F33BB">
        <w:rPr>
          <w:b/>
          <w:bCs/>
          <w:sz w:val="28"/>
        </w:rPr>
        <w:t>«</w:t>
      </w:r>
      <w:r w:rsidR="00915053">
        <w:rPr>
          <w:b/>
          <w:sz w:val="28"/>
        </w:rPr>
        <w:t>Территориальные фин</w:t>
      </w:r>
      <w:r w:rsidR="00805B37">
        <w:rPr>
          <w:b/>
          <w:sz w:val="28"/>
        </w:rPr>
        <w:t>а</w:t>
      </w:r>
      <w:r w:rsidR="00915053">
        <w:rPr>
          <w:b/>
          <w:sz w:val="28"/>
        </w:rPr>
        <w:t>нсы</w:t>
      </w:r>
      <w:r w:rsidRPr="005F33BB">
        <w:rPr>
          <w:b/>
          <w:bCs/>
          <w:sz w:val="28"/>
        </w:rPr>
        <w:t>»</w:t>
      </w:r>
    </w:p>
    <w:p w:rsidR="00805B37" w:rsidRDefault="00805B37" w:rsidP="00B80CF8">
      <w:pPr>
        <w:shd w:val="clear" w:color="auto" w:fill="FFFFFF"/>
        <w:ind w:firstLine="720"/>
        <w:jc w:val="center"/>
        <w:rPr>
          <w:b/>
          <w:bCs/>
          <w:sz w:val="28"/>
        </w:rPr>
      </w:pPr>
    </w:p>
    <w:p w:rsidR="00B80CF8" w:rsidRDefault="00B80CF8" w:rsidP="00B80CF8">
      <w:pPr>
        <w:pStyle w:val="20"/>
        <w:ind w:left="0" w:firstLine="720"/>
        <w:jc w:val="center"/>
      </w:pPr>
      <w:r>
        <w:t xml:space="preserve">Вопросы для оценки качества освоения курса 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Социально-экономическая сущность финансов.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Функции финансов и их характеристика.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Отличительные и общие черты финансов и денег.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Финансовая система РФ и ее звенья.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Сущность и роль территориальных финансов  в решении социально-экономических задач региона.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Состав территориальных финансов и их характеристика.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Общие и отличительные признаки финансовой системы и территориальных финансов.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Правовая основа территориальных финансов.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Состав и структура доходов территориальных финансов.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Закрепленные и регулирующие налоговые платежи, поступающие в доход территориального бюджета.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Неналоговые доходы территориального бюджета.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Межбюджетные отношения региона и территориального бюджета.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использования средств территориальных бюджетов.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Финансовые ресурсы предприятий, направляемые на развитие территорий.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Сущность и назначение внебюджетных фондов.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Виды государственных внебюджетных фондов.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Источники формирования и использования территориального фонда обязательного медицинского страхования.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Распределение средств Фонда территориального (регионального) развития.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Порядок составления сводного финансового баланса территорий.</w:t>
      </w:r>
    </w:p>
    <w:p w:rsidR="00915053" w:rsidRDefault="00915053" w:rsidP="00915053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Организация контроля и его роль в управлении территориальными финансами.</w:t>
      </w:r>
    </w:p>
    <w:p w:rsidR="00380ED4" w:rsidRPr="00380ED4" w:rsidRDefault="00380ED4" w:rsidP="00380ED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FC7359" w:rsidRDefault="00FC7359" w:rsidP="00FC7359">
      <w:pPr>
        <w:rPr>
          <w:sz w:val="28"/>
          <w:szCs w:val="28"/>
        </w:rPr>
      </w:pPr>
    </w:p>
    <w:p w:rsidR="0073196C" w:rsidRDefault="00674D47" w:rsidP="00DC7376">
      <w:pPr>
        <w:pStyle w:val="21"/>
        <w:widowControl/>
        <w:autoSpaceDE/>
        <w:autoSpaceDN/>
        <w:adjustRightInd/>
        <w:rPr>
          <w:bCs w:val="0"/>
        </w:rPr>
      </w:pPr>
      <w:r>
        <w:rPr>
          <w:bCs w:val="0"/>
        </w:rPr>
        <w:t>Дисциплина «Финансовое право»</w:t>
      </w:r>
    </w:p>
    <w:p w:rsidR="00674D47" w:rsidRDefault="00674D47" w:rsidP="00EF214F">
      <w:pPr>
        <w:pStyle w:val="21"/>
        <w:widowControl/>
        <w:autoSpaceDE/>
        <w:autoSpaceDN/>
        <w:adjustRightInd/>
        <w:rPr>
          <w:bCs w:val="0"/>
        </w:rPr>
      </w:pPr>
      <w:r w:rsidRPr="00674D47">
        <w:rPr>
          <w:bCs w:val="0"/>
        </w:rPr>
        <w:t>Вопросы для оценки качества освоения курса</w:t>
      </w:r>
    </w:p>
    <w:p w:rsidR="007B4FA2" w:rsidRDefault="009F286E" w:rsidP="009F286E">
      <w:pPr>
        <w:rPr>
          <w:sz w:val="28"/>
        </w:rPr>
      </w:pPr>
      <w:r>
        <w:rPr>
          <w:sz w:val="28"/>
        </w:rPr>
        <w:t xml:space="preserve">1. </w:t>
      </w:r>
      <w:r w:rsidR="007B4FA2">
        <w:rPr>
          <w:sz w:val="28"/>
        </w:rPr>
        <w:t>Понятие и функции публичных финансов.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2. Финансовая система РФ и РТ, ее структура и принципы.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3. Понятие, содержание и формы публичной финансовой деятельности.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4. Понятие финансового права как отрасли права. Предмет финансового права.</w:t>
      </w:r>
    </w:p>
    <w:p w:rsidR="007B4FA2" w:rsidRDefault="007B4FA2" w:rsidP="009F286E">
      <w:pPr>
        <w:pStyle w:val="a4"/>
        <w:ind w:firstLine="0"/>
        <w:rPr>
          <w:color w:val="auto"/>
        </w:rPr>
      </w:pPr>
      <w:r>
        <w:rPr>
          <w:color w:val="auto"/>
        </w:rPr>
        <w:t>5. Субъекты финансового права.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6. Метод финансового права как отрасли права.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7. Соотношение финансового права с иными правовыми отраслями.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8. Система финансового права.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9. Общая характеристика источников финансового права. Источники финансового права в РТ.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10. Понятие, особенности и виды  норм финансового права.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11. Понятие, особенности, виды и содержание финансовых правоотношений.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12. Судебный и внесудебный порядок защиты субъективных прав участников финансовых правоотношений. Самозащита участниками финансовых правоотношений своих субъективных прав.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13. Понятие, объекты и содержание публичного финансового контроля.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14. Виды и органы публичного финансового контроля.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15. Аудиторский финансовый контроль: понятие, источники правового регулирования, виды, особенности.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16. Правовое регулирование бухгалтерского учета в РФ.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17. Методы финансового контроля.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18. Понятие, предмет и структура бюджетного права как части финансового права.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19. Субъекты бюджетного права.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20. Общая характеристика основных источников бюджетного права.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21. Понятие бюджета и его правовая форма.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22. Виды доходов бюджета.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23. Расходы бюджета и их составные части.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24. Бюджетная классификация и ее состав.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25. Бюджетное устройство. Бюджетная система РФ и РТ, ее структура.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26. Бюджетные права РФ, субъектов РФ и местного самоуправления.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27. Правовой режим публичных внебюджетных фондов.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28. Межбюджетные отношения: понятие и принципы.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29. Бюджетный процесс: понятие, участники, их права и обязанности, стадии.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30. Формы финансового контроля в сфере бюджетных правоотношений.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31. Бюджетное правонарушение и правовые последствия его совершения.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32. Система публичных доходов. Разграничение налоговых и неналоговых доходов.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33. Понятие и классификации публичных неналоговых доходов. Структура неналоговых доходов федерального бюджета.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34. Понятие, предмет и особенности метода налогового права как части финансово-правовой отрасли. Проблема обособления налогового права.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35. Основные принципы налогового права и их содержание.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36. Источники налогового права и их структура в РФ и в РТ.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37. Понятие налога, сбора и их правовые признаки.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38. Система налогов и сборов в РФ и РТ.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39. Порядок установления налогов и сборов. Элементы налогообложения (элементы закона о налоге).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40. Общая характеристика субъектов налогового права.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41. Публичные субъекты налогового права.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42. Частные субъекты налогового права: налогоплательщик, плательщик сборов, налоговый агент, иные субъекты.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43. Понятие и виды налоговых правоотношений.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44. Понятие и виды налоговых обязательств.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45. Понятие, юридическое значение и основные формы налогового контроля.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46. Налоговая проверка: понятие, виды, условия осуществления, порядок и способы проведения. Оформление результатов налоговой проверки.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47. Понятие и виды налоговых правонарушений. Субъекты налоговой ответственности.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48. Основания (условия) привлечения к ответственности за налоговое правонарушение. Обстоятельства, исключающие налоговую ответственность.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49. Вина как условие привлечения к ответственности за налоговое правонарушение.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50. Понятие и виды налоговых санкций.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51. Понятие публичного кредита как экономической и правовой категории. Различия публичного и банковского кредита.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52. Публичные заимствования в РФ.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53. Публичные заимствования в РТ.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54. Финансово-правовое регулирование сберегательного дела в РФ.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55. Общая характеристика публичных и частных источников страхового права.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56. Страховщик и перестраховщик как профессиональные участники страхового правоотношения. Правовые гарантии финансовой устойчивости страховщиков.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57. Понятие,  цели и основные правовые формы публичного надзора за страховой деятельностью.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58. Федеральные и республиканские (РТ) органы государственного надзора за страховой деятельностью.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59. Правовое регулирование лицензирования страховой деятельности.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60. Обязательное государственное страхование и его правовая природа.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61. Обязательное социальное страхование и его правовая природа.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62. Обязательное медицинское страхование: понятие, правовая природа, источники правового  регулирования, особенности.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63. Понятие, цель и система публичных расходов.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64. Понятие и принципы финансирования. Участники правоотношений при осуществлении финансирования.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65. Понятие, объекты и порядок сметно-бюджетного финансирования.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66. Понятие инвестиций и инвестиционной деятельности. Публичные объекты инвестиционной деятельности.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67. Понятие и правовое регулирование государственных капитальных вложений.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68. Частные и публичные субъекты валютных отношений. Резиденты и нерезиденты.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69. Общая характеристика источников правового регулирования валютных отношений в РФ.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70. Понятие валютных операций. Классификации валютных операций.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71. Субъективные права и обязанности резидентов и нерезидентов по осуществлению валютных операций.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72. Понятие и содержание валютного регулирования.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73. Правовое регулирование внутреннего валютного рынка в РФ.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74. Понятие и содержание валютного контроля.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75. Правовой статус и полномочия органов и агентов валютного контроля.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76. Юридическая ответственность за правонарушения в сфере валютного регулирования и валютного контроля.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77. Субъективное право на обжалование в области валютного регулирования и валютного контроля.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78. Правовые основы денежной системы РФ.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79. Основные правила осуществления наличных расчетов в РФ.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80. Основные правила ведения кассовых операций.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81. Применение контрольно-кассовых машин при осуществлении наличных расчетов. Право на неприменение контрольно-кассовой машины. Юридическая ответственность за нарушение законодательства о применении контрольно-кассовых машин. 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 xml:space="preserve">82. Основные правовые формы публичного надзора в банковской сфере. 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83. Правовой статус и функции Центрального Банка РФ (Банка России). Органы управления и структура Центрального Банка РФ.</w:t>
      </w:r>
    </w:p>
    <w:p w:rsidR="007B4FA2" w:rsidRDefault="007B4FA2" w:rsidP="009F286E">
      <w:pPr>
        <w:rPr>
          <w:sz w:val="28"/>
        </w:rPr>
      </w:pPr>
      <w:r>
        <w:rPr>
          <w:sz w:val="28"/>
        </w:rPr>
        <w:t>84. Функции кредитной организации в публично-правовых отношениях.</w:t>
      </w:r>
    </w:p>
    <w:p w:rsidR="007B4FA2" w:rsidRDefault="007B4FA2" w:rsidP="007B4FA2">
      <w:pPr>
        <w:pStyle w:val="21"/>
        <w:widowControl/>
        <w:autoSpaceDE/>
        <w:autoSpaceDN/>
        <w:adjustRightInd/>
        <w:jc w:val="left"/>
        <w:rPr>
          <w:bCs w:val="0"/>
        </w:rPr>
      </w:pPr>
    </w:p>
    <w:p w:rsidR="005F33BB" w:rsidRDefault="005F33BB" w:rsidP="005F33BB">
      <w:pPr>
        <w:pStyle w:val="21"/>
        <w:widowControl/>
        <w:autoSpaceDE/>
        <w:autoSpaceDN/>
        <w:adjustRightInd/>
        <w:rPr>
          <w:bCs w:val="0"/>
        </w:rPr>
      </w:pPr>
      <w:r>
        <w:rPr>
          <w:bCs w:val="0"/>
        </w:rPr>
        <w:t>Дисциплина «</w:t>
      </w:r>
      <w:r w:rsidR="00FC7359">
        <w:rPr>
          <w:bCs w:val="0"/>
        </w:rPr>
        <w:t>Казначейская система исполнения бюджета</w:t>
      </w:r>
      <w:r>
        <w:rPr>
          <w:bCs w:val="0"/>
        </w:rPr>
        <w:t>»</w:t>
      </w:r>
    </w:p>
    <w:p w:rsidR="005F33BB" w:rsidRDefault="005F33BB" w:rsidP="00EF214F">
      <w:pPr>
        <w:pStyle w:val="21"/>
        <w:widowControl/>
        <w:autoSpaceDE/>
        <w:autoSpaceDN/>
        <w:adjustRightInd/>
        <w:ind w:left="360"/>
        <w:rPr>
          <w:bCs w:val="0"/>
        </w:rPr>
      </w:pPr>
      <w:r w:rsidRPr="00674D47">
        <w:rPr>
          <w:bCs w:val="0"/>
        </w:rPr>
        <w:t>Вопросы для оценки качества освоения курса</w:t>
      </w:r>
    </w:p>
    <w:p w:rsidR="00EF214F" w:rsidRDefault="00EF214F" w:rsidP="00EF214F">
      <w:pPr>
        <w:pStyle w:val="21"/>
        <w:widowControl/>
        <w:autoSpaceDE/>
        <w:autoSpaceDN/>
        <w:adjustRightInd/>
        <w:ind w:left="360"/>
        <w:rPr>
          <w:bCs w:val="0"/>
        </w:rPr>
      </w:pP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1. Исполнение бюджета как стадия бюджетного процесса.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 xml:space="preserve">2. </w:t>
      </w:r>
      <w:r w:rsidRPr="002F644E">
        <w:rPr>
          <w:iCs/>
          <w:color w:val="000000"/>
          <w:sz w:val="28"/>
          <w:szCs w:val="28"/>
        </w:rPr>
        <w:t xml:space="preserve">Цель </w:t>
      </w:r>
      <w:r w:rsidRPr="002F644E">
        <w:rPr>
          <w:color w:val="000000"/>
          <w:sz w:val="28"/>
          <w:szCs w:val="28"/>
        </w:rPr>
        <w:t>и задачи исполнения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3. Основы исполнения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4. Основные этапы исполнения бюджета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5.Организационно-правовое обеспечение процесса исполнения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6. Участники процесса исполнения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7. Задачи и функции органо</w:t>
      </w:r>
      <w:r>
        <w:rPr>
          <w:color w:val="000000"/>
          <w:sz w:val="28"/>
          <w:szCs w:val="28"/>
        </w:rPr>
        <w:t>в</w:t>
      </w:r>
      <w:r w:rsidRPr="002F644E">
        <w:rPr>
          <w:color w:val="000000"/>
          <w:sz w:val="28"/>
          <w:szCs w:val="28"/>
        </w:rPr>
        <w:t>, участвующих в исполнении бюджетов.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8. Необходимость составления бюджетной росписи.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9. Составление и утверждение бюджетной росписи.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10.Кассовое исполнение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2F644E">
        <w:rPr>
          <w:color w:val="000000"/>
          <w:sz w:val="28"/>
          <w:szCs w:val="28"/>
        </w:rPr>
        <w:t>.Основные принципы исполнения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12.Содержание банковской системы исполнения бюджета.</w:t>
      </w:r>
    </w:p>
    <w:p w:rsidR="007732AA" w:rsidRDefault="007732AA" w:rsidP="007732AA">
      <w:pPr>
        <w:shd w:val="clear" w:color="auto" w:fill="FFFFFF"/>
        <w:ind w:left="720" w:hanging="11"/>
        <w:jc w:val="both"/>
        <w:rPr>
          <w:color w:val="000000"/>
          <w:sz w:val="28"/>
          <w:szCs w:val="28"/>
        </w:rPr>
      </w:pPr>
      <w:r w:rsidRPr="002F644E">
        <w:rPr>
          <w:color w:val="000000"/>
          <w:sz w:val="28"/>
          <w:szCs w:val="28"/>
        </w:rPr>
        <w:t xml:space="preserve">13. Характеристика казначейской системы исполнения бюджета. </w:t>
      </w:r>
      <w:r>
        <w:rPr>
          <w:color w:val="000000"/>
          <w:sz w:val="28"/>
          <w:szCs w:val="28"/>
        </w:rPr>
        <w:t xml:space="preserve">       </w:t>
      </w:r>
      <w:r w:rsidRPr="002F644E">
        <w:rPr>
          <w:color w:val="000000"/>
          <w:sz w:val="28"/>
          <w:szCs w:val="28"/>
        </w:rPr>
        <w:t xml:space="preserve">14.Особенности смешанной системы исполнения бюджета. </w:t>
      </w:r>
    </w:p>
    <w:p w:rsidR="007732AA" w:rsidRPr="002F644E" w:rsidRDefault="007732AA" w:rsidP="007732AA">
      <w:pPr>
        <w:shd w:val="clear" w:color="auto" w:fill="FFFFFF"/>
        <w:ind w:left="720" w:hanging="11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>.</w:t>
      </w:r>
      <w:r w:rsidRPr="002F644E">
        <w:rPr>
          <w:color w:val="000000"/>
          <w:sz w:val="28"/>
          <w:szCs w:val="28"/>
        </w:rPr>
        <w:t>Исполнение бюджета в дореволюционной России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16.Исполнение бюджета в период административно-плановой экономики.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 xml:space="preserve">17. Причины перехода от банковской к казначейской системе исполнения </w:t>
      </w:r>
      <w:r>
        <w:rPr>
          <w:color w:val="000000"/>
          <w:sz w:val="28"/>
          <w:szCs w:val="28"/>
        </w:rPr>
        <w:t>бюджета в Российской Федерации в</w:t>
      </w:r>
      <w:r w:rsidRPr="002F644E">
        <w:rPr>
          <w:color w:val="000000"/>
          <w:sz w:val="28"/>
          <w:szCs w:val="28"/>
        </w:rPr>
        <w:t xml:space="preserve"> условиях реформирования бюджетной системы.</w:t>
      </w:r>
    </w:p>
    <w:p w:rsidR="007732AA" w:rsidRPr="002F644E" w:rsidRDefault="007732AA" w:rsidP="007732AA">
      <w:pPr>
        <w:shd w:val="clear" w:color="auto" w:fill="FFFFFF"/>
        <w:ind w:left="720" w:hanging="11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 xml:space="preserve">18.История развития систем исполнения бюджета в России. </w:t>
      </w:r>
      <w:r>
        <w:rPr>
          <w:color w:val="000000"/>
          <w:sz w:val="28"/>
          <w:szCs w:val="28"/>
        </w:rPr>
        <w:t xml:space="preserve">      </w:t>
      </w:r>
      <w:r w:rsidRPr="002F644E">
        <w:rPr>
          <w:color w:val="000000"/>
          <w:sz w:val="28"/>
          <w:szCs w:val="28"/>
        </w:rPr>
        <w:t>19.Концепция воссоздания казначейства к России.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 w:rsidRPr="002F644E">
        <w:rPr>
          <w:color w:val="000000"/>
          <w:sz w:val="28"/>
          <w:szCs w:val="28"/>
        </w:rPr>
        <w:t xml:space="preserve"> Проблемы становления и перспективы развития казначейской системы исполнения бюджета</w:t>
      </w:r>
      <w:r>
        <w:rPr>
          <w:color w:val="000000"/>
          <w:sz w:val="28"/>
          <w:szCs w:val="28"/>
        </w:rPr>
        <w:t>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21.Принципы казначейского исполнения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22. Экономические инструменты казначейского исполнения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23.Организационная структура федерального казначейства.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24.Функции и задачи федерального казначейства</w:t>
      </w:r>
      <w:r>
        <w:rPr>
          <w:color w:val="000000"/>
          <w:sz w:val="28"/>
          <w:szCs w:val="28"/>
        </w:rPr>
        <w:t>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25.</w:t>
      </w:r>
      <w:r w:rsidRPr="002F644E">
        <w:rPr>
          <w:color w:val="000000"/>
          <w:sz w:val="28"/>
          <w:szCs w:val="28"/>
        </w:rPr>
        <w:t>Задачи, права и обязанности региональных казначейств.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26.Особенности организации казначейств на местном уровне.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27.Взаимодействие федерального казначейства с региональными, местными финансовыми структурами.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28. Роль, задачи органов федерального казначейства в исполнении доходов</w:t>
      </w:r>
      <w:r>
        <w:rPr>
          <w:color w:val="000000"/>
          <w:sz w:val="28"/>
          <w:szCs w:val="28"/>
        </w:rPr>
        <w:t xml:space="preserve"> </w:t>
      </w:r>
      <w:r w:rsidRPr="002F644E">
        <w:rPr>
          <w:color w:val="000000"/>
          <w:sz w:val="28"/>
          <w:szCs w:val="28"/>
        </w:rPr>
        <w:t>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29. Характеристика единого счета казначейства.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30. Перечисление и зачисление доходов на единый казначейский счет.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31. Распределение доходов по уровням бюджетной системы РФ.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32. Отнесение доходов в разряд «Невыясненные поступления».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 xml:space="preserve">33.Взаимодействие федерального казначейства с </w:t>
      </w:r>
      <w:r>
        <w:rPr>
          <w:color w:val="000000"/>
          <w:sz w:val="28"/>
          <w:szCs w:val="28"/>
        </w:rPr>
        <w:t>другими участниками бюджетного процесса</w:t>
      </w:r>
      <w:r w:rsidRPr="002F644E">
        <w:rPr>
          <w:color w:val="000000"/>
          <w:sz w:val="28"/>
          <w:szCs w:val="28"/>
        </w:rPr>
        <w:t>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34. Осуществление зачетов и возвратов излишне уплаченных или излишне взысканных сумм доходов.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35.Порядок открытия счетов бюджетов субъектов РФ для зачисления дохо</w:t>
      </w:r>
      <w:r w:rsidRPr="002F644E">
        <w:rPr>
          <w:color w:val="000000"/>
          <w:sz w:val="28"/>
          <w:szCs w:val="28"/>
        </w:rPr>
        <w:softHyphen/>
        <w:t>дов бюджета.</w:t>
      </w:r>
    </w:p>
    <w:p w:rsidR="007732AA" w:rsidRPr="002F644E" w:rsidRDefault="007732AA" w:rsidP="007732AA">
      <w:pPr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36.Открытие счетов местных бюджетов для зачисления доходов бюджета</w:t>
      </w:r>
      <w:r>
        <w:rPr>
          <w:color w:val="000000"/>
          <w:sz w:val="28"/>
          <w:szCs w:val="28"/>
        </w:rPr>
        <w:t>.</w:t>
      </w:r>
      <w:r w:rsidRPr="002F644E">
        <w:rPr>
          <w:sz w:val="28"/>
          <w:szCs w:val="28"/>
        </w:rPr>
        <w:t xml:space="preserve"> 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37. Функции, права и обязанности главных распорядителей, распорядителей</w:t>
      </w:r>
      <w:r>
        <w:rPr>
          <w:color w:val="000000"/>
          <w:sz w:val="28"/>
          <w:szCs w:val="28"/>
        </w:rPr>
        <w:t xml:space="preserve"> </w:t>
      </w:r>
      <w:r w:rsidRPr="002F644E">
        <w:rPr>
          <w:color w:val="000000"/>
          <w:sz w:val="28"/>
          <w:szCs w:val="28"/>
        </w:rPr>
        <w:t>и получателей бюджетных средств.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38. Организация исполнения расходов федерального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 xml:space="preserve">39. Санкционирование и финансирование расходов </w:t>
      </w:r>
      <w:r>
        <w:rPr>
          <w:color w:val="000000"/>
          <w:sz w:val="28"/>
          <w:szCs w:val="28"/>
        </w:rPr>
        <w:t xml:space="preserve">федерального </w:t>
      </w:r>
      <w:r w:rsidRPr="002F644E">
        <w:rPr>
          <w:color w:val="000000"/>
          <w:sz w:val="28"/>
          <w:szCs w:val="28"/>
        </w:rPr>
        <w:t>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40. Порядок открытия, закрытия лицевых казначейских счетов.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41. Финансирование расходов органами федерального казначейства с едино</w:t>
      </w:r>
      <w:r w:rsidRPr="002F644E">
        <w:rPr>
          <w:color w:val="000000"/>
          <w:sz w:val="28"/>
          <w:szCs w:val="28"/>
        </w:rPr>
        <w:softHyphen/>
        <w:t>го счета.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42. Доведение через органы федерального казначейства объемов бюджетных ассигнований, лимитов бюджетных обязательств и объемов финансирова</w:t>
      </w:r>
      <w:r w:rsidRPr="002F644E">
        <w:rPr>
          <w:color w:val="000000"/>
          <w:sz w:val="28"/>
          <w:szCs w:val="28"/>
        </w:rPr>
        <w:softHyphen/>
        <w:t>ния.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43.Кассовое обслуживание исполнения бюджетов субъектов РФ и местных бюджетов органами казначейства.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44. Организация финансирования расходов из средств бюджета субъекта РФ (на примере Республики Татарстан).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 w:rsidRPr="002F644E">
        <w:rPr>
          <w:color w:val="000000"/>
          <w:sz w:val="28"/>
          <w:szCs w:val="28"/>
        </w:rPr>
        <w:t>Особенности финансирования федеральных целевых программ.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46. Финансирование государственных капитальных вложений.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47. Содержание контроля за исполнением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48. Направления контроля за исполнением бюджета.</w:t>
      </w:r>
    </w:p>
    <w:p w:rsidR="007732AA" w:rsidRPr="002F644E" w:rsidRDefault="007732AA" w:rsidP="007732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44E">
        <w:rPr>
          <w:color w:val="000000"/>
          <w:sz w:val="28"/>
          <w:szCs w:val="28"/>
        </w:rPr>
        <w:t>49. Органы, осуществляющие контроль за исполнением бюджета.</w:t>
      </w:r>
    </w:p>
    <w:p w:rsidR="007732AA" w:rsidRPr="002F644E" w:rsidRDefault="007732AA" w:rsidP="007732AA">
      <w:pPr>
        <w:ind w:firstLine="709"/>
        <w:jc w:val="both"/>
        <w:rPr>
          <w:color w:val="000000"/>
          <w:sz w:val="28"/>
          <w:szCs w:val="28"/>
        </w:rPr>
      </w:pPr>
      <w:r w:rsidRPr="002F644E">
        <w:rPr>
          <w:color w:val="000000"/>
          <w:sz w:val="28"/>
          <w:szCs w:val="28"/>
        </w:rPr>
        <w:t>50. Порядок проведения контроля за целевым использованием бюджетных средств.</w:t>
      </w:r>
    </w:p>
    <w:p w:rsidR="005F33BB" w:rsidRPr="005F33BB" w:rsidRDefault="005F33BB" w:rsidP="005F33BB">
      <w:pPr>
        <w:widowControl w:val="0"/>
        <w:shd w:val="clear" w:color="auto" w:fill="FFFFFF"/>
        <w:spacing w:line="360" w:lineRule="exact"/>
        <w:jc w:val="both"/>
        <w:rPr>
          <w:sz w:val="28"/>
          <w:szCs w:val="28"/>
        </w:rPr>
      </w:pPr>
    </w:p>
    <w:p w:rsidR="005F33BB" w:rsidRDefault="005F33BB" w:rsidP="005F33BB">
      <w:pPr>
        <w:pStyle w:val="21"/>
        <w:widowControl/>
        <w:autoSpaceDE/>
        <w:autoSpaceDN/>
        <w:adjustRightInd/>
        <w:jc w:val="left"/>
        <w:rPr>
          <w:bCs w:val="0"/>
        </w:rPr>
      </w:pPr>
    </w:p>
    <w:p w:rsidR="007732AA" w:rsidRDefault="007732AA" w:rsidP="00082AF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B4FA2" w:rsidRDefault="007B4FA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</w:p>
    <w:p w:rsidR="007732AA" w:rsidRDefault="007732A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</w:p>
    <w:p w:rsidR="007732AA" w:rsidRDefault="007732A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</w:p>
    <w:p w:rsidR="007732AA" w:rsidRDefault="007732A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</w:p>
    <w:p w:rsidR="009F286E" w:rsidRDefault="009F286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</w:p>
    <w:p w:rsidR="00547DAD" w:rsidRDefault="00547DA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</w:p>
    <w:p w:rsidR="00547DAD" w:rsidRDefault="00547DA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</w:p>
    <w:p w:rsidR="00547DAD" w:rsidRDefault="00547DA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</w:p>
    <w:p w:rsidR="0073196C" w:rsidRDefault="0073196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ТРЕБОВАНИЯ  К  ВЫПОЛНЕНИЮ</w:t>
      </w:r>
    </w:p>
    <w:p w:rsidR="0073196C" w:rsidRDefault="0073196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КОНТРОЛЬНЫХ  И  КУРСОВЫХ  РАБОТ</w:t>
      </w:r>
    </w:p>
    <w:p w:rsidR="0073196C" w:rsidRDefault="0073196C">
      <w:pPr>
        <w:pStyle w:val="9"/>
        <w:spacing w:line="360" w:lineRule="auto"/>
      </w:pPr>
      <w:r>
        <w:t>КОНТРОЛЬНЫЕ  И  КУРСОВЫЕ  РАБОТЫ  СДАЮТСЯ</w:t>
      </w:r>
    </w:p>
    <w:p w:rsidR="0073196C" w:rsidRDefault="0073196C">
      <w:pPr>
        <w:pStyle w:val="2"/>
        <w:spacing w:line="360" w:lineRule="auto"/>
        <w:rPr>
          <w:i/>
        </w:rPr>
      </w:pPr>
      <w:r>
        <w:rPr>
          <w:i/>
        </w:rPr>
        <w:t>ЗА  15  ДНЕЙ  ДО  НАЧАЛА  СЕССИИ</w:t>
      </w:r>
    </w:p>
    <w:p w:rsidR="0073196C" w:rsidRDefault="0073196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b/>
          <w:sz w:val="28"/>
          <w:szCs w:val="20"/>
        </w:rPr>
      </w:pPr>
      <w:r>
        <w:rPr>
          <w:b/>
          <w:sz w:val="28"/>
        </w:rPr>
        <w:t>Курсовая работа должна быть</w:t>
      </w:r>
    </w:p>
    <w:p w:rsidR="0073196C" w:rsidRDefault="0073196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отпечатана       (объем 25 листов), формат бумаги А4</w:t>
      </w:r>
    </w:p>
    <w:p w:rsidR="0073196C" w:rsidRDefault="0073196C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73196C" w:rsidRDefault="0073196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b/>
          <w:sz w:val="28"/>
          <w:szCs w:val="20"/>
        </w:rPr>
      </w:pPr>
      <w:r>
        <w:rPr>
          <w:b/>
          <w:sz w:val="28"/>
        </w:rPr>
        <w:t xml:space="preserve">Контрольная работа может быть </w:t>
      </w:r>
    </w:p>
    <w:p w:rsidR="0073196C" w:rsidRDefault="0073196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написана от руки;</w:t>
      </w:r>
    </w:p>
    <w:p w:rsidR="0073196C" w:rsidRDefault="0073196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отпечатана      (объем 15 листов), формат бумаги А4</w:t>
      </w:r>
    </w:p>
    <w:p w:rsidR="0073196C" w:rsidRDefault="0073196C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73196C" w:rsidRDefault="0073196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  <w:r>
        <w:rPr>
          <w:b/>
          <w:sz w:val="28"/>
        </w:rPr>
        <w:t>Контрольная и курсовая работа должны быть правильно оформлены (в том числе титульный лист) и обязательно подшиты</w:t>
      </w:r>
    </w:p>
    <w:p w:rsidR="0073196C" w:rsidRDefault="0073196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</w:p>
    <w:p w:rsidR="0073196C" w:rsidRDefault="0073196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</w:rPr>
      </w:pPr>
      <w:r>
        <w:rPr>
          <w:b/>
        </w:rPr>
        <w:t xml:space="preserve"> </w:t>
      </w:r>
      <w:r>
        <w:rPr>
          <w:b/>
          <w:sz w:val="28"/>
        </w:rPr>
        <w:t xml:space="preserve">                    </w:t>
      </w:r>
    </w:p>
    <w:p w:rsidR="0073196C" w:rsidRDefault="0073196C">
      <w:pPr>
        <w:pStyle w:val="8"/>
        <w:widowControl w:val="0"/>
        <w:overflowPunct/>
        <w:spacing w:line="360" w:lineRule="auto"/>
        <w:rPr>
          <w:bCs w:val="0"/>
          <w:szCs w:val="24"/>
        </w:rPr>
      </w:pPr>
      <w:r>
        <w:rPr>
          <w:bCs w:val="0"/>
          <w:szCs w:val="24"/>
        </w:rPr>
        <w:t>Студенты, не сдавшие  контрольные  и  курсовые  работы</w:t>
      </w:r>
    </w:p>
    <w:p w:rsidR="0073196C" w:rsidRDefault="0073196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до  указанного  срока</w:t>
      </w:r>
    </w:p>
    <w:p w:rsidR="0073196C" w:rsidRDefault="0073196C">
      <w:pPr>
        <w:pStyle w:val="5"/>
        <w:spacing w:line="360" w:lineRule="auto"/>
        <w:jc w:val="center"/>
      </w:pPr>
      <w:r>
        <w:t>НЕ БУДУТ  ДОПУЩЕНЫ  ДО  СЕССИИ</w:t>
      </w:r>
    </w:p>
    <w:p w:rsidR="0073196C" w:rsidRDefault="0073196C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  <w:lang w:val="en-US"/>
        </w:rPr>
      </w:pPr>
    </w:p>
    <w:p w:rsidR="002C5C4B" w:rsidRDefault="002C5C4B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  <w:lang w:val="en-US"/>
        </w:rPr>
      </w:pPr>
    </w:p>
    <w:p w:rsidR="002C5C4B" w:rsidRDefault="002C5C4B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  <w:lang w:val="en-US"/>
        </w:rPr>
      </w:pPr>
    </w:p>
    <w:p w:rsidR="002C5C4B" w:rsidRDefault="002C5C4B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  <w:lang w:val="en-US"/>
        </w:rPr>
      </w:pPr>
    </w:p>
    <w:p w:rsidR="002C5C4B" w:rsidRDefault="002C5C4B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  <w:lang w:val="en-US"/>
        </w:rPr>
      </w:pPr>
    </w:p>
    <w:p w:rsidR="002C5C4B" w:rsidRDefault="002C5C4B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EF214F" w:rsidRDefault="00EF214F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EF214F" w:rsidRDefault="00EF214F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EF214F" w:rsidRDefault="00EF214F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EF214F" w:rsidRDefault="00EF214F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EF214F" w:rsidRDefault="00EF214F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EF214F" w:rsidRDefault="00EF214F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73196C" w:rsidRDefault="0073196C">
      <w:pPr>
        <w:pStyle w:val="2"/>
        <w:spacing w:line="360" w:lineRule="auto"/>
      </w:pPr>
      <w:r>
        <w:t>ОБРАЗЕЦ  ОФОРМЛЕНИЯ  КУРСОВЫХ 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73196C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6C" w:rsidRDefault="00547DA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ЧОУ ВПО </w:t>
            </w:r>
            <w:r w:rsidR="0073196C">
              <w:rPr>
                <w:b/>
                <w:sz w:val="28"/>
              </w:rPr>
              <w:t>Институт экономики, управления и права (г.Казань)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Экономический  факультет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pStyle w:val="4"/>
              <w:spacing w:line="360" w:lineRule="auto"/>
            </w:pPr>
            <w:r>
              <w:t xml:space="preserve">                                                                         Кафедра____________________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___________________________________________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Курсовая работа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pStyle w:val="4"/>
              <w:spacing w:line="360" w:lineRule="auto"/>
            </w:pPr>
            <w:r>
              <w:t xml:space="preserve">                                                            Выполнил(а) студент(ка)  гр._______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         </w:t>
            </w:r>
            <w:r>
              <w:rPr>
                <w:b/>
                <w:i/>
                <w:sz w:val="28"/>
              </w:rPr>
              <w:t>(Ф.И.О. студента</w:t>
            </w:r>
            <w:r>
              <w:rPr>
                <w:b/>
                <w:sz w:val="28"/>
              </w:rPr>
              <w:t>)</w:t>
            </w:r>
          </w:p>
          <w:p w:rsidR="0073196C" w:rsidRDefault="0073196C">
            <w:pPr>
              <w:pStyle w:val="4"/>
              <w:spacing w:line="360" w:lineRule="auto"/>
            </w:pPr>
            <w:r>
              <w:t xml:space="preserve">                                                             Рецензент:________________________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i/>
                <w:sz w:val="28"/>
              </w:rPr>
              <w:t xml:space="preserve">                                                                                (Ф.И.О. руководителя</w:t>
            </w:r>
            <w:r>
              <w:rPr>
                <w:b/>
                <w:sz w:val="28"/>
              </w:rPr>
              <w:t xml:space="preserve">)         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805B3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201</w:t>
            </w:r>
            <w:r w:rsidR="00082AF9">
              <w:rPr>
                <w:b/>
                <w:sz w:val="28"/>
              </w:rPr>
              <w:t>1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2C5C4B" w:rsidRDefault="002C5C4B">
      <w:pPr>
        <w:pStyle w:val="2"/>
        <w:rPr>
          <w:lang w:val="en-US"/>
        </w:rPr>
      </w:pPr>
    </w:p>
    <w:p w:rsidR="002C5C4B" w:rsidRPr="002C5C4B" w:rsidRDefault="002C5C4B" w:rsidP="002C5C4B">
      <w:pPr>
        <w:rPr>
          <w:lang w:val="en-US"/>
        </w:rPr>
      </w:pPr>
    </w:p>
    <w:p w:rsidR="0073196C" w:rsidRDefault="0073196C">
      <w:pPr>
        <w:pStyle w:val="2"/>
      </w:pPr>
      <w:r>
        <w:t>ОБРАЗЕЦ  ОФОРМЛЕНИЯ  КОНТРОЛЬНЫХ 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73196C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6C" w:rsidRDefault="00547D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ЧОУ ВПО </w:t>
            </w:r>
            <w:r w:rsidR="0073196C">
              <w:rPr>
                <w:b/>
                <w:sz w:val="28"/>
              </w:rPr>
              <w:t>Институт экономики, управления и права (г.Казань)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Экономический  факультет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pStyle w:val="4"/>
            </w:pPr>
            <w:r>
              <w:t xml:space="preserve">                                                                                    Фамилия, имя, отчество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_____курс заочного отделения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экономического   факультета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гр.______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0"/>
              </w:rPr>
            </w:pPr>
            <w:r>
              <w:rPr>
                <w:sz w:val="28"/>
              </w:rPr>
              <w:t xml:space="preserve">                 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Контрольная   работа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по________________________________________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тема «______________________________________________» 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(вариант  №______)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за ____ семестр 20</w:t>
            </w:r>
            <w:r w:rsidR="00082AF9">
              <w:rPr>
                <w:b/>
                <w:sz w:val="28"/>
              </w:rPr>
              <w:t>11</w:t>
            </w:r>
            <w:r w:rsidR="00A46C08">
              <w:rPr>
                <w:b/>
                <w:sz w:val="28"/>
              </w:rPr>
              <w:t>/20</w:t>
            </w:r>
            <w:r w:rsidR="00547DAD">
              <w:rPr>
                <w:b/>
                <w:sz w:val="28"/>
              </w:rPr>
              <w:t>1</w:t>
            </w:r>
            <w:r w:rsidR="00082AF9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 xml:space="preserve"> уч.года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pStyle w:val="6"/>
              <w:spacing w:line="360" w:lineRule="auto"/>
            </w:pPr>
            <w:r>
              <w:t>Домашний адрес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с индексом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и телефоном (дом. или раб.)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082A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2011</w:t>
            </w: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73196C" w:rsidRDefault="007319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73196C" w:rsidRDefault="0073196C">
      <w:pPr>
        <w:widowControl w:val="0"/>
        <w:autoSpaceDE w:val="0"/>
        <w:autoSpaceDN w:val="0"/>
        <w:adjustRightInd w:val="0"/>
        <w:ind w:right="-334"/>
        <w:jc w:val="center"/>
        <w:rPr>
          <w:b/>
          <w:szCs w:val="20"/>
        </w:rPr>
      </w:pPr>
    </w:p>
    <w:p w:rsidR="00805B37" w:rsidRPr="00B74575" w:rsidRDefault="00805B37" w:rsidP="00805B37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УЧЕБНАЯ ЧАСТЬ    (ул.Московская,42   тел. 231-92-90)</w:t>
      </w:r>
    </w:p>
    <w:p w:rsidR="00805B37" w:rsidRPr="00B74575" w:rsidRDefault="00805B37" w:rsidP="00805B37">
      <w:pPr>
        <w:ind w:left="540" w:right="-334"/>
        <w:jc w:val="center"/>
        <w:rPr>
          <w:b/>
          <w:sz w:val="28"/>
          <w:szCs w:val="28"/>
        </w:rPr>
      </w:pPr>
    </w:p>
    <w:p w:rsidR="00805B37" w:rsidRPr="00B74575" w:rsidRDefault="00805B37" w:rsidP="00805B37">
      <w:pPr>
        <w:ind w:left="540" w:right="-334"/>
        <w:jc w:val="center"/>
        <w:rPr>
          <w:b/>
          <w:sz w:val="28"/>
          <w:szCs w:val="28"/>
        </w:rPr>
      </w:pPr>
    </w:p>
    <w:p w:rsidR="00805B37" w:rsidRPr="00E96099" w:rsidRDefault="00805B37" w:rsidP="00805B37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Заведующая учебной частью</w:t>
      </w:r>
    </w:p>
    <w:p w:rsidR="00805B37" w:rsidRPr="00E96099" w:rsidRDefault="00805B37" w:rsidP="00805B37">
      <w:pPr>
        <w:spacing w:line="360" w:lineRule="auto"/>
        <w:ind w:left="540" w:right="-334"/>
        <w:rPr>
          <w:b/>
          <w:i/>
        </w:rPr>
      </w:pPr>
      <w:r w:rsidRPr="00E96099">
        <w:rPr>
          <w:b/>
          <w:i/>
        </w:rPr>
        <w:t>Юсупова Гульнур Гаптелганиевна</w:t>
      </w:r>
    </w:p>
    <w:p w:rsidR="00805B37" w:rsidRPr="00E96099" w:rsidRDefault="00805B37" w:rsidP="00805B37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Начальник отдела финансового планирования</w:t>
      </w:r>
    </w:p>
    <w:p w:rsidR="00805B37" w:rsidRPr="00E96099" w:rsidRDefault="00805B37" w:rsidP="00805B37">
      <w:pPr>
        <w:pStyle w:val="5"/>
        <w:ind w:firstLine="0"/>
        <w:rPr>
          <w:b/>
          <w:iCs w:val="0"/>
          <w:sz w:val="24"/>
          <w:szCs w:val="24"/>
        </w:rPr>
      </w:pPr>
      <w:r w:rsidRPr="00E96099">
        <w:rPr>
          <w:b/>
          <w:iCs w:val="0"/>
          <w:sz w:val="24"/>
          <w:szCs w:val="24"/>
        </w:rPr>
        <w:t xml:space="preserve">      </w:t>
      </w:r>
      <w:r>
        <w:rPr>
          <w:b/>
          <w:iCs w:val="0"/>
          <w:sz w:val="24"/>
          <w:szCs w:val="24"/>
        </w:rPr>
        <w:t xml:space="preserve">  </w:t>
      </w:r>
      <w:r w:rsidRPr="00E96099">
        <w:rPr>
          <w:b/>
          <w:iCs w:val="0"/>
          <w:sz w:val="24"/>
          <w:szCs w:val="24"/>
        </w:rPr>
        <w:t>Андреева Наталья Александровна</w:t>
      </w:r>
    </w:p>
    <w:p w:rsidR="00805B37" w:rsidRPr="00E96099" w:rsidRDefault="00805B37" w:rsidP="00805B37">
      <w:pPr>
        <w:ind w:left="540" w:right="-334"/>
        <w:rPr>
          <w:b/>
          <w:i/>
          <w:u w:val="single"/>
        </w:rPr>
      </w:pPr>
    </w:p>
    <w:p w:rsidR="00805B37" w:rsidRPr="00E96099" w:rsidRDefault="00805B37" w:rsidP="00805B37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Методист по расписанию</w:t>
      </w:r>
    </w:p>
    <w:p w:rsidR="00805B37" w:rsidRPr="00E96099" w:rsidRDefault="00082AF9" w:rsidP="00805B37">
      <w:pPr>
        <w:ind w:left="540" w:right="-334"/>
        <w:rPr>
          <w:b/>
          <w:i/>
        </w:rPr>
      </w:pPr>
      <w:r>
        <w:rPr>
          <w:b/>
          <w:i/>
        </w:rPr>
        <w:t>Меркутова Юлия Сергеевна</w:t>
      </w:r>
    </w:p>
    <w:p w:rsidR="00805B37" w:rsidRPr="00B74575" w:rsidRDefault="00805B37" w:rsidP="00805B37">
      <w:pPr>
        <w:ind w:left="540" w:right="-334"/>
        <w:rPr>
          <w:b/>
          <w:i/>
          <w:sz w:val="28"/>
          <w:szCs w:val="28"/>
        </w:rPr>
      </w:pPr>
    </w:p>
    <w:p w:rsidR="00805B37" w:rsidRPr="00B74575" w:rsidRDefault="00805B37" w:rsidP="00805B37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   </w:t>
      </w:r>
    </w:p>
    <w:p w:rsidR="00805B37" w:rsidRPr="00B74575" w:rsidRDefault="00805B37" w:rsidP="00805B37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ДЕКАНАТ ЭКОНОМИЧЕСКОГО ФАКУЛЬТЕТА</w:t>
      </w:r>
    </w:p>
    <w:p w:rsidR="00805B37" w:rsidRPr="00B74575" w:rsidRDefault="00805B37" w:rsidP="00805B37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(ул.Гафури, 2А  тел. 293-08-75)</w:t>
      </w:r>
    </w:p>
    <w:p w:rsidR="00805B37" w:rsidRPr="00B74575" w:rsidRDefault="00805B37" w:rsidP="00805B37">
      <w:pPr>
        <w:ind w:left="540" w:right="-334"/>
        <w:jc w:val="center"/>
        <w:rPr>
          <w:b/>
          <w:sz w:val="28"/>
          <w:szCs w:val="28"/>
        </w:rPr>
      </w:pPr>
    </w:p>
    <w:p w:rsidR="00805B37" w:rsidRPr="00B85DB9" w:rsidRDefault="00805B37" w:rsidP="00805B37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Декан</w:t>
      </w:r>
    </w:p>
    <w:p w:rsidR="00805B37" w:rsidRPr="00B85DB9" w:rsidRDefault="00805B37" w:rsidP="00805B37">
      <w:pPr>
        <w:pStyle w:val="6"/>
        <w:ind w:left="540" w:firstLine="27"/>
        <w:rPr>
          <w:i/>
          <w:sz w:val="24"/>
        </w:rPr>
      </w:pPr>
      <w:r>
        <w:rPr>
          <w:i/>
          <w:sz w:val="24"/>
        </w:rPr>
        <w:t>Хикматов Ренат Ильдарович</w:t>
      </w:r>
    </w:p>
    <w:p w:rsidR="00805B37" w:rsidRPr="00B85DB9" w:rsidRDefault="00805B37" w:rsidP="00805B37">
      <w:pPr>
        <w:ind w:left="540"/>
        <w:rPr>
          <w:b/>
        </w:rPr>
      </w:pPr>
    </w:p>
    <w:p w:rsidR="00805B37" w:rsidRPr="00B85DB9" w:rsidRDefault="00805B37" w:rsidP="00805B37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Зам.декана</w:t>
      </w:r>
    </w:p>
    <w:p w:rsidR="00805B37" w:rsidRPr="00B85DB9" w:rsidRDefault="00805B37" w:rsidP="00805B37">
      <w:pPr>
        <w:pStyle w:val="6"/>
        <w:ind w:left="540" w:firstLine="27"/>
        <w:rPr>
          <w:i/>
          <w:sz w:val="24"/>
        </w:rPr>
      </w:pPr>
      <w:r>
        <w:rPr>
          <w:i/>
          <w:sz w:val="24"/>
        </w:rPr>
        <w:t>Латыина Наталья Александровна</w:t>
      </w:r>
    </w:p>
    <w:p w:rsidR="00805B37" w:rsidRPr="00B85DB9" w:rsidRDefault="00805B37" w:rsidP="00805B37">
      <w:pPr>
        <w:ind w:left="540"/>
        <w:rPr>
          <w:b/>
        </w:rPr>
      </w:pPr>
    </w:p>
    <w:p w:rsidR="00805B37" w:rsidRPr="00B85DB9" w:rsidRDefault="00805B37" w:rsidP="00805B37">
      <w:pPr>
        <w:ind w:left="540"/>
        <w:rPr>
          <w:b/>
          <w:u w:val="single"/>
        </w:rPr>
      </w:pPr>
      <w:r w:rsidRPr="00B85DB9">
        <w:rPr>
          <w:b/>
          <w:u w:val="single"/>
        </w:rPr>
        <w:t>Зам. декана по заочному отделению</w:t>
      </w:r>
    </w:p>
    <w:p w:rsidR="00805B37" w:rsidRPr="00B85DB9" w:rsidRDefault="00805B37" w:rsidP="00805B37">
      <w:pPr>
        <w:ind w:left="540"/>
        <w:rPr>
          <w:b/>
          <w:i/>
        </w:rPr>
      </w:pPr>
      <w:r w:rsidRPr="00B85DB9">
        <w:rPr>
          <w:b/>
          <w:i/>
        </w:rPr>
        <w:t>Гарипова Альбина Рашитовна</w:t>
      </w:r>
    </w:p>
    <w:p w:rsidR="00805B37" w:rsidRPr="00B85DB9" w:rsidRDefault="00805B37" w:rsidP="00805B37">
      <w:pPr>
        <w:ind w:left="540"/>
        <w:rPr>
          <w:b/>
          <w:i/>
        </w:rPr>
      </w:pPr>
    </w:p>
    <w:p w:rsidR="00805B37" w:rsidRPr="00B85DB9" w:rsidRDefault="00805B37" w:rsidP="00805B37">
      <w:pPr>
        <w:ind w:left="540"/>
        <w:rPr>
          <w:b/>
          <w:i/>
          <w:u w:val="single"/>
        </w:rPr>
      </w:pPr>
      <w:r w:rsidRPr="00B85DB9">
        <w:rPr>
          <w:b/>
          <w:u w:val="single"/>
        </w:rPr>
        <w:t>Менеджер деканата заочного отделения</w:t>
      </w:r>
    </w:p>
    <w:p w:rsidR="00805B37" w:rsidRPr="00B85DB9" w:rsidRDefault="00805B37" w:rsidP="00805B37">
      <w:pPr>
        <w:ind w:left="540" w:right="-334"/>
        <w:rPr>
          <w:b/>
          <w:i/>
        </w:rPr>
      </w:pPr>
      <w:r>
        <w:rPr>
          <w:b/>
          <w:i/>
        </w:rPr>
        <w:t>Минеева Диана Валерьевна</w:t>
      </w:r>
    </w:p>
    <w:p w:rsidR="00805B37" w:rsidRPr="00B85DB9" w:rsidRDefault="00805B37" w:rsidP="00805B37">
      <w:pPr>
        <w:ind w:left="540"/>
        <w:rPr>
          <w:b/>
          <w:i/>
        </w:rPr>
      </w:pPr>
    </w:p>
    <w:p w:rsidR="00805B37" w:rsidRPr="00B85DB9" w:rsidRDefault="00805B37" w:rsidP="00805B37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«Финансы и кредит»</w:t>
      </w:r>
    </w:p>
    <w:p w:rsidR="00805B37" w:rsidRPr="00B85DB9" w:rsidRDefault="00805B37" w:rsidP="00805B37">
      <w:pPr>
        <w:ind w:left="540" w:right="-334"/>
        <w:rPr>
          <w:b/>
          <w:i/>
        </w:rPr>
      </w:pPr>
      <w:r w:rsidRPr="00B85DB9">
        <w:rPr>
          <w:b/>
          <w:i/>
        </w:rPr>
        <w:t xml:space="preserve">Шимарина Татьяна Александровна </w:t>
      </w:r>
    </w:p>
    <w:p w:rsidR="00805B37" w:rsidRPr="00B85DB9" w:rsidRDefault="00805B37" w:rsidP="00805B37">
      <w:pPr>
        <w:ind w:left="540" w:right="-334"/>
        <w:rPr>
          <w:b/>
          <w:u w:val="single"/>
        </w:rPr>
      </w:pPr>
    </w:p>
    <w:p w:rsidR="00805B37" w:rsidRPr="00B85DB9" w:rsidRDefault="00805B37" w:rsidP="00805B37">
      <w:pPr>
        <w:ind w:left="540" w:right="-334"/>
        <w:rPr>
          <w:b/>
        </w:rPr>
      </w:pPr>
      <w:r w:rsidRPr="00B85DB9">
        <w:rPr>
          <w:b/>
          <w:u w:val="single"/>
        </w:rPr>
        <w:t>Секретарь кафедры «Бухгалтерский учет и аудит»</w:t>
      </w:r>
    </w:p>
    <w:p w:rsidR="00805B37" w:rsidRPr="00B85DB9" w:rsidRDefault="00805B37" w:rsidP="00805B37">
      <w:pPr>
        <w:ind w:left="540" w:right="-334"/>
        <w:rPr>
          <w:b/>
          <w:i/>
        </w:rPr>
      </w:pPr>
      <w:r>
        <w:rPr>
          <w:b/>
          <w:i/>
        </w:rPr>
        <w:t>Медведева Татьяна Вадимовна</w:t>
      </w:r>
    </w:p>
    <w:p w:rsidR="00805B37" w:rsidRPr="00B85DB9" w:rsidRDefault="00805B37" w:rsidP="00805B37">
      <w:pPr>
        <w:ind w:left="540" w:right="-334"/>
        <w:rPr>
          <w:b/>
          <w:i/>
        </w:rPr>
      </w:pPr>
    </w:p>
    <w:p w:rsidR="00805B37" w:rsidRPr="00B85DB9" w:rsidRDefault="00805B37" w:rsidP="00805B37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</w:t>
      </w:r>
      <w:r>
        <w:rPr>
          <w:b/>
          <w:u w:val="single"/>
        </w:rPr>
        <w:t>Финансовый  м</w:t>
      </w:r>
      <w:r w:rsidRPr="00B85DB9">
        <w:rPr>
          <w:b/>
          <w:u w:val="single"/>
        </w:rPr>
        <w:t>енеджмент»</w:t>
      </w:r>
    </w:p>
    <w:p w:rsidR="00805B37" w:rsidRPr="00B85DB9" w:rsidRDefault="00805B37" w:rsidP="00805B37">
      <w:pPr>
        <w:ind w:left="540" w:right="-334"/>
        <w:rPr>
          <w:b/>
          <w:i/>
        </w:rPr>
      </w:pPr>
      <w:r>
        <w:rPr>
          <w:b/>
          <w:i/>
        </w:rPr>
        <w:t>Меркулова Ольга Николаевна</w:t>
      </w:r>
    </w:p>
    <w:p w:rsidR="00805B37" w:rsidRDefault="00805B37" w:rsidP="00805B37">
      <w:pPr>
        <w:ind w:left="540"/>
        <w:rPr>
          <w:b/>
          <w:sz w:val="28"/>
          <w:szCs w:val="28"/>
        </w:rPr>
      </w:pPr>
    </w:p>
    <w:p w:rsidR="00805B37" w:rsidRDefault="00805B37" w:rsidP="00805B37">
      <w:pPr>
        <w:ind w:left="540"/>
        <w:rPr>
          <w:b/>
          <w:sz w:val="28"/>
          <w:szCs w:val="28"/>
        </w:rPr>
      </w:pPr>
    </w:p>
    <w:p w:rsidR="00805B37" w:rsidRPr="00B74575" w:rsidRDefault="00805B37" w:rsidP="00805B37">
      <w:pPr>
        <w:ind w:left="540"/>
        <w:rPr>
          <w:b/>
          <w:sz w:val="28"/>
          <w:szCs w:val="28"/>
        </w:rPr>
      </w:pPr>
    </w:p>
    <w:p w:rsidR="00805B37" w:rsidRPr="00B85DB9" w:rsidRDefault="00805B37" w:rsidP="00805B37">
      <w:pPr>
        <w:pStyle w:val="a3"/>
        <w:ind w:left="540"/>
        <w:jc w:val="center"/>
        <w:rPr>
          <w:b/>
          <w:sz w:val="24"/>
          <w:szCs w:val="24"/>
        </w:rPr>
      </w:pPr>
      <w:r w:rsidRPr="00B85DB9">
        <w:rPr>
          <w:sz w:val="24"/>
          <w:szCs w:val="24"/>
        </w:rPr>
        <w:t xml:space="preserve"> </w:t>
      </w:r>
    </w:p>
    <w:p w:rsidR="00805B37" w:rsidRDefault="00805B37" w:rsidP="00805B37">
      <w:pPr>
        <w:widowControl w:val="0"/>
        <w:autoSpaceDE w:val="0"/>
        <w:autoSpaceDN w:val="0"/>
        <w:adjustRightInd w:val="0"/>
        <w:ind w:left="540" w:right="-334"/>
        <w:jc w:val="center"/>
      </w:pPr>
    </w:p>
    <w:p w:rsidR="0073196C" w:rsidRDefault="0073196C" w:rsidP="00805B37">
      <w:pPr>
        <w:widowControl w:val="0"/>
        <w:autoSpaceDE w:val="0"/>
        <w:autoSpaceDN w:val="0"/>
        <w:adjustRightInd w:val="0"/>
        <w:ind w:left="540" w:right="-334"/>
        <w:jc w:val="center"/>
      </w:pPr>
      <w:bookmarkStart w:id="0" w:name="_GoBack"/>
      <w:bookmarkEnd w:id="0"/>
    </w:p>
    <w:sectPr w:rsidR="0073196C">
      <w:pgSz w:w="11909" w:h="16834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B4E" w:rsidRDefault="00380B4E">
      <w:r>
        <w:separator/>
      </w:r>
    </w:p>
  </w:endnote>
  <w:endnote w:type="continuationSeparator" w:id="0">
    <w:p w:rsidR="00380B4E" w:rsidRDefault="00380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DAD" w:rsidRDefault="00547DA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7DAD" w:rsidRDefault="00547DA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DAD" w:rsidRDefault="00547DA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2AF9">
      <w:rPr>
        <w:rStyle w:val="a5"/>
        <w:noProof/>
      </w:rPr>
      <w:t>13</w:t>
    </w:r>
    <w:r>
      <w:rPr>
        <w:rStyle w:val="a5"/>
      </w:rPr>
      <w:fldChar w:fldCharType="end"/>
    </w:r>
  </w:p>
  <w:p w:rsidR="00547DAD" w:rsidRDefault="00547DA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B4E" w:rsidRDefault="00380B4E">
      <w:r>
        <w:separator/>
      </w:r>
    </w:p>
  </w:footnote>
  <w:footnote w:type="continuationSeparator" w:id="0">
    <w:p w:rsidR="00380B4E" w:rsidRDefault="00380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835C1"/>
    <w:multiLevelType w:val="multilevel"/>
    <w:tmpl w:val="EA4E439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">
    <w:nsid w:val="013A29B4"/>
    <w:multiLevelType w:val="hybridMultilevel"/>
    <w:tmpl w:val="10A28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75B40"/>
    <w:multiLevelType w:val="hybridMultilevel"/>
    <w:tmpl w:val="E3E8DD9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A3A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DFD687C"/>
    <w:multiLevelType w:val="hybridMultilevel"/>
    <w:tmpl w:val="EE642854"/>
    <w:lvl w:ilvl="0" w:tplc="7D606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3E25C2">
      <w:numFmt w:val="none"/>
      <w:lvlText w:val=""/>
      <w:lvlJc w:val="left"/>
      <w:pPr>
        <w:tabs>
          <w:tab w:val="num" w:pos="360"/>
        </w:tabs>
      </w:pPr>
    </w:lvl>
    <w:lvl w:ilvl="2" w:tplc="D1A07E90">
      <w:numFmt w:val="none"/>
      <w:lvlText w:val=""/>
      <w:lvlJc w:val="left"/>
      <w:pPr>
        <w:tabs>
          <w:tab w:val="num" w:pos="360"/>
        </w:tabs>
      </w:pPr>
    </w:lvl>
    <w:lvl w:ilvl="3" w:tplc="F4E0CF60">
      <w:numFmt w:val="none"/>
      <w:lvlText w:val=""/>
      <w:lvlJc w:val="left"/>
      <w:pPr>
        <w:tabs>
          <w:tab w:val="num" w:pos="360"/>
        </w:tabs>
      </w:pPr>
    </w:lvl>
    <w:lvl w:ilvl="4" w:tplc="1BE69A68">
      <w:numFmt w:val="none"/>
      <w:lvlText w:val=""/>
      <w:lvlJc w:val="left"/>
      <w:pPr>
        <w:tabs>
          <w:tab w:val="num" w:pos="360"/>
        </w:tabs>
      </w:pPr>
    </w:lvl>
    <w:lvl w:ilvl="5" w:tplc="0B7AC2A0">
      <w:numFmt w:val="none"/>
      <w:lvlText w:val=""/>
      <w:lvlJc w:val="left"/>
      <w:pPr>
        <w:tabs>
          <w:tab w:val="num" w:pos="360"/>
        </w:tabs>
      </w:pPr>
    </w:lvl>
    <w:lvl w:ilvl="6" w:tplc="07DC06E4">
      <w:numFmt w:val="none"/>
      <w:lvlText w:val=""/>
      <w:lvlJc w:val="left"/>
      <w:pPr>
        <w:tabs>
          <w:tab w:val="num" w:pos="360"/>
        </w:tabs>
      </w:pPr>
    </w:lvl>
    <w:lvl w:ilvl="7" w:tplc="A6800F9A">
      <w:numFmt w:val="none"/>
      <w:lvlText w:val=""/>
      <w:lvlJc w:val="left"/>
      <w:pPr>
        <w:tabs>
          <w:tab w:val="num" w:pos="360"/>
        </w:tabs>
      </w:pPr>
    </w:lvl>
    <w:lvl w:ilvl="8" w:tplc="DF0443B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3416589"/>
    <w:multiLevelType w:val="multilevel"/>
    <w:tmpl w:val="F7703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25"/>
        </w:tabs>
        <w:ind w:left="1725" w:hanging="1005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3FA0987"/>
    <w:multiLevelType w:val="hybridMultilevel"/>
    <w:tmpl w:val="27CE53EE"/>
    <w:lvl w:ilvl="0" w:tplc="4C66375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397CCBE0">
      <w:numFmt w:val="none"/>
      <w:lvlText w:val=""/>
      <w:lvlJc w:val="left"/>
      <w:pPr>
        <w:tabs>
          <w:tab w:val="num" w:pos="360"/>
        </w:tabs>
      </w:pPr>
    </w:lvl>
    <w:lvl w:ilvl="2" w:tplc="FBA80772">
      <w:numFmt w:val="none"/>
      <w:lvlText w:val=""/>
      <w:lvlJc w:val="left"/>
      <w:pPr>
        <w:tabs>
          <w:tab w:val="num" w:pos="360"/>
        </w:tabs>
      </w:pPr>
    </w:lvl>
    <w:lvl w:ilvl="3" w:tplc="FE688862">
      <w:numFmt w:val="none"/>
      <w:lvlText w:val=""/>
      <w:lvlJc w:val="left"/>
      <w:pPr>
        <w:tabs>
          <w:tab w:val="num" w:pos="360"/>
        </w:tabs>
      </w:pPr>
    </w:lvl>
    <w:lvl w:ilvl="4" w:tplc="C1EC0EF8">
      <w:numFmt w:val="none"/>
      <w:lvlText w:val=""/>
      <w:lvlJc w:val="left"/>
      <w:pPr>
        <w:tabs>
          <w:tab w:val="num" w:pos="360"/>
        </w:tabs>
      </w:pPr>
    </w:lvl>
    <w:lvl w:ilvl="5" w:tplc="A36005FA">
      <w:numFmt w:val="none"/>
      <w:lvlText w:val=""/>
      <w:lvlJc w:val="left"/>
      <w:pPr>
        <w:tabs>
          <w:tab w:val="num" w:pos="360"/>
        </w:tabs>
      </w:pPr>
    </w:lvl>
    <w:lvl w:ilvl="6" w:tplc="B4EEC4BA">
      <w:numFmt w:val="none"/>
      <w:lvlText w:val=""/>
      <w:lvlJc w:val="left"/>
      <w:pPr>
        <w:tabs>
          <w:tab w:val="num" w:pos="360"/>
        </w:tabs>
      </w:pPr>
    </w:lvl>
    <w:lvl w:ilvl="7" w:tplc="BC7C7A3E">
      <w:numFmt w:val="none"/>
      <w:lvlText w:val=""/>
      <w:lvlJc w:val="left"/>
      <w:pPr>
        <w:tabs>
          <w:tab w:val="num" w:pos="360"/>
        </w:tabs>
      </w:pPr>
    </w:lvl>
    <w:lvl w:ilvl="8" w:tplc="21C25D3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4996DD4"/>
    <w:multiLevelType w:val="multilevel"/>
    <w:tmpl w:val="639A6B6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149D0406"/>
    <w:multiLevelType w:val="hybridMultilevel"/>
    <w:tmpl w:val="D6B69604"/>
    <w:lvl w:ilvl="0" w:tplc="EAE2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2156E"/>
    <w:multiLevelType w:val="hybridMultilevel"/>
    <w:tmpl w:val="FD8472EA"/>
    <w:lvl w:ilvl="0" w:tplc="F66A0C6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03B50"/>
    <w:multiLevelType w:val="hybridMultilevel"/>
    <w:tmpl w:val="5AEC6510"/>
    <w:lvl w:ilvl="0" w:tplc="889A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A6276"/>
    <w:multiLevelType w:val="multilevel"/>
    <w:tmpl w:val="E6201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4B5CA3"/>
    <w:multiLevelType w:val="multilevel"/>
    <w:tmpl w:val="45CE566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3">
    <w:nsid w:val="340E3969"/>
    <w:multiLevelType w:val="hybridMultilevel"/>
    <w:tmpl w:val="6DF23C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73120FA"/>
    <w:multiLevelType w:val="multilevel"/>
    <w:tmpl w:val="AD72717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5">
    <w:nsid w:val="376C7732"/>
    <w:multiLevelType w:val="hybridMultilevel"/>
    <w:tmpl w:val="D8D2B2E2"/>
    <w:lvl w:ilvl="0" w:tplc="5A34D05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FA42DAB"/>
    <w:multiLevelType w:val="multilevel"/>
    <w:tmpl w:val="8BEC3D4A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7">
    <w:nsid w:val="421973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8B4573C"/>
    <w:multiLevelType w:val="multilevel"/>
    <w:tmpl w:val="DAC68122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9">
    <w:nsid w:val="49726FD0"/>
    <w:multiLevelType w:val="multilevel"/>
    <w:tmpl w:val="B066CD8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20">
    <w:nsid w:val="4B634F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C6468DA"/>
    <w:multiLevelType w:val="hybridMultilevel"/>
    <w:tmpl w:val="8FEA9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BD59C3"/>
    <w:multiLevelType w:val="multilevel"/>
    <w:tmpl w:val="CC1AB30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53A931AE"/>
    <w:multiLevelType w:val="multilevel"/>
    <w:tmpl w:val="E6201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B549D2"/>
    <w:multiLevelType w:val="hybridMultilevel"/>
    <w:tmpl w:val="9C62FC48"/>
    <w:lvl w:ilvl="0" w:tplc="CE3ED456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5">
    <w:nsid w:val="5AA66001"/>
    <w:multiLevelType w:val="hybridMultilevel"/>
    <w:tmpl w:val="6B122DA0"/>
    <w:lvl w:ilvl="0" w:tplc="DF508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C6B22C">
      <w:numFmt w:val="none"/>
      <w:lvlText w:val=""/>
      <w:lvlJc w:val="left"/>
      <w:pPr>
        <w:tabs>
          <w:tab w:val="num" w:pos="360"/>
        </w:tabs>
      </w:pPr>
    </w:lvl>
    <w:lvl w:ilvl="2" w:tplc="F87C39D4">
      <w:numFmt w:val="none"/>
      <w:lvlText w:val=""/>
      <w:lvlJc w:val="left"/>
      <w:pPr>
        <w:tabs>
          <w:tab w:val="num" w:pos="360"/>
        </w:tabs>
      </w:pPr>
    </w:lvl>
    <w:lvl w:ilvl="3" w:tplc="D1180E90">
      <w:numFmt w:val="none"/>
      <w:lvlText w:val=""/>
      <w:lvlJc w:val="left"/>
      <w:pPr>
        <w:tabs>
          <w:tab w:val="num" w:pos="360"/>
        </w:tabs>
      </w:pPr>
    </w:lvl>
    <w:lvl w:ilvl="4" w:tplc="F95CF3E2">
      <w:numFmt w:val="none"/>
      <w:lvlText w:val=""/>
      <w:lvlJc w:val="left"/>
      <w:pPr>
        <w:tabs>
          <w:tab w:val="num" w:pos="360"/>
        </w:tabs>
      </w:pPr>
    </w:lvl>
    <w:lvl w:ilvl="5" w:tplc="C6320E14">
      <w:numFmt w:val="none"/>
      <w:lvlText w:val=""/>
      <w:lvlJc w:val="left"/>
      <w:pPr>
        <w:tabs>
          <w:tab w:val="num" w:pos="360"/>
        </w:tabs>
      </w:pPr>
    </w:lvl>
    <w:lvl w:ilvl="6" w:tplc="59544CD6">
      <w:numFmt w:val="none"/>
      <w:lvlText w:val=""/>
      <w:lvlJc w:val="left"/>
      <w:pPr>
        <w:tabs>
          <w:tab w:val="num" w:pos="360"/>
        </w:tabs>
      </w:pPr>
    </w:lvl>
    <w:lvl w:ilvl="7" w:tplc="29CE26A8">
      <w:numFmt w:val="none"/>
      <w:lvlText w:val=""/>
      <w:lvlJc w:val="left"/>
      <w:pPr>
        <w:tabs>
          <w:tab w:val="num" w:pos="360"/>
        </w:tabs>
      </w:pPr>
    </w:lvl>
    <w:lvl w:ilvl="8" w:tplc="665A25F0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C476C7E"/>
    <w:multiLevelType w:val="multilevel"/>
    <w:tmpl w:val="FE94428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27">
    <w:nsid w:val="5D7476BB"/>
    <w:multiLevelType w:val="hybridMultilevel"/>
    <w:tmpl w:val="F77031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9EFA7C">
      <w:start w:val="1"/>
      <w:numFmt w:val="decimal"/>
      <w:lvlText w:val="%2."/>
      <w:lvlJc w:val="left"/>
      <w:pPr>
        <w:tabs>
          <w:tab w:val="num" w:pos="1725"/>
        </w:tabs>
        <w:ind w:left="1725" w:hanging="1005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FA17B3F"/>
    <w:multiLevelType w:val="multilevel"/>
    <w:tmpl w:val="E3222C0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29">
    <w:nsid w:val="64EC6F37"/>
    <w:multiLevelType w:val="hybridMultilevel"/>
    <w:tmpl w:val="AEACA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491231"/>
    <w:multiLevelType w:val="hybridMultilevel"/>
    <w:tmpl w:val="AB1CF00C"/>
    <w:lvl w:ilvl="0" w:tplc="3D66D422">
      <w:start w:val="1"/>
      <w:numFmt w:val="decimal"/>
      <w:lvlText w:val="%1."/>
      <w:lvlJc w:val="left"/>
      <w:pPr>
        <w:tabs>
          <w:tab w:val="num" w:pos="572"/>
        </w:tabs>
        <w:ind w:left="57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31">
    <w:nsid w:val="7B66383A"/>
    <w:multiLevelType w:val="multilevel"/>
    <w:tmpl w:val="9B56C7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30"/>
        </w:tabs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08"/>
        </w:tabs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26"/>
        </w:tabs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04"/>
        </w:tabs>
        <w:ind w:left="13504" w:hanging="2160"/>
      </w:pPr>
      <w:rPr>
        <w:rFonts w:hint="default"/>
      </w:rPr>
    </w:lvl>
  </w:abstractNum>
  <w:abstractNum w:abstractNumId="32">
    <w:nsid w:val="7CAF29AB"/>
    <w:multiLevelType w:val="hybridMultilevel"/>
    <w:tmpl w:val="8F005F5C"/>
    <w:lvl w:ilvl="0" w:tplc="EAE28D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5F4409"/>
    <w:multiLevelType w:val="multilevel"/>
    <w:tmpl w:val="C0703CF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num w:numId="1">
    <w:abstractNumId w:val="25"/>
  </w:num>
  <w:num w:numId="2">
    <w:abstractNumId w:val="13"/>
  </w:num>
  <w:num w:numId="3">
    <w:abstractNumId w:val="31"/>
  </w:num>
  <w:num w:numId="4">
    <w:abstractNumId w:val="33"/>
  </w:num>
  <w:num w:numId="5">
    <w:abstractNumId w:val="0"/>
  </w:num>
  <w:num w:numId="6">
    <w:abstractNumId w:val="26"/>
  </w:num>
  <w:num w:numId="7">
    <w:abstractNumId w:val="12"/>
  </w:num>
  <w:num w:numId="8">
    <w:abstractNumId w:val="28"/>
  </w:num>
  <w:num w:numId="9">
    <w:abstractNumId w:val="19"/>
  </w:num>
  <w:num w:numId="10">
    <w:abstractNumId w:val="18"/>
  </w:num>
  <w:num w:numId="11">
    <w:abstractNumId w:val="14"/>
  </w:num>
  <w:num w:numId="12">
    <w:abstractNumId w:val="16"/>
  </w:num>
  <w:num w:numId="13">
    <w:abstractNumId w:val="6"/>
  </w:num>
  <w:num w:numId="14">
    <w:abstractNumId w:val="3"/>
    <w:lvlOverride w:ilvl="0">
      <w:startOverride w:val="1"/>
    </w:lvlOverride>
  </w:num>
  <w:num w:numId="15">
    <w:abstractNumId w:val="17"/>
  </w:num>
  <w:num w:numId="16">
    <w:abstractNumId w:val="20"/>
  </w:num>
  <w:num w:numId="17">
    <w:abstractNumId w:val="4"/>
  </w:num>
  <w:num w:numId="18">
    <w:abstractNumId w:val="8"/>
  </w:num>
  <w:num w:numId="19">
    <w:abstractNumId w:val="32"/>
  </w:num>
  <w:num w:numId="20">
    <w:abstractNumId w:val="2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2"/>
  </w:num>
  <w:num w:numId="24">
    <w:abstractNumId w:val="24"/>
  </w:num>
  <w:num w:numId="25">
    <w:abstractNumId w:val="15"/>
  </w:num>
  <w:num w:numId="26">
    <w:abstractNumId w:val="10"/>
  </w:num>
  <w:num w:numId="27">
    <w:abstractNumId w:val="11"/>
  </w:num>
  <w:num w:numId="28">
    <w:abstractNumId w:val="27"/>
  </w:num>
  <w:num w:numId="29">
    <w:abstractNumId w:val="9"/>
  </w:num>
  <w:num w:numId="30">
    <w:abstractNumId w:val="21"/>
  </w:num>
  <w:num w:numId="31">
    <w:abstractNumId w:val="2"/>
  </w:num>
  <w:num w:numId="32">
    <w:abstractNumId w:val="23"/>
  </w:num>
  <w:num w:numId="33">
    <w:abstractNumId w:val="1"/>
  </w:num>
  <w:num w:numId="34">
    <w:abstractNumId w:val="5"/>
  </w:num>
  <w:num w:numId="35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C4B"/>
    <w:rsid w:val="00044B2E"/>
    <w:rsid w:val="00082AF9"/>
    <w:rsid w:val="000A3A1A"/>
    <w:rsid w:val="000F6FC2"/>
    <w:rsid w:val="00151353"/>
    <w:rsid w:val="001D79A9"/>
    <w:rsid w:val="002C4845"/>
    <w:rsid w:val="002C5C4B"/>
    <w:rsid w:val="00380B4E"/>
    <w:rsid w:val="00380ED4"/>
    <w:rsid w:val="00385722"/>
    <w:rsid w:val="00396219"/>
    <w:rsid w:val="00427B46"/>
    <w:rsid w:val="004C0F82"/>
    <w:rsid w:val="004C3DEC"/>
    <w:rsid w:val="00547DAD"/>
    <w:rsid w:val="00583A53"/>
    <w:rsid w:val="005F33BB"/>
    <w:rsid w:val="00603DE7"/>
    <w:rsid w:val="006500CE"/>
    <w:rsid w:val="00674D47"/>
    <w:rsid w:val="006C0C4B"/>
    <w:rsid w:val="0073196C"/>
    <w:rsid w:val="007732AA"/>
    <w:rsid w:val="007B4FA2"/>
    <w:rsid w:val="007C3536"/>
    <w:rsid w:val="00805B37"/>
    <w:rsid w:val="00827446"/>
    <w:rsid w:val="008B37D0"/>
    <w:rsid w:val="008C526D"/>
    <w:rsid w:val="00911BDB"/>
    <w:rsid w:val="00915053"/>
    <w:rsid w:val="009218E9"/>
    <w:rsid w:val="00995B3E"/>
    <w:rsid w:val="009F286E"/>
    <w:rsid w:val="00A43648"/>
    <w:rsid w:val="00A46C08"/>
    <w:rsid w:val="00AA57E7"/>
    <w:rsid w:val="00B42CF9"/>
    <w:rsid w:val="00B55B96"/>
    <w:rsid w:val="00B80CF8"/>
    <w:rsid w:val="00BB002F"/>
    <w:rsid w:val="00BE6BBB"/>
    <w:rsid w:val="00C07597"/>
    <w:rsid w:val="00C1461D"/>
    <w:rsid w:val="00C715F0"/>
    <w:rsid w:val="00CB05A5"/>
    <w:rsid w:val="00D56ADF"/>
    <w:rsid w:val="00DB5596"/>
    <w:rsid w:val="00DC7376"/>
    <w:rsid w:val="00E676DF"/>
    <w:rsid w:val="00EB4E1A"/>
    <w:rsid w:val="00EC6B98"/>
    <w:rsid w:val="00EF214F"/>
    <w:rsid w:val="00F85635"/>
    <w:rsid w:val="00FC7359"/>
    <w:rsid w:val="00FF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D5F22-382B-405A-8D5E-323E9397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32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1"/>
    </w:pPr>
    <w:rPr>
      <w:b/>
      <w:bCs/>
      <w:color w:val="000000"/>
      <w:sz w:val="28"/>
      <w:szCs w:val="29"/>
    </w:rPr>
  </w:style>
  <w:style w:type="paragraph" w:styleId="3">
    <w:name w:val="heading 3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outlineLvl w:val="4"/>
    </w:pPr>
    <w:rPr>
      <w:i/>
      <w:iCs/>
      <w:color w:val="000000"/>
      <w:sz w:val="28"/>
      <w:szCs w:val="29"/>
    </w:rPr>
  </w:style>
  <w:style w:type="paragraph" w:styleId="6">
    <w:name w:val="heading 6"/>
    <w:basedOn w:val="a"/>
    <w:next w:val="a"/>
    <w:qFormat/>
    <w:pPr>
      <w:keepNext/>
      <w:shd w:val="clear" w:color="auto" w:fill="FFFFFF"/>
      <w:outlineLvl w:val="5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jc w:val="center"/>
      <w:outlineLvl w:val="7"/>
    </w:pPr>
    <w:rPr>
      <w:b/>
      <w:bCs/>
      <w:sz w:val="28"/>
      <w:szCs w:val="20"/>
    </w:rPr>
  </w:style>
  <w:style w:type="paragraph" w:styleId="9">
    <w:name w:val="heading 9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  <w:sz w:val="28"/>
      <w:szCs w:val="28"/>
    </w:rPr>
  </w:style>
  <w:style w:type="paragraph" w:styleId="a3">
    <w:name w:val="Body Text"/>
    <w:basedOn w:val="a"/>
    <w:pPr>
      <w:autoSpaceDE w:val="0"/>
      <w:autoSpaceDN w:val="0"/>
      <w:adjustRightInd w:val="0"/>
      <w:ind w:firstLine="283"/>
      <w:jc w:val="both"/>
    </w:pPr>
    <w:rPr>
      <w:rFonts w:ascii="TimesET" w:hAnsi="TimesET"/>
      <w:color w:val="000000"/>
      <w:sz w:val="20"/>
      <w:szCs w:val="20"/>
    </w:rPr>
  </w:style>
  <w:style w:type="paragraph" w:styleId="a4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ind w:firstLine="720"/>
    </w:pPr>
    <w:rPr>
      <w:color w:val="000000"/>
      <w:sz w:val="28"/>
      <w:szCs w:val="28"/>
    </w:rPr>
  </w:style>
  <w:style w:type="paragraph" w:styleId="20">
    <w:name w:val="Body Text Indent 2"/>
    <w:basedOn w:val="a"/>
    <w:pPr>
      <w:widowControl w:val="0"/>
      <w:shd w:val="clear" w:color="auto" w:fill="FFFFFF"/>
      <w:autoSpaceDE w:val="0"/>
      <w:autoSpaceDN w:val="0"/>
      <w:adjustRightInd w:val="0"/>
      <w:ind w:left="360"/>
    </w:pPr>
    <w:rPr>
      <w:b/>
      <w:bCs/>
      <w:color w:val="000000"/>
      <w:sz w:val="28"/>
      <w:szCs w:val="28"/>
    </w:rPr>
  </w:style>
  <w:style w:type="paragraph" w:styleId="31">
    <w:name w:val="Body Text 3"/>
    <w:basedOn w:val="a"/>
    <w:pPr>
      <w:widowControl w:val="0"/>
      <w:shd w:val="clear" w:color="auto" w:fill="FFFFFF"/>
      <w:autoSpaceDE w:val="0"/>
      <w:autoSpaceDN w:val="0"/>
      <w:adjustRightInd w:val="0"/>
    </w:pPr>
    <w:rPr>
      <w:color w:val="000000"/>
      <w:sz w:val="28"/>
      <w:szCs w:val="28"/>
    </w:rPr>
  </w:style>
  <w:style w:type="paragraph" w:styleId="21">
    <w:name w:val="Body Text 2"/>
    <w:basedOn w:val="a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character" w:styleId="a5">
    <w:name w:val="page number"/>
    <w:basedOn w:val="a0"/>
  </w:style>
  <w:style w:type="paragraph" w:styleId="a6">
    <w:name w:val="footer"/>
    <w:basedOn w:val="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a7">
    <w:name w:val="Block Text"/>
    <w:basedOn w:val="a"/>
    <w:rsid w:val="005F33BB"/>
    <w:pPr>
      <w:shd w:val="clear" w:color="auto" w:fill="FFFFFF"/>
      <w:spacing w:line="326" w:lineRule="exact"/>
      <w:ind w:left="634" w:right="1382" w:hanging="624"/>
      <w:jc w:val="both"/>
    </w:pPr>
    <w:rPr>
      <w:color w:val="000000"/>
      <w:w w:val="101"/>
      <w:sz w:val="28"/>
      <w:szCs w:val="18"/>
    </w:rPr>
  </w:style>
  <w:style w:type="character" w:styleId="a8">
    <w:name w:val="Emphasis"/>
    <w:basedOn w:val="a0"/>
    <w:qFormat/>
    <w:rsid w:val="005F33BB"/>
    <w:rPr>
      <w:i/>
      <w:iCs/>
    </w:rPr>
  </w:style>
  <w:style w:type="character" w:styleId="a9">
    <w:name w:val="Hyperlink"/>
    <w:basedOn w:val="a0"/>
    <w:rsid w:val="005F33BB"/>
    <w:rPr>
      <w:color w:val="0000FF"/>
      <w:u w:val="single"/>
    </w:rPr>
  </w:style>
  <w:style w:type="paragraph" w:styleId="aa">
    <w:name w:val="Normal (Web)"/>
    <w:basedOn w:val="a"/>
    <w:rsid w:val="005F33BB"/>
  </w:style>
  <w:style w:type="table" w:styleId="ab">
    <w:name w:val="Table Grid"/>
    <w:basedOn w:val="a1"/>
    <w:rsid w:val="00A43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B37D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Title"/>
    <w:basedOn w:val="a"/>
    <w:qFormat/>
    <w:rsid w:val="00547DAD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IEML</Company>
  <LinksUpToDate>false</LinksUpToDate>
  <CharactersWithSpaces>17332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777</dc:creator>
  <cp:keywords/>
  <dc:description/>
  <cp:lastModifiedBy>Irina</cp:lastModifiedBy>
  <cp:revision>2</cp:revision>
  <cp:lastPrinted>2005-07-06T08:06:00Z</cp:lastPrinted>
  <dcterms:created xsi:type="dcterms:W3CDTF">2014-07-29T12:44:00Z</dcterms:created>
  <dcterms:modified xsi:type="dcterms:W3CDTF">2014-07-29T12:44:00Z</dcterms:modified>
</cp:coreProperties>
</file>