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3B5" w:rsidRDefault="001073B5">
      <w:pPr>
        <w:pStyle w:val="12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ГОСУДАРСТВЕННЫЙ КОМИТЕТ РОССИЙСКОЙ ФЕДЕРАЦИИ ПО РЫБОЛОВСТВУ</w:t>
      </w:r>
    </w:p>
    <w:p w:rsidR="001073B5" w:rsidRDefault="001073B5">
      <w:pPr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ОБРАЗОВАТЕЛЬНОЕ УЧРЕЖДЕНИЕ </w:t>
      </w:r>
    </w:p>
    <w:p w:rsidR="001073B5" w:rsidRDefault="001073B5">
      <w:pPr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ПРОФЕССИОНАЛЬНОГО ОБРАЗОВАНИЯ </w:t>
      </w:r>
    </w:p>
    <w:p w:rsidR="001073B5" w:rsidRDefault="001073B5">
      <w:pPr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«МУРМАНСКИЙ ГОСУДАРСТВЕННЫЙ ТЕХНИЧЕСКИЙ </w:t>
      </w:r>
    </w:p>
    <w:p w:rsidR="001073B5" w:rsidRDefault="001073B5">
      <w:pPr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УНИВЕРСИТЕТ»</w:t>
      </w:r>
    </w:p>
    <w:p w:rsidR="001073B5" w:rsidRDefault="001073B5">
      <w:pPr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t>(ФГОУ ВПО «МГТУ»)</w:t>
      </w:r>
    </w:p>
    <w:p w:rsidR="001073B5" w:rsidRDefault="001073B5">
      <w:pPr>
        <w:ind w:left="-180"/>
        <w:rPr>
          <w:sz w:val="24"/>
          <w:szCs w:val="24"/>
        </w:rPr>
      </w:pPr>
    </w:p>
    <w:p w:rsidR="001073B5" w:rsidRDefault="001073B5">
      <w:pPr>
        <w:ind w:left="-180"/>
        <w:rPr>
          <w:sz w:val="24"/>
          <w:szCs w:val="24"/>
        </w:rPr>
      </w:pPr>
    </w:p>
    <w:p w:rsidR="001073B5" w:rsidRDefault="001073B5">
      <w:pPr>
        <w:ind w:left="-180"/>
        <w:rPr>
          <w:sz w:val="24"/>
          <w:szCs w:val="24"/>
        </w:rPr>
      </w:pPr>
    </w:p>
    <w:p w:rsidR="001073B5" w:rsidRDefault="001073B5">
      <w:pPr>
        <w:ind w:left="-180"/>
        <w:rPr>
          <w:sz w:val="24"/>
          <w:szCs w:val="24"/>
        </w:rPr>
      </w:pPr>
    </w:p>
    <w:p w:rsidR="001073B5" w:rsidRDefault="001073B5">
      <w:pPr>
        <w:ind w:left="-180"/>
        <w:rPr>
          <w:sz w:val="24"/>
          <w:szCs w:val="24"/>
        </w:rPr>
      </w:pPr>
    </w:p>
    <w:p w:rsidR="001073B5" w:rsidRDefault="001073B5">
      <w:pPr>
        <w:ind w:left="-180"/>
        <w:rPr>
          <w:sz w:val="24"/>
          <w:szCs w:val="24"/>
        </w:rPr>
      </w:pPr>
    </w:p>
    <w:p w:rsidR="001073B5" w:rsidRDefault="001073B5">
      <w:pPr>
        <w:pStyle w:val="a8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Кафедра «Социальная работа</w:t>
      </w:r>
      <w:r w:rsidRPr="0057487D">
        <w:rPr>
          <w:sz w:val="24"/>
          <w:szCs w:val="24"/>
        </w:rPr>
        <w:t xml:space="preserve"> </w:t>
      </w:r>
      <w:r>
        <w:rPr>
          <w:sz w:val="24"/>
          <w:szCs w:val="24"/>
        </w:rPr>
        <w:t>и теология»</w:t>
      </w:r>
    </w:p>
    <w:p w:rsidR="001073B5" w:rsidRDefault="001073B5">
      <w:pPr>
        <w:ind w:left="-180"/>
        <w:rPr>
          <w:sz w:val="24"/>
          <w:szCs w:val="24"/>
        </w:rPr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Социальная защита</w:t>
      </w:r>
    </w:p>
    <w:p w:rsidR="001073B5" w:rsidRDefault="001073B5">
      <w:pPr>
        <w:pStyle w:val="a5"/>
        <w:jc w:val="center"/>
        <w:rPr>
          <w:bCs/>
          <w:szCs w:val="28"/>
        </w:rPr>
      </w:pPr>
      <w:r>
        <w:rPr>
          <w:bCs/>
          <w:szCs w:val="28"/>
        </w:rPr>
        <w:t>Методические указания и контрольные задания</w:t>
      </w:r>
    </w:p>
    <w:p w:rsidR="001073B5" w:rsidRDefault="001073B5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специальности 040101.65 «Социальная работа»</w:t>
      </w:r>
    </w:p>
    <w:p w:rsidR="001073B5" w:rsidRDefault="001073B5">
      <w:pPr>
        <w:ind w:left="-18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заочной формы обучения</w:t>
      </w:r>
    </w:p>
    <w:p w:rsidR="001073B5" w:rsidRDefault="001073B5">
      <w:pPr>
        <w:ind w:left="-180"/>
        <w:rPr>
          <w:sz w:val="28"/>
          <w:szCs w:val="28"/>
        </w:rPr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>
      <w:pPr>
        <w:ind w:left="-180"/>
      </w:pPr>
    </w:p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>
      <w:pPr>
        <w:ind w:left="-180"/>
      </w:pPr>
    </w:p>
    <w:p w:rsidR="001073B5" w:rsidRDefault="001073B5">
      <w:pPr>
        <w:pStyle w:val="a8"/>
        <w:ind w:firstLine="0"/>
        <w:jc w:val="center"/>
        <w:rPr>
          <w:sz w:val="24"/>
        </w:rPr>
      </w:pPr>
      <w:r>
        <w:rPr>
          <w:sz w:val="24"/>
        </w:rPr>
        <w:t xml:space="preserve">Мурманск </w:t>
      </w:r>
    </w:p>
    <w:p w:rsidR="001073B5" w:rsidRDefault="001073B5">
      <w:pPr>
        <w:pStyle w:val="a8"/>
        <w:ind w:firstLine="0"/>
        <w:jc w:val="center"/>
        <w:rPr>
          <w:sz w:val="24"/>
        </w:rPr>
      </w:pPr>
      <w:r>
        <w:rPr>
          <w:sz w:val="24"/>
        </w:rPr>
        <w:t>2008</w:t>
      </w:r>
    </w:p>
    <w:p w:rsidR="001073B5" w:rsidRDefault="001073B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УДК</w:t>
      </w:r>
    </w:p>
    <w:p w:rsidR="001073B5" w:rsidRDefault="001073B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ББК</w:t>
      </w:r>
    </w:p>
    <w:p w:rsidR="001073B5" w:rsidRDefault="001073B5">
      <w:pPr>
        <w:spacing w:line="360" w:lineRule="auto"/>
        <w:jc w:val="both"/>
        <w:rPr>
          <w:sz w:val="24"/>
          <w:szCs w:val="24"/>
        </w:rPr>
      </w:pPr>
    </w:p>
    <w:p w:rsidR="001073B5" w:rsidRDefault="001073B5">
      <w:pPr>
        <w:spacing w:line="360" w:lineRule="auto"/>
        <w:jc w:val="both"/>
        <w:rPr>
          <w:sz w:val="24"/>
          <w:szCs w:val="24"/>
        </w:rPr>
      </w:pPr>
    </w:p>
    <w:p w:rsidR="001073B5" w:rsidRDefault="001073B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– Чукчина Юлия Васильевна, ст. преподаватель кафедры «Социальная работа</w:t>
      </w:r>
      <w:r w:rsidR="0057487D">
        <w:rPr>
          <w:sz w:val="24"/>
          <w:szCs w:val="24"/>
        </w:rPr>
        <w:t xml:space="preserve"> и теология</w:t>
      </w:r>
      <w:r>
        <w:rPr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МГТУ</w:t>
      </w:r>
    </w:p>
    <w:p w:rsidR="001073B5" w:rsidRDefault="001073B5">
      <w:pPr>
        <w:spacing w:line="360" w:lineRule="auto"/>
        <w:jc w:val="center"/>
        <w:rPr>
          <w:sz w:val="24"/>
          <w:szCs w:val="24"/>
        </w:rPr>
      </w:pPr>
    </w:p>
    <w:p w:rsidR="001073B5" w:rsidRDefault="001073B5">
      <w:pPr>
        <w:spacing w:line="360" w:lineRule="auto"/>
        <w:jc w:val="center"/>
        <w:rPr>
          <w:sz w:val="24"/>
          <w:szCs w:val="24"/>
        </w:rPr>
      </w:pPr>
    </w:p>
    <w:p w:rsidR="001073B5" w:rsidRDefault="001073B5">
      <w:pPr>
        <w:pStyle w:val="a5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Методические указания и контрольные задания </w:t>
      </w:r>
      <w:r>
        <w:rPr>
          <w:sz w:val="24"/>
          <w:szCs w:val="24"/>
        </w:rPr>
        <w:t>для студентов специальности 040101.65 «Социальная работа» заочной формы обучения рассмотрены и одобрены на заседании кафедры-разработчика «Социальная работа</w:t>
      </w:r>
      <w:r w:rsidR="00CC174A">
        <w:rPr>
          <w:sz w:val="24"/>
          <w:szCs w:val="24"/>
        </w:rPr>
        <w:t xml:space="preserve"> и теология</w:t>
      </w:r>
      <w:r>
        <w:rPr>
          <w:sz w:val="24"/>
          <w:szCs w:val="24"/>
        </w:rPr>
        <w:t xml:space="preserve">»  </w:t>
      </w:r>
    </w:p>
    <w:p w:rsidR="001073B5" w:rsidRDefault="001073B5">
      <w:pPr>
        <w:pStyle w:val="a5"/>
        <w:jc w:val="both"/>
        <w:rPr>
          <w:b/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 xml:space="preserve">   26  </w:t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 xml:space="preserve">   июня   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sz w:val="24"/>
            <w:szCs w:val="24"/>
          </w:rPr>
          <w:t>2008 г</w:t>
        </w:r>
      </w:smartTag>
      <w:r>
        <w:rPr>
          <w:sz w:val="24"/>
          <w:szCs w:val="24"/>
        </w:rPr>
        <w:t>., протокол №  12</w:t>
      </w:r>
    </w:p>
    <w:p w:rsidR="001073B5" w:rsidRDefault="001073B5">
      <w:pPr>
        <w:pStyle w:val="a3"/>
        <w:spacing w:line="360" w:lineRule="auto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spacing w:line="360" w:lineRule="auto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1800"/>
        </w:tabs>
        <w:spacing w:line="360" w:lineRule="auto"/>
        <w:ind w:left="1800" w:hanging="18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Рецензент –  Розбицкая Мария Дмитриевна, кандидат социологических наук, доцент </w:t>
      </w:r>
    </w:p>
    <w:p w:rsidR="001073B5" w:rsidRDefault="001073B5">
      <w:pPr>
        <w:pStyle w:val="a3"/>
        <w:tabs>
          <w:tab w:val="left" w:pos="1800"/>
        </w:tabs>
        <w:spacing w:line="360" w:lineRule="auto"/>
        <w:ind w:left="1800" w:hanging="18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кафедры «Социальная работа</w:t>
      </w:r>
      <w:r w:rsidR="000F0665">
        <w:rPr>
          <w:b w:val="0"/>
          <w:sz w:val="24"/>
          <w:szCs w:val="24"/>
        </w:rPr>
        <w:t xml:space="preserve"> и теология</w:t>
      </w:r>
      <w:r>
        <w:rPr>
          <w:b w:val="0"/>
          <w:sz w:val="24"/>
          <w:szCs w:val="24"/>
        </w:rPr>
        <w:t xml:space="preserve">» МГТУ </w:t>
      </w:r>
    </w:p>
    <w:p w:rsidR="001073B5" w:rsidRDefault="001073B5">
      <w:pPr>
        <w:pStyle w:val="a3"/>
        <w:tabs>
          <w:tab w:val="left" w:pos="1800"/>
        </w:tabs>
        <w:spacing w:line="360" w:lineRule="auto"/>
        <w:ind w:left="1800" w:hanging="180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spacing w:line="360" w:lineRule="auto"/>
        <w:jc w:val="both"/>
        <w:rPr>
          <w:b w:val="0"/>
          <w:sz w:val="24"/>
          <w:szCs w:val="28"/>
        </w:rPr>
      </w:pPr>
    </w:p>
    <w:p w:rsidR="001073B5" w:rsidRDefault="001073B5">
      <w:pPr>
        <w:jc w:val="center"/>
        <w:rPr>
          <w:szCs w:val="28"/>
        </w:rPr>
      </w:pPr>
    </w:p>
    <w:p w:rsidR="001073B5" w:rsidRDefault="001073B5">
      <w:pPr>
        <w:jc w:val="center"/>
        <w:rPr>
          <w:sz w:val="28"/>
          <w:szCs w:val="28"/>
        </w:rPr>
      </w:pPr>
      <w:r>
        <w:rPr>
          <w:szCs w:val="28"/>
        </w:rPr>
        <w:br w:type="page"/>
      </w:r>
      <w:r>
        <w:rPr>
          <w:sz w:val="28"/>
          <w:szCs w:val="28"/>
        </w:rPr>
        <w:t>ОГЛАВЛЕНИЕ</w:t>
      </w: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  <w:rPr>
          <w:szCs w:val="28"/>
        </w:rPr>
      </w:pPr>
    </w:p>
    <w:p w:rsidR="001073B5" w:rsidRDefault="001073B5">
      <w:pPr>
        <w:pStyle w:val="2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"1-2"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ОБЩИЕ ОРГАНИЗАЦИОННО-МЕТОДИЧЕСКИЕ УКАЗАНИЯ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_Toc202083615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4</w:t>
      </w:r>
      <w:r>
        <w:rPr>
          <w:noProof/>
          <w:sz w:val="28"/>
          <w:szCs w:val="28"/>
        </w:rPr>
        <w:fldChar w:fldCharType="end"/>
      </w:r>
    </w:p>
    <w:p w:rsidR="001073B5" w:rsidRDefault="001073B5">
      <w:pPr>
        <w:pStyle w:val="2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ПРИМЕРНЫЙ ТЕМАТИЧЕСКИЙ ПЛАН ДИСЦИПЛИНЫ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_Toc202083616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6</w:t>
      </w:r>
      <w:r>
        <w:rPr>
          <w:noProof/>
          <w:sz w:val="28"/>
          <w:szCs w:val="28"/>
        </w:rPr>
        <w:fldChar w:fldCharType="end"/>
      </w:r>
    </w:p>
    <w:p w:rsidR="001073B5" w:rsidRDefault="001073B5">
      <w:pPr>
        <w:pStyle w:val="2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СПИСОК РЕКОМЕНДУЕМОЙ ЛИТЕРАТУРЫ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_Toc202083617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8</w:t>
      </w:r>
      <w:r>
        <w:rPr>
          <w:noProof/>
          <w:sz w:val="28"/>
          <w:szCs w:val="28"/>
        </w:rPr>
        <w:fldChar w:fldCharType="end"/>
      </w:r>
    </w:p>
    <w:p w:rsidR="001073B5" w:rsidRDefault="001073B5">
      <w:pPr>
        <w:pStyle w:val="2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СОДЕРЖАНИЕ ПРОГРАММЫ И МЕТОДИЧЕСКИЕ УКАЗАНИЯ К ИЗУЧЕНИЮ ТЕМ ДИСЦИПЛИНЫ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_Toc202083618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13</w:t>
      </w:r>
      <w:r>
        <w:rPr>
          <w:noProof/>
          <w:sz w:val="28"/>
          <w:szCs w:val="28"/>
        </w:rPr>
        <w:fldChar w:fldCharType="end"/>
      </w:r>
    </w:p>
    <w:p w:rsidR="001073B5" w:rsidRDefault="001073B5">
      <w:pPr>
        <w:pStyle w:val="2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ТЕМАТИКА КОНТРОЛЬНЫХ РАБОТ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_Toc202083619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19</w:t>
      </w:r>
      <w:r>
        <w:rPr>
          <w:noProof/>
          <w:sz w:val="28"/>
          <w:szCs w:val="28"/>
        </w:rPr>
        <w:fldChar w:fldCharType="end"/>
      </w:r>
    </w:p>
    <w:p w:rsidR="001073B5" w:rsidRDefault="001073B5">
      <w:pPr>
        <w:pStyle w:val="2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МЕТОДИЧЕСКИЕ УКАЗАНИЯ К ВЫПОЛНЕНИЮ КОНТРОЛЬНЫХ РАБОТ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_Toc202083620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21</w:t>
      </w:r>
      <w:r>
        <w:rPr>
          <w:noProof/>
          <w:sz w:val="28"/>
          <w:szCs w:val="28"/>
        </w:rPr>
        <w:fldChar w:fldCharType="end"/>
      </w:r>
    </w:p>
    <w:p w:rsidR="001073B5" w:rsidRDefault="001073B5">
      <w:pPr>
        <w:pStyle w:val="2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ВОПРОСЫ К ЗАЧЕТУ И ЭКЗАМЕНУ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PAGEREF _Toc202083621 \h </w:instrTex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23</w:t>
      </w:r>
      <w:r>
        <w:rPr>
          <w:noProof/>
          <w:sz w:val="28"/>
          <w:szCs w:val="28"/>
        </w:rPr>
        <w:fldChar w:fldCharType="end"/>
      </w:r>
    </w:p>
    <w:p w:rsidR="001073B5" w:rsidRDefault="001073B5">
      <w:pPr>
        <w:pStyle w:val="a3"/>
        <w:spacing w:line="360" w:lineRule="auto"/>
        <w:jc w:val="both"/>
      </w:pPr>
      <w:r>
        <w:rPr>
          <w:szCs w:val="28"/>
        </w:rPr>
        <w:fldChar w:fldCharType="end"/>
      </w: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2"/>
      </w:pPr>
      <w:bookmarkStart w:id="0" w:name="_Toc185184413"/>
      <w:bookmarkStart w:id="1" w:name="_Toc190195884"/>
      <w:bookmarkStart w:id="2" w:name="_Toc202083615"/>
      <w:r>
        <w:t>ОБЩИЕ ОРГАНИЗАЦИОННО-МЕТОДИЧЕСКИЕ УКАЗАНИЯ</w:t>
      </w:r>
      <w:bookmarkEnd w:id="0"/>
      <w:bookmarkEnd w:id="1"/>
      <w:bookmarkEnd w:id="2"/>
    </w:p>
    <w:p w:rsidR="001073B5" w:rsidRDefault="001073B5">
      <w:pPr>
        <w:jc w:val="both"/>
        <w:rPr>
          <w:b/>
          <w:bCs/>
          <w:sz w:val="24"/>
          <w:szCs w:val="24"/>
        </w:rPr>
      </w:pPr>
    </w:p>
    <w:p w:rsidR="001073B5" w:rsidRDefault="001073B5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Соответствие ГОС ВПО направления подготовки дипломированного специалиста</w:t>
      </w:r>
    </w:p>
    <w:p w:rsidR="001073B5" w:rsidRDefault="001073B5">
      <w:pPr>
        <w:ind w:firstLine="567"/>
        <w:jc w:val="center"/>
        <w:rPr>
          <w:b/>
          <w:bCs/>
          <w:sz w:val="24"/>
          <w:szCs w:val="24"/>
        </w:rPr>
      </w:pPr>
    </w:p>
    <w:p w:rsidR="001073B5" w:rsidRDefault="001073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по дисциплине «Социальная защита» составлены в соответствии с требованиями ГОС ВПО по специальности 040101.65 «Социальная работа» и</w:t>
      </w:r>
      <w:r>
        <w:rPr>
          <w:bCs/>
          <w:sz w:val="24"/>
          <w:szCs w:val="24"/>
        </w:rPr>
        <w:t xml:space="preserve"> рабочей п</w:t>
      </w:r>
      <w:r>
        <w:rPr>
          <w:sz w:val="24"/>
          <w:szCs w:val="24"/>
        </w:rPr>
        <w:t>рограммой дисциплины «Социальная защита» для специальности 040101.65 «Социальная работа» очной формы обучения, рассчитаны на студентов гуманитарных специальностей и имеют теоретико-практическую направленность.</w:t>
      </w:r>
      <w:r>
        <w:rPr>
          <w:bCs/>
          <w:sz w:val="24"/>
          <w:szCs w:val="24"/>
        </w:rPr>
        <w:t xml:space="preserve"> </w:t>
      </w:r>
    </w:p>
    <w:p w:rsidR="001073B5" w:rsidRDefault="001073B5">
      <w:pPr>
        <w:pStyle w:val="a5"/>
        <w:jc w:val="center"/>
        <w:rPr>
          <w:b/>
          <w:sz w:val="24"/>
          <w:szCs w:val="24"/>
        </w:rPr>
      </w:pPr>
    </w:p>
    <w:p w:rsidR="001073B5" w:rsidRDefault="001073B5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Сущность дисциплины и цель ее изучения</w:t>
      </w:r>
    </w:p>
    <w:p w:rsidR="001073B5" w:rsidRDefault="001073B5">
      <w:pPr>
        <w:ind w:firstLine="360"/>
        <w:jc w:val="center"/>
        <w:rPr>
          <w:b/>
          <w:bCs/>
          <w:sz w:val="24"/>
          <w:szCs w:val="24"/>
        </w:rPr>
      </w:pPr>
    </w:p>
    <w:p w:rsidR="001073B5" w:rsidRDefault="001073B5">
      <w:pPr>
        <w:pStyle w:val="a3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Cs/>
          <w:sz w:val="24"/>
          <w:szCs w:val="24"/>
        </w:rPr>
        <w:t xml:space="preserve">Сущность дисциплины: </w:t>
      </w:r>
      <w:r>
        <w:rPr>
          <w:b w:val="0"/>
          <w:bCs/>
          <w:sz w:val="24"/>
          <w:szCs w:val="24"/>
        </w:rPr>
        <w:t>анализ и трактовка федерального и регионального законодательства в области социальной защиты социально-уязвимых категорий населения таких как: пожилые люди, инвалиды, дети-сироты, беженцы, безработные граждане и другие. В курсе рассматриваются особенности реализации мер социальной защиты  со стороны государства на современном этапе, основные виды социального обслуживания и социального обеспечения населения.</w:t>
      </w:r>
    </w:p>
    <w:p w:rsidR="001073B5" w:rsidRDefault="001073B5">
      <w:pPr>
        <w:pStyle w:val="a3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Целью </w:t>
      </w:r>
      <w:r>
        <w:rPr>
          <w:b w:val="0"/>
          <w:sz w:val="24"/>
          <w:szCs w:val="24"/>
        </w:rPr>
        <w:t xml:space="preserve">дисциплины «Социальная защита» является </w:t>
      </w:r>
      <w:r>
        <w:rPr>
          <w:b w:val="0"/>
          <w:spacing w:val="-6"/>
          <w:sz w:val="24"/>
          <w:szCs w:val="24"/>
        </w:rPr>
        <w:t>формирование у студентов целостного представления о системе социальной защиты населения в РФ на современном этапе, уров</w:t>
      </w:r>
      <w:r>
        <w:rPr>
          <w:b w:val="0"/>
          <w:spacing w:val="-6"/>
          <w:sz w:val="24"/>
          <w:szCs w:val="24"/>
        </w:rPr>
        <w:softHyphen/>
        <w:t>нях и механизмах ее реализации.</w:t>
      </w:r>
      <w:r>
        <w:rPr>
          <w:spacing w:val="-6"/>
          <w:sz w:val="24"/>
          <w:szCs w:val="24"/>
        </w:rPr>
        <w:t xml:space="preserve"> </w:t>
      </w:r>
      <w:r>
        <w:rPr>
          <w:b w:val="0"/>
          <w:spacing w:val="-6"/>
          <w:sz w:val="24"/>
          <w:szCs w:val="24"/>
        </w:rPr>
        <w:t>Курс предполагает овладение студентами базовыми знаниями и умениями в области теории и практики социальной защиты населения.</w:t>
      </w:r>
    </w:p>
    <w:p w:rsidR="001073B5" w:rsidRDefault="001073B5">
      <w:pPr>
        <w:pStyle w:val="a8"/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программы по дисциплине «Социальная защита» студенты, обучающиеся по специальности 040101.65 «Социальная работа», должны </w:t>
      </w:r>
      <w:r>
        <w:rPr>
          <w:b/>
          <w:sz w:val="24"/>
          <w:szCs w:val="24"/>
        </w:rPr>
        <w:t>знать: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>
        <w:rPr>
          <w:sz w:val="24"/>
          <w:szCs w:val="24"/>
        </w:rPr>
        <w:t>теоретико-методологические основы социальной защиты на современном этапе;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- основные источники финансирования мер социальной защиты и особенности их формирования;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- основные организационно-правовые формы социальной защиты и механизм  их реализации;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- нормативно-правовые основы  социальной защиты пожилых граждан, инвалидов, семьи, детей, безработных граждан, вынужденных переселенцев;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- особенности организации и правового регулирования социальной защиты в Мурманской области.</w:t>
      </w:r>
    </w:p>
    <w:p w:rsidR="001073B5" w:rsidRDefault="001073B5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</w:t>
      </w:r>
    </w:p>
    <w:p w:rsidR="001073B5" w:rsidRDefault="001073B5">
      <w:pPr>
        <w:pStyle w:val="a8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- самостоятельно разбираться в федеральном и региональном законодательстве, закрепляющем нормы социальной защиты населения;</w:t>
      </w:r>
    </w:p>
    <w:p w:rsidR="001073B5" w:rsidRDefault="001073B5">
      <w:pPr>
        <w:pStyle w:val="a8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- консультировать граждан и разъяснять им их гарантии со стороны государства в рамках социального страхования,  пенсионного обеспечения, социального обслуживания и социальной помощи; </w:t>
      </w:r>
    </w:p>
    <w:p w:rsidR="001073B5" w:rsidRDefault="001073B5">
      <w:pPr>
        <w:pStyle w:val="a8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- разрабатывать меры социальной защиты в отношении социально-уязвимых категорий населения.</w:t>
      </w:r>
    </w:p>
    <w:p w:rsidR="001073B5" w:rsidRDefault="001073B5">
      <w:pPr>
        <w:pStyle w:val="a8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- определять при каких обстоятельствах, какие виды помощи и поддержки могут быть оказаны населению в социальных службах и организациях.</w:t>
      </w:r>
    </w:p>
    <w:p w:rsidR="001073B5" w:rsidRDefault="001073B5">
      <w:pPr>
        <w:pStyle w:val="a8"/>
        <w:widowControl/>
        <w:autoSpaceDE/>
        <w:autoSpaceDN/>
        <w:adjustRightInd/>
        <w:rPr>
          <w:b/>
          <w:bCs/>
          <w:sz w:val="24"/>
        </w:rPr>
      </w:pPr>
      <w:r>
        <w:rPr>
          <w:b/>
          <w:bCs/>
          <w:sz w:val="24"/>
        </w:rPr>
        <w:t>обладать навыками:</w:t>
      </w:r>
    </w:p>
    <w:p w:rsidR="001073B5" w:rsidRDefault="001073B5">
      <w:pPr>
        <w:pStyle w:val="a8"/>
        <w:widowControl/>
        <w:autoSpaceDE/>
        <w:autoSpaceDN/>
        <w:adjustRightInd/>
        <w:rPr>
          <w:bCs/>
          <w:sz w:val="24"/>
        </w:rPr>
      </w:pPr>
      <w:r>
        <w:rPr>
          <w:bCs/>
          <w:sz w:val="24"/>
        </w:rPr>
        <w:t>- самостоятельного консультирования клиентов социальных служб по вопросам социального обеспечения и социального обслуживания;</w:t>
      </w:r>
    </w:p>
    <w:p w:rsidR="001073B5" w:rsidRDefault="001073B5">
      <w:pPr>
        <w:pStyle w:val="a8"/>
        <w:widowControl/>
        <w:autoSpaceDE/>
        <w:autoSpaceDN/>
        <w:adjustRightInd/>
        <w:rPr>
          <w:bCs/>
          <w:sz w:val="24"/>
        </w:rPr>
      </w:pPr>
      <w:r>
        <w:rPr>
          <w:bCs/>
          <w:sz w:val="24"/>
        </w:rPr>
        <w:t>- анализа конкретной ситуации и поиска оптимального решения по оказанию помощи клиенту в соответствии с федеральным и региональным российским законодательством в области социальной защиты населения.</w:t>
      </w:r>
    </w:p>
    <w:p w:rsidR="001073B5" w:rsidRDefault="001073B5">
      <w:pPr>
        <w:pStyle w:val="a8"/>
        <w:tabs>
          <w:tab w:val="left" w:pos="360"/>
        </w:tabs>
        <w:ind w:firstLine="0"/>
        <w:jc w:val="center"/>
        <w:rPr>
          <w:b/>
          <w:bCs/>
          <w:sz w:val="24"/>
        </w:rPr>
      </w:pPr>
    </w:p>
    <w:p w:rsidR="001073B5" w:rsidRDefault="001073B5">
      <w:pPr>
        <w:pStyle w:val="a8"/>
        <w:tabs>
          <w:tab w:val="left" w:pos="360"/>
        </w:tabs>
        <w:ind w:firstLine="0"/>
        <w:jc w:val="center"/>
        <w:rPr>
          <w:b/>
          <w:bCs/>
          <w:sz w:val="24"/>
        </w:rPr>
      </w:pPr>
    </w:p>
    <w:p w:rsidR="001073B5" w:rsidRDefault="001073B5">
      <w:pPr>
        <w:pStyle w:val="a8"/>
        <w:tabs>
          <w:tab w:val="left" w:pos="360"/>
        </w:tabs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Значение дисциплины в подготовке специалиста</w:t>
      </w:r>
    </w:p>
    <w:p w:rsidR="001073B5" w:rsidRDefault="001073B5">
      <w:pPr>
        <w:pStyle w:val="a8"/>
        <w:tabs>
          <w:tab w:val="left" w:pos="360"/>
        </w:tabs>
        <w:rPr>
          <w:bCs/>
          <w:sz w:val="24"/>
        </w:rPr>
      </w:pPr>
      <w:r>
        <w:rPr>
          <w:bCs/>
          <w:sz w:val="24"/>
        </w:rPr>
        <w:t>Изучаемая дисциплина позволит вооружить будущих специалистов по социальной работе знаниями о различных мерах социальной защиты социально-уязвимых категорий населения, а также знаниями о федеральном и региональном законодательстве в области социальной защиты населения, что поможет будущим специалистам в практической деятельности.</w:t>
      </w:r>
    </w:p>
    <w:p w:rsidR="001073B5" w:rsidRDefault="001073B5">
      <w:pPr>
        <w:pStyle w:val="a8"/>
        <w:tabs>
          <w:tab w:val="left" w:pos="360"/>
        </w:tabs>
        <w:ind w:left="-360" w:firstLine="360"/>
        <w:jc w:val="center"/>
        <w:rPr>
          <w:b/>
          <w:bCs/>
          <w:sz w:val="24"/>
        </w:rPr>
      </w:pPr>
    </w:p>
    <w:p w:rsidR="001073B5" w:rsidRDefault="001073B5">
      <w:pPr>
        <w:pStyle w:val="a8"/>
        <w:tabs>
          <w:tab w:val="left" w:pos="360"/>
        </w:tabs>
        <w:ind w:left="-360" w:firstLine="360"/>
        <w:jc w:val="center"/>
        <w:rPr>
          <w:b/>
          <w:sz w:val="24"/>
        </w:rPr>
      </w:pPr>
      <w:r>
        <w:rPr>
          <w:b/>
          <w:bCs/>
          <w:sz w:val="24"/>
        </w:rPr>
        <w:t>Взаимосвязь дисциплины с другими изучаемыми студентами дисциплинами</w:t>
      </w:r>
    </w:p>
    <w:p w:rsidR="001073B5" w:rsidRDefault="001073B5">
      <w:pPr>
        <w:pStyle w:val="a8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Для усвоения дисциплины «Социальная защита»» студентам необходимы знания по следующим дисциплинам:</w:t>
      </w:r>
    </w:p>
    <w:p w:rsidR="001073B5" w:rsidRDefault="001073B5">
      <w:pPr>
        <w:pStyle w:val="a8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«Теория социальной работы» - особенности социальной работы с отдельными категориями населения, специфику социальных проблем российского общества.</w:t>
      </w:r>
    </w:p>
    <w:p w:rsidR="001073B5" w:rsidRDefault="001073B5">
      <w:pPr>
        <w:pStyle w:val="a8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«Правовое обеспечение социальной работы» - основы федерального законодательства в области социального обеспечения и социального обслуживания населения.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sz w:val="24"/>
          <w:szCs w:val="24"/>
        </w:rPr>
        <w:t xml:space="preserve">Преподавание дисциплины должно иметь практическую направленность и проводиться в тесной взаимосвязи с другими общепрофессиональными и специальными дисциплинами. Использование межпредметных связей обеспечит преемственность изучения материала. </w:t>
      </w:r>
    </w:p>
    <w:p w:rsidR="001073B5" w:rsidRDefault="001073B5">
      <w:pPr>
        <w:spacing w:line="276" w:lineRule="auto"/>
        <w:ind w:right="-23" w:firstLine="567"/>
        <w:jc w:val="both"/>
        <w:rPr>
          <w:spacing w:val="-6"/>
          <w:sz w:val="24"/>
          <w:szCs w:val="24"/>
        </w:rPr>
      </w:pPr>
      <w:r>
        <w:rPr>
          <w:bCs/>
          <w:sz w:val="24"/>
          <w:szCs w:val="24"/>
        </w:rPr>
        <w:t xml:space="preserve"> Программа</w:t>
      </w:r>
      <w:r>
        <w:rPr>
          <w:spacing w:val="-6"/>
          <w:sz w:val="24"/>
          <w:szCs w:val="24"/>
        </w:rPr>
        <w:t xml:space="preserve"> курса предусматривает: для студентов заочной формы обучения – в 6 семестре лекционные занятия, самостоятельную работу с выполнение контрольной работы, итоговый контроль - экзамен; для студентов заочно-ускоренной формы обучения – в четвертом семестре лекционные занятия, самостоятельную работу с выполнение контрольной работы, итоговый контроль - зачет.</w:t>
      </w: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a3"/>
        <w:spacing w:line="276" w:lineRule="auto"/>
        <w:ind w:firstLine="567"/>
      </w:pPr>
    </w:p>
    <w:p w:rsidR="001073B5" w:rsidRDefault="001073B5">
      <w:pPr>
        <w:pStyle w:val="2"/>
      </w:pPr>
      <w:bookmarkStart w:id="3" w:name="_Toc202083616"/>
      <w:r>
        <w:t>ПРИМЕРНЫЙ ТЕМАТИЧЕСКИЙ ПЛАН ДИСЦИПЛИНЫ</w:t>
      </w:r>
      <w:bookmarkEnd w:id="3"/>
      <w:r>
        <w:t xml:space="preserve"> </w:t>
      </w:r>
    </w:p>
    <w:p w:rsidR="001073B5" w:rsidRDefault="001073B5">
      <w:pPr>
        <w:pStyle w:val="a3"/>
        <w:spacing w:line="276" w:lineRule="auto"/>
        <w:rPr>
          <w:b w:val="0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378"/>
        <w:gridCol w:w="709"/>
        <w:gridCol w:w="734"/>
        <w:gridCol w:w="825"/>
        <w:gridCol w:w="825"/>
      </w:tblGrid>
      <w:tr w:rsidR="001073B5">
        <w:trPr>
          <w:cantSplit/>
        </w:trPr>
        <w:tc>
          <w:tcPr>
            <w:tcW w:w="534" w:type="dxa"/>
            <w:vMerge w:val="restart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№</w:t>
            </w:r>
          </w:p>
          <w:p w:rsidR="001073B5" w:rsidRDefault="001073B5">
            <w:pPr>
              <w:pStyle w:val="a3"/>
              <w:spacing w:line="276" w:lineRule="auto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6378" w:type="dxa"/>
            <w:vMerge w:val="restart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Содержание разделов тем дисциплины</w:t>
            </w:r>
          </w:p>
        </w:tc>
        <w:tc>
          <w:tcPr>
            <w:tcW w:w="1443" w:type="dxa"/>
            <w:gridSpan w:val="2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Кол-во час</w:t>
            </w:r>
          </w:p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для заочной</w:t>
            </w:r>
          </w:p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формы обучения</w:t>
            </w:r>
          </w:p>
        </w:tc>
        <w:tc>
          <w:tcPr>
            <w:tcW w:w="1650" w:type="dxa"/>
            <w:gridSpan w:val="2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Кол-во час</w:t>
            </w:r>
          </w:p>
          <w:p w:rsidR="001073B5" w:rsidRDefault="001073B5">
            <w:pPr>
              <w:pStyle w:val="a3"/>
              <w:spacing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для заочно-ускорен. </w:t>
            </w:r>
          </w:p>
          <w:p w:rsidR="001073B5" w:rsidRDefault="001073B5">
            <w:pPr>
              <w:pStyle w:val="a3"/>
              <w:spacing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формы обучения</w:t>
            </w:r>
          </w:p>
        </w:tc>
      </w:tr>
      <w:tr w:rsidR="001073B5">
        <w:trPr>
          <w:cantSplit/>
        </w:trPr>
        <w:tc>
          <w:tcPr>
            <w:tcW w:w="534" w:type="dxa"/>
            <w:vMerge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Лекц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СР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Лекц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СР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Теоретико-методологические основы социальной защиты населения</w:t>
            </w:r>
          </w:p>
          <w:p w:rsidR="001073B5" w:rsidRDefault="001073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защита как учебная дисциплина. Взаимосвязь социальной защиты и социальной работы. Социальная защита населения как система: сущность понятия. Значение, цели и задачи социальной защиты населения. Социальная защита как социальный институт: факторы формирования и развития. Принципы и функции социальной защиты населения. Субъекты и объекты социальной защиты. Уровни социальной защиты. Государственные гарантии и минимальные социальные стандарты в системе социальной защиты населения. Источники финансирования системы социальной защиты населения и особенности их формирования. Государственно-правовые основы социальной защиты населения в РФ. Зарубежный опыт социальной защиты населения.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</w:tr>
      <w:tr w:rsidR="001073B5">
        <w:trPr>
          <w:cantSplit/>
          <w:trHeight w:val="284"/>
        </w:trPr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Организационно-правовые формы социальной защиты населения в РФ</w:t>
            </w:r>
          </w:p>
          <w:p w:rsidR="001073B5" w:rsidRDefault="001073B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Обязательное государственное страхование: сущность понятия, основные принципы и виды социального страхования. Пенсионное обеспечение: сущность понятия. Виды пенсий, их структура и условия назначения. Социальное обслуживание: основные понятия, виды и принципы. Государственные стандарты социального обслуживания. Государственная социальная помощь: сущность понятия. Цели, виды и порядок оказания государственной социальной помощи.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Социальная защита пожилых людей и инвалидов в РФ </w:t>
            </w:r>
          </w:p>
          <w:p w:rsidR="001073B5" w:rsidRDefault="001073B5">
            <w:pPr>
              <w:pStyle w:val="21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Социальные проблемы пожилых людей и инвалидов. Понятие и система социальной защиты инвалидов. Порядок признания гражданина инвалидом. Система жизнеобеспечения инвалидов. Реабилитация инвалидов. Особенности регулирования труда инвалидов. Формы и виды социального обслуживания пожилых, старых людей и инвалидов. Обслуживание инвалидов и престарелых граждан на дому. Медицинское и санитарно-курортное обслуживание инвалидов и престарелых граждан. Содержание и обслуживание инвалидов и престарелых граждан в специальных домах-интернатах. Федеральные целевые программы в социальной защите пожилых  людей и инвалидов, их цели и задачи. </w:t>
            </w:r>
          </w:p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0,5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защита семьи</w:t>
            </w:r>
          </w:p>
          <w:p w:rsidR="001073B5" w:rsidRDefault="001073B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Сущность социальных проблем отдельных категорий семей. Виды социальных служб и организаций, предоставляющих услуги и помощь семьям. Основные направления семейной политики. Формы и методы социального обслуживания семьи и детей. Государственная помощь семьям, имеющим детей. Федеральные целевые программы в отношении современных семей, их цели и задачи.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0,5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Социальная защита детства </w:t>
            </w:r>
          </w:p>
          <w:p w:rsidR="001073B5" w:rsidRDefault="001073B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Государственно-правовые основы социальной защиты детства. Особенности социальной защиты детей-сирот и детей, оставшихся без попечения родителей. Система социальных служб и организаций для детей и подростков. Основные направления социальной политики по улучшению положения детей в РФ.  Федеральная целевая программа «Дети России»: подпрограммы, цели и задачи.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0,5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Социальная защита безработных граждан  </w:t>
            </w:r>
          </w:p>
          <w:p w:rsidR="001073B5" w:rsidRDefault="001073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Социально-экономические проблемы безработных в современных условиях России. Государственная политика в области занятости населения. Деятельность социальных служб по оказанию помощи безработным гражданам и членам их семей. Порядок и условия признания граждан безработными. Основные цели и меры программ содействия занятости населения.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0,5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Социальная защита беженцев и вынужденных переселенцев </w:t>
            </w:r>
          </w:p>
          <w:p w:rsidR="001073B5" w:rsidRDefault="001073B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Социальные проблемы беженцев и вынужденных переселенцев. Порядок признания лица беженцем или вынужденным переселенцем.  Материальное обеспечение и жилищное обустройство беженцев и вынужденных переселенцев. 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0,5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numPr>
                <w:ilvl w:val="0"/>
                <w:numId w:val="2"/>
              </w:numPr>
              <w:spacing w:line="276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социальной защиты населения в Мурманской области</w:t>
            </w:r>
          </w:p>
          <w:p w:rsidR="001073B5" w:rsidRDefault="001073B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Система социальных служб и организаций  по решению социальных проблем населения в Мурманской области. Реализация социальных программ в отношении различных категорий населения на современном этапе в Мурманской области. 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0,5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</w:tr>
      <w:tr w:rsidR="001073B5">
        <w:tc>
          <w:tcPr>
            <w:tcW w:w="5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378" w:type="dxa"/>
          </w:tcPr>
          <w:p w:rsidR="001073B5" w:rsidRDefault="001073B5">
            <w:pPr>
              <w:pStyle w:val="a3"/>
              <w:spacing w:line="276" w:lineRule="auto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1073B5" w:rsidRDefault="001073B5">
            <w:pPr>
              <w:pStyle w:val="a3"/>
              <w:spacing w:line="276" w:lineRule="auto"/>
              <w:ind w:left="-13" w:firstLine="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734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98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073B5" w:rsidRDefault="001073B5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104</w:t>
            </w:r>
          </w:p>
        </w:tc>
      </w:tr>
    </w:tbl>
    <w:p w:rsidR="001073B5" w:rsidRDefault="001073B5">
      <w:pPr>
        <w:pStyle w:val="a3"/>
        <w:spacing w:line="276" w:lineRule="auto"/>
        <w:rPr>
          <w:b w:val="0"/>
          <w:sz w:val="24"/>
          <w:szCs w:val="24"/>
        </w:rPr>
      </w:pPr>
    </w:p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/>
    <w:p w:rsidR="001073B5" w:rsidRDefault="001073B5">
      <w:pPr>
        <w:pStyle w:val="2"/>
      </w:pPr>
      <w:bookmarkStart w:id="4" w:name="_Toc202083617"/>
      <w:r>
        <w:t>СПИСОК РЕКОМЕНДУЕМОЙ ЛИТЕРАТУРЫ</w:t>
      </w:r>
      <w:bookmarkEnd w:id="4"/>
    </w:p>
    <w:p w:rsidR="001073B5" w:rsidRDefault="001073B5">
      <w:pPr>
        <w:spacing w:line="276" w:lineRule="auto"/>
        <w:jc w:val="both"/>
        <w:rPr>
          <w:b/>
          <w:sz w:val="28"/>
        </w:rPr>
      </w:pPr>
    </w:p>
    <w:p w:rsidR="001073B5" w:rsidRDefault="001073B5">
      <w:pPr>
        <w:spacing w:line="276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Основная литература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Антипьева, Н. В. Социальная защита инвалидов в Российской Федерации : Правовое  регулирование : учеб. пособие для студ. вузов / Н. В. Антипьева. - М. : Владос-Пресс, 2002. - 224 с. </w:t>
      </w:r>
    </w:p>
    <w:p w:rsidR="001073B5" w:rsidRDefault="001073B5">
      <w:pPr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Гейц, И. В. Обязательное социальное и пенсионное страхование: учеб.-метод. пособие /И.В. Гейц. - М.: Дело и Сервис, 2003. - 272 с. 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Зубкова, Т. С. Организация и содержание работы по социальной защите женщин, детей и семьи: учеб. пособие для средн.проф.образования /Т. С. Зубкова.  –М. : Академия, 2003. – 221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Климантова, Г. И.  Государственная семейная политика современной России : учеб. пособие / Г. И. Климантова. – М. : Дашков и К, 2004. -192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Никонов, Д. А. Право социального обеспечения в России /Д. А. Никонов, А. В. Стремоухов,  С. В. Крюков  / под общ. ред. А. В. Стремоухова. –М. : Норма, 2003. – 208 с.</w:t>
      </w:r>
    </w:p>
    <w:p w:rsidR="001073B5" w:rsidRDefault="001073B5">
      <w:pPr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Павленок, П. Д. Теория, история и методика социальной работы : учеб. пособие /П. Д. Павленок. – 2-е изд. – М. : Дашков и К, 2004. -428 с.</w:t>
      </w:r>
    </w:p>
    <w:p w:rsidR="001073B5" w:rsidRDefault="001073B5">
      <w:pPr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Пантелеева, Т. С. Экономические основы социальной работы : учеб. пособ. для вузов / Т. С. Пантелеева, Г. А. Червякова. – М. : ВЛАДОС, 1999. – 160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Пожилые люди : социальная политика и развитие социальных услуг /Сост. Н.С. Дегаева, В.Ю. Меновщиков, Г.В. Сабитова. - М.: ГосНИИ семьи и воспитания, 2003. - 224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Рыбинский, Е.М.  Управление системой социальной защиты детства: Социально-правовые проблемы: учеб. пособие для вузов /Е.М. Рыбинский. – М.: Академия, 2004. –224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Савин, В.И. Правовые основы социального обеспечения и социального страхования: учеб.пособие /В.И. Савин. – Мурманск: МГТУ, 2005. – 356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Савинов, А.Н. Организация работы органов социального обеспечения: учеб. пособие /А.Н. Савинов. - М.: ФОРУМ: ИНФРА-М, 2003. - 368 с. 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Социальная защита населения: опыт организационно-административной работы: учеб. пособие /Под ред. В.С. Кукушкина. – Изд. 4-е доп. и перераб. – М.: Ростов н/Д: Март, 2004. – 398 с.</w:t>
      </w:r>
    </w:p>
    <w:p w:rsidR="001073B5" w:rsidRDefault="001073B5">
      <w:pPr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Социальная работа: теория и практика: учеб. пособие /Отв. Ред.. Е.И. Холостова, А.С. Сорвина. – М.: ИНФРА-М, 2001. – 427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Социальные гарантии и льготы: новое российское законодательство /сост. О.Г. Кондрашова. – М.: Эксмо, 2005, - 558 с.</w:t>
      </w:r>
    </w:p>
    <w:p w:rsidR="001073B5" w:rsidRDefault="001073B5">
      <w:pPr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Сулейманова, Г.В. Право социального обеспечения: учеб. пособие /Г.В. Сулейманова. – Ростов-на-Дону: Феникс, 2003. – 512 с.</w:t>
      </w:r>
    </w:p>
    <w:p w:rsidR="001073B5" w:rsidRDefault="001073B5">
      <w:pPr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Холостова, Е.И.  Социальная политика: учеб. пособие /Е.И. Холостова. - М.: ИНФРА-М, 2001. – 204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Холостова, Е.И. Социальная работа с пожилыми людьми: учеб. пособие /Е.И. Холостова. -2-е изд. - М.: Дашков и К, 2003. - 296 с.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Ярская-Смирнова, Е.Р. Социальная работа с инвалидами: учеб.пособие для вузов / Е.Р. Ярская-Смирнова. – 2-е изд., перераб. и доп. – СПб.: Питер, 2005. – 315 с.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Яцемирская, Р.С. Социальная геронтология: учеб. пособие для вузов / Р.С. Яцемирская, И.Г. Беленькая. – М.: ВЛАДОС, 2003, - 224 с.</w:t>
      </w:r>
    </w:p>
    <w:p w:rsidR="001073B5" w:rsidRDefault="001073B5">
      <w:pPr>
        <w:tabs>
          <w:tab w:val="left" w:pos="1134"/>
        </w:tabs>
        <w:ind w:firstLine="1140"/>
        <w:jc w:val="both"/>
        <w:rPr>
          <w:b/>
          <w:sz w:val="24"/>
          <w:szCs w:val="24"/>
        </w:rPr>
      </w:pPr>
    </w:p>
    <w:p w:rsidR="001073B5" w:rsidRDefault="001073B5">
      <w:pPr>
        <w:tabs>
          <w:tab w:val="left" w:pos="1134"/>
        </w:tabs>
        <w:ind w:firstLine="1140"/>
        <w:jc w:val="both"/>
        <w:rPr>
          <w:b/>
          <w:sz w:val="24"/>
          <w:szCs w:val="24"/>
        </w:rPr>
      </w:pPr>
    </w:p>
    <w:p w:rsidR="001073B5" w:rsidRDefault="001073B5">
      <w:pPr>
        <w:tabs>
          <w:tab w:val="left" w:pos="1134"/>
        </w:tabs>
        <w:ind w:firstLine="1140"/>
        <w:jc w:val="both"/>
        <w:rPr>
          <w:b/>
          <w:sz w:val="24"/>
          <w:szCs w:val="24"/>
        </w:rPr>
      </w:pPr>
    </w:p>
    <w:p w:rsidR="001073B5" w:rsidRDefault="001073B5">
      <w:pPr>
        <w:tabs>
          <w:tab w:val="left" w:pos="1134"/>
        </w:tabs>
        <w:ind w:firstLine="1140"/>
        <w:jc w:val="both"/>
        <w:rPr>
          <w:b/>
          <w:sz w:val="24"/>
          <w:szCs w:val="24"/>
        </w:rPr>
      </w:pPr>
    </w:p>
    <w:p w:rsidR="001073B5" w:rsidRDefault="001073B5">
      <w:pPr>
        <w:tabs>
          <w:tab w:val="left" w:pos="1134"/>
        </w:tabs>
        <w:ind w:firstLine="1140"/>
        <w:jc w:val="both"/>
        <w:rPr>
          <w:b/>
          <w:sz w:val="24"/>
          <w:szCs w:val="24"/>
        </w:rPr>
      </w:pPr>
    </w:p>
    <w:p w:rsidR="001073B5" w:rsidRDefault="001073B5">
      <w:pPr>
        <w:tabs>
          <w:tab w:val="left" w:pos="1134"/>
        </w:tabs>
        <w:ind w:firstLine="1140"/>
        <w:jc w:val="both"/>
        <w:rPr>
          <w:b/>
          <w:sz w:val="24"/>
          <w:szCs w:val="24"/>
        </w:rPr>
      </w:pPr>
    </w:p>
    <w:p w:rsidR="001073B5" w:rsidRDefault="001073B5">
      <w:pPr>
        <w:tabs>
          <w:tab w:val="left" w:pos="1134"/>
        </w:tabs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Виноградова, О. Инвалид и занятость /О.Виноградова //Социальная работа. – 2004 . № 1. С. 28-29.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Зимин, Н. Социальная поддержка семьи и детства /Н. Зимин //Социальная работа. – 2006. - № 1. – С. 24-25.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Иванищев, А.В. О внедрении новых форм социального обслуживания пожилых и инвалидов /А.В. Иванищев //Социальная работа. – 2004. № 1. – С. 37.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Иванов, А. Социально-реабилитационная квартира /А.Иванов //Социальная работа. -  2004. - № 1. – С. 24-27.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Иванова, Г.И. Формирование доступной среды жизнедеятельности для пожилых граждан и инвалидов по зрению /Г.И. Иванова //Отечественный журнал социальной работы. – 2004. - № 3. – С. 52-54.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Как найти в Мурманске работу людям с ограниченными возможностями //Комсомольская правда. – 2004. – 30 марта. – С.1.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Козлова, И.О. Социальные услуги семьям и детям /И.О.Козлова //Социальное обслуживание. – 2003. – № 2. – С. 23-27.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Краснова, О.В. Проблема уязвимости пожилых людей и жестокого отношения к ним /О.В. Краснова // Психология зрелости и старения. – 2002. – № 2. – С. 5-23.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Кумунжиева, М. Мурманчан город без поддержки не оставит /М. Кумунжиева //Вечерний Мурманск. – 2004. -18 марта. – С. 3.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Ларионова, Е. Новые возможности для инвалидов /Е. Ларионова //Полярная правда. – 2004. – 30 марта. – С. 1.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Минигалиева, М.Р. Проблемы и ресурсы пожилых людей /М.Р. Минигалиева //Отечественный журнал социальной работы. – 2004. - № 3. – С. 52-57.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Минигалиева, Г.А. Оказание психолого-педагогической помощи пожилым людям в центре социального обслуживания: потребности  возможности /Г.А Минигалиева.  //Психология зрелости и старения. – 2003. - № 1. С. 63-81.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Миронова, Е.А. Инвалиды как субъект социальной политики /Е.А. Миронова //Отечественный журнал социальной работы. – 2004. -№ 4. – С. 20-21.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Нечаева, С.М. Доступная среда и возможности занятости инвалидов: итоги социологического исследования /С.М.Нечаева //Отечественный журнал социальной работы. – 2004. - № 4. –С. 56-61. 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О совершенствовании  профессионального образования инвалидов: Информация минобразования РФ //Официальные документы в образовании. – 2003. - № 20. – С. 72-76.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Обносова, Г.П. Организация реабилитации детей и подростков с ограниченными возможностями /Г.П. Обносова //Работник социальной службы. – 2002. - № 4. – С. 51-57.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Обучение практике социальной работы: Международный опты и перспективы /Под ред. М. Доэла, С. Шардлоу, Б.Ю. Шапиро; Пер. с англ. – М.: Аспект Пресс, 1997. – 223 с.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Остров надежды. Инвалиды в Кировске сами оборудуют себе интернат //Социальная защита. Социономия. – 2001. - № 12. – С. 39-42.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Поддубная, Т.Н. Социальная защита детства в  субъектах Российской Федерации: общее и особенное /Т.Н. Поддубная //Отечественный журнал социальной работы. – 2006. - № 4. – С. 36-44.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Роик, В. Эволюция форм социальной защиты и формирование элементов социального страхования /В.Роик  //Человек и труд. – 2004. - № 8. – С. 17-23.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Роик, В. Социальная  защита: содержание понятия / В. Роик //Человек и труд. - 2000.- № 11.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Романов П.В. Политика  инвалидности. Проблемы доступной среды и возможности занятости // Социс: социологические исследования. – 2005. - № 4. – С. 20-21.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Селиверстова, О. Пожилые люди на селе: социальное обслуживание высокого качества /О.Селиверстова //Социальная работа.  – 2003. - № 4. – С. 34-35.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Словарь-справочник по социальной работе / Под ред. Е. И. Холостовой. - М., 1997. 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Сотникова, Н. Организация социального ухода на дому в условиях малого города /Н.Сотникова //Социальная работа. – 2004. - № 1. – С. 38-40.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Социальная интеграция инвалидов //Ученые записки. – 2003. - № 5. – С.111-114.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Сурков, Н.И. К вопросу о развитии понятия «социальная защита» /Н.И. Сурков   //Отечественный журнал социальной работы. – 2003. - № 4. – С. 42-45.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Шабанов, В. Развитие социального обслуживания пожилых людей  -  одной из ключевых направлений социальной работы /В.Шабанов //Социальная работа. – 2004. - № 1. – С. 6-9.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Шаронов, А. Формирование системы государственных минимальных социальных стандартов / А. Шаронов, И. Ильин // Экономист. - 1999. - № 1.</w:t>
      </w:r>
    </w:p>
    <w:p w:rsidR="001073B5" w:rsidRDefault="001073B5">
      <w:pPr>
        <w:tabs>
          <w:tab w:val="left" w:pos="1134"/>
        </w:tabs>
        <w:ind w:left="360"/>
        <w:jc w:val="both"/>
        <w:rPr>
          <w:sz w:val="24"/>
          <w:szCs w:val="24"/>
        </w:rPr>
      </w:pPr>
    </w:p>
    <w:p w:rsidR="001073B5" w:rsidRDefault="001073B5">
      <w:pPr>
        <w:tabs>
          <w:tab w:val="left" w:pos="1134"/>
          <w:tab w:val="num" w:pos="1603"/>
        </w:tabs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Нормативно-правовые акты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Закон Мурманской области 28.04.1997 г. № 59-01-ЗМО «О защите прав ребенка в Мурманской области». //«Мурманский Вестник», № 218 - 219, 15.11.2001, стр. 4 – 6.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Закон Мурманской области от 28.12.2004 г. № 568-01-ЗМО «О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родителей». //Информационный бюллетень «Ведомости Мурманской областной Думы», № 50 (часть 1), 13.04.2005, стр. 5 – 20, «Мурманский Вестник», № 249, 30.12.2004, стр. 4.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Закон Мурманской области от 29.12.2004 г. № 572-01-ЗМО «О социальном обслуживании населения в Мурманской области». //Информационный бюллетень «Ведомости Мурманской областной Думы», № 50 (часть 1), 13.04.2005, стр. 32 – 45.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Закон Мурманской области от 29.12.2004 г. № 573-01-ЗМО «О мерах социальной поддержки инвалидов» //Информационный бюллетень «Ведомости Мурманской областной Думы», № 50 (часть 1), 13.04.2005, стр. 46 – 51.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Закон Российской Федерации «О государственных гарантиях и компенсациях для лиц, работающих и проживающих в районах Крайнего Севера и приравненных к ним местностях» от 19.02.1993 № 4520-1 //Ведомости СНД и ВС РФ. 1993. № 16.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Закон РФ «О вынужденных переселенцах» от 19.02.1993 № 4530-1 // Ведомости СНД и ВС РФ. 1993. № 12. Ст. 427.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Закон РФ «О государственных пособиях гражданам, имеющим детей» от 19.05.1995 № 81-ФЗ //Собрание законодательства РФ. 1995. № 21. Ст. 1929. 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Закон РФ «О занятости населения в Российской Федерации» от 19.04.1991 № 1032-1 //Ведомости Съезда народных депутатов РСФСР и Верховного Совета РСФСР. 1991. № 18. Ст. 2009.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Положение о Комитете по труду и социальному развитию Мурманской области. Утв. Постановлением Правительства Мурманской области от 23.06.2004 г. № 212-ПП. //«Мурманский Вестник», № 124, 30.06.2004, стр. 3.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Положение о признании лица инвалидом. Утв. Постановлением Правительства РФ от 13.08.1996 № 965 // Собрание законодательства. 1996. № 34. Ст. 4127.</w:t>
      </w:r>
    </w:p>
    <w:p w:rsidR="001073B5" w:rsidRDefault="001073B5">
      <w:pPr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зачисления граждан пожилого возраста и инвалидов на социальное обслуживание на дому. Утв. Приказом Министерства социальной защиты РФ  от 15.09.1995. № 218.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 города Мурманска от 17.01.1995 г. № 35 "О создании центра помощи детям, оставшимся без попечения родителей". //«Вечерний Мурманск» от 21.01.1995, стр.5.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Губернатора Мурманской области от 09.12.2000 г. 509-ПГ «О строительстве детской деревни – </w:t>
      </w:r>
      <w:r>
        <w:rPr>
          <w:sz w:val="24"/>
          <w:szCs w:val="24"/>
          <w:lang w:val="en-US"/>
        </w:rPr>
        <w:t>SOS</w:t>
      </w:r>
      <w:r>
        <w:rPr>
          <w:sz w:val="24"/>
          <w:szCs w:val="24"/>
        </w:rPr>
        <w:t xml:space="preserve"> в г. Кандалакше Мурманской области». //Сборник законодательства Мурманской области. 2000. № 18. стр. 173 – 175.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Министерства труда и социального развития РФ от 19 июля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4"/>
            <w:szCs w:val="24"/>
          </w:rPr>
          <w:t>2000 г</w:t>
        </w:r>
      </w:smartTag>
      <w:r>
        <w:rPr>
          <w:sz w:val="24"/>
          <w:szCs w:val="24"/>
        </w:rPr>
        <w:t xml:space="preserve">. № 52 «Об утверждении методических рекомендаций по организации деятельности государственного (муниципального) учреждения «Центр социальной помощи семье и детям». //Бюллетень Минтруда РФ. 2000. № 8. 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Мурманской области от 10.07.2001 г. № 129-ПП «О программе содействия занятости населения в Мурманской области на 2001 - 2005 годы». //«Мурманский Вестник», № 139 - 140, 26.07.2001, стр. 4 – 5.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Мурманской области от 12.03.2004 г. № 72-ПП «О порядке взаимодействия органов и учреждений системы профилактики безнадзорности и правонарушений несовершеннолетних в Мурманской области» //«Мурманский Вестник», № 52, 19.03.2004, стр. 3.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Мурманской области от 24.02.2005 г. № 54-ПП «Об утверждении территориального перечня гарантированных государством социальных услуг, предоставляемых гражданам пожилого возраста и инвалидам государственными и муниципальными учреждениями социального обслуживания». //«Мурманский Вестник», № 37, 03.03.2005, стр. 3.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Правительство Мурманской области от 30.06.2004 г. № 221-ПП/6 «О региональной комплексной программе «Дети Кольского Заполярья» на 2004 - 2006 годы». //«Мурманский Вестник», № 136, 16.07.2004, стр. 3.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Программа государственных гарантий оказания гражданам Российской Федерации бесплатной медицинской помощи. Утв. Постановлением Правительства РФ от 11.09.1998 № 1096 //Собрание законодательства РФ. 1998. № 38. Ст. 4811.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Распоряжение Губернатора Мурманской области от 20.02.2002 г. № 26-РГ «О мерах по преодолению детской безнадзорности и беспризорности в Мурманской области». //«Мурманский Вестник», № 40, 01.03.2002, стр. 3.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Указ Президента РФ «О мерах по социальной поддержке многодетных семей» от 05.05.1992 № 431 // Ведомости СНД и ВС РФ. 1992. № 19. Ст. 1044.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 закон «Об основах профилактики безнадзорности и правонарушений несовершеннолетних» от 24.06.1999 № 120-ФЗ //Собрание законодательства РФ. 1999. № 26. Ст. 3177.</w:t>
      </w:r>
    </w:p>
    <w:p w:rsidR="001073B5" w:rsidRDefault="001073B5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беженцах» от 19.02.1993 № 4528-1 //Ведомости СНД и ВС РФ. 1993. № 12. Ст. 425.</w:t>
      </w:r>
    </w:p>
    <w:p w:rsidR="001073B5" w:rsidRDefault="001073B5">
      <w:pPr>
        <w:pStyle w:val="a5"/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государственной социальной помощи» от 17.07.1999 № 178-ФЗ // Собрание законодательства РФ. 1999. № 29. Ст. 3699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государственном пенсионном обеспечении в Российской Федерации» от 15.12.2001 № 166-ФЗ // Собрание законодательства РФ. 2001. № 51. Ст. 4831.</w:t>
      </w:r>
    </w:p>
    <w:p w:rsidR="001073B5" w:rsidRDefault="001073B5">
      <w:pPr>
        <w:pStyle w:val="a5"/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дополнительных гарантиях по социальной защите детей-сирот и детей, оставшихся без попечения родителей» от 21.12.1996 № 159-ФЗ //Собрание законодательства РФ. 1996. № 52. Ст. 5880.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медицинском страховании граждан в Российской Федерации» от 28.06.1991 № 1499-1-ФЗ // Ведомости СНД и ВС РСФСР. 1991. № 27. Ст. 920.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прожиточном минимуме в Российской Федерации» от 24.10.1997  № 134-ФЗ // Собрание законодательства РФ. 1997. № 43. Ст. 4904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социальной защите инвалидов в Российской Федерации» от 24.11.1995 № 181-ФЗ // Собрание законодательства РФ. 1995. № 48. Ст. 4563</w:t>
      </w:r>
    </w:p>
    <w:p w:rsidR="001073B5" w:rsidRDefault="001073B5">
      <w:pPr>
        <w:pStyle w:val="a5"/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социальном обслуживании граждан пожилого возраста и инвалидов» от 02.08.1995 № 122-ФЗ //Собрание законодательства РФ. 1995. № 32. Ст. 3198.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 трудовых пенсиях в Российской Федерации» от 17.12.2001 № 173-ФЗ // Собрание законодательства РФ. 2001. № 51. Ст. 4831.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«Об обязательном пенсионном страховании» от 15.12.2001  № 167-ФЗ // Собрание законодательства РФ. 2001. № 51. Ст. 4832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«Об обязательном социальном страховании от несчастных случаев на производстве и профессиональных заболеваний» от 24.07.1998 № 125-ФЗ // Собрание законодательства РФ. 1998. № 31. Ст. 3803.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«Об основах обязательного социального страхования» от 16.07.1999 № 165-ФЗ // Собрание законодательства РФ. 1999. № 29. Ст. 3686.</w:t>
      </w:r>
    </w:p>
    <w:p w:rsidR="001073B5" w:rsidRDefault="001073B5">
      <w:pPr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«Об основах социального обслуживания населения в Российской Федерации» от 10.12.1995 № 1195-ФЗ // Собрание законодательства РФ. 1995. № 50. Ст. 4872</w:t>
      </w:r>
    </w:p>
    <w:p w:rsidR="001073B5" w:rsidRDefault="001073B5">
      <w:pPr>
        <w:pStyle w:val="a5"/>
        <w:numPr>
          <w:ilvl w:val="0"/>
          <w:numId w:val="26"/>
        </w:numPr>
        <w:tabs>
          <w:tab w:val="clear" w:pos="720"/>
          <w:tab w:val="left" w:pos="426"/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перечень гарантированных государством социальных услуг, предоставляемых гражданам пожилого возраста и инвалидам государственными и муниципальными учреждениями социального обслуживания. Утв. Постановлением Правительства РФ от 25.11.1995 № 1151 //Собрание законодательства РФ. 1995. № 49. Ст. 4798.</w:t>
      </w:r>
    </w:p>
    <w:p w:rsidR="001073B5" w:rsidRDefault="001073B5">
      <w:pPr>
        <w:spacing w:line="360" w:lineRule="auto"/>
        <w:rPr>
          <w:sz w:val="28"/>
          <w:szCs w:val="28"/>
        </w:rPr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a3"/>
        <w:spacing w:line="276" w:lineRule="auto"/>
        <w:jc w:val="left"/>
      </w:pPr>
    </w:p>
    <w:p w:rsidR="001073B5" w:rsidRDefault="001073B5">
      <w:pPr>
        <w:pStyle w:val="2"/>
      </w:pPr>
      <w:bookmarkStart w:id="5" w:name="_Toc190195886"/>
      <w:bookmarkStart w:id="6" w:name="_Toc202083618"/>
      <w:r>
        <w:t xml:space="preserve">СОДЕРЖАНИЕ ПРОГРАММЫ </w:t>
      </w:r>
      <w:bookmarkStart w:id="7" w:name="_Toc177786696"/>
      <w:r>
        <w:t>И МЕТОДИЧЕСКИЕ УКАЗАНИЯ К ИЗУЧЕНИЮ</w:t>
      </w:r>
      <w:bookmarkStart w:id="8" w:name="_Toc177786697"/>
      <w:bookmarkEnd w:id="7"/>
      <w:r>
        <w:t xml:space="preserve"> ТЕМ ДИСЦИПЛИНЫ</w:t>
      </w:r>
      <w:bookmarkEnd w:id="5"/>
      <w:bookmarkEnd w:id="6"/>
      <w:bookmarkEnd w:id="8"/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1: Теоретико-методологические основы социальной защиты населения</w:t>
      </w:r>
    </w:p>
    <w:p w:rsidR="001073B5" w:rsidRDefault="001073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Социальная защита как учебная дисциплина. Взаимосвязь социальной защиты и социальной работы. Социальная защита населения как система: сущность понятия. Значение, цели и задачи социальной защиты населения. Социальная защита как социальный институт: факторы формирования и развития. Принципы и функции социальной защиты населения. Субъекты и объекты социальной защиты. Уровни социальной защиты. Государственные гарантии и минимальные социальные стандарты в системе социальной защиты населения. Источники финансирования системы социальной защиты населения и особенности их формирования. Государственно-правовые основы социальной защиты населения в РФ. Зарубежный опыт социальной защиты населения.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>сформировать целостное представление о системе социальной защиты населения на современном этапе и изучить особенности ее формирования.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современную трактовку понятий «социальная защита», «социальные гарантии»; принципы и функции социальной защиты; факторы, влияющие на формирования социальной защиты на современном этапе; основные источники финансирования мер социальной защиты и особенности их формирования.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пользоваться понятийным аппаратом по теме, анализировать государственно-правовые основы, з</w:t>
      </w:r>
      <w:r>
        <w:rPr>
          <w:spacing w:val="-6"/>
          <w:sz w:val="24"/>
          <w:szCs w:val="24"/>
        </w:rPr>
        <w:t xml:space="preserve">акрепляющие различные формы и способы социальной защиты различных категорий населения.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Для оптимального изучения данной темы рекомендуется обратиться к учебным пособиям по теории и практике социальной работе, а также к экономическим основам социальной работы. Особое внимание следует обратить на различные подходы ученых к трактовке понятия социальной защиты, на особенности формирования социальной защиты как социальной системы, и ее значение для современного общества. Необходимо изучить параграфы, посвященные государственно-правовым основам социальной защиты в России.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[7], [11], [12]-[16], [36], [40], [43], [46], [48].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чем сущность социальной защиты как системы?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факторы влияют на становление и развитие социальной защиты как социального института? 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Каковы функции системы социальной защиты населения?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Расскажите о принципах, на основании которых должна создаваться и функционировать система социальной защиты населения?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Назовите субъекты социальной защиты?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Что понимают под минимальными социальными стандартами? Что входит в систему государственных минимальных стандартов?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Каковы источники финансирования системы социальной защиты? Каковы особенности их формирования?</w:t>
      </w:r>
    </w:p>
    <w:p w:rsidR="001073B5" w:rsidRDefault="001073B5">
      <w:pPr>
        <w:pStyle w:val="a5"/>
        <w:numPr>
          <w:ilvl w:val="0"/>
          <w:numId w:val="4"/>
        </w:numPr>
        <w:tabs>
          <w:tab w:val="clear" w:pos="862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Какова взаимосвязь социальной защиты населения с социальной работой, социальной политикой государства?</w:t>
      </w: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Тема 2: Организационно-правовые формы социальной защиты населения в Российской Федерации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Обязательное государственное страхование: сущность понятия, основные принципы и виды социального страхования. Пенсионное обеспечение: сущность понятия. Виды пенсий, их структура и условия назначения. Социальное обслуживание: основные понятия, виды и принципы. Государственные стандарты социального обслуживания. Государственная социальная помощь: сущность понятия. Цели, виды и порядок оказания государственной социальной помощи.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 xml:space="preserve">изучить современные системы социального страхования, пенсионного обеспечения, социального обслуживания и государственной социальной помощи.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сущность понятий «социальное страхование», «пенсионное обеспечение», «социальное обслуживание», «социальная помощь» и основные виды этих организационно-правовых форм социальной защиты и их государственно-правовые основы; 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консультировать граждан и разъяснять им их гарантии со стороны государства в рамках социального страхования,  пенсионного обеспечения, социального обслуживания и социальной помощи; трактовать федеральные законы в системе социального обеспечения;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  <w:r>
        <w:rPr>
          <w:sz w:val="24"/>
          <w:szCs w:val="24"/>
        </w:rPr>
        <w:t xml:space="preserve"> при освоении данной темы необходимо изучить федеральное законодательство, посвященное вышеуказанным организационно-правовым формам социальной защиты. При изучении законов, посвященных социальному страхованию, пенсионному обеспечению и государственной социальной помощи, особое внимание следует обратить на виды денежных выплат и условия их назначения. При изучении социального обслуживания следует обратить внимание на виды социальных услуг и условия их  предоставления населению. 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[2], [5], [10], [15], [39], [67], [72], [73], [75], [76], [79]-[83].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Назовите виды обязательного государственного страхования и охарактеризуйте их.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Назовите виды страхового обеспечения по обязательному социальному страхованию.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виды пенсий Вы знаете? 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Какова структура и размер трудовых пенсий?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 порядок назначения, выплаты и перерасчета пенсии?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Какие услуги включает стационарное, полустационарное и социальное обслуживание на дому?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Что такое федеральный и территориальный  перечни гарантированных государством социальных услуг?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Дайте определения понятиям «государственная социальная помощь», «субсидия», «компенсация», «социальное пособие».</w:t>
      </w:r>
    </w:p>
    <w:p w:rsidR="001073B5" w:rsidRDefault="001073B5">
      <w:pPr>
        <w:pStyle w:val="a5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 порядок назначения и срок оказания социальной помощи?</w:t>
      </w: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Тема 3: Социальная защита пожилых  людей и инвалидов</w:t>
      </w:r>
    </w:p>
    <w:p w:rsidR="001073B5" w:rsidRDefault="001073B5">
      <w:pPr>
        <w:pStyle w:val="21"/>
        <w:ind w:left="0" w:firstLine="720"/>
        <w:rPr>
          <w:szCs w:val="24"/>
        </w:rPr>
      </w:pPr>
      <w:r>
        <w:rPr>
          <w:szCs w:val="24"/>
        </w:rPr>
        <w:t xml:space="preserve">Социальные проблемы пожилых людей и инвалидов. Понятие и система социальной защиты инвалидов. Порядок признания гражданина инвалидом. Система жизнеобеспечения инвалидов. Реабилитация инвалидов. Особенности регулирования труда инвалидов. Формы и виды социального обслуживания пожилых, старых людей и инвалидов. Обслуживание инвалидов и престарелых граждан на дому. Медицинское и санитарно-курортное обслуживание инвалидов и престарелых граждан. Содержание и обслуживание инвалидов и престарелых граждан в специальных домах-интернатах. Федеральные целевые программы в социальной защите пожилых  людей и инвалидов, их цели и задачи.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 xml:space="preserve">изучить меры и нормативно-правовое регулирование социальной защиты пожилых граждан и инвалидов.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sz w:val="24"/>
          <w:szCs w:val="24"/>
        </w:rPr>
        <w:t xml:space="preserve"> специфику проблем пожилого населения и граждан с ограниченными возможностями здоровья на современном этапе; принципы и механизмы социальной защиты населения пожилого, старческого возраста и инвалидов; нормативно-правовые основы социальной защиты инвалидов, и социального обслуживания инвалидов и пожилых граждан. 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консультировать граждан по вопросам предоставления услуг в рамках социального обслуживания; разрабатывать меры социальной поддержки пожилых граждан и инвалидов.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При изучении данной темы необходимо изучить литературу и законодательство, посвященную социальной работе с пожилыми людьми, социальной защите и реабилитации инвалидов. Особое внимание следует обратить на механизм реализации программ реабилитации  инвалидов, на стандарты социального обслуживания граждан пожилого возраста и инвалидов, а также другие виды помощи этим категориям населения со стороны государства. В периодических изданиях необходимо изучить опыт учреждений социального обслуживания пожилых граждан и инвалидов, а также особенности реализации социальной политики в отношении этих граждан в Мурманской области и других регионах России. 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[1], [5], [6], [8], [13], [16]-[20], [22]-[25], [27], [29]-[35], [37], [41], [42], [44], [45], [47], [52], [58], [59], [65], [77], [78], [84].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5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Охарактеризуйте социальное положение и социально-психологические особенности пожилых людей и инвалидов.</w:t>
      </w:r>
    </w:p>
    <w:p w:rsidR="001073B5" w:rsidRDefault="001073B5">
      <w:pPr>
        <w:pStyle w:val="a5"/>
        <w:numPr>
          <w:ilvl w:val="0"/>
          <w:numId w:val="5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Какие виды социальных услуг, и при каких обстоятельствах предоставляются инвалидам и пожилым гражданам?</w:t>
      </w:r>
    </w:p>
    <w:p w:rsidR="001073B5" w:rsidRDefault="001073B5">
      <w:pPr>
        <w:pStyle w:val="a5"/>
        <w:numPr>
          <w:ilvl w:val="0"/>
          <w:numId w:val="5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 порядок признания гражданина инвалидом?</w:t>
      </w:r>
    </w:p>
    <w:p w:rsidR="001073B5" w:rsidRDefault="001073B5">
      <w:pPr>
        <w:pStyle w:val="a5"/>
        <w:numPr>
          <w:ilvl w:val="0"/>
          <w:numId w:val="5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Что включает в себя реабилитация инвалидов?</w:t>
      </w:r>
    </w:p>
    <w:p w:rsidR="001073B5" w:rsidRDefault="001073B5">
      <w:pPr>
        <w:pStyle w:val="a5"/>
        <w:numPr>
          <w:ilvl w:val="0"/>
          <w:numId w:val="5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Что включает в себя система жизнеобеспечения инвалидов?</w:t>
      </w:r>
    </w:p>
    <w:p w:rsidR="001073B5" w:rsidRDefault="001073B5">
      <w:pPr>
        <w:pStyle w:val="a5"/>
        <w:numPr>
          <w:ilvl w:val="0"/>
          <w:numId w:val="5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Какие социальные службы и организации оказывают помощь, поддержку и социальные услуги гражданам пожилого возраста и инвалидам?</w:t>
      </w:r>
    </w:p>
    <w:p w:rsidR="001073B5" w:rsidRDefault="001073B5">
      <w:pPr>
        <w:pStyle w:val="a3"/>
        <w:spacing w:line="276" w:lineRule="auto"/>
      </w:pPr>
    </w:p>
    <w:p w:rsidR="001073B5" w:rsidRDefault="001073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Тема 4: Социальная защита семьи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Сущность социальных проблем отдельных категорий семей. Виды социальных служб и организаций, предоставляющих услуги и помощь семьям. Основные направления семейной политики. Формы и методы социального обслуживания семьи и детей. Государственная помощь семьям, имеющим детей. Федеральные целевые программы в отношении современных семей, их цели и задачи.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 xml:space="preserve">изучить меры и нормативно-правовое регулирование социальной защиты различных категорий современных семей.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sz w:val="24"/>
          <w:szCs w:val="24"/>
        </w:rPr>
        <w:t xml:space="preserve"> сущность проблем современных семей; основные меры семейной политики в России; основные виды помощи, предоставляемые социальными службами современным семьям; федеральное и региональное законодательство в области социальной защиты семьи. 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оказывать консультативную помощь по вопросам выплаты пособий, семьям, имеющим детей, видам предоставляемой помощи и услуг социальными службами и органами социальной защиты.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При изучении данной темы необходимо обратиться к законодательство о социальном страховании и государственной социальной помощи. Особое внимание следует обратить на виды пособий для семей, имеющих детей и особенности их назначения и выплаты. При изучении периодической литературы полезно изучить опыт органов социальной защиты и социальных служб по оказанию разносторонней помощи семьям.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[3], [4], [5], [13], [21], [26], [55],[62], [69], [72].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6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чем состоят социальные проблемы современных семей?</w:t>
      </w:r>
    </w:p>
    <w:p w:rsidR="001073B5" w:rsidRDefault="001073B5">
      <w:pPr>
        <w:pStyle w:val="a5"/>
        <w:numPr>
          <w:ilvl w:val="0"/>
          <w:numId w:val="6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 конкретных примерах покажите цели и задачи социальных служб, оказывающих помощь семье.</w:t>
      </w:r>
    </w:p>
    <w:p w:rsidR="001073B5" w:rsidRDefault="001073B5">
      <w:pPr>
        <w:pStyle w:val="a5"/>
        <w:numPr>
          <w:ilvl w:val="0"/>
          <w:numId w:val="6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Какие меры принимаются государством для повышения материального уровня современных семей?</w:t>
      </w: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Тема 5: Социальная защита детства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Государственно-правовые основы социальной защиты детства. Особенности социальной защиты детей-сирот и детей, оставшихся без попечения родителей. Система социальных служб и организаций для детей и подростков. Основные направления социальной политики по улучшению положения детей в РФ.  Федеральная целевая программа «Дети России»: подпрограммы, цели и задачи.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 xml:space="preserve">изучить меры и нормативно-правовое регулирование социальной защиты дества.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особенности положения детей в современном обществе и их социальные проблемы; государственно-правовые основы социальной защиты детства и основные направления социальной политики в отношении детей; особенности социальной защиты детей сирот и детей, оставшихся без попечения родителей.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разрабатывать меры социальной защиты для детей, находящихся в трудной жизненной ситуации, а также защищать интересы детей.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</w:p>
    <w:p w:rsidR="001073B5" w:rsidRDefault="001073B5">
      <w:pPr>
        <w:pStyle w:val="a3"/>
        <w:ind w:firstLine="720"/>
        <w:jc w:val="both"/>
      </w:pPr>
      <w:r>
        <w:rPr>
          <w:b w:val="0"/>
          <w:sz w:val="24"/>
          <w:szCs w:val="24"/>
        </w:rPr>
        <w:t>При изучении данной темы необходимо рассмотреть ФЗ «Об основных гарантиях прав ребенка», «О дополнительных гарантиях по социальной защите детей-сирот и детей, оставшихся без попечения родителей». Особое внимание следует обратить на меры предусмотренные федеральными и региональными целевыми программами в отношении детей.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[3], [5], [6], [9], [13], [21], [26], [35], [38], [49], [50], [64], [66], [68], [70], [74].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7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Что является основой государственно-правовой защиты детства?</w:t>
      </w:r>
    </w:p>
    <w:p w:rsidR="001073B5" w:rsidRDefault="001073B5">
      <w:pPr>
        <w:pStyle w:val="a5"/>
        <w:numPr>
          <w:ilvl w:val="0"/>
          <w:numId w:val="7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Каковы основные направления социальной защиты в образовательных учреждениях?</w:t>
      </w:r>
    </w:p>
    <w:p w:rsidR="001073B5" w:rsidRDefault="001073B5">
      <w:pPr>
        <w:pStyle w:val="a5"/>
        <w:numPr>
          <w:ilvl w:val="0"/>
          <w:numId w:val="7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Каковы особенности социальной защиты детей-сирот и детей, оставшихся без попечения  родителей?</w:t>
      </w:r>
    </w:p>
    <w:p w:rsidR="001073B5" w:rsidRDefault="001073B5">
      <w:pPr>
        <w:pStyle w:val="a5"/>
        <w:numPr>
          <w:ilvl w:val="0"/>
          <w:numId w:val="7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Какие существуют социальные службы и учреждения для детей? Расскажите об основных направлениях деятельности этих служб и учреждений?</w:t>
      </w:r>
    </w:p>
    <w:p w:rsidR="001073B5" w:rsidRDefault="001073B5">
      <w:pPr>
        <w:pStyle w:val="a5"/>
        <w:numPr>
          <w:ilvl w:val="0"/>
          <w:numId w:val="7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Какие целевые программы существуют в России? Каков механизм их реализации?</w:t>
      </w:r>
    </w:p>
    <w:p w:rsidR="001073B5" w:rsidRDefault="001073B5">
      <w:pPr>
        <w:spacing w:line="276" w:lineRule="auto"/>
        <w:jc w:val="center"/>
        <w:rPr>
          <w:b/>
          <w:sz w:val="28"/>
        </w:rPr>
      </w:pPr>
    </w:p>
    <w:p w:rsidR="001073B5" w:rsidRDefault="001073B5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6: Социальная защита безработных граждан</w:t>
      </w:r>
    </w:p>
    <w:p w:rsidR="001073B5" w:rsidRDefault="001073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Социально-экономические проблемы безработных в современных условиях России. Государственная политика в области занятости населения. Деятельность социальных служб по оказанию помощи безработным гражданам и членам их семей. Порядок и условия признания граждан безработными. Основные цели и меры программ содействия занятости населения.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 xml:space="preserve">изучить меры и нормативно-правовое регулирование социальной защиты безработных граждан.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основные проблемы  в сфере занятости населения в РФ, основы государственной политики занятости и основные виды помощи безработным гражданам.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оказывать консультативную помощь безработным гражданам по вопросам разносторонней помощи со стороны государства; уметь разрабатывать меры по решению проблемы безработицы.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Для освоения данной темы необходимо изучить ФЗ «О занятости населения», где закреплены основные права и обязанности безработных граждан, определен порядок признания граждан безработными, особенности обеспечения пособиями по безработице и т.д. Изучая периодические издания необходимо ознакомиться с программами содействия  занятости населения в Мурманской области и других регионах России, их основными целями и задачами.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[13], [15], [16], [56], [63],.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8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Раскройте основные направления деятельности службы занятости.</w:t>
      </w:r>
    </w:p>
    <w:p w:rsidR="001073B5" w:rsidRDefault="001073B5">
      <w:pPr>
        <w:pStyle w:val="a5"/>
        <w:numPr>
          <w:ilvl w:val="0"/>
          <w:numId w:val="8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Каковы порядок и условия признания граждан безработными?</w:t>
      </w:r>
    </w:p>
    <w:p w:rsidR="001073B5" w:rsidRDefault="001073B5">
      <w:pPr>
        <w:pStyle w:val="a5"/>
        <w:numPr>
          <w:ilvl w:val="0"/>
          <w:numId w:val="8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Какая помощь оказывается безработным гражданам в России?</w:t>
      </w:r>
    </w:p>
    <w:p w:rsidR="001073B5" w:rsidRDefault="001073B5">
      <w:pPr>
        <w:pStyle w:val="a3"/>
        <w:spacing w:line="276" w:lineRule="auto"/>
        <w:ind w:firstLine="567"/>
        <w:jc w:val="both"/>
      </w:pPr>
    </w:p>
    <w:p w:rsidR="001073B5" w:rsidRDefault="001073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Тема 7: Социальная защита беженцев и вынужденных переселенцев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Социальные проблемы беженцев и вынужденных переселенцев. Порядок признания лица беженцем или вынужденным переселенцем.  Материальное обеспечение и жилищное обустройство беженцев и вынужденных переселенцев.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 xml:space="preserve">изучить меры и нормативно-правовое регулирование социальной защиты беженцев и вынужденных переселенцев.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знать: </w:t>
      </w:r>
      <w:r>
        <w:rPr>
          <w:sz w:val="24"/>
          <w:szCs w:val="24"/>
        </w:rPr>
        <w:t xml:space="preserve">особенности миграционных процессов в России и сущность проблем беженцев и вынужденных переселенцев; нормативно-правовые основы социальной работы с беженцами и вынужденными переселенцами и основные виды помощи, оказываемые социальными службами этой категории населения. </w:t>
      </w:r>
      <w:r>
        <w:rPr>
          <w:i/>
          <w:sz w:val="24"/>
          <w:szCs w:val="24"/>
        </w:rPr>
        <w:t xml:space="preserve"> 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оказывать консультативную помощь по вопросам порядка признания граждан беженцами и вынужденными переселенцами, оказания материальной и других видов помощи со стороны государства этим категориям граждан.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>Для успешного освоения данной темы необходимо изучить нормативно-правовые основы социальной работы с беженцами и вынужденными переселенцами. Особое внимание следует обратить на виды государственной помощи этим категориям и условия ее предоставления.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[6], [13], [54], [71].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9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Какова сущность социальных проблем беженцев и вынужденных переселенцев?</w:t>
      </w:r>
    </w:p>
    <w:p w:rsidR="001073B5" w:rsidRDefault="001073B5">
      <w:pPr>
        <w:pStyle w:val="a5"/>
        <w:numPr>
          <w:ilvl w:val="0"/>
          <w:numId w:val="9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Каков порядок признания граждан беженцами и вынужденными переселенцами? </w:t>
      </w:r>
    </w:p>
    <w:p w:rsidR="001073B5" w:rsidRDefault="001073B5">
      <w:pPr>
        <w:pStyle w:val="a5"/>
        <w:numPr>
          <w:ilvl w:val="0"/>
          <w:numId w:val="9"/>
        </w:numPr>
        <w:tabs>
          <w:tab w:val="clear" w:pos="720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Какая помощь оказывается государством беженцам и вынужденным переселенцам?</w:t>
      </w:r>
    </w:p>
    <w:p w:rsidR="001073B5" w:rsidRDefault="001073B5">
      <w:pPr>
        <w:pStyle w:val="a3"/>
        <w:ind w:firstLine="720"/>
        <w:jc w:val="both"/>
      </w:pPr>
    </w:p>
    <w:p w:rsidR="001073B5" w:rsidRDefault="001073B5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Тема 8: Организация социальной защиты населения в Мурманской области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Система социальных служб и организаций  по решению социальных проблем населения в Мурманской области. Реализация социальных программ в отношении различных категорий населения на современном этапе в Мурманской области.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 xml:space="preserve">Цель изучения данной темы: </w:t>
      </w:r>
      <w:r>
        <w:rPr>
          <w:sz w:val="24"/>
          <w:szCs w:val="24"/>
        </w:rPr>
        <w:t xml:space="preserve">изучить меры и нормативно-правовое регулирование социальной защиты населения в Мурманской области, особенности ее организации в регионе. 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результате изучения данной темы студент должен: 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особенности формирования системы социальной защиты в Мурманской области и ее нормативно-правовое регулирование.</w:t>
      </w:r>
    </w:p>
    <w:p w:rsidR="001073B5" w:rsidRDefault="001073B5">
      <w:pPr>
        <w:ind w:firstLine="720"/>
        <w:jc w:val="both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>уметь:</w:t>
      </w:r>
      <w:r>
        <w:rPr>
          <w:sz w:val="24"/>
          <w:szCs w:val="24"/>
        </w:rPr>
        <w:t xml:space="preserve"> использовать на практике региональную нормативно-правовую базу в области социальной защиты населения и оказывать консультативную помощь населению Мурманской области по вопросам социального обслуживания и социального обеспечения.</w:t>
      </w:r>
    </w:p>
    <w:p w:rsidR="001073B5" w:rsidRDefault="001073B5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изучению темы:</w:t>
      </w:r>
    </w:p>
    <w:p w:rsidR="001073B5" w:rsidRDefault="001073B5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Для освоения данной темы студенту необходимо обратиться к официальному сайту Правительства Мурманской области - </w:t>
      </w:r>
      <w:r w:rsidRPr="00B50512">
        <w:rPr>
          <w:sz w:val="24"/>
          <w:szCs w:val="24"/>
          <w:lang w:val="en-US"/>
        </w:rPr>
        <w:t>www</w:t>
      </w:r>
      <w:r w:rsidRPr="00B50512">
        <w:rPr>
          <w:sz w:val="24"/>
          <w:szCs w:val="24"/>
        </w:rPr>
        <w:t>.</w:t>
      </w:r>
      <w:r w:rsidRPr="00B50512">
        <w:rPr>
          <w:sz w:val="24"/>
          <w:szCs w:val="24"/>
          <w:lang w:val="en-US"/>
        </w:rPr>
        <w:t>murman</w:t>
      </w:r>
      <w:r w:rsidRPr="00B50512">
        <w:rPr>
          <w:sz w:val="24"/>
          <w:szCs w:val="24"/>
        </w:rPr>
        <w:t>-</w:t>
      </w:r>
      <w:r w:rsidRPr="00B50512">
        <w:rPr>
          <w:sz w:val="24"/>
          <w:szCs w:val="24"/>
          <w:lang w:val="en-US"/>
        </w:rPr>
        <w:t>gov</w:t>
      </w:r>
      <w:r w:rsidRPr="00B50512">
        <w:rPr>
          <w:sz w:val="24"/>
          <w:szCs w:val="24"/>
        </w:rPr>
        <w:t>.</w:t>
      </w:r>
      <w:r w:rsidRPr="00B50512"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 xml:space="preserve">. На сайте необходимо ознакомиться с основными направлениями социального развития Мурманской области, с основными региональными законами в области социальной защиты населения.  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[11], [12], [25], [28], [29], [37], [51], [53], [57], [60], [61], [63], [66].</w:t>
      </w:r>
    </w:p>
    <w:p w:rsidR="001073B5" w:rsidRDefault="001073B5">
      <w:pPr>
        <w:pStyle w:val="a5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самопроверки:</w:t>
      </w:r>
    </w:p>
    <w:p w:rsidR="001073B5" w:rsidRDefault="001073B5">
      <w:pPr>
        <w:pStyle w:val="a5"/>
        <w:numPr>
          <w:ilvl w:val="0"/>
          <w:numId w:val="10"/>
        </w:numPr>
        <w:tabs>
          <w:tab w:val="clear" w:pos="720"/>
          <w:tab w:val="num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какие нормативно-правовые акты в области социальной защиты населения действуют на территории Мурманской области?</w:t>
      </w:r>
    </w:p>
    <w:p w:rsidR="001073B5" w:rsidRDefault="001073B5">
      <w:pPr>
        <w:pStyle w:val="a5"/>
        <w:numPr>
          <w:ilvl w:val="0"/>
          <w:numId w:val="10"/>
        </w:numPr>
        <w:tabs>
          <w:tab w:val="clear" w:pos="720"/>
          <w:tab w:val="num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Расскажите о социальных службах и организациях, действующих в Мурманской области.</w:t>
      </w:r>
    </w:p>
    <w:p w:rsidR="001073B5" w:rsidRDefault="001073B5">
      <w:pPr>
        <w:pStyle w:val="a5"/>
        <w:numPr>
          <w:ilvl w:val="0"/>
          <w:numId w:val="10"/>
        </w:numPr>
        <w:tabs>
          <w:tab w:val="clear" w:pos="720"/>
          <w:tab w:val="num" w:pos="993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Какие социальные программы реализуются в Мурманской области?</w:t>
      </w:r>
    </w:p>
    <w:p w:rsidR="001073B5" w:rsidRDefault="001073B5">
      <w:pPr>
        <w:pStyle w:val="a5"/>
        <w:spacing w:line="276" w:lineRule="auto"/>
        <w:ind w:firstLine="567"/>
        <w:rPr>
          <w:sz w:val="24"/>
          <w:szCs w:val="24"/>
        </w:rPr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a5"/>
        <w:spacing w:line="276" w:lineRule="auto"/>
        <w:ind w:firstLine="567"/>
      </w:pPr>
    </w:p>
    <w:p w:rsidR="001073B5" w:rsidRDefault="001073B5">
      <w:pPr>
        <w:pStyle w:val="2"/>
      </w:pPr>
      <w:bookmarkStart w:id="9" w:name="_Toc202083619"/>
      <w:bookmarkStart w:id="10" w:name="_Toc190195888"/>
      <w:r>
        <w:t>ТЕМАТИКА КОНТРОЛЬНЫХ РАБОТ</w:t>
      </w:r>
      <w:bookmarkEnd w:id="9"/>
    </w:p>
    <w:p w:rsidR="001073B5" w:rsidRDefault="001073B5">
      <w:pPr>
        <w:tabs>
          <w:tab w:val="left" w:pos="993"/>
        </w:tabs>
        <w:ind w:firstLine="720"/>
        <w:jc w:val="both"/>
        <w:rPr>
          <w:sz w:val="24"/>
          <w:szCs w:val="24"/>
        </w:rPr>
      </w:pPr>
    </w:p>
    <w:p w:rsidR="001073B5" w:rsidRDefault="001073B5">
      <w:pPr>
        <w:tabs>
          <w:tab w:val="left" w:pos="993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№ 1. Теоретико-методологические основы социальной защиты населения</w:t>
      </w:r>
    </w:p>
    <w:p w:rsidR="001073B5" w:rsidRDefault="001073B5">
      <w:pPr>
        <w:numPr>
          <w:ilvl w:val="0"/>
          <w:numId w:val="27"/>
        </w:numPr>
        <w:tabs>
          <w:tab w:val="left" w:pos="993"/>
        </w:tabs>
        <w:ind w:hanging="7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Социальная защита как социальный институт: факторы формирования и развития. </w:t>
      </w:r>
    </w:p>
    <w:p w:rsidR="001073B5" w:rsidRDefault="001073B5">
      <w:pPr>
        <w:numPr>
          <w:ilvl w:val="0"/>
          <w:numId w:val="27"/>
        </w:numPr>
        <w:tabs>
          <w:tab w:val="left" w:pos="993"/>
        </w:tabs>
        <w:ind w:hanging="7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Принципы и функции социальной защиты населения. </w:t>
      </w:r>
    </w:p>
    <w:p w:rsidR="001073B5" w:rsidRDefault="001073B5">
      <w:pPr>
        <w:numPr>
          <w:ilvl w:val="0"/>
          <w:numId w:val="27"/>
        </w:numPr>
        <w:tabs>
          <w:tab w:val="left" w:pos="993"/>
        </w:tabs>
        <w:ind w:hanging="7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Субъекты и объекты социальной защиты. </w:t>
      </w:r>
    </w:p>
    <w:p w:rsidR="001073B5" w:rsidRDefault="001073B5">
      <w:pPr>
        <w:numPr>
          <w:ilvl w:val="0"/>
          <w:numId w:val="27"/>
        </w:numPr>
        <w:tabs>
          <w:tab w:val="left" w:pos="993"/>
        </w:tabs>
        <w:ind w:hanging="731"/>
        <w:jc w:val="both"/>
        <w:rPr>
          <w:sz w:val="24"/>
          <w:szCs w:val="24"/>
        </w:rPr>
      </w:pPr>
      <w:r>
        <w:rPr>
          <w:sz w:val="24"/>
          <w:szCs w:val="24"/>
        </w:rPr>
        <w:t>Взаимосвязь социальной защиты и социальной работы.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[7], [11], [12]-[16], [36], [40], [43], [46], [48].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Тема № 2. Обязательное государственное страхование в системе социальной защиты населения</w:t>
      </w:r>
    </w:p>
    <w:p w:rsidR="001073B5" w:rsidRDefault="001073B5">
      <w:pPr>
        <w:pStyle w:val="a3"/>
        <w:numPr>
          <w:ilvl w:val="1"/>
          <w:numId w:val="16"/>
        </w:numPr>
        <w:tabs>
          <w:tab w:val="clear" w:pos="1440"/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Обязательное государственное страхование: сущность понятия.</w:t>
      </w:r>
    </w:p>
    <w:p w:rsidR="001073B5" w:rsidRDefault="001073B5">
      <w:pPr>
        <w:pStyle w:val="a3"/>
        <w:numPr>
          <w:ilvl w:val="1"/>
          <w:numId w:val="16"/>
        </w:numPr>
        <w:tabs>
          <w:tab w:val="clear" w:pos="1440"/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Нормативно-правовые основы социального страхования.</w:t>
      </w:r>
    </w:p>
    <w:p w:rsidR="001073B5" w:rsidRDefault="001073B5">
      <w:pPr>
        <w:pStyle w:val="a3"/>
        <w:numPr>
          <w:ilvl w:val="1"/>
          <w:numId w:val="16"/>
        </w:numPr>
        <w:tabs>
          <w:tab w:val="clear" w:pos="1440"/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Страховые случаи и виды страхового обеспечения.</w:t>
      </w:r>
    </w:p>
    <w:p w:rsidR="001073B5" w:rsidRDefault="001073B5">
      <w:pPr>
        <w:pStyle w:val="a3"/>
        <w:numPr>
          <w:ilvl w:val="1"/>
          <w:numId w:val="16"/>
        </w:numPr>
        <w:tabs>
          <w:tab w:val="clear" w:pos="1440"/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Роль социального страхования в системе социальной защиты населения.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[2], [5], [10], [15], [39], [67], [75], [80]-[82].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№ 3. Пенсионное обеспечение и его роль в социальной защите населения </w:t>
      </w:r>
    </w:p>
    <w:p w:rsidR="001073B5" w:rsidRDefault="001073B5">
      <w:pPr>
        <w:pStyle w:val="a3"/>
        <w:numPr>
          <w:ilvl w:val="0"/>
          <w:numId w:val="28"/>
        </w:numPr>
        <w:tabs>
          <w:tab w:val="left" w:pos="993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Пенсионное обеспечение: сущность понятия.</w:t>
      </w:r>
    </w:p>
    <w:p w:rsidR="001073B5" w:rsidRDefault="001073B5">
      <w:pPr>
        <w:pStyle w:val="a3"/>
        <w:numPr>
          <w:ilvl w:val="0"/>
          <w:numId w:val="28"/>
        </w:numPr>
        <w:tabs>
          <w:tab w:val="left" w:pos="993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Виды пенсий, их структура и условия назначения.</w:t>
      </w:r>
    </w:p>
    <w:p w:rsidR="001073B5" w:rsidRDefault="001073B5">
      <w:pPr>
        <w:pStyle w:val="a3"/>
        <w:numPr>
          <w:ilvl w:val="0"/>
          <w:numId w:val="28"/>
        </w:numPr>
        <w:tabs>
          <w:tab w:val="left" w:pos="993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Роль пенсионного обеспечения в системе социальной зашиты населения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[5], [10], [15], [73], [79], [80].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Тема № 4. Социальное обслуживание в системе социальной защиты населения</w:t>
      </w:r>
    </w:p>
    <w:p w:rsidR="001073B5" w:rsidRDefault="001073B5">
      <w:pPr>
        <w:pStyle w:val="a3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Социальное обслуживание: основные понятия и принципы. </w:t>
      </w:r>
    </w:p>
    <w:p w:rsidR="001073B5" w:rsidRDefault="001073B5">
      <w:pPr>
        <w:pStyle w:val="a3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Основные виды социальных услуг и условия их предоставления.</w:t>
      </w:r>
    </w:p>
    <w:p w:rsidR="001073B5" w:rsidRDefault="001073B5">
      <w:pPr>
        <w:pStyle w:val="a3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Нормативно-правовые основы социального обслуживания населения в РФ.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[5], [13], [15], [65], [78], [83], [84].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Тема № 5. Государственная социальная помощь</w:t>
      </w:r>
    </w:p>
    <w:p w:rsidR="001073B5" w:rsidRDefault="001073B5">
      <w:pPr>
        <w:pStyle w:val="a3"/>
        <w:numPr>
          <w:ilvl w:val="0"/>
          <w:numId w:val="19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Государственная социальная помощь: сущность понятия и цели ее оказания. </w:t>
      </w:r>
    </w:p>
    <w:p w:rsidR="001073B5" w:rsidRDefault="001073B5">
      <w:pPr>
        <w:pStyle w:val="a3"/>
        <w:numPr>
          <w:ilvl w:val="0"/>
          <w:numId w:val="19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Виды государственной социальной помощи.</w:t>
      </w:r>
    </w:p>
    <w:p w:rsidR="001073B5" w:rsidRDefault="001073B5">
      <w:pPr>
        <w:pStyle w:val="a3"/>
        <w:numPr>
          <w:ilvl w:val="0"/>
          <w:numId w:val="19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Порядок оказания государственной социальной помощи.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[5], [10], [15], [72].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Тема № 6. Социальная защита граждан пожилого и старческого возраста </w:t>
      </w:r>
      <w:r>
        <w:rPr>
          <w:b w:val="0"/>
          <w:sz w:val="24"/>
          <w:szCs w:val="24"/>
        </w:rPr>
        <w:t>Специфика проблем людей пожилого и старческого возраста.</w:t>
      </w:r>
    </w:p>
    <w:p w:rsidR="001073B5" w:rsidRDefault="001073B5">
      <w:pPr>
        <w:pStyle w:val="a3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Система социального обслуживания пожилых людей.</w:t>
      </w:r>
    </w:p>
    <w:p w:rsidR="001073B5" w:rsidRDefault="001073B5">
      <w:pPr>
        <w:pStyle w:val="a3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Виды социальных служб и учреждений для граждан пожилого возраста, их основные направления деятельности.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[5], [6], [8], [13], [16], [17], [19], [24], [27], [30], [31], [42], [44], [47], [52], [52], [59], [65], [78], [84].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Тема № 7. Социальная защита инвалидов</w:t>
      </w:r>
    </w:p>
    <w:p w:rsidR="001073B5" w:rsidRDefault="001073B5">
      <w:pPr>
        <w:pStyle w:val="a3"/>
        <w:numPr>
          <w:ilvl w:val="0"/>
          <w:numId w:val="21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Понятие и система социальной защиты инвалидов. </w:t>
      </w:r>
    </w:p>
    <w:p w:rsidR="001073B5" w:rsidRDefault="001073B5">
      <w:pPr>
        <w:pStyle w:val="a3"/>
        <w:numPr>
          <w:ilvl w:val="0"/>
          <w:numId w:val="21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Порядок признания гражданина инвалидом. </w:t>
      </w:r>
    </w:p>
    <w:p w:rsidR="001073B5" w:rsidRDefault="001073B5">
      <w:pPr>
        <w:pStyle w:val="a3"/>
        <w:numPr>
          <w:ilvl w:val="0"/>
          <w:numId w:val="21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Система реабилитации инвалидов. </w:t>
      </w:r>
    </w:p>
    <w:p w:rsidR="001073B5" w:rsidRDefault="001073B5">
      <w:pPr>
        <w:pStyle w:val="a3"/>
        <w:numPr>
          <w:ilvl w:val="0"/>
          <w:numId w:val="21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Нормативно-правовые основы социальной защиты инвалидов.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[1], [5], [6], [13], [16], [18], [20], [22]-[25], [29], [32]-[35], [37], [41], [45], [52], [58], [59], [65], [77], [78], [84].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Тема № 8.  Социальная защита семьи</w:t>
      </w:r>
    </w:p>
    <w:p w:rsidR="001073B5" w:rsidRDefault="001073B5">
      <w:pPr>
        <w:pStyle w:val="a3"/>
        <w:numPr>
          <w:ilvl w:val="1"/>
          <w:numId w:val="21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Сущность социальных проблем отдельных категорий семей. </w:t>
      </w:r>
    </w:p>
    <w:p w:rsidR="001073B5" w:rsidRDefault="001073B5">
      <w:pPr>
        <w:pStyle w:val="a3"/>
        <w:numPr>
          <w:ilvl w:val="1"/>
          <w:numId w:val="21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Основные направления семейной политики. </w:t>
      </w:r>
    </w:p>
    <w:p w:rsidR="001073B5" w:rsidRDefault="001073B5">
      <w:pPr>
        <w:pStyle w:val="a3"/>
        <w:numPr>
          <w:ilvl w:val="1"/>
          <w:numId w:val="21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Виды социальных служб и организаций, предоставляющих услуги и помощь семьям. 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[3], [4], [5], [13], [21], [26], [55],[62], [69], [72].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№ 9. Социальная защита детства </w:t>
      </w:r>
    </w:p>
    <w:p w:rsidR="001073B5" w:rsidRDefault="001073B5">
      <w:pPr>
        <w:pStyle w:val="a3"/>
        <w:numPr>
          <w:ilvl w:val="0"/>
          <w:numId w:val="22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Государственно-правовые основы социальной защиты детства. </w:t>
      </w:r>
    </w:p>
    <w:p w:rsidR="001073B5" w:rsidRDefault="001073B5">
      <w:pPr>
        <w:pStyle w:val="a3"/>
        <w:numPr>
          <w:ilvl w:val="0"/>
          <w:numId w:val="22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Особенности социальной защиты детей-сирот и детей, оставшихся без попечения родителей. </w:t>
      </w:r>
    </w:p>
    <w:p w:rsidR="001073B5" w:rsidRDefault="001073B5">
      <w:pPr>
        <w:pStyle w:val="a3"/>
        <w:numPr>
          <w:ilvl w:val="0"/>
          <w:numId w:val="22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Основные направления социальной политики по улучшению положения детей в РФ.  </w:t>
      </w:r>
    </w:p>
    <w:p w:rsidR="001073B5" w:rsidRDefault="001073B5">
      <w:pPr>
        <w:pStyle w:val="a3"/>
        <w:numPr>
          <w:ilvl w:val="0"/>
          <w:numId w:val="22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Цели и задачи социальных программ в отношении детей в России.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[3], [5], [6], [9], [13], [21], [26], [35], [38], [49], [50], [64], [66], [68], [70], [74].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tabs>
          <w:tab w:val="left" w:pos="993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№ 10. Социальная защита безработных граждан</w:t>
      </w:r>
    </w:p>
    <w:p w:rsidR="001073B5" w:rsidRDefault="001073B5">
      <w:pPr>
        <w:numPr>
          <w:ilvl w:val="0"/>
          <w:numId w:val="23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направления государственной политики в области занятости населения. </w:t>
      </w:r>
    </w:p>
    <w:p w:rsidR="001073B5" w:rsidRDefault="001073B5">
      <w:pPr>
        <w:numPr>
          <w:ilvl w:val="0"/>
          <w:numId w:val="23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и условия признания граждан безработными. </w:t>
      </w:r>
    </w:p>
    <w:p w:rsidR="001073B5" w:rsidRDefault="001073B5">
      <w:pPr>
        <w:numPr>
          <w:ilvl w:val="0"/>
          <w:numId w:val="23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Виды государственной помощи безработным граждан.</w:t>
      </w:r>
    </w:p>
    <w:p w:rsidR="001073B5" w:rsidRDefault="001073B5">
      <w:pPr>
        <w:numPr>
          <w:ilvl w:val="0"/>
          <w:numId w:val="23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Основные цели и меры программ содействия занятости населения.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[13], [15], [16], [56], [63].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№ 11. Социальная защита беженцев и вынужденных переселенцев </w:t>
      </w:r>
    </w:p>
    <w:p w:rsidR="001073B5" w:rsidRDefault="001073B5">
      <w:pPr>
        <w:pStyle w:val="a3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Нормативно-правовые основы социальной защиты беженцев и вынужденных переселенцев в России. </w:t>
      </w:r>
    </w:p>
    <w:p w:rsidR="001073B5" w:rsidRDefault="001073B5">
      <w:pPr>
        <w:pStyle w:val="a3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Порядок признания лица беженцем или вынужденным переселенцем.  </w:t>
      </w:r>
    </w:p>
    <w:p w:rsidR="001073B5" w:rsidRDefault="001073B5">
      <w:pPr>
        <w:pStyle w:val="a3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Материальное обеспечение и жилищное обустройство беженцев и вынужденных переселенцев. 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[6], [13], [54], [71].</w:t>
      </w: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Тема № 12. Организация социальной защиты населения в Мурманской области</w:t>
      </w:r>
    </w:p>
    <w:p w:rsidR="001073B5" w:rsidRDefault="001073B5">
      <w:pPr>
        <w:pStyle w:val="a3"/>
        <w:numPr>
          <w:ilvl w:val="0"/>
          <w:numId w:val="25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Основные субъекты социальной защиты в Мурманской области.</w:t>
      </w:r>
    </w:p>
    <w:p w:rsidR="001073B5" w:rsidRDefault="001073B5">
      <w:pPr>
        <w:pStyle w:val="a3"/>
        <w:numPr>
          <w:ilvl w:val="0"/>
          <w:numId w:val="25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Система социальных служб и организаций  по решению социальных проблем населения в Мурманской области. </w:t>
      </w:r>
    </w:p>
    <w:p w:rsidR="001073B5" w:rsidRDefault="001073B5">
      <w:pPr>
        <w:pStyle w:val="a3"/>
        <w:numPr>
          <w:ilvl w:val="0"/>
          <w:numId w:val="25"/>
        </w:numPr>
        <w:tabs>
          <w:tab w:val="left" w:pos="993"/>
        </w:tabs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Нормативно-правовые основы социальной зашиты населения в Мурманской области.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Литература: </w:t>
      </w:r>
      <w:r>
        <w:rPr>
          <w:b w:val="0"/>
          <w:sz w:val="24"/>
          <w:szCs w:val="24"/>
        </w:rPr>
        <w:t>[11], [12], [25], [28], [29], [37], [51], [53], [57], [60], [61], [63], [66].</w:t>
      </w: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a3"/>
        <w:ind w:firstLine="720"/>
        <w:jc w:val="both"/>
        <w:rPr>
          <w:b w:val="0"/>
          <w:sz w:val="24"/>
          <w:szCs w:val="24"/>
        </w:rPr>
      </w:pPr>
    </w:p>
    <w:p w:rsidR="001073B5" w:rsidRDefault="001073B5">
      <w:pPr>
        <w:pStyle w:val="2"/>
      </w:pPr>
      <w:bookmarkStart w:id="11" w:name="_Toc202083620"/>
      <w:r>
        <w:t>МЕТОДИЧЕСКИЕ УКАЗАНИЯ К ВЫПОЛНЕНИЮ КОНТРОЛЬНЫХ РАБОТ</w:t>
      </w:r>
      <w:bookmarkEnd w:id="10"/>
      <w:bookmarkEnd w:id="11"/>
    </w:p>
    <w:p w:rsidR="001073B5" w:rsidRDefault="001073B5">
      <w:pPr>
        <w:widowControl w:val="0"/>
        <w:shd w:val="clear" w:color="auto" w:fill="FFFFFF"/>
        <w:tabs>
          <w:tab w:val="left" w:pos="540"/>
          <w:tab w:val="left" w:pos="900"/>
          <w:tab w:val="left" w:pos="1080"/>
        </w:tabs>
        <w:autoSpaceDE w:val="0"/>
        <w:autoSpaceDN w:val="0"/>
        <w:adjustRightInd w:val="0"/>
        <w:ind w:firstLine="720"/>
        <w:jc w:val="both"/>
      </w:pPr>
    </w:p>
    <w:p w:rsidR="001073B5" w:rsidRDefault="001073B5">
      <w:pPr>
        <w:widowControl w:val="0"/>
        <w:shd w:val="clear" w:color="auto" w:fill="FFFFFF"/>
        <w:tabs>
          <w:tab w:val="left" w:pos="540"/>
          <w:tab w:val="left" w:pos="900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  <w:spacing w:val="-11"/>
          <w:sz w:val="24"/>
          <w:szCs w:val="24"/>
        </w:rPr>
      </w:pPr>
      <w:r>
        <w:rPr>
          <w:sz w:val="24"/>
          <w:szCs w:val="24"/>
        </w:rPr>
        <w:t xml:space="preserve">Контрольная работа – это форма текущего контроля знаний студентов, являющаяся составной частью учебного процесса. </w:t>
      </w:r>
      <w:r>
        <w:rPr>
          <w:color w:val="000000"/>
          <w:spacing w:val="-1"/>
          <w:sz w:val="24"/>
          <w:szCs w:val="24"/>
        </w:rPr>
        <w:t>Положительно оцененная контрольная работа является обязатель</w:t>
      </w:r>
      <w:r>
        <w:rPr>
          <w:color w:val="000000"/>
          <w:spacing w:val="-2"/>
          <w:sz w:val="24"/>
          <w:szCs w:val="24"/>
        </w:rPr>
        <w:t>ным условием допуска студента к экзамену, зачету. Контрольная работа должна быть представлена за 10 дней до начала экзамена, зачета.</w:t>
      </w:r>
    </w:p>
    <w:p w:rsidR="001073B5" w:rsidRDefault="001073B5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Целью контрольной работы является овладение основами исследовательской работы, самостоятельное углубленное изучение </w:t>
      </w:r>
      <w:r>
        <w:rPr>
          <w:sz w:val="24"/>
          <w:szCs w:val="24"/>
        </w:rPr>
        <w:t xml:space="preserve">отдельной </w:t>
      </w:r>
      <w:r>
        <w:rPr>
          <w:color w:val="000000"/>
          <w:spacing w:val="-2"/>
          <w:sz w:val="24"/>
          <w:szCs w:val="24"/>
        </w:rPr>
        <w:t xml:space="preserve">темы по курсу «Социальная защита». </w:t>
      </w:r>
      <w:r>
        <w:rPr>
          <w:sz w:val="24"/>
          <w:szCs w:val="24"/>
        </w:rPr>
        <w:t>Выполнение контрольной работы способствует формированию умений систематизировать и анализировать необходимый материал. Работа должна иметь самостоятельный, творческий и завершенный характер.</w:t>
      </w:r>
    </w:p>
    <w:p w:rsidR="001073B5" w:rsidRDefault="001073B5">
      <w:pPr>
        <w:pStyle w:val="ac"/>
        <w:spacing w:before="0" w:beforeAutospacing="0" w:after="0" w:afterAutospacing="0"/>
        <w:ind w:firstLine="737"/>
        <w:jc w:val="both"/>
      </w:pPr>
      <w:r>
        <w:rPr>
          <w:spacing w:val="-2"/>
        </w:rPr>
        <w:t>Тему контрольной работы студенты выбирают в соответствии с на</w:t>
      </w:r>
      <w:r>
        <w:t>чальной буквой фамилии.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355"/>
      </w:tblGrid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Первая буква фамилии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темы контрольной работы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Д, Е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Ж, З, И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К, Л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М, Н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О, П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Р, С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Т, У, Ф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Х, Ц, Ч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Ш, Щ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073B5">
        <w:trPr>
          <w:jc w:val="center"/>
        </w:trPr>
        <w:tc>
          <w:tcPr>
            <w:tcW w:w="478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Э, Ю, Я</w:t>
            </w:r>
          </w:p>
        </w:tc>
        <w:tc>
          <w:tcPr>
            <w:tcW w:w="4355" w:type="dxa"/>
          </w:tcPr>
          <w:p w:rsidR="001073B5" w:rsidRDefault="001073B5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1073B5" w:rsidRDefault="001073B5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Контрольная работа выполняется студентом в форме реферата, объемом 12 машинописных страниц (или в тетради на 12 листах).</w:t>
      </w:r>
    </w:p>
    <w:p w:rsidR="001073B5" w:rsidRDefault="001073B5">
      <w:pPr>
        <w:pStyle w:val="ac"/>
        <w:spacing w:before="0" w:beforeAutospacing="0" w:after="0" w:afterAutospacing="0"/>
        <w:ind w:firstLine="737"/>
        <w:jc w:val="both"/>
      </w:pPr>
      <w:r>
        <w:t>Оформление такой работы должно соответствовать требованиям, предъявляемым к написанию других письменных работ (рефератов, курсовых работ). Составление списка использованной литературы и наличие научного аппарата (сноски, ссылки) в контрольной работе обязательны.</w:t>
      </w:r>
    </w:p>
    <w:p w:rsidR="001073B5" w:rsidRDefault="001073B5">
      <w:pPr>
        <w:pStyle w:val="a8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Контрольная работа должна содержать титульный лист, план, введение, основную часть, заключение, список литературы. </w:t>
      </w:r>
    </w:p>
    <w:p w:rsidR="001073B5" w:rsidRDefault="001073B5">
      <w:pPr>
        <w:pStyle w:val="a8"/>
        <w:ind w:firstLine="708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План </w:t>
      </w:r>
      <w:r>
        <w:rPr>
          <w:sz w:val="24"/>
          <w:szCs w:val="24"/>
        </w:rPr>
        <w:t xml:space="preserve">включает наименование всех разделов с указанием номеров страниц. Он также считается, но не нумеруется. </w:t>
      </w:r>
    </w:p>
    <w:p w:rsidR="001073B5" w:rsidRDefault="001073B5">
      <w:pPr>
        <w:pStyle w:val="a8"/>
        <w:ind w:firstLine="708"/>
        <w:rPr>
          <w:sz w:val="24"/>
          <w:szCs w:val="24"/>
        </w:rPr>
      </w:pPr>
      <w:r>
        <w:rPr>
          <w:b/>
          <w:i/>
          <w:sz w:val="24"/>
          <w:szCs w:val="24"/>
        </w:rPr>
        <w:t>Введение</w:t>
      </w:r>
      <w:r>
        <w:rPr>
          <w:sz w:val="24"/>
          <w:szCs w:val="24"/>
        </w:rPr>
        <w:t xml:space="preserve"> должно содержать теоретическое и практическое значение темы, постановку цели и вытекающих из нее задач работы. Целесообразно во введении дать краткую характеристику источникам и литературе, используемой в процессе написания работы. </w:t>
      </w:r>
    </w:p>
    <w:p w:rsidR="001073B5" w:rsidRDefault="001073B5">
      <w:pPr>
        <w:pStyle w:val="a8"/>
        <w:ind w:firstLine="708"/>
        <w:rPr>
          <w:sz w:val="24"/>
          <w:szCs w:val="24"/>
        </w:rPr>
      </w:pPr>
      <w:r>
        <w:rPr>
          <w:b/>
          <w:i/>
          <w:sz w:val="24"/>
          <w:szCs w:val="24"/>
        </w:rPr>
        <w:t>Основное содержание</w:t>
      </w:r>
      <w:r>
        <w:rPr>
          <w:sz w:val="24"/>
          <w:szCs w:val="24"/>
        </w:rPr>
        <w:t xml:space="preserve"> работы должно быть разбито на 2-3 главы, в которых формулируются теоретические положения исследуемой проблемы. Каждую главу необходимо начинать с нового листа, независимо от того, сколько места осталось на предыдущем листе.  </w:t>
      </w:r>
    </w:p>
    <w:p w:rsidR="001073B5" w:rsidRDefault="001073B5">
      <w:pPr>
        <w:pStyle w:val="a8"/>
        <w:ind w:firstLine="708"/>
        <w:rPr>
          <w:sz w:val="24"/>
          <w:szCs w:val="24"/>
        </w:rPr>
      </w:pPr>
      <w:r>
        <w:rPr>
          <w:b/>
          <w:i/>
          <w:sz w:val="24"/>
          <w:szCs w:val="24"/>
        </w:rPr>
        <w:t>Заключение</w:t>
      </w:r>
      <w:r>
        <w:rPr>
          <w:sz w:val="24"/>
          <w:szCs w:val="24"/>
        </w:rPr>
        <w:t xml:space="preserve"> должно быть посвящено подведению итогов контрольной работы. </w:t>
      </w:r>
    </w:p>
    <w:p w:rsidR="001073B5" w:rsidRDefault="001073B5">
      <w:pPr>
        <w:pStyle w:val="a8"/>
        <w:ind w:firstLine="708"/>
        <w:rPr>
          <w:bCs/>
          <w:sz w:val="24"/>
          <w:szCs w:val="24"/>
        </w:rPr>
      </w:pPr>
      <w:r>
        <w:rPr>
          <w:b/>
          <w:i/>
          <w:sz w:val="24"/>
          <w:szCs w:val="24"/>
        </w:rPr>
        <w:t>Список литературы и других источников</w:t>
      </w:r>
      <w:r>
        <w:rPr>
          <w:sz w:val="24"/>
          <w:szCs w:val="24"/>
        </w:rPr>
        <w:t xml:space="preserve"> является простейшим библиографическим пособием, поэтому каждый документ, включенный в список, должен быть описан в соответствии с требованиями ГОСТ 7.1-2003 «Библиографическая запись. Библиографическое описание документа: Общие требования и правила составления» (стандарт не распространяется на библиографические ссылки); ГОСТ 7.12-77 «Сокращение русских слов и словосочетаний в библиографическом описании»; ГОСТ 7.11-78 «Сокращение слов и словосочетаний на иностранных языках в библиографическом описании»; ГОСТ 7.80-2000 «Библиографическая запись. Заголовок. Общие требования и правила составления». При оформлении сносок используется ГОСТ 7.1-84</w:t>
      </w:r>
      <w:r>
        <w:rPr>
          <w:bCs/>
          <w:sz w:val="24"/>
          <w:szCs w:val="24"/>
        </w:rPr>
        <w:t>.</w:t>
      </w:r>
    </w:p>
    <w:p w:rsidR="001073B5" w:rsidRDefault="001073B5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список литературы включаются только те источники, которые непосредственно использовались для написания контрольной работы. Источники в списке литературы нумеруются по порядку.  </w:t>
      </w:r>
    </w:p>
    <w:p w:rsidR="001073B5" w:rsidRDefault="001073B5">
      <w:pPr>
        <w:pStyle w:val="a8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Если работа не зачтена, то студент должен устранить указанные недостатки или выполнить работу вновь в установленные сроки. Не засчитываются работы, если студент сдает реферат, полностью скопированный из Интернета или из учебника, а также полностью совпадающий со сданными ранее контрольными работами и если содержание контрольной не соответствует указанной теме.</w:t>
      </w:r>
    </w:p>
    <w:p w:rsidR="001073B5" w:rsidRDefault="001073B5">
      <w:pPr>
        <w:ind w:firstLine="539"/>
        <w:jc w:val="both"/>
        <w:rPr>
          <w:b/>
          <w:sz w:val="24"/>
          <w:szCs w:val="24"/>
        </w:rPr>
      </w:pPr>
    </w:p>
    <w:p w:rsidR="001073B5" w:rsidRDefault="001073B5">
      <w:pPr>
        <w:spacing w:line="276" w:lineRule="auto"/>
        <w:jc w:val="center"/>
        <w:rPr>
          <w:b/>
          <w:sz w:val="24"/>
          <w:szCs w:val="24"/>
        </w:rPr>
      </w:pPr>
    </w:p>
    <w:p w:rsidR="001073B5" w:rsidRDefault="001073B5">
      <w:pPr>
        <w:pStyle w:val="a3"/>
        <w:spacing w:line="276" w:lineRule="auto"/>
        <w:jc w:val="both"/>
        <w:rPr>
          <w:b w:val="0"/>
        </w:rPr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a5"/>
        <w:spacing w:line="276" w:lineRule="auto"/>
        <w:ind w:firstLine="567"/>
        <w:jc w:val="both"/>
      </w:pPr>
    </w:p>
    <w:p w:rsidR="001073B5" w:rsidRDefault="001073B5">
      <w:pPr>
        <w:pStyle w:val="2"/>
      </w:pPr>
      <w:bookmarkStart w:id="12" w:name="_Toc95634658"/>
      <w:bookmarkStart w:id="13" w:name="_Toc202031148"/>
      <w:bookmarkStart w:id="14" w:name="_Toc202083621"/>
      <w:r>
        <w:t xml:space="preserve">ВОПРОСЫ К </w:t>
      </w:r>
      <w:bookmarkEnd w:id="12"/>
      <w:bookmarkEnd w:id="13"/>
      <w:r>
        <w:t>ЗАЧЕТУ И ЭКЗАМЕНУ</w:t>
      </w:r>
      <w:bookmarkEnd w:id="14"/>
    </w:p>
    <w:p w:rsidR="001073B5" w:rsidRDefault="001073B5"/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Социальная защита: сущность понятия, ее значение, цели и задачи.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Система социальной защиты как социальный институт. Факторы формирования и развития.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Принципы, уровни и функции системы социальной защиты населения.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Объекты социальной защиты и их характеристика.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Субъекты социальной защиты населения и их основные функции.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Основные источники финансирования социальной защиты  и особенности их формирования.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Взаимосвязь социальной защиты, социальной работы и социальной политики государства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Государственные гарантии и минимальные  социальные стандарты в системе социальной защиты.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Основные организационно-правовые формы социальной защиты населения: краткая характеристика.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Виды пенсий по государственному пенсионному обеспечению и условия их назначения.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Виды трудовых пенсий и их структура. Условия назначения.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Обязательное государственное страхование: сущность понятия, основные принципы и виды социального страхования.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Виды социальных страховых рисков. Страховые случаи. Виды страхового обеспечения по обязательному социальному страхованию.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Понятие, формы и принципы социального обслуживания.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Социальная помощь: понятие, принципы и виды.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Традиционные формы обеспечения занятости. Основные меры и мероприятия, проводимые государством по содействию занятости.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Порядок и условия признания гражданина безработным. 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Пособие по безработице и иные социальные гарантии для безработных граждан.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Особенности социального обслуживания граждан пожилого возраста и инвалидов.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Социальная защита семьи: сущность социальных проблем современных семей и пути их решения.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Деятельность учреждений социального обслуживания по оказанию помощи семье.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Формы государственной помощи семьям с детьми. Основные виды государственных пособий гражданам, имеющим детей.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Государственно-правовые основы социальной защиты детства.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Система  специализированных учреждений для несовершеннолетних, нуждающихся в социальной реабилитации.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Основные направления деятельности органов и учреждений системы профилактики безнадзорности и правонарушений несовершеннолетних.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Особенности социальной защиты детей – сирот и детей, оставшихся без попечения родителей.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Основные направления государственной социальной политики по улучшению положения детей.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Федеральная социальная программа «Дети России»: цели, задачи.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Понятие и система социальной защиты инвалидов.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Порядок признания гражданина инвалидом.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Система жизнеобеспечения инвалидов.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Реабилитация инвалидов.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Социальная защита беженцев и вынужденных переселенцев. </w:t>
      </w:r>
    </w:p>
    <w:p w:rsidR="001073B5" w:rsidRDefault="001073B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Организации социальной защиты в  Мурманской области.</w:t>
      </w:r>
    </w:p>
    <w:p w:rsidR="001073B5" w:rsidRDefault="001073B5">
      <w:pPr>
        <w:numPr>
          <w:ilvl w:val="12"/>
          <w:numId w:val="0"/>
        </w:numPr>
        <w:spacing w:line="276" w:lineRule="auto"/>
        <w:jc w:val="both"/>
        <w:rPr>
          <w:b/>
          <w:sz w:val="28"/>
        </w:rPr>
      </w:pPr>
    </w:p>
    <w:p w:rsidR="001073B5" w:rsidRDefault="001073B5">
      <w:pPr>
        <w:numPr>
          <w:ilvl w:val="12"/>
          <w:numId w:val="0"/>
        </w:numPr>
        <w:spacing w:line="276" w:lineRule="auto"/>
        <w:jc w:val="both"/>
        <w:rPr>
          <w:b/>
          <w:sz w:val="28"/>
        </w:rPr>
      </w:pPr>
    </w:p>
    <w:p w:rsidR="001073B5" w:rsidRDefault="001073B5">
      <w:pPr>
        <w:numPr>
          <w:ilvl w:val="12"/>
          <w:numId w:val="0"/>
        </w:numPr>
        <w:spacing w:line="276" w:lineRule="auto"/>
        <w:jc w:val="both"/>
        <w:rPr>
          <w:b/>
          <w:sz w:val="28"/>
        </w:rPr>
      </w:pPr>
    </w:p>
    <w:p w:rsidR="001073B5" w:rsidRDefault="001073B5">
      <w:pPr>
        <w:numPr>
          <w:ilvl w:val="12"/>
          <w:numId w:val="0"/>
        </w:numPr>
        <w:spacing w:line="276" w:lineRule="auto"/>
        <w:jc w:val="both"/>
        <w:rPr>
          <w:b/>
          <w:sz w:val="28"/>
        </w:rPr>
      </w:pPr>
    </w:p>
    <w:p w:rsidR="001073B5" w:rsidRDefault="001073B5">
      <w:pPr>
        <w:numPr>
          <w:ilvl w:val="12"/>
          <w:numId w:val="0"/>
        </w:numPr>
        <w:spacing w:line="276" w:lineRule="auto"/>
        <w:jc w:val="both"/>
        <w:rPr>
          <w:b/>
          <w:sz w:val="28"/>
        </w:rPr>
      </w:pPr>
      <w:bookmarkStart w:id="15" w:name="_GoBack"/>
      <w:bookmarkEnd w:id="15"/>
    </w:p>
    <w:sectPr w:rsidR="001073B5">
      <w:headerReference w:type="even" r:id="rId7"/>
      <w:headerReference w:type="default" r:id="rId8"/>
      <w:pgSz w:w="11907" w:h="16840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74A" w:rsidRDefault="00CC174A">
      <w:r>
        <w:separator/>
      </w:r>
    </w:p>
  </w:endnote>
  <w:endnote w:type="continuationSeparator" w:id="0">
    <w:p w:rsidR="00CC174A" w:rsidRDefault="00CC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74A" w:rsidRDefault="00CC174A">
      <w:r>
        <w:separator/>
      </w:r>
    </w:p>
  </w:footnote>
  <w:footnote w:type="continuationSeparator" w:id="0">
    <w:p w:rsidR="00CC174A" w:rsidRDefault="00CC1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4A" w:rsidRDefault="00CC174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CC174A" w:rsidRDefault="00CC174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4A" w:rsidRDefault="00CC174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F0665">
      <w:rPr>
        <w:rStyle w:val="aa"/>
        <w:noProof/>
      </w:rPr>
      <w:t>2</w:t>
    </w:r>
    <w:r>
      <w:rPr>
        <w:rStyle w:val="aa"/>
      </w:rPr>
      <w:fldChar w:fldCharType="end"/>
    </w:r>
  </w:p>
  <w:p w:rsidR="00CC174A" w:rsidRDefault="00CC17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521D69"/>
    <w:multiLevelType w:val="hybridMultilevel"/>
    <w:tmpl w:val="DF6A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711B5"/>
    <w:multiLevelType w:val="hybridMultilevel"/>
    <w:tmpl w:val="E558DD18"/>
    <w:lvl w:ilvl="0" w:tplc="61847E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BA6C30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FBC0D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4E8AEF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DB6766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A662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690B5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D7C67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A0817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C45EC7"/>
    <w:multiLevelType w:val="hybridMultilevel"/>
    <w:tmpl w:val="E346AF68"/>
    <w:lvl w:ilvl="0" w:tplc="EB0CBB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A6A3420"/>
    <w:multiLevelType w:val="hybridMultilevel"/>
    <w:tmpl w:val="F1805EE2"/>
    <w:lvl w:ilvl="0" w:tplc="9FF86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ED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2006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ECB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407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38DF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F836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CE1E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066D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882943"/>
    <w:multiLevelType w:val="hybridMultilevel"/>
    <w:tmpl w:val="B11E53F4"/>
    <w:lvl w:ilvl="0" w:tplc="9BA245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65A2843"/>
    <w:multiLevelType w:val="hybridMultilevel"/>
    <w:tmpl w:val="82321F8C"/>
    <w:lvl w:ilvl="0" w:tplc="4AEE108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</w:rPr>
    </w:lvl>
    <w:lvl w:ilvl="1" w:tplc="9A4E0BFA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1B985AB0"/>
    <w:multiLevelType w:val="hybridMultilevel"/>
    <w:tmpl w:val="99E20E9C"/>
    <w:lvl w:ilvl="0" w:tplc="22CC2EC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71203B20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997A55C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72C21592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D3F8729A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19CC0A80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EBCB874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BFB29D36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8874477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8">
    <w:nsid w:val="1D6A121D"/>
    <w:multiLevelType w:val="hybridMultilevel"/>
    <w:tmpl w:val="519AD79A"/>
    <w:lvl w:ilvl="0" w:tplc="0EE01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8E3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56B5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283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65C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0D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06A1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BAC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D8AC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4923F6"/>
    <w:multiLevelType w:val="hybridMultilevel"/>
    <w:tmpl w:val="2AC42B68"/>
    <w:lvl w:ilvl="0" w:tplc="BCF828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2EC2368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9FE4714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6BE0702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3320DC2E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6D224F5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D90AFF24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AFA89C2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511E8486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F3949FC"/>
    <w:multiLevelType w:val="hybridMultilevel"/>
    <w:tmpl w:val="3BD6DF8E"/>
    <w:lvl w:ilvl="0" w:tplc="6D1C6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BA37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7C05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F899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49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C4B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323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6A21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BC6B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926525"/>
    <w:multiLevelType w:val="hybridMultilevel"/>
    <w:tmpl w:val="E1CE5E40"/>
    <w:lvl w:ilvl="0" w:tplc="388CB39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D063F48"/>
    <w:multiLevelType w:val="hybridMultilevel"/>
    <w:tmpl w:val="D390B1B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F486C4E"/>
    <w:multiLevelType w:val="hybridMultilevel"/>
    <w:tmpl w:val="7C26523C"/>
    <w:lvl w:ilvl="0" w:tplc="D59A20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F7770FD"/>
    <w:multiLevelType w:val="hybridMultilevel"/>
    <w:tmpl w:val="59E6483A"/>
    <w:lvl w:ilvl="0" w:tplc="D59A2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505EB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426B77"/>
    <w:multiLevelType w:val="hybridMultilevel"/>
    <w:tmpl w:val="18D06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B065DF"/>
    <w:multiLevelType w:val="hybridMultilevel"/>
    <w:tmpl w:val="AF16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1B179E"/>
    <w:multiLevelType w:val="singleLevel"/>
    <w:tmpl w:val="6F6267C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8">
    <w:nsid w:val="436B236D"/>
    <w:multiLevelType w:val="hybridMultilevel"/>
    <w:tmpl w:val="A7B8A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9E34AA"/>
    <w:multiLevelType w:val="hybridMultilevel"/>
    <w:tmpl w:val="447484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FE12FAF"/>
    <w:multiLevelType w:val="hybridMultilevel"/>
    <w:tmpl w:val="12F47094"/>
    <w:lvl w:ilvl="0" w:tplc="C75233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A5DA0C8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1EEA6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40EA65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A48BC6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AF0DD8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506748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98AEF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E8A2EF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774460D"/>
    <w:multiLevelType w:val="singleLevel"/>
    <w:tmpl w:val="2656FA8A"/>
    <w:lvl w:ilvl="0">
      <w:start w:val="6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2">
    <w:nsid w:val="577610AB"/>
    <w:multiLevelType w:val="hybridMultilevel"/>
    <w:tmpl w:val="2EF848EE"/>
    <w:lvl w:ilvl="0" w:tplc="A858B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0CEF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D86B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EE86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2A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3266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BE7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A0B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698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A53765"/>
    <w:multiLevelType w:val="singleLevel"/>
    <w:tmpl w:val="A084874A"/>
    <w:lvl w:ilvl="0">
      <w:start w:val="4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4">
    <w:nsid w:val="61891A15"/>
    <w:multiLevelType w:val="hybridMultilevel"/>
    <w:tmpl w:val="870687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C2639E8"/>
    <w:multiLevelType w:val="hybridMultilevel"/>
    <w:tmpl w:val="5AB8B9F4"/>
    <w:lvl w:ilvl="0" w:tplc="3AD21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1A34F25"/>
    <w:multiLevelType w:val="hybridMultilevel"/>
    <w:tmpl w:val="24204556"/>
    <w:lvl w:ilvl="0" w:tplc="4E6CD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7C7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80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BA2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4A36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9687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446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5884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A2CE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F11F2C"/>
    <w:multiLevelType w:val="multilevel"/>
    <w:tmpl w:val="7728B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22"/>
  </w:num>
  <w:num w:numId="8">
    <w:abstractNumId w:val="10"/>
  </w:num>
  <w:num w:numId="9">
    <w:abstractNumId w:val="26"/>
  </w:num>
  <w:num w:numId="10">
    <w:abstractNumId w:val="4"/>
  </w:num>
  <w:num w:numId="11">
    <w:abstractNumId w:val="12"/>
  </w:num>
  <w:num w:numId="12">
    <w:abstractNumId w:val="17"/>
  </w:num>
  <w:num w:numId="13">
    <w:abstractNumId w:val="2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1"/>
  </w:num>
  <w:num w:numId="16">
    <w:abstractNumId w:val="14"/>
  </w:num>
  <w:num w:numId="17">
    <w:abstractNumId w:val="13"/>
  </w:num>
  <w:num w:numId="18">
    <w:abstractNumId w:val="1"/>
  </w:num>
  <w:num w:numId="19">
    <w:abstractNumId w:val="15"/>
  </w:num>
  <w:num w:numId="20">
    <w:abstractNumId w:val="18"/>
  </w:num>
  <w:num w:numId="21">
    <w:abstractNumId w:val="6"/>
  </w:num>
  <w:num w:numId="22">
    <w:abstractNumId w:val="5"/>
  </w:num>
  <w:num w:numId="23">
    <w:abstractNumId w:val="3"/>
  </w:num>
  <w:num w:numId="24">
    <w:abstractNumId w:val="25"/>
  </w:num>
  <w:num w:numId="25">
    <w:abstractNumId w:val="11"/>
  </w:num>
  <w:num w:numId="26">
    <w:abstractNumId w:val="16"/>
  </w:num>
  <w:num w:numId="27">
    <w:abstractNumId w:val="2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3B5"/>
    <w:rsid w:val="000F0665"/>
    <w:rsid w:val="001073B5"/>
    <w:rsid w:val="0057487D"/>
    <w:rsid w:val="00654483"/>
    <w:rsid w:val="00B50512"/>
    <w:rsid w:val="00CC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884C4-5C4D-47E1-A700-667ECEB9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firstLine="426"/>
      <w:jc w:val="center"/>
      <w:outlineLvl w:val="6"/>
    </w:pPr>
    <w:rPr>
      <w:b/>
      <w:bCs/>
      <w:iCs/>
      <w:sz w:val="28"/>
    </w:rPr>
  </w:style>
  <w:style w:type="paragraph" w:styleId="8">
    <w:name w:val="heading 8"/>
    <w:basedOn w:val="a"/>
    <w:next w:val="a"/>
    <w:qFormat/>
    <w:pPr>
      <w:keepNext/>
      <w:ind w:firstLine="426"/>
      <w:jc w:val="center"/>
      <w:outlineLvl w:val="7"/>
    </w:pPr>
    <w:rPr>
      <w:iCs/>
      <w:sz w:val="28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a4">
    <w:name w:val="Subtitle"/>
    <w:basedOn w:val="a"/>
    <w:qFormat/>
    <w:pPr>
      <w:jc w:val="right"/>
    </w:pPr>
    <w:rPr>
      <w:sz w:val="28"/>
    </w:rPr>
  </w:style>
  <w:style w:type="paragraph" w:styleId="a5">
    <w:name w:val="Body Text"/>
    <w:basedOn w:val="a"/>
    <w:rPr>
      <w:sz w:val="28"/>
    </w:rPr>
  </w:style>
  <w:style w:type="paragraph" w:styleId="20">
    <w:name w:val="Body Text 2"/>
    <w:basedOn w:val="a"/>
    <w:pPr>
      <w:jc w:val="both"/>
    </w:pPr>
    <w:rPr>
      <w:sz w:val="28"/>
      <w:u w:val="single"/>
    </w:rPr>
  </w:style>
  <w:style w:type="paragraph" w:styleId="30">
    <w:name w:val="Body Text 3"/>
    <w:basedOn w:val="a"/>
    <w:pPr>
      <w:jc w:val="center"/>
    </w:pPr>
    <w:rPr>
      <w:b/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Block Text"/>
    <w:basedOn w:val="a"/>
    <w:pPr>
      <w:widowControl w:val="0"/>
      <w:autoSpaceDE w:val="0"/>
      <w:autoSpaceDN w:val="0"/>
      <w:adjustRightInd w:val="0"/>
      <w:ind w:left="1240" w:right="1400"/>
      <w:jc w:val="center"/>
    </w:pPr>
    <w:rPr>
      <w:b/>
      <w:sz w:val="28"/>
      <w:szCs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480" w:lineRule="auto"/>
      <w:ind w:firstLine="80"/>
      <w:jc w:val="both"/>
    </w:pPr>
    <w:rPr>
      <w:rFonts w:ascii="Arial" w:hAnsi="Arial" w:cs="Arial"/>
      <w:sz w:val="24"/>
      <w:szCs w:val="24"/>
    </w:rPr>
  </w:style>
  <w:style w:type="paragraph" w:styleId="a8">
    <w:name w:val="Body Text Indent"/>
    <w:basedOn w:val="a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21">
    <w:name w:val="Body Text Indent 2"/>
    <w:basedOn w:val="a"/>
    <w:pPr>
      <w:ind w:left="360"/>
      <w:jc w:val="both"/>
    </w:pPr>
    <w:rPr>
      <w:sz w:val="24"/>
    </w:rPr>
  </w:style>
  <w:style w:type="paragraph" w:styleId="31">
    <w:name w:val="Body Text Indent 3"/>
    <w:basedOn w:val="a"/>
    <w:pPr>
      <w:ind w:left="360"/>
    </w:pPr>
    <w:rPr>
      <w:bCs/>
      <w:sz w:val="24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napToGrid w:val="0"/>
      <w:sz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11">
    <w:name w:val="toc 1"/>
    <w:basedOn w:val="a"/>
    <w:next w:val="a"/>
    <w:autoRedefine/>
    <w:semiHidden/>
  </w:style>
  <w:style w:type="paragraph" w:styleId="22">
    <w:name w:val="toc 2"/>
    <w:basedOn w:val="a"/>
    <w:next w:val="a"/>
    <w:autoRedefine/>
    <w:semiHidden/>
    <w:pPr>
      <w:ind w:left="200"/>
    </w:pPr>
  </w:style>
  <w:style w:type="paragraph" w:styleId="32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character" w:styleId="ab">
    <w:name w:val="Hyperlink"/>
    <w:basedOn w:val="a0"/>
    <w:rPr>
      <w:color w:val="0000FF"/>
      <w:u w:val="single"/>
    </w:rPr>
  </w:style>
  <w:style w:type="paragraph" w:customStyle="1" w:styleId="12">
    <w:name w:val="Звичайний1"/>
    <w:rPr>
      <w:snapToGrid w:val="0"/>
      <w:lang w:val="en-GB"/>
    </w:rPr>
  </w:style>
  <w:style w:type="paragraph" w:customStyle="1" w:styleId="ac">
    <w:basedOn w:val="a"/>
    <w:next w:val="ad"/>
    <w:pPr>
      <w:spacing w:before="100" w:beforeAutospacing="1" w:after="100" w:afterAutospacing="1"/>
    </w:pPr>
    <w:rPr>
      <w:sz w:val="24"/>
      <w:szCs w:val="24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Normal (Web)"/>
    <w:basedOn w:val="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7458</Words>
  <Characters>42514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ITC</Company>
  <LinksUpToDate>false</LinksUpToDate>
  <CharactersWithSpaces>49873</CharactersWithSpaces>
  <SharedDoc>false</SharedDoc>
  <HLinks>
    <vt:vector size="6" baseType="variant">
      <vt:variant>
        <vt:i4>4980805</vt:i4>
      </vt:variant>
      <vt:variant>
        <vt:i4>24</vt:i4>
      </vt:variant>
      <vt:variant>
        <vt:i4>0</vt:i4>
      </vt:variant>
      <vt:variant>
        <vt:i4>5</vt:i4>
      </vt:variant>
      <vt:variant>
        <vt:lpwstr>http://www.murman-gov.ru/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Irina</cp:lastModifiedBy>
  <cp:revision>2</cp:revision>
  <cp:lastPrinted>2009-09-23T11:25:00Z</cp:lastPrinted>
  <dcterms:created xsi:type="dcterms:W3CDTF">2014-09-03T05:02:00Z</dcterms:created>
  <dcterms:modified xsi:type="dcterms:W3CDTF">2014-09-03T05:02:00Z</dcterms:modified>
</cp:coreProperties>
</file>