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121" w:rsidRDefault="007A50FA">
      <w:pPr>
        <w:pStyle w:val="2"/>
        <w:tabs>
          <w:tab w:val="left" w:pos="475"/>
        </w:tabs>
        <w:rPr>
          <w:color w:val="800000"/>
        </w:rPr>
      </w:pPr>
      <w:bookmarkStart w:id="0" w:name="_Toc530214238"/>
      <w:r>
        <w:rPr>
          <w:color w:val="800000"/>
        </w:rPr>
        <w:t>Лжеучение</w:t>
      </w:r>
      <w:bookmarkEnd w:id="0"/>
    </w:p>
    <w:p w:rsidR="00485121" w:rsidRDefault="007A50FA">
      <w:pPr>
        <w:pStyle w:val="1"/>
        <w:tabs>
          <w:tab w:val="left" w:pos="475"/>
        </w:tabs>
        <w:rPr>
          <w:color w:val="800000"/>
          <w:spacing w:val="26"/>
        </w:rPr>
      </w:pPr>
      <w:bookmarkStart w:id="1" w:name="_Toc530214239"/>
      <w:r>
        <w:rPr>
          <w:color w:val="800000"/>
          <w:spacing w:val="26"/>
        </w:rPr>
        <w:t>Мормонов</w:t>
      </w:r>
      <w:bookmarkEnd w:id="1"/>
    </w:p>
    <w:p w:rsidR="00485121" w:rsidRDefault="00485121">
      <w:pPr>
        <w:tabs>
          <w:tab w:val="left" w:pos="475"/>
        </w:tabs>
      </w:pPr>
    </w:p>
    <w:p w:rsidR="00485121" w:rsidRDefault="00485121">
      <w:pPr>
        <w:tabs>
          <w:tab w:val="left" w:pos="475"/>
        </w:tabs>
      </w:pPr>
    </w:p>
    <w:p w:rsidR="00485121" w:rsidRDefault="007A50FA">
      <w:pPr>
        <w:tabs>
          <w:tab w:val="left" w:pos="475"/>
        </w:tabs>
        <w:jc w:val="center"/>
        <w:rPr>
          <w:rFonts w:ascii="Times New Roman CYR" w:hAnsi="Times New Roman CYR"/>
          <w:color w:val="800000"/>
          <w:spacing w:val="26"/>
          <w:sz w:val="24"/>
        </w:rPr>
      </w:pPr>
      <w:r>
        <w:rPr>
          <w:rFonts w:ascii="Times New Roman CYR" w:hAnsi="Times New Roman CYR"/>
          <w:color w:val="800000"/>
          <w:spacing w:val="26"/>
          <w:sz w:val="24"/>
        </w:rPr>
        <w:t>Епископ Александр (Милеант)</w:t>
      </w:r>
    </w:p>
    <w:p w:rsidR="00485121" w:rsidRDefault="00485121">
      <w:pPr>
        <w:tabs>
          <w:tab w:val="left" w:pos="475"/>
        </w:tabs>
        <w:jc w:val="center"/>
        <w:rPr>
          <w:rFonts w:ascii="Times New Roman CYR" w:hAnsi="Times New Roman CYR"/>
          <w:color w:val="800000"/>
          <w:spacing w:val="26"/>
          <w:sz w:val="24"/>
        </w:rPr>
      </w:pPr>
    </w:p>
    <w:p w:rsidR="00485121" w:rsidRDefault="00485121">
      <w:pPr>
        <w:tabs>
          <w:tab w:val="left" w:pos="475"/>
        </w:tabs>
        <w:jc w:val="center"/>
        <w:rPr>
          <w:color w:val="800000"/>
          <w:spacing w:val="26"/>
          <w:sz w:val="24"/>
        </w:rPr>
      </w:pPr>
    </w:p>
    <w:p w:rsidR="00485121" w:rsidRDefault="00485121">
      <w:pPr>
        <w:pBdr>
          <w:top w:val="single" w:sz="6" w:space="1" w:color="auto"/>
        </w:pBdr>
        <w:tabs>
          <w:tab w:val="left" w:pos="475"/>
        </w:tabs>
        <w:rPr>
          <w:sz w:val="24"/>
        </w:rPr>
      </w:pPr>
    </w:p>
    <w:p w:rsidR="00485121" w:rsidRDefault="007A50FA">
      <w:pPr>
        <w:tabs>
          <w:tab w:val="left" w:pos="475"/>
        </w:tabs>
        <w:rPr>
          <w:noProof/>
          <w:sz w:val="24"/>
        </w:rPr>
      </w:pPr>
      <w:r>
        <w:rPr>
          <w:rFonts w:ascii="Times New Roman CYR" w:hAnsi="Times New Roman CYR"/>
          <w:b/>
        </w:rPr>
        <w:t>Содержание:</w:t>
      </w:r>
      <w:r>
        <w:t xml:space="preserve"> </w:t>
      </w:r>
      <w:r>
        <w:fldChar w:fldCharType="begin"/>
      </w:r>
      <w:r>
        <w:instrText xml:space="preserve"> TOC \o "1-4" \n \h \z </w:instrText>
      </w:r>
      <w:r>
        <w:fldChar w:fldCharType="separate"/>
      </w:r>
    </w:p>
    <w:p w:rsidR="00485121" w:rsidRDefault="007A50FA">
      <w:pPr>
        <w:pStyle w:val="20"/>
        <w:tabs>
          <w:tab w:val="right" w:leader="dot" w:pos="9350"/>
        </w:tabs>
        <w:rPr>
          <w:noProof/>
          <w:sz w:val="24"/>
        </w:rPr>
      </w:pPr>
      <w:r>
        <w:rPr>
          <w:rStyle w:val="10"/>
          <w:rFonts w:ascii="Times New Roman CYR" w:hAnsi="Times New Roman CYR"/>
          <w:noProof/>
          <w:color w:val="0000FF"/>
        </w:rPr>
        <w:t>Введение.</w:t>
      </w:r>
      <w:r>
        <w:rPr>
          <w:rStyle w:val="10"/>
          <w:noProof/>
          <w:color w:val="0000FF"/>
          <w:u w:val="none"/>
        </w:rPr>
        <w:t xml:space="preserve"> </w:t>
      </w:r>
      <w:r>
        <w:rPr>
          <w:rStyle w:val="10"/>
          <w:rFonts w:ascii="Times New Roman CYR" w:hAnsi="Times New Roman CYR"/>
          <w:noProof/>
          <w:color w:val="0000FF"/>
        </w:rPr>
        <w:t>История мормонства.</w:t>
      </w:r>
      <w:r>
        <w:rPr>
          <w:rStyle w:val="10"/>
          <w:noProof/>
          <w:color w:val="0000FF"/>
          <w:u w:val="none"/>
        </w:rPr>
        <w:t xml:space="preserve">  </w:t>
      </w:r>
      <w:r>
        <w:rPr>
          <w:rStyle w:val="10"/>
          <w:rFonts w:ascii="Times New Roman CYR" w:hAnsi="Times New Roman CYR"/>
          <w:noProof/>
          <w:color w:val="0000FF"/>
        </w:rPr>
        <w:t>Личность Д. Смита</w:t>
      </w:r>
      <w:r>
        <w:rPr>
          <w:noProof/>
          <w:color w:val="0000FF"/>
          <w:sz w:val="24"/>
          <w:u w:val="single"/>
        </w:rPr>
        <w:t>.</w:t>
      </w:r>
      <w:r>
        <w:rPr>
          <w:noProof/>
          <w:sz w:val="24"/>
        </w:rPr>
        <w:t xml:space="preserve"> </w:t>
      </w:r>
      <w:r>
        <w:rPr>
          <w:rStyle w:val="10"/>
          <w:rFonts w:ascii="Times New Roman CYR" w:hAnsi="Times New Roman CYR"/>
          <w:noProof/>
          <w:color w:val="0000FF"/>
        </w:rPr>
        <w:t>Оценка “Книги Мормона”</w:t>
      </w:r>
      <w:r>
        <w:rPr>
          <w:noProof/>
          <w:color w:val="0000FF"/>
          <w:sz w:val="24"/>
          <w:u w:val="single"/>
        </w:rPr>
        <w:t>.</w:t>
      </w:r>
      <w:r>
        <w:rPr>
          <w:noProof/>
          <w:sz w:val="24"/>
        </w:rPr>
        <w:t xml:space="preserve"> </w:t>
      </w:r>
      <w:r>
        <w:rPr>
          <w:rStyle w:val="10"/>
          <w:rFonts w:ascii="Times New Roman CYR" w:hAnsi="Times New Roman CYR"/>
          <w:noProof/>
          <w:color w:val="0000FF"/>
        </w:rPr>
        <w:t>Лжеучение мормонов</w:t>
      </w:r>
      <w:r>
        <w:rPr>
          <w:noProof/>
          <w:color w:val="0000FF"/>
          <w:sz w:val="24"/>
          <w:u w:val="single"/>
        </w:rPr>
        <w:t>.</w:t>
      </w:r>
      <w:r>
        <w:rPr>
          <w:noProof/>
          <w:sz w:val="24"/>
        </w:rPr>
        <w:t xml:space="preserve"> </w:t>
      </w:r>
      <w:r>
        <w:rPr>
          <w:rStyle w:val="10"/>
          <w:rFonts w:ascii="Times New Roman CYR" w:hAnsi="Times New Roman CYR"/>
          <w:noProof/>
          <w:color w:val="0000FF"/>
        </w:rPr>
        <w:t>О Боге</w:t>
      </w:r>
      <w:r>
        <w:rPr>
          <w:noProof/>
          <w:color w:val="0000FF"/>
          <w:sz w:val="24"/>
          <w:u w:val="single"/>
        </w:rPr>
        <w:t>.</w:t>
      </w:r>
      <w:r>
        <w:rPr>
          <w:noProof/>
          <w:sz w:val="24"/>
        </w:rPr>
        <w:t xml:space="preserve"> </w:t>
      </w:r>
      <w:r>
        <w:rPr>
          <w:rStyle w:val="10"/>
          <w:rFonts w:ascii="Times New Roman CYR" w:hAnsi="Times New Roman CYR"/>
          <w:noProof/>
          <w:color w:val="0000FF"/>
        </w:rPr>
        <w:t>Христос</w:t>
      </w:r>
      <w:r>
        <w:rPr>
          <w:noProof/>
          <w:color w:val="0000FF"/>
          <w:sz w:val="24"/>
          <w:u w:val="single"/>
        </w:rPr>
        <w:t>.</w:t>
      </w:r>
      <w:r>
        <w:rPr>
          <w:noProof/>
          <w:sz w:val="24"/>
        </w:rPr>
        <w:t xml:space="preserve"> </w:t>
      </w:r>
      <w:r>
        <w:rPr>
          <w:rStyle w:val="10"/>
          <w:rFonts w:ascii="Times New Roman CYR" w:hAnsi="Times New Roman CYR"/>
          <w:noProof/>
          <w:color w:val="0000FF"/>
        </w:rPr>
        <w:t>Духи и люди,</w:t>
      </w:r>
      <w:r>
        <w:rPr>
          <w:noProof/>
          <w:color w:val="0000FF"/>
          <w:sz w:val="24"/>
          <w:u w:val="single"/>
        </w:rPr>
        <w:t xml:space="preserve"> </w:t>
      </w:r>
      <w:r>
        <w:rPr>
          <w:rStyle w:val="10"/>
          <w:rFonts w:ascii="Times New Roman CYR" w:hAnsi="Times New Roman CYR"/>
          <w:noProof/>
          <w:color w:val="0000FF"/>
        </w:rPr>
        <w:t>первородный грех и спасение</w:t>
      </w:r>
      <w:r>
        <w:rPr>
          <w:noProof/>
          <w:color w:val="0000FF"/>
          <w:sz w:val="24"/>
          <w:u w:val="single"/>
        </w:rPr>
        <w:t>.</w:t>
      </w:r>
      <w:r>
        <w:rPr>
          <w:noProof/>
          <w:sz w:val="24"/>
        </w:rPr>
        <w:t xml:space="preserve"> </w:t>
      </w:r>
      <w:r>
        <w:rPr>
          <w:rStyle w:val="10"/>
          <w:rFonts w:ascii="Times New Roman CYR" w:hAnsi="Times New Roman CYR"/>
          <w:noProof/>
          <w:color w:val="0000FF"/>
        </w:rPr>
        <w:t>Отношение к Писанию</w:t>
      </w:r>
      <w:r>
        <w:rPr>
          <w:noProof/>
          <w:color w:val="0000FF"/>
          <w:sz w:val="24"/>
          <w:u w:val="single"/>
        </w:rPr>
        <w:t>.</w:t>
      </w:r>
      <w:r>
        <w:rPr>
          <w:noProof/>
          <w:sz w:val="24"/>
        </w:rPr>
        <w:t xml:space="preserve"> </w:t>
      </w:r>
      <w:r>
        <w:rPr>
          <w:rStyle w:val="10"/>
          <w:rFonts w:ascii="Times New Roman CYR" w:hAnsi="Times New Roman CYR"/>
          <w:noProof/>
          <w:color w:val="0000FF"/>
        </w:rPr>
        <w:t>Проблема многоженства</w:t>
      </w:r>
      <w:r>
        <w:rPr>
          <w:noProof/>
          <w:color w:val="0000FF"/>
          <w:sz w:val="24"/>
          <w:u w:val="single"/>
        </w:rPr>
        <w:t>.</w:t>
      </w:r>
      <w:r>
        <w:rPr>
          <w:noProof/>
          <w:sz w:val="24"/>
        </w:rPr>
        <w:t xml:space="preserve"> </w:t>
      </w:r>
      <w:r>
        <w:rPr>
          <w:rStyle w:val="10"/>
          <w:rFonts w:ascii="Times New Roman CYR" w:hAnsi="Times New Roman CYR"/>
          <w:noProof/>
          <w:color w:val="0000FF"/>
        </w:rPr>
        <w:t>Мормонская “церковь”</w:t>
      </w:r>
      <w:r>
        <w:rPr>
          <w:noProof/>
          <w:color w:val="0000FF"/>
          <w:sz w:val="24"/>
          <w:u w:val="single"/>
        </w:rPr>
        <w:t>.</w:t>
      </w:r>
      <w:r>
        <w:rPr>
          <w:noProof/>
          <w:sz w:val="24"/>
        </w:rPr>
        <w:t xml:space="preserve"> </w:t>
      </w:r>
      <w:r>
        <w:rPr>
          <w:rStyle w:val="10"/>
          <w:rFonts w:ascii="Times New Roman CYR" w:hAnsi="Times New Roman CYR"/>
          <w:noProof/>
          <w:color w:val="0000FF"/>
        </w:rPr>
        <w:t>Заключение.</w:t>
      </w:r>
    </w:p>
    <w:p w:rsidR="00485121" w:rsidRDefault="007A50FA">
      <w:pPr>
        <w:pStyle w:val="40"/>
        <w:tabs>
          <w:tab w:val="right" w:leader="dot" w:pos="9350"/>
        </w:tabs>
        <w:rPr>
          <w:noProof/>
          <w:sz w:val="24"/>
        </w:rPr>
      </w:pPr>
      <w:r>
        <w:rPr>
          <w:rStyle w:val="10"/>
          <w:rFonts w:ascii="Times New Roman CYR" w:hAnsi="Times New Roman CYR"/>
          <w:noProof/>
          <w:color w:val="0000FF"/>
        </w:rPr>
        <w:t>Приложение.</w:t>
      </w:r>
    </w:p>
    <w:p w:rsidR="00485121" w:rsidRDefault="007A50FA">
      <w:pPr>
        <w:pStyle w:val="20"/>
        <w:tabs>
          <w:tab w:val="right" w:leader="dot" w:pos="9350"/>
        </w:tabs>
        <w:rPr>
          <w:noProof/>
          <w:sz w:val="24"/>
        </w:rPr>
      </w:pPr>
      <w:r>
        <w:rPr>
          <w:rStyle w:val="10"/>
          <w:rFonts w:ascii="Times New Roman CYR" w:hAnsi="Times New Roman CYR"/>
          <w:noProof/>
          <w:color w:val="0000FF"/>
        </w:rPr>
        <w:t>Величие Бога и ничтожество богов.</w:t>
      </w:r>
      <w:r>
        <w:rPr>
          <w:rStyle w:val="10"/>
          <w:noProof/>
          <w:color w:val="0000FF"/>
          <w:u w:val="none"/>
        </w:rPr>
        <w:t xml:space="preserve"> </w:t>
      </w:r>
      <w:r>
        <w:rPr>
          <w:rStyle w:val="10"/>
          <w:rFonts w:ascii="Times New Roman CYR" w:hAnsi="Times New Roman CYR"/>
          <w:noProof/>
          <w:color w:val="0000FF"/>
        </w:rPr>
        <w:t>Библиография.</w:t>
      </w:r>
    </w:p>
    <w:p w:rsidR="00485121" w:rsidRDefault="007A50FA">
      <w:pPr>
        <w:pStyle w:val="40"/>
        <w:tabs>
          <w:tab w:val="right" w:leader="dot" w:pos="9350"/>
        </w:tabs>
        <w:rPr>
          <w:noProof/>
          <w:color w:val="0000FF"/>
          <w:sz w:val="24"/>
          <w:u w:val="single"/>
        </w:rPr>
      </w:pPr>
      <w:r>
        <w:rPr>
          <w:rStyle w:val="10"/>
          <w:rFonts w:ascii="Times New Roman CYR" w:hAnsi="Times New Roman CYR"/>
          <w:noProof/>
          <w:color w:val="0000FF"/>
        </w:rPr>
        <w:t>Масонские Ритуалы И Мормонские “Таинства”: Случайное Сходство Или Плагиат?</w:t>
      </w:r>
    </w:p>
    <w:p w:rsidR="00485121" w:rsidRDefault="007A50FA">
      <w:pPr>
        <w:tabs>
          <w:tab w:val="left" w:pos="475"/>
        </w:tabs>
      </w:pPr>
      <w:r>
        <w:fldChar w:fldCharType="end"/>
      </w:r>
    </w:p>
    <w:p w:rsidR="00485121" w:rsidRDefault="00485121">
      <w:pPr>
        <w:pBdr>
          <w:top w:val="single" w:sz="6" w:space="1" w:color="auto"/>
        </w:pBdr>
        <w:tabs>
          <w:tab w:val="left" w:pos="475"/>
        </w:tabs>
        <w:jc w:val="center"/>
        <w:rPr>
          <w:sz w:val="28"/>
        </w:rPr>
      </w:pPr>
    </w:p>
    <w:p w:rsidR="00485121" w:rsidRDefault="00485121">
      <w:pPr>
        <w:tabs>
          <w:tab w:val="left" w:pos="475"/>
        </w:tabs>
        <w:rPr>
          <w:sz w:val="28"/>
        </w:rPr>
      </w:pPr>
    </w:p>
    <w:p w:rsidR="00485121" w:rsidRDefault="007A50FA">
      <w:pPr>
        <w:pStyle w:val="2"/>
        <w:tabs>
          <w:tab w:val="left" w:pos="475"/>
        </w:tabs>
        <w:rPr>
          <w:lang w:val="en-US"/>
        </w:rPr>
      </w:pPr>
      <w:bookmarkStart w:id="2" w:name="_Toc530214240"/>
      <w:r>
        <w:t>Введение</w:t>
      </w:r>
      <w:bookmarkEnd w:id="2"/>
      <w:r>
        <w:rPr>
          <w:lang w:val="en-US"/>
        </w:rPr>
        <w:t>.</w:t>
      </w:r>
    </w:p>
    <w:p w:rsidR="00485121" w:rsidRDefault="007A50FA">
      <w:pPr>
        <w:tabs>
          <w:tab w:val="left" w:pos="475"/>
        </w:tabs>
      </w:pPr>
      <w:r>
        <w:rPr>
          <w:rFonts w:ascii="Times New Roman CYR" w:hAnsi="Times New Roman CYR"/>
          <w:b/>
          <w:sz w:val="44"/>
        </w:rPr>
        <w:t>О</w:t>
      </w:r>
      <w:r>
        <w:rPr>
          <w:rFonts w:ascii="Times New Roman CYR" w:hAnsi="Times New Roman CYR"/>
        </w:rPr>
        <w:t>бычно при упоминании о мормонах люди представляют себе мощный и красиво поющий хор, или молоденького и опрятного миссионера на велосипеде, или человека безупречной репутации, преуспевающего и трудолюбивого, некурящего и непьющего, верного супруга и образцового отца. Не отрицая этих внешних привлекательных сторон мормонов, надо сказать, что их религия представляет собой опаснейшую ересь, борющуюся с христианством.</w:t>
      </w:r>
    </w:p>
    <w:p w:rsidR="00485121" w:rsidRDefault="007A50FA">
      <w:pPr>
        <w:tabs>
          <w:tab w:val="left" w:pos="475"/>
        </w:tabs>
        <w:rPr>
          <w:rFonts w:ascii="Times New Roman CYR" w:hAnsi="Times New Roman CYR"/>
        </w:rPr>
      </w:pPr>
      <w:r>
        <w:rPr>
          <w:rFonts w:ascii="Times New Roman CYR" w:hAnsi="Times New Roman CYR"/>
        </w:rPr>
        <w:tab/>
        <w:t>Мормонство возникло в первой половине 19-го столетия в США и вскоре раздробилось на множество групп. Однако в настоящее время оно сосредоточилось в двух ветвях: “Церковь Иисуса Христа святых последних дней” (с центром в Солт-Лейк-Сити, в штате Юта) и “Реорганизованная церковь святых последних</w:t>
      </w:r>
      <w:r>
        <w:t xml:space="preserve"> </w:t>
      </w:r>
      <w:r>
        <w:rPr>
          <w:rFonts w:ascii="Times New Roman CYR" w:hAnsi="Times New Roman CYR"/>
        </w:rPr>
        <w:t>дней” (с центром в Индепенденс штата Миссури).</w:t>
      </w:r>
    </w:p>
    <w:p w:rsidR="00485121" w:rsidRDefault="007A50FA">
      <w:pPr>
        <w:tabs>
          <w:tab w:val="left" w:pos="475"/>
        </w:tabs>
        <w:rPr>
          <w:rFonts w:ascii="Times New Roman CYR" w:hAnsi="Times New Roman CYR"/>
        </w:rPr>
      </w:pPr>
      <w:r>
        <w:rPr>
          <w:rFonts w:ascii="Times New Roman CYR" w:hAnsi="Times New Roman CYR"/>
        </w:rPr>
        <w:tab/>
        <w:t>Мормонство стало одной из ведущих религиозных организаций в США, имеет около 6 миллионов приверженцев и миллиарды долларов ежегодного оборота. Требование, чтобы каждый мормон жертвовал десятую часть своих доходов, обеспечивает финансовое благосостояние их организации. Мормоны ведут организованную наступательную проповедническую деятельность по всему миру, имея в разных странах около 30 тысяч миссионеров. И это не удивительно, потому что у них каждый юноша и девушка, достигнув определенного возраста, обязаны два года своей жизни посвятить миссионерской работе.</w:t>
      </w:r>
    </w:p>
    <w:p w:rsidR="00485121" w:rsidRDefault="007A50FA">
      <w:pPr>
        <w:pStyle w:val="a6"/>
      </w:pPr>
      <w:r>
        <w:rPr>
          <w:rFonts w:ascii="Times New Roman CYR" w:hAnsi="Times New Roman CYR"/>
        </w:rPr>
        <w:tab/>
        <w:t>Мормоны большое внимание уделяют сохранению тела в здравом и цветущем состоянии. Их религия предписывает воздерживаться от курения и спиртных напитков, от чая и кофе — и вообще от всего того, что не полезно здоровью. Большое внимание уделяется браку и деторождению, потому что в произведении новых “божеств” они видят цель своего существования.</w:t>
      </w:r>
    </w:p>
    <w:p w:rsidR="00485121" w:rsidRDefault="007A50FA">
      <w:pPr>
        <w:tabs>
          <w:tab w:val="left" w:pos="475"/>
        </w:tabs>
        <w:rPr>
          <w:rFonts w:ascii="Times New Roman CYR" w:hAnsi="Times New Roman CYR"/>
        </w:rPr>
      </w:pPr>
      <w:r>
        <w:rPr>
          <w:rFonts w:ascii="Times New Roman CYR" w:hAnsi="Times New Roman CYR"/>
        </w:rPr>
        <w:tab/>
        <w:t>Хотя мормоны считают себя христианами, часто с восторгом говорят о Христе и широко пользуются христианской терминологией, их учение настолько далеко отошло от апостольской веры, что его надо считать новой религией. По сути —это полуязыческое учение в тоге христианства. Мормоны признают Библию, но главным источником своей веры считают “Книгу Мормона,” написанную Д. Смитом в 30-х годах 19-го столетия.</w:t>
      </w:r>
    </w:p>
    <w:p w:rsidR="00485121" w:rsidRDefault="007A50FA">
      <w:pPr>
        <w:tabs>
          <w:tab w:val="left" w:pos="475"/>
        </w:tabs>
        <w:rPr>
          <w:rFonts w:ascii="Times New Roman CYR" w:hAnsi="Times New Roman CYR"/>
        </w:rPr>
      </w:pPr>
      <w:r>
        <w:rPr>
          <w:rFonts w:ascii="Times New Roman CYR" w:hAnsi="Times New Roman CYR"/>
        </w:rPr>
        <w:tab/>
        <w:t>В этой брошюре мы познакомим читателя с историческими корнями мормонства, с личностью основателя Джозефа Смита и с несуразностями в его “Книге Мормона,” а также вскроем антихристианские стороны мормонского учения.</w:t>
      </w:r>
    </w:p>
    <w:p w:rsidR="00485121" w:rsidRDefault="00485121">
      <w:pPr>
        <w:tabs>
          <w:tab w:val="left" w:pos="475"/>
        </w:tabs>
      </w:pPr>
    </w:p>
    <w:p w:rsidR="00485121" w:rsidRDefault="00485121">
      <w:pPr>
        <w:tabs>
          <w:tab w:val="left" w:pos="475"/>
        </w:tabs>
      </w:pPr>
    </w:p>
    <w:p w:rsidR="00485121" w:rsidRDefault="007A50FA">
      <w:pPr>
        <w:pStyle w:val="2"/>
        <w:tabs>
          <w:tab w:val="left" w:pos="475"/>
        </w:tabs>
        <w:rPr>
          <w:lang w:val="en-US"/>
        </w:rPr>
      </w:pPr>
      <w:bookmarkStart w:id="3" w:name="_Toc530214241"/>
      <w:r>
        <w:t>История мормонства</w:t>
      </w:r>
      <w:bookmarkEnd w:id="3"/>
      <w:r>
        <w:rPr>
          <w:lang w:val="en-US"/>
        </w:rPr>
        <w:t>.</w:t>
      </w:r>
    </w:p>
    <w:p w:rsidR="00485121" w:rsidRDefault="007A50FA">
      <w:pPr>
        <w:tabs>
          <w:tab w:val="left" w:pos="475"/>
        </w:tabs>
      </w:pPr>
      <w:r>
        <w:rPr>
          <w:rFonts w:ascii="Times New Roman CYR" w:hAnsi="Times New Roman CYR"/>
          <w:b/>
          <w:sz w:val="44"/>
        </w:rPr>
        <w:t>О</w:t>
      </w:r>
      <w:r>
        <w:rPr>
          <w:rFonts w:ascii="Times New Roman CYR" w:hAnsi="Times New Roman CYR"/>
        </w:rPr>
        <w:t xml:space="preserve"> возникновении своей религии мормоны рассказывают, что Джозеф Смит (Joseph Smith) долго вопрошал Бога, к какой религии ему присоединиться. И вот в 1823 г. по указанию “небесного посланника” он нашел около холма в штате Нью-Йорк золотые пластины, содержавшие светскую и духовную историю древних цивилизаций Американского континента. Четыре года спустя он объявил, что получил разрешение перевести найденные им золотые пластины с “новоегипетского” на английский язык, пользуясь помощью данных ему чудесных инструментов “Урима и Туммима.” Смит назвал свой перевод именем одного из действующих лиц книги и выпустил в свет под названием “Книга Мормона,” откуда и получила название их религия.</w:t>
      </w:r>
    </w:p>
    <w:p w:rsidR="00485121" w:rsidRDefault="007A50FA">
      <w:pPr>
        <w:tabs>
          <w:tab w:val="left" w:pos="475"/>
        </w:tabs>
        <w:rPr>
          <w:rFonts w:ascii="Times New Roman CYR" w:hAnsi="Times New Roman CYR"/>
        </w:rPr>
      </w:pPr>
      <w:r>
        <w:rPr>
          <w:rFonts w:ascii="Times New Roman CYR" w:hAnsi="Times New Roman CYR"/>
        </w:rPr>
        <w:tab/>
        <w:t>У Джозефа Смита появились приверженцы, в их числе и его друг Оливер Кудери. Смит и Кудери заявили, что к ним явился Иоанн Креститель, который приказал им крестить друг друга. Немного позже друзья посвятили себя в священство, считая, что этим они “восстановили” на земле церковь. Членов своей церкви они стали называть “святыми последних дней.”</w:t>
      </w:r>
    </w:p>
    <w:p w:rsidR="00485121" w:rsidRDefault="007A50FA">
      <w:pPr>
        <w:tabs>
          <w:tab w:val="left" w:pos="475"/>
        </w:tabs>
        <w:rPr>
          <w:rFonts w:ascii="Times New Roman CYR" w:hAnsi="Times New Roman CYR"/>
        </w:rPr>
      </w:pPr>
      <w:r>
        <w:rPr>
          <w:rFonts w:ascii="Times New Roman CYR" w:hAnsi="Times New Roman CYR"/>
        </w:rPr>
        <w:tab/>
        <w:t>С группой новопосвященных Смит переселился из штата Нью-Йорк в штат Огайо и разослал по разным штатам миссионеров новой веры. Затем вся “церковь” переместилась в штат Миссури, далее — в штат Иллинойс. Местечко Коммерс они перестроили и превратили в цветущий город Нову (Nauvoo) с оригинальным по архитектуре храмом. Местное население, в основном состоявшее из протестантов-традиционалистов, возненавидело “святых” и вступило с ними в борьбу. В этой борьбе погиб основатель секты Джозеф Смит и его брат Хайрум. На место “пророка” заступил Брайям Йонг (Brigham Young) и увел секту через скалистые горы к Соленому озеру, где мормоны основали штат Юта со столицей Солт-Лейк-Сити. Этот город и стал центром мормонства.</w:t>
      </w:r>
    </w:p>
    <w:p w:rsidR="00485121" w:rsidRDefault="007A50FA">
      <w:pPr>
        <w:tabs>
          <w:tab w:val="left" w:pos="475"/>
        </w:tabs>
        <w:rPr>
          <w:rFonts w:ascii="Times New Roman CYR" w:hAnsi="Times New Roman CYR"/>
        </w:rPr>
      </w:pPr>
      <w:r>
        <w:rPr>
          <w:rFonts w:ascii="Times New Roman CYR" w:hAnsi="Times New Roman CYR"/>
        </w:rPr>
        <w:tab/>
        <w:t>Такова вкратце история возникновения мормонства. Теперь познакомим читателя с рядом фактов, которые замалчиваются мормонами, но которые проливают свет на личность основателя и на истоки придуманного им учения.</w:t>
      </w:r>
    </w:p>
    <w:p w:rsidR="00485121" w:rsidRDefault="007A50FA">
      <w:pPr>
        <w:tabs>
          <w:tab w:val="left" w:pos="475"/>
        </w:tabs>
        <w:rPr>
          <w:rFonts w:ascii="Times New Roman CYR" w:hAnsi="Times New Roman CYR"/>
        </w:rPr>
      </w:pPr>
      <w:r>
        <w:rPr>
          <w:rFonts w:ascii="Times New Roman CYR" w:hAnsi="Times New Roman CYR"/>
        </w:rPr>
        <w:tab/>
        <w:t>Около 1812 г. американский писатель, бывший баптистский проповедник Соломон Сполдинг (Solomon Spaulding) написал фантастический роман “Найденная рукопись.” Роман повествует о путешествии утерянного израильского племени, попавшего якобы в Америку и поселившегося здесь. Со временем это племя пришло в упадок, а потом возродилось в виде нынешних индейцев американского континента. Хотя Сполдинг свой роман не издал, однако его родственники и друзья читали его. Один из списков романа попал в руки баптистского проповедника Сиднея Ригдона, а от него — Джозефу Смиту, жившему в штате Огайо. Д. Смит в 1830 г. опубликовал этот роман в переработанном виде под названием “Книга Мормона” и выдал его за священное писание древних американцев. Друзья С. Сполдинга, знакомые с подлинником, обвинили Смита в плагиате. Тогда сторонники Смита выкрали оригинал рукописи и уничтожили его.</w:t>
      </w:r>
    </w:p>
    <w:p w:rsidR="00485121" w:rsidRDefault="007A50FA">
      <w:pPr>
        <w:tabs>
          <w:tab w:val="left" w:pos="475"/>
        </w:tabs>
        <w:rPr>
          <w:rFonts w:ascii="Times New Roman CYR" w:hAnsi="Times New Roman CYR"/>
        </w:rPr>
      </w:pPr>
      <w:r>
        <w:rPr>
          <w:rFonts w:ascii="Times New Roman CYR" w:hAnsi="Times New Roman CYR"/>
        </w:rPr>
        <w:tab/>
        <w:t>Пользуясь этим украденным романом, как “священным писанием,” Смит начал пополнять его новыми “откровениями” от духов, которых именовал “небесными посланниками.” Считая, что первоначальная Церковь давно исчезла и не существует, Смит объявил себя пророком восстановленной им церкви, из своих сторонников он создал иерархию, “апостолов,” а свою “Книгу Мормона” объявил божественным откровением.</w:t>
      </w:r>
    </w:p>
    <w:p w:rsidR="00485121" w:rsidRDefault="00485121">
      <w:pPr>
        <w:tabs>
          <w:tab w:val="left" w:pos="475"/>
        </w:tabs>
      </w:pPr>
    </w:p>
    <w:p w:rsidR="00485121" w:rsidRDefault="00485121">
      <w:pPr>
        <w:tabs>
          <w:tab w:val="left" w:pos="475"/>
        </w:tabs>
      </w:pPr>
    </w:p>
    <w:p w:rsidR="00485121" w:rsidRDefault="007A50FA">
      <w:pPr>
        <w:pStyle w:val="2"/>
        <w:tabs>
          <w:tab w:val="left" w:pos="475"/>
        </w:tabs>
      </w:pPr>
      <w:bookmarkStart w:id="4" w:name="_Toc530214242"/>
      <w:r>
        <w:t>Личность Д. Смита</w:t>
      </w:r>
      <w:bookmarkEnd w:id="4"/>
      <w:r>
        <w:t>.</w:t>
      </w:r>
    </w:p>
    <w:p w:rsidR="00485121" w:rsidRDefault="007A50FA">
      <w:pPr>
        <w:tabs>
          <w:tab w:val="left" w:pos="475"/>
        </w:tabs>
      </w:pPr>
      <w:r>
        <w:rPr>
          <w:rFonts w:ascii="Times New Roman CYR" w:hAnsi="Times New Roman CYR"/>
          <w:b/>
          <w:sz w:val="44"/>
        </w:rPr>
        <w:t>С</w:t>
      </w:r>
      <w:r>
        <w:rPr>
          <w:rFonts w:ascii="Times New Roman CYR" w:hAnsi="Times New Roman CYR"/>
        </w:rPr>
        <w:t>воего основателя Джозефа Смита мормоны почитают за пророка и святого-мученика. Однако детальное и объективное ознакомление с его жизнью, характером и поступками вскрывает многое такое, что мормонам не хотелось бы знать.</w:t>
      </w:r>
    </w:p>
    <w:p w:rsidR="00485121" w:rsidRDefault="007A50FA">
      <w:pPr>
        <w:tabs>
          <w:tab w:val="left" w:pos="475"/>
        </w:tabs>
        <w:rPr>
          <w:rFonts w:ascii="Times New Roman CYR" w:hAnsi="Times New Roman CYR"/>
        </w:rPr>
      </w:pPr>
      <w:r>
        <w:rPr>
          <w:rFonts w:ascii="Times New Roman CYR" w:hAnsi="Times New Roman CYR"/>
        </w:rPr>
        <w:tab/>
        <w:t>Уже с молодости он проявил себя суеверным юношей, постоянно ищущим спрятанные клады при помощи магических лоз и кристаллов. Интерес к оккультизму он почерпнул от своей суеверной матери [1]. В 1826 году в Bainridge штата Нью-Йорка он был арестован, судим и найден виновным в гадании [2]. Для нахождения кладов и для познания тайн бытия Смит пользовался магическими кристаллами, среди которых он особенно верил в “талисман Юпитера.” “Увлечение оккультизмом повредило его психическое равновесие, так что образы из подсознательной сферы подавили в нем критическое мышление. Аномальные черты его личности проявились в способности к ясновидению, развивая которое Смит все более и более вытеснял на периферию свой разум, терял ясность сознания, и граница между миром постигаемым и воображаемым у него почти полностью исчезла” [3]. Не найдя никаких кладов, он хотел было поправить свои финансы печатанием фальшивых денег, в чем был уличен властями, но сумел открутиться от наказания [4,5].</w:t>
      </w:r>
    </w:p>
    <w:p w:rsidR="00485121" w:rsidRDefault="007A50FA">
      <w:pPr>
        <w:tabs>
          <w:tab w:val="left" w:pos="475"/>
        </w:tabs>
        <w:rPr>
          <w:rFonts w:ascii="Times New Roman CYR" w:hAnsi="Times New Roman CYR"/>
        </w:rPr>
      </w:pPr>
      <w:r>
        <w:rPr>
          <w:rFonts w:ascii="Times New Roman CYR" w:hAnsi="Times New Roman CYR"/>
        </w:rPr>
        <w:tab/>
        <w:t>Смит рассказывает в своей книге “Драгоценная жемчужина” (The Pearl of Great Price), что в первом видении в 1820 г. ему явилось двое вестников (“Бог Отец и Бог Сын”) и объяснили, что все существующие церкви заблуждаются, и ему не следует вступать ни в одну из них, но что “в дальнейшем ему будет открыта полнота евангельского учения.” Четыре года спустя Смита посетило “небесное” существо, назвавшееся Морони, которое объявило ему о некиих золотых скрижалях, зарытых под холмом неподалеку, в которых-то он и найдет “полноту вечного евангелия.” Записано оно было якобы на древнем языке, и Смиту предоставлялась “высочайшая честь перевести скрижали и стать в руках Господа орудием для восстановления евангелия и возрождения церкви.” Морони также предупредил, что подле скрижалей он найдет “два кристалла в серебряной оправе на нагруднике: это — Урим и Туммим древнееврейского первосвященника, которые наподобие магических очков позволят перевести текст скрижалей” [3].</w:t>
      </w:r>
    </w:p>
    <w:p w:rsidR="00485121" w:rsidRDefault="007A50FA">
      <w:pPr>
        <w:tabs>
          <w:tab w:val="left" w:pos="475"/>
        </w:tabs>
        <w:rPr>
          <w:rFonts w:ascii="Times New Roman CYR" w:hAnsi="Times New Roman CYR"/>
        </w:rPr>
      </w:pPr>
      <w:r>
        <w:rPr>
          <w:rFonts w:ascii="Times New Roman CYR" w:hAnsi="Times New Roman CYR"/>
        </w:rPr>
        <w:tab/>
        <w:t>В 1830 г. Смит опубликовал свой первый перевод под заглавием “Книги Мормона” и провозгласил себя “пророком последних дней.” Вокруг него начали собираться последователи. После книги, как это описывают мормоны, ангелы многократно являлись Смиту. Так, например, только за период между 1831 и 1844 годами ангелы приходили к нему 135 раз, чтобы передать послание от “Бога,” потом от “Иисуса Христа,” от апостолов Петра и Иакова, от Иоанна Крестителя и других. Причем сам Д. Смит сознается, что видений было так много, что он с трудом мог разбирать, какие видения были “от Бога,” а какие по наущению злых сил. Эти видения и “откровения” составили вторую книгу мормонов “Доктрины и заветы” (</w:t>
      </w:r>
      <w:r>
        <w:rPr>
          <w:i/>
        </w:rPr>
        <w:t>Doctrine and Covenants</w:t>
      </w:r>
      <w:r>
        <w:rPr>
          <w:rFonts w:ascii="Times New Roman CYR" w:hAnsi="Times New Roman CYR"/>
        </w:rPr>
        <w:t>), содержащую основы мормонской религии.</w:t>
      </w:r>
    </w:p>
    <w:p w:rsidR="00485121" w:rsidRDefault="007A50FA">
      <w:pPr>
        <w:tabs>
          <w:tab w:val="left" w:pos="475"/>
        </w:tabs>
        <w:rPr>
          <w:rFonts w:ascii="Times New Roman CYR" w:hAnsi="Times New Roman CYR"/>
        </w:rPr>
      </w:pPr>
      <w:r>
        <w:rPr>
          <w:rFonts w:ascii="Times New Roman CYR" w:hAnsi="Times New Roman CYR"/>
        </w:rPr>
        <w:tab/>
        <w:t>Учитывая, что Д. Смит добрую часть своей жизни посвятил копанию и поиску спрятанных кладов, нетрудно сообразить, что выдуманные им “золотые пластины” имели целью как бы вознаградить его и оправдать его бесплодные труды прошлого.</w:t>
      </w:r>
    </w:p>
    <w:p w:rsidR="00485121" w:rsidRDefault="007A50FA">
      <w:pPr>
        <w:tabs>
          <w:tab w:val="left" w:pos="475"/>
        </w:tabs>
        <w:rPr>
          <w:rFonts w:ascii="Times New Roman CYR" w:hAnsi="Times New Roman CYR"/>
        </w:rPr>
      </w:pPr>
      <w:r>
        <w:rPr>
          <w:rFonts w:ascii="Times New Roman CYR" w:hAnsi="Times New Roman CYR"/>
        </w:rPr>
        <w:tab/>
        <w:t>В 1842 году Д. Смит вместе с большой группой приверженцев в количестве более двухсот человек вступил в масонство. С тех пор многие чисто масонские ритуалы и ритуальные предметы вошли в мормонское “богослужение,” совершаемое в их храмах в тайне от посторонних [6].</w:t>
      </w:r>
    </w:p>
    <w:p w:rsidR="00485121" w:rsidRDefault="007A50FA">
      <w:pPr>
        <w:tabs>
          <w:tab w:val="left" w:pos="475"/>
        </w:tabs>
        <w:rPr>
          <w:rFonts w:ascii="Times New Roman CYR" w:hAnsi="Times New Roman CYR"/>
        </w:rPr>
      </w:pPr>
      <w:r>
        <w:rPr>
          <w:rFonts w:ascii="Times New Roman CYR" w:hAnsi="Times New Roman CYR"/>
        </w:rPr>
        <w:tab/>
        <w:t>По мере того как мормонство крепло и распространялось, в Нову росла и неприязнь к Д. Смиту — за агрессивные методы распространения секты и главным образом, за насаждение многоженства. Особенно усилилась неприязнь к Д. Смиту после того, как один из его помощников, Джен Беннет, в местной газете смело изобличил его лживость и распутство. В отместку приверженцы Смита по его приказу сожгли типографию, напечатавшую статью Беннета. Тогда вмешались власти штата Иллинойс, и Смит вместе со своим братом были посажены в тюрьму в Carthage. Тем не менее страсти не утихали, и в июне 1844 года разъяренная толпа ворвалась в тюрьму и убила Смита вместе с его братом.</w:t>
      </w:r>
    </w:p>
    <w:p w:rsidR="00485121" w:rsidRDefault="007A50FA">
      <w:pPr>
        <w:tabs>
          <w:tab w:val="left" w:pos="475"/>
        </w:tabs>
        <w:rPr>
          <w:rFonts w:ascii="Times New Roman CYR" w:hAnsi="Times New Roman CYR"/>
        </w:rPr>
      </w:pPr>
      <w:r>
        <w:rPr>
          <w:rFonts w:ascii="Times New Roman CYR" w:hAnsi="Times New Roman CYR"/>
        </w:rPr>
        <w:tab/>
        <w:t>Такой была жизнь основателя мормонства, усеянная авантюрными поисками кладов, оккультными видениями, плагиатом, самохвальством и лжесвидетельством, многоженством и допущением разбоя и буйства. Надо заметить, что среди множества сохранившихся документов относительно личности и поступков Д. Смита, подписанных людьми, лично его знавшими, нет ни одного похвального или одобрительного — напротив, все разоблачительные. Учитывая все это, можно лишь вспомнить слова Спасителя по поводу таких лже-пророков: “</w:t>
      </w:r>
      <w:r>
        <w:rPr>
          <w:rFonts w:ascii="Times New Roman CYR" w:hAnsi="Times New Roman CYR"/>
          <w:i/>
        </w:rPr>
        <w:t xml:space="preserve">По плодам их узнаете их” </w:t>
      </w:r>
      <w:r>
        <w:rPr>
          <w:rFonts w:ascii="Times New Roman CYR" w:hAnsi="Times New Roman CYR"/>
        </w:rPr>
        <w:t>(Мт. 7:16). Преемникам Д. Смита пришлось много потрудиться, чтобы “подчистить” его биографию и создать ему ореол праведности.</w:t>
      </w:r>
    </w:p>
    <w:p w:rsidR="00485121" w:rsidRDefault="007A50FA">
      <w:pPr>
        <w:pStyle w:val="a6"/>
      </w:pPr>
      <w:r>
        <w:rPr>
          <w:rFonts w:ascii="Times New Roman CYR" w:hAnsi="Times New Roman CYR"/>
        </w:rPr>
        <w:tab/>
        <w:t>На смену Д. Смиту в качестве “пророка и вождя” выступил Брайам Йонг, который возглавил исход секты со скандальной репутацией к Большому Соленому Озеру штата Юта. Йонг, как и его преемники, продолжал получать “откровения” от духов, которые пополнили и “обогатили” мормонское учение [7]. Йонг имел около тридцати жен и правил сектой с диктаторской властью. В 1857 году, желая избавиться от нежелательных переселенцев, он поручил Джону Ли истребить их группу. Это ужасное преступление, в котором погибло 137 человек, попало в историю под названием “резня горного луга.” Исполнитель этого истребления невинных людей Джон Ли был судим и казнен в 1877 году, а Йонг, который умер в этом же году, избежал наказания.</w:t>
      </w:r>
    </w:p>
    <w:p w:rsidR="00485121" w:rsidRDefault="00485121">
      <w:pPr>
        <w:tabs>
          <w:tab w:val="left" w:pos="475"/>
        </w:tabs>
      </w:pPr>
    </w:p>
    <w:p w:rsidR="00485121" w:rsidRDefault="00485121">
      <w:pPr>
        <w:tabs>
          <w:tab w:val="left" w:pos="475"/>
        </w:tabs>
      </w:pPr>
    </w:p>
    <w:p w:rsidR="00485121" w:rsidRDefault="00485121">
      <w:pPr>
        <w:tabs>
          <w:tab w:val="left" w:pos="475"/>
        </w:tabs>
      </w:pPr>
    </w:p>
    <w:p w:rsidR="00485121" w:rsidRDefault="007A50FA">
      <w:pPr>
        <w:pStyle w:val="2"/>
        <w:tabs>
          <w:tab w:val="left" w:pos="475"/>
        </w:tabs>
      </w:pPr>
      <w:bookmarkStart w:id="5" w:name="_Toc530214243"/>
      <w:r>
        <w:t>Оценка “Книги Мормона”</w:t>
      </w:r>
      <w:bookmarkEnd w:id="5"/>
      <w:r>
        <w:t>.</w:t>
      </w:r>
    </w:p>
    <w:p w:rsidR="00485121" w:rsidRDefault="00485121">
      <w:pPr>
        <w:tabs>
          <w:tab w:val="left" w:pos="475"/>
        </w:tabs>
      </w:pPr>
    </w:p>
    <w:p w:rsidR="00485121" w:rsidRDefault="007A50FA">
      <w:pPr>
        <w:tabs>
          <w:tab w:val="left" w:pos="475"/>
        </w:tabs>
        <w:jc w:val="right"/>
        <w:rPr>
          <w:rFonts w:ascii="Times New Roman CYR" w:hAnsi="Times New Roman CYR"/>
          <w:i/>
        </w:rPr>
      </w:pPr>
      <w:r>
        <w:rPr>
          <w:rFonts w:ascii="Times New Roman CYR" w:hAnsi="Times New Roman CYR"/>
          <w:i/>
        </w:rPr>
        <w:t>“Умоляю вас, братия, остерегайтесь</w:t>
      </w:r>
    </w:p>
    <w:p w:rsidR="00485121" w:rsidRDefault="007A50FA">
      <w:pPr>
        <w:tabs>
          <w:tab w:val="left" w:pos="475"/>
        </w:tabs>
        <w:jc w:val="right"/>
        <w:rPr>
          <w:rFonts w:ascii="Times New Roman CYR" w:hAnsi="Times New Roman CYR"/>
          <w:i/>
        </w:rPr>
      </w:pPr>
      <w:r>
        <w:rPr>
          <w:rFonts w:ascii="Times New Roman CYR" w:hAnsi="Times New Roman CYR"/>
          <w:i/>
        </w:rPr>
        <w:t xml:space="preserve"> производящих разделение и соблазны,</w:t>
      </w:r>
    </w:p>
    <w:p w:rsidR="00485121" w:rsidRDefault="007A50FA">
      <w:pPr>
        <w:tabs>
          <w:tab w:val="left" w:pos="475"/>
        </w:tabs>
        <w:jc w:val="right"/>
        <w:rPr>
          <w:rFonts w:ascii="Times New Roman CYR" w:hAnsi="Times New Roman CYR"/>
          <w:i/>
        </w:rPr>
      </w:pPr>
      <w:r>
        <w:rPr>
          <w:rFonts w:ascii="Times New Roman CYR" w:hAnsi="Times New Roman CYR"/>
          <w:i/>
        </w:rPr>
        <w:t xml:space="preserve"> вопреки учению, которому вы научились,</w:t>
      </w:r>
    </w:p>
    <w:p w:rsidR="00485121" w:rsidRDefault="007A50FA">
      <w:pPr>
        <w:tabs>
          <w:tab w:val="left" w:pos="475"/>
        </w:tabs>
        <w:jc w:val="right"/>
        <w:rPr>
          <w:rFonts w:ascii="Times New Roman CYR" w:hAnsi="Times New Roman CYR"/>
        </w:rPr>
      </w:pPr>
      <w:r>
        <w:rPr>
          <w:rFonts w:ascii="Times New Roman CYR" w:hAnsi="Times New Roman CYR"/>
          <w:i/>
        </w:rPr>
        <w:t xml:space="preserve"> и уклоняйтесь от них” </w:t>
      </w:r>
      <w:r>
        <w:rPr>
          <w:rFonts w:ascii="Times New Roman CYR" w:hAnsi="Times New Roman CYR"/>
        </w:rPr>
        <w:t>(Рим. 16:17).</w:t>
      </w:r>
    </w:p>
    <w:p w:rsidR="00485121" w:rsidRDefault="007A50FA">
      <w:pPr>
        <w:tabs>
          <w:tab w:val="left" w:pos="475"/>
        </w:tabs>
      </w:pPr>
      <w:r>
        <w:rPr>
          <w:rFonts w:ascii="Times New Roman CYR" w:hAnsi="Times New Roman CYR"/>
          <w:b/>
          <w:color w:val="000000"/>
          <w:sz w:val="44"/>
        </w:rPr>
        <w:t>М</w:t>
      </w:r>
      <w:r>
        <w:rPr>
          <w:rFonts w:ascii="Times New Roman CYR" w:hAnsi="Times New Roman CYR"/>
        </w:rPr>
        <w:t>ы уже писали о том, что в основу исторической части “Книги Мормона” лег фантастический роман Соломона Сполдинга, рукопись которого была уничтожена сторонниками Смита.</w:t>
      </w:r>
    </w:p>
    <w:p w:rsidR="00485121" w:rsidRDefault="007A50FA">
      <w:pPr>
        <w:tabs>
          <w:tab w:val="left" w:pos="475"/>
        </w:tabs>
        <w:rPr>
          <w:rFonts w:ascii="Times New Roman CYR" w:hAnsi="Times New Roman CYR"/>
        </w:rPr>
      </w:pPr>
      <w:r>
        <w:rPr>
          <w:rFonts w:ascii="Times New Roman CYR" w:hAnsi="Times New Roman CYR"/>
        </w:rPr>
        <w:tab/>
        <w:t>Введение к “Книге Мормона” о явлениях Д. Смиту “Бога Отца” и “Иисуса Христа” имеет несколько вариантов в изложении самого Джозефа. Один из своих вариантов, который он назвал “официальный,” он опубликовал во “Времени и сезонах” в 1842 году — два десятилетия после самого события. Этой официальной версии предшествуют по крайней мере пять черновых версий, из которых самая первая относится к 1832 году. Любопытно, что все версии в важных деталях отличаются от официального варианта — например, в количестве лиц, явившихся Смиту. Вот что пишут по этому поводу ведущие специалисты по мормонству Джеральд и Сандра Таннер: “Мы проанализировали три рукописных версии первого видения, все они принадлежат перу Джозефа Смита, но каждая из этих рукописей отличается от других. В первом варианте говорится о явлении Смиту одного лица. Во втором варианте говорится о множестве, а в третьем — о двух... Как ни смотри... все же очень трудно поверить, было ли вообще видение Джозефу Смиту” [2]. Получается, что те мормоны, которые верят в одну из версий “видения,” отвергают другие варианты того же автора.</w:t>
      </w:r>
    </w:p>
    <w:p w:rsidR="00485121" w:rsidRDefault="007A50FA">
      <w:pPr>
        <w:tabs>
          <w:tab w:val="left" w:pos="475"/>
        </w:tabs>
        <w:rPr>
          <w:rFonts w:ascii="Times New Roman CYR" w:hAnsi="Times New Roman CYR"/>
        </w:rPr>
      </w:pPr>
      <w:r>
        <w:rPr>
          <w:rFonts w:ascii="Times New Roman CYR" w:hAnsi="Times New Roman CYR"/>
        </w:rPr>
        <w:tab/>
        <w:t>Возникновение и содержание “Книги Мормона” вызывают большое недоумение. Во-первых, самого оригинала книги, написанного на золотых пластинах, никто не видел, и он, очевидно, никогда не существовал (трое лиц, подписавших было заявление о видении этих пластин, потом признались , что они солгали).</w:t>
      </w:r>
    </w:p>
    <w:p w:rsidR="00485121" w:rsidRDefault="007A50FA">
      <w:pPr>
        <w:tabs>
          <w:tab w:val="left" w:pos="475"/>
        </w:tabs>
        <w:rPr>
          <w:rFonts w:ascii="Times New Roman CYR" w:hAnsi="Times New Roman CYR"/>
        </w:rPr>
      </w:pPr>
      <w:r>
        <w:rPr>
          <w:rFonts w:ascii="Times New Roman CYR" w:hAnsi="Times New Roman CYR"/>
        </w:rPr>
        <w:tab/>
        <w:t>Во-вторых, по утверждению Д. Смита пластины были написаны на “реформированном” египетском языке, который неизвестен науке. В-третьих, “перевод” с книги производился весьма сомнительным способом: Д. Смит клал “магический камень” в свою шляпу, накрывал ей лицо и потом “читал” оригинал. Одна из жен Смита, Эмма Хэйл, так рассказывает об этом: “Я писала день за днем... Он сидел, уткнувшись лицом в шляпу, где лежал камень, и диктовал мне час</w:t>
      </w:r>
      <w:r>
        <w:t xml:space="preserve"> </w:t>
      </w:r>
      <w:r>
        <w:rPr>
          <w:rFonts w:ascii="Times New Roman CYR" w:hAnsi="Times New Roman CYR"/>
        </w:rPr>
        <w:t>за часом” [8].</w:t>
      </w:r>
    </w:p>
    <w:p w:rsidR="00485121" w:rsidRDefault="007A50FA">
      <w:pPr>
        <w:tabs>
          <w:tab w:val="left" w:pos="475"/>
        </w:tabs>
        <w:rPr>
          <w:rFonts w:ascii="Times New Roman CYR" w:hAnsi="Times New Roman CYR"/>
        </w:rPr>
      </w:pPr>
      <w:r>
        <w:rPr>
          <w:rFonts w:ascii="Times New Roman CYR" w:hAnsi="Times New Roman CYR"/>
        </w:rPr>
        <w:tab/>
        <w:t>Профессор колумбийского университета Чарлс Антон (Charles Anthon) сообщает следующую подробность в связи с “золотыми пластинами.” В 1834 году друг Д. Смита, Мартин Харис, показал ему (профессору Антону) исписанный лист бумаги, якобы переписанный с одной из золотых пластин с “реформированными египетскими иероглифами” и просил его расшифровать его. Профессор, рассмотрев этот лист, подумал, что над ним смеются, потому что он содержал винегрет разных букв — греческого, еврейского, арабского, латинского и других алфавитов — бестолково позаимствованных из каких-то энциклопедий и словарей. Профессор объявил Харису, что это жалкий подлог и потребовал показать ему оригинал. Харис отказался это сделать. Однако позже Д. Смит ссылался на профессора Антона, будто тот одобрил его перевод [5, стр. 181].</w:t>
      </w:r>
    </w:p>
    <w:p w:rsidR="00485121" w:rsidRDefault="007A50FA">
      <w:pPr>
        <w:tabs>
          <w:tab w:val="left" w:pos="475"/>
        </w:tabs>
        <w:rPr>
          <w:rFonts w:ascii="Times New Roman CYR" w:hAnsi="Times New Roman CYR"/>
        </w:rPr>
      </w:pPr>
      <w:r>
        <w:rPr>
          <w:rFonts w:ascii="Times New Roman CYR" w:hAnsi="Times New Roman CYR"/>
        </w:rPr>
        <w:tab/>
        <w:t>По стилю “Книга Мормона” весьма близка Библии в английском переводе короля Якова (начало 17 века); имеются прямые заимствования оттуда. В ней излагается фантастическая история пророка Лейи, жившего во времена царя Седекии (2 Пар. 36:10): якобы тот, следуя Божиему гласу, вывел группу евреев из Иерусалима, доплыл до Центральной или Южной Америки и основал там грандиозную цивилизацию. Господь избрал Нефи, младшего сына Лейи, в вожди народу. Нефи требовал соблюдать Моисеев закон и предсказывал явление Христа. Но старший сын Лейи, Ламан, отказался подчиниться брату; произошел раскол. Вслед за Нефи явились другие праведные вожди, поучения и пророчества которых записывались на металлических таблицах, принесенных некогда из Иерусалима, вдобавок к закону Моисея и другим древним писаниям. Христос после Своего Вознесения будто бы явился в Новом Свете: “Здесь Он также поставил Себе учеников и дал им власть творить Свое дело.” Явление Христа положило начало двухсотлетнему миру между племенами Нефи и Лемана, но затем вражда разгорелась с новой силой. Последнего пророка линии Нефи звали Мормон; видя неминуемую гибель своего народа, он собрал все древние записи и перенес самое главное на золотые пластины. Мормон был убит в бою; из всего народа остался в живых только его сын Морони. Он добавил завершающие строки и закопал скрижали, “дабы сохранить их до последних дней, когда Господу будет угодно открыть их.”</w:t>
      </w:r>
    </w:p>
    <w:p w:rsidR="00485121" w:rsidRDefault="007A50FA">
      <w:pPr>
        <w:tabs>
          <w:tab w:val="left" w:pos="475"/>
        </w:tabs>
        <w:rPr>
          <w:rFonts w:ascii="Times New Roman CYR" w:hAnsi="Times New Roman CYR"/>
        </w:rPr>
      </w:pPr>
      <w:r>
        <w:rPr>
          <w:rFonts w:ascii="Times New Roman CYR" w:hAnsi="Times New Roman CYR"/>
        </w:rPr>
        <w:tab/>
        <w:t>В то время как правильность перевода Библии подтверждается целой армией языковедов и библеистов, правильность “Книга Мормона,” которую Д. Смит выдал за богооткровенную, невозможно установить — не существуют ни оригинальных золотых пластин, ни следов существования когда-либо “реформированного египетского языка.” Зато возникает вопрос: если “Книга Мормона” имеет двухтысячную давность, то как могли попасть в нее богословские, социальные и политические темы, характерные именно для американского общества начала 19-го века? Кроме того, в “Книге Мормона” 27 тысяч слов и дословных вставок из английского перевода Библии короля Джеймса. При этом она содержит даже некоторые неточности этого перевода. Опять же как могли попасть в нее столь многочисленные вставки из сравнительно недавнего английского перевода?</w:t>
      </w:r>
    </w:p>
    <w:p w:rsidR="00485121" w:rsidRDefault="007A50FA">
      <w:pPr>
        <w:tabs>
          <w:tab w:val="left" w:pos="475"/>
        </w:tabs>
        <w:rPr>
          <w:rFonts w:ascii="Times New Roman CYR" w:hAnsi="Times New Roman CYR"/>
        </w:rPr>
      </w:pPr>
      <w:r>
        <w:rPr>
          <w:rFonts w:ascii="Times New Roman CYR" w:hAnsi="Times New Roman CYR"/>
        </w:rPr>
        <w:tab/>
        <w:t xml:space="preserve">Но главнейшая проблема для мормонов, которую они стараются обойти, это </w:t>
      </w:r>
      <w:r>
        <w:rPr>
          <w:rFonts w:ascii="Times New Roman CYR" w:hAnsi="Times New Roman CYR"/>
          <w:b/>
        </w:rPr>
        <w:t>археология и генетика</w:t>
      </w:r>
      <w:r>
        <w:rPr>
          <w:rFonts w:ascii="Times New Roman CYR" w:hAnsi="Times New Roman CYR"/>
        </w:rPr>
        <w:t>. Все упомянутые в “Книге Мормона” города, лица, животные, ткани, металлы, войны, цари, места — не находят археологического подтверждения. Современная наука не имеет никаких сведений о якобы имевшей место миграции древних евреев в Америку или о том, что местное население было знакомо с христианством и Библией до времен прибытия сюда Христофора Колумба. Кроме того, американские индейцы принадлежат к монголоидной расе и ничего общего не имеют с семитской расой, к которой принадлежат евреи. Поначалу “Книга Мормона” страдала рядом очевидных несуразностей и противоречий, которые были “подчищены” в ее последующих переизданиях.</w:t>
      </w:r>
    </w:p>
    <w:p w:rsidR="00485121" w:rsidRDefault="007A50FA">
      <w:pPr>
        <w:tabs>
          <w:tab w:val="left" w:pos="475"/>
        </w:tabs>
      </w:pPr>
      <w:r>
        <w:rPr>
          <w:rFonts w:ascii="Times New Roman CYR" w:hAnsi="Times New Roman CYR"/>
        </w:rPr>
        <w:tab/>
        <w:t xml:space="preserve">Словом, не существует ни городов, ни людей, ни народов, упомянутых в “Книге Мормона,” нет ни золотых пластин, ни следов оригинального языка “Книги Мормона;” совершенно не существует ни археологических, ни биологических данных, хоть намеком подтверждающих правдивость событий, описанных в этой книге. Зато установлен факт оккультного метода “перевода” и того, что многое в ней, как и в других писаниях мормонского “пророка,” было продиктовано “духами.” Еще апостол Иоанн Богослов предостерегал верующих против всяких духов: </w:t>
      </w:r>
      <w:r>
        <w:rPr>
          <w:rFonts w:ascii="Times New Roman CYR" w:hAnsi="Times New Roman CYR"/>
          <w:i/>
        </w:rPr>
        <w:t xml:space="preserve">“Возлюбленные, не всякому духу верьте, но испытывайте духов, от Бога ли они” </w:t>
      </w:r>
      <w:r>
        <w:rPr>
          <w:rFonts w:ascii="Times New Roman CYR" w:hAnsi="Times New Roman CYR"/>
        </w:rPr>
        <w:t xml:space="preserve">(Ин. 4:1). Чтобы установить личность духа, надо вопросить его признает ли Он, что Иисус Христос есть истинный Сын Божий и Творец мира, равный Богу Отцу, ставший человеком, чтобы спасти мир от власти дьявола. Падшие духи никогда не смогут признать этого. И действительно, духи, являвшиеся Д. Смиту внушили ему, что Иисус Христос один из божеств, т.е. творение, а не Творец. Кроме того, дух от Господа никогда не стал бы предлагать существующую Христову Церковь заменить новой, мормонской — ту Церковь, о которой Сам Господь сказал: </w:t>
      </w:r>
      <w:r>
        <w:rPr>
          <w:rFonts w:ascii="Times New Roman CYR" w:hAnsi="Times New Roman CYR"/>
          <w:i/>
        </w:rPr>
        <w:t xml:space="preserve">“Создам Церковь Мою, и врата ада не одолеют Ее” </w:t>
      </w:r>
      <w:r>
        <w:rPr>
          <w:rFonts w:ascii="Times New Roman CYR" w:hAnsi="Times New Roman CYR"/>
        </w:rPr>
        <w:t>и которая является “</w:t>
      </w:r>
      <w:r>
        <w:rPr>
          <w:rFonts w:ascii="Times New Roman CYR" w:hAnsi="Times New Roman CYR"/>
          <w:i/>
        </w:rPr>
        <w:t xml:space="preserve">столпом и утверждением истины” </w:t>
      </w:r>
      <w:r>
        <w:rPr>
          <w:rFonts w:ascii="Times New Roman CYR" w:hAnsi="Times New Roman CYR"/>
        </w:rPr>
        <w:t>(Мт. 16:18; 1 Тим. 3:15).</w:t>
      </w:r>
    </w:p>
    <w:p w:rsidR="00485121" w:rsidRDefault="007A50FA">
      <w:pPr>
        <w:tabs>
          <w:tab w:val="left" w:pos="475"/>
        </w:tabs>
        <w:rPr>
          <w:rFonts w:ascii="Times New Roman CYR" w:hAnsi="Times New Roman CYR"/>
        </w:rPr>
      </w:pPr>
      <w:r>
        <w:rPr>
          <w:rFonts w:ascii="Times New Roman CYR" w:hAnsi="Times New Roman CYR"/>
        </w:rPr>
        <w:t xml:space="preserve"> </w:t>
      </w:r>
      <w:r>
        <w:rPr>
          <w:rFonts w:ascii="Times New Roman CYR" w:hAnsi="Times New Roman CYR"/>
        </w:rPr>
        <w:tab/>
        <w:t>Итак, “Книга Мормона” — это жалкая пародия Писания, и мормоны глубоко ошибаются, принимая ее за боговдохновенную и приравнивая ее авторитету Библии.</w:t>
      </w:r>
    </w:p>
    <w:p w:rsidR="00485121" w:rsidRDefault="00485121">
      <w:pPr>
        <w:tabs>
          <w:tab w:val="left" w:pos="475"/>
        </w:tabs>
      </w:pPr>
    </w:p>
    <w:p w:rsidR="00485121" w:rsidRDefault="00485121">
      <w:pPr>
        <w:tabs>
          <w:tab w:val="left" w:pos="475"/>
        </w:tabs>
      </w:pPr>
    </w:p>
    <w:p w:rsidR="00485121" w:rsidRDefault="007A50FA">
      <w:pPr>
        <w:pStyle w:val="2"/>
        <w:tabs>
          <w:tab w:val="left" w:pos="475"/>
        </w:tabs>
        <w:rPr>
          <w:lang w:val="en-US"/>
        </w:rPr>
      </w:pPr>
      <w:bookmarkStart w:id="6" w:name="_Toc530214244"/>
      <w:r>
        <w:t>Лжеучение мормонов</w:t>
      </w:r>
      <w:bookmarkEnd w:id="6"/>
      <w:r>
        <w:rPr>
          <w:lang w:val="en-US"/>
        </w:rPr>
        <w:t>.</w:t>
      </w:r>
    </w:p>
    <w:p w:rsidR="00485121" w:rsidRDefault="007A50FA">
      <w:pPr>
        <w:tabs>
          <w:tab w:val="left" w:pos="475"/>
        </w:tabs>
      </w:pPr>
      <w:r>
        <w:rPr>
          <w:rFonts w:ascii="Times New Roman CYR" w:hAnsi="Times New Roman CYR"/>
          <w:b/>
          <w:sz w:val="44"/>
        </w:rPr>
        <w:t>В</w:t>
      </w:r>
      <w:r>
        <w:rPr>
          <w:rFonts w:ascii="Times New Roman CYR" w:hAnsi="Times New Roman CYR"/>
        </w:rPr>
        <w:t xml:space="preserve"> своих книгах Джозеф Смит и его преемники пользуются христианскими понятиями и библейской терминологией, но вкладывают в них другой смысл, создавая этим новое, нехристианское учение. К сожалению, многие малосведущие и доверчивые люди не догадываются, что термины “Сын Божий,” “спасение,” “искупление,” “освящение,” “Троица” и другие имеют у мормонов совсем другое, нехристианское содержание, и потому попадаются в сети мормонства. Вот некоторые из их самых явных искажений христианства.</w:t>
      </w:r>
    </w:p>
    <w:p w:rsidR="00485121" w:rsidRDefault="00485121">
      <w:pPr>
        <w:tabs>
          <w:tab w:val="left" w:pos="475"/>
        </w:tabs>
      </w:pPr>
    </w:p>
    <w:p w:rsidR="00485121" w:rsidRDefault="007A50FA">
      <w:pPr>
        <w:pStyle w:val="4"/>
        <w:tabs>
          <w:tab w:val="left" w:pos="475"/>
        </w:tabs>
        <w:jc w:val="both"/>
      </w:pPr>
      <w:bookmarkStart w:id="7" w:name="_Toc530214245"/>
      <w:r>
        <w:t>О Боге</w:t>
      </w:r>
      <w:bookmarkEnd w:id="7"/>
    </w:p>
    <w:p w:rsidR="00485121" w:rsidRDefault="007A50FA">
      <w:pPr>
        <w:tabs>
          <w:tab w:val="left" w:pos="475"/>
        </w:tabs>
        <w:rPr>
          <w:rFonts w:ascii="Times New Roman CYR" w:hAnsi="Times New Roman CYR"/>
        </w:rPr>
      </w:pPr>
      <w:r>
        <w:rPr>
          <w:rFonts w:ascii="Times New Roman CYR" w:hAnsi="Times New Roman CYR"/>
        </w:rPr>
        <w:tab/>
        <w:t xml:space="preserve">В пункте первом “символа веры” мормонов читаем: “Мы верим в Вечного Бога Отца, в Сына Его Иисуса Христа и в Святого Духа,” — как будто звучит правильно. Однако при более внимательном изучении источников их учения оказывается, что слово “Бог-Отец” они воспринимают буквально, биологически. Так, например, их “бог-вседержитель” якобы имел </w:t>
      </w:r>
      <w:r>
        <w:rPr>
          <w:rFonts w:ascii="Times New Roman CYR" w:hAnsi="Times New Roman CYR"/>
          <w:b/>
        </w:rPr>
        <w:t xml:space="preserve">жену </w:t>
      </w:r>
      <w:r>
        <w:rPr>
          <w:rFonts w:ascii="Times New Roman CYR" w:hAnsi="Times New Roman CYR"/>
        </w:rPr>
        <w:t>(!), от которой родились “дети.” Имя “жены” нигде не упоминается, ибо это тайна; дети же — Иисус Христос, Люцифер(!) и мы с вами. “Отец,” как считают мормоны, живет в центре мира на светиле Колоб, имеет физическое тело и человекообразен. “Дети” сначала имели лишь невидимые, духовные тела (видимые физические тела они получили позже). Все это у мормонов называется “нашей предземной жизнью.” Оказывается, что вместо единого Господа, Творца неба и земли, существует неопределенное количество всяких богов и богинь. Правда, некоторые мормоны будут настаивать, что они признают только одного Бога, но это не то, что утверждали создатели мормонского учения.</w:t>
      </w:r>
    </w:p>
    <w:p w:rsidR="00485121" w:rsidRDefault="007A50FA">
      <w:pPr>
        <w:tabs>
          <w:tab w:val="left" w:pos="475"/>
        </w:tabs>
        <w:rPr>
          <w:rFonts w:ascii="Times New Roman CYR" w:hAnsi="Times New Roman CYR"/>
        </w:rPr>
      </w:pPr>
      <w:r>
        <w:rPr>
          <w:rFonts w:ascii="Times New Roman CYR" w:hAnsi="Times New Roman CYR"/>
        </w:rPr>
        <w:tab/>
        <w:t xml:space="preserve">Пресвятая Троица в нашем христианском понимании для мормонов не существует. Слово “Бог” воспринимается ими как </w:t>
      </w:r>
      <w:r>
        <w:rPr>
          <w:rFonts w:ascii="Times New Roman CYR" w:hAnsi="Times New Roman CYR"/>
          <w:b/>
        </w:rPr>
        <w:t xml:space="preserve">одно из </w:t>
      </w:r>
      <w:r>
        <w:rPr>
          <w:rFonts w:ascii="Times New Roman CYR" w:hAnsi="Times New Roman CYR"/>
        </w:rPr>
        <w:t xml:space="preserve">верховных существ. Они верят в детородные пары усовершенствованных людеей, которые имеют начало во времени и творят физические тела, “воплощая духов.” Этому мормонскому множеству богов предводительствует “Елохим,” упоминаемый в ветхозаветном Писании — согласно мормонам “бог Земли,” имеющий тело, подобное нашему. Основатель мормонства Джозеф Смит утверждал: “Я хочу прямо заявить вам, что всегда и на всех собраниях, где я только проповедовал о сущности Божества, это была проповедь о множестве богов” [9]. Милтон Хантер (Milton R. Hunter), член Первого Совета семидесяти старцев, учил: “Сам Бог, наш общий Отец... был когда-то человеком, как все мы, а потом стал Богом … Он совершенствовался и развивался пока достиг состояния божества … И все вы должны научиться, как стать Богами” [11]. В книге “Доктрина Мормонов” их ведущий “богослов” B. </w:t>
      </w:r>
      <w:r>
        <w:t>McCo</w:t>
      </w:r>
      <w:r>
        <w:rPr>
          <w:rFonts w:ascii="Times New Roman CYR" w:hAnsi="Times New Roman CYR"/>
        </w:rPr>
        <w:t>nkie пишет: “Существует три Бога — Отец, Сын и Святой Дух … Этим трем Богам мы поклоняемся. Но, кроме Них, существует бесчисленное количество других священных личностей, приходящих из бесчисленных других миров, которые достигли прославления и поэтому тоже стали Богами … Это учение о множестве Богов является таким всеобъемлющим и славным, что оно пленяет всякое воображение … И все, кто достигнет прославления, становятся Богами” [12]. Надо заметить, что подобные идеи о божествах, правящих в различных мирах, характерны для оккультных учений.</w:t>
      </w:r>
    </w:p>
    <w:p w:rsidR="00485121" w:rsidRDefault="007A50FA">
      <w:pPr>
        <w:tabs>
          <w:tab w:val="left" w:pos="475"/>
        </w:tabs>
        <w:rPr>
          <w:rFonts w:ascii="Times New Roman CYR" w:hAnsi="Times New Roman CYR"/>
        </w:rPr>
      </w:pPr>
      <w:r>
        <w:rPr>
          <w:rFonts w:ascii="Times New Roman CYR" w:hAnsi="Times New Roman CYR"/>
        </w:rPr>
        <w:tab/>
        <w:t xml:space="preserve">Нечего говорить, что мормонское учение о </w:t>
      </w:r>
      <w:r>
        <w:rPr>
          <w:rFonts w:ascii="Times New Roman CYR" w:hAnsi="Times New Roman CYR"/>
          <w:b/>
        </w:rPr>
        <w:t xml:space="preserve">развивающихся и совершенствующихся </w:t>
      </w:r>
      <w:r>
        <w:rPr>
          <w:rFonts w:ascii="Times New Roman CYR" w:hAnsi="Times New Roman CYR"/>
        </w:rPr>
        <w:t>богах, приобретших тела, совершенно чуждо христианству, оскорбительно здравому смыслу и богохульно. Христианство всегда строго различало вечную, бесконечную, всесовершенную и недоступную пониманию природу Бога от созданной и ограниченной природы других существу — ангелов, людей, животных и т.д. Нельзя путать Творца с тварями!</w:t>
      </w:r>
    </w:p>
    <w:p w:rsidR="00485121" w:rsidRDefault="007A50FA">
      <w:pPr>
        <w:tabs>
          <w:tab w:val="left" w:pos="475"/>
        </w:tabs>
        <w:rPr>
          <w:rFonts w:ascii="Times New Roman CYR" w:hAnsi="Times New Roman CYR"/>
        </w:rPr>
      </w:pPr>
      <w:r>
        <w:rPr>
          <w:rFonts w:ascii="Times New Roman CYR" w:hAnsi="Times New Roman CYR"/>
        </w:rPr>
        <w:tab/>
        <w:t>Некоторые не без основания высказывают предположение, что само учение о рождающих детей божествах было придумано именно для оправдания многоженства “пророков” и “святых” мормонской религии [13].</w:t>
      </w:r>
    </w:p>
    <w:p w:rsidR="00485121" w:rsidRDefault="007A50FA">
      <w:pPr>
        <w:tabs>
          <w:tab w:val="left" w:pos="475"/>
        </w:tabs>
      </w:pPr>
      <w:r>
        <w:t xml:space="preserve"> </w:t>
      </w:r>
      <w:r>
        <w:tab/>
      </w:r>
    </w:p>
    <w:p w:rsidR="00485121" w:rsidRDefault="007A50FA">
      <w:pPr>
        <w:pStyle w:val="4"/>
        <w:tabs>
          <w:tab w:val="left" w:pos="475"/>
        </w:tabs>
      </w:pPr>
      <w:bookmarkStart w:id="8" w:name="_Toc530214246"/>
      <w:r>
        <w:t>Христос</w:t>
      </w:r>
      <w:bookmarkEnd w:id="8"/>
    </w:p>
    <w:p w:rsidR="00485121" w:rsidRDefault="007A50FA">
      <w:pPr>
        <w:tabs>
          <w:tab w:val="left" w:pos="475"/>
        </w:tabs>
      </w:pPr>
      <w:r>
        <w:rPr>
          <w:rFonts w:ascii="Times New Roman CYR" w:hAnsi="Times New Roman CYR"/>
        </w:rPr>
        <w:tab/>
        <w:t>Мормоны утверждают, что они верят в истинного, библейского Иисуса Христа. Одна из их брошюр гласит: “Христос является нашим искупителем и нашим Спасителем. Без Него не было бы ни спасения, ни искупления.” Подобные утверждения приводят в замешательство простодушных верующих, которые думают, что мормоны проповедуют христианское учение. На самом же деле их учение о Христе навеяно оккультными учениями о потусторонних существах.</w:t>
      </w:r>
    </w:p>
    <w:p w:rsidR="00485121" w:rsidRDefault="007A50FA">
      <w:pPr>
        <w:tabs>
          <w:tab w:val="left" w:pos="475"/>
        </w:tabs>
        <w:rPr>
          <w:rFonts w:ascii="Times New Roman CYR" w:hAnsi="Times New Roman CYR"/>
        </w:rPr>
      </w:pPr>
      <w:r>
        <w:rPr>
          <w:rFonts w:ascii="Times New Roman CYR" w:hAnsi="Times New Roman CYR"/>
        </w:rPr>
        <w:tab/>
        <w:t xml:space="preserve">Для христиан Иисус Христос — Второе Лицо Пресвятой Троицы, истинный Бог, совечный и единосущный Богу Отцу, рожденный, несотворенный, безмерно выше всех остальных творений. Для мормонов Иисус Христос не уникален: Он— лишь </w:t>
      </w:r>
      <w:r>
        <w:rPr>
          <w:rFonts w:ascii="Times New Roman CYR" w:hAnsi="Times New Roman CYR"/>
          <w:b/>
        </w:rPr>
        <w:t xml:space="preserve">один из множества </w:t>
      </w:r>
      <w:r>
        <w:rPr>
          <w:rFonts w:ascii="Times New Roman CYR" w:hAnsi="Times New Roman CYR"/>
        </w:rPr>
        <w:t>божеств (причем не очень значимый), своими личными заслугами достигший божественной праведности. Согласно одному из идеологов мормонства: “Христос — спасенная тварь” [11, 13]. Христос якобы родной брат Люцифера (Сатаны). Этот последний оказался непослушным сыном того же “Елохима,” который родил также Иисуса. Иисус является лишь первым среди бесчисленного множества других духов. Он рожден якобы через физическое совокупление “Отца” (Адама-Елохима) с Марией [15,16]. В других версиях мормонского учения Христос именуется сотворенным во времени. При этом еретическое понимание библейских событий доходит до абсурдных утверждений, что дева Мария, кроме физической близости с “Елогимом,” жила и со своим мужем Иосифом и не была девой. Некоторые мормоны даже дерзают именовать Христа своим “старшим братом.”</w:t>
      </w:r>
    </w:p>
    <w:p w:rsidR="00485121" w:rsidRDefault="007A50FA">
      <w:pPr>
        <w:pStyle w:val="a6"/>
      </w:pPr>
      <w:r>
        <w:rPr>
          <w:rFonts w:ascii="Times New Roman CYR" w:hAnsi="Times New Roman CYR"/>
        </w:rPr>
        <w:tab/>
        <w:t>Пытаясь оправдать многоженство, мормоны учат, что Иисус Христос был женат в Кане Галилейской и имел множество других жен, среди них Марфу и Марию (сестер Лазаря), от которых родились дети. Конечно, ничего такого не найти в Священном Писании. Все это богохульное учение придумано “пророками” мормонства. Если собрать воедино все то, что мормонские “богословы” говорят о Христе, то они унижают Его хуже ариан, осужденных Первым Вселенским Собором, состоявшимся в городе Никее в 325 году.</w:t>
      </w:r>
    </w:p>
    <w:p w:rsidR="00485121" w:rsidRDefault="007A50FA">
      <w:pPr>
        <w:tabs>
          <w:tab w:val="left" w:pos="475"/>
        </w:tabs>
        <w:rPr>
          <w:rFonts w:ascii="Times New Roman CYR" w:hAnsi="Times New Roman CYR"/>
        </w:rPr>
      </w:pPr>
      <w:r>
        <w:rPr>
          <w:rFonts w:ascii="Times New Roman CYR" w:hAnsi="Times New Roman CYR"/>
        </w:rPr>
        <w:tab/>
        <w:t>Однако, миссионерствуя среди христиан, они поначалу избегают открыть эти специфические пункты своего учения и говорят о Христе с напускным восторгом и благоговением. Возможно также, что многие мормоны даже плохо знают подробности своего учения и просто повторяют общепринятые христианские истины, от которых отступили основатели их религии. Действительно даже мормонские “епископы” не проходят формального богословского образования и поставляются на эту должность в силу своих коммерческих и организаторских способностей.</w:t>
      </w:r>
    </w:p>
    <w:p w:rsidR="00485121" w:rsidRDefault="00485121">
      <w:pPr>
        <w:tabs>
          <w:tab w:val="left" w:pos="475"/>
        </w:tabs>
        <w:rPr>
          <w:lang w:val="en-US"/>
        </w:rPr>
      </w:pPr>
    </w:p>
    <w:p w:rsidR="00485121" w:rsidRDefault="00485121">
      <w:pPr>
        <w:tabs>
          <w:tab w:val="left" w:pos="475"/>
        </w:tabs>
        <w:rPr>
          <w:lang w:val="en-US"/>
        </w:rPr>
      </w:pPr>
    </w:p>
    <w:p w:rsidR="00485121" w:rsidRDefault="007A50FA">
      <w:pPr>
        <w:pStyle w:val="4"/>
        <w:tabs>
          <w:tab w:val="left" w:pos="475"/>
        </w:tabs>
      </w:pPr>
      <w:bookmarkStart w:id="9" w:name="_Toc530214247"/>
      <w:r>
        <w:t>Духи и люди,</w:t>
      </w:r>
      <w:bookmarkEnd w:id="9"/>
      <w:r>
        <w:t xml:space="preserve"> </w:t>
      </w:r>
      <w:bookmarkStart w:id="10" w:name="_Toc530214248"/>
      <w:r>
        <w:t>первородный грех и спасение</w:t>
      </w:r>
      <w:bookmarkEnd w:id="10"/>
      <w:r>
        <w:t>.</w:t>
      </w:r>
    </w:p>
    <w:p w:rsidR="00485121" w:rsidRDefault="007A50FA">
      <w:pPr>
        <w:tabs>
          <w:tab w:val="left" w:pos="475"/>
        </w:tabs>
      </w:pPr>
      <w:r>
        <w:rPr>
          <w:rFonts w:ascii="Times New Roman CYR" w:hAnsi="Times New Roman CYR"/>
        </w:rPr>
        <w:tab/>
      </w:r>
      <w:r>
        <w:rPr>
          <w:rFonts w:ascii="Times New Roman CYR" w:hAnsi="Times New Roman CYR"/>
        </w:rPr>
        <w:tab/>
        <w:t>Мормоны верят в предсуществование человеческих душ. Они учат, что до своего физического рождения в этом мире, души людей существовали в духовном мире. И вот “Отец-Елогим,” сам имея физическое тело, задумал для своих детей-духов “чудесный план,” чтобы и они стали богами, так как все отцы желают, чтобы дети были похожи на них. Для этого “Отец” решает осчастливить людей физическими телами (т.е. материализировать духов) и поручает это дело ” богу-Иисусу.” Но Люцифер (Сатана), который оказался плохим братом Иисуса, из зависти стал мешать ему сделать духов богами.</w:t>
      </w:r>
    </w:p>
    <w:p w:rsidR="00485121" w:rsidRDefault="007A50FA">
      <w:pPr>
        <w:tabs>
          <w:tab w:val="left" w:pos="475"/>
        </w:tabs>
        <w:rPr>
          <w:rFonts w:ascii="Times New Roman CYR" w:hAnsi="Times New Roman CYR"/>
        </w:rPr>
      </w:pPr>
      <w:r>
        <w:rPr>
          <w:rFonts w:ascii="Times New Roman CYR" w:hAnsi="Times New Roman CYR"/>
        </w:rPr>
        <w:tab/>
        <w:t>По учению Библии, грех непослушания Адама в раю — это ужасная трагедия человечества, потому что его грех нравственно повредил нашу природу. По причине первородного греха все люди рождаются со склонностью грешить. В первородном грехе — первопричина всех бедствий и преступлений человеческого общества. Для мормонов же грехопадение — благо, потому что оно было необходимым шагом в жизненном плане и является великим благословением человечеству. Из-за этого падения мы осчастливлены физическими телами и можем рождать детей — новых богов [14]. Согласно Браяму Йонгу, Адам и Бог — это одно лицо. Йонг писал: “Адам</w:t>
      </w:r>
      <w:r>
        <w:t xml:space="preserve"> </w:t>
      </w:r>
      <w:r>
        <w:rPr>
          <w:rFonts w:ascii="Times New Roman CYR" w:hAnsi="Times New Roman CYR"/>
        </w:rPr>
        <w:t>— это наш отец и Бог. Он — единственный Бог, с которым мы общаемся [10].</w:t>
      </w:r>
    </w:p>
    <w:p w:rsidR="00485121" w:rsidRDefault="007A50FA">
      <w:pPr>
        <w:pStyle w:val="a6"/>
      </w:pPr>
      <w:r>
        <w:rPr>
          <w:rFonts w:ascii="Times New Roman CYR" w:hAnsi="Times New Roman CYR"/>
        </w:rPr>
        <w:tab/>
        <w:t>Мормоны признают необходимость крещения, но действительным считают только свое мормонское. Однако именно их крещение является недействительным и безблагодатным, потому что они отрицают Пресвятую Троицу, в честь Которой должно совершаться крещение. Кроме того, в своем учении о крещении мормоны допускают чудовищный обряд крещения за мертвых — то есть живой мормон может несколько раз креститься в честь своих умерших предков. Мормоны оправдывают это тем, что будто в течение всего периода от апостолов до Д. Смита мир лежал во тьме и никому не было возможности спастись. Поэтому, чтобы спасти умерших, мормоны крестят задним числом. Именно по этой причине у мормонов столь развит интерес к генеалогии: они пытаются “спасти” по возможности всех своих предков. Для этой цели они построили в Солт-Лейк-Сити пятиэтажное здание Библиотеки с семейной историей своих предков, а кроме того свыше 1200 отделений библиотеки в сорока четырех странах мира.</w:t>
      </w:r>
    </w:p>
    <w:p w:rsidR="00485121" w:rsidRDefault="007A50FA">
      <w:pPr>
        <w:tabs>
          <w:tab w:val="left" w:pos="475"/>
        </w:tabs>
        <w:rPr>
          <w:rFonts w:ascii="Times New Roman CYR" w:hAnsi="Times New Roman CYR"/>
        </w:rPr>
      </w:pPr>
      <w:r>
        <w:rPr>
          <w:rFonts w:ascii="Times New Roman CYR" w:hAnsi="Times New Roman CYR"/>
        </w:rPr>
        <w:tab/>
        <w:t>Цель своей жизни мормоны видят в том, чтобы стать богами. Браям Йонг так писал в своем “Дневнике поучений:” “Боги существуют, и каждому надлежит готовиться, чтобы стать одним из них.” Подобную мысль высказывает президент церкви мормонов Лоренцо Сноу: “Некогда</w:t>
      </w:r>
      <w:r>
        <w:t xml:space="preserve"> </w:t>
      </w:r>
      <w:r>
        <w:rPr>
          <w:rFonts w:ascii="Times New Roman CYR" w:hAnsi="Times New Roman CYR"/>
        </w:rPr>
        <w:t>Бог был во всем подобен человеку; и в будущем человек может во всем стать подобен Богу.”</w:t>
      </w:r>
    </w:p>
    <w:p w:rsidR="00485121" w:rsidRDefault="007A50FA">
      <w:pPr>
        <w:tabs>
          <w:tab w:val="left" w:pos="475"/>
        </w:tabs>
        <w:rPr>
          <w:rFonts w:ascii="Times New Roman CYR" w:hAnsi="Times New Roman CYR"/>
        </w:rPr>
      </w:pPr>
      <w:r>
        <w:rPr>
          <w:rFonts w:ascii="Times New Roman CYR" w:hAnsi="Times New Roman CYR"/>
        </w:rPr>
        <w:tab/>
        <w:t>Учение мормонов в предсуществование человеческих душ и об их бесконечном развитии и превращении в богов, наделенных физическими телами, — совершенно чуждо христианскому учению.</w:t>
      </w:r>
    </w:p>
    <w:p w:rsidR="00485121" w:rsidRDefault="00485121">
      <w:pPr>
        <w:tabs>
          <w:tab w:val="left" w:pos="475"/>
        </w:tabs>
      </w:pPr>
    </w:p>
    <w:p w:rsidR="00485121" w:rsidRDefault="007A50FA">
      <w:pPr>
        <w:pStyle w:val="4"/>
        <w:tabs>
          <w:tab w:val="left" w:pos="475"/>
        </w:tabs>
      </w:pPr>
      <w:bookmarkStart w:id="11" w:name="_Toc530214249"/>
      <w:r>
        <w:t>Отношение к Писанию</w:t>
      </w:r>
      <w:bookmarkEnd w:id="11"/>
      <w:r>
        <w:t>.</w:t>
      </w:r>
    </w:p>
    <w:p w:rsidR="00485121" w:rsidRDefault="007A50FA">
      <w:pPr>
        <w:pStyle w:val="a6"/>
      </w:pPr>
      <w:r>
        <w:rPr>
          <w:rFonts w:ascii="Times New Roman CYR" w:hAnsi="Times New Roman CYR"/>
        </w:rPr>
        <w:tab/>
        <w:t>Для нас, христиан, Священное Писание — это Божие откровение. Оно имеет законченный вид в том смысле, что никакие новые откровения и “видения” не смеют быть добавлены к нему. Для мормонов же наша Библия — не вполне законченный и убедительный источник веры. Они допускают чтение Евангелия для ознакомления с жизнью и учением Иисуса Христа. Однако для более глубокого познания веры они отдают преимущество своим “священным писаниям:” “Книге Мормона,” “Драгоценной жемчужине,” “Доктринам и заветам” и другим. Кроме того они продолжают пополнять свое учение все новыми “откровениями.” Б. Йонг, например, утверждал, что он получал так много откровений, что “мог пророчествовать наперегонки с гончей собакой.”</w:t>
      </w:r>
    </w:p>
    <w:p w:rsidR="00485121" w:rsidRDefault="007A50FA">
      <w:pPr>
        <w:tabs>
          <w:tab w:val="left" w:pos="475"/>
        </w:tabs>
      </w:pPr>
      <w:r>
        <w:tab/>
      </w:r>
    </w:p>
    <w:p w:rsidR="00485121" w:rsidRDefault="007A50FA">
      <w:pPr>
        <w:pStyle w:val="4"/>
        <w:tabs>
          <w:tab w:val="left" w:pos="475"/>
        </w:tabs>
        <w:rPr>
          <w:lang w:val="en-US"/>
        </w:rPr>
      </w:pPr>
      <w:bookmarkStart w:id="12" w:name="_Toc530214250"/>
      <w:r>
        <w:t>Проблема многоженства</w:t>
      </w:r>
      <w:bookmarkEnd w:id="12"/>
      <w:r>
        <w:rPr>
          <w:lang w:val="en-US"/>
        </w:rPr>
        <w:t>.</w:t>
      </w:r>
    </w:p>
    <w:p w:rsidR="00485121" w:rsidRDefault="007A50FA">
      <w:pPr>
        <w:tabs>
          <w:tab w:val="left" w:pos="475"/>
        </w:tabs>
      </w:pPr>
      <w:r>
        <w:rPr>
          <w:rFonts w:ascii="Times New Roman CYR" w:hAnsi="Times New Roman CYR"/>
        </w:rPr>
        <w:tab/>
        <w:t>С самого начала своего возникновения секта мормонов внесла большой соблазн в общество тем, что открыто поощряла многоженство. По сообщению Смита, все тот же “дух,” который вручил ему золотые пластины, повелел ему иметь несколько жен. При этом Смит пояснил, что не обзаведись он “множественной супругой,” ему угрожала бы потеря апостольского звания и вечная гибель. Стараясь не ослушаться “духа,” Смит приобрел более двух десятков жен. “Святые” последователи Смита старались не отставать от своего “пророка” и брали в жены не только незамужних девушек и вдов, а покушались также и на честь замужних женщин. Несколько возмущенных мужей издали листовку, обличавшую Смита и распутство “святых.” Так, например, Брайям Йонг имел около 30-ти жен.</w:t>
      </w:r>
    </w:p>
    <w:p w:rsidR="00485121" w:rsidRDefault="007A50FA">
      <w:pPr>
        <w:tabs>
          <w:tab w:val="left" w:pos="475"/>
        </w:tabs>
        <w:rPr>
          <w:rFonts w:ascii="Times New Roman CYR" w:hAnsi="Times New Roman CYR"/>
        </w:rPr>
      </w:pPr>
      <w:r>
        <w:rPr>
          <w:rFonts w:ascii="Times New Roman CYR" w:hAnsi="Times New Roman CYR"/>
        </w:rPr>
        <w:tab/>
        <w:t>С самого начала возникновения мормонства волнения на почве их многоженства не прекращались, пока в 1870 г. правительство США всерьез не занялось этой проблемой. Преемник Йонга, “пророк” Джон Телор, упорно настаивал на праве мормонов иметь по несколько жен и вступил в открытый конфликт с властями. Тогда конгресс США значительно ужесточил меры, и преемник Телора, Вильфред Вульф, наконец, отказался от многоженства. Но не все мормоны подчинились его решению, и произошел раскол. Наиболее упорные многоженцы, которых можно назвать “старомормонами,” эмигрировали в Мексику. Остальные же мормоны, которых можно назвать “новомормонами,” подчинились властям. Последующие правители мормонства тщательно подчистили историю своей секты, выбелили темные в ней места и объявили былую приверженность к полигамии ошибкой.</w:t>
      </w:r>
    </w:p>
    <w:p w:rsidR="00485121" w:rsidRDefault="007A50FA">
      <w:pPr>
        <w:tabs>
          <w:tab w:val="left" w:pos="475"/>
        </w:tabs>
        <w:rPr>
          <w:rFonts w:ascii="Times New Roman CYR" w:hAnsi="Times New Roman CYR"/>
        </w:rPr>
      </w:pPr>
      <w:r>
        <w:rPr>
          <w:rFonts w:ascii="Times New Roman CYR" w:hAnsi="Times New Roman CYR"/>
        </w:rPr>
        <w:tab/>
        <w:t>Отказавшись от многоженства, современные мормоны весь пафос перенесли на брак и деторождение, что прямо вытекает из их учения о материализации духов. По их мнению, духи, которых очень много, — это “дети бога,” еще не осчастливленные физическим телами. Те же из духов, которые наконец получили физические тела на земле, обязаны плодить как можно больше новых тел для оставшихся духов. Поэтому мормоны стараются народить побольше детей. Они боятся, что если человек умрет бездетным, то после смерти он будет лишь “ангелом,” не имеющим воскресшего тела, и в полном смысле слова станет лишь прислужником при богах. Таким образом, мормоны верят, что только посредством брака и деторождения открывается доступ к высшей ступени славы.</w:t>
      </w:r>
    </w:p>
    <w:p w:rsidR="00485121" w:rsidRDefault="007A50FA">
      <w:pPr>
        <w:tabs>
          <w:tab w:val="left" w:pos="475"/>
        </w:tabs>
      </w:pPr>
      <w:r>
        <w:rPr>
          <w:rFonts w:ascii="Times New Roman CYR" w:hAnsi="Times New Roman CYR"/>
        </w:rPr>
        <w:tab/>
        <w:t xml:space="preserve">Конечно, ничего подобного нет в Священном Писании, которое добровольное девство ставит выше брачной жизни. Согласно апостолу Павлу, </w:t>
      </w:r>
      <w:r>
        <w:rPr>
          <w:rFonts w:ascii="Times New Roman CYR" w:hAnsi="Times New Roman CYR"/>
          <w:i/>
        </w:rPr>
        <w:t xml:space="preserve">“женатый печется о земном, как угодить жене, а безбрачный печется о том, как угодить Богу” </w:t>
      </w:r>
      <w:r>
        <w:rPr>
          <w:rFonts w:ascii="Times New Roman CYR" w:hAnsi="Times New Roman CYR"/>
        </w:rPr>
        <w:t>(1 Кор. 7:32-35). О преимуществе девства можно еще прочесть в беседе Спаситель в Евангелии от Матфея, 19:12 и в книге Откровения в 14:3-5. Сам Господь Иисус Христос, Его пречистая Матерь Дева Мария, пророк Иоанн Креститель, апостол Иоанн Богослов, апостол Павел и многие другие величайшие праведники были девственниками</w:t>
      </w:r>
      <w:r>
        <w:t>.</w:t>
      </w:r>
    </w:p>
    <w:p w:rsidR="00485121" w:rsidRDefault="007A50FA">
      <w:pPr>
        <w:tabs>
          <w:tab w:val="left" w:pos="475"/>
        </w:tabs>
        <w:rPr>
          <w:rFonts w:ascii="Times New Roman CYR" w:hAnsi="Times New Roman CYR"/>
        </w:rPr>
      </w:pPr>
      <w:r>
        <w:rPr>
          <w:rFonts w:ascii="Times New Roman CYR" w:hAnsi="Times New Roman CYR"/>
        </w:rPr>
        <w:tab/>
        <w:t>Кроме учения о многоженстве, мормонам пришлось подвергнуть ревизии и свое расовое учение. По началу они утверждали, что негры — это потомки Каина, недостойные равенства с белыми и священного сана. Но по мере роста движения за гражданские права негров такая позиция превратилась в тяжелую обузу, и в 1978 г. президент мормонской религии. Спенсер Кимбалл объявил, что на основании бывшего ему откровения можно негров посвящать в священники наравне с белыми.</w:t>
      </w:r>
    </w:p>
    <w:p w:rsidR="00485121" w:rsidRDefault="00485121">
      <w:pPr>
        <w:tabs>
          <w:tab w:val="left" w:pos="475"/>
        </w:tabs>
      </w:pPr>
    </w:p>
    <w:p w:rsidR="00485121" w:rsidRDefault="007A50FA">
      <w:pPr>
        <w:pStyle w:val="4"/>
        <w:tabs>
          <w:tab w:val="left" w:pos="475"/>
        </w:tabs>
      </w:pPr>
      <w:bookmarkStart w:id="13" w:name="_Toc530214251"/>
      <w:r>
        <w:t>Мормонская “церковь</w:t>
      </w:r>
      <w:r>
        <w:rPr>
          <w:lang w:val="en-US"/>
        </w:rPr>
        <w:t>.</w:t>
      </w:r>
      <w:r>
        <w:t>”</w:t>
      </w:r>
      <w:bookmarkEnd w:id="13"/>
    </w:p>
    <w:p w:rsidR="00485121" w:rsidRDefault="007A50FA">
      <w:pPr>
        <w:tabs>
          <w:tab w:val="left" w:pos="475"/>
        </w:tabs>
      </w:pPr>
      <w:r>
        <w:rPr>
          <w:rFonts w:ascii="Times New Roman CYR" w:hAnsi="Times New Roman CYR"/>
        </w:rPr>
        <w:tab/>
        <w:t>Для мормонов характерно полное неприятие исторического христианства и Православной Церкви с ее двухтысячелетней историей. Исходя из первого откровения Д. Смиту о том, что “все религии заблуждаются,” мормоны считают, что отступление от веры произошло вскоре после смерти апостолов и что Церковь (если не считать ее американскую ветвь среди индейцев, продержавшуюся на 300 лет дольше) исчезла с лица земли вплоть до возрождения ее Смитом в девятнадцатом столетии. Джозеф Смит утверждал, что “все христианские пастыри являются детьми дьявола… что они и их последователи получат жребий вместе с дьяволом и его бесами … И все вместе погибнут.” Его преемник Б. Йонг говорил, что все христиане — неверы.</w:t>
      </w:r>
    </w:p>
    <w:p w:rsidR="00485121" w:rsidRDefault="007A50FA">
      <w:pPr>
        <w:tabs>
          <w:tab w:val="left" w:pos="475"/>
        </w:tabs>
        <w:rPr>
          <w:rFonts w:ascii="Times New Roman CYR" w:hAnsi="Times New Roman CYR"/>
        </w:rPr>
      </w:pPr>
      <w:r>
        <w:rPr>
          <w:rFonts w:ascii="Times New Roman CYR" w:hAnsi="Times New Roman CYR"/>
        </w:rPr>
        <w:tab/>
        <w:t>Следуя примеру своих основателей, мормоны верующих христиан называют “детьми диавола,” а нашу веру — “языческим нечестием.” Вообще очень характерно для мормонов крайнее озлобленное отношение против традиционного христианства. Только себя они считают истинно верующими, спасенными и святыми.</w:t>
      </w:r>
    </w:p>
    <w:p w:rsidR="00485121" w:rsidRDefault="007A50FA">
      <w:pPr>
        <w:tabs>
          <w:tab w:val="left" w:pos="475"/>
        </w:tabs>
        <w:rPr>
          <w:rFonts w:ascii="Times New Roman CYR" w:hAnsi="Times New Roman CYR"/>
        </w:rPr>
      </w:pPr>
      <w:r>
        <w:rPr>
          <w:rFonts w:ascii="Times New Roman CYR" w:hAnsi="Times New Roman CYR"/>
        </w:rPr>
        <w:tab/>
        <w:t xml:space="preserve">Мормонство управляется советом из трех “первосвященников” (First Presidency), которому помогает совет двенадцати “апостолов” и совет “семидесяти.” Вспомогательные и второстепенные должности распределяются между “патриархом” и “епископами.” Вся структура мормонской организации зиждется на идее “священства.” Каждый мормон мужского пола старше 12 лет причисляется к “Ааронову священству,” от которого со временем его могут возвести к “Мелхиседекову священству.” Конечно, эти именования не имеют ничего общего с их библейским значением. Богослужения в ветхозаветном Иерусалимском храме совершали потомки Аарона из колена Левия. С разрушением Иерусалима в 70 году нашей эры и рассеянием евреев по всему миру священническая преемственность по чину Аарона прервалась и не может быть восстановлена, так как Бог </w:t>
      </w:r>
      <w:r>
        <w:rPr>
          <w:rFonts w:ascii="Times New Roman CYR" w:hAnsi="Times New Roman CYR"/>
          <w:b/>
        </w:rPr>
        <w:t xml:space="preserve">отменил </w:t>
      </w:r>
      <w:r>
        <w:rPr>
          <w:rFonts w:ascii="Times New Roman CYR" w:hAnsi="Times New Roman CYR"/>
        </w:rPr>
        <w:t xml:space="preserve">это священство вместе с его жертвоприношениями и обрядами. Священником “по чину Мелхиседека” может именоваться </w:t>
      </w:r>
      <w:r>
        <w:rPr>
          <w:rFonts w:ascii="Times New Roman CYR" w:hAnsi="Times New Roman CYR"/>
          <w:b/>
        </w:rPr>
        <w:t xml:space="preserve">только </w:t>
      </w:r>
      <w:r>
        <w:rPr>
          <w:rFonts w:ascii="Times New Roman CYR" w:hAnsi="Times New Roman CYR"/>
        </w:rPr>
        <w:t xml:space="preserve">Господь Иисус Христос как вечный Царь мира, принесший Себя в жертву для искупления людей. Поэтому никто из смертных не смеет именоваться этим званием. Об отмене Ааронова священства и о вечном священстве Христовом по чину Мелхиседека подробно пишет апостол Павел в своем послании к Евреям, 6:17-10:23. Для совершения Причащения и других таинств в Церкви апостолы рукополагали епископов, которые в свою очередь рукополагали себе в качестве помощников пресвитеров (священников) и дьяконов (см. послания к Титу и Тимофею). Эта благодать священства с апостольских времен передается в Церкви непрерывной цепью от епископа к епископу и называется </w:t>
      </w:r>
      <w:r>
        <w:rPr>
          <w:rFonts w:ascii="Times New Roman CYR" w:hAnsi="Times New Roman CYR"/>
          <w:i/>
        </w:rPr>
        <w:t>апостольской преемственностью</w:t>
      </w:r>
      <w:r>
        <w:rPr>
          <w:rFonts w:ascii="Times New Roman CYR" w:hAnsi="Times New Roman CYR"/>
        </w:rPr>
        <w:t>. В тех религиозных группах, где апостольская преемственность по какой-либо причине прерывается, прекращается и благодать священства. Так как мормоны не имеют апостольской преемственности, то нет у них и благодати священства. Их “первосвященники,” “патриархи” и “священники,” как и их “апостолы” и “пророки” — все это пустые именования.</w:t>
      </w:r>
    </w:p>
    <w:p w:rsidR="00485121" w:rsidRDefault="007A50FA">
      <w:pPr>
        <w:tabs>
          <w:tab w:val="left" w:pos="475"/>
        </w:tabs>
        <w:rPr>
          <w:rFonts w:ascii="Times New Roman CYR" w:hAnsi="Times New Roman CYR"/>
        </w:rPr>
      </w:pPr>
      <w:r>
        <w:rPr>
          <w:rFonts w:ascii="Times New Roman CYR" w:hAnsi="Times New Roman CYR"/>
        </w:rPr>
        <w:tab/>
        <w:t>Почитая Д. Смита восстановителем церкви, мормоны приравнивают его авторитету Иисуса Христа. В своем храме в Солт-Лейк-Сити, например, на самом видном месте рядом с изображением Иисуса Христа висит изображение Д. Смита. Конечно, это непростительная дерзость! Ведь Иисус Христос — истинный Сын Божий, Творец мира и Спаситель человечества, а Д. Смит — лжец, мечтательный искатель кладов, оккультист, обманщик и развратник. На фоне Спасителя он выглядит более смешным и жалким, чем макака на фоне великого полководца или гениального ученого.</w:t>
      </w:r>
    </w:p>
    <w:p w:rsidR="00485121" w:rsidRDefault="00485121">
      <w:pPr>
        <w:tabs>
          <w:tab w:val="left" w:pos="475"/>
        </w:tabs>
      </w:pPr>
    </w:p>
    <w:p w:rsidR="00485121" w:rsidRDefault="00485121">
      <w:pPr>
        <w:tabs>
          <w:tab w:val="left" w:pos="475"/>
        </w:tabs>
      </w:pPr>
    </w:p>
    <w:p w:rsidR="00485121" w:rsidRDefault="007A50FA">
      <w:pPr>
        <w:pStyle w:val="2"/>
        <w:tabs>
          <w:tab w:val="left" w:pos="475"/>
        </w:tabs>
        <w:rPr>
          <w:lang w:val="en-US"/>
        </w:rPr>
      </w:pPr>
      <w:bookmarkStart w:id="14" w:name="_Toc530214252"/>
      <w:r>
        <w:t>Заключение</w:t>
      </w:r>
      <w:bookmarkEnd w:id="14"/>
      <w:r>
        <w:rPr>
          <w:lang w:val="en-US"/>
        </w:rPr>
        <w:t>.</w:t>
      </w:r>
    </w:p>
    <w:p w:rsidR="00485121" w:rsidRDefault="007A50FA">
      <w:pPr>
        <w:tabs>
          <w:tab w:val="left" w:pos="475"/>
        </w:tabs>
      </w:pPr>
      <w:r>
        <w:rPr>
          <w:rFonts w:ascii="Times New Roman CYR" w:hAnsi="Times New Roman CYR"/>
          <w:b/>
          <w:sz w:val="44"/>
        </w:rPr>
        <w:t>И</w:t>
      </w:r>
      <w:r>
        <w:rPr>
          <w:rFonts w:ascii="Times New Roman CYR" w:hAnsi="Times New Roman CYR"/>
        </w:rPr>
        <w:t>так, учение мормонов — оккультного происхождения и противоречит главнейшим догматам христианства. Тем не менее мормонские миссионеры выдают свое учение за христианское и ведут наступательную проповедь, ходя по домам от двери к двери и переманивая простодушных в сети своего культа. Свою проповедь они концентрируют на социальном, “семейном” облике мормонства, предлагая психологическую стабильность и житейское благополучие.</w:t>
      </w:r>
    </w:p>
    <w:p w:rsidR="00485121" w:rsidRDefault="007A50FA">
      <w:pPr>
        <w:tabs>
          <w:tab w:val="left" w:pos="475"/>
        </w:tabs>
        <w:rPr>
          <w:rFonts w:ascii="Times New Roman CYR" w:hAnsi="Times New Roman CYR"/>
        </w:rPr>
      </w:pPr>
      <w:r>
        <w:rPr>
          <w:rFonts w:ascii="Times New Roman CYR" w:hAnsi="Times New Roman CYR"/>
        </w:rPr>
        <w:tab/>
        <w:t>Их секта построена на жесткой иерархии и руководима “пророком” и “апостолами.” Жестокий авторитаризм и подавление личности и инакомыслия, круги многочисленных посвящений, психологическая обработка. Рядовые мормоны не подозревают о существовании и по сей день “ангелов смерти,” исполняющих смертные приговоры над людьми, неугодными их секте. Новообращенному вменяется в обязанность находиться в постоянном контакте с миссионерами, ходить на их собрания и “богослужения.” Понося Православную Церковь, ее учение, храмы и богослужения, святых отцов и священство, мормоны пытаются оправдать собственную бездуховность.</w:t>
      </w:r>
    </w:p>
    <w:p w:rsidR="00485121" w:rsidRDefault="007A50FA">
      <w:pPr>
        <w:tabs>
          <w:tab w:val="left" w:pos="475"/>
        </w:tabs>
        <w:rPr>
          <w:rFonts w:ascii="Times New Roman CYR" w:hAnsi="Times New Roman CYR"/>
        </w:rPr>
      </w:pPr>
      <w:r>
        <w:rPr>
          <w:rFonts w:ascii="Times New Roman CYR" w:hAnsi="Times New Roman CYR"/>
        </w:rPr>
        <w:tab/>
        <w:t>Пользуясь наивностью людей, выросших в условиях воинствующего безбожия, мормоны стали засылать своих миссионеров в страны Восточной Европы и в Россию, и недавно устроили в Москве центр своей пропаганды. Они собираются построить свой храм в Польше. Перевели уже на русский язык “Книгу Мормона” и другую мормонскую литературу.</w:t>
      </w:r>
    </w:p>
    <w:p w:rsidR="00485121" w:rsidRDefault="007A50FA">
      <w:pPr>
        <w:tabs>
          <w:tab w:val="left" w:pos="475"/>
        </w:tabs>
        <w:rPr>
          <w:rFonts w:ascii="Times New Roman CYR" w:hAnsi="Times New Roman CYR"/>
        </w:rPr>
      </w:pPr>
      <w:r>
        <w:rPr>
          <w:rFonts w:ascii="Times New Roman CYR" w:hAnsi="Times New Roman CYR"/>
        </w:rPr>
        <w:tab/>
        <w:t>Чтобы защитить себя и свою семью от натиска мормонства и других сектантов, православному человеку нужно хорошо изучить свою Православную веру, Священное Писание, а также почувствовать ту великую духовную силу, которая приходит от церковных таинств, Святого Причащения и от богослужений Православной Церкви.</w:t>
      </w:r>
    </w:p>
    <w:p w:rsidR="00485121" w:rsidRDefault="00485121">
      <w:pPr>
        <w:pBdr>
          <w:bottom w:val="single" w:sz="6" w:space="1" w:color="auto"/>
        </w:pBdr>
        <w:tabs>
          <w:tab w:val="left" w:pos="475"/>
        </w:tabs>
      </w:pPr>
    </w:p>
    <w:p w:rsidR="00485121" w:rsidRDefault="00485121">
      <w:pPr>
        <w:tabs>
          <w:tab w:val="left" w:pos="475"/>
        </w:tabs>
        <w:jc w:val="right"/>
        <w:rPr>
          <w:rFonts w:ascii="Times New Roman CYR" w:hAnsi="Times New Roman CYR"/>
          <w:b/>
          <w:color w:val="0000FF"/>
        </w:rPr>
      </w:pPr>
    </w:p>
    <w:p w:rsidR="00485121" w:rsidRDefault="007A50FA">
      <w:pPr>
        <w:pStyle w:val="4"/>
        <w:jc w:val="right"/>
      </w:pPr>
      <w:bookmarkStart w:id="15" w:name="_Toc530214253"/>
      <w:r>
        <w:t>Приложение</w:t>
      </w:r>
      <w:bookmarkEnd w:id="15"/>
    </w:p>
    <w:p w:rsidR="00485121" w:rsidRDefault="00485121">
      <w:pPr>
        <w:tabs>
          <w:tab w:val="left" w:pos="475"/>
        </w:tabs>
        <w:jc w:val="right"/>
        <w:rPr>
          <w:color w:val="0000FF"/>
        </w:rPr>
      </w:pPr>
    </w:p>
    <w:p w:rsidR="00485121" w:rsidRDefault="007A50FA">
      <w:pPr>
        <w:pStyle w:val="2"/>
        <w:tabs>
          <w:tab w:val="left" w:pos="475"/>
        </w:tabs>
        <w:jc w:val="both"/>
      </w:pPr>
      <w:bookmarkStart w:id="16" w:name="_Toc530214254"/>
      <w:r>
        <w:t>Величие Бога и</w:t>
      </w:r>
      <w:bookmarkStart w:id="17" w:name="_Toc530214255"/>
      <w:bookmarkEnd w:id="16"/>
      <w:r>
        <w:t xml:space="preserve"> ничтожество богов</w:t>
      </w:r>
      <w:bookmarkEnd w:id="17"/>
      <w:r>
        <w:t>.</w:t>
      </w:r>
    </w:p>
    <w:p w:rsidR="00485121" w:rsidRDefault="007A50FA">
      <w:pPr>
        <w:tabs>
          <w:tab w:val="left" w:pos="475"/>
        </w:tabs>
        <w:jc w:val="right"/>
        <w:rPr>
          <w:rFonts w:ascii="Times New Roman CYR" w:hAnsi="Times New Roman CYR"/>
          <w:i/>
        </w:rPr>
      </w:pPr>
      <w:r>
        <w:rPr>
          <w:rFonts w:ascii="Times New Roman CYR" w:hAnsi="Times New Roman CYR"/>
          <w:i/>
        </w:rPr>
        <w:t>“Кто возвышает себя, тот унижен будет,</w:t>
      </w:r>
    </w:p>
    <w:p w:rsidR="00485121" w:rsidRDefault="007A50FA">
      <w:pPr>
        <w:tabs>
          <w:tab w:val="left" w:pos="475"/>
        </w:tabs>
        <w:jc w:val="right"/>
        <w:rPr>
          <w:rFonts w:ascii="Times New Roman CYR" w:hAnsi="Times New Roman CYR"/>
        </w:rPr>
      </w:pPr>
      <w:r>
        <w:rPr>
          <w:rFonts w:ascii="Times New Roman CYR" w:hAnsi="Times New Roman CYR"/>
          <w:i/>
        </w:rPr>
        <w:t xml:space="preserve"> а кто унижает себя, тот возвысится” </w:t>
      </w:r>
      <w:r>
        <w:rPr>
          <w:rFonts w:ascii="Times New Roman CYR" w:hAnsi="Times New Roman CYR"/>
        </w:rPr>
        <w:t>(Мт. 23:13).</w:t>
      </w:r>
    </w:p>
    <w:p w:rsidR="00485121" w:rsidRDefault="00485121">
      <w:pPr>
        <w:tabs>
          <w:tab w:val="left" w:pos="475"/>
        </w:tabs>
      </w:pPr>
    </w:p>
    <w:p w:rsidR="00485121" w:rsidRDefault="007A50FA">
      <w:pPr>
        <w:tabs>
          <w:tab w:val="left" w:pos="475"/>
        </w:tabs>
      </w:pPr>
      <w:r>
        <w:rPr>
          <w:rFonts w:ascii="Times New Roman CYR" w:hAnsi="Times New Roman CYR"/>
          <w:b/>
          <w:sz w:val="44"/>
        </w:rPr>
        <w:t>Н</w:t>
      </w:r>
      <w:r>
        <w:rPr>
          <w:rFonts w:ascii="Times New Roman CYR" w:hAnsi="Times New Roman CYR"/>
        </w:rPr>
        <w:t>е так давно актриса Ширли Маклейн (Shirley МacLaine) вызвала восторг у многих американских телезрителей, когда, стоя с распростертыми руками на берегу Тихого океана, запела: “Я — Бог, я — Бог, я — Бог!” Это передавалось в телевизионной серии “</w:t>
      </w:r>
      <w:r>
        <w:rPr>
          <w:i/>
        </w:rPr>
        <w:t xml:space="preserve">Out on the Limb” </w:t>
      </w:r>
      <w:r>
        <w:rPr>
          <w:rFonts w:ascii="Times New Roman CYR" w:hAnsi="Times New Roman CYR"/>
        </w:rPr>
        <w:t>в 1987. Верующим людям можно было бы игнорировать это глупое выступление взбалмошной актрисы, если бы не то, что оно было запланированным актом популяризации движения Новый век. Это модное сейчас учение проповедует, что все есть Бог и Бог есть все, т.е. что Бог и природа — это одно. Следовательно, каждый человек есть Бог. Из этого делается вывод, что задачей человеческой жизни является выявить свою латентную божественность, сознать себя “богом.” “Когда ты наконец поймешь свою божественную природу, — говорят “апостолы” нового учения, — тебя охватит</w:t>
      </w:r>
      <w:r>
        <w:t xml:space="preserve"> </w:t>
      </w:r>
      <w:r>
        <w:rPr>
          <w:rFonts w:ascii="Times New Roman CYR" w:hAnsi="Times New Roman CYR"/>
        </w:rPr>
        <w:t>замечательное ощущение, что ты выше пространства и времени, выше всего материального.”</w:t>
      </w:r>
    </w:p>
    <w:p w:rsidR="00485121" w:rsidRDefault="007A50FA">
      <w:pPr>
        <w:tabs>
          <w:tab w:val="left" w:pos="475"/>
        </w:tabs>
        <w:rPr>
          <w:lang w:val="en-US"/>
        </w:rPr>
      </w:pPr>
      <w:r>
        <w:rPr>
          <w:b/>
        </w:rPr>
        <w:tab/>
      </w:r>
      <w:r>
        <w:rPr>
          <w:rFonts w:ascii="Times New Roman CYR" w:hAnsi="Times New Roman CYR"/>
        </w:rPr>
        <w:t>Подобные гордые утверждения не новы, их давно проповедует индуизм. Один из современных популяризаторов индуизма, Сай Бейба (Sai Baba), пишет: “Ты являешься Богом вселенной … Ты действительно являешься Богом … ты не человек, ты Бог” [“</w:t>
      </w:r>
      <w:r>
        <w:rPr>
          <w:i/>
        </w:rPr>
        <w:t xml:space="preserve">Sathyam-Shivam Sundaram;” “Sathya Sai Speaks,” </w:t>
      </w:r>
      <w:r>
        <w:rPr>
          <w:rFonts w:ascii="Times New Roman CYR" w:hAnsi="Times New Roman CYR"/>
        </w:rPr>
        <w:t>Bangalore, India, 1973]. При трансцендентальной медитации советуется внушать себе: “Я — солнце; я — истинное, истинное солнце… Мной вся вселенная движется и получает свое бытие … Я был еще до возникновения мира … Я проникаю в каждый атом и привожу его в движение … О, как прекрасен я … Я — вся вселенная. Все находится во мне … Я</w:t>
      </w:r>
      <w:r>
        <w:rPr>
          <w:rFonts w:ascii="Times New Roman CYR" w:hAnsi="Times New Roman CYR"/>
          <w:lang w:val="en-US"/>
        </w:rPr>
        <w:t xml:space="preserve"> — </w:t>
      </w:r>
      <w:r>
        <w:rPr>
          <w:rFonts w:ascii="Times New Roman CYR" w:hAnsi="Times New Roman CYR"/>
        </w:rPr>
        <w:t>Бог</w:t>
      </w:r>
      <w:r>
        <w:rPr>
          <w:rFonts w:ascii="Times New Roman CYR" w:hAnsi="Times New Roman CYR"/>
          <w:lang w:val="en-US"/>
        </w:rPr>
        <w:t>!” [Swami Visnudevananda, “</w:t>
      </w:r>
      <w:r>
        <w:rPr>
          <w:i/>
          <w:lang w:val="en-US"/>
        </w:rPr>
        <w:t xml:space="preserve">The complete Illustrated Book of Yoga,” </w:t>
      </w:r>
      <w:r>
        <w:rPr>
          <w:lang w:val="en-US"/>
        </w:rPr>
        <w:t>New York, Pocket Books, 1972].</w:t>
      </w:r>
    </w:p>
    <w:p w:rsidR="00485121" w:rsidRDefault="007A50FA">
      <w:pPr>
        <w:tabs>
          <w:tab w:val="left" w:pos="475"/>
        </w:tabs>
        <w:rPr>
          <w:rFonts w:ascii="Times New Roman CYR" w:hAnsi="Times New Roman CYR"/>
        </w:rPr>
      </w:pPr>
      <w:r>
        <w:rPr>
          <w:rFonts w:ascii="Times New Roman CYR" w:hAnsi="Times New Roman CYR"/>
          <w:lang w:val="en-US"/>
        </w:rPr>
        <w:tab/>
      </w:r>
      <w:r>
        <w:rPr>
          <w:rFonts w:ascii="Times New Roman CYR" w:hAnsi="Times New Roman CYR"/>
        </w:rPr>
        <w:t xml:space="preserve">Нечего и говорить, как безумны подобные притязания с христианской точки зрения. Признавая высокое назначение человека, христианство учит отчетливо различать между бесконечным, всемогущим Творцом и всем остальным. </w:t>
      </w:r>
      <w:r>
        <w:rPr>
          <w:rFonts w:ascii="Times New Roman CYR" w:hAnsi="Times New Roman CYR"/>
          <w:i/>
        </w:rPr>
        <w:t xml:space="preserve">“Бог </w:t>
      </w:r>
      <w:r>
        <w:rPr>
          <w:rFonts w:ascii="Times New Roman CYR" w:hAnsi="Times New Roman CYR"/>
        </w:rPr>
        <w:t xml:space="preserve">живет </w:t>
      </w:r>
      <w:r>
        <w:rPr>
          <w:rFonts w:ascii="Times New Roman CYR" w:hAnsi="Times New Roman CYR"/>
          <w:i/>
        </w:rPr>
        <w:t xml:space="preserve">в неприступном свете, который никто из людей не видел и видеть не может” </w:t>
      </w:r>
      <w:r>
        <w:rPr>
          <w:rFonts w:ascii="Times New Roman CYR" w:hAnsi="Times New Roman CYR"/>
        </w:rPr>
        <w:t>(1 Тим. 6:16). В сущности, Бог — это все, а мы — ничто. Поскольку человек смиренно склоняется перед своим Создателем и покоряется Его воле, он способен с Божией помощью расти и совершенствоваться — в пределах своего естества.</w:t>
      </w:r>
    </w:p>
    <w:p w:rsidR="00485121" w:rsidRDefault="007A50FA">
      <w:pPr>
        <w:tabs>
          <w:tab w:val="left" w:pos="475"/>
        </w:tabs>
        <w:rPr>
          <w:rFonts w:ascii="Times New Roman CYR" w:hAnsi="Times New Roman CYR"/>
        </w:rPr>
      </w:pPr>
      <w:r>
        <w:rPr>
          <w:rFonts w:ascii="Times New Roman CYR" w:hAnsi="Times New Roman CYR"/>
        </w:rPr>
        <w:tab/>
        <w:t xml:space="preserve">Поэтому очень странно слушать, когда проповедники, выдающие себя за христиан, вторя индусским гуру, призывают своих последователей раскрыть свое божество. Послушаем, например, что проповедуют мормоны. “Как Бог некогда был человеком, так каждый человек может стать Богом” [Lorenzo Snow, </w:t>
      </w:r>
      <w:r>
        <w:rPr>
          <w:i/>
        </w:rPr>
        <w:t>Millenia Star</w:t>
      </w:r>
      <w:r>
        <w:rPr>
          <w:rFonts w:ascii="Times New Roman CYR" w:hAnsi="Times New Roman CYR"/>
        </w:rPr>
        <w:t xml:space="preserve">, vol. 7 and vol. 54]. А вот еще: “Помните, что Бог, наш небесный Отец, был некогда смертным ребенком, как каждый из нас, и постепенно возрос, поднимаясь от ступени к ступени по лестнице саморазвития и совершенствования. Он двигался вперед и преодолевал, пока не достиг того состояния, в котором Он сейчас находится” [Orson Hyde, </w:t>
      </w:r>
      <w:r>
        <w:rPr>
          <w:i/>
        </w:rPr>
        <w:t xml:space="preserve">Journal of Discurses, </w:t>
      </w:r>
      <w:r>
        <w:rPr>
          <w:rFonts w:ascii="Times New Roman CYR" w:hAnsi="Times New Roman CYR"/>
        </w:rPr>
        <w:t>vol. 1]. Джозеф Смит, основатель секты мормонов, проповедовал: “Я расскажу вам, как Бог стал Богом. Многие думают, что Небесный Отец существует от вечности … Но Он обитал на земле, равно как и Иисус Христос, Который хотел, чтобы все люди познали истинного Бога … Поэтому вы все должны познать, как стать Богами и научиться восходить тем путем, которым восходили все Боги. Так восходите от малого к большему, от благодати к благодати, от славы к славе, пока не воссядете в славе, как все те, кто ныне восседают на троне вечной силы” [</w:t>
      </w:r>
      <w:r>
        <w:rPr>
          <w:i/>
        </w:rPr>
        <w:t xml:space="preserve">Times and Seasons, </w:t>
      </w:r>
      <w:r>
        <w:rPr>
          <w:rFonts w:ascii="Times New Roman CYR" w:hAnsi="Times New Roman CYR"/>
        </w:rPr>
        <w:t xml:space="preserve">15 августа 1844]. Подобные высказывания можно услышать от других мормонских “пророков.” Для них Господь Иисус Христос — не Второе Лицо Пресвятой Троицы, единосущный Богу Отцу, а </w:t>
      </w:r>
      <w:r>
        <w:rPr>
          <w:rFonts w:ascii="Times New Roman CYR" w:hAnsi="Times New Roman CYR"/>
          <w:b/>
        </w:rPr>
        <w:t>один из богов</w:t>
      </w:r>
      <w:r>
        <w:rPr>
          <w:rFonts w:ascii="Times New Roman CYR" w:hAnsi="Times New Roman CYR"/>
        </w:rPr>
        <w:t>, наравне ангелом-Денницей и прочими духами! Суть дела не меняет то, что мормоны одного из богов считают главным, а то, что их бог ограниченный и не единственный.</w:t>
      </w:r>
    </w:p>
    <w:p w:rsidR="00485121" w:rsidRDefault="007A50FA">
      <w:pPr>
        <w:tabs>
          <w:tab w:val="left" w:pos="475"/>
        </w:tabs>
        <w:rPr>
          <w:rFonts w:ascii="Times New Roman CYR" w:hAnsi="Times New Roman CYR"/>
        </w:rPr>
      </w:pPr>
      <w:r>
        <w:rPr>
          <w:rFonts w:ascii="Times New Roman CYR" w:hAnsi="Times New Roman CYR"/>
        </w:rPr>
        <w:tab/>
        <w:t xml:space="preserve">Мы же верим, что истинный Бог не только главный среди якобы подобных Ему, но что Он </w:t>
      </w:r>
      <w:r>
        <w:rPr>
          <w:rFonts w:ascii="Times New Roman CYR" w:hAnsi="Times New Roman CYR"/>
          <w:b/>
        </w:rPr>
        <w:t xml:space="preserve">единственный </w:t>
      </w:r>
      <w:r>
        <w:rPr>
          <w:rFonts w:ascii="Times New Roman CYR" w:hAnsi="Times New Roman CYR"/>
        </w:rPr>
        <w:t>Бог</w:t>
      </w:r>
      <w:r>
        <w:rPr>
          <w:b/>
        </w:rPr>
        <w:t xml:space="preserve">, </w:t>
      </w:r>
      <w:r>
        <w:rPr>
          <w:rFonts w:ascii="Times New Roman CYR" w:hAnsi="Times New Roman CYR"/>
        </w:rPr>
        <w:t>Которому нет подобного. Только один Бог — всемогущий и вечный Творец; все остальные творения — все равно, что малые числа по сравнению с бесконечным.</w:t>
      </w:r>
    </w:p>
    <w:p w:rsidR="00485121" w:rsidRDefault="007A50FA">
      <w:pPr>
        <w:tabs>
          <w:tab w:val="left" w:pos="475"/>
        </w:tabs>
        <w:rPr>
          <w:rFonts w:ascii="Times New Roman CYR" w:hAnsi="Times New Roman CYR"/>
        </w:rPr>
      </w:pPr>
      <w:r>
        <w:rPr>
          <w:rFonts w:ascii="Times New Roman CYR" w:hAnsi="Times New Roman CYR"/>
        </w:rPr>
        <w:tab/>
        <w:t xml:space="preserve">Трагичным для современного общества является то, что при всем своем научном и технологическом прогрессе, в духовном плане человечество дичает и все больше поддается </w:t>
      </w:r>
      <w:r>
        <w:rPr>
          <w:rFonts w:ascii="Times New Roman CYR" w:hAnsi="Times New Roman CYR"/>
          <w:b/>
        </w:rPr>
        <w:t>духу гордыни</w:t>
      </w:r>
      <w:r>
        <w:rPr>
          <w:rFonts w:ascii="Times New Roman CYR" w:hAnsi="Times New Roman CYR"/>
        </w:rPr>
        <w:t xml:space="preserve">, при котором безумные идеи о раскрытии своего божества встречают все большее сочувствие. Согласно ап. Павлу, отличительным свойством последнего врага христианства, Антихриста, будет его непомерная гордыня. Это будет </w:t>
      </w:r>
      <w:r>
        <w:rPr>
          <w:rFonts w:ascii="Times New Roman CYR" w:hAnsi="Times New Roman CYR"/>
          <w:i/>
        </w:rPr>
        <w:t xml:space="preserve">“человек греха, сын погибели, противящийся и превозносящийся выше всего, называемого Богом или святыней, так что в храме Божием сядет он, как Бог, выдавая себя за Бога” </w:t>
      </w:r>
      <w:r>
        <w:rPr>
          <w:rFonts w:ascii="Times New Roman CYR" w:hAnsi="Times New Roman CYR"/>
        </w:rPr>
        <w:t>(2 Фес. 2:4). Его безумное притязание на божество не потому ли будет одобрительно встречено современным ему обществом, что оно само будет насквозь отравлено идеей обожествления человека?</w:t>
      </w:r>
    </w:p>
    <w:p w:rsidR="00485121" w:rsidRDefault="007A50FA">
      <w:pPr>
        <w:tabs>
          <w:tab w:val="left" w:pos="475"/>
        </w:tabs>
        <w:rPr>
          <w:rFonts w:ascii="Times New Roman CYR" w:hAnsi="Times New Roman CYR"/>
        </w:rPr>
      </w:pPr>
      <w:r>
        <w:rPr>
          <w:rFonts w:ascii="Times New Roman CYR" w:hAnsi="Times New Roman CYR"/>
        </w:rPr>
        <w:tab/>
        <w:t xml:space="preserve">Следует обратить внимание на то, что все учения, возвеличивающие человека за счет умаления Творца, родственны между собой в том, что они </w:t>
      </w:r>
      <w:r>
        <w:rPr>
          <w:rFonts w:ascii="Times New Roman CYR" w:hAnsi="Times New Roman CYR"/>
          <w:b/>
        </w:rPr>
        <w:t xml:space="preserve">оккультного </w:t>
      </w:r>
      <w:r>
        <w:rPr>
          <w:rFonts w:ascii="Times New Roman CYR" w:hAnsi="Times New Roman CYR"/>
        </w:rPr>
        <w:t>происхождения. В отдельных пунктах они, конечно, расходятся. Например, древний языческий политеизм с его магией и мистериями, а также современное мормонство, продиктованное “духами” — вводят множество богов.</w:t>
      </w:r>
    </w:p>
    <w:p w:rsidR="00485121" w:rsidRDefault="007A50FA">
      <w:pPr>
        <w:tabs>
          <w:tab w:val="left" w:pos="475"/>
        </w:tabs>
        <w:rPr>
          <w:rFonts w:ascii="Times New Roman CYR" w:hAnsi="Times New Roman CYR"/>
        </w:rPr>
      </w:pPr>
      <w:r>
        <w:rPr>
          <w:rFonts w:ascii="Times New Roman CYR" w:hAnsi="Times New Roman CYR"/>
        </w:rPr>
        <w:tab/>
        <w:t>Теософские учения, как индуизм, буддизм и современное движение Новый век — проповедуют пантеизм. Отрицая личного Бога-Творца, они учат, что природа и есть Бог. Конечно, пантеистический бог — это вовсе не Бог, а естество, которому приписываются некоторые божеские свойства — вечность, вездесущие, разумность и своеобразная справедливость. Строго говоря, пантеизм — это облагороженный атеизм.</w:t>
      </w:r>
    </w:p>
    <w:p w:rsidR="00485121" w:rsidRDefault="007A50FA">
      <w:pPr>
        <w:tabs>
          <w:tab w:val="left" w:pos="475"/>
        </w:tabs>
        <w:rPr>
          <w:rFonts w:ascii="Times New Roman CYR" w:hAnsi="Times New Roman CYR"/>
        </w:rPr>
      </w:pPr>
      <w:r>
        <w:rPr>
          <w:rFonts w:ascii="Times New Roman CYR" w:hAnsi="Times New Roman CYR"/>
        </w:rPr>
        <w:tab/>
        <w:t xml:space="preserve">К третьей группе учений принадлежат древние пифагорцы, гностики, неоплатоники и ряд последующих философских школ, как например, Якомба Беме, Шопенгаура, Сведенборга, Парацельса, Шелинга и других. Известно, что гностические секты были особенно активными в первые три века христианства и представляли собой большую помеху для Церкви. Учения этой группы вводят между Богом-Абсолютом и дольним миром разные </w:t>
      </w:r>
      <w:r>
        <w:rPr>
          <w:rFonts w:ascii="Times New Roman CYR" w:hAnsi="Times New Roman CYR"/>
          <w:b/>
        </w:rPr>
        <w:t xml:space="preserve">посредствующие </w:t>
      </w:r>
      <w:r>
        <w:rPr>
          <w:rFonts w:ascii="Times New Roman CYR" w:hAnsi="Times New Roman CYR"/>
        </w:rPr>
        <w:t xml:space="preserve">(промежуточные) существа. У одних это Демиург, у других — Логос или София, у третьих — “мировая душа,” “женственное начало” и так далее. Эти учения крайне запутаны и противоречивы в деталях, но общен им принцип </w:t>
      </w:r>
      <w:r>
        <w:rPr>
          <w:rFonts w:ascii="Times New Roman CYR" w:hAnsi="Times New Roman CYR"/>
          <w:b/>
        </w:rPr>
        <w:t>эманации</w:t>
      </w:r>
      <w:r>
        <w:rPr>
          <w:rFonts w:ascii="Times New Roman CYR" w:hAnsi="Times New Roman CYR"/>
        </w:rPr>
        <w:t>, или истечения. Низшие божества, “эоны,” истекают из высших, наподобие ступенчатых водопадов, начиная с трансцендентного Абсолюта, Высшего Начала или Первоисточника и кончая физическим миром. У некоторых гностиков число посредников между Великим Непознаваемым и материальным миром достигало тридцати двух, у других же ограничивалось одним или двумя.</w:t>
      </w:r>
    </w:p>
    <w:p w:rsidR="00485121" w:rsidRDefault="007A50FA">
      <w:pPr>
        <w:tabs>
          <w:tab w:val="left" w:pos="475"/>
        </w:tabs>
        <w:rPr>
          <w:rFonts w:ascii="Times New Roman CYR" w:hAnsi="Times New Roman CYR"/>
        </w:rPr>
      </w:pPr>
      <w:r>
        <w:rPr>
          <w:rFonts w:ascii="Times New Roman CYR" w:hAnsi="Times New Roman CYR"/>
        </w:rPr>
        <w:tab/>
        <w:t>Опять же бог-Абсолют этих учений — не истинный Бог, потому что, испуская из себя низшие существа, он изменяется, и сам подчинен закону необходимости. Кроме того, наделяя своих эонов божескими свойствами, как например творчеством и властью управления миром, гностики ограничивают своего Абсолюта. Таким образом у них различие между Творцом и тварью стирается.</w:t>
      </w:r>
    </w:p>
    <w:p w:rsidR="00485121" w:rsidRDefault="007A50FA">
      <w:pPr>
        <w:tabs>
          <w:tab w:val="left" w:pos="475"/>
        </w:tabs>
        <w:rPr>
          <w:rFonts w:ascii="Times New Roman CYR" w:hAnsi="Times New Roman CYR"/>
        </w:rPr>
      </w:pPr>
      <w:r>
        <w:rPr>
          <w:rFonts w:ascii="Times New Roman CYR" w:hAnsi="Times New Roman CYR"/>
        </w:rPr>
        <w:tab/>
        <w:t xml:space="preserve">Между прочим, соблазн перебросить мост между Творцом и тварью несколько задел и русское богословие благодаря философу Владимиру Соловьеву. Целый ряд религиозных мыслителей, увлеченных его идеями, как например, прот. Павел Флоренский, прот. Сергий Булкаков, проф. Николай Бердяев и некоторые богословы Парижского Богословского Института развивали его идеи о Софии, мировой душе и “женственном начале в Боге” в гностическом духе. (Смотри на эту тему обстоятельную статью протопресвитера Михаила Помазанского: </w:t>
      </w:r>
      <w:r>
        <w:rPr>
          <w:i/>
        </w:rPr>
        <w:t>“</w:t>
      </w:r>
      <w:r>
        <w:rPr>
          <w:rFonts w:ascii="Times New Roman CYR" w:hAnsi="Times New Roman CYR"/>
          <w:i/>
        </w:rPr>
        <w:t xml:space="preserve">Чтения о богочеловечестве,” </w:t>
      </w:r>
      <w:r>
        <w:rPr>
          <w:rFonts w:ascii="Times New Roman CYR" w:hAnsi="Times New Roman CYR"/>
        </w:rPr>
        <w:t>Православный путь за 1956 год).</w:t>
      </w:r>
    </w:p>
    <w:p w:rsidR="00485121" w:rsidRDefault="007A50FA">
      <w:pPr>
        <w:tabs>
          <w:tab w:val="left" w:pos="475"/>
        </w:tabs>
        <w:rPr>
          <w:rFonts w:ascii="Times New Roman CYR" w:hAnsi="Times New Roman CYR"/>
        </w:rPr>
      </w:pPr>
      <w:r>
        <w:rPr>
          <w:rFonts w:ascii="Times New Roman CYR" w:hAnsi="Times New Roman CYR"/>
        </w:rPr>
        <w:tab/>
        <w:t>Профессор А. В. Карташев по поводу влияния В. Соловьева на русскую религиозную мысль пишет следующее: “Мистический конь, на котором Соловьев перелетает через страшный зев пропасти между Богом и миром, это издавна заброшенная и полузабытая София. Повторяя тысячелетне-древние попытки и эллинской философии, и библейского хохмизма, и раввинской кабалы, и бурной гностической фантастики, как-то иллюзорно заполнить пропасть между Творцом и тварями, Соловьев избирает для этого … Софию, и этим надолго заражает по инерции наших религиозно-философствующих мыслителей и поэтов … Никакой постепенностью, никакими мостами из эонов невозможно перекрыть онтологического прорыва между двумя полярностями [Богом и миром] … Никакими crescendo-diminuendo от твари к Творцу et vice versa не создать сплошной непрерывности, и в любую из миллиметрических щелей проваливается, как в бездну, все построение” (Статья на 1500-летие Халкидонского Собора).</w:t>
      </w:r>
    </w:p>
    <w:p w:rsidR="00485121" w:rsidRDefault="007A50FA">
      <w:pPr>
        <w:tabs>
          <w:tab w:val="left" w:pos="475"/>
        </w:tabs>
        <w:rPr>
          <w:rFonts w:ascii="Times New Roman CYR" w:hAnsi="Times New Roman CYR"/>
        </w:rPr>
      </w:pPr>
      <w:r>
        <w:rPr>
          <w:rFonts w:ascii="Times New Roman CYR" w:hAnsi="Times New Roman CYR"/>
        </w:rPr>
        <w:tab/>
        <w:t>О “Смысле любви” В. Соловьева профессор прот. Георгий Флоровский комментировал: “Это какой-то жуткий оккультный проект воссоединения человечества с Богом через разнополую любовь” (“Пути Русского Богословия”).</w:t>
      </w:r>
    </w:p>
    <w:p w:rsidR="00485121" w:rsidRDefault="007A50FA">
      <w:pPr>
        <w:tabs>
          <w:tab w:val="left" w:pos="475"/>
        </w:tabs>
        <w:rPr>
          <w:rFonts w:ascii="Times New Roman CYR" w:hAnsi="Times New Roman CYR"/>
        </w:rPr>
      </w:pPr>
      <w:r>
        <w:rPr>
          <w:rFonts w:ascii="Times New Roman CYR" w:hAnsi="Times New Roman CYR"/>
        </w:rPr>
        <w:tab/>
        <w:t>Отмежевываясь от всех попыток перебросить мост между бесконечным и конечным, Православная Церковь не признает ни никаких самостоятельных божеств, ни эманаций из Первоисточника, ни посредников между Богом и тварью.</w:t>
      </w:r>
    </w:p>
    <w:p w:rsidR="00485121" w:rsidRDefault="007A50FA">
      <w:pPr>
        <w:tabs>
          <w:tab w:val="left" w:pos="475"/>
        </w:tabs>
        <w:rPr>
          <w:rFonts w:ascii="Times New Roman CYR" w:hAnsi="Times New Roman CYR"/>
        </w:rPr>
      </w:pPr>
      <w:r>
        <w:rPr>
          <w:rFonts w:ascii="Times New Roman CYR" w:hAnsi="Times New Roman CYR"/>
        </w:rPr>
        <w:tab/>
        <w:t>Она учит, что первоначально ничего не существовало — ни духовного, ни материального мира, не существовало ни времени, ни пространства, но существовал лишь Единый неизменяемый и всесовершенный Бог — Отец, Сын и Святой Дух — Троица единосущная и нераздельная.</w:t>
      </w:r>
    </w:p>
    <w:p w:rsidR="00485121" w:rsidRDefault="007A50FA">
      <w:pPr>
        <w:tabs>
          <w:tab w:val="left" w:pos="475"/>
        </w:tabs>
        <w:rPr>
          <w:rFonts w:ascii="Times New Roman CYR" w:hAnsi="Times New Roman CYR"/>
        </w:rPr>
      </w:pPr>
      <w:r>
        <w:rPr>
          <w:rFonts w:ascii="Times New Roman CYR" w:hAnsi="Times New Roman CYR"/>
        </w:rPr>
        <w:tab/>
        <w:t>Когда Богу стало угодно, Он создал сначала великий духовный мир, который населил разумными духами, именуемых ангелами; потом — наш видимый, материальный мир. Причем для создания того и другого Он не пользовался никаким веществом, которого не было, но все создал из ничего — одним действием Своей всемогущей воли. Ничто не принуждало Его творить: Он создал тогда и так, как было угодно Его воле. Итак, Бог — это единственный источник бытия всего видимого и невидимого. Ангелы и человеческие души не вечны, а бессмертны, и то не по своему естеству, а по воле Божией. Только Бог вечен и бессмертен по существу.</w:t>
      </w:r>
    </w:p>
    <w:p w:rsidR="00485121" w:rsidRDefault="007A50FA">
      <w:pPr>
        <w:tabs>
          <w:tab w:val="left" w:pos="475"/>
        </w:tabs>
        <w:rPr>
          <w:rFonts w:ascii="Times New Roman CYR" w:hAnsi="Times New Roman CYR"/>
        </w:rPr>
      </w:pPr>
      <w:r>
        <w:rPr>
          <w:rFonts w:ascii="Times New Roman CYR" w:hAnsi="Times New Roman CYR"/>
        </w:rPr>
        <w:tab/>
        <w:t>“Бог всегда был, есть и будет, или лучше сказать, всегда есть, — объясняет святой Григорий Богослов, — ибо слова был и будет означают деления времени и свойственны преходящему естеству. А Сущий — всегда. И этим именем Он именует Себя … потому что сосредоточивает в Себе самом всецелое бытие, которое не начинается и не прекратится. Он — как некое море сущности неопределенное и бесконечное, простирающееся за пределы всякого представления о времени и естестве.”</w:t>
      </w:r>
    </w:p>
    <w:p w:rsidR="00485121" w:rsidRDefault="007A50FA">
      <w:pPr>
        <w:tabs>
          <w:tab w:val="left" w:pos="475"/>
        </w:tabs>
        <w:rPr>
          <w:rFonts w:ascii="Times New Roman CYR" w:hAnsi="Times New Roman CYR"/>
        </w:rPr>
      </w:pPr>
      <w:r>
        <w:rPr>
          <w:rFonts w:ascii="Times New Roman CYR" w:hAnsi="Times New Roman CYR"/>
        </w:rPr>
        <w:tab/>
        <w:t>Между Божией бесконечной и всесовершенной сущностью и всем остальным существует качественная бездна, которая не допускает никакого посредника. Между Богом и миром не может быть ничего среднего, как нет ничего среднего между логической единицей и логическим нулем.</w:t>
      </w:r>
    </w:p>
    <w:p w:rsidR="00485121" w:rsidRDefault="007A50FA">
      <w:pPr>
        <w:tabs>
          <w:tab w:val="left" w:pos="475"/>
        </w:tabs>
        <w:rPr>
          <w:rFonts w:ascii="Times New Roman CYR" w:hAnsi="Times New Roman CYR"/>
        </w:rPr>
      </w:pPr>
      <w:r>
        <w:rPr>
          <w:rFonts w:ascii="Times New Roman CYR" w:hAnsi="Times New Roman CYR"/>
        </w:rPr>
        <w:tab/>
        <w:t>Но будучи бесконечным и всесовершенным, Бог не далек от мира, как некоторые думают, будто Он обитает где-то далеко за пределами пространства. Напротив, Он все обнимает и все проникает Собой, Он всюду одновременно присутствует, но при этом Он как чистейший Дух ни с чем не смешивается, и к Нему ничто не дотрагивается.</w:t>
      </w:r>
    </w:p>
    <w:p w:rsidR="00485121" w:rsidRDefault="007A50FA">
      <w:pPr>
        <w:tabs>
          <w:tab w:val="left" w:pos="475"/>
        </w:tabs>
      </w:pPr>
      <w:r>
        <w:rPr>
          <w:rFonts w:ascii="Times New Roman CYR" w:hAnsi="Times New Roman CYR"/>
        </w:rPr>
        <w:tab/>
        <w:t>О Боге надо говорить всегда с большим благоговением и сдержанностью, потому что Он в Своем существе непостижим. Только слабыми намеками мы можем пытаться описать Того, Кого мы называем этим таинственным именем. “Желая богословствовать, — наставляет преподобный Максим Исповедник, — не покушайся постичь Бога в Его существе, потому что это непостижимо не только человеческому, но и никакому другому разуму. Размышляй же по возможности об Его свойствах: вечности, беспредельности, непостижимости, благости, премудрости и всемогущей силе, направляющей все и всех праведно судящей. Ведь среди людей уже тот великий богослов, кто хотя бы немного познает эти свойства Божии</w:t>
      </w:r>
      <w:r>
        <w:t>.”</w:t>
      </w:r>
    </w:p>
    <w:p w:rsidR="00485121" w:rsidRDefault="007A50FA">
      <w:pPr>
        <w:tabs>
          <w:tab w:val="left" w:pos="475"/>
        </w:tabs>
        <w:rPr>
          <w:rFonts w:ascii="Times New Roman CYR" w:hAnsi="Times New Roman CYR"/>
        </w:rPr>
      </w:pPr>
      <w:r>
        <w:rPr>
          <w:rFonts w:ascii="Times New Roman CYR" w:hAnsi="Times New Roman CYR"/>
        </w:rPr>
        <w:tab/>
        <w:t>Иногда человек, забывая величие Бога, начинает сравнивать себя с подобными себе людьми или с неразумными тварями, и тогда он начинает мнить о своем величии. В таком случае полезно ему посмотреть на звездное небо и мысленно увидеть себя из глубины пространства. Где-то в безбрежном море космоса затеряна малюсенькая световая точка — галактика, именуемая Млечным путем. На краю этой галактики среди биллионов других звезд прячется наша солнечная система, которую не разглядишь с помощью даже самого мощного телескопа. А еще глубже где-то в системе солнца захоронена наша микроскопическая планета Земля. И вот на ее поверхности суетятся какие-то вирусы, однодневные твари — мы с вами! Если так ничтожны мы в сравнении с вселенной, то что такое мы в сравнении с Тем, Кто Создал ее одним Своим словом?</w:t>
      </w:r>
    </w:p>
    <w:p w:rsidR="00485121" w:rsidRDefault="007A50FA">
      <w:pPr>
        <w:tabs>
          <w:tab w:val="left" w:pos="475"/>
        </w:tabs>
        <w:rPr>
          <w:rFonts w:ascii="Times New Roman CYR" w:hAnsi="Times New Roman CYR"/>
        </w:rPr>
      </w:pPr>
      <w:r>
        <w:rPr>
          <w:rFonts w:ascii="Times New Roman CYR" w:hAnsi="Times New Roman CYR"/>
        </w:rPr>
        <w:tab/>
        <w:t xml:space="preserve">И не знаешь, чему больше удивляться: величию ли Божию или тому, что при всей Своей беспредельности Он помнит и заботится о каждом из нас! Он не только видит каждого из нас, но знает в совершенстве и все, что в нас — наши сокровенные мысли, чувства и намерения; и все это Он знает лучше нас самих. </w:t>
      </w:r>
      <w:r>
        <w:rPr>
          <w:i/>
        </w:rPr>
        <w:t>“</w:t>
      </w:r>
      <w:r>
        <w:rPr>
          <w:rFonts w:ascii="Times New Roman CYR" w:hAnsi="Times New Roman CYR"/>
          <w:i/>
        </w:rPr>
        <w:t xml:space="preserve">Нет твари, сокровенной от Него, но все обнажено и открыто пред очами Его” </w:t>
      </w:r>
      <w:r>
        <w:rPr>
          <w:rFonts w:ascii="Times New Roman CYR" w:hAnsi="Times New Roman CYR"/>
        </w:rPr>
        <w:t>(Евр. 4:13). Ведая наши нужды и немощи, Он печется о нас, как самая заботливая и любящая мать, и при этом управляет всей необъятной вселенной — всем видимым и невидимым, Он направляет ко благу и жизнь каждого сотворенного Им существа. Если бы мы все следовали воле Божией, то у нас на земле был бы рай и блаженство.</w:t>
      </w:r>
    </w:p>
    <w:p w:rsidR="00485121" w:rsidRDefault="007A50FA">
      <w:pPr>
        <w:tabs>
          <w:tab w:val="left" w:pos="475"/>
        </w:tabs>
        <w:rPr>
          <w:rFonts w:ascii="Times New Roman CYR" w:hAnsi="Times New Roman CYR"/>
        </w:rPr>
      </w:pPr>
      <w:r>
        <w:rPr>
          <w:rFonts w:ascii="Times New Roman CYR" w:hAnsi="Times New Roman CYR"/>
        </w:rPr>
        <w:tab/>
        <w:t xml:space="preserve">Но вместо этого мы видим совсем другое. В чем причина бедствий человечества? Согласно Библии— в горделивом желании наших прародителей стать богами. Это древний змий-дьявол, сам спадший с Неба за свою гордость, внушил им, что вкушая запрещенный плод, они не умрут, </w:t>
      </w:r>
      <w:r>
        <w:rPr>
          <w:i/>
        </w:rPr>
        <w:t>“</w:t>
      </w:r>
      <w:r>
        <w:rPr>
          <w:rFonts w:ascii="Times New Roman CYR" w:hAnsi="Times New Roman CYR"/>
          <w:i/>
        </w:rPr>
        <w:t xml:space="preserve">но будут как боги” </w:t>
      </w:r>
      <w:r>
        <w:rPr>
          <w:rFonts w:ascii="Times New Roman CYR" w:hAnsi="Times New Roman CYR"/>
        </w:rPr>
        <w:t>(Быт. 3:5). Но почему наши прародители поверили такому дерзкому предложению? Очевидно, потому, что оно звучало правдоподобным. Ложь действенна больше всего, если примешать к ней крупицу истины.</w:t>
      </w:r>
    </w:p>
    <w:p w:rsidR="00485121" w:rsidRDefault="007A50FA">
      <w:pPr>
        <w:tabs>
          <w:tab w:val="left" w:pos="475"/>
        </w:tabs>
        <w:rPr>
          <w:rFonts w:ascii="Times New Roman CYR" w:hAnsi="Times New Roman CYR"/>
        </w:rPr>
      </w:pPr>
      <w:r>
        <w:rPr>
          <w:rFonts w:ascii="Times New Roman CYR" w:hAnsi="Times New Roman CYR"/>
        </w:rPr>
        <w:tab/>
        <w:t>Первозданный человек сознавал, что он наделен чем-то великим, что возвышает его над прочими неразумными тварями. Это нечто великое была печать образа и подобия Божия, которую Творец наложил на его бессмертную душу. Эта-то печать богоподобия открывала человеку путь к познанию тайн бытия и творчеству, она влекла его к идеальному и бесконечному, делала его способным бескорыстно любить, она влекла его к общению с Богом, сделала его царем над природой. По плану Божию человек, работая над собой и развивая свои духовные способности, должен был совершенствоваться. Бог поставил перед человеком высокую цель уподобления Его совершенствам, к которой он должен был восходить под Его руководством и с Его помощью.</w:t>
      </w:r>
    </w:p>
    <w:p w:rsidR="00485121" w:rsidRDefault="007A50FA">
      <w:pPr>
        <w:tabs>
          <w:tab w:val="left" w:pos="475"/>
        </w:tabs>
        <w:rPr>
          <w:rFonts w:ascii="Times New Roman CYR" w:hAnsi="Times New Roman CYR"/>
        </w:rPr>
      </w:pPr>
      <w:r>
        <w:rPr>
          <w:rFonts w:ascii="Times New Roman CYR" w:hAnsi="Times New Roman CYR"/>
        </w:rPr>
        <w:tab/>
        <w:t xml:space="preserve">Ложь дьявола состояла в том, что человек простым желанием, одним смелым скачком, помимо и даже вопреки Богу, якобы мог достичь состояния божества; мог без всякого волевого усилия и работы над собой достичь всех знаний и совершенства. Вместо же этого обманутый человек своим дерзким salto mortale не только не достиг того состояния, которое обещал ему искуситель, но низвергся в ужасную бездну греха и таким образом потерял даже то, чем раньше обладал. Из владыки над природой он стал жалкой игрушкой собственных страстей. Свое поврежденное грехом состояние Адам и Ева передали своим потомкам. Апостол Павел так изображает нравственное убожество грешного человечества: </w:t>
      </w:r>
      <w:r>
        <w:rPr>
          <w:i/>
        </w:rPr>
        <w:t>“</w:t>
      </w:r>
      <w:r>
        <w:rPr>
          <w:rFonts w:ascii="Times New Roman CYR" w:hAnsi="Times New Roman CYR"/>
          <w:i/>
        </w:rPr>
        <w:t xml:space="preserve">Бедный я человек! Кто избавит меня от этого тела смерти: доброго, которого хочу не делаю, а злое, которого не хочу, делаю ” </w:t>
      </w:r>
      <w:r>
        <w:rPr>
          <w:rFonts w:ascii="Times New Roman CYR" w:hAnsi="Times New Roman CYR"/>
        </w:rPr>
        <w:t>(Рим. 7:19-24).</w:t>
      </w:r>
    </w:p>
    <w:p w:rsidR="00485121" w:rsidRDefault="007A50FA">
      <w:pPr>
        <w:tabs>
          <w:tab w:val="left" w:pos="475"/>
        </w:tabs>
        <w:rPr>
          <w:rFonts w:ascii="Times New Roman CYR" w:hAnsi="Times New Roman CYR"/>
        </w:rPr>
      </w:pPr>
      <w:r>
        <w:rPr>
          <w:b/>
        </w:rPr>
        <w:tab/>
      </w:r>
      <w:r>
        <w:rPr>
          <w:rFonts w:ascii="Times New Roman CYR" w:hAnsi="Times New Roman CYR"/>
        </w:rPr>
        <w:t>Богу следовало было уничтожить человека за его дерзость или просто отвернуться от него и предоставить его произволу слепых и разрушительных сил природы. Но Бог так же велик в Своей милости, как в Своем Творческом всемогуществе! Вместо того, чтобы отвергнуть человека, Он Сам в Лице Своего Единородного Сына с престола Своей неприступной славы сошел в нашу долину скорбей и мрака.</w:t>
      </w:r>
    </w:p>
    <w:p w:rsidR="00485121" w:rsidRDefault="007A50FA">
      <w:pPr>
        <w:tabs>
          <w:tab w:val="left" w:pos="475"/>
        </w:tabs>
        <w:rPr>
          <w:rFonts w:ascii="Times New Roman CYR" w:hAnsi="Times New Roman CYR"/>
        </w:rPr>
      </w:pPr>
      <w:r>
        <w:rPr>
          <w:rFonts w:ascii="Times New Roman CYR" w:hAnsi="Times New Roman CYR"/>
        </w:rPr>
        <w:tab/>
        <w:t>Придя к нам, Он не только научил нас правильно верить и праведно жить, но воспринял нашу человеческую природу. Через это дивное и непостижимое соединение Своей Божеской природы с нашим человечеством, Бог влил в наше дряхлое естество свежие нравственные силы, благодаря которым восхождение к Богу стало для нас реальной возможностью. Без чуда воплощения Евангельское учение осталось бы недосягаемым идеалом.</w:t>
      </w:r>
    </w:p>
    <w:p w:rsidR="00485121" w:rsidRDefault="007A50FA">
      <w:pPr>
        <w:tabs>
          <w:tab w:val="left" w:pos="475"/>
        </w:tabs>
        <w:rPr>
          <w:rFonts w:ascii="Times New Roman CYR" w:hAnsi="Times New Roman CYR"/>
        </w:rPr>
      </w:pPr>
      <w:r>
        <w:rPr>
          <w:rFonts w:ascii="Times New Roman CYR" w:hAnsi="Times New Roman CYR"/>
        </w:rPr>
        <w:tab/>
        <w:t xml:space="preserve">Действительно, и в ветхозаветное время люди имели много здравых понятий о добре и зле, многие имели очень возвышенные представления о Боге, но были бессильны нравственно совершенствоваться. Всем необходима была Божественная помощь, и Господь Иисус Христос эту помощь нам принес. Ту непроходимую пропасть между Богом и тварью, которую никто не мог перейти, перешел Господь Иисус Христос Своим вочеловечением. Он стал как бы мостом между трансцендентным и конечным, между Творцом и тварью! Он воспринял нас в общение с Собой. Не своими усилиями, а именно благодаря Христу мы </w:t>
      </w:r>
      <w:r>
        <w:rPr>
          <w:i/>
        </w:rPr>
        <w:t>“</w:t>
      </w:r>
      <w:r>
        <w:rPr>
          <w:rFonts w:ascii="Times New Roman CYR" w:hAnsi="Times New Roman CYR"/>
          <w:i/>
        </w:rPr>
        <w:t xml:space="preserve">соделались причастниками Божеского естества” </w:t>
      </w:r>
      <w:r>
        <w:rPr>
          <w:rFonts w:ascii="Times New Roman CYR" w:hAnsi="Times New Roman CYR"/>
        </w:rPr>
        <w:t>(2 Пет. 1:4).</w:t>
      </w:r>
    </w:p>
    <w:p w:rsidR="00485121" w:rsidRDefault="007A50FA">
      <w:pPr>
        <w:tabs>
          <w:tab w:val="left" w:pos="475"/>
        </w:tabs>
        <w:rPr>
          <w:rFonts w:ascii="Times New Roman CYR" w:hAnsi="Times New Roman CYR"/>
        </w:rPr>
      </w:pPr>
      <w:r>
        <w:rPr>
          <w:rFonts w:ascii="Times New Roman CYR" w:hAnsi="Times New Roman CYR"/>
        </w:rPr>
        <w:tab/>
        <w:t>Таким образом обожествление человека, с одной стороны, это неосуществимая мечта и ужасный соблазн, когда человек сам пытается достичь его. Всякая попытка самочинно перескочить бездну между землей и Небом неизбежно низвергает на дно ада, куда ниспал гордый ангел-Денница. Если же человек покаянно и смиренно обращается ко Христу, тогда, держась за Его руку, он может начать духовно восходить к Богу.</w:t>
      </w:r>
    </w:p>
    <w:p w:rsidR="00485121" w:rsidRDefault="007A50FA">
      <w:pPr>
        <w:tabs>
          <w:tab w:val="left" w:pos="475"/>
        </w:tabs>
        <w:rPr>
          <w:rFonts w:ascii="Times New Roman CYR" w:hAnsi="Times New Roman CYR"/>
        </w:rPr>
      </w:pPr>
      <w:r>
        <w:rPr>
          <w:rFonts w:ascii="Times New Roman CYR" w:hAnsi="Times New Roman CYR"/>
        </w:rPr>
        <w:tab/>
        <w:t xml:space="preserve">Соединение со Христом, приобщение к Его Божественной природе — это не отвлеченная теория, а реальность, которая осуществляется в таинстве </w:t>
      </w:r>
      <w:r>
        <w:rPr>
          <w:rFonts w:ascii="Times New Roman CYR" w:hAnsi="Times New Roman CYR"/>
          <w:b/>
        </w:rPr>
        <w:t>Причащения</w:t>
      </w:r>
      <w:r>
        <w:rPr>
          <w:rFonts w:ascii="Times New Roman CYR" w:hAnsi="Times New Roman CYR"/>
        </w:rPr>
        <w:t>. Трагично, что инославный мир, который так много говорит о духовном возрождении, не понимает цели воплощения Христова. Ведь для того и воплотился Христос, чтобы нас соединить с Собой. Действительно, научить нас или дать нам добрый пример мог или ангел, или кто-нибудь из пророков. Христос воплотился именно потому, что только через соединение с Ним возможно истинное возрождение и приближение к Богу</w:t>
      </w:r>
      <w:r>
        <w:rPr>
          <w:rFonts w:ascii="Times New Roman CYR" w:hAnsi="Times New Roman CYR"/>
          <w:i/>
        </w:rPr>
        <w:t xml:space="preserve">: “Никто не придет к Отцу, как только через Меня” </w:t>
      </w:r>
      <w:r>
        <w:rPr>
          <w:rFonts w:ascii="Times New Roman CYR" w:hAnsi="Times New Roman CYR"/>
        </w:rPr>
        <w:t>(Иоан. 14:6).</w:t>
      </w:r>
    </w:p>
    <w:p w:rsidR="00485121" w:rsidRDefault="007A50FA">
      <w:pPr>
        <w:tabs>
          <w:tab w:val="left" w:pos="475"/>
        </w:tabs>
        <w:rPr>
          <w:rFonts w:ascii="Times New Roman CYR" w:hAnsi="Times New Roman CYR"/>
        </w:rPr>
      </w:pPr>
      <w:r>
        <w:rPr>
          <w:rFonts w:ascii="Times New Roman CYR" w:hAnsi="Times New Roman CYR"/>
        </w:rPr>
        <w:tab/>
        <w:t xml:space="preserve">Поэтому Господь учил: </w:t>
      </w:r>
      <w:r>
        <w:rPr>
          <w:i/>
        </w:rPr>
        <w:t>“</w:t>
      </w:r>
      <w:r>
        <w:rPr>
          <w:rFonts w:ascii="Times New Roman CYR" w:hAnsi="Times New Roman CYR"/>
          <w:i/>
        </w:rPr>
        <w:t>Если не будете есть плоти Сына Человеческого и пить крови Его, то не будете иметь в себе жизни: Ядущий Мою плоть и пьющий Мою кровь имеет жизнь вечную, и Я воскрешу его в последний день … Ядущий Мою плоть и пьющий Мою кровь пребывает во Мне, и Я в нем</w:t>
      </w:r>
      <w:r>
        <w:rPr>
          <w:rFonts w:ascii="Times New Roman CYR" w:hAnsi="Times New Roman CYR"/>
        </w:rPr>
        <w:t xml:space="preserve">” (Иоан. 6:53-56). В беседе о виноградной лозе Христос объясняет, как важно соединение с Ним: </w:t>
      </w:r>
      <w:r>
        <w:rPr>
          <w:i/>
        </w:rPr>
        <w:t>“</w:t>
      </w:r>
      <w:r>
        <w:rPr>
          <w:rFonts w:ascii="Times New Roman CYR" w:hAnsi="Times New Roman CYR"/>
          <w:i/>
        </w:rPr>
        <w:t>Как ветвь не может приносить плода сама собою, если не будет на лозе, так и вы, если не будете во Мне. Я есьм Лоза, а вы — ветви. Кто пребывает во Мне и Я в нем, тот приносит много плода, ибо без Меня не можете делать ничего</w:t>
      </w:r>
      <w:r>
        <w:rPr>
          <w:i/>
        </w:rPr>
        <w:t>”</w:t>
      </w:r>
      <w:r>
        <w:rPr>
          <w:rFonts w:ascii="Times New Roman CYR" w:hAnsi="Times New Roman CYR"/>
        </w:rPr>
        <w:t xml:space="preserve"> (Иоан. 15:4-6).</w:t>
      </w:r>
    </w:p>
    <w:p w:rsidR="00485121" w:rsidRDefault="007A50FA">
      <w:pPr>
        <w:tabs>
          <w:tab w:val="left" w:pos="475"/>
        </w:tabs>
        <w:rPr>
          <w:rFonts w:ascii="Times New Roman CYR" w:hAnsi="Times New Roman CYR"/>
        </w:rPr>
      </w:pPr>
      <w:r>
        <w:rPr>
          <w:rFonts w:ascii="Times New Roman CYR" w:hAnsi="Times New Roman CYR"/>
        </w:rPr>
        <w:tab/>
        <w:t xml:space="preserve">Таким образом, в духовном и физическом возрождении человека заключается цель воплощения Сына Божия. Духовное обновление, начатое в этой жизни, завершится физическим восстановлением человека в день всеобщего воскресения мертвых. Тогда </w:t>
      </w:r>
      <w:r>
        <w:rPr>
          <w:i/>
        </w:rPr>
        <w:t>“</w:t>
      </w:r>
      <w:r>
        <w:rPr>
          <w:rFonts w:ascii="Times New Roman CYR" w:hAnsi="Times New Roman CYR"/>
          <w:i/>
        </w:rPr>
        <w:t>праведники просветятся, как солнце в Царстве Отца их</w:t>
      </w:r>
      <w:r>
        <w:rPr>
          <w:i/>
        </w:rPr>
        <w:t>”</w:t>
      </w:r>
      <w:r>
        <w:rPr>
          <w:rFonts w:ascii="Times New Roman CYR" w:hAnsi="Times New Roman CYR"/>
        </w:rPr>
        <w:t xml:space="preserve"> (Мат. 13:43). Апостол Иоанн Богослов писал об этом несколько загадочно: </w:t>
      </w:r>
      <w:r>
        <w:rPr>
          <w:i/>
        </w:rPr>
        <w:t>“</w:t>
      </w:r>
      <w:r>
        <w:rPr>
          <w:rFonts w:ascii="Times New Roman CYR" w:hAnsi="Times New Roman CYR"/>
          <w:i/>
        </w:rPr>
        <w:t xml:space="preserve">Теперь мы дети Божии, но еще не открылось, что будем. Знаем только, что, когда откроется, будем подобны Ему [Христу], потому что увидим Его, как Он есть” </w:t>
      </w:r>
      <w:r>
        <w:rPr>
          <w:rFonts w:ascii="Times New Roman CYR" w:hAnsi="Times New Roman CYR"/>
        </w:rPr>
        <w:t>(1 Иоан. 3:2).</w:t>
      </w:r>
    </w:p>
    <w:p w:rsidR="00485121" w:rsidRDefault="007A50FA">
      <w:pPr>
        <w:tabs>
          <w:tab w:val="left" w:pos="475"/>
        </w:tabs>
        <w:rPr>
          <w:rFonts w:ascii="Times New Roman CYR" w:hAnsi="Times New Roman CYR"/>
        </w:rPr>
      </w:pPr>
      <w:r>
        <w:rPr>
          <w:rFonts w:ascii="Times New Roman CYR" w:hAnsi="Times New Roman CYR"/>
        </w:rPr>
        <w:tab/>
        <w:t>Итак, мы еще не способны полностью постичь всю высоту призвания, к которому влечет нас милостивый Творец. Важно помнить, однако, что совершенствование возможно только под руководством и с помощью Господа Иисуса Христа. Только Он может обновить наше поврежденное состояние, только Он может влить в нас необходимые духовные силы, только Он, соединяя нас с Собой, обожествляет. Без Него же — мы ничто, прах и пепел, как и прочие неразумные твари. Стать же богом без Бога — это безумная мечта и дьявольская ложь!</w:t>
      </w:r>
    </w:p>
    <w:p w:rsidR="00485121" w:rsidRDefault="007A50FA">
      <w:pPr>
        <w:tabs>
          <w:tab w:val="left" w:pos="475"/>
        </w:tabs>
        <w:rPr>
          <w:rFonts w:ascii="Times New Roman CYR" w:hAnsi="Times New Roman CYR"/>
        </w:rPr>
      </w:pPr>
      <w:r>
        <w:rPr>
          <w:rFonts w:ascii="Times New Roman CYR" w:hAnsi="Times New Roman CYR"/>
        </w:rPr>
        <w:tab/>
        <w:t xml:space="preserve">Поэтому, сознавая свою греховность, покаянно обратимся к нашему духовному Врачу, Господу Иисусу Христу. Будем смиренно и послушно идти указанным Им путем, помня, что </w:t>
      </w:r>
      <w:r>
        <w:rPr>
          <w:i/>
        </w:rPr>
        <w:t>“</w:t>
      </w:r>
      <w:r>
        <w:rPr>
          <w:rFonts w:ascii="Times New Roman CYR" w:hAnsi="Times New Roman CYR"/>
          <w:i/>
        </w:rPr>
        <w:t xml:space="preserve">всякий, кто возвышает себя, тот унижен будет, а кто унижает себя, тот возвысится” </w:t>
      </w:r>
      <w:r>
        <w:rPr>
          <w:rFonts w:ascii="Times New Roman CYR" w:hAnsi="Times New Roman CYR"/>
        </w:rPr>
        <w:t>(Мт. 23:13).</w:t>
      </w:r>
    </w:p>
    <w:p w:rsidR="00485121" w:rsidRDefault="00485121">
      <w:pPr>
        <w:tabs>
          <w:tab w:val="left" w:pos="475"/>
        </w:tabs>
      </w:pPr>
    </w:p>
    <w:p w:rsidR="00485121" w:rsidRDefault="00485121">
      <w:pPr>
        <w:pBdr>
          <w:bottom w:val="single" w:sz="6" w:space="1" w:color="auto"/>
        </w:pBdr>
        <w:tabs>
          <w:tab w:val="left" w:pos="475"/>
        </w:tabs>
      </w:pPr>
    </w:p>
    <w:p w:rsidR="00485121" w:rsidRDefault="00485121">
      <w:pPr>
        <w:tabs>
          <w:tab w:val="left" w:pos="475"/>
        </w:tabs>
      </w:pPr>
    </w:p>
    <w:p w:rsidR="00485121" w:rsidRDefault="007A50FA">
      <w:pPr>
        <w:pStyle w:val="2"/>
        <w:tabs>
          <w:tab w:val="left" w:pos="475"/>
        </w:tabs>
      </w:pPr>
      <w:bookmarkStart w:id="18" w:name="_Toc530214256"/>
      <w:r>
        <w:t>Библиография</w:t>
      </w:r>
      <w:bookmarkEnd w:id="18"/>
    </w:p>
    <w:p w:rsidR="00485121" w:rsidRDefault="007A50FA">
      <w:pPr>
        <w:tabs>
          <w:tab w:val="left" w:pos="475"/>
        </w:tabs>
      </w:pPr>
      <w:r>
        <w:fldChar w:fldCharType="begin"/>
      </w:r>
      <w:r>
        <w:instrText>tc "</w:instrText>
      </w:r>
      <w:r>
        <w:rPr>
          <w:rFonts w:ascii="Times New Roman CYR" w:hAnsi="Times New Roman CYR"/>
        </w:rPr>
        <w:instrText>Биб</w:instrText>
      </w:r>
      <w:r>
        <w:rPr>
          <w:rFonts w:ascii="Times New Roman CYR" w:hAnsi="Times New Roman CYR"/>
        </w:rPr>
        <w:softHyphen/>
        <w:instrText>лио</w:instrText>
      </w:r>
      <w:r>
        <w:rPr>
          <w:rFonts w:ascii="Times New Roman CYR" w:hAnsi="Times New Roman CYR"/>
        </w:rPr>
        <w:softHyphen/>
        <w:instrText>гра</w:instrText>
      </w:r>
      <w:r>
        <w:rPr>
          <w:rFonts w:ascii="Times New Roman CYR" w:hAnsi="Times New Roman CYR"/>
        </w:rPr>
        <w:softHyphen/>
        <w:instrText>фия</w:instrText>
      </w:r>
      <w:r>
        <w:instrText>"</w:instrText>
      </w:r>
      <w:r>
        <w:fldChar w:fldCharType="end"/>
      </w:r>
    </w:p>
    <w:p w:rsidR="00485121" w:rsidRDefault="007A50FA">
      <w:pPr>
        <w:tabs>
          <w:tab w:val="left" w:pos="475"/>
        </w:tabs>
      </w:pPr>
      <w:r>
        <w:rPr>
          <w:rFonts w:ascii="Times New Roman CYR" w:hAnsi="Times New Roman CYR"/>
        </w:rPr>
        <w:t>1. Боа Кеннет</w:t>
      </w:r>
      <w:r>
        <w:rPr>
          <w:i/>
        </w:rPr>
        <w:t xml:space="preserve">, Cults, World Religion and You, </w:t>
      </w:r>
      <w:r>
        <w:rPr>
          <w:rFonts w:ascii="Times New Roman CYR" w:hAnsi="Times New Roman CYR"/>
        </w:rPr>
        <w:t xml:space="preserve">Виттон </w:t>
      </w:r>
      <w:r>
        <w:t>1977</w:t>
      </w:r>
    </w:p>
    <w:p w:rsidR="00485121" w:rsidRDefault="007A50FA">
      <w:pPr>
        <w:tabs>
          <w:tab w:val="left" w:pos="475"/>
        </w:tabs>
        <w:rPr>
          <w:lang w:val="en-US"/>
        </w:rPr>
      </w:pPr>
      <w:r>
        <w:rPr>
          <w:lang w:val="en-US"/>
        </w:rPr>
        <w:t>2. Jerald and Sandra Tanner, The Changing World of Mormonism, Moody Press 1981</w:t>
      </w:r>
    </w:p>
    <w:p w:rsidR="00485121" w:rsidRDefault="007A50FA">
      <w:pPr>
        <w:tabs>
          <w:tab w:val="left" w:pos="475"/>
        </w:tabs>
        <w:rPr>
          <w:i/>
          <w:lang w:val="en-US"/>
        </w:rPr>
      </w:pPr>
      <w:r>
        <w:rPr>
          <w:rFonts w:ascii="Times New Roman CYR" w:hAnsi="Times New Roman CYR"/>
          <w:lang w:val="en-US"/>
        </w:rPr>
        <w:t xml:space="preserve">3. </w:t>
      </w:r>
      <w:r>
        <w:rPr>
          <w:rFonts w:ascii="Times New Roman CYR" w:hAnsi="Times New Roman CYR"/>
        </w:rPr>
        <w:t>Алгермиссен</w:t>
      </w:r>
      <w:r>
        <w:rPr>
          <w:rFonts w:ascii="Times New Roman CYR" w:hAnsi="Times New Roman CYR"/>
          <w:lang w:val="en-US"/>
        </w:rPr>
        <w:t xml:space="preserve"> </w:t>
      </w:r>
      <w:r>
        <w:rPr>
          <w:rFonts w:ascii="Times New Roman CYR" w:hAnsi="Times New Roman CYR"/>
        </w:rPr>
        <w:t>Конрад</w:t>
      </w:r>
      <w:r>
        <w:rPr>
          <w:i/>
          <w:lang w:val="en-US"/>
        </w:rPr>
        <w:t>, Chiristian sects.</w:t>
      </w:r>
    </w:p>
    <w:p w:rsidR="00485121" w:rsidRDefault="007A50FA">
      <w:pPr>
        <w:tabs>
          <w:tab w:val="left" w:pos="475"/>
        </w:tabs>
        <w:rPr>
          <w:lang w:val="en-US"/>
        </w:rPr>
      </w:pPr>
      <w:r>
        <w:rPr>
          <w:lang w:val="en-US"/>
        </w:rPr>
        <w:t xml:space="preserve">4. Walter Martin, </w:t>
      </w:r>
      <w:r>
        <w:rPr>
          <w:i/>
          <w:lang w:val="en-US"/>
        </w:rPr>
        <w:t xml:space="preserve">The Maze of Mormonism, </w:t>
      </w:r>
      <w:r>
        <w:rPr>
          <w:lang w:val="en-US"/>
        </w:rPr>
        <w:t>Santa Ana, CA 1978</w:t>
      </w:r>
    </w:p>
    <w:p w:rsidR="00485121" w:rsidRDefault="007A50FA">
      <w:pPr>
        <w:tabs>
          <w:tab w:val="left" w:pos="475"/>
        </w:tabs>
        <w:rPr>
          <w:lang w:val="en-US"/>
        </w:rPr>
      </w:pPr>
      <w:r>
        <w:rPr>
          <w:lang w:val="en-US"/>
        </w:rPr>
        <w:t xml:space="preserve">5. </w:t>
      </w:r>
      <w:r>
        <w:rPr>
          <w:i/>
          <w:lang w:val="en-US"/>
        </w:rPr>
        <w:t>The Kingom of the Cults</w:t>
      </w:r>
      <w:r>
        <w:rPr>
          <w:lang w:val="en-US"/>
        </w:rPr>
        <w:t>, Bethany House Publishers, Minnesota 1985.</w:t>
      </w:r>
    </w:p>
    <w:p w:rsidR="00485121" w:rsidRDefault="007A50FA">
      <w:pPr>
        <w:tabs>
          <w:tab w:val="left" w:pos="475"/>
        </w:tabs>
        <w:rPr>
          <w:lang w:val="en-US"/>
        </w:rPr>
      </w:pPr>
      <w:r>
        <w:rPr>
          <w:lang w:val="en-US"/>
        </w:rPr>
        <w:t xml:space="preserve">6. George A. Mather, </w:t>
      </w:r>
      <w:r>
        <w:rPr>
          <w:i/>
          <w:lang w:val="en-US"/>
        </w:rPr>
        <w:t xml:space="preserve">Dictionary of Cults, Sects, Religions and the Occult, </w:t>
      </w:r>
      <w:r>
        <w:rPr>
          <w:lang w:val="en-US"/>
        </w:rPr>
        <w:t>Zander Publishing House, Michigan 1993.</w:t>
      </w:r>
    </w:p>
    <w:p w:rsidR="00485121" w:rsidRDefault="007A50FA">
      <w:pPr>
        <w:tabs>
          <w:tab w:val="left" w:pos="475"/>
        </w:tabs>
        <w:rPr>
          <w:lang w:val="en-US"/>
        </w:rPr>
      </w:pPr>
      <w:r>
        <w:rPr>
          <w:lang w:val="en-US"/>
        </w:rPr>
        <w:t xml:space="preserve">7. John Ankerberg and John Weldon, </w:t>
      </w:r>
      <w:r>
        <w:rPr>
          <w:i/>
          <w:lang w:val="en-US"/>
        </w:rPr>
        <w:t xml:space="preserve">The Mormon Church, </w:t>
      </w:r>
      <w:r>
        <w:rPr>
          <w:lang w:val="en-US"/>
        </w:rPr>
        <w:t>Harvest House Publishers, Oregon 1991.</w:t>
      </w:r>
    </w:p>
    <w:p w:rsidR="00485121" w:rsidRDefault="007A50FA">
      <w:pPr>
        <w:tabs>
          <w:tab w:val="left" w:pos="475"/>
        </w:tabs>
        <w:rPr>
          <w:lang w:val="en-US"/>
        </w:rPr>
      </w:pPr>
      <w:r>
        <w:rPr>
          <w:lang w:val="en-US"/>
        </w:rPr>
        <w:t>(and Tanner</w:t>
      </w:r>
      <w:r>
        <w:rPr>
          <w:i/>
          <w:lang w:val="en-US"/>
        </w:rPr>
        <w:t xml:space="preserve">, The Changing World of Mormonism, </w:t>
      </w:r>
      <w:r>
        <w:rPr>
          <w:lang w:val="en-US"/>
        </w:rPr>
        <w:t>Chicago, IL, Moody Press, 1981.</w:t>
      </w:r>
    </w:p>
    <w:p w:rsidR="00485121" w:rsidRDefault="007A50FA">
      <w:pPr>
        <w:tabs>
          <w:tab w:val="left" w:pos="475"/>
        </w:tabs>
        <w:rPr>
          <w:rFonts w:ascii="Times New Roman CYR" w:hAnsi="Times New Roman CYR"/>
          <w:lang w:val="en-US"/>
        </w:rPr>
      </w:pPr>
      <w:r>
        <w:rPr>
          <w:lang w:val="en-US"/>
        </w:rPr>
        <w:t xml:space="preserve">8. </w:t>
      </w:r>
      <w:r>
        <w:rPr>
          <w:i/>
          <w:lang w:val="en-US"/>
        </w:rPr>
        <w:t>The Saints Herald</w:t>
      </w:r>
      <w:r>
        <w:rPr>
          <w:rFonts w:ascii="Times New Roman CYR" w:hAnsi="Times New Roman CYR"/>
          <w:lang w:val="en-US"/>
        </w:rPr>
        <w:t xml:space="preserve">, </w:t>
      </w:r>
      <w:r>
        <w:rPr>
          <w:rFonts w:ascii="Times New Roman CYR" w:hAnsi="Times New Roman CYR"/>
        </w:rPr>
        <w:t>май</w:t>
      </w:r>
      <w:r>
        <w:rPr>
          <w:rFonts w:ascii="Times New Roman CYR" w:hAnsi="Times New Roman CYR"/>
          <w:lang w:val="en-US"/>
        </w:rPr>
        <w:t xml:space="preserve"> 1988 </w:t>
      </w:r>
      <w:r>
        <w:rPr>
          <w:rFonts w:ascii="Times New Roman CYR" w:hAnsi="Times New Roman CYR"/>
        </w:rPr>
        <w:t>стр</w:t>
      </w:r>
      <w:r>
        <w:rPr>
          <w:rFonts w:ascii="Times New Roman CYR" w:hAnsi="Times New Roman CYR"/>
          <w:lang w:val="en-US"/>
        </w:rPr>
        <w:t>. 310.</w:t>
      </w:r>
    </w:p>
    <w:p w:rsidR="00485121" w:rsidRDefault="007A50FA">
      <w:pPr>
        <w:tabs>
          <w:tab w:val="left" w:pos="475"/>
        </w:tabs>
        <w:rPr>
          <w:lang w:val="en-US"/>
        </w:rPr>
      </w:pPr>
      <w:r>
        <w:rPr>
          <w:lang w:val="en-US"/>
        </w:rPr>
        <w:t xml:space="preserve">9. Joseph Fielding Smith, comp. </w:t>
      </w:r>
      <w:r>
        <w:rPr>
          <w:i/>
          <w:lang w:val="en-US"/>
        </w:rPr>
        <w:t>Teachengs of the Prophet</w:t>
      </w:r>
      <w:r>
        <w:rPr>
          <w:lang w:val="en-US"/>
        </w:rPr>
        <w:t>, p. 370.</w:t>
      </w:r>
    </w:p>
    <w:p w:rsidR="00485121" w:rsidRDefault="007A50FA">
      <w:pPr>
        <w:tabs>
          <w:tab w:val="left" w:pos="475"/>
        </w:tabs>
        <w:rPr>
          <w:lang w:val="en-US"/>
        </w:rPr>
      </w:pPr>
      <w:r>
        <w:rPr>
          <w:lang w:val="en-US"/>
        </w:rPr>
        <w:t>10. Joseph Fielding Smith, “Doctrines of Salvation” compiled by Bruse R. McConkie, Bookcraft, Salt Lake City, Utah, 1954.</w:t>
      </w:r>
    </w:p>
    <w:p w:rsidR="00485121" w:rsidRDefault="007A50FA">
      <w:pPr>
        <w:tabs>
          <w:tab w:val="left" w:pos="475"/>
        </w:tabs>
        <w:rPr>
          <w:lang w:val="en-US"/>
        </w:rPr>
      </w:pPr>
      <w:r>
        <w:rPr>
          <w:lang w:val="en-US"/>
        </w:rPr>
        <w:t xml:space="preserve">11. </w:t>
      </w:r>
      <w:r>
        <w:rPr>
          <w:i/>
          <w:lang w:val="en-US"/>
        </w:rPr>
        <w:t xml:space="preserve">The Gospel through the Ages, </w:t>
      </w:r>
      <w:r>
        <w:rPr>
          <w:lang w:val="en-US"/>
        </w:rPr>
        <w:t>Salt Lake City 1958.</w:t>
      </w:r>
    </w:p>
    <w:p w:rsidR="00485121" w:rsidRDefault="007A50FA">
      <w:pPr>
        <w:tabs>
          <w:tab w:val="left" w:pos="475"/>
        </w:tabs>
        <w:rPr>
          <w:rFonts w:ascii="Times New Roman CYR" w:hAnsi="Times New Roman CYR"/>
          <w:lang w:val="en-US"/>
        </w:rPr>
      </w:pPr>
      <w:r>
        <w:rPr>
          <w:lang w:val="en-US"/>
        </w:rPr>
        <w:t xml:space="preserve">12. Bruce R. McConkie, </w:t>
      </w:r>
      <w:r>
        <w:rPr>
          <w:i/>
          <w:lang w:val="en-US"/>
        </w:rPr>
        <w:t>Mormon Doctrine</w:t>
      </w:r>
      <w:r>
        <w:rPr>
          <w:rFonts w:ascii="Times New Roman CYR" w:hAnsi="Times New Roman CYR"/>
          <w:lang w:val="en-US"/>
        </w:rPr>
        <w:t xml:space="preserve">, </w:t>
      </w:r>
      <w:r>
        <w:rPr>
          <w:rFonts w:ascii="Times New Roman CYR" w:hAnsi="Times New Roman CYR"/>
        </w:rPr>
        <w:t>стр</w:t>
      </w:r>
      <w:r>
        <w:rPr>
          <w:rFonts w:ascii="Times New Roman CYR" w:hAnsi="Times New Roman CYR"/>
          <w:lang w:val="en-US"/>
        </w:rPr>
        <w:t>. 317.</w:t>
      </w:r>
    </w:p>
    <w:p w:rsidR="00485121" w:rsidRDefault="007A50FA">
      <w:pPr>
        <w:tabs>
          <w:tab w:val="left" w:pos="475"/>
        </w:tabs>
        <w:rPr>
          <w:lang w:val="en-US"/>
        </w:rPr>
      </w:pPr>
      <w:r>
        <w:rPr>
          <w:lang w:val="en-US"/>
        </w:rPr>
        <w:t xml:space="preserve">13. </w:t>
      </w:r>
      <w:r>
        <w:rPr>
          <w:i/>
          <w:lang w:val="en-US"/>
        </w:rPr>
        <w:t>Journal of Discourses</w:t>
      </w:r>
      <w:r>
        <w:rPr>
          <w:lang w:val="en-US"/>
        </w:rPr>
        <w:t xml:space="preserve">, vol. 13, p. 308; Pratt, </w:t>
      </w:r>
      <w:r>
        <w:rPr>
          <w:i/>
          <w:lang w:val="en-US"/>
        </w:rPr>
        <w:t>The Seer</w:t>
      </w:r>
      <w:r>
        <w:rPr>
          <w:lang w:val="en-US"/>
        </w:rPr>
        <w:t>, Nov. 1853 vol. 1 no. 11 p. 172.</w:t>
      </w:r>
    </w:p>
    <w:p w:rsidR="00485121" w:rsidRDefault="007A50FA">
      <w:pPr>
        <w:tabs>
          <w:tab w:val="left" w:pos="475"/>
        </w:tabs>
        <w:rPr>
          <w:lang w:val="en-US"/>
        </w:rPr>
      </w:pPr>
      <w:r>
        <w:rPr>
          <w:lang w:val="en-US"/>
        </w:rPr>
        <w:t xml:space="preserve">14. Bruce R. McConkie, </w:t>
      </w:r>
      <w:r>
        <w:rPr>
          <w:i/>
          <w:lang w:val="en-US"/>
        </w:rPr>
        <w:t>Doctrinal New Testament Commentary</w:t>
      </w:r>
      <w:r>
        <w:rPr>
          <w:lang w:val="en-US"/>
        </w:rPr>
        <w:t>, Salt Lake City 1977.</w:t>
      </w:r>
    </w:p>
    <w:p w:rsidR="00485121" w:rsidRDefault="007A50FA">
      <w:pPr>
        <w:tabs>
          <w:tab w:val="left" w:pos="475"/>
        </w:tabs>
        <w:rPr>
          <w:lang w:val="en-US"/>
        </w:rPr>
      </w:pPr>
      <w:r>
        <w:rPr>
          <w:lang w:val="en-US"/>
        </w:rPr>
        <w:t>15. Doctrine of Covenants 93:21-23.</w:t>
      </w:r>
    </w:p>
    <w:p w:rsidR="00485121" w:rsidRDefault="007A50FA">
      <w:pPr>
        <w:tabs>
          <w:tab w:val="left" w:pos="475"/>
        </w:tabs>
        <w:rPr>
          <w:lang w:val="en-US"/>
        </w:rPr>
      </w:pPr>
      <w:r>
        <w:rPr>
          <w:lang w:val="en-US"/>
        </w:rPr>
        <w:t xml:space="preserve">16. James Talmadge, </w:t>
      </w:r>
      <w:r>
        <w:rPr>
          <w:i/>
          <w:lang w:val="en-US"/>
        </w:rPr>
        <w:t xml:space="preserve">A Study of Articles of Faith, </w:t>
      </w:r>
      <w:r>
        <w:rPr>
          <w:lang w:val="en-US"/>
        </w:rPr>
        <w:t>1974 p 471.</w:t>
      </w:r>
    </w:p>
    <w:p w:rsidR="00485121" w:rsidRDefault="00485121">
      <w:pPr>
        <w:pBdr>
          <w:bottom w:val="single" w:sz="6" w:space="1" w:color="auto"/>
        </w:pBdr>
        <w:tabs>
          <w:tab w:val="left" w:pos="475"/>
        </w:tabs>
        <w:rPr>
          <w:lang w:val="en-US"/>
        </w:rPr>
      </w:pPr>
    </w:p>
    <w:p w:rsidR="00485121" w:rsidRDefault="00485121">
      <w:pPr>
        <w:tabs>
          <w:tab w:val="left" w:pos="475"/>
        </w:tabs>
        <w:rPr>
          <w:lang w:val="en-US"/>
        </w:rPr>
      </w:pPr>
    </w:p>
    <w:p w:rsidR="00485121" w:rsidRDefault="00485121">
      <w:pPr>
        <w:pStyle w:val="4"/>
        <w:tabs>
          <w:tab w:val="left" w:pos="475"/>
        </w:tabs>
        <w:jc w:val="center"/>
        <w:rPr>
          <w:lang w:val="en-US"/>
        </w:rPr>
      </w:pPr>
    </w:p>
    <w:p w:rsidR="00485121" w:rsidRDefault="007A50FA">
      <w:pPr>
        <w:pStyle w:val="3"/>
      </w:pPr>
      <w:bookmarkStart w:id="19" w:name="_Toc530214257"/>
      <w:r>
        <w:t>Масонские Ритуалы И Мормонские “Таинства”:</w:t>
      </w:r>
      <w:bookmarkEnd w:id="19"/>
    </w:p>
    <w:p w:rsidR="00485121" w:rsidRDefault="007A50FA">
      <w:pPr>
        <w:pStyle w:val="3"/>
      </w:pPr>
      <w:bookmarkStart w:id="20" w:name="_Toc530214258"/>
      <w:r>
        <w:t>Случайное Сходство Или Плагиат?</w:t>
      </w:r>
      <w:bookmarkEnd w:id="20"/>
    </w:p>
    <w:p w:rsidR="00485121" w:rsidRDefault="007A50FA">
      <w:pPr>
        <w:pStyle w:val="5"/>
        <w:tabs>
          <w:tab w:val="left" w:pos="475"/>
        </w:tabs>
        <w:rPr>
          <w:rFonts w:ascii="Times New Roman" w:hAnsi="Times New Roman"/>
          <w:lang w:val="ru-RU"/>
        </w:rPr>
      </w:pPr>
      <w:r>
        <w:rPr>
          <w:rFonts w:ascii="Times New Roman CYR" w:hAnsi="Times New Roman CYR"/>
          <w:lang w:val="ru-RU"/>
        </w:rPr>
        <w:t>Александр Дворкин, д-р философии, канд. богословия</w:t>
      </w:r>
    </w:p>
    <w:p w:rsidR="00485121" w:rsidRDefault="00485121">
      <w:pPr>
        <w:tabs>
          <w:tab w:val="left" w:pos="475"/>
        </w:tabs>
      </w:pPr>
    </w:p>
    <w:p w:rsidR="00485121" w:rsidRDefault="007A50FA">
      <w:pPr>
        <w:tabs>
          <w:tab w:val="left" w:pos="475"/>
        </w:tabs>
      </w:pPr>
      <w:r>
        <w:rPr>
          <w:rFonts w:ascii="Times New Roman CYR" w:hAnsi="Times New Roman CYR"/>
          <w:b/>
          <w:sz w:val="36"/>
        </w:rPr>
        <w:t>О</w:t>
      </w:r>
      <w:r>
        <w:rPr>
          <w:rFonts w:ascii="Times New Roman CYR" w:hAnsi="Times New Roman CYR"/>
        </w:rPr>
        <w:t>дна из наиболее известных и заметных черт “Церкви Иисуса Христа святых последних дней” (мормонов) — их храмы. Архитектурно вычурные, массивные и бросающиеся в глаза, они, несомненно являются достопримечательностями градов и весей. Всего (на конец 2000 г.) в мире существовало 56 мормонских храмов. Еще 52 строились или были запланированы</w:t>
      </w:r>
      <w:r>
        <w:rPr>
          <w:vertAlign w:val="superscript"/>
        </w:rPr>
        <w:t>1</w:t>
      </w:r>
      <w:r>
        <w:t>.</w:t>
      </w:r>
    </w:p>
    <w:p w:rsidR="00485121" w:rsidRDefault="007A50FA">
      <w:pPr>
        <w:tabs>
          <w:tab w:val="left" w:pos="475"/>
        </w:tabs>
        <w:rPr>
          <w:rFonts w:ascii="Times New Roman CYR" w:hAnsi="Times New Roman CYR"/>
        </w:rPr>
      </w:pPr>
      <w:r>
        <w:rPr>
          <w:rFonts w:ascii="Times New Roman CYR" w:hAnsi="Times New Roman CYR"/>
        </w:rPr>
        <w:tab/>
        <w:t>Обычно мы представляем себе храм как помещение для богослужения. Внутри храмового здания находится единое архитектурное пространство, предназначенное для совместных обрядов верующих. Однако мормонские храмы совсем иные: внешне помпезные и массивные, по своему внутреннему устроению они скорее напоминают особняки или дворцы, состоящие из множества отдельных внутренних помещений, каждое из которых служит определенной цели (или целям). Единого внутреннего архитектурного пространства не существует. Есть комнаты, залы, коридоры, подсобки. Все они предназначены для проведения особых тайных ритуалов.</w:t>
      </w:r>
    </w:p>
    <w:p w:rsidR="00485121" w:rsidRDefault="007A50FA">
      <w:pPr>
        <w:tabs>
          <w:tab w:val="left" w:pos="475"/>
        </w:tabs>
        <w:rPr>
          <w:rFonts w:ascii="Times New Roman CYR" w:hAnsi="Times New Roman CYR"/>
        </w:rPr>
      </w:pPr>
      <w:r>
        <w:rPr>
          <w:rFonts w:ascii="Times New Roman CYR" w:hAnsi="Times New Roman CYR"/>
        </w:rPr>
        <w:tab/>
        <w:t>Джозеф Филдинг Смит — шестой президент “Церкви Иисуса Христа святых последних дней” — провозгласил: “Никто не может быть возвышен в целестиальном (небесном. — А. Д.) царстве, если он не прошел храмовых ритуалов"</w:t>
      </w:r>
      <w:r>
        <w:rPr>
          <w:vertAlign w:val="superscript"/>
        </w:rPr>
        <w:t>2</w:t>
      </w:r>
      <w:r>
        <w:rPr>
          <w:rFonts w:ascii="Times New Roman CYR" w:hAnsi="Times New Roman CYR"/>
        </w:rPr>
        <w:t>. Мормонские храмы остаются закрытыми не только для людей, не принадлежащих к секте, но и для самих мормонов, “не заслуживших” этой привилегии. Для того, чтобы попасть в храм, мормон должен вести образцовый (с точки зрения мормонизма) образ жизни и получить рекомендацию, заверенную его “епископом” (главой общины) и президентом кола (округа). Согласно оценке специалистов, храмовые церемонии проходят около 10% мормонов</w:t>
      </w:r>
      <w:r>
        <w:rPr>
          <w:vertAlign w:val="superscript"/>
        </w:rPr>
        <w:t>3</w:t>
      </w:r>
      <w:r>
        <w:rPr>
          <w:rFonts w:ascii="Times New Roman CYR" w:hAnsi="Times New Roman CYR"/>
        </w:rPr>
        <w:t>. Таким образом, 90% от общей численности сектантов вообще не попадают внутрь главных ритуальных сооружений мормонизма, уготовляя себе лишь второстепенную роль в мормонском эсхатологическом плане. Тайные храмовые ритуалы остаются для них неведомыми.</w:t>
      </w:r>
    </w:p>
    <w:p w:rsidR="00485121" w:rsidRDefault="007A50FA">
      <w:pPr>
        <w:tabs>
          <w:tab w:val="left" w:pos="475"/>
        </w:tabs>
        <w:rPr>
          <w:rFonts w:ascii="Times New Roman CYR" w:hAnsi="Times New Roman CYR"/>
        </w:rPr>
      </w:pPr>
      <w:r>
        <w:rPr>
          <w:rFonts w:ascii="Times New Roman CYR" w:hAnsi="Times New Roman CYR"/>
        </w:rPr>
        <w:tab/>
        <w:t>“Счастливчики,” удостоившиеся попадания в храм, проходят там обряды “наделения,” “заместительного крещения для мертвых” и “запечатления.” Изредка над высшими чинами мормонской секты совершается обряд “второго помазания.” Мормоны, дающие клятву сохранять содержание обрядов в строгой тайне, разучивают различные знаки и пароли, при помощи которых они рассчитывают быть пропущенными в небесное царствие, где смогут начать свой путь к превращению в полноправных и суверенных богов, воцарящихся со своими гаремами на своих планетах или галактиках.</w:t>
      </w:r>
    </w:p>
    <w:p w:rsidR="00485121" w:rsidRDefault="007A50FA">
      <w:pPr>
        <w:tabs>
          <w:tab w:val="left" w:pos="475"/>
        </w:tabs>
        <w:rPr>
          <w:rFonts w:ascii="Times New Roman CYR" w:hAnsi="Times New Roman CYR"/>
        </w:rPr>
      </w:pPr>
      <w:r>
        <w:rPr>
          <w:rFonts w:ascii="Times New Roman CYR" w:hAnsi="Times New Roman CYR"/>
        </w:rPr>
        <w:tab/>
        <w:t>Содержательная сторона мормонских обрядов и ее гностико-языческое наполнение анализировались (в том числе и нами) неоднократно. Сейчас мы хотели бы обратить внимание на происхождение внешней обрядовой стороны мормонских ритуалов или, как они называют их, “священнодействий,” “таинств” и на контекст, в котором они возникли.</w:t>
      </w:r>
    </w:p>
    <w:p w:rsidR="00485121" w:rsidRDefault="007A50FA">
      <w:pPr>
        <w:tabs>
          <w:tab w:val="left" w:pos="475"/>
        </w:tabs>
        <w:jc w:val="center"/>
      </w:pPr>
      <w:r>
        <w:t>* * *</w:t>
      </w:r>
    </w:p>
    <w:p w:rsidR="00485121" w:rsidRDefault="007A50FA">
      <w:pPr>
        <w:tabs>
          <w:tab w:val="left" w:pos="475"/>
        </w:tabs>
        <w:rPr>
          <w:rFonts w:ascii="Times New Roman CYR" w:hAnsi="Times New Roman CYR"/>
        </w:rPr>
      </w:pPr>
      <w:r>
        <w:rPr>
          <w:rFonts w:ascii="Times New Roman CYR" w:hAnsi="Times New Roman CYR"/>
        </w:rPr>
        <w:t>Мормоны считают свои храмы непосредственным продолжением возрожденного иудейского храма в Иерусалиме. Что касается архитектурной формы и внутреннего устроения иудейского храма в сравнении с мормонскими храмами, отсутствие какой-либо преемственности очевидно даже весьма малосведущему человеку. Иерусалимский храм состоял из двора (притвора), собственно храма (святилища) и Святого Святых. Во дворе, то есть непосредственно перед храмом, находился алтарь, на котором приносились кровавые жертвы; в помещении храма (святилища), куда допускались только священники, был кадильный жертвенник, а в Святая Святых, где Соломон разместил Ковчег Завета и изображения херувимов, заходил лишь первосвященник и только раз в год для произнесения святого Имени Божия. Никаких тайных храмовых ритуалов у иудеев не было. Впрочем, начиная с эпох Возрождения и Просвещения, европейские оккультисты стали утверждать, что в храме совершались некие тайные магические обряды, которым, дескать, научил Соломона строитель храма Хирам Финикиец. Ритуалы эти якобы после разрушения храма не были забыты и передавались по цепи поколений особо посвященных, покуда некоторые из них не основали “Общество вольных каменщиков” (франкмасонов).</w:t>
      </w:r>
    </w:p>
    <w:p w:rsidR="00485121" w:rsidRDefault="007A50FA">
      <w:pPr>
        <w:tabs>
          <w:tab w:val="left" w:pos="475"/>
        </w:tabs>
        <w:rPr>
          <w:rFonts w:ascii="Times New Roman CYR" w:hAnsi="Times New Roman CYR"/>
        </w:rPr>
      </w:pPr>
      <w:r>
        <w:rPr>
          <w:rFonts w:ascii="Times New Roman CYR" w:hAnsi="Times New Roman CYR"/>
        </w:rPr>
        <w:tab/>
        <w:t>Таким образом, когда основатель мормонизма Джозеф Смит объявил о строительстве “истинного и восстановленного” храма, устройство которого, также как и совершаемые в нем обряды, были открыты ему непосредственно Богом, возвращающим к жизни Свой иерусалимский храм и назначающим мормонов стать Новым Израилем, он фактически не сказал ничего нового. Такие утверждения уже делались неоднократно. Резонно поставить вопрос: насколько Смит был самостоятелен в этом утверждении, либо насколько он почерпнул его у своих масонских предшественников. Целый ряд фактов указывает на то, что Смит не только вдохновлялся масонскими теориями, но и занимался плагиатом, позаимствовав как целый ряд идей, так и форму и тексты масонских ритуалов.</w:t>
      </w:r>
    </w:p>
    <w:p w:rsidR="00485121" w:rsidRDefault="007A50FA">
      <w:pPr>
        <w:tabs>
          <w:tab w:val="left" w:pos="475"/>
        </w:tabs>
        <w:jc w:val="center"/>
      </w:pPr>
      <w:r>
        <w:t>* * *</w:t>
      </w:r>
    </w:p>
    <w:p w:rsidR="00485121" w:rsidRDefault="007A50FA">
      <w:pPr>
        <w:tabs>
          <w:tab w:val="left" w:pos="475"/>
        </w:tabs>
        <w:rPr>
          <w:rFonts w:ascii="Times New Roman CYR" w:hAnsi="Times New Roman CYR"/>
        </w:rPr>
      </w:pPr>
      <w:r>
        <w:rPr>
          <w:rFonts w:ascii="Times New Roman CYR" w:hAnsi="Times New Roman CYR"/>
        </w:rPr>
        <w:t>В убранстве мормонских храмов присутствуют и постоянно обыгрываются такие масонские символы, как квадрат, компас, пчелиный улей, астрологические знаки, циркуль, угольник, “всевидящее око” оккультизма (человеческий глаз в треугольнике) и перевернутая пентаграмма (пятиконечная звезда), использующаяся также и в сатанизме.</w:t>
      </w:r>
    </w:p>
    <w:p w:rsidR="00485121" w:rsidRDefault="007A50FA">
      <w:pPr>
        <w:tabs>
          <w:tab w:val="left" w:pos="475"/>
        </w:tabs>
      </w:pPr>
      <w:r>
        <w:rPr>
          <w:rFonts w:ascii="Times New Roman CYR" w:hAnsi="Times New Roman CYR"/>
        </w:rPr>
        <w:tab/>
        <w:t>Известно, что 15 марта 1842 г. Джозеф Смит стал членом масонской ложи в Наву. В 1840 г. многие масонские ложи штата Иллинойс объединились в так называемую “великую ложу” с штаб-квартирой в Спрингфилде. Несколько руководящих мормонов, которые еще ранее стали “вольным каменщиками,” обратились к тогдашнему ее гроссмейстеру Абрахаму Джонасу с просьбой санкционировать учреждение в Наву местной ложи. В октябре 1841 г. последовало разрешение устраивать местные собрания, а 15 марта 1842 г. гроссмейстер лично явился в Наву, чтобы торжественно открыть новую ложу в служебных помещениях Джозефа Смита. Тогда же Смит и Сидней Ригдон были приняты в масоны и возведены в первую степень, но уже в ближайшие дни возвысились до второй и третьей степеней. Шесть недель спустя, 4 мая 1842 г., Джозеф Смит посвятил группу ведущих мормонов (почти все они были масонами) в свой храмовый ритуал. Таковым было начало того, что сегодня известно как мормонский ритуал “наделения.” Повторим, что в первую очередь в него были посвящены те мормоны, которые уже состояли в масонских ложах. Более того, для посвящения использовалось то же самое помещение, что и для масонских ритуалов. Мормонский историк Б. Х. Робертс пояснил, что комната, “в которой проходили эти священные церемонии,” не только служила первым мормонским храмом (это было еще до сооружения мормонского храма в Наву), но также “была местом собраний франкмасонской ложи в Наву"</w:t>
      </w:r>
      <w:r>
        <w:rPr>
          <w:vertAlign w:val="superscript"/>
        </w:rPr>
        <w:t>4</w:t>
      </w:r>
      <w:r>
        <w:t>.</w:t>
      </w:r>
    </w:p>
    <w:p w:rsidR="00485121" w:rsidRDefault="007A50FA">
      <w:pPr>
        <w:tabs>
          <w:tab w:val="left" w:pos="475"/>
        </w:tabs>
      </w:pPr>
      <w:r>
        <w:rPr>
          <w:rFonts w:ascii="Times New Roman CYR" w:hAnsi="Times New Roman CYR"/>
        </w:rPr>
        <w:tab/>
        <w:t>После посвящения Смита и Ригдона в масонскую ложу масонство стало настолько популярным среди мормонов, что мормонские масонские ложи вскоре сделались несравненно более многочисленными, чем немормонские. Через весьма небольшое время численность масонской ложи в Наву превысила численность всех масонских лож в Иллинойсе, вместе взятых</w:t>
      </w:r>
      <w:r>
        <w:rPr>
          <w:vertAlign w:val="superscript"/>
        </w:rPr>
        <w:t>5</w:t>
      </w:r>
      <w:r>
        <w:rPr>
          <w:rFonts w:ascii="Times New Roman CYR" w:hAnsi="Times New Roman CYR"/>
        </w:rPr>
        <w:t>. Если бы этот процесс продолжился, мормоны могли бы захватить все масонские ложи штата. Более того, под руководством своего “пророка” мормоны начали вносить поначалу еще небольшие изменения в масонские ритуалы: Джозеф Смит решил, что он должен “восстановить” подлинное масонство, точно так же, как он “восстанавливал” подлинное христианство. Масонское начальство, испугавшись, что последователи Смита, задавив ложи своей численностью, возведут своего “пророка” на пост Великого магистра, исключило мормонов из организации. Поясняя это решение, один из масонских историков написал: “Если бы ложе в Наву позволили просуществовать еще два года, каждый мормон в графстве Хенкок получил бы [масонское] посвящение"</w:t>
      </w:r>
      <w:r>
        <w:rPr>
          <w:vertAlign w:val="superscript"/>
        </w:rPr>
        <w:t>6</w:t>
      </w:r>
      <w:r>
        <w:t>.</w:t>
      </w:r>
    </w:p>
    <w:p w:rsidR="00485121" w:rsidRDefault="007A50FA">
      <w:pPr>
        <w:tabs>
          <w:tab w:val="left" w:pos="475"/>
        </w:tabs>
        <w:jc w:val="center"/>
      </w:pPr>
      <w:r>
        <w:t>* * *</w:t>
      </w:r>
    </w:p>
    <w:p w:rsidR="00485121" w:rsidRDefault="007A50FA">
      <w:pPr>
        <w:tabs>
          <w:tab w:val="left" w:pos="475"/>
        </w:tabs>
      </w:pPr>
      <w:r>
        <w:rPr>
          <w:rFonts w:ascii="Times New Roman CYR" w:hAnsi="Times New Roman CYR"/>
        </w:rPr>
        <w:t>Многочисленные авторы — как масоны, так и немасоны утверждают и доказывают, что многие мормонские ритуалы, жесты и одеяния разрабатывались Смитом с постоянной оглядкой на ритуал и символику “вольных каменщиков” — вплоть до прямого заимствования телодвижений, поз и т. п. Констатация такого частичного плагиата привела, среди прочего, к тому, что “Великая ложа” штата Юта уже более столетия настаивает на недопустимости одновременного членства в “Церкви Иисуса Христа святых последних дней” и в местных ложах. Об этом недвусмысленно говорят и “Уставы” ложи 1958 г.</w:t>
      </w:r>
      <w:r>
        <w:rPr>
          <w:vertAlign w:val="superscript"/>
        </w:rPr>
        <w:t xml:space="preserve"> 7</w:t>
      </w:r>
    </w:p>
    <w:p w:rsidR="00485121" w:rsidRDefault="007A50FA">
      <w:pPr>
        <w:tabs>
          <w:tab w:val="left" w:pos="475"/>
        </w:tabs>
        <w:rPr>
          <w:rFonts w:ascii="Times New Roman CYR" w:hAnsi="Times New Roman CYR"/>
        </w:rPr>
      </w:pPr>
      <w:r>
        <w:rPr>
          <w:rFonts w:ascii="Times New Roman CYR" w:hAnsi="Times New Roman CYR"/>
        </w:rPr>
        <w:tab/>
        <w:t>Как утверждает в своей книге “Мормонство и масонство"</w:t>
      </w:r>
      <w:r>
        <w:rPr>
          <w:vertAlign w:val="superscript"/>
        </w:rPr>
        <w:t>8</w:t>
      </w:r>
      <w:r>
        <w:rPr>
          <w:rFonts w:ascii="Times New Roman CYR" w:hAnsi="Times New Roman CYR"/>
        </w:rPr>
        <w:t xml:space="preserve"> один из наиболее авторитетных мормонских исследователей — Е. Сесиль МакГевин, краткий шестинедельный промежуток между вступлением “Пророка” в ложу в Наву и посвящения им своего окружения в новый ритуал доказывает, что Смит не успел бы разработать собственных обрядов, и, следовательно, они были готовы у него еще до вступления в ложу. К тому же, утверждает МакГевин, в противном случае “вольные каменщики” из числа мормонов сразу заметили бы плагиат.</w:t>
      </w:r>
    </w:p>
    <w:p w:rsidR="00485121" w:rsidRDefault="007A50FA">
      <w:pPr>
        <w:tabs>
          <w:tab w:val="left" w:pos="475"/>
        </w:tabs>
        <w:rPr>
          <w:rFonts w:ascii="Times New Roman CYR" w:hAnsi="Times New Roman CYR"/>
        </w:rPr>
      </w:pPr>
      <w:r>
        <w:rPr>
          <w:rFonts w:ascii="Times New Roman CYR" w:hAnsi="Times New Roman CYR"/>
        </w:rPr>
        <w:tab/>
        <w:t>Однако высосанные МакГевином из пальца попытки оправданий не выдерживают никакой критики. Во-первых, Джозеф Смит еще до начала своей активной деятельности в ложе был хорошо знаком с теорией и практикой масонства: один из его лучших друзей — Хибер Кимбал — был масоном с 1823 г., а родной брат Джозефа Хайрем — с 1827 г. К тому же, в 20-е годы в местности, где располагался городок Пальмира (родина Смита), возникло сильное антимасонское движение, а местная пресса поддерживала его и зачастую публиковала открытые исповеди бывших членов лож, которые при всем честном народе рассказывали об обрядах “вольных каменщиков.” А во-вторых, нельзя допустить, что мормоны, получившие новое посвящение от Смита, могли позволить себе какие-нибудь критические замечания по адресу “Пророка” и его ритуала: ведь Смит, опираясь на “Божественное откровение,” утверждал, что восстанавливает подлинное масонство, и совершенно по-новому перетолковывал масонские элементы в контексте собственного вероучения.</w:t>
      </w:r>
    </w:p>
    <w:p w:rsidR="00485121" w:rsidRDefault="007A50FA">
      <w:pPr>
        <w:tabs>
          <w:tab w:val="left" w:pos="475"/>
        </w:tabs>
      </w:pPr>
      <w:r>
        <w:rPr>
          <w:rFonts w:ascii="Times New Roman CYR" w:hAnsi="Times New Roman CYR"/>
        </w:rPr>
        <w:tab/>
        <w:t>Чтобы окончательно опровергнуть доводы МакГевина, процитируем другого мормонского историка — доктора Рида С. Дархема Младшего</w:t>
      </w:r>
      <w:r>
        <w:rPr>
          <w:vertAlign w:val="superscript"/>
        </w:rPr>
        <w:t>9</w:t>
      </w:r>
      <w:r>
        <w:t>:</w:t>
      </w:r>
    </w:p>
    <w:p w:rsidR="00485121" w:rsidRDefault="007A50FA">
      <w:pPr>
        <w:tabs>
          <w:tab w:val="left" w:pos="475"/>
        </w:tabs>
        <w:rPr>
          <w:rFonts w:ascii="Times New Roman CYR" w:hAnsi="Times New Roman CYR"/>
        </w:rPr>
      </w:pPr>
      <w:r>
        <w:rPr>
          <w:rFonts w:ascii="Times New Roman CYR" w:hAnsi="Times New Roman CYR"/>
        </w:rPr>
        <w:t>“Начнем с того, что масонство в Церкви началось еще до того, как Джозеф Смит стал масоном. Наву не было его колыбелью. Все началось в доме Джозефа, когда его старший брат... Хайрем был посвящен в первые три степени масонства в ложе № 112 “Гора Мария” в Пальмире, Нью-Йорк. В то же самое время Джозефу явились Бог и ангелы, и он был посвящен в тайны священных золотых таблиц.</w:t>
      </w:r>
    </w:p>
    <w:p w:rsidR="00485121" w:rsidRDefault="007A50FA">
      <w:pPr>
        <w:tabs>
          <w:tab w:val="left" w:pos="475"/>
        </w:tabs>
        <w:rPr>
          <w:rFonts w:ascii="Times New Roman CYR" w:hAnsi="Times New Roman CYR"/>
        </w:rPr>
      </w:pPr>
      <w:r>
        <w:rPr>
          <w:rFonts w:ascii="Times New Roman CYR" w:hAnsi="Times New Roman CYR"/>
        </w:rPr>
        <w:tab/>
        <w:t>К концу 1832 г. Джозеф Смит принял в Церковь новых братьев. Естественно, они принесли с собой свои связи и знакомства. Такие люди, как В. В. Фелпс, Бригам Янг, Хибер С. Кимбалл и Невил К. Уитни, уже были глубоко вовлечены в масонство...</w:t>
      </w:r>
    </w:p>
    <w:p w:rsidR="00485121" w:rsidRDefault="007A50FA">
      <w:pPr>
        <w:tabs>
          <w:tab w:val="left" w:pos="475"/>
        </w:tabs>
        <w:rPr>
          <w:rFonts w:ascii="Times New Roman CYR" w:hAnsi="Times New Roman CYR"/>
        </w:rPr>
      </w:pPr>
      <w:r>
        <w:rPr>
          <w:rFonts w:ascii="Times New Roman CYR" w:hAnsi="Times New Roman CYR"/>
        </w:rPr>
        <w:tab/>
        <w:t>По совету Джона С. Беннетта, Джорджа В. Харриса, Джона Паркера, Люциуса Сковила, также, как и других мормонских масонов, проживающих в Наву, и, несомненно, по одобрению церковной иерархии, была основана масонская ложа в Наву.</w:t>
      </w:r>
    </w:p>
    <w:p w:rsidR="00485121" w:rsidRDefault="007A50FA">
      <w:pPr>
        <w:tabs>
          <w:tab w:val="left" w:pos="475"/>
        </w:tabs>
        <w:rPr>
          <w:rFonts w:ascii="Times New Roman CYR" w:hAnsi="Times New Roman CYR"/>
        </w:rPr>
      </w:pPr>
      <w:r>
        <w:rPr>
          <w:rFonts w:ascii="Times New Roman CYR" w:hAnsi="Times New Roman CYR"/>
        </w:rPr>
        <w:tab/>
        <w:t>Джозеф и Сидней были официально посвящены в масонство в местечке Сайт в тот же самый день, когда Великий магистр Иллинойса Абрахам Джонас официально основал ложу в Наву. Это было 15 марта 1842 г. На следующий день и Сидней, и Джозеф были повышены до степени магистров.</w:t>
      </w:r>
    </w:p>
    <w:p w:rsidR="00485121" w:rsidRDefault="007A50FA">
      <w:pPr>
        <w:tabs>
          <w:tab w:val="left" w:pos="475"/>
        </w:tabs>
        <w:rPr>
          <w:rFonts w:ascii="Times New Roman CYR" w:hAnsi="Times New Roman CYR"/>
        </w:rPr>
      </w:pPr>
      <w:r>
        <w:rPr>
          <w:rFonts w:ascii="Times New Roman CYR" w:hAnsi="Times New Roman CYR"/>
        </w:rPr>
        <w:tab/>
        <w:t>Через несколько лет было основано пять мормонских лож плюс готовилось открытие еще нескольких. Был построен масонский храм, и общее число мормономасонов превысило 1366 человек.</w:t>
      </w:r>
    </w:p>
    <w:p w:rsidR="00485121" w:rsidRDefault="007A50FA">
      <w:pPr>
        <w:tabs>
          <w:tab w:val="left" w:pos="475"/>
        </w:tabs>
        <w:rPr>
          <w:rFonts w:ascii="Times New Roman CYR" w:hAnsi="Times New Roman CYR"/>
        </w:rPr>
      </w:pPr>
      <w:r>
        <w:rPr>
          <w:rFonts w:ascii="Times New Roman CYR" w:hAnsi="Times New Roman CYR"/>
        </w:rPr>
        <w:tab/>
        <w:t>...Масонские влияния на Джозефа в истории ранней Церкви... весьма значительны. Однако те же самые масонские влияния играют еще более важную роль в дальнейшем распространении Церкви, начавшемся после принятия Пророка в ложу.</w:t>
      </w:r>
    </w:p>
    <w:p w:rsidR="00485121" w:rsidRDefault="007A50FA">
      <w:pPr>
        <w:tabs>
          <w:tab w:val="left" w:pos="475"/>
        </w:tabs>
        <w:rPr>
          <w:rFonts w:ascii="Times New Roman CYR" w:hAnsi="Times New Roman CYR"/>
        </w:rPr>
      </w:pPr>
      <w:r>
        <w:rPr>
          <w:rFonts w:ascii="Times New Roman CYR" w:hAnsi="Times New Roman CYR"/>
        </w:rPr>
        <w:tab/>
        <w:t>Более того, я считаю, что трудно найти какую-либо важную характерную черту Церкви, сложившуюся после 15 марта 1842 г., которая так или иначе не несла бы на себе следы масонского влияния... Я не сомневаюсь, что мормонская церемония, в дальнейшем получившая название “наделение,” в которую Джозеф Смит вначале посвятил лишь масонских мормонов (это было немногим более месяца спустя после того, как он сам сделался масоном), была непосредственно вдохновлена масонством.</w:t>
      </w:r>
    </w:p>
    <w:p w:rsidR="00485121" w:rsidRDefault="007A50FA">
      <w:pPr>
        <w:tabs>
          <w:tab w:val="left" w:pos="475"/>
        </w:tabs>
      </w:pPr>
      <w:r>
        <w:rPr>
          <w:rFonts w:ascii="Times New Roman CYR" w:hAnsi="Times New Roman CYR"/>
        </w:rPr>
        <w:tab/>
        <w:t>Столь же очевидно, что архитектура храма в Наву была, по меньшей мере частично, вдохновлена масонством. Более того, похоже, что подспудно тут присутствовала вполне сознательная попытка использовать масонские символы и мотивы"</w:t>
      </w:r>
      <w:r>
        <w:rPr>
          <w:vertAlign w:val="superscript"/>
        </w:rPr>
        <w:t>10</w:t>
      </w:r>
      <w:r>
        <w:t>.</w:t>
      </w:r>
    </w:p>
    <w:p w:rsidR="00485121" w:rsidRDefault="007A50FA">
      <w:pPr>
        <w:tabs>
          <w:tab w:val="left" w:pos="475"/>
        </w:tabs>
        <w:jc w:val="center"/>
      </w:pPr>
      <w:r>
        <w:t>* * *</w:t>
      </w:r>
    </w:p>
    <w:p w:rsidR="00485121" w:rsidRDefault="007A50FA">
      <w:pPr>
        <w:tabs>
          <w:tab w:val="left" w:pos="475"/>
        </w:tabs>
        <w:rPr>
          <w:rFonts w:ascii="Times New Roman CYR" w:hAnsi="Times New Roman CYR"/>
        </w:rPr>
      </w:pPr>
      <w:r>
        <w:rPr>
          <w:rFonts w:ascii="Times New Roman CYR" w:hAnsi="Times New Roman CYR"/>
        </w:rPr>
        <w:t>Рассмотрим лишь некоторые, произвольно взятые масонские символы, присутствующие в мормонских храмовых обрядах. По словам самих мормонов, смысловое содержание их ритуала, осталось неизменным, хотя отдельные части его и подверглись со времен Смита модернизации.</w:t>
      </w:r>
    </w:p>
    <w:p w:rsidR="00485121" w:rsidRDefault="007A50FA">
      <w:pPr>
        <w:tabs>
          <w:tab w:val="left" w:pos="475"/>
        </w:tabs>
      </w:pPr>
      <w:r>
        <w:rPr>
          <w:rFonts w:ascii="Times New Roman CYR" w:hAnsi="Times New Roman CYR"/>
        </w:rPr>
        <w:tab/>
        <w:t>1. Разрабатывая собственный храмовый ритуал, Джозеф Смит позаимствовал у “вольных каменщиков” и идею особого одеяния. Это особое одеяние приобрело форму нижнего белья в виде комбинезона (типа рубахи-кальсон; сегодня оно более распространено в виде майки с короткими рукавами, сшитой вместе с трусами до колен). Этот исподний комбинезон имеет название “одеяние священства,” и все прошедшие храмовое посвящение мормоны обязаны носить его на голом теле, не снимая, за исключением разве что занятия спортом и водных процедур. Все одеяния священства с самого начала имели четыре метки, две из которых — угольник на правой стороне груди и циркуль на левой, — несомненно, заимствованы у масонов. Однако Смит отказался от масонского толкования этих знаков и придал им собственное в духе изобретенной им религии. Угольник означал теперь не право и справедливость, а “добросовестность и честность, которые должны сопутствовать жизни, согласной с обетами единства, принятыми нами в Храме.” Циркуль, являющийся для масонов символом взаимной любви и братства, у Смита стал означать удерживание “желаний, стремлений и пристрастий в пределах, установленных Господом.” Остальные метки представляют собой небольшие горизонтальные разрезы — на пупе ("указание на то, что тело и душа постоянно нуждаются в пище”) и на правом колене (означает, что “всякое колено должно преклониться и всякий язык исповедовать, что Иисус есть Христос”)</w:t>
      </w:r>
      <w:r>
        <w:rPr>
          <w:vertAlign w:val="superscript"/>
        </w:rPr>
        <w:t>11</w:t>
      </w:r>
      <w:r>
        <w:t>.</w:t>
      </w:r>
    </w:p>
    <w:p w:rsidR="00485121" w:rsidRDefault="007A50FA">
      <w:pPr>
        <w:tabs>
          <w:tab w:val="left" w:pos="475"/>
        </w:tabs>
        <w:rPr>
          <w:rFonts w:ascii="Times New Roman CYR" w:hAnsi="Times New Roman CYR"/>
        </w:rPr>
      </w:pPr>
      <w:r>
        <w:rPr>
          <w:rFonts w:ascii="Times New Roman CYR" w:hAnsi="Times New Roman CYR"/>
        </w:rPr>
        <w:tab/>
        <w:t>2. “Хватка первой степени” (ученической) у масонов и “первого отличительного знака Ааронова священства” у мормонов:</w:t>
      </w:r>
    </w:p>
    <w:p w:rsidR="00485121" w:rsidRDefault="007A50FA">
      <w:pPr>
        <w:tabs>
          <w:tab w:val="left" w:pos="475"/>
        </w:tabs>
      </w:pPr>
      <w:r>
        <w:rPr>
          <w:rFonts w:ascii="Times New Roman CYR" w:hAnsi="Times New Roman CYR"/>
        </w:rPr>
        <w:t>У масонов: “Правые руки соединены, как при рукопожатии, и каждый участник прижимает ноготь своего большого пальца к верхнему сгибу указательного пальца [руки] партнера"</w:t>
      </w:r>
      <w:r>
        <w:rPr>
          <w:vertAlign w:val="superscript"/>
        </w:rPr>
        <w:t>12</w:t>
      </w:r>
      <w:r>
        <w:t>.</w:t>
      </w:r>
    </w:p>
    <w:p w:rsidR="00485121" w:rsidRDefault="007A50FA">
      <w:pPr>
        <w:tabs>
          <w:tab w:val="left" w:pos="475"/>
        </w:tabs>
        <w:rPr>
          <w:rFonts w:ascii="Times New Roman CYR" w:hAnsi="Times New Roman CYR"/>
        </w:rPr>
      </w:pPr>
      <w:r>
        <w:rPr>
          <w:rFonts w:ascii="Times New Roman CYR" w:hAnsi="Times New Roman CYR"/>
        </w:rPr>
        <w:tab/>
        <w:t>У мормонов: “Правые руки соединить и сустав большого пальца [одной руки] прижать к первому перстному сочленению другой.”</w:t>
      </w:r>
    </w:p>
    <w:p w:rsidR="00485121" w:rsidRDefault="007A50FA">
      <w:pPr>
        <w:tabs>
          <w:tab w:val="left" w:pos="475"/>
        </w:tabs>
        <w:rPr>
          <w:rFonts w:ascii="Times New Roman CYR" w:hAnsi="Times New Roman CYR"/>
        </w:rPr>
      </w:pPr>
      <w:r>
        <w:rPr>
          <w:rFonts w:ascii="Times New Roman CYR" w:hAnsi="Times New Roman CYR"/>
        </w:rPr>
        <w:tab/>
        <w:t>3. Диалог, сопровождающий выполнение “хватки.”</w:t>
      </w:r>
    </w:p>
    <w:p w:rsidR="00485121" w:rsidRDefault="007A50FA">
      <w:pPr>
        <w:tabs>
          <w:tab w:val="left" w:pos="475"/>
        </w:tabs>
        <w:rPr>
          <w:rFonts w:ascii="Times New Roman CYR" w:hAnsi="Times New Roman CYR"/>
        </w:rPr>
      </w:pPr>
      <w:r>
        <w:rPr>
          <w:rFonts w:ascii="Times New Roman CYR" w:hAnsi="Times New Roman CYR"/>
        </w:rPr>
        <w:t>(а)У масонов:</w:t>
      </w:r>
    </w:p>
    <w:p w:rsidR="00485121" w:rsidRDefault="007A50FA">
      <w:pPr>
        <w:tabs>
          <w:tab w:val="left" w:pos="475"/>
        </w:tabs>
        <w:rPr>
          <w:rFonts w:ascii="Times New Roman CYR" w:hAnsi="Times New Roman CYR"/>
        </w:rPr>
      </w:pPr>
      <w:r>
        <w:rPr>
          <w:rFonts w:ascii="Times New Roman CYR" w:hAnsi="Times New Roman CYR"/>
        </w:rPr>
        <w:t>Смотритель: Имеете ли вы нечто сообщить?</w:t>
      </w:r>
    </w:p>
    <w:p w:rsidR="00485121" w:rsidRDefault="007A50FA">
      <w:pPr>
        <w:tabs>
          <w:tab w:val="left" w:pos="475"/>
        </w:tabs>
        <w:rPr>
          <w:rFonts w:ascii="Times New Roman CYR" w:hAnsi="Times New Roman CYR"/>
        </w:rPr>
      </w:pPr>
      <w:r>
        <w:rPr>
          <w:rFonts w:ascii="Times New Roman CYR" w:hAnsi="Times New Roman CYR"/>
        </w:rPr>
        <w:t>Кандидат: Я имею нечто сообщить (выполняет хватку первой степени).</w:t>
      </w:r>
    </w:p>
    <w:p w:rsidR="00485121" w:rsidRDefault="007A50FA">
      <w:pPr>
        <w:tabs>
          <w:tab w:val="left" w:pos="475"/>
        </w:tabs>
        <w:rPr>
          <w:rFonts w:ascii="Times New Roman CYR" w:hAnsi="Times New Roman CYR"/>
        </w:rPr>
      </w:pPr>
      <w:r>
        <w:rPr>
          <w:rFonts w:ascii="Times New Roman CYR" w:hAnsi="Times New Roman CYR"/>
        </w:rPr>
        <w:t>Смотритель: Что это?</w:t>
      </w:r>
    </w:p>
    <w:p w:rsidR="00485121" w:rsidRDefault="007A50FA">
      <w:pPr>
        <w:tabs>
          <w:tab w:val="left" w:pos="475"/>
        </w:tabs>
        <w:rPr>
          <w:rFonts w:ascii="Times New Roman CYR" w:hAnsi="Times New Roman CYR"/>
        </w:rPr>
      </w:pPr>
      <w:r>
        <w:rPr>
          <w:rFonts w:ascii="Times New Roman CYR" w:hAnsi="Times New Roman CYR"/>
        </w:rPr>
        <w:t>Кандидат: Хватка, или знак принятого ученика свободных каменщиков.</w:t>
      </w:r>
    </w:p>
    <w:p w:rsidR="00485121" w:rsidRDefault="007A50FA">
      <w:pPr>
        <w:tabs>
          <w:tab w:val="left" w:pos="475"/>
        </w:tabs>
        <w:rPr>
          <w:rFonts w:ascii="Times New Roman CYR" w:hAnsi="Times New Roman CYR"/>
        </w:rPr>
      </w:pPr>
      <w:r>
        <w:rPr>
          <w:rFonts w:ascii="Times New Roman CYR" w:hAnsi="Times New Roman CYR"/>
        </w:rPr>
        <w:t>Смотритель: Чего недостает этой хватке?</w:t>
      </w:r>
    </w:p>
    <w:p w:rsidR="00485121" w:rsidRDefault="007A50FA">
      <w:pPr>
        <w:tabs>
          <w:tab w:val="left" w:pos="475"/>
        </w:tabs>
        <w:rPr>
          <w:rFonts w:ascii="Times New Roman CYR" w:hAnsi="Times New Roman CYR"/>
        </w:rPr>
      </w:pPr>
      <w:r>
        <w:rPr>
          <w:rFonts w:ascii="Times New Roman CYR" w:hAnsi="Times New Roman CYR"/>
        </w:rPr>
        <w:t>Кандидат: Слова.</w:t>
      </w:r>
    </w:p>
    <w:p w:rsidR="00485121" w:rsidRDefault="007A50FA">
      <w:pPr>
        <w:tabs>
          <w:tab w:val="left" w:pos="475"/>
        </w:tabs>
        <w:rPr>
          <w:rFonts w:ascii="Times New Roman CYR" w:hAnsi="Times New Roman CYR"/>
        </w:rPr>
      </w:pPr>
      <w:r>
        <w:rPr>
          <w:rFonts w:ascii="Times New Roman CYR" w:hAnsi="Times New Roman CYR"/>
        </w:rPr>
        <w:t>Смотритель: Произнеси мне это слово ясно и внятно.</w:t>
      </w:r>
    </w:p>
    <w:p w:rsidR="00485121" w:rsidRDefault="007A50FA">
      <w:pPr>
        <w:tabs>
          <w:tab w:val="left" w:pos="475"/>
        </w:tabs>
        <w:rPr>
          <w:rFonts w:ascii="Times New Roman CYR" w:hAnsi="Times New Roman CYR"/>
        </w:rPr>
      </w:pPr>
      <w:r>
        <w:rPr>
          <w:rFonts w:ascii="Times New Roman CYR" w:hAnsi="Times New Roman CYR"/>
        </w:rPr>
        <w:t>Кандидат: Иахим.</w:t>
      </w:r>
    </w:p>
    <w:p w:rsidR="00485121" w:rsidRDefault="007A50FA">
      <w:pPr>
        <w:tabs>
          <w:tab w:val="left" w:pos="475"/>
        </w:tabs>
        <w:rPr>
          <w:rFonts w:ascii="Times New Roman CYR" w:hAnsi="Times New Roman CYR"/>
        </w:rPr>
      </w:pPr>
      <w:r>
        <w:rPr>
          <w:rFonts w:ascii="Times New Roman CYR" w:hAnsi="Times New Roman CYR"/>
        </w:rPr>
        <w:tab/>
        <w:t>(б) У мормонов:</w:t>
      </w:r>
    </w:p>
    <w:p w:rsidR="00485121" w:rsidRDefault="007A50FA">
      <w:pPr>
        <w:tabs>
          <w:tab w:val="left" w:pos="475"/>
        </w:tabs>
        <w:rPr>
          <w:rFonts w:ascii="Times New Roman CYR" w:hAnsi="Times New Roman CYR"/>
        </w:rPr>
      </w:pPr>
      <w:r>
        <w:rPr>
          <w:rFonts w:ascii="Times New Roman CYR" w:hAnsi="Times New Roman CYR"/>
        </w:rPr>
        <w:t>Адам берет за правую руку Петра.</w:t>
      </w:r>
    </w:p>
    <w:p w:rsidR="00485121" w:rsidRDefault="007A50FA">
      <w:pPr>
        <w:tabs>
          <w:tab w:val="left" w:pos="475"/>
        </w:tabs>
        <w:rPr>
          <w:rFonts w:ascii="Times New Roman CYR" w:hAnsi="Times New Roman CYR"/>
        </w:rPr>
      </w:pPr>
      <w:r>
        <w:rPr>
          <w:rFonts w:ascii="Times New Roman CYR" w:hAnsi="Times New Roman CYR"/>
        </w:rPr>
        <w:t>Адам: Что это?</w:t>
      </w:r>
    </w:p>
    <w:p w:rsidR="00485121" w:rsidRDefault="007A50FA">
      <w:pPr>
        <w:tabs>
          <w:tab w:val="left" w:pos="475"/>
        </w:tabs>
        <w:rPr>
          <w:rFonts w:ascii="Times New Roman CYR" w:hAnsi="Times New Roman CYR"/>
        </w:rPr>
      </w:pPr>
      <w:r>
        <w:rPr>
          <w:rFonts w:ascii="Times New Roman CYR" w:hAnsi="Times New Roman CYR"/>
        </w:rPr>
        <w:t>Петр: Первый отличительный знак Ааронова священства.</w:t>
      </w:r>
    </w:p>
    <w:p w:rsidR="00485121" w:rsidRDefault="007A50FA">
      <w:pPr>
        <w:tabs>
          <w:tab w:val="left" w:pos="475"/>
        </w:tabs>
        <w:rPr>
          <w:rFonts w:ascii="Times New Roman CYR" w:hAnsi="Times New Roman CYR"/>
        </w:rPr>
      </w:pPr>
      <w:r>
        <w:rPr>
          <w:rFonts w:ascii="Times New Roman CYR" w:hAnsi="Times New Roman CYR"/>
        </w:rPr>
        <w:t>Адам: Есть ли у него имя?</w:t>
      </w:r>
    </w:p>
    <w:p w:rsidR="00485121" w:rsidRDefault="007A50FA">
      <w:pPr>
        <w:tabs>
          <w:tab w:val="left" w:pos="475"/>
        </w:tabs>
        <w:rPr>
          <w:rFonts w:ascii="Times New Roman CYR" w:hAnsi="Times New Roman CYR"/>
        </w:rPr>
      </w:pPr>
      <w:r>
        <w:rPr>
          <w:rFonts w:ascii="Times New Roman CYR" w:hAnsi="Times New Roman CYR"/>
        </w:rPr>
        <w:t>Петр: Да.</w:t>
      </w:r>
    </w:p>
    <w:p w:rsidR="00485121" w:rsidRDefault="007A50FA">
      <w:pPr>
        <w:tabs>
          <w:tab w:val="left" w:pos="475"/>
        </w:tabs>
        <w:rPr>
          <w:rFonts w:ascii="Times New Roman CYR" w:hAnsi="Times New Roman CYR"/>
        </w:rPr>
      </w:pPr>
      <w:r>
        <w:rPr>
          <w:rFonts w:ascii="Times New Roman CYR" w:hAnsi="Times New Roman CYR"/>
        </w:rPr>
        <w:t>Адам: Ты назовешь его мне?</w:t>
      </w:r>
    </w:p>
    <w:p w:rsidR="00485121" w:rsidRDefault="007A50FA">
      <w:pPr>
        <w:tabs>
          <w:tab w:val="left" w:pos="475"/>
        </w:tabs>
        <w:rPr>
          <w:rFonts w:ascii="Times New Roman CYR" w:hAnsi="Times New Roman CYR"/>
        </w:rPr>
      </w:pPr>
      <w:r>
        <w:rPr>
          <w:rFonts w:ascii="Times New Roman CYR" w:hAnsi="Times New Roman CYR"/>
        </w:rPr>
        <w:t>Петр: Нет, ибо это — новое имя, а то — жест.</w:t>
      </w:r>
    </w:p>
    <w:p w:rsidR="00485121" w:rsidRDefault="007A50FA">
      <w:pPr>
        <w:tabs>
          <w:tab w:val="left" w:pos="475"/>
        </w:tabs>
        <w:rPr>
          <w:rFonts w:ascii="Times New Roman CYR" w:hAnsi="Times New Roman CYR"/>
        </w:rPr>
      </w:pPr>
      <w:r>
        <w:rPr>
          <w:rFonts w:ascii="Times New Roman CYR" w:hAnsi="Times New Roman CYR"/>
        </w:rPr>
        <w:tab/>
        <w:t>(3) Обет блюсти тайну “третьей степени” (у масонов — “мастера,” у мормонов — первого отличительного знака священства Мелхиседекова).</w:t>
      </w:r>
    </w:p>
    <w:p w:rsidR="00485121" w:rsidRDefault="007A50FA">
      <w:pPr>
        <w:tabs>
          <w:tab w:val="left" w:pos="475"/>
        </w:tabs>
      </w:pPr>
      <w:r>
        <w:rPr>
          <w:rFonts w:ascii="Times New Roman CYR" w:hAnsi="Times New Roman CYR"/>
        </w:rPr>
        <w:t>а) У масонов: “Я &lt;...&gt; обещаю и торжественно клянусь, в дополнение к прежним моим обетам, не открывать степень мастера ни тем, кто ниже степенью, ни какому-либо иному существу в известном [мне] мире &lt;...&gt; Я делаю это под угрозой кары, при которой тело мое рассечено будет пополам &lt;...&gt; а внутренности мои — сожжены дотла &lt;...&gt;"</w:t>
      </w:r>
      <w:r>
        <w:rPr>
          <w:vertAlign w:val="superscript"/>
        </w:rPr>
        <w:t>13</w:t>
      </w:r>
      <w:r>
        <w:t>.</w:t>
      </w:r>
    </w:p>
    <w:p w:rsidR="00485121" w:rsidRDefault="007A50FA">
      <w:pPr>
        <w:tabs>
          <w:tab w:val="left" w:pos="475"/>
        </w:tabs>
        <w:rPr>
          <w:rFonts w:ascii="Times New Roman CYR" w:hAnsi="Times New Roman CYR"/>
        </w:rPr>
      </w:pPr>
      <w:r>
        <w:rPr>
          <w:rFonts w:ascii="Times New Roman CYR" w:hAnsi="Times New Roman CYR"/>
        </w:rPr>
        <w:tab/>
        <w:t>б) У мормонов: “Обязуюсь во имя Сына не открывать никому первый отличительный знак священства Мелхиседекова, или знак Гвоздя вкупе с именем, жестом и карой. Прежде чем я допущу [это], пусть отнимется моя жизнь.”</w:t>
      </w:r>
    </w:p>
    <w:p w:rsidR="00485121" w:rsidRDefault="007A50FA">
      <w:pPr>
        <w:tabs>
          <w:tab w:val="left" w:pos="475"/>
        </w:tabs>
        <w:rPr>
          <w:rFonts w:ascii="Times New Roman CYR" w:hAnsi="Times New Roman CYR"/>
        </w:rPr>
      </w:pPr>
      <w:r>
        <w:rPr>
          <w:rFonts w:ascii="Times New Roman CYR" w:hAnsi="Times New Roman CYR"/>
        </w:rPr>
        <w:tab/>
        <w:t>4. “Пять пунктов совершенства,” или “Пять пунктов братства,” на основании которых происходит возведение в “третью степень” мастера — у масонов и (до 1999 г.) присвоение “второго отличительного знака священства Мелхиседекова” у мормонов.</w:t>
      </w:r>
    </w:p>
    <w:p w:rsidR="00485121" w:rsidRDefault="007A50FA">
      <w:pPr>
        <w:tabs>
          <w:tab w:val="left" w:pos="475"/>
        </w:tabs>
      </w:pPr>
      <w:r>
        <w:rPr>
          <w:rFonts w:ascii="Times New Roman CYR" w:hAnsi="Times New Roman CYR"/>
        </w:rPr>
        <w:tab/>
        <w:t>У масонов: “Итак, мастер Стула повелевает составить живую цепь &lt;...&gt; В глубоком молчании берет он руку “мертвеца,” которого “блюстители” держат за плечи и поднимают. Поставленный на ноги, приемлет он “Пять пунктов совершенства”: лицо ["мертвеца"] к лицу [мастера], правая нога к правой ноге, колено к колену, грудь к груди, левая рука — на плече. В таком положении он [мастер] cообщает ему ["мертвецу"] шепотом тайное слово мастера: “Моабон” ("сын тления”). И тотчас же святыня изливается на храм. Хирам восклицает: “Он заново ожил в посвящении!""</w:t>
      </w:r>
      <w:r>
        <w:rPr>
          <w:vertAlign w:val="superscript"/>
        </w:rPr>
        <w:t>14</w:t>
      </w:r>
      <w:r>
        <w:t>.</w:t>
      </w:r>
    </w:p>
    <w:p w:rsidR="00485121" w:rsidRDefault="007A50FA">
      <w:pPr>
        <w:tabs>
          <w:tab w:val="left" w:pos="475"/>
        </w:tabs>
        <w:rPr>
          <w:rFonts w:ascii="Times New Roman CYR" w:hAnsi="Times New Roman CYR"/>
        </w:rPr>
      </w:pPr>
      <w:r>
        <w:rPr>
          <w:rFonts w:ascii="Times New Roman CYR" w:hAnsi="Times New Roman CYR"/>
        </w:rPr>
        <w:tab/>
        <w:t>У мормонов:</w:t>
      </w:r>
    </w:p>
    <w:p w:rsidR="00485121" w:rsidRDefault="007A50FA">
      <w:pPr>
        <w:tabs>
          <w:tab w:val="left" w:pos="475"/>
        </w:tabs>
      </w:pPr>
      <w:r>
        <w:rPr>
          <w:rFonts w:ascii="Times New Roman CYR" w:hAnsi="Times New Roman CYR"/>
        </w:rPr>
        <w:t>Петр: “Эти “Пять пунктов братства” суть следующие: внутренняя сторона правой ноги к внутренней стороне правой ноги, колено к колену, грудь к груди, левая рука на плече, уста к уху, и сие есть имя знака &lt;...&gt;"</w:t>
      </w:r>
      <w:r>
        <w:rPr>
          <w:vertAlign w:val="superscript"/>
        </w:rPr>
        <w:t>15</w:t>
      </w:r>
      <w:r>
        <w:t>.</w:t>
      </w:r>
    </w:p>
    <w:p w:rsidR="00485121" w:rsidRDefault="007A50FA">
      <w:pPr>
        <w:tabs>
          <w:tab w:val="left" w:pos="475"/>
        </w:tabs>
        <w:jc w:val="center"/>
      </w:pPr>
      <w:r>
        <w:t>* * *</w:t>
      </w:r>
    </w:p>
    <w:p w:rsidR="00485121" w:rsidRDefault="007A50FA">
      <w:pPr>
        <w:tabs>
          <w:tab w:val="left" w:pos="475"/>
        </w:tabs>
        <w:rPr>
          <w:rFonts w:ascii="Times New Roman CYR" w:hAnsi="Times New Roman CYR"/>
        </w:rPr>
      </w:pPr>
      <w:r>
        <w:rPr>
          <w:rFonts w:ascii="Times New Roman CYR" w:hAnsi="Times New Roman CYR"/>
        </w:rPr>
        <w:t>Приведенных примеров достаточно, чтобы убедиться в зависимости мормонского ритуала от масонского. Однако мормонские апологеты пытаются объяснить столь очевидное сходство иными причинами. Наиболее последовательно эта линия обороны выражена в уже упоминавшейся книге МакГевина “Мормонство и масонство.” Главный смысл его аргумента в том, что как масонские, так и мормонские обряды почерпнуты из одного источника — тайных обрядов иерусалимского храма, которые, впрочем, были известны пророкам и патриархам Израиля еще в дохрамовый период и восходят к самому Адаму, получившему их непосредственно от Бога. Однако масонский ритуал дошел до “вольных каменщиков” с сильными искажениями, в то время как “восстановленный” ритуал мормонов был получен Джозефом Смитом от Самого Бога точно так же, как когда-то получил его Адам:</w:t>
      </w:r>
    </w:p>
    <w:p w:rsidR="00485121" w:rsidRDefault="007A50FA">
      <w:pPr>
        <w:tabs>
          <w:tab w:val="left" w:pos="475"/>
        </w:tabs>
      </w:pPr>
      <w:r>
        <w:rPr>
          <w:rFonts w:ascii="Times New Roman CYR" w:hAnsi="Times New Roman CYR"/>
        </w:rPr>
        <w:tab/>
        <w:t>“Вольные каменщики много рассуждают об утраченном ключевом слове, но они утратили куда больше, чем одно лишь слово. Надо сказать, что хотя масонство и восходит к соломонову храму, оно все же не подлинно. В их храмовый обряд вкрались многочисленные изменения и искажения. Кое-что от первообраза можно разглядеть и у них. Так что и их обряды слегка напоминают истинное наделение, но с годами масонский ритуал утратил свое духовное и религиозное значение"</w:t>
      </w:r>
      <w:r>
        <w:rPr>
          <w:vertAlign w:val="superscript"/>
        </w:rPr>
        <w:t>16</w:t>
      </w:r>
      <w:r>
        <w:t>.</w:t>
      </w:r>
    </w:p>
    <w:p w:rsidR="00485121" w:rsidRDefault="007A50FA">
      <w:pPr>
        <w:tabs>
          <w:tab w:val="left" w:pos="475"/>
        </w:tabs>
        <w:rPr>
          <w:rFonts w:ascii="Times New Roman CYR" w:hAnsi="Times New Roman CYR"/>
        </w:rPr>
      </w:pPr>
      <w:r>
        <w:rPr>
          <w:rFonts w:ascii="Times New Roman CYR" w:hAnsi="Times New Roman CYR"/>
        </w:rPr>
        <w:tab/>
        <w:t>Здесь МакГевин применяет типичный мормонский прием: позаимствовать откуда-либо понятие или представление, дать им новое определение, то есть насытить новым (собственно мормонским) содержанием, а затем уж клеймить их первоначальный смысл как ложный или искаженный.</w:t>
      </w:r>
    </w:p>
    <w:p w:rsidR="00485121" w:rsidRDefault="007A50FA">
      <w:pPr>
        <w:tabs>
          <w:tab w:val="left" w:pos="475"/>
        </w:tabs>
      </w:pPr>
      <w:r>
        <w:rPr>
          <w:rFonts w:ascii="Times New Roman CYR" w:hAnsi="Times New Roman CYR"/>
        </w:rPr>
        <w:t>Чтобы еще решительнее отклонить упреки в плагиате, МакГевин указывает, что масонскую символику использовали, кроме мормонов, еще и другие культы, и поэтому “вольные каменщики” не имеют на нее никакой монополии: “Мормоны, американские индейцы, древние ессеи и друиды — не единственные, кто употреблял в своих обрядах и практике “масонские” символы. “Пять пунктов братства” например, известны не только у вольных каменщиков. &lt;...&gt; Этот ритуал и поныне практикуется среди розенкрейцеров, равно как и среди масонов"</w:t>
      </w:r>
      <w:r>
        <w:rPr>
          <w:vertAlign w:val="superscript"/>
        </w:rPr>
        <w:t>17</w:t>
      </w:r>
      <w:r>
        <w:t>.</w:t>
      </w:r>
    </w:p>
    <w:p w:rsidR="00485121" w:rsidRDefault="007A50FA">
      <w:pPr>
        <w:tabs>
          <w:tab w:val="left" w:pos="475"/>
        </w:tabs>
        <w:rPr>
          <w:rFonts w:ascii="Times New Roman CYR" w:hAnsi="Times New Roman CYR"/>
        </w:rPr>
      </w:pPr>
      <w:r>
        <w:rPr>
          <w:rFonts w:ascii="Times New Roman CYR" w:hAnsi="Times New Roman CYR"/>
        </w:rPr>
        <w:tab/>
        <w:t>С доводами МакГевина согласиться невозможно. Утверждение о масонских ритуалах, практикуемых ессеями, друидами и американскими индейцами, не выдерживают никакой научной критики и являются такой же не подкрепленной никакими фактами фантазией мормонов, как, скажем, утверждение о мощной библейской цивилизации в доколумбовской Америке. Заявление о схожести ритуалов у масонов и розенкрейцеров справедливо, но ровно ничего не доказывает, так как оба этих тайных общества были изначально взаимосвязаны и возникли в тех же самых оккультных кругах. Главный мормонский тезис, что их знаки ведут свое происхождение от соломонова храма, также остается лишь их голословным утверждением, не основанном ни на одной научном факте.</w:t>
      </w:r>
    </w:p>
    <w:p w:rsidR="00485121" w:rsidRDefault="007A50FA">
      <w:pPr>
        <w:tabs>
          <w:tab w:val="left" w:pos="475"/>
        </w:tabs>
        <w:rPr>
          <w:rFonts w:ascii="Times New Roman CYR" w:hAnsi="Times New Roman CYR"/>
        </w:rPr>
      </w:pPr>
      <w:r>
        <w:rPr>
          <w:rFonts w:ascii="Times New Roman CYR" w:hAnsi="Times New Roman CYR"/>
        </w:rPr>
        <w:tab/>
        <w:t>Но в главном мы можем согласиться с МакГевином, ибо он, ставя мормонизм и его храмовый ритуал в один ряд с нехристианскими культами, языческими религиями и тайными обществами и практикуемыми в них мистериями, убедительно выносит его за рамки христианства и библейского миропонимания.</w:t>
      </w:r>
    </w:p>
    <w:p w:rsidR="00485121" w:rsidRDefault="007A50FA">
      <w:pPr>
        <w:tabs>
          <w:tab w:val="left" w:pos="475"/>
        </w:tabs>
        <w:jc w:val="center"/>
      </w:pPr>
      <w:r>
        <w:t>* * *</w:t>
      </w:r>
    </w:p>
    <w:p w:rsidR="00485121" w:rsidRDefault="007A50FA">
      <w:pPr>
        <w:tabs>
          <w:tab w:val="left" w:pos="475"/>
        </w:tabs>
        <w:rPr>
          <w:rFonts w:ascii="Times New Roman CYR" w:hAnsi="Times New Roman CYR"/>
        </w:rPr>
      </w:pPr>
      <w:r>
        <w:rPr>
          <w:rFonts w:ascii="Times New Roman CYR" w:hAnsi="Times New Roman CYR"/>
        </w:rPr>
        <w:t>Теперь хотелось бы обратить внимание на еще один характерный аспект: масонскую легенду об Енохе и переработку ее Джозефом Смитом. Параллели между масонской легендой об Енохе и историей Джозефа Смита, а также историей раннего мормонства столь очевидны и многочисленны, что объяснить их простым совпадением абсолютно невозможно.</w:t>
      </w:r>
    </w:p>
    <w:p w:rsidR="00485121" w:rsidRDefault="007A50FA">
      <w:pPr>
        <w:tabs>
          <w:tab w:val="left" w:pos="475"/>
        </w:tabs>
        <w:rPr>
          <w:rFonts w:ascii="Times New Roman CYR" w:hAnsi="Times New Roman CYR"/>
        </w:rPr>
      </w:pPr>
      <w:r>
        <w:rPr>
          <w:rFonts w:ascii="Times New Roman CYR" w:hAnsi="Times New Roman CYR"/>
        </w:rPr>
        <w:tab/>
        <w:t>Согласно легенде Еноху было 25 лет, когда у него было видение и он получил свое призвание. Столько же было Джозефу Смиту, когда он якобы извлек из холма золотые таблицы. Видение Еноха было о холме, внутри которого была обложенная камнями полость, предназначенная для священных сокровищ. Место холма, под которым скрывался тайник, было обозначено буквой “М.” Джозефа Смита ангел Мороний (имя начинается на “М”) привел к холму, внутри которого в специальном обложенном камнями тайнике содержались священные сокровища — “Книга Мормона” (опять “М”). Часть сокровищ, которую было позволено видеть Еноху, состояла из золотых и медных таблиц, испещренных египетскими иероглифами, повествовавших об истории мира и древних таинствах Бога. Енох сохранил сокровища и тайные знания, поместив их в указанный ему тайник. Точно так же Джозеф Смит достал из тайника в холме золотые и медные таблицы, испещренные египетскими иероглифами, которые повествовали о древней истории и тайнах Божиих. Сокровище Еноха также включало в себя металлический шар, священнический панцирь и пресловутые “Урим” и “Туммим” — те же самые предметы, которые Джозеф Смит обнаружил вместе с золотыми таблицами.</w:t>
      </w:r>
    </w:p>
    <w:p w:rsidR="00485121" w:rsidRDefault="007A50FA">
      <w:pPr>
        <w:tabs>
          <w:tab w:val="left" w:pos="475"/>
        </w:tabs>
        <w:rPr>
          <w:rFonts w:ascii="Times New Roman CYR" w:hAnsi="Times New Roman CYR"/>
        </w:rPr>
      </w:pPr>
      <w:r>
        <w:rPr>
          <w:rFonts w:ascii="Times New Roman CYR" w:hAnsi="Times New Roman CYR"/>
        </w:rPr>
        <w:tab/>
        <w:t>Енох закопал золотые таблицы, чтобы сохранить их непосредственно перед великой катастрофой (Потоп) в предвидении того, что после спада воды израильтяне найдут спрятанные священные сокровища. Енох запечатал тайник плоским камнем, точно так же, как, согласно рассказанной Смитом истории, сделал ЭТО с “Книгой Мормона” Мороний — единственный человек, переживший великую катастрофу (кровопролитное сражение), которая уничтожила весь его народ. Джозеф Смит, откопавший это сокровище, утверждал, что является израильтянином, то есть персонажем, подходящим под пророчество Еноха.</w:t>
      </w:r>
    </w:p>
    <w:p w:rsidR="00485121" w:rsidRDefault="007A50FA">
      <w:pPr>
        <w:tabs>
          <w:tab w:val="left" w:pos="475"/>
        </w:tabs>
        <w:rPr>
          <w:rFonts w:ascii="Times New Roman CYR" w:hAnsi="Times New Roman CYR"/>
        </w:rPr>
      </w:pPr>
      <w:r>
        <w:rPr>
          <w:rFonts w:ascii="Times New Roman CYR" w:hAnsi="Times New Roman CYR"/>
        </w:rPr>
        <w:tab/>
        <w:t>Конечно, согласно масонской легенде, сокровище было обнаружено Соломоном и его строителями (масонами), которые, копая фундамент под храм на горе Мория, открыли тайник и священное сокровище. Согласно легенде, они, точно так же, как Джозеф Смит, смогли достать сокровище после трех неудачных попыток. Три злодея, однако, попытались заставить одного из верных масонов, откопавших сокровище, — Хирама Абифа, или Хирама сына вдовы — раскрыть место, где лежало сокровище, и смысл тайных иероглифов. Он не раскрыл тайны, и когда они убивали его, Хирам, воздев руки вверх, громко закричал: “О, Господь мой Бог! Неужели никто не поможет сыну вдовы?” С тех пор эти слова стали масонским призывом о помощи, который можно произносить в самые отчаянные моменты. Три верных масона погнались за злодеями и отсекли голову одному из них его собственным мечом.</w:t>
      </w:r>
    </w:p>
    <w:p w:rsidR="00485121" w:rsidRDefault="007A50FA">
      <w:pPr>
        <w:tabs>
          <w:tab w:val="left" w:pos="475"/>
        </w:tabs>
        <w:rPr>
          <w:rFonts w:ascii="Times New Roman CYR" w:hAnsi="Times New Roman CYR"/>
        </w:rPr>
      </w:pPr>
      <w:r>
        <w:rPr>
          <w:rFonts w:ascii="Times New Roman CYR" w:hAnsi="Times New Roman CYR"/>
        </w:rPr>
        <w:tab/>
        <w:t>Вот что отмечает доктор Дархем в своей скандальной (для мормонов) речи:</w:t>
      </w:r>
    </w:p>
    <w:p w:rsidR="00485121" w:rsidRDefault="007A50FA">
      <w:pPr>
        <w:tabs>
          <w:tab w:val="left" w:pos="475"/>
        </w:tabs>
        <w:rPr>
          <w:rFonts w:ascii="Times New Roman CYR" w:hAnsi="Times New Roman CYR"/>
        </w:rPr>
      </w:pPr>
      <w:r>
        <w:rPr>
          <w:rFonts w:ascii="Times New Roman CYR" w:hAnsi="Times New Roman CYR"/>
        </w:rPr>
        <w:t>“Джозеф Смит собрал трех свидетелей, которые подтверждали подлинность Книги Мормона. В самой Книге приводится рассказ о главном злодее Лобане, попытавшемся сокрыть священные записи, и которому в конце концов отсекли голову его собственным мечом...</w:t>
      </w:r>
    </w:p>
    <w:p w:rsidR="00485121" w:rsidRDefault="007A50FA">
      <w:pPr>
        <w:tabs>
          <w:tab w:val="left" w:pos="475"/>
        </w:tabs>
        <w:rPr>
          <w:rFonts w:ascii="Times New Roman CYR" w:hAnsi="Times New Roman CYR"/>
        </w:rPr>
      </w:pPr>
      <w:r>
        <w:rPr>
          <w:rFonts w:ascii="Times New Roman CYR" w:hAnsi="Times New Roman CYR"/>
        </w:rPr>
        <w:tab/>
        <w:t>Однако эти параллели, насколько очевидными они не выглядели бы, ничто по сравнению с самой странной частью этой истории. Все эти аспекты масонской легенды, похоже, трансформировались в историю Джозефа Смита настолько, что его действия воплощали в себя иллюстрацию масонской традиции.</w:t>
      </w:r>
    </w:p>
    <w:p w:rsidR="00485121" w:rsidRDefault="007A50FA">
      <w:pPr>
        <w:tabs>
          <w:tab w:val="left" w:pos="475"/>
        </w:tabs>
        <w:rPr>
          <w:rFonts w:ascii="Times New Roman CYR" w:hAnsi="Times New Roman CYR"/>
        </w:rPr>
      </w:pPr>
      <w:r>
        <w:rPr>
          <w:rFonts w:ascii="Times New Roman CYR" w:hAnsi="Times New Roman CYR"/>
        </w:rPr>
        <w:tab/>
        <w:t>Но в этой драме наступил момент, когда метафора трансформировалась в реальность и символ перешел в трагическую действительность. Я имею в виду, конечно, смерть Хирама Обифа в легенде и убийство Джозефа Смита...</w:t>
      </w:r>
    </w:p>
    <w:p w:rsidR="00485121" w:rsidRDefault="007A50FA">
      <w:pPr>
        <w:tabs>
          <w:tab w:val="left" w:pos="475"/>
        </w:tabs>
      </w:pPr>
      <w:r>
        <w:rPr>
          <w:rFonts w:ascii="Times New Roman CYR" w:hAnsi="Times New Roman CYR"/>
        </w:rPr>
        <w:tab/>
        <w:t>Джозеф Смит был заключен под стражу, и 27 июня 1844 года толпа попыталась ворваться в маленькую тюрьму города Картадж. Хайрум Смит был убит на месте, а Джон Тейлор серьезно ранен</w:t>
      </w:r>
      <w:r>
        <w:rPr>
          <w:vertAlign w:val="superscript"/>
        </w:rPr>
        <w:t>18</w:t>
      </w:r>
      <w:r>
        <w:t>.</w:t>
      </w:r>
    </w:p>
    <w:p w:rsidR="00485121" w:rsidRDefault="007A50FA">
      <w:pPr>
        <w:tabs>
          <w:tab w:val="left" w:pos="475"/>
        </w:tabs>
        <w:rPr>
          <w:rFonts w:ascii="Times New Roman CYR" w:hAnsi="Times New Roman CYR"/>
        </w:rPr>
      </w:pPr>
      <w:r>
        <w:rPr>
          <w:rFonts w:ascii="Times New Roman CYR" w:hAnsi="Times New Roman CYR"/>
        </w:rPr>
        <w:tab/>
        <w:t>Джозеф Смит — магистр масонской ложи и сын вдовы — подошел к окну и с поднятыми вверх руками начал произносить масонский призыв к помощи, обращаясь к своим братьям-масонам, присутствовавшим в толпе: “О, Господь мой Бог!..” Он не смог закончить свои слова и упал из окна, сраженный насмерть. &lt;...&gt; Может ли кто-нибудь отрицать масонское влияние на Джозефа Смита и Церковь как до, так и после его вступления в ложу?.. Я утверждаю, что история, происшедшая в Наву, не может быть рассказана и осмыслена без расследования масонства</w:t>
      </w:r>
      <w:r>
        <w:rPr>
          <w:vertAlign w:val="superscript"/>
        </w:rPr>
        <w:t>19</w:t>
      </w:r>
      <w:r>
        <w:rPr>
          <w:rFonts w:ascii="Times New Roman CYR" w:hAnsi="Times New Roman CYR"/>
        </w:rPr>
        <w:t>. &lt;...&gt; Я убежден, что, только изучая масонство, можно по-настоящему понять Джозефа Смита и Церковь...</w:t>
      </w:r>
    </w:p>
    <w:p w:rsidR="00485121" w:rsidRDefault="007A50FA">
      <w:pPr>
        <w:tabs>
          <w:tab w:val="left" w:pos="475"/>
        </w:tabs>
        <w:rPr>
          <w:rFonts w:ascii="Times New Roman CYR" w:hAnsi="Times New Roman CYR"/>
        </w:rPr>
      </w:pPr>
      <w:r>
        <w:rPr>
          <w:rFonts w:ascii="Times New Roman CYR" w:hAnsi="Times New Roman CYR"/>
        </w:rPr>
        <w:tab/>
        <w:t>Множество параллелей между ранним мормонством и масонством того времени бросается в глаза: конференции, соборы, священство, храмы, помазания маслом, выдача лицензий и сертификатов для опознания легитимных собратьев (у мормонов они называются “храмовые рекомендательства.” — А. Д.), старейшины, первосвященники и даже Книга Закона... египетские мотивы, новые откровения солнц и лун, управление планетами и неподвижными звездами, которые считаются уникальной чертой мормонизма, на самом деле давно присутствовали в масонских построениях.</w:t>
      </w:r>
    </w:p>
    <w:p w:rsidR="00485121" w:rsidRDefault="007A50FA">
      <w:pPr>
        <w:tabs>
          <w:tab w:val="left" w:pos="475"/>
        </w:tabs>
        <w:rPr>
          <w:rFonts w:ascii="Times New Roman CYR" w:hAnsi="Times New Roman CYR"/>
        </w:rPr>
      </w:pPr>
      <w:r>
        <w:rPr>
          <w:rFonts w:ascii="Times New Roman CYR" w:hAnsi="Times New Roman CYR"/>
        </w:rPr>
        <w:tab/>
        <w:t>...Большинство обрядов, разработанных Церковью в Наву, были неразрывно связаны с масонством, и это помимо обряда наделения, храма и общества взаимопомощи... Я подозреваю, что развитие молитвенных кружков и даже многоженство не являются исключением.</w:t>
      </w:r>
    </w:p>
    <w:p w:rsidR="00485121" w:rsidRDefault="007A50FA">
      <w:pPr>
        <w:tabs>
          <w:tab w:val="left" w:pos="475"/>
        </w:tabs>
      </w:pPr>
      <w:r>
        <w:rPr>
          <w:rFonts w:ascii="Times New Roman CYR" w:hAnsi="Times New Roman CYR"/>
        </w:rPr>
        <w:tab/>
        <w:t>Но что еще более важно, я думаю, что на сегодняшний день существует достаточно свидетельств, чтобы признать: что весь институт политического Царствия Божия, в том числе и Совет пятидесяти, Живая конституция, предлагаемый Флаг царства, помазание и коронование царя, происходят из масонского круга идей и масонских церемоний. Не может быть совпадением, что все эти концепции во время Пророка Джозефа Смита имели параллели в масонстве"</w:t>
      </w:r>
      <w:r>
        <w:rPr>
          <w:vertAlign w:val="superscript"/>
        </w:rPr>
        <w:t>20</w:t>
      </w:r>
      <w:r>
        <w:t>.</w:t>
      </w:r>
    </w:p>
    <w:p w:rsidR="00485121" w:rsidRDefault="007A50FA">
      <w:pPr>
        <w:tabs>
          <w:tab w:val="left" w:pos="475"/>
        </w:tabs>
        <w:rPr>
          <w:rFonts w:ascii="Times New Roman CYR" w:hAnsi="Times New Roman CYR"/>
        </w:rPr>
      </w:pPr>
      <w:r>
        <w:rPr>
          <w:rFonts w:ascii="Times New Roman CYR" w:hAnsi="Times New Roman CYR"/>
        </w:rPr>
        <w:tab/>
        <w:t>Захваченный масонской легендой об Енохе Джозеф Смит, похоже, решил подогнать ее под себя. Вся придуманная им история о найденных золотых и медных таблицах с иероглифами, Уримом и Туммимом и прочее, несомненно, происходит из масонской легенды. Пропихивая все новые и новые масонские идеи в свою растущую “Церковь,” мормонский “пророк” не мог идти намного дальше того, что и так уже было всеобщим знанием. Хотя все большее число практикующих масонов делались “святыми последних дней,” эти люди поклялись хранить масонские ритуалы под страхом смерти и поэтому не могли раскрыть многого даже своему “пророку.” Несмотря на то, что Смит ранее осудил все тайные общества</w:t>
      </w:r>
      <w:r>
        <w:rPr>
          <w:vertAlign w:val="superscript"/>
        </w:rPr>
        <w:t>21</w:t>
      </w:r>
      <w:r>
        <w:rPr>
          <w:rFonts w:ascii="Times New Roman CYR" w:hAnsi="Times New Roman CYR"/>
        </w:rPr>
        <w:t>, его все больше привлекала масонская завеса секретности.</w:t>
      </w:r>
    </w:p>
    <w:p w:rsidR="00485121" w:rsidRDefault="007A50FA">
      <w:pPr>
        <w:tabs>
          <w:tab w:val="left" w:pos="475"/>
        </w:tabs>
        <w:rPr>
          <w:rFonts w:ascii="Times New Roman CYR" w:hAnsi="Times New Roman CYR"/>
        </w:rPr>
      </w:pPr>
      <w:r>
        <w:rPr>
          <w:rFonts w:ascii="Times New Roman CYR" w:hAnsi="Times New Roman CYR"/>
        </w:rPr>
        <w:tab/>
        <w:t>Вскоре Смит превратил мормонскую “церковь” в тайное общество с теми же символами, знаками и с обещаниями страшной кары (разрезанное горло, вырванное сердце и внутренности) за раскрытие храмовых тайн (также, как и в масонстве). Когда “пророк” Смит получил масонское посвящение, он понял во всей полноте то, что раньше знал лишь отчасти: что масонство, как и основанный им мормонизм, является тайной антихристианской мистериальной религией. Это открыто признают те, кто знают масонство изнутри:</w:t>
      </w:r>
    </w:p>
    <w:p w:rsidR="00485121" w:rsidRDefault="007A50FA">
      <w:pPr>
        <w:tabs>
          <w:tab w:val="left" w:pos="475"/>
        </w:tabs>
        <w:rPr>
          <w:rFonts w:ascii="Times New Roman CYR" w:hAnsi="Times New Roman CYR"/>
        </w:rPr>
      </w:pPr>
      <w:r>
        <w:rPr>
          <w:rFonts w:ascii="Times New Roman CYR" w:hAnsi="Times New Roman CYR"/>
        </w:rPr>
        <w:t>“[Масонство является] хранителем и хранилищем (начиная с Еноха) великих философских и религиозных истин, неизвестных целому миру...</w:t>
      </w:r>
    </w:p>
    <w:p w:rsidR="00485121" w:rsidRDefault="007A50FA">
      <w:pPr>
        <w:tabs>
          <w:tab w:val="left" w:pos="475"/>
        </w:tabs>
        <w:rPr>
          <w:vertAlign w:val="superscript"/>
        </w:rPr>
      </w:pPr>
      <w:r>
        <w:rPr>
          <w:rFonts w:ascii="Times New Roman CYR" w:hAnsi="Times New Roman CYR"/>
        </w:rPr>
        <w:tab/>
        <w:t xml:space="preserve">Каждая масонская ложа — храм религии и ее учение — является наставлением в универсальной вечной и неизменяемой религии...” </w:t>
      </w:r>
      <w:r>
        <w:rPr>
          <w:vertAlign w:val="superscript"/>
        </w:rPr>
        <w:t>22</w:t>
      </w:r>
    </w:p>
    <w:p w:rsidR="00485121" w:rsidRDefault="007A50FA">
      <w:pPr>
        <w:tabs>
          <w:tab w:val="left" w:pos="475"/>
        </w:tabs>
        <w:rPr>
          <w:rFonts w:ascii="Times New Roman CYR" w:hAnsi="Times New Roman CYR"/>
        </w:rPr>
      </w:pPr>
      <w:r>
        <w:rPr>
          <w:rFonts w:ascii="Times New Roman CYR" w:hAnsi="Times New Roman CYR"/>
        </w:rPr>
        <w:tab/>
        <w:t>“Без этой религиозной составляющей масонство не стоило бы того, чтобы в него вступали мудрые и добрые люди...</w:t>
      </w:r>
    </w:p>
    <w:p w:rsidR="00485121" w:rsidRDefault="007A50FA">
      <w:pPr>
        <w:tabs>
          <w:tab w:val="left" w:pos="475"/>
        </w:tabs>
      </w:pPr>
      <w:r>
        <w:rPr>
          <w:rFonts w:ascii="Times New Roman CYR" w:hAnsi="Times New Roman CYR"/>
        </w:rPr>
        <w:tab/>
        <w:t>Масонство — это не христианство, и оно раскрывает свое гостеприимное лоно для людей, исповедующих любую веру..."</w:t>
      </w:r>
      <w:r>
        <w:rPr>
          <w:vertAlign w:val="superscript"/>
        </w:rPr>
        <w:t>23</w:t>
      </w:r>
    </w:p>
    <w:p w:rsidR="00485121" w:rsidRDefault="007A50FA">
      <w:pPr>
        <w:tabs>
          <w:tab w:val="left" w:pos="475"/>
        </w:tabs>
        <w:rPr>
          <w:rFonts w:ascii="Times New Roman CYR" w:hAnsi="Times New Roman CYR"/>
        </w:rPr>
      </w:pPr>
      <w:r>
        <w:rPr>
          <w:rFonts w:ascii="Times New Roman CYR" w:hAnsi="Times New Roman CYR"/>
        </w:rPr>
        <w:tab/>
        <w:t>“Первым масонским законодателем, память о котором была сохранена историей для нас, был Будда...</w:t>
      </w:r>
    </w:p>
    <w:p w:rsidR="00485121" w:rsidRDefault="007A50FA">
      <w:pPr>
        <w:tabs>
          <w:tab w:val="left" w:pos="475"/>
        </w:tabs>
        <w:rPr>
          <w:rFonts w:ascii="Times New Roman CYR" w:hAnsi="Times New Roman CYR"/>
        </w:rPr>
      </w:pPr>
      <w:r>
        <w:rPr>
          <w:rFonts w:ascii="Times New Roman CYR" w:hAnsi="Times New Roman CYR"/>
        </w:rPr>
        <w:tab/>
        <w:t>Масонство видит в Моисее, в Конфуции, Зороастре, в Иисусе из Назарета и Мухаммеде великих учителей нравственности и выдающихся реформаторов...</w:t>
      </w:r>
    </w:p>
    <w:p w:rsidR="00485121" w:rsidRDefault="007A50FA">
      <w:pPr>
        <w:tabs>
          <w:tab w:val="left" w:pos="475"/>
        </w:tabs>
      </w:pPr>
      <w:r>
        <w:rPr>
          <w:rFonts w:ascii="Times New Roman CYR" w:hAnsi="Times New Roman CYR"/>
        </w:rPr>
        <w:tab/>
        <w:t>Все истинные догматические религии вытекли из Каббалы и возвращаются к ней. Все, что есть научного и великого в религиозных мечтах иллюминатов, Якоба Бёме, Сведенборга, Сан Мартена и других, заимствованно из Каббалы, и все масонские ассоциации черпают из нее свои тайны и символы"</w:t>
      </w:r>
      <w:r>
        <w:rPr>
          <w:vertAlign w:val="superscript"/>
        </w:rPr>
        <w:t>24</w:t>
      </w:r>
      <w:r>
        <w:t>.</w:t>
      </w:r>
    </w:p>
    <w:p w:rsidR="00485121" w:rsidRDefault="007A50FA">
      <w:pPr>
        <w:tabs>
          <w:tab w:val="left" w:pos="475"/>
        </w:tabs>
        <w:rPr>
          <w:rFonts w:ascii="Times New Roman CYR" w:hAnsi="Times New Roman CYR"/>
        </w:rPr>
      </w:pPr>
      <w:r>
        <w:rPr>
          <w:rFonts w:ascii="Times New Roman CYR" w:hAnsi="Times New Roman CYR"/>
        </w:rPr>
        <w:tab/>
        <w:t>Можно предположить, почему Джозеф Смит был настолько увлечен масонством и счел его столь полезным для себя. Как и мормонизм, масонство противопоставляет себя историческому христианству. Как утверждал Смит, в самом первом его видении небесные пришельцы со звезды Колоб (в его версии Бог-Отец и Бог-Сын) заявили ему, что все христианские деноминации омерзительны в их глазах, что все, принадлежащие к ним, извратились</w:t>
      </w:r>
      <w:r>
        <w:rPr>
          <w:vertAlign w:val="superscript"/>
        </w:rPr>
        <w:t>25</w:t>
      </w:r>
      <w:r>
        <w:rPr>
          <w:rFonts w:ascii="Times New Roman CYR" w:hAnsi="Times New Roman CYR"/>
        </w:rPr>
        <w:t xml:space="preserve"> и что он должен восстановить истинное христианство. Точно так же и масонство называет себя единственной истинной религией. Несомненно, Смит верил, что масонство ближе к истине, чем христианство, ибо, хотя небесные посетители запретили ему присоединяться к какой-либо из христианских церквей, он все же вступил в масонскую ложу — тайное религиозное общество.</w:t>
      </w:r>
    </w:p>
    <w:p w:rsidR="00485121" w:rsidRDefault="007A50FA">
      <w:pPr>
        <w:tabs>
          <w:tab w:val="left" w:pos="475"/>
        </w:tabs>
        <w:jc w:val="center"/>
      </w:pPr>
      <w:r>
        <w:t>* * *</w:t>
      </w:r>
    </w:p>
    <w:p w:rsidR="00485121" w:rsidRDefault="007A50FA">
      <w:pPr>
        <w:tabs>
          <w:tab w:val="left" w:pos="475"/>
        </w:tabs>
        <w:rPr>
          <w:rFonts w:ascii="Times New Roman CYR" w:hAnsi="Times New Roman CYR"/>
        </w:rPr>
      </w:pPr>
      <w:r>
        <w:rPr>
          <w:rFonts w:ascii="Times New Roman CYR" w:hAnsi="Times New Roman CYR"/>
        </w:rPr>
        <w:t>Масоны утверждают, что “истинная религия,” когда-то сохранявшаяся в мистериальных религиях, но все больше искажавшаяся во внешнем мире, была восстановлена масонами царя Соломона и с тех пор якобы сохранялась по цепи ученической преемственности. Вряд ли можно считать совпадением те же самые утверждения Смита о “восстановлении” им христианского Евангелия. Однако Смит был слишком самоуверен, чтобы признать, что мог заимствовать что-либо от кого-либо, и поэтому ни он, ни следующее поколение мормонов не признали масонское происхождение тайных обрядов и учений своей “церкви.” Смит объявил себя пророком, что означало для него божественное происхождение и божественную санкцию каждого из его утверждений. Вступив в масонскую ложу, “пророк” обработал заимствованные там идеи ровно настолько, чтобы можно было бы выдать их за собственные “откровения.” Ранее он, ссылаясь на то же самое “откровение,” переписывал христианское Евангелие. Теперь он сделал то же самое с масонскими тайнами.</w:t>
      </w:r>
    </w:p>
    <w:p w:rsidR="00485121" w:rsidRDefault="007A50FA">
      <w:pPr>
        <w:tabs>
          <w:tab w:val="left" w:pos="475"/>
        </w:tabs>
      </w:pPr>
      <w:r>
        <w:rPr>
          <w:rFonts w:ascii="Times New Roman CYR" w:hAnsi="Times New Roman CYR"/>
        </w:rPr>
        <w:tab/>
        <w:t>Джозеф Смит называл мормонизм “истинным христианством.” Точно также основанная им секта должна была стать “истинным масонством.” Так он ее и называл. Известно, что Джозеф Смит обладал незаурядным даром убеждения, и в числе прочего он навязал и эту идею своим последователям, в том числе и тем, которые в течение долгих лет уже состояли в масонских ложах. Вот что один из первых масонов — Хибер С. Кимбал — написал своему “брату” Парли П. Пратту: “Мы здесь организовали масонскую ложу... и приняли туда почти двести новых членов. Брат Джозеф и Сидни Ригдон были первыми, кого мы приняли в ложу. Все из двенадцати сделались членами, кроме Орсона П. Пратта... Брат Джозеф говорит, что масонство происходит от священства, но со временем было сильно искажено... У нас истинное масонство"</w:t>
      </w:r>
      <w:r>
        <w:rPr>
          <w:vertAlign w:val="superscript"/>
        </w:rPr>
        <w:t>26</w:t>
      </w:r>
      <w:r>
        <w:t>.</w:t>
      </w:r>
    </w:p>
    <w:p w:rsidR="00485121" w:rsidRDefault="007A50FA">
      <w:pPr>
        <w:tabs>
          <w:tab w:val="left" w:pos="475"/>
        </w:tabs>
        <w:rPr>
          <w:rFonts w:ascii="Times New Roman CYR" w:hAnsi="Times New Roman CYR"/>
        </w:rPr>
      </w:pPr>
      <w:r>
        <w:rPr>
          <w:rFonts w:ascii="Times New Roman CYR" w:hAnsi="Times New Roman CYR"/>
        </w:rPr>
        <w:tab/>
        <w:t>Приведем еще одну цитату из речи доктора Дархема, в которой он ссылается на письмо, написанное Джозефом Смитом Джону Каллу, пастору-конгрегационалисту — активному члену масонских лож более сорока лет, доросшему до степени благоговейнейшего магистра ложи. Вот что Дархем говорит об этом письме:</w:t>
      </w:r>
    </w:p>
    <w:p w:rsidR="00485121" w:rsidRDefault="007A50FA">
      <w:pPr>
        <w:tabs>
          <w:tab w:val="left" w:pos="475"/>
        </w:tabs>
        <w:rPr>
          <w:rFonts w:ascii="Times New Roman CYR" w:hAnsi="Times New Roman CYR"/>
        </w:rPr>
      </w:pPr>
      <w:r>
        <w:rPr>
          <w:rFonts w:ascii="Times New Roman CYR" w:hAnsi="Times New Roman CYR"/>
        </w:rPr>
        <w:t>“Все содержание двухстраничного письма неопровержимо демонстрирует, что мормонство и масонство находятся в тесной связи и что Джозеф использовал масонство без каких либо угрызений совести.</w:t>
      </w:r>
    </w:p>
    <w:p w:rsidR="00485121" w:rsidRDefault="007A50FA">
      <w:pPr>
        <w:tabs>
          <w:tab w:val="left" w:pos="475"/>
        </w:tabs>
        <w:rPr>
          <w:rFonts w:ascii="Times New Roman CYR" w:hAnsi="Times New Roman CYR"/>
        </w:rPr>
      </w:pPr>
      <w:r>
        <w:rPr>
          <w:rFonts w:ascii="Times New Roman CYR" w:hAnsi="Times New Roman CYR"/>
        </w:rPr>
        <w:tab/>
        <w:t>Также очевидно, что в его мысли царство Божие являлось истинным масонством, которое после своего воцарения на земле во главе с царем и президентом уничтожит все земные недоразумения, разделения и зло и станет началом нового Тысячелетнего Царства.</w:t>
      </w:r>
    </w:p>
    <w:p w:rsidR="00485121" w:rsidRDefault="007A50FA">
      <w:pPr>
        <w:tabs>
          <w:tab w:val="left" w:pos="475"/>
        </w:tabs>
        <w:rPr>
          <w:rFonts w:ascii="Times New Roman CYR" w:hAnsi="Times New Roman CYR"/>
        </w:rPr>
      </w:pPr>
      <w:r>
        <w:rPr>
          <w:rFonts w:ascii="Times New Roman CYR" w:hAnsi="Times New Roman CYR"/>
        </w:rPr>
        <w:tab/>
        <w:t>Джозеф Смит символически сравнивал всю землю с великой масонской ложей, которой соответствовала Великая Ложа в вечных областях Славы: эта идея имела место в масонстве.</w:t>
      </w:r>
    </w:p>
    <w:p w:rsidR="00485121" w:rsidRDefault="007A50FA">
      <w:pPr>
        <w:tabs>
          <w:tab w:val="left" w:pos="475"/>
        </w:tabs>
      </w:pPr>
      <w:r>
        <w:rPr>
          <w:rFonts w:ascii="Times New Roman CYR" w:hAnsi="Times New Roman CYR"/>
        </w:rPr>
        <w:t>Похоже, что Пророк вначале принял масонство и затем модифицировал, расширил, доработал и прославил его"</w:t>
      </w:r>
      <w:r>
        <w:rPr>
          <w:vertAlign w:val="superscript"/>
        </w:rPr>
        <w:t>27</w:t>
      </w:r>
      <w:r>
        <w:t>.</w:t>
      </w:r>
    </w:p>
    <w:p w:rsidR="00485121" w:rsidRDefault="007A50FA">
      <w:pPr>
        <w:tabs>
          <w:tab w:val="left" w:pos="475"/>
        </w:tabs>
        <w:rPr>
          <w:rFonts w:ascii="Times New Roman CYR" w:hAnsi="Times New Roman CYR"/>
        </w:rPr>
      </w:pPr>
      <w:r>
        <w:rPr>
          <w:rFonts w:ascii="Times New Roman CYR" w:hAnsi="Times New Roman CYR"/>
        </w:rPr>
        <w:tab/>
        <w:t>Известно, что Джозеф Смит незадолго перед смертью объявил себя царем и собирался принять участие в президентских выборах в США. Господь рассудил иначе. Но в любом случае идеи мормонского лжепророка о новом всемирном едином мормоно-масонском царстве несут в себе зловещее сходство с политическими планами того, кто придет в конце времен и поставит себя на место Христа. И он, несомненно, будет рассматривать Джозефа Смита как одного из своих предтеч.</w:t>
      </w:r>
    </w:p>
    <w:p w:rsidR="00485121" w:rsidRDefault="007A50FA">
      <w:pPr>
        <w:tabs>
          <w:tab w:val="left" w:pos="475"/>
        </w:tabs>
      </w:pPr>
      <w:r>
        <w:tab/>
      </w:r>
    </w:p>
    <w:p w:rsidR="00485121" w:rsidRDefault="007A50FA">
      <w:pPr>
        <w:tabs>
          <w:tab w:val="left" w:pos="475"/>
        </w:tabs>
        <w:rPr>
          <w:b/>
        </w:rPr>
      </w:pPr>
      <w:r>
        <w:rPr>
          <w:rFonts w:ascii="Times New Roman CYR" w:hAnsi="Times New Roman CYR"/>
        </w:rPr>
        <w:t>ПРИМЕЧАНИЯ :</w:t>
      </w:r>
    </w:p>
    <w:p w:rsidR="00485121" w:rsidRDefault="007A50FA">
      <w:pPr>
        <w:tabs>
          <w:tab w:val="left" w:pos="475"/>
        </w:tabs>
        <w:rPr>
          <w:color w:val="0000FF"/>
          <w:u w:val="single"/>
        </w:rPr>
      </w:pPr>
      <w:r>
        <w:rPr>
          <w:b/>
        </w:rPr>
        <w:tab/>
      </w:r>
      <w:r>
        <w:t xml:space="preserve">1 </w:t>
      </w:r>
      <w:r>
        <w:rPr>
          <w:color w:val="0000FF"/>
          <w:u w:val="single"/>
        </w:rPr>
        <w:t>http://www.mormons.org</w:t>
      </w:r>
    </w:p>
    <w:p w:rsidR="00485121" w:rsidRDefault="007A50FA">
      <w:pPr>
        <w:tabs>
          <w:tab w:val="left" w:pos="475"/>
        </w:tabs>
        <w:rPr>
          <w:lang w:val="es-ES"/>
        </w:rPr>
      </w:pPr>
      <w:r>
        <w:tab/>
      </w:r>
      <w:r>
        <w:rPr>
          <w:lang w:val="en-US"/>
        </w:rPr>
        <w:t xml:space="preserve">2 Doctrines of Salvation. 3 vols. Salt Lake City 1954-56. </w:t>
      </w:r>
      <w:r>
        <w:rPr>
          <w:lang w:val="es-ES"/>
        </w:rPr>
        <w:t>Vol. 2. 1960 ed. P. 45.</w:t>
      </w:r>
    </w:p>
    <w:p w:rsidR="00485121" w:rsidRDefault="007A50FA">
      <w:pPr>
        <w:tabs>
          <w:tab w:val="left" w:pos="475"/>
        </w:tabs>
        <w:rPr>
          <w:lang w:val="en-US"/>
        </w:rPr>
      </w:pPr>
      <w:r>
        <w:rPr>
          <w:lang w:val="es-ES"/>
        </w:rPr>
        <w:tab/>
      </w:r>
      <w:r>
        <w:rPr>
          <w:lang w:val="en-US"/>
        </w:rPr>
        <w:t>3 Decker Ed., Hunt Dave. The God Makers. Oregon, 1984. P. 198.</w:t>
      </w:r>
    </w:p>
    <w:p w:rsidR="00485121" w:rsidRDefault="007A50FA">
      <w:pPr>
        <w:tabs>
          <w:tab w:val="left" w:pos="475"/>
        </w:tabs>
        <w:rPr>
          <w:lang w:val="en-US"/>
        </w:rPr>
      </w:pPr>
      <w:r>
        <w:rPr>
          <w:lang w:val="en-US"/>
        </w:rPr>
        <w:tab/>
        <w:t>4 Roberts B. H. Comprehensive History of the Church of Jesus Christ of the Latter-day Saints. 6 vols. Salt Lake City, 1930. Op. cit. Vol. 2. P. 135-136.</w:t>
      </w:r>
    </w:p>
    <w:p w:rsidR="00485121" w:rsidRDefault="007A50FA">
      <w:pPr>
        <w:tabs>
          <w:tab w:val="left" w:pos="475"/>
        </w:tabs>
        <w:rPr>
          <w:lang w:val="en-US"/>
        </w:rPr>
      </w:pPr>
      <w:r>
        <w:rPr>
          <w:lang w:val="en-US"/>
        </w:rPr>
        <w:tab/>
        <w:t>5 Apostle John A. Widtsoe. Evidences and Reconciliations (first edition). Salt Lake City, 1963. Vol. 3. P. 358.</w:t>
      </w:r>
    </w:p>
    <w:p w:rsidR="00485121" w:rsidRDefault="007A50FA">
      <w:pPr>
        <w:tabs>
          <w:tab w:val="left" w:pos="475"/>
        </w:tabs>
        <w:rPr>
          <w:lang w:val="en-US"/>
        </w:rPr>
      </w:pPr>
      <w:r>
        <w:rPr>
          <w:lang w:val="en-US"/>
        </w:rPr>
        <w:tab/>
        <w:t xml:space="preserve">6 History of Freemasonry in Illinois. </w:t>
      </w:r>
      <w:r>
        <w:rPr>
          <w:rFonts w:ascii="Times New Roman CYR" w:hAnsi="Times New Roman CYR"/>
        </w:rPr>
        <w:t xml:space="preserve">P. 184. Цит. по: S.H. Goodwin. </w:t>
      </w:r>
      <w:r>
        <w:rPr>
          <w:lang w:val="en-US"/>
        </w:rPr>
        <w:t>Mormonism and Masonry. n/p, n/d. P. 34.</w:t>
      </w:r>
    </w:p>
    <w:p w:rsidR="00485121" w:rsidRDefault="007A50FA">
      <w:pPr>
        <w:tabs>
          <w:tab w:val="left" w:pos="475"/>
        </w:tabs>
        <w:rPr>
          <w:lang w:val="en-US"/>
        </w:rPr>
      </w:pPr>
      <w:r>
        <w:rPr>
          <w:lang w:val="en-US"/>
        </w:rPr>
        <w:tab/>
        <w:t>7 Hauth Ruediger. Die Mormonen: Sekte oder noue Kirche Jesu Cristi? Freiburg, Basel, Wien, 1995. (</w:t>
      </w:r>
      <w:r>
        <w:rPr>
          <w:rFonts w:ascii="Times New Roman CYR" w:hAnsi="Times New Roman CYR"/>
        </w:rPr>
        <w:t>Пер</w:t>
      </w:r>
      <w:r>
        <w:rPr>
          <w:lang w:val="en-US"/>
        </w:rPr>
        <w:t xml:space="preserve">. </w:t>
      </w:r>
      <w:r>
        <w:rPr>
          <w:rFonts w:ascii="Times New Roman CYR" w:hAnsi="Times New Roman CYR"/>
        </w:rPr>
        <w:t>Ю</w:t>
      </w:r>
      <w:r>
        <w:rPr>
          <w:lang w:val="en-US"/>
        </w:rPr>
        <w:t xml:space="preserve">. </w:t>
      </w:r>
      <w:r>
        <w:rPr>
          <w:rFonts w:ascii="Times New Roman CYR" w:hAnsi="Times New Roman CYR"/>
        </w:rPr>
        <w:t>С</w:t>
      </w:r>
      <w:r>
        <w:rPr>
          <w:lang w:val="en-US"/>
        </w:rPr>
        <w:t xml:space="preserve">. </w:t>
      </w:r>
      <w:r>
        <w:rPr>
          <w:rFonts w:ascii="Times New Roman CYR" w:hAnsi="Times New Roman CYR"/>
        </w:rPr>
        <w:t>Терентьева</w:t>
      </w:r>
      <w:r>
        <w:rPr>
          <w:lang w:val="en-US"/>
        </w:rPr>
        <w:t>.) Z. 129.</w:t>
      </w:r>
    </w:p>
    <w:p w:rsidR="00485121" w:rsidRDefault="007A50FA">
      <w:pPr>
        <w:tabs>
          <w:tab w:val="left" w:pos="475"/>
        </w:tabs>
      </w:pPr>
      <w:r>
        <w:rPr>
          <w:lang w:val="en-US"/>
        </w:rPr>
        <w:tab/>
        <w:t xml:space="preserve">8 McGavin E. Cecil. Mormonism and Masonry. </w:t>
      </w:r>
      <w:r>
        <w:t>1956.</w:t>
      </w:r>
    </w:p>
    <w:p w:rsidR="00485121" w:rsidRDefault="007A50FA">
      <w:pPr>
        <w:tabs>
          <w:tab w:val="left" w:pos="475"/>
        </w:tabs>
        <w:rPr>
          <w:rFonts w:ascii="Times New Roman CYR" w:hAnsi="Times New Roman CYR"/>
        </w:rPr>
      </w:pPr>
      <w:r>
        <w:rPr>
          <w:rFonts w:ascii="Times New Roman CYR" w:hAnsi="Times New Roman CYR"/>
        </w:rPr>
        <w:tab/>
        <w:t>9 Цитируемая ниже речь Дархема была произнесена на торжественном ежегодном заседании Мормонской исторической ассоциации 20 апреля 1974 г. Речь никогда не была опубликована в мормонских источниках, а Дархем был вынужден публично оправдываться и под угрозой исключения из “Церкви” должен был опубликовать публичное исповедание, подтверждающее его веру в “Пророка” Смита и основанную им “Церковь.”</w:t>
      </w:r>
    </w:p>
    <w:p w:rsidR="00485121" w:rsidRDefault="007A50FA">
      <w:pPr>
        <w:tabs>
          <w:tab w:val="left" w:pos="475"/>
        </w:tabs>
      </w:pPr>
      <w:r>
        <w:rPr>
          <w:rFonts w:ascii="Times New Roman CYR" w:hAnsi="Times New Roman CYR"/>
        </w:rPr>
        <w:tab/>
        <w:t>10 Цитата взята из подпольной машинописной копии речи доктора Дархема, внимательно сверенной с аудиозаписью, точность которой была заверена Мервином Б. Хоганом, секретарем масонской исследовательской ложи в Юте, Солт-Лейк-Сити. Цит</w:t>
      </w:r>
      <w:r>
        <w:rPr>
          <w:lang w:val="en-US"/>
        </w:rPr>
        <w:t xml:space="preserve">. </w:t>
      </w:r>
      <w:r>
        <w:rPr>
          <w:rFonts w:ascii="Times New Roman CYR" w:hAnsi="Times New Roman CYR"/>
        </w:rPr>
        <w:t>по</w:t>
      </w:r>
      <w:r>
        <w:rPr>
          <w:lang w:val="en-US"/>
        </w:rPr>
        <w:t xml:space="preserve">: Decker Ed., Hunt Dave. The God Makers. </w:t>
      </w:r>
      <w:r>
        <w:t>P. 122-123.</w:t>
      </w:r>
    </w:p>
    <w:p w:rsidR="00485121" w:rsidRDefault="007A50FA">
      <w:pPr>
        <w:tabs>
          <w:tab w:val="left" w:pos="475"/>
        </w:tabs>
        <w:rPr>
          <w:rFonts w:ascii="Times New Roman CYR" w:hAnsi="Times New Roman CYR"/>
        </w:rPr>
      </w:pPr>
      <w:r>
        <w:rPr>
          <w:rFonts w:ascii="Times New Roman CYR" w:hAnsi="Times New Roman CYR"/>
        </w:rPr>
        <w:tab/>
        <w:t>11 Здесь и выше цит. по: Hauth Ruediger. Die Mormonen: Sekte oder noue Kirche Jesu Cristi? Z. 98-99.</w:t>
      </w:r>
    </w:p>
    <w:p w:rsidR="00485121" w:rsidRDefault="007A50FA">
      <w:pPr>
        <w:tabs>
          <w:tab w:val="left" w:pos="475"/>
        </w:tabs>
        <w:rPr>
          <w:rFonts w:ascii="Times New Roman CYR" w:hAnsi="Times New Roman CYR"/>
        </w:rPr>
      </w:pPr>
      <w:r>
        <w:rPr>
          <w:rFonts w:ascii="Times New Roman CYR" w:hAnsi="Times New Roman CYR"/>
        </w:rPr>
        <w:tab/>
        <w:t>12 (см. Тэннер. Указ. соч. С. 486).</w:t>
      </w:r>
    </w:p>
    <w:p w:rsidR="00485121" w:rsidRDefault="007A50FA">
      <w:pPr>
        <w:tabs>
          <w:tab w:val="left" w:pos="475"/>
        </w:tabs>
        <w:rPr>
          <w:lang w:val="en-US"/>
        </w:rPr>
      </w:pPr>
      <w:r>
        <w:rPr>
          <w:rFonts w:ascii="Times New Roman CYR" w:hAnsi="Times New Roman CYR"/>
        </w:rPr>
        <w:tab/>
        <w:t>13 (Тэннер, Указ. соч. С</w:t>
      </w:r>
      <w:r>
        <w:rPr>
          <w:lang w:val="en-US"/>
        </w:rPr>
        <w:t>. 487).</w:t>
      </w:r>
    </w:p>
    <w:p w:rsidR="00485121" w:rsidRDefault="007A50FA">
      <w:pPr>
        <w:tabs>
          <w:tab w:val="left" w:pos="475"/>
        </w:tabs>
        <w:rPr>
          <w:lang w:val="en-US"/>
        </w:rPr>
      </w:pPr>
      <w:r>
        <w:rPr>
          <w:lang w:val="en-US"/>
        </w:rPr>
        <w:tab/>
        <w:t xml:space="preserve">14 (Mellor, Alek. </w:t>
      </w:r>
      <w:r>
        <w:rPr>
          <w:lang w:val="es-ES"/>
        </w:rPr>
        <w:t xml:space="preserve">Logen. Rituale — Hochgrade. </w:t>
      </w:r>
      <w:r>
        <w:rPr>
          <w:lang w:val="en-US"/>
        </w:rPr>
        <w:t>Handbuch der Freimaurerei, 1967. S. 360f).</w:t>
      </w:r>
    </w:p>
    <w:p w:rsidR="00485121" w:rsidRDefault="007A50FA">
      <w:pPr>
        <w:tabs>
          <w:tab w:val="left" w:pos="475"/>
        </w:tabs>
        <w:rPr>
          <w:rFonts w:ascii="Times New Roman CYR" w:hAnsi="Times New Roman CYR"/>
        </w:rPr>
      </w:pPr>
      <w:r>
        <w:rPr>
          <w:lang w:val="en-US"/>
        </w:rPr>
        <w:tab/>
      </w:r>
      <w:r>
        <w:rPr>
          <w:rFonts w:ascii="Times New Roman CYR" w:hAnsi="Times New Roman CYR"/>
        </w:rPr>
        <w:t>15 Текст ритуалов цитировался по Hauth Ruediger. Die Mormonen: Sekte oder noue Kirche Jesu Cristi? Z. 132-133, пер. Ю. С. Терентьева.</w:t>
      </w:r>
    </w:p>
    <w:p w:rsidR="00485121" w:rsidRDefault="007A50FA">
      <w:pPr>
        <w:tabs>
          <w:tab w:val="left" w:pos="475"/>
        </w:tabs>
        <w:rPr>
          <w:lang w:val="en-US"/>
        </w:rPr>
      </w:pPr>
      <w:r>
        <w:tab/>
      </w:r>
      <w:r>
        <w:rPr>
          <w:lang w:val="en-US"/>
        </w:rPr>
        <w:t xml:space="preserve">16 McGavin E. Cecil. Mormonism and Masonry. 1956. P. 199. </w:t>
      </w:r>
      <w:r>
        <w:rPr>
          <w:rFonts w:ascii="Times New Roman CYR" w:hAnsi="Times New Roman CYR"/>
        </w:rPr>
        <w:t>Цит</w:t>
      </w:r>
      <w:r>
        <w:rPr>
          <w:lang w:val="en-US"/>
        </w:rPr>
        <w:t xml:space="preserve">. </w:t>
      </w:r>
      <w:r>
        <w:rPr>
          <w:rFonts w:ascii="Times New Roman CYR" w:hAnsi="Times New Roman CYR"/>
        </w:rPr>
        <w:t>по</w:t>
      </w:r>
      <w:r>
        <w:rPr>
          <w:lang w:val="en-US"/>
        </w:rPr>
        <w:t>: Hauth Ruediger. Z. 129.</w:t>
      </w:r>
    </w:p>
    <w:p w:rsidR="00485121" w:rsidRDefault="007A50FA">
      <w:pPr>
        <w:tabs>
          <w:tab w:val="left" w:pos="475"/>
        </w:tabs>
        <w:rPr>
          <w:rFonts w:ascii="Times New Roman CYR" w:hAnsi="Times New Roman CYR"/>
        </w:rPr>
      </w:pPr>
      <w:r>
        <w:rPr>
          <w:lang w:val="en-US"/>
        </w:rPr>
        <w:tab/>
        <w:t xml:space="preserve">17 McGavin E. Cecil. </w:t>
      </w:r>
      <w:r>
        <w:rPr>
          <w:rFonts w:ascii="Times New Roman CYR" w:hAnsi="Times New Roman CYR"/>
        </w:rPr>
        <w:t>P. 196. Цит. по: Hauth Ruediger. Z. 131.</w:t>
      </w:r>
    </w:p>
    <w:p w:rsidR="00485121" w:rsidRDefault="007A50FA">
      <w:pPr>
        <w:tabs>
          <w:tab w:val="left" w:pos="475"/>
        </w:tabs>
        <w:rPr>
          <w:rFonts w:ascii="Times New Roman CYR" w:hAnsi="Times New Roman CYR"/>
        </w:rPr>
      </w:pPr>
      <w:r>
        <w:rPr>
          <w:rFonts w:ascii="Times New Roman CYR" w:hAnsi="Times New Roman CYR"/>
        </w:rPr>
        <w:tab/>
        <w:t>18 Дархем не говорит о том, что у заключенных лидеров мормонизма откуда-то было огнестрельное оружие, и они отстреливались, серьезно ранив нескольких нападавших. — А. Д.</w:t>
      </w:r>
    </w:p>
    <w:p w:rsidR="00485121" w:rsidRDefault="007A50FA">
      <w:pPr>
        <w:tabs>
          <w:tab w:val="left" w:pos="475"/>
        </w:tabs>
        <w:rPr>
          <w:rFonts w:ascii="Times New Roman CYR" w:hAnsi="Times New Roman CYR"/>
        </w:rPr>
      </w:pPr>
      <w:r>
        <w:rPr>
          <w:rFonts w:ascii="Times New Roman CYR" w:hAnsi="Times New Roman CYR"/>
        </w:rPr>
        <w:tab/>
        <w:t>19 Поясним мысль Дархема: подходить к окну и подставлять себя под выстрелы озлобленной сопротивлением и желающей отомстить за своих товарищей толпы было абсолютно бессмысленно, если, конечно, Смит не желал сказать что-либо, что могло бы остановить выстрелы.</w:t>
      </w:r>
    </w:p>
    <w:p w:rsidR="00485121" w:rsidRDefault="007A50FA">
      <w:pPr>
        <w:tabs>
          <w:tab w:val="left" w:pos="475"/>
        </w:tabs>
        <w:rPr>
          <w:lang w:val="en-US"/>
        </w:rPr>
      </w:pPr>
      <w:r>
        <w:tab/>
      </w:r>
      <w:r>
        <w:rPr>
          <w:lang w:val="en-US"/>
        </w:rPr>
        <w:t xml:space="preserve">20 </w:t>
      </w:r>
      <w:r>
        <w:rPr>
          <w:rFonts w:ascii="Times New Roman CYR" w:hAnsi="Times New Roman CYR"/>
        </w:rPr>
        <w:t>Цит</w:t>
      </w:r>
      <w:r>
        <w:rPr>
          <w:lang w:val="en-US"/>
        </w:rPr>
        <w:t xml:space="preserve">. </w:t>
      </w:r>
      <w:r>
        <w:rPr>
          <w:rFonts w:ascii="Times New Roman CYR" w:hAnsi="Times New Roman CYR"/>
        </w:rPr>
        <w:t>по</w:t>
      </w:r>
      <w:r>
        <w:rPr>
          <w:lang w:val="en-US"/>
        </w:rPr>
        <w:t>: Decker Ed., Hunt Dave. P. 120-122.</w:t>
      </w:r>
    </w:p>
    <w:p w:rsidR="00485121" w:rsidRDefault="007A50FA">
      <w:pPr>
        <w:tabs>
          <w:tab w:val="left" w:pos="475"/>
        </w:tabs>
        <w:rPr>
          <w:lang w:val="en-US"/>
        </w:rPr>
      </w:pPr>
      <w:r>
        <w:rPr>
          <w:lang w:val="en-US"/>
        </w:rPr>
        <w:tab/>
        <w:t>21 Teachings of Prophet Joseph Smith. Salt Lake City, 1949. P. 146.</w:t>
      </w:r>
    </w:p>
    <w:p w:rsidR="00485121" w:rsidRDefault="007A50FA">
      <w:pPr>
        <w:tabs>
          <w:tab w:val="left" w:pos="475"/>
        </w:tabs>
        <w:rPr>
          <w:lang w:val="en-US"/>
        </w:rPr>
      </w:pPr>
      <w:r>
        <w:rPr>
          <w:lang w:val="en-US"/>
        </w:rPr>
        <w:tab/>
        <w:t>22 Pike Albert. Morals and Dogma of the Ancient and Accepted Scottish Rite of Freemasonry. Washington, D.C., 1958. P. 210, 213, 219.</w:t>
      </w:r>
    </w:p>
    <w:p w:rsidR="00485121" w:rsidRDefault="007A50FA">
      <w:pPr>
        <w:tabs>
          <w:tab w:val="left" w:pos="475"/>
        </w:tabs>
        <w:rPr>
          <w:lang w:val="en-US"/>
        </w:rPr>
      </w:pPr>
      <w:r>
        <w:rPr>
          <w:lang w:val="en-US"/>
        </w:rPr>
        <w:tab/>
        <w:t>23 Mackey Albert G. An Encyclopedia of Freemasonry. 1921. P. 618-619.</w:t>
      </w:r>
    </w:p>
    <w:p w:rsidR="00485121" w:rsidRDefault="007A50FA">
      <w:pPr>
        <w:tabs>
          <w:tab w:val="left" w:pos="475"/>
        </w:tabs>
      </w:pPr>
      <w:r>
        <w:rPr>
          <w:lang w:val="en-US"/>
        </w:rPr>
        <w:tab/>
        <w:t xml:space="preserve">24 Pike Albert. </w:t>
      </w:r>
      <w:r>
        <w:t>P. 277, 525, 744.</w:t>
      </w:r>
    </w:p>
    <w:p w:rsidR="00485121" w:rsidRDefault="007A50FA">
      <w:pPr>
        <w:tabs>
          <w:tab w:val="left" w:pos="475"/>
        </w:tabs>
        <w:rPr>
          <w:rFonts w:ascii="Times New Roman CYR" w:hAnsi="Times New Roman CYR"/>
        </w:rPr>
      </w:pPr>
      <w:r>
        <w:rPr>
          <w:rFonts w:ascii="Times New Roman CYR" w:hAnsi="Times New Roman CYR"/>
        </w:rPr>
        <w:tab/>
        <w:t>25 См.: Джозеф Смит — История. Пар. 19. Драгоценная жемчужина. Солт-Лейк-Сити, 1995.</w:t>
      </w:r>
    </w:p>
    <w:p w:rsidR="00485121" w:rsidRDefault="007A50FA">
      <w:pPr>
        <w:tabs>
          <w:tab w:val="left" w:pos="475"/>
        </w:tabs>
        <w:rPr>
          <w:lang w:val="en-US"/>
        </w:rPr>
      </w:pPr>
      <w:r>
        <w:tab/>
      </w:r>
      <w:r>
        <w:rPr>
          <w:lang w:val="en-US"/>
        </w:rPr>
        <w:t xml:space="preserve">26 </w:t>
      </w:r>
      <w:r>
        <w:rPr>
          <w:rFonts w:ascii="Times New Roman CYR" w:hAnsi="Times New Roman CYR"/>
        </w:rPr>
        <w:t>Цит</w:t>
      </w:r>
      <w:r>
        <w:rPr>
          <w:lang w:val="en-US"/>
        </w:rPr>
        <w:t xml:space="preserve">. </w:t>
      </w:r>
      <w:r>
        <w:rPr>
          <w:rFonts w:ascii="Times New Roman CYR" w:hAnsi="Times New Roman CYR"/>
        </w:rPr>
        <w:t>по</w:t>
      </w:r>
      <w:r>
        <w:rPr>
          <w:lang w:val="en-US"/>
        </w:rPr>
        <w:t>: Decker Ed., Hunt Dave. P. 125.</w:t>
      </w:r>
    </w:p>
    <w:p w:rsidR="00485121" w:rsidRDefault="007A50FA">
      <w:pPr>
        <w:tabs>
          <w:tab w:val="left" w:pos="475"/>
        </w:tabs>
        <w:rPr>
          <w:lang w:val="en-US"/>
        </w:rPr>
      </w:pPr>
      <w:r>
        <w:rPr>
          <w:lang w:val="en-US"/>
        </w:rPr>
        <w:tab/>
        <w:t xml:space="preserve">27 </w:t>
      </w:r>
      <w:r>
        <w:rPr>
          <w:rFonts w:ascii="Times New Roman CYR" w:hAnsi="Times New Roman CYR"/>
        </w:rPr>
        <w:t>Цит</w:t>
      </w:r>
      <w:r>
        <w:rPr>
          <w:lang w:val="en-US"/>
        </w:rPr>
        <w:t xml:space="preserve">. </w:t>
      </w:r>
      <w:r>
        <w:rPr>
          <w:rFonts w:ascii="Times New Roman CYR" w:hAnsi="Times New Roman CYR"/>
        </w:rPr>
        <w:t>по</w:t>
      </w:r>
      <w:r>
        <w:rPr>
          <w:lang w:val="en-US"/>
        </w:rPr>
        <w:t>: Decker Ed., Hunt Dave. P. 126.</w:t>
      </w:r>
    </w:p>
    <w:p w:rsidR="00485121" w:rsidRDefault="007A50FA">
      <w:pPr>
        <w:tabs>
          <w:tab w:val="left" w:pos="475"/>
        </w:tabs>
        <w:rPr>
          <w:lang w:val="en-US"/>
        </w:rPr>
      </w:pPr>
      <w:r>
        <w:rPr>
          <w:lang w:val="en-US"/>
        </w:rPr>
        <w:tab/>
      </w:r>
    </w:p>
    <w:p w:rsidR="00485121" w:rsidRDefault="00485121">
      <w:pPr>
        <w:tabs>
          <w:tab w:val="left" w:pos="475"/>
        </w:tabs>
        <w:rPr>
          <w:lang w:val="en-US"/>
        </w:rPr>
      </w:pPr>
    </w:p>
    <w:p w:rsidR="00485121" w:rsidRDefault="00485121">
      <w:pPr>
        <w:tabs>
          <w:tab w:val="left" w:pos="475"/>
        </w:tabs>
        <w:rPr>
          <w:lang w:val="en-US"/>
        </w:rPr>
      </w:pPr>
    </w:p>
    <w:p w:rsidR="00485121" w:rsidRDefault="007A50FA">
      <w:pPr>
        <w:pBdr>
          <w:bottom w:val="single" w:sz="6" w:space="1" w:color="auto"/>
        </w:pBdr>
        <w:tabs>
          <w:tab w:val="left" w:pos="475"/>
        </w:tabs>
      </w:pPr>
      <w:r>
        <w:fldChar w:fldCharType="begin"/>
      </w:r>
      <w:r>
        <w:instrText>tc "</w:instrText>
      </w:r>
      <w:r>
        <w:rPr>
          <w:rFonts w:ascii="Times New Roman CYR" w:hAnsi="Times New Roman CYR"/>
        </w:rPr>
        <w:instrText>мор</w:instrText>
      </w:r>
      <w:r>
        <w:rPr>
          <w:rFonts w:ascii="Times New Roman CYR" w:hAnsi="Times New Roman CYR"/>
        </w:rPr>
        <w:softHyphen/>
        <w:instrText>мо</w:instrText>
      </w:r>
      <w:r>
        <w:rPr>
          <w:rFonts w:ascii="Times New Roman CYR" w:hAnsi="Times New Roman CYR"/>
        </w:rPr>
        <w:softHyphen/>
        <w:instrText>нов</w:instrText>
      </w:r>
      <w:r>
        <w:instrText>"</w:instrText>
      </w:r>
      <w:r>
        <w:fldChar w:fldCharType="end"/>
      </w:r>
    </w:p>
    <w:p w:rsidR="00485121" w:rsidRDefault="00485121">
      <w:pPr>
        <w:tabs>
          <w:tab w:val="left" w:pos="475"/>
        </w:tabs>
      </w:pPr>
    </w:p>
    <w:p w:rsidR="00485121" w:rsidRDefault="007A50FA">
      <w:pPr>
        <w:pStyle w:val="5"/>
        <w:rPr>
          <w:lang w:val="ru-RU"/>
        </w:rPr>
      </w:pPr>
      <w:r>
        <w:rPr>
          <w:lang w:val="ru-RU"/>
        </w:rPr>
        <w:t>Миссионерский Листок #66</w:t>
      </w:r>
    </w:p>
    <w:p w:rsidR="00485121" w:rsidRDefault="007A50FA">
      <w:pPr>
        <w:tabs>
          <w:tab w:val="left" w:pos="475"/>
        </w:tabs>
        <w:jc w:val="center"/>
        <w:rPr>
          <w:rFonts w:ascii="Arial" w:hAnsi="Arial"/>
          <w:b/>
          <w:color w:val="0000FF"/>
        </w:rPr>
      </w:pPr>
      <w:r>
        <w:rPr>
          <w:rFonts w:ascii="Arial" w:hAnsi="Arial"/>
          <w:b/>
          <w:color w:val="0000FF"/>
        </w:rPr>
        <w:t xml:space="preserve">Свято-Троицкая Православная Миссия </w:t>
      </w:r>
    </w:p>
    <w:p w:rsidR="00485121" w:rsidRDefault="007A50FA">
      <w:pPr>
        <w:tabs>
          <w:tab w:val="left" w:pos="475"/>
        </w:tabs>
        <w:jc w:val="center"/>
        <w:rPr>
          <w:rFonts w:ascii="Arial" w:hAnsi="Arial"/>
          <w:b/>
          <w:color w:val="0000FF"/>
          <w:lang w:val="en-US"/>
        </w:rPr>
      </w:pPr>
      <w:r>
        <w:rPr>
          <w:rFonts w:ascii="Arial" w:hAnsi="Arial"/>
          <w:b/>
          <w:color w:val="0000FF"/>
          <w:lang w:val="en-US"/>
        </w:rPr>
        <w:t xml:space="preserve">Copyright © 2001, Holy Trinity Orthodox Mission </w:t>
      </w:r>
    </w:p>
    <w:p w:rsidR="00485121" w:rsidRDefault="007A50FA">
      <w:pPr>
        <w:tabs>
          <w:tab w:val="left" w:pos="475"/>
        </w:tabs>
        <w:jc w:val="center"/>
        <w:rPr>
          <w:rFonts w:ascii="Arial" w:hAnsi="Arial"/>
          <w:b/>
          <w:color w:val="0000FF"/>
          <w:lang w:val="en-US"/>
        </w:rPr>
      </w:pPr>
      <w:r>
        <w:rPr>
          <w:rFonts w:ascii="Arial" w:hAnsi="Arial"/>
          <w:b/>
          <w:color w:val="0000FF"/>
          <w:lang w:val="en-US"/>
        </w:rPr>
        <w:t>466 Foothill Blvd, Box 397, La Canada, Ca 91011, US</w:t>
      </w:r>
      <w:r>
        <w:rPr>
          <w:rFonts w:ascii="Arial" w:hAnsi="Arial"/>
          <w:b/>
          <w:color w:val="0000FF"/>
        </w:rPr>
        <w:t>А</w:t>
      </w:r>
      <w:r>
        <w:rPr>
          <w:rFonts w:ascii="Arial" w:hAnsi="Arial"/>
          <w:b/>
          <w:color w:val="0000FF"/>
          <w:lang w:val="en-US"/>
        </w:rPr>
        <w:t xml:space="preserve"> </w:t>
      </w:r>
    </w:p>
    <w:p w:rsidR="00485121" w:rsidRDefault="007A50FA">
      <w:pPr>
        <w:tabs>
          <w:tab w:val="left" w:pos="475"/>
        </w:tabs>
        <w:jc w:val="center"/>
        <w:rPr>
          <w:lang w:val="en-US"/>
        </w:rPr>
      </w:pPr>
      <w:r>
        <w:rPr>
          <w:rFonts w:ascii="Arial" w:hAnsi="Arial"/>
          <w:b/>
          <w:color w:val="0000FF"/>
        </w:rPr>
        <w:t>Редактор</w:t>
      </w:r>
      <w:r>
        <w:rPr>
          <w:rFonts w:ascii="Arial" w:hAnsi="Arial"/>
          <w:b/>
          <w:color w:val="0000FF"/>
          <w:lang w:val="en-US"/>
        </w:rPr>
        <w:t xml:space="preserve">: </w:t>
      </w:r>
      <w:r>
        <w:rPr>
          <w:rFonts w:ascii="Arial" w:hAnsi="Arial"/>
          <w:b/>
          <w:color w:val="0000FF"/>
        </w:rPr>
        <w:t>Епископ</w:t>
      </w:r>
      <w:r>
        <w:rPr>
          <w:rFonts w:ascii="Arial" w:hAnsi="Arial"/>
          <w:b/>
          <w:color w:val="0000FF"/>
          <w:lang w:val="en-US"/>
        </w:rPr>
        <w:t xml:space="preserve"> </w:t>
      </w:r>
      <w:r>
        <w:rPr>
          <w:rFonts w:ascii="Arial" w:hAnsi="Arial"/>
          <w:b/>
          <w:color w:val="0000FF"/>
        </w:rPr>
        <w:t>Александр</w:t>
      </w:r>
      <w:r>
        <w:rPr>
          <w:rFonts w:ascii="Arial" w:hAnsi="Arial"/>
          <w:b/>
          <w:color w:val="0000FF"/>
          <w:lang w:val="en-US"/>
        </w:rPr>
        <w:t xml:space="preserve"> (</w:t>
      </w:r>
      <w:r>
        <w:rPr>
          <w:rFonts w:ascii="Arial" w:hAnsi="Arial"/>
          <w:b/>
          <w:color w:val="0000FF"/>
        </w:rPr>
        <w:t>Милеант</w:t>
      </w:r>
      <w:r>
        <w:rPr>
          <w:rFonts w:ascii="Arial" w:hAnsi="Arial"/>
          <w:b/>
          <w:color w:val="0000FF"/>
          <w:lang w:val="en-US"/>
        </w:rPr>
        <w:t>)</w:t>
      </w:r>
    </w:p>
    <w:p w:rsidR="00485121" w:rsidRDefault="00485121">
      <w:pPr>
        <w:tabs>
          <w:tab w:val="left" w:pos="475"/>
        </w:tabs>
        <w:rPr>
          <w:lang w:val="en-US"/>
        </w:rPr>
      </w:pPr>
    </w:p>
    <w:p w:rsidR="00485121" w:rsidRDefault="007A50FA">
      <w:pPr>
        <w:tabs>
          <w:tab w:val="left" w:pos="475"/>
        </w:tabs>
      </w:pPr>
      <w:r>
        <w:rPr>
          <w:lang w:val="en-US"/>
        </w:rPr>
        <w:t xml:space="preserve"> </w:t>
      </w:r>
      <w:r>
        <w:t xml:space="preserve">(mormon.doc, </w:t>
      </w:r>
      <w:r>
        <w:rPr>
          <w:lang w:val="en-US"/>
        </w:rPr>
        <w:t>11</w:t>
      </w:r>
      <w:r>
        <w:t>-</w:t>
      </w:r>
      <w:r>
        <w:rPr>
          <w:lang w:val="en-US"/>
        </w:rPr>
        <w:t>12</w:t>
      </w:r>
      <w:r>
        <w:t>-</w:t>
      </w:r>
      <w:r>
        <w:rPr>
          <w:lang w:val="en-US"/>
        </w:rPr>
        <w:t>2001</w:t>
      </w:r>
      <w:r>
        <w:t>).</w:t>
      </w:r>
    </w:p>
    <w:p w:rsidR="00485121" w:rsidRDefault="00485121">
      <w:pPr>
        <w:tabs>
          <w:tab w:val="left" w:pos="475"/>
        </w:tabs>
      </w:pPr>
    </w:p>
    <w:p w:rsidR="00485121" w:rsidRDefault="00485121">
      <w:pPr>
        <w:tabs>
          <w:tab w:val="left" w:pos="475"/>
        </w:tabs>
      </w:pPr>
      <w:bookmarkStart w:id="21" w:name="_GoBack"/>
      <w:bookmarkEnd w:id="21"/>
    </w:p>
    <w:sectPr w:rsidR="00485121">
      <w:headerReference w:type="default" r:id="rId6"/>
      <w:footerReference w:type="default" r:id="rId7"/>
      <w:headerReference w:type="first" r:id="rId8"/>
      <w:footerReference w:type="first" r:id="rId9"/>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121" w:rsidRDefault="007A50FA">
      <w:r>
        <w:separator/>
      </w:r>
    </w:p>
  </w:endnote>
  <w:endnote w:type="continuationSeparator" w:id="0">
    <w:p w:rsidR="00485121" w:rsidRDefault="007A5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cyrillicOld">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121" w:rsidRDefault="007A50FA">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5</w:t>
    </w:r>
    <w:r>
      <w:rPr>
        <w:rStyle w:val="a4"/>
      </w:rPr>
      <w:fldChar w:fldCharType="end"/>
    </w:r>
  </w:p>
  <w:p w:rsidR="00485121" w:rsidRDefault="0048512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121" w:rsidRDefault="0048512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121" w:rsidRDefault="007A50FA">
      <w:r>
        <w:separator/>
      </w:r>
    </w:p>
  </w:footnote>
  <w:footnote w:type="continuationSeparator" w:id="0">
    <w:p w:rsidR="00485121" w:rsidRDefault="007A50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121" w:rsidRDefault="0048512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121" w:rsidRDefault="0048512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linkStyles/>
  <w:revisionView w:markup="0"/>
  <w:doNotTrackMoves/>
  <w:doNotTrackFormatting/>
  <w:defaultTabStop w:val="720"/>
  <w:autoHyphenation/>
  <w:hyphenationZone w:val="17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50FA"/>
    <w:rsid w:val="000B4D0F"/>
    <w:rsid w:val="00485121"/>
    <w:rsid w:val="007A5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797C90-998D-42FB-9BFB-BB60B076B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D0F"/>
    <w:pPr>
      <w:spacing w:after="160" w:line="259" w:lineRule="auto"/>
    </w:pPr>
    <w:rPr>
      <w:rFonts w:asciiTheme="minorHAnsi" w:eastAsiaTheme="minorHAnsi" w:hAnsiTheme="minorHAnsi" w:cstheme="minorBidi"/>
      <w:sz w:val="22"/>
      <w:szCs w:val="22"/>
      <w:lang w:eastAsia="en-US"/>
    </w:rPr>
  </w:style>
  <w:style w:type="paragraph" w:styleId="1">
    <w:name w:val="heading 1"/>
    <w:basedOn w:val="a"/>
    <w:next w:val="a"/>
    <w:qFormat/>
    <w:pPr>
      <w:keepNext/>
      <w:spacing w:after="120"/>
      <w:jc w:val="center"/>
      <w:outlineLvl w:val="0"/>
    </w:pPr>
    <w:rPr>
      <w:rFonts w:ascii="Arial" w:hAnsi="Arial"/>
      <w:b/>
      <w:color w:val="0000FF"/>
      <w:kern w:val="28"/>
      <w:sz w:val="44"/>
    </w:rPr>
  </w:style>
  <w:style w:type="paragraph" w:styleId="2">
    <w:name w:val="heading 2"/>
    <w:basedOn w:val="a"/>
    <w:next w:val="a"/>
    <w:qFormat/>
    <w:pPr>
      <w:keepNext/>
      <w:spacing w:after="120"/>
      <w:jc w:val="center"/>
      <w:outlineLvl w:val="1"/>
    </w:pPr>
    <w:rPr>
      <w:rFonts w:ascii="Arial" w:hAnsi="Arial"/>
      <w:b/>
      <w:color w:val="0000FF"/>
      <w:sz w:val="28"/>
    </w:rPr>
  </w:style>
  <w:style w:type="paragraph" w:styleId="3">
    <w:name w:val="heading 3"/>
    <w:basedOn w:val="a"/>
    <w:next w:val="a"/>
    <w:qFormat/>
    <w:pPr>
      <w:keepNext/>
      <w:spacing w:after="120"/>
      <w:jc w:val="center"/>
      <w:outlineLvl w:val="2"/>
    </w:pPr>
    <w:rPr>
      <w:rFonts w:ascii="Arial" w:hAnsi="Arial"/>
      <w:b/>
      <w:color w:val="0000FF"/>
      <w:sz w:val="24"/>
    </w:rPr>
  </w:style>
  <w:style w:type="paragraph" w:styleId="4">
    <w:name w:val="heading 4"/>
    <w:basedOn w:val="a"/>
    <w:next w:val="a"/>
    <w:qFormat/>
    <w:pPr>
      <w:keepNext/>
      <w:spacing w:after="120"/>
      <w:outlineLvl w:val="3"/>
    </w:pPr>
    <w:rPr>
      <w:rFonts w:ascii="Arial" w:hAnsi="Arial"/>
      <w:b/>
      <w:color w:val="0000FF"/>
    </w:rPr>
  </w:style>
  <w:style w:type="paragraph" w:styleId="5">
    <w:name w:val="heading 5"/>
    <w:basedOn w:val="a"/>
    <w:next w:val="a"/>
    <w:qFormat/>
    <w:pPr>
      <w:keepNext/>
      <w:jc w:val="center"/>
      <w:outlineLvl w:val="4"/>
    </w:pPr>
    <w:rPr>
      <w:rFonts w:ascii="Arial" w:hAnsi="Arial"/>
      <w:b/>
      <w:color w:val="0000FF"/>
      <w:lang w:val="en-US"/>
    </w:rPr>
  </w:style>
  <w:style w:type="character" w:default="1" w:styleId="a0">
    <w:name w:val="Default Paragraph Font"/>
    <w:uiPriority w:val="1"/>
    <w:semiHidden/>
    <w:unhideWhenUsed/>
    <w:rsid w:val="000B4D0F"/>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0B4D0F"/>
  </w:style>
  <w:style w:type="paragraph" w:customStyle="1" w:styleId="TitleEng36">
    <w:name w:val="Title Eng36"/>
    <w:pPr>
      <w:overflowPunct w:val="0"/>
      <w:autoSpaceDE w:val="0"/>
      <w:autoSpaceDN w:val="0"/>
      <w:adjustRightInd w:val="0"/>
      <w:textAlignment w:val="baseline"/>
    </w:pPr>
    <w:rPr>
      <w:rFonts w:ascii="AcyrillicOld" w:hAnsi="AcyrillicOld"/>
      <w:b/>
      <w:color w:val="000000"/>
      <w:sz w:val="72"/>
      <w:lang w:val="en-US"/>
    </w:r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320"/>
        <w:tab w:val="right" w:pos="8640"/>
      </w:tabs>
    </w:pPr>
  </w:style>
  <w:style w:type="paragraph" w:styleId="a6">
    <w:name w:val="Body Text"/>
    <w:basedOn w:val="a"/>
    <w:semiHidden/>
    <w:pPr>
      <w:tabs>
        <w:tab w:val="left" w:pos="475"/>
      </w:tabs>
    </w:pPr>
  </w:style>
  <w:style w:type="paragraph" w:customStyle="1" w:styleId="headingredital">
    <w:name w:val="heading_red_ital"/>
    <w:basedOn w:val="a"/>
    <w:rPr>
      <w:i/>
      <w:color w:val="800000"/>
    </w:rPr>
  </w:style>
  <w:style w:type="character" w:customStyle="1" w:styleId="10">
    <w:name w:val="Гіперпосилання1"/>
    <w:basedOn w:val="a0"/>
    <w:rPr>
      <w:color w:val="auto"/>
      <w:u w:val="single"/>
    </w:rPr>
  </w:style>
  <w:style w:type="paragraph" w:styleId="11">
    <w:name w:val="toc 1"/>
    <w:basedOn w:val="a"/>
    <w:next w:val="a"/>
    <w:semiHidden/>
  </w:style>
  <w:style w:type="paragraph" w:styleId="20">
    <w:name w:val="toc 2"/>
    <w:basedOn w:val="a"/>
    <w:next w:val="a"/>
    <w:semiHidden/>
    <w:pPr>
      <w:ind w:left="200"/>
    </w:pPr>
  </w:style>
  <w:style w:type="paragraph" w:styleId="30">
    <w:name w:val="toc 3"/>
    <w:basedOn w:val="a"/>
    <w:next w:val="a"/>
    <w:semiHidden/>
    <w:pPr>
      <w:ind w:left="400"/>
    </w:pPr>
  </w:style>
  <w:style w:type="paragraph" w:styleId="40">
    <w:name w:val="toc 4"/>
    <w:basedOn w:val="a"/>
    <w:next w:val="a"/>
    <w:semiHidden/>
    <w:pPr>
      <w:ind w:left="600"/>
    </w:pPr>
  </w:style>
  <w:style w:type="paragraph" w:styleId="50">
    <w:name w:val="toc 5"/>
    <w:basedOn w:val="a"/>
    <w:next w:val="a"/>
    <w:semiHidden/>
    <w:pPr>
      <w:ind w:left="800"/>
    </w:pPr>
  </w:style>
  <w:style w:type="paragraph" w:styleId="6">
    <w:name w:val="toc 6"/>
    <w:basedOn w:val="a"/>
    <w:next w:val="a"/>
    <w:semiHidden/>
    <w:pPr>
      <w:ind w:left="1000"/>
    </w:pPr>
  </w:style>
  <w:style w:type="paragraph" w:styleId="7">
    <w:name w:val="toc 7"/>
    <w:basedOn w:val="a"/>
    <w:next w:val="a"/>
    <w:semiHidden/>
    <w:pPr>
      <w:ind w:left="1200"/>
    </w:pPr>
  </w:style>
  <w:style w:type="paragraph" w:styleId="8">
    <w:name w:val="toc 8"/>
    <w:basedOn w:val="a"/>
    <w:next w:val="a"/>
    <w:semiHidden/>
    <w:pPr>
      <w:ind w:left="1400"/>
    </w:pPr>
  </w:style>
  <w:style w:type="paragraph" w:styleId="9">
    <w:name w:val="toc 9"/>
    <w:basedOn w:val="a"/>
    <w:next w:val="a"/>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13747</Words>
  <Characters>78360</Characters>
  <Application>Microsoft Office Word</Application>
  <DocSecurity>0</DocSecurity>
  <Lines>653</Lines>
  <Paragraphs>183</Paragraphs>
  <ScaleCrop>false</ScaleCrop>
  <Company>JPL</Company>
  <LinksUpToDate>false</LinksUpToDate>
  <CharactersWithSpaces>91924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E?ao?aiea </dc:title>
  <dc:subject/>
  <dc:creator>Alexander Mileant</dc:creator>
  <cp:keywords/>
  <dc:description/>
  <cp:lastModifiedBy>Irina</cp:lastModifiedBy>
  <cp:revision>2</cp:revision>
  <cp:lastPrinted>2000-04-16T00:41:00Z</cp:lastPrinted>
  <dcterms:created xsi:type="dcterms:W3CDTF">2014-07-29T10:02:00Z</dcterms:created>
  <dcterms:modified xsi:type="dcterms:W3CDTF">2014-07-29T10:02:00Z</dcterms:modified>
</cp:coreProperties>
</file>