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E08C6" w:rsidRDefault="007E08C6">
      <w:pPr>
        <w:pStyle w:val="a5"/>
        <w:shd w:val="clear" w:color="auto" w:fill="auto"/>
        <w:spacing w:before="0" w:after="240"/>
        <w:rPr>
          <w:caps/>
          <w:szCs w:val="24"/>
        </w:rPr>
      </w:pPr>
      <w:r>
        <w:rPr>
          <w:caps/>
        </w:rPr>
        <w:t>Система нормативных документов в строительстве</w:t>
      </w:r>
    </w:p>
    <w:p w:rsidR="007E08C6" w:rsidRDefault="007E08C6">
      <w:pPr>
        <w:pBdr>
          <w:bottom w:val="single" w:sz="4" w:space="1" w:color="auto"/>
        </w:pBdr>
        <w:spacing w:after="24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9"/>
        </w:rPr>
        <w:t xml:space="preserve">СВОД ПРАВИЛ </w:t>
      </w:r>
      <w:r>
        <w:rPr>
          <w:rFonts w:ascii="Times New Roman" w:hAnsi="Times New Roman" w:cs="Times New Roman"/>
          <w:b/>
          <w:bCs/>
          <w:color w:val="000000"/>
          <w:sz w:val="24"/>
          <w:szCs w:val="29"/>
        </w:rPr>
        <w:br/>
        <w:t>ПО ПРОЕКТИРОВАНИЮ И СТРОИТЕЛЬСТВУ</w:t>
      </w:r>
    </w:p>
    <w:p w:rsidR="007E08C6" w:rsidRDefault="007E08C6">
      <w:pPr>
        <w:pStyle w:val="a6"/>
        <w:shd w:val="clear" w:color="auto" w:fill="auto"/>
        <w:spacing w:before="0" w:after="240"/>
        <w:rPr>
          <w:szCs w:val="24"/>
        </w:rPr>
      </w:pPr>
      <w:r>
        <w:t xml:space="preserve">ПРОЕКТИРОВАНИЕ </w:t>
      </w:r>
      <w:r>
        <w:br/>
        <w:t>ТЕПЛОВОЙ ЗАЩИТЫ ЗДАНИЙ</w:t>
      </w:r>
    </w:p>
    <w:p w:rsidR="007E08C6" w:rsidRDefault="007E08C6">
      <w:pPr>
        <w:spacing w:after="240"/>
        <w:jc w:val="center"/>
        <w:rPr>
          <w:rFonts w:ascii="Times New Roman" w:hAnsi="Times New Roman" w:cs="Times New Roman"/>
          <w:b/>
          <w:bCs/>
          <w:color w:val="000000"/>
          <w:sz w:val="28"/>
          <w:szCs w:val="24"/>
        </w:rPr>
      </w:pPr>
      <w:r>
        <w:rPr>
          <w:rFonts w:ascii="Times New Roman" w:hAnsi="Times New Roman" w:cs="Times New Roman"/>
          <w:b/>
          <w:bCs/>
          <w:color w:val="000000"/>
          <w:sz w:val="28"/>
          <w:szCs w:val="47"/>
        </w:rPr>
        <w:t>СП 23-101-2004</w:t>
      </w:r>
    </w:p>
    <w:p w:rsidR="007E08C6" w:rsidRDefault="007E08C6">
      <w:pPr>
        <w:jc w:val="center"/>
        <w:rPr>
          <w:rFonts w:ascii="Times New Roman" w:hAnsi="Times New Roman" w:cs="Times New Roman"/>
          <w:b/>
          <w:bCs/>
          <w:color w:val="000000"/>
          <w:sz w:val="24"/>
          <w:szCs w:val="27"/>
        </w:rPr>
      </w:pPr>
      <w:r>
        <w:rPr>
          <w:rFonts w:ascii="Times New Roman" w:hAnsi="Times New Roman" w:cs="Times New Roman"/>
          <w:b/>
          <w:bCs/>
          <w:color w:val="000000"/>
          <w:sz w:val="24"/>
          <w:szCs w:val="27"/>
        </w:rPr>
        <w:t>Москва</w:t>
      </w:r>
    </w:p>
    <w:p w:rsidR="007E08C6" w:rsidRDefault="007E08C6">
      <w:pPr>
        <w:spacing w:after="24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7"/>
        </w:rPr>
        <w:t>2004</w:t>
      </w:r>
    </w:p>
    <w:p w:rsidR="007E08C6" w:rsidRDefault="007E08C6">
      <w:pPr>
        <w:spacing w:before="120" w:after="12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2"/>
        </w:rPr>
        <w:t>ПРЕДИСЛОВИЕ</w:t>
      </w:r>
    </w:p>
    <w:p w:rsidR="007E08C6" w:rsidRDefault="007E08C6">
      <w:pPr>
        <w:pStyle w:val="a7"/>
        <w:shd w:val="clear" w:color="auto" w:fill="auto"/>
        <w:rPr>
          <w:szCs w:val="24"/>
        </w:rPr>
      </w:pPr>
      <w:r>
        <w:t>1 РАЗРАБОТАН Научно-исследовательским институтом строительной физики Российской академии архитектуры и строительных наук (НИИСФ РААСН), Мосгосэкспертизой, Центральным научно-исследовательским и проектно-экспериментальным институтом промышленных зданий и сооружений (ОАО «ЦНИИпромзданий»), Федеральным государственным унитарным предприятием - Центром методологии нормирования и стандартизации в строительстве (ФГУП ЦНС), Центральным научно-исследовательским и проектным институтом типового и экспериментального проектирования жилища (ЦНИИЭПжилища) и группой специалистов</w:t>
      </w:r>
    </w:p>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ВНЕСЕН Управлением технического нормирования, стандартизации и сертификации в строительстве и ЖКХ Госстроя России</w:t>
      </w:r>
    </w:p>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2 ОДОБРЕН и РЕКОМЕНДОВАН для применения в качестве нормативного документа Системы нормативных документов в строительстве письмом Госстроя России от 26.03.2004 г. № ЛБ-2013/9</w:t>
      </w:r>
    </w:p>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3 УТВЕРЖДЕН И ВВЕДЕН В ДЕЙСТВИЕ с 1 июня 2004 г. совместным приказом ОАО «ЦНИИпромзданий» и ФГУП ЦНС № 01 от 23 апреля 2004 г.</w:t>
      </w:r>
    </w:p>
    <w:p w:rsidR="007E08C6" w:rsidRDefault="007E08C6">
      <w:pPr>
        <w:spacing w:before="120"/>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4 ВЗАМЕН </w:t>
      </w:r>
      <w:r w:rsidRPr="0055409C">
        <w:rPr>
          <w:rFonts w:ascii="Times New Roman" w:hAnsi="Times New Roman" w:cs="Times New Roman"/>
          <w:sz w:val="24"/>
          <w:szCs w:val="22"/>
        </w:rPr>
        <w:t>СП 23-101-2000</w:t>
      </w:r>
    </w:p>
    <w:p w:rsidR="007E08C6" w:rsidRDefault="007E08C6">
      <w:pPr>
        <w:spacing w:before="120" w:after="120"/>
        <w:jc w:val="center"/>
        <w:rPr>
          <w:rFonts w:ascii="Times New Roman" w:hAnsi="Times New Roman" w:cs="Times New Roman"/>
          <w:b/>
          <w:sz w:val="24"/>
          <w:szCs w:val="22"/>
        </w:rPr>
      </w:pPr>
      <w:r>
        <w:rPr>
          <w:rFonts w:ascii="Times New Roman" w:hAnsi="Times New Roman" w:cs="Times New Roman"/>
          <w:b/>
          <w:sz w:val="24"/>
          <w:szCs w:val="22"/>
        </w:rPr>
        <w:t>СОДЕРЖАНИЕ</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290"/>
      </w:tblGrid>
      <w:tr w:rsidR="007E08C6">
        <w:trPr>
          <w:jc w:val="center"/>
        </w:trPr>
        <w:tc>
          <w:tcPr>
            <w:tcW w:w="9290" w:type="dxa"/>
            <w:tcBorders>
              <w:top w:val="nil"/>
              <w:left w:val="nil"/>
              <w:bottom w:val="nil"/>
              <w:right w:val="nil"/>
            </w:tcBorders>
          </w:tcPr>
          <w:p w:rsidR="007E08C6" w:rsidRDefault="007E08C6">
            <w:pPr>
              <w:pStyle w:val="10"/>
              <w:tabs>
                <w:tab w:val="right" w:leader="dot" w:pos="9631"/>
              </w:tabs>
              <w:rPr>
                <w:rFonts w:cs="Times New Roman"/>
                <w:szCs w:val="24"/>
              </w:rPr>
            </w:pPr>
            <w:r>
              <w:fldChar w:fldCharType="begin"/>
            </w:r>
            <w:r>
              <w:instrText xml:space="preserve"> TOC \o "1-2" \n \h \z </w:instrText>
            </w:r>
            <w:r>
              <w:fldChar w:fldCharType="separate"/>
            </w:r>
            <w:hyperlink w:anchor="_Toc222130722" w:history="1">
              <w:r>
                <w:rPr>
                  <w:rStyle w:val="a3"/>
                </w:rPr>
                <w:t>ВВЕДЕНИЕ</w:t>
              </w:r>
            </w:hyperlink>
          </w:p>
          <w:p w:rsidR="007E08C6" w:rsidRDefault="0055409C">
            <w:pPr>
              <w:pStyle w:val="10"/>
              <w:tabs>
                <w:tab w:val="right" w:leader="dot" w:pos="9631"/>
              </w:tabs>
              <w:rPr>
                <w:rFonts w:cs="Times New Roman"/>
                <w:szCs w:val="24"/>
              </w:rPr>
            </w:pPr>
            <w:hyperlink w:anchor="_Toc222130723" w:history="1">
              <w:r w:rsidR="007E08C6">
                <w:rPr>
                  <w:rStyle w:val="a3"/>
                </w:rPr>
                <w:t>1</w:t>
              </w:r>
              <w:r w:rsidR="007E08C6">
                <w:rPr>
                  <w:rStyle w:val="a3"/>
                  <w:i/>
                  <w:iCs/>
                </w:rPr>
                <w:t xml:space="preserve"> </w:t>
              </w:r>
              <w:r w:rsidR="007E08C6">
                <w:rPr>
                  <w:rStyle w:val="a3"/>
                </w:rPr>
                <w:t>ОБЛАСТЬ ПРИМЕНЕНИЯ</w:t>
              </w:r>
            </w:hyperlink>
          </w:p>
          <w:p w:rsidR="007E08C6" w:rsidRDefault="0055409C">
            <w:pPr>
              <w:pStyle w:val="10"/>
              <w:tabs>
                <w:tab w:val="right" w:leader="dot" w:pos="9631"/>
              </w:tabs>
              <w:rPr>
                <w:rFonts w:cs="Times New Roman"/>
                <w:szCs w:val="24"/>
              </w:rPr>
            </w:pPr>
            <w:hyperlink w:anchor="_Toc222130724" w:history="1">
              <w:r w:rsidR="007E08C6">
                <w:rPr>
                  <w:rStyle w:val="a3"/>
                </w:rPr>
                <w:t>2 НОРМАТИВНЫЕ ССЫЛКИ</w:t>
              </w:r>
            </w:hyperlink>
          </w:p>
          <w:p w:rsidR="007E08C6" w:rsidRDefault="0055409C">
            <w:pPr>
              <w:pStyle w:val="10"/>
              <w:tabs>
                <w:tab w:val="right" w:leader="dot" w:pos="9631"/>
              </w:tabs>
              <w:rPr>
                <w:rFonts w:cs="Times New Roman"/>
                <w:szCs w:val="24"/>
              </w:rPr>
            </w:pPr>
            <w:hyperlink w:anchor="_Toc222130725" w:history="1">
              <w:r w:rsidR="007E08C6">
                <w:rPr>
                  <w:rStyle w:val="a3"/>
                </w:rPr>
                <w:t>3 ТЕРМИНЫ И ИХ ОПРЕДЕЛЕНИЯ</w:t>
              </w:r>
            </w:hyperlink>
          </w:p>
          <w:p w:rsidR="007E08C6" w:rsidRDefault="0055409C">
            <w:pPr>
              <w:pStyle w:val="10"/>
              <w:tabs>
                <w:tab w:val="right" w:leader="dot" w:pos="9631"/>
              </w:tabs>
              <w:rPr>
                <w:rFonts w:cs="Times New Roman"/>
                <w:szCs w:val="24"/>
              </w:rPr>
            </w:pPr>
            <w:hyperlink w:anchor="_Toc222130726" w:history="1">
              <w:r w:rsidR="007E08C6">
                <w:rPr>
                  <w:rStyle w:val="a3"/>
                </w:rPr>
                <w:t>4 ОБЩИЕ ПОЛОЖЕНИЯ</w:t>
              </w:r>
            </w:hyperlink>
          </w:p>
          <w:p w:rsidR="007E08C6" w:rsidRDefault="0055409C">
            <w:pPr>
              <w:pStyle w:val="10"/>
              <w:tabs>
                <w:tab w:val="right" w:leader="dot" w:pos="9631"/>
              </w:tabs>
              <w:rPr>
                <w:rFonts w:cs="Times New Roman"/>
                <w:szCs w:val="24"/>
              </w:rPr>
            </w:pPr>
            <w:hyperlink w:anchor="_Toc222130727" w:history="1">
              <w:r w:rsidR="007E08C6">
                <w:rPr>
                  <w:rStyle w:val="a3"/>
                </w:rPr>
                <w:t>5 ИСХОДНЫЕ ДАННЫЕ ДЛЯ ПРОЕКТИРОВАНИЯ ТЕПЛОВОЙ ЗАЩИТЫ</w:t>
              </w:r>
            </w:hyperlink>
          </w:p>
          <w:p w:rsidR="007E08C6" w:rsidRDefault="0055409C">
            <w:pPr>
              <w:pStyle w:val="10"/>
              <w:tabs>
                <w:tab w:val="right" w:leader="dot" w:pos="9631"/>
              </w:tabs>
              <w:rPr>
                <w:rFonts w:cs="Times New Roman"/>
                <w:szCs w:val="24"/>
              </w:rPr>
            </w:pPr>
            <w:hyperlink w:anchor="_Toc222130728" w:history="1">
              <w:r w:rsidR="007E08C6">
                <w:rPr>
                  <w:rStyle w:val="a3"/>
                </w:rPr>
                <w:t>7 ТЕПЛОЭНЕРГЕТИЧЕСКИЕ ПАРАМЕТРЫ</w:t>
              </w:r>
            </w:hyperlink>
          </w:p>
          <w:p w:rsidR="007E08C6" w:rsidRDefault="0055409C">
            <w:pPr>
              <w:pStyle w:val="10"/>
              <w:tabs>
                <w:tab w:val="right" w:leader="dot" w:pos="9631"/>
              </w:tabs>
              <w:rPr>
                <w:rFonts w:cs="Times New Roman"/>
                <w:szCs w:val="24"/>
              </w:rPr>
            </w:pPr>
            <w:hyperlink w:anchor="_Toc222130729" w:history="1">
              <w:r w:rsidR="007E08C6">
                <w:rPr>
                  <w:rStyle w:val="a3"/>
                </w:rPr>
                <w:t>8 ВЫБОР КОНСТРУКТИВНЫХ РЕШЕНИЙ, ОБЕСПЕЧИВАЮЩИХ НЕОБХОДИМУЮ ТЕПЛОЗАЩИТУ ЗДАНИЙ</w:t>
              </w:r>
            </w:hyperlink>
          </w:p>
          <w:p w:rsidR="007E08C6" w:rsidRDefault="0055409C">
            <w:pPr>
              <w:pStyle w:val="10"/>
              <w:tabs>
                <w:tab w:val="right" w:leader="dot" w:pos="9631"/>
              </w:tabs>
              <w:rPr>
                <w:rFonts w:cs="Times New Roman"/>
                <w:szCs w:val="24"/>
              </w:rPr>
            </w:pPr>
            <w:hyperlink w:anchor="_Toc222130730" w:history="1">
              <w:r w:rsidR="007E08C6">
                <w:rPr>
                  <w:rStyle w:val="a3"/>
                </w:rPr>
                <w:t>9 МЕТОДИКА ПРОЕКТИРОВАНИЯ ТЕПЛОВОЙ ЗАЩИТЫ ЗДАНИЙ</w:t>
              </w:r>
            </w:hyperlink>
          </w:p>
          <w:p w:rsidR="007E08C6" w:rsidRDefault="0055409C">
            <w:pPr>
              <w:pStyle w:val="10"/>
              <w:tabs>
                <w:tab w:val="right" w:leader="dot" w:pos="9631"/>
              </w:tabs>
              <w:rPr>
                <w:rFonts w:cs="Times New Roman"/>
                <w:szCs w:val="24"/>
              </w:rPr>
            </w:pPr>
            <w:hyperlink w:anchor="_Toc222130731" w:history="1">
              <w:r w:rsidR="007E08C6">
                <w:rPr>
                  <w:rStyle w:val="a3"/>
                </w:rPr>
                <w:t>10 ПОВЫШЕНИЕ ЭНЕРГЕТИЧЕСКОЙ ЭФФЕКТИВНОСТИ СУЩЕСТВУЮЩИХ ЗДАНИЙ</w:t>
              </w:r>
            </w:hyperlink>
          </w:p>
          <w:p w:rsidR="007E08C6" w:rsidRDefault="0055409C">
            <w:pPr>
              <w:pStyle w:val="10"/>
              <w:tabs>
                <w:tab w:val="right" w:leader="dot" w:pos="9631"/>
              </w:tabs>
              <w:rPr>
                <w:rFonts w:cs="Times New Roman"/>
                <w:szCs w:val="24"/>
              </w:rPr>
            </w:pPr>
            <w:hyperlink w:anchor="_Toc222130732" w:history="1">
              <w:r w:rsidR="007E08C6">
                <w:rPr>
                  <w:rStyle w:val="a3"/>
                </w:rPr>
                <w:t>11 ТЕПЛОУСТОЙЧИВОСТЬ</w:t>
              </w:r>
            </w:hyperlink>
          </w:p>
          <w:p w:rsidR="007E08C6" w:rsidRDefault="0055409C">
            <w:pPr>
              <w:pStyle w:val="10"/>
              <w:tabs>
                <w:tab w:val="right" w:leader="dot" w:pos="9631"/>
              </w:tabs>
              <w:rPr>
                <w:rFonts w:cs="Times New Roman"/>
                <w:szCs w:val="24"/>
              </w:rPr>
            </w:pPr>
            <w:hyperlink w:anchor="_Toc222130733" w:history="1">
              <w:r w:rsidR="007E08C6">
                <w:rPr>
                  <w:rStyle w:val="a3"/>
                </w:rPr>
                <w:t>12 ВОЗДУХОПРОНИЦАЕМОСТЬ ОГРАЖДАЮЩИХ КОНСТРУКЦИЙ И ПОМЕЩЕНИЙ ЗДАНИЙ</w:t>
              </w:r>
            </w:hyperlink>
          </w:p>
          <w:p w:rsidR="007E08C6" w:rsidRDefault="0055409C">
            <w:pPr>
              <w:pStyle w:val="10"/>
              <w:tabs>
                <w:tab w:val="right" w:leader="dot" w:pos="9631"/>
              </w:tabs>
              <w:rPr>
                <w:rFonts w:cs="Times New Roman"/>
                <w:szCs w:val="24"/>
              </w:rPr>
            </w:pPr>
            <w:hyperlink w:anchor="_Toc222130734" w:history="1">
              <w:r w:rsidR="007E08C6">
                <w:rPr>
                  <w:rStyle w:val="a3"/>
                </w:rPr>
                <w:t>13 РАСЧЕТ СОПРОТИВЛЕНИЯ ПАРОПРОНИЦАНИЮ ОГРАЖДАЮЩИХ КОНСТРУКЦИЙ (ЗАЩИТА ОТ ВЛАГИ)</w:t>
              </w:r>
            </w:hyperlink>
          </w:p>
          <w:p w:rsidR="007E08C6" w:rsidRDefault="0055409C">
            <w:pPr>
              <w:pStyle w:val="10"/>
              <w:tabs>
                <w:tab w:val="right" w:leader="dot" w:pos="9631"/>
              </w:tabs>
              <w:rPr>
                <w:rFonts w:cs="Times New Roman"/>
                <w:szCs w:val="24"/>
              </w:rPr>
            </w:pPr>
            <w:hyperlink w:anchor="_Toc222130735" w:history="1">
              <w:r w:rsidR="007E08C6">
                <w:rPr>
                  <w:rStyle w:val="a3"/>
                </w:rPr>
                <w:t>14 РАСЧЕТ ТЕПЛОУСВОЕНИЯ ПОВЕРХНОСТИ ПОЛОВ</w:t>
              </w:r>
            </w:hyperlink>
          </w:p>
          <w:p w:rsidR="007E08C6" w:rsidRDefault="0055409C">
            <w:pPr>
              <w:pStyle w:val="10"/>
              <w:tabs>
                <w:tab w:val="right" w:leader="dot" w:pos="9631"/>
              </w:tabs>
              <w:rPr>
                <w:rFonts w:cs="Times New Roman"/>
                <w:szCs w:val="24"/>
              </w:rPr>
            </w:pPr>
            <w:hyperlink w:anchor="_Toc222130736" w:history="1">
              <w:r w:rsidR="007E08C6">
                <w:rPr>
                  <w:rStyle w:val="a3"/>
                </w:rPr>
                <w:t>15 КОНТРОЛЬ НОРМИРУЕМЫХ ПОКАЗАТЕЛЕЙ ТЕПЛОЗАЩИТЫ ЗДАНИЙ</w:t>
              </w:r>
            </w:hyperlink>
          </w:p>
          <w:p w:rsidR="007E08C6" w:rsidRDefault="0055409C">
            <w:pPr>
              <w:pStyle w:val="10"/>
              <w:tabs>
                <w:tab w:val="right" w:leader="dot" w:pos="9631"/>
              </w:tabs>
              <w:rPr>
                <w:rFonts w:cs="Times New Roman"/>
                <w:szCs w:val="24"/>
              </w:rPr>
            </w:pPr>
            <w:hyperlink w:anchor="_Toc222130737" w:history="1">
              <w:r w:rsidR="007E08C6">
                <w:rPr>
                  <w:rStyle w:val="a3"/>
                </w:rPr>
                <w:t>16 СОСТАВ И СОДЕРЖАНИЕ РАЗДЕЛА ПРОЕКТА «ЭНЕРГОЭФФЕКТИВНОСТЬ»</w:t>
              </w:r>
            </w:hyperlink>
          </w:p>
          <w:p w:rsidR="007E08C6" w:rsidRDefault="0055409C">
            <w:pPr>
              <w:pStyle w:val="10"/>
              <w:tabs>
                <w:tab w:val="right" w:leader="dot" w:pos="9631"/>
              </w:tabs>
              <w:rPr>
                <w:rFonts w:cs="Times New Roman"/>
                <w:szCs w:val="24"/>
              </w:rPr>
            </w:pPr>
            <w:hyperlink w:anchor="_Toc222130738" w:history="1">
              <w:r w:rsidR="007E08C6">
                <w:rPr>
                  <w:rStyle w:val="a3"/>
                </w:rPr>
                <w:t>17 СОСТАВЛЕНИЕ ЭНЕРГЕТИЧЕСКОГО ПАСПОРТА ЗДАНИЯ</w:t>
              </w:r>
            </w:hyperlink>
          </w:p>
          <w:p w:rsidR="007E08C6" w:rsidRDefault="0055409C">
            <w:pPr>
              <w:pStyle w:val="10"/>
              <w:tabs>
                <w:tab w:val="right" w:leader="dot" w:pos="9631"/>
              </w:tabs>
              <w:rPr>
                <w:rFonts w:cs="Times New Roman"/>
                <w:szCs w:val="24"/>
              </w:rPr>
            </w:pPr>
            <w:hyperlink w:anchor="_Toc222130739" w:history="1">
              <w:r w:rsidR="007E08C6">
                <w:rPr>
                  <w:rStyle w:val="a3"/>
                </w:rPr>
                <w:t>18 ЗАПОЛНЕНИЕ ЭНЕРГЕТИЧЕСКОГО ПАСПОРТА ЖИЛОГО ЗДАНИЯ</w:t>
              </w:r>
            </w:hyperlink>
          </w:p>
          <w:p w:rsidR="007E08C6" w:rsidRDefault="0055409C">
            <w:pPr>
              <w:pStyle w:val="10"/>
              <w:tabs>
                <w:tab w:val="right" w:leader="dot" w:pos="9631"/>
              </w:tabs>
              <w:rPr>
                <w:rFonts w:cs="Times New Roman"/>
                <w:szCs w:val="24"/>
              </w:rPr>
            </w:pPr>
            <w:hyperlink w:anchor="_Toc222130740" w:history="1">
              <w:r w:rsidR="007E08C6">
                <w:rPr>
                  <w:rStyle w:val="a3"/>
                </w:rPr>
                <w:t>ПРИЛОЖЕНИЕ А (справочное)</w:t>
              </w:r>
            </w:hyperlink>
            <w:r w:rsidR="007E08C6">
              <w:rPr>
                <w:rStyle w:val="a3"/>
                <w:lang w:val="en-US"/>
              </w:rPr>
              <w:t xml:space="preserve"> </w:t>
            </w:r>
            <w:hyperlink w:anchor="_Toc222130741" w:history="1">
              <w:r w:rsidR="007E08C6">
                <w:rPr>
                  <w:rStyle w:val="a3"/>
                </w:rPr>
                <w:t>ПЕРЕЧЕНЬ ИСПОЛЬЗОВАННЫХ НОРМАТИВНЫХ ДОКУМЕНТОВ</w:t>
              </w:r>
            </w:hyperlink>
          </w:p>
          <w:p w:rsidR="007E08C6" w:rsidRDefault="0055409C">
            <w:pPr>
              <w:pStyle w:val="10"/>
              <w:tabs>
                <w:tab w:val="right" w:leader="dot" w:pos="9631"/>
              </w:tabs>
              <w:rPr>
                <w:rFonts w:cs="Times New Roman"/>
                <w:szCs w:val="24"/>
              </w:rPr>
            </w:pPr>
            <w:hyperlink w:anchor="_Toc222130742" w:history="1">
              <w:r w:rsidR="007E08C6">
                <w:rPr>
                  <w:rStyle w:val="a3"/>
                </w:rPr>
                <w:t>ПРИЛОЖЕНИЕ Б (обязательное)</w:t>
              </w:r>
            </w:hyperlink>
            <w:r w:rsidR="007E08C6">
              <w:rPr>
                <w:rStyle w:val="a3"/>
                <w:lang w:val="en-US"/>
              </w:rPr>
              <w:t xml:space="preserve"> </w:t>
            </w:r>
            <w:hyperlink w:anchor="_Toc222130743" w:history="1">
              <w:r w:rsidR="007E08C6">
                <w:rPr>
                  <w:rStyle w:val="a3"/>
                </w:rPr>
                <w:t>ТЕРМИНЫ И ИХ ОПРЕДЕЛЕНИЯ</w:t>
              </w:r>
            </w:hyperlink>
          </w:p>
          <w:p w:rsidR="007E08C6" w:rsidRDefault="0055409C">
            <w:pPr>
              <w:pStyle w:val="10"/>
              <w:tabs>
                <w:tab w:val="right" w:leader="dot" w:pos="9631"/>
              </w:tabs>
              <w:rPr>
                <w:rFonts w:cs="Times New Roman"/>
                <w:szCs w:val="24"/>
              </w:rPr>
            </w:pPr>
            <w:hyperlink w:anchor="_Toc222130744" w:history="1">
              <w:r w:rsidR="007E08C6">
                <w:rPr>
                  <w:rStyle w:val="a3"/>
                </w:rPr>
                <w:t>ПРИЛОЖЕНИЕ В (обязательное)</w:t>
              </w:r>
            </w:hyperlink>
            <w:r w:rsidR="007E08C6">
              <w:rPr>
                <w:rStyle w:val="a3"/>
                <w:lang w:val="en-US"/>
              </w:rPr>
              <w:t xml:space="preserve"> </w:t>
            </w:r>
            <w:hyperlink w:anchor="_Toc222130745" w:history="1">
              <w:r w:rsidR="007E08C6">
                <w:rPr>
                  <w:rStyle w:val="a3"/>
                </w:rPr>
                <w:t>МЕТОДИКА ОПРЕДЕЛЕНИЯ СУММАРНОЙ СОЛНЕЧНОЙ РАДИАЦИИ ПРИ ДЕЙСТВИТЕЛЬНЫХ УСЛОВИЯХ ОБЛАЧНОСТИ ЗА ОТОПИТЕЛЬНЫЙ ПЕРИОД</w:t>
              </w:r>
            </w:hyperlink>
          </w:p>
          <w:p w:rsidR="007E08C6" w:rsidRDefault="0055409C">
            <w:pPr>
              <w:pStyle w:val="10"/>
              <w:tabs>
                <w:tab w:val="right" w:leader="dot" w:pos="9631"/>
              </w:tabs>
              <w:rPr>
                <w:rFonts w:cs="Times New Roman"/>
                <w:szCs w:val="24"/>
              </w:rPr>
            </w:pPr>
            <w:hyperlink w:anchor="_Toc222130746" w:history="1">
              <w:r w:rsidR="007E08C6">
                <w:rPr>
                  <w:rStyle w:val="a3"/>
                </w:rPr>
                <w:t>ПРИЛОЖЕНИЕ Г (справочное)</w:t>
              </w:r>
            </w:hyperlink>
            <w:r w:rsidR="007E08C6">
              <w:rPr>
                <w:rStyle w:val="a3"/>
                <w:lang w:val="en-US"/>
              </w:rPr>
              <w:t xml:space="preserve"> </w:t>
            </w:r>
            <w:hyperlink w:anchor="_Toc222130747" w:history="1">
              <w:r w:rsidR="007E08C6">
                <w:rPr>
                  <w:rStyle w:val="a3"/>
                </w:rPr>
                <w:t>МАКСИМАЛЬНЫЕ И СРЕДНИЕ ЗНАЧЕНИЯ СУММАРНОЙ СОЛНЕЧНОЙ РАДИАЦИИ (ПРЯМАЯ И РАССЕЯННАЯ) ПРИ ЯСНОМ НЕБЕ В ИЮЛЕ</w:t>
              </w:r>
            </w:hyperlink>
          </w:p>
          <w:p w:rsidR="007E08C6" w:rsidRDefault="0055409C">
            <w:pPr>
              <w:pStyle w:val="10"/>
              <w:tabs>
                <w:tab w:val="right" w:leader="dot" w:pos="9631"/>
              </w:tabs>
              <w:rPr>
                <w:rFonts w:cs="Times New Roman"/>
                <w:szCs w:val="24"/>
              </w:rPr>
            </w:pPr>
            <w:hyperlink w:anchor="_Toc222130748" w:history="1">
              <w:r w:rsidR="007E08C6">
                <w:rPr>
                  <w:rStyle w:val="a3"/>
                </w:rPr>
                <w:t>ПРИЛОЖЕНИЕ Д (обязательное)</w:t>
              </w:r>
            </w:hyperlink>
            <w:r w:rsidR="007E08C6">
              <w:rPr>
                <w:rStyle w:val="a3"/>
                <w:lang w:val="en-US"/>
              </w:rPr>
              <w:t xml:space="preserve"> </w:t>
            </w:r>
            <w:hyperlink w:anchor="_Toc222130749" w:history="1">
              <w:r w:rsidR="007E08C6">
                <w:rPr>
                  <w:rStyle w:val="a3"/>
                </w:rPr>
                <w:t>РАСЧЕТНЫЕ ТЕПЛОТЕХНИЧЕСКИЕ ПОКАЗАТЕЛИ СТРОИТЕЛЬНЫХ МАТЕРИАЛОВ И ИЗДЕЛИЙ</w:t>
              </w:r>
            </w:hyperlink>
          </w:p>
          <w:p w:rsidR="007E08C6" w:rsidRDefault="0055409C">
            <w:pPr>
              <w:pStyle w:val="10"/>
              <w:tabs>
                <w:tab w:val="right" w:leader="dot" w:pos="9631"/>
              </w:tabs>
              <w:rPr>
                <w:rFonts w:cs="Times New Roman"/>
                <w:szCs w:val="24"/>
              </w:rPr>
            </w:pPr>
            <w:hyperlink w:anchor="_Toc222130750" w:history="1">
              <w:r w:rsidR="007E08C6">
                <w:rPr>
                  <w:rStyle w:val="a3"/>
                </w:rPr>
                <w:t>ПРИЛОЖЕНИЕ Е</w:t>
              </w:r>
              <w:r w:rsidR="007E08C6">
                <w:rPr>
                  <w:rStyle w:val="a3"/>
                  <w:lang w:val="en-US"/>
                </w:rPr>
                <w:t xml:space="preserve"> </w:t>
              </w:r>
              <w:r w:rsidR="007E08C6">
                <w:rPr>
                  <w:rStyle w:val="a3"/>
                </w:rPr>
                <w:t>(обязательное)</w:t>
              </w:r>
            </w:hyperlink>
            <w:r w:rsidR="007E08C6">
              <w:rPr>
                <w:rStyle w:val="a3"/>
                <w:lang w:val="en-US"/>
              </w:rPr>
              <w:t xml:space="preserve"> </w:t>
            </w:r>
            <w:hyperlink w:anchor="_Toc222130751" w:history="1">
              <w:r w:rsidR="007E08C6">
                <w:rPr>
                  <w:rStyle w:val="a3"/>
                </w:rPr>
                <w:t>МЕТОДИКА ОПРЕДЕЛЕНИЯ РАСЧЕТНЫХ ЗНАЧЕНИЙ ТЕПЛОПРОВОДНОСТИ СТРОИТЕЛЬНЫХ МАТЕРИАЛОВ ПРИ УСЛОВИЯХ ЭКСПЛУАТАЦИИ А И Б</w:t>
              </w:r>
            </w:hyperlink>
          </w:p>
          <w:p w:rsidR="007E08C6" w:rsidRDefault="0055409C">
            <w:pPr>
              <w:pStyle w:val="10"/>
              <w:tabs>
                <w:tab w:val="right" w:leader="dot" w:pos="9631"/>
              </w:tabs>
              <w:rPr>
                <w:rFonts w:cs="Times New Roman"/>
                <w:szCs w:val="24"/>
              </w:rPr>
            </w:pPr>
            <w:hyperlink w:anchor="_Toc222130752" w:history="1">
              <w:r w:rsidR="007E08C6">
                <w:rPr>
                  <w:rStyle w:val="a3"/>
                </w:rPr>
                <w:t>ПРИЛОЖЕНИЕ Ж (рекомендуемое)</w:t>
              </w:r>
            </w:hyperlink>
            <w:r w:rsidR="007E08C6">
              <w:rPr>
                <w:rStyle w:val="a3"/>
                <w:lang w:val="en-US"/>
              </w:rPr>
              <w:t xml:space="preserve"> </w:t>
            </w:r>
            <w:hyperlink w:anchor="_Toc222130753" w:history="1">
              <w:r w:rsidR="007E08C6">
                <w:rPr>
                  <w:rStyle w:val="a3"/>
                </w:rPr>
                <w:t>РЕКОМЕНДАЦИИ ПО ВЫБОРУ ТЕПЛОИЗОЛЯЦИОННЫХ МАТЕРИАЛОВ</w:t>
              </w:r>
            </w:hyperlink>
          </w:p>
          <w:p w:rsidR="007E08C6" w:rsidRDefault="0055409C">
            <w:pPr>
              <w:pStyle w:val="10"/>
              <w:tabs>
                <w:tab w:val="right" w:leader="dot" w:pos="9631"/>
              </w:tabs>
              <w:rPr>
                <w:rFonts w:cs="Times New Roman"/>
                <w:szCs w:val="24"/>
              </w:rPr>
            </w:pPr>
            <w:hyperlink w:anchor="_Toc222130754" w:history="1">
              <w:r w:rsidR="007E08C6">
                <w:rPr>
                  <w:rStyle w:val="a3"/>
                </w:rPr>
                <w:t>ПРИЛОЖЕНИЕ И (рекомендуемое)</w:t>
              </w:r>
            </w:hyperlink>
            <w:r w:rsidR="007E08C6">
              <w:rPr>
                <w:rStyle w:val="a3"/>
                <w:lang w:val="en-US"/>
              </w:rPr>
              <w:t xml:space="preserve"> </w:t>
            </w:r>
            <w:hyperlink w:anchor="_Toc222130755" w:history="1">
              <w:r w:rsidR="007E08C6">
                <w:rPr>
                  <w:rStyle w:val="a3"/>
                </w:rPr>
                <w:t>ПРИМЕРЫ РАСЧЕТА УРОВНЯ ТЕПЛОВОЙ ЗАЩИТЫ</w:t>
              </w:r>
            </w:hyperlink>
          </w:p>
          <w:p w:rsidR="007E08C6" w:rsidRDefault="0055409C">
            <w:pPr>
              <w:pStyle w:val="10"/>
              <w:tabs>
                <w:tab w:val="right" w:leader="dot" w:pos="9631"/>
              </w:tabs>
              <w:rPr>
                <w:rFonts w:cs="Times New Roman"/>
                <w:szCs w:val="24"/>
              </w:rPr>
            </w:pPr>
            <w:hyperlink w:anchor="_Toc222130756" w:history="1">
              <w:r w:rsidR="007E08C6">
                <w:rPr>
                  <w:rStyle w:val="a3"/>
                </w:rPr>
                <w:t>ПРИЛОЖЕНИЕ К (рекомендуемое)</w:t>
              </w:r>
            </w:hyperlink>
            <w:r w:rsidR="007E08C6">
              <w:rPr>
                <w:rStyle w:val="a3"/>
                <w:lang w:val="en-US"/>
              </w:rPr>
              <w:t xml:space="preserve"> </w:t>
            </w:r>
            <w:hyperlink w:anchor="_Toc222130757" w:history="1">
              <w:r w:rsidR="007E08C6">
                <w:rPr>
                  <w:rStyle w:val="a3"/>
                </w:rPr>
                <w:t>ПРИМЕР РАСЧЕТА ПРИВЕДЕННОГО СОПРОТИВЛЕНИЯ ТЕПЛОПЕРЕДАЧЕ ФАСАДА ЖИЛОГО ЗДАНИЯ</w:t>
              </w:r>
            </w:hyperlink>
          </w:p>
          <w:p w:rsidR="007E08C6" w:rsidRDefault="0055409C">
            <w:pPr>
              <w:pStyle w:val="10"/>
              <w:tabs>
                <w:tab w:val="right" w:leader="dot" w:pos="9631"/>
              </w:tabs>
              <w:rPr>
                <w:rFonts w:cs="Times New Roman"/>
                <w:szCs w:val="24"/>
              </w:rPr>
            </w:pPr>
            <w:hyperlink w:anchor="_Toc222130758" w:history="1">
              <w:r w:rsidR="007E08C6">
                <w:rPr>
                  <w:rStyle w:val="a3"/>
                </w:rPr>
                <w:t>ПРИЛОЖЕНИЕ Л (справочное)</w:t>
              </w:r>
            </w:hyperlink>
            <w:r w:rsidR="007E08C6">
              <w:rPr>
                <w:rStyle w:val="a3"/>
                <w:lang w:val="en-US"/>
              </w:rPr>
              <w:t xml:space="preserve"> </w:t>
            </w:r>
            <w:hyperlink w:anchor="_Toc222130759" w:history="1">
              <w:r w:rsidR="007E08C6">
                <w:rPr>
                  <w:rStyle w:val="a3"/>
                </w:rPr>
                <w:t xml:space="preserve">ПРИВЕДЕННОЕ СОПРОТИВЛЕНИЕ ТЕПЛОПЕРЕДАЧЕ </w:t>
              </w:r>
              <w:r w:rsidR="007E08C6">
                <w:rPr>
                  <w:rStyle w:val="a3"/>
                  <w:i/>
                  <w:iCs/>
                  <w:lang w:val="en-US"/>
                </w:rPr>
                <w:t>R</w:t>
              </w:r>
              <w:r w:rsidR="007E08C6">
                <w:rPr>
                  <w:rStyle w:val="a3"/>
                  <w:i/>
                  <w:iCs/>
                  <w:vertAlign w:val="subscript"/>
                  <w:lang w:val="en-US"/>
                </w:rPr>
                <w:t>o</w:t>
              </w:r>
              <w:r w:rsidR="007E08C6">
                <w:rPr>
                  <w:rStyle w:val="a3"/>
                  <w:i/>
                  <w:iCs/>
                  <w:vertAlign w:val="superscript"/>
                  <w:lang w:val="en-US"/>
                </w:rPr>
                <w:t>r</w:t>
              </w:r>
              <w:r w:rsidR="007E08C6">
                <w:rPr>
                  <w:rStyle w:val="a3"/>
                  <w:iCs/>
                </w:rPr>
                <w:t>,</w:t>
              </w:r>
              <w:r w:rsidR="007E08C6">
                <w:rPr>
                  <w:rStyle w:val="a3"/>
                  <w:i/>
                  <w:iCs/>
                </w:rPr>
                <w:t xml:space="preserve"> </w:t>
              </w:r>
              <w:r w:rsidR="007E08C6">
                <w:rPr>
                  <w:rStyle w:val="a3"/>
                </w:rPr>
                <w:t xml:space="preserve">КОЭФФИЦИЕНТ ЗАТЕНЕНИЯ НЕПРОЗРАЧНЫМИ ЭЛЕМЕНТАМИ </w:t>
              </w:r>
              <w:r w:rsidR="007E08C6">
                <w:rPr>
                  <w:rStyle w:val="a3"/>
                </w:rPr>
                <w:sym w:font="Symbol" w:char="0074"/>
              </w:r>
              <w:r w:rsidR="007E08C6">
                <w:rPr>
                  <w:rStyle w:val="a3"/>
                </w:rPr>
                <w:t xml:space="preserve">, КОЭФФИЦИЕНТ ОТНОСИТЕЛЬНОГО ПРОПУСКАНИЯ СОЛНЕЧНОЙ РАДИАЦИИ </w:t>
              </w:r>
              <w:r w:rsidR="007E08C6">
                <w:rPr>
                  <w:rStyle w:val="a3"/>
                  <w:i/>
                  <w:iCs/>
                  <w:lang w:val="en-US"/>
                </w:rPr>
                <w:t xml:space="preserve">k </w:t>
              </w:r>
              <w:r w:rsidR="007E08C6">
                <w:rPr>
                  <w:rStyle w:val="a3"/>
                </w:rPr>
                <w:t>ОКОН, БАЛКОННЫХ ДВЕРЕЙ И ФОНАРЕЙ</w:t>
              </w:r>
            </w:hyperlink>
          </w:p>
          <w:p w:rsidR="007E08C6" w:rsidRDefault="0055409C">
            <w:pPr>
              <w:pStyle w:val="10"/>
              <w:tabs>
                <w:tab w:val="right" w:leader="dot" w:pos="9631"/>
              </w:tabs>
              <w:rPr>
                <w:rFonts w:cs="Times New Roman"/>
                <w:szCs w:val="24"/>
              </w:rPr>
            </w:pPr>
            <w:hyperlink w:anchor="_Toc222130760" w:history="1">
              <w:r w:rsidR="007E08C6">
                <w:rPr>
                  <w:rStyle w:val="a3"/>
                </w:rPr>
                <w:t>ПРИЛОЖЕНИЕ М (обязательное)</w:t>
              </w:r>
            </w:hyperlink>
            <w:r w:rsidR="007E08C6">
              <w:rPr>
                <w:rStyle w:val="a3"/>
                <w:lang w:val="en-US"/>
              </w:rPr>
              <w:t xml:space="preserve"> </w:t>
            </w:r>
            <w:hyperlink w:anchor="_Toc222130761" w:history="1">
              <w:r w:rsidR="007E08C6">
                <w:rPr>
                  <w:rStyle w:val="a3"/>
                </w:rPr>
                <w:t>МЕТОДИКА ОПРЕДЕЛЕНИЯ ПРИВЕДЕННОГО СОПРОТИВЛЕНИЯ ТЕПЛОПЕРЕДАЧЕ ОГРАЖДАЮЩИХ КОНСТРУКЦИЙ НА ОСНОВЕ РАСЧЕТА ТЕМПЕРАТУРНЫХ ПОЛЕЙ</w:t>
              </w:r>
            </w:hyperlink>
          </w:p>
          <w:p w:rsidR="007E08C6" w:rsidRDefault="0055409C">
            <w:pPr>
              <w:pStyle w:val="10"/>
              <w:tabs>
                <w:tab w:val="right" w:leader="dot" w:pos="9631"/>
              </w:tabs>
              <w:rPr>
                <w:rFonts w:cs="Times New Roman"/>
                <w:szCs w:val="24"/>
              </w:rPr>
            </w:pPr>
            <w:hyperlink w:anchor="_Toc222130762" w:history="1">
              <w:r w:rsidR="007E08C6">
                <w:rPr>
                  <w:rStyle w:val="a3"/>
                </w:rPr>
                <w:t>ПРИЛОЖЕНИЕ Н (рекомендуемое)</w:t>
              </w:r>
            </w:hyperlink>
            <w:r w:rsidR="007E08C6">
              <w:rPr>
                <w:rStyle w:val="a3"/>
                <w:lang w:val="en-US"/>
              </w:rPr>
              <w:t xml:space="preserve"> </w:t>
            </w:r>
            <w:hyperlink w:anchor="_Toc222130763" w:history="1">
              <w:r w:rsidR="007E08C6">
                <w:rPr>
                  <w:rStyle w:val="a3"/>
                </w:rPr>
                <w:t>ПРИМЕРЫ РАСЧЕТА КОЭФФИЦИЕНТА ТЕПЛОТЕХНИЧЕСКОЙ ОДНОРОДНОСТИ ОГРАЖДАЮЩИХ КОНСТРУКЦИЙ ПО ТАБЛИЧНЫМ ЗНАЧЕНИЯМ</w:t>
              </w:r>
            </w:hyperlink>
          </w:p>
          <w:p w:rsidR="007E08C6" w:rsidRDefault="0055409C">
            <w:pPr>
              <w:pStyle w:val="10"/>
              <w:tabs>
                <w:tab w:val="right" w:leader="dot" w:pos="9631"/>
              </w:tabs>
              <w:rPr>
                <w:rFonts w:cs="Times New Roman"/>
                <w:szCs w:val="24"/>
              </w:rPr>
            </w:pPr>
            <w:hyperlink w:anchor="_Toc222130764" w:history="1">
              <w:r w:rsidR="007E08C6">
                <w:rPr>
                  <w:rStyle w:val="a3"/>
                </w:rPr>
                <w:t>ПРИЛОЖЕНИЕ П (обязательное)</w:t>
              </w:r>
            </w:hyperlink>
            <w:r w:rsidR="007E08C6">
              <w:rPr>
                <w:rStyle w:val="a3"/>
                <w:lang w:val="en-US"/>
              </w:rPr>
              <w:t xml:space="preserve"> </w:t>
            </w:r>
            <w:hyperlink w:anchor="_Toc222130765" w:history="1">
              <w:r w:rsidR="007E08C6">
                <w:rPr>
                  <w:rStyle w:val="a3"/>
                </w:rPr>
                <w:t>ОПРЕДЕЛЕНИЕ ПРИВЕДЕННОГО СОПРОТИВЛЕНИЯ ТЕПЛОПЕРЕДАЧЕ НЕОДНОРОДНЫХ УЧАСТКОВ ТРЕХСЛОЙНЫХ ПАНЕЛЕЙ ИЗ ЛИСТОВЫХ МАТЕРИАЛОВ</w:t>
              </w:r>
            </w:hyperlink>
          </w:p>
          <w:p w:rsidR="007E08C6" w:rsidRDefault="0055409C">
            <w:pPr>
              <w:pStyle w:val="10"/>
              <w:tabs>
                <w:tab w:val="right" w:leader="dot" w:pos="9631"/>
              </w:tabs>
              <w:rPr>
                <w:rFonts w:cs="Times New Roman"/>
                <w:szCs w:val="24"/>
              </w:rPr>
            </w:pPr>
            <w:hyperlink w:anchor="_Toc222130766" w:history="1">
              <w:r w:rsidR="007E08C6">
                <w:rPr>
                  <w:rStyle w:val="a3"/>
                </w:rPr>
                <w:t>ПРИЛОЖЕНИЕ Р (справочное)</w:t>
              </w:r>
            </w:hyperlink>
            <w:r w:rsidR="007E08C6">
              <w:rPr>
                <w:rStyle w:val="a3"/>
                <w:lang w:val="en-US"/>
              </w:rPr>
              <w:t xml:space="preserve"> </w:t>
            </w:r>
            <w:hyperlink w:anchor="_Toc222130767" w:history="1">
              <w:r w:rsidR="007E08C6">
                <w:rPr>
                  <w:rStyle w:val="a3"/>
                </w:rPr>
                <w:t xml:space="preserve">ТЕМПЕРАТУРЫ ТОЧКИ РОСЫ </w:t>
              </w:r>
              <w:r w:rsidR="007E08C6">
                <w:rPr>
                  <w:rStyle w:val="a3"/>
                  <w:i/>
                  <w:iCs/>
                  <w:lang w:val="en-US"/>
                </w:rPr>
                <w:t>t</w:t>
              </w:r>
              <w:r w:rsidR="007E08C6">
                <w:rPr>
                  <w:rStyle w:val="a3"/>
                  <w:i/>
                  <w:iCs/>
                  <w:vertAlign w:val="subscript"/>
                  <w:lang w:val="en-US"/>
                </w:rPr>
                <w:t>d</w:t>
              </w:r>
              <w:r w:rsidR="007E08C6">
                <w:rPr>
                  <w:rStyle w:val="a3"/>
                </w:rPr>
                <w:t>, °</w:t>
              </w:r>
              <w:r w:rsidR="007E08C6">
                <w:rPr>
                  <w:rStyle w:val="a3"/>
                  <w:lang w:val="en-US"/>
                </w:rPr>
                <w:t>C</w:t>
              </w:r>
              <w:r w:rsidR="007E08C6">
                <w:rPr>
                  <w:rStyle w:val="a3"/>
                </w:rPr>
                <w:t xml:space="preserve">, ДЛЯ РАЗЛИЧНЫХ ЗНАЧЕНИЙ ТЕМПЕРАТУР </w:t>
              </w:r>
              <w:r w:rsidR="007E08C6">
                <w:rPr>
                  <w:rStyle w:val="a3"/>
                  <w:i/>
                  <w:iCs/>
                  <w:lang w:val="en-US"/>
                </w:rPr>
                <w:t>t</w:t>
              </w:r>
              <w:r w:rsidR="007E08C6">
                <w:rPr>
                  <w:rStyle w:val="a3"/>
                  <w:i/>
                  <w:iCs/>
                  <w:vertAlign w:val="subscript"/>
                  <w:lang w:val="en-US"/>
                </w:rPr>
                <w:t>int</w:t>
              </w:r>
              <w:r w:rsidR="007E08C6">
                <w:rPr>
                  <w:rStyle w:val="a3"/>
                  <w:i/>
                  <w:iCs/>
                  <w:lang w:val="en-US"/>
                </w:rPr>
                <w:t xml:space="preserve"> </w:t>
              </w:r>
              <w:r w:rsidR="007E08C6">
                <w:rPr>
                  <w:rStyle w:val="a3"/>
                </w:rPr>
                <w:t xml:space="preserve">И ОТНОСИТЕЛЬНОЙ ВЛАЖНОСТИ </w:t>
              </w:r>
              <w:r w:rsidR="007E08C6">
                <w:rPr>
                  <w:rStyle w:val="a3"/>
                </w:rPr>
                <w:sym w:font="Symbol" w:char="006A"/>
              </w:r>
              <w:r w:rsidR="007E08C6">
                <w:rPr>
                  <w:rStyle w:val="a3"/>
                  <w:i/>
                  <w:iCs/>
                  <w:vertAlign w:val="subscript"/>
                  <w:lang w:val="en-US"/>
                </w:rPr>
                <w:t>int</w:t>
              </w:r>
              <w:r w:rsidR="007E08C6">
                <w:rPr>
                  <w:rStyle w:val="a3"/>
                </w:rPr>
                <w:t>, %, ВОЗДУХА В ПОМЕЩЕНИИ</w:t>
              </w:r>
            </w:hyperlink>
          </w:p>
          <w:p w:rsidR="007E08C6" w:rsidRDefault="0055409C">
            <w:pPr>
              <w:pStyle w:val="10"/>
              <w:tabs>
                <w:tab w:val="right" w:leader="dot" w:pos="9631"/>
              </w:tabs>
              <w:rPr>
                <w:rFonts w:cs="Times New Roman"/>
                <w:szCs w:val="24"/>
              </w:rPr>
            </w:pPr>
            <w:hyperlink w:anchor="_Toc222130768" w:history="1">
              <w:r w:rsidR="007E08C6">
                <w:rPr>
                  <w:rStyle w:val="a3"/>
                </w:rPr>
                <w:t>ПРИЛОЖЕНИЕ С (справочное)</w:t>
              </w:r>
            </w:hyperlink>
            <w:r w:rsidR="007E08C6">
              <w:rPr>
                <w:rStyle w:val="a3"/>
                <w:lang w:val="en-US"/>
              </w:rPr>
              <w:t xml:space="preserve"> </w:t>
            </w:r>
            <w:hyperlink w:anchor="_Toc222130769" w:history="1">
              <w:r w:rsidR="007E08C6">
                <w:rPr>
                  <w:rStyle w:val="a3"/>
                </w:rPr>
                <w:t xml:space="preserve">ЗНАЧЕНИЯ ПАРЦИАЛЬНОГО ДАВЛЕНИЯ НАСЫЩЕННОГО ВОДЯНОГО ПАРА </w:t>
              </w:r>
              <w:r w:rsidR="007E08C6">
                <w:rPr>
                  <w:rStyle w:val="a3"/>
                  <w:i/>
                  <w:iCs/>
                </w:rPr>
                <w:t>Е</w:t>
              </w:r>
              <w:r w:rsidR="007E08C6">
                <w:rPr>
                  <w:rStyle w:val="a3"/>
                  <w:iCs/>
                </w:rPr>
                <w:t>,</w:t>
              </w:r>
              <w:r w:rsidR="007E08C6">
                <w:rPr>
                  <w:rStyle w:val="a3"/>
                  <w:i/>
                  <w:iCs/>
                </w:rPr>
                <w:t xml:space="preserve"> </w:t>
              </w:r>
              <w:r w:rsidR="007E08C6">
                <w:rPr>
                  <w:rStyle w:val="a3"/>
                </w:rPr>
                <w:t xml:space="preserve">Па, ДЛЯ РАЗЛИЧНЫХ ЗНАЧЕНИЙ ТЕМПЕРАТУР ПРИ </w:t>
              </w:r>
              <w:r w:rsidR="007E08C6">
                <w:rPr>
                  <w:rStyle w:val="a3"/>
                  <w:i/>
                  <w:iCs/>
                </w:rPr>
                <w:t xml:space="preserve">В = </w:t>
              </w:r>
              <w:r w:rsidR="007E08C6">
                <w:rPr>
                  <w:rStyle w:val="a3"/>
                </w:rPr>
                <w:t>100,7 кПа</w:t>
              </w:r>
            </w:hyperlink>
          </w:p>
          <w:p w:rsidR="007E08C6" w:rsidRDefault="0055409C">
            <w:pPr>
              <w:pStyle w:val="10"/>
              <w:tabs>
                <w:tab w:val="right" w:leader="dot" w:pos="9631"/>
              </w:tabs>
              <w:rPr>
                <w:rFonts w:cs="Times New Roman"/>
                <w:szCs w:val="24"/>
              </w:rPr>
            </w:pPr>
            <w:hyperlink w:anchor="_Toc222130770" w:history="1">
              <w:r w:rsidR="007E08C6">
                <w:rPr>
                  <w:rStyle w:val="a3"/>
                </w:rPr>
                <w:t>ПРИЛОЖЕНИЕ Т (рекомендуемое)</w:t>
              </w:r>
            </w:hyperlink>
            <w:r w:rsidR="007E08C6">
              <w:rPr>
                <w:rStyle w:val="a3"/>
                <w:lang w:val="en-US"/>
              </w:rPr>
              <w:t xml:space="preserve"> </w:t>
            </w:r>
            <w:hyperlink w:anchor="_Toc222130771" w:history="1">
              <w:r w:rsidR="007E08C6">
                <w:rPr>
                  <w:rStyle w:val="a3"/>
                </w:rPr>
                <w:t>ПРИМЕРЫ РАСЧЕТА ОГРАЖДАЮЩИХ КОНСТРУКЦИЙ ТЕПЛЫХ ЧЕРДАКОВ И ТЕХПОДПОЛИЙ</w:t>
              </w:r>
            </w:hyperlink>
          </w:p>
          <w:p w:rsidR="007E08C6" w:rsidRDefault="0055409C">
            <w:pPr>
              <w:pStyle w:val="10"/>
              <w:tabs>
                <w:tab w:val="right" w:leader="dot" w:pos="9631"/>
              </w:tabs>
              <w:rPr>
                <w:rFonts w:cs="Times New Roman"/>
                <w:szCs w:val="24"/>
              </w:rPr>
            </w:pPr>
            <w:hyperlink w:anchor="_Toc222130772" w:history="1">
              <w:r w:rsidR="007E08C6">
                <w:rPr>
                  <w:rStyle w:val="a3"/>
                </w:rPr>
                <w:t>ПРИЛОЖЕНИЕ У (рекомендуемое)</w:t>
              </w:r>
            </w:hyperlink>
            <w:r w:rsidR="007E08C6">
              <w:rPr>
                <w:rStyle w:val="a3"/>
                <w:lang w:val="en-US"/>
              </w:rPr>
              <w:t xml:space="preserve"> </w:t>
            </w:r>
            <w:hyperlink w:anchor="_Toc222130773" w:history="1">
              <w:r w:rsidR="007E08C6">
                <w:rPr>
                  <w:rStyle w:val="a3"/>
                </w:rPr>
                <w:t>ПРИМЕР РАСЧЕТА ПРИВЕДЕННОГО СОПРОТИВЛЕНИЯ ТЕПЛОПЕРЕДАЧЕ УЧАСТКОВ СТЕН, РАСПОЛОЖЕННЫХ ЗА ОСТЕКЛЕННЫМИ ЛОДЖИЯМИ И БАЛКОНАМИ</w:t>
              </w:r>
            </w:hyperlink>
          </w:p>
          <w:p w:rsidR="007E08C6" w:rsidRDefault="0055409C">
            <w:pPr>
              <w:pStyle w:val="10"/>
              <w:tabs>
                <w:tab w:val="right" w:leader="dot" w:pos="9631"/>
              </w:tabs>
              <w:rPr>
                <w:rFonts w:cs="Times New Roman"/>
                <w:szCs w:val="24"/>
              </w:rPr>
            </w:pPr>
            <w:hyperlink w:anchor="_Toc222130774" w:history="1">
              <w:r w:rsidR="007E08C6">
                <w:rPr>
                  <w:rStyle w:val="a3"/>
                </w:rPr>
                <w:t>ПРИЛОЖЕНИЕ Ф (рекомендуемое)</w:t>
              </w:r>
            </w:hyperlink>
          </w:p>
          <w:p w:rsidR="007E08C6" w:rsidRDefault="0055409C">
            <w:pPr>
              <w:pStyle w:val="10"/>
              <w:tabs>
                <w:tab w:val="right" w:leader="dot" w:pos="9631"/>
              </w:tabs>
              <w:rPr>
                <w:rFonts w:cs="Times New Roman"/>
                <w:szCs w:val="24"/>
              </w:rPr>
            </w:pPr>
            <w:hyperlink w:anchor="_Toc222130775" w:history="1">
              <w:r w:rsidR="007E08C6">
                <w:rPr>
                  <w:rStyle w:val="a3"/>
                </w:rPr>
                <w:t>ПРИМЕР РАСЧЕТА ТЕПЛОУСТОЙЧИВОСТИ ОГРАЖДАЮЩИХ КОНСТРУКЦИЙ В ТЕПЛЫЙ ПЕРИОД ГОДА</w:t>
              </w:r>
            </w:hyperlink>
          </w:p>
          <w:p w:rsidR="007E08C6" w:rsidRDefault="0055409C">
            <w:pPr>
              <w:pStyle w:val="10"/>
              <w:tabs>
                <w:tab w:val="right" w:leader="dot" w:pos="9631"/>
              </w:tabs>
              <w:rPr>
                <w:rFonts w:cs="Times New Roman"/>
                <w:szCs w:val="24"/>
              </w:rPr>
            </w:pPr>
            <w:hyperlink w:anchor="_Toc222130776" w:history="1">
              <w:r w:rsidR="007E08C6">
                <w:rPr>
                  <w:rStyle w:val="a3"/>
                </w:rPr>
                <w:t xml:space="preserve">ПРИЛОЖЕНИЕ </w:t>
              </w:r>
              <w:r w:rsidR="007E08C6">
                <w:rPr>
                  <w:rStyle w:val="a3"/>
                  <w:lang w:val="en-US"/>
                </w:rPr>
                <w:t xml:space="preserve">X </w:t>
              </w:r>
              <w:r w:rsidR="007E08C6">
                <w:rPr>
                  <w:rStyle w:val="a3"/>
                </w:rPr>
                <w:t>(рекомендуемое)</w:t>
              </w:r>
            </w:hyperlink>
          </w:p>
          <w:p w:rsidR="007E08C6" w:rsidRDefault="0055409C">
            <w:pPr>
              <w:pStyle w:val="10"/>
              <w:tabs>
                <w:tab w:val="right" w:leader="dot" w:pos="9631"/>
              </w:tabs>
              <w:rPr>
                <w:rFonts w:cs="Times New Roman"/>
                <w:szCs w:val="24"/>
              </w:rPr>
            </w:pPr>
            <w:hyperlink w:anchor="_Toc222130777" w:history="1">
              <w:r w:rsidR="007E08C6">
                <w:rPr>
                  <w:rStyle w:val="a3"/>
                </w:rPr>
                <w:t>ПРИМЕР РАСЧЕТА МОЩНОСТИ ТЕПЛОАККУМУЛЯЦИОННОГО ПРИБОРА</w:t>
              </w:r>
            </w:hyperlink>
          </w:p>
          <w:p w:rsidR="007E08C6" w:rsidRDefault="0055409C">
            <w:pPr>
              <w:pStyle w:val="10"/>
              <w:tabs>
                <w:tab w:val="right" w:leader="dot" w:pos="9631"/>
              </w:tabs>
              <w:rPr>
                <w:rFonts w:cs="Times New Roman"/>
                <w:szCs w:val="24"/>
              </w:rPr>
            </w:pPr>
            <w:hyperlink w:anchor="_Toc222130778" w:history="1">
              <w:r w:rsidR="007E08C6">
                <w:rPr>
                  <w:rStyle w:val="a3"/>
                </w:rPr>
                <w:t>ПРИЛОЖЕНИЕ Ц (рекомендуемое)</w:t>
              </w:r>
            </w:hyperlink>
            <w:r w:rsidR="007E08C6">
              <w:rPr>
                <w:rStyle w:val="a3"/>
                <w:lang w:val="en-US"/>
              </w:rPr>
              <w:t xml:space="preserve"> </w:t>
            </w:r>
            <w:hyperlink w:anchor="_Toc222130779" w:history="1">
              <w:r w:rsidR="007E08C6">
                <w:rPr>
                  <w:rStyle w:val="a3"/>
                </w:rPr>
                <w:t>МЕТОДЫ ОЦЕНКИ ВОЗДУХОПРОНИЦАНИЯ ОГРАЖДАЮЩИХ КОНСТРУКЦИЙ ЗДАНИЙ</w:t>
              </w:r>
            </w:hyperlink>
          </w:p>
          <w:p w:rsidR="007E08C6" w:rsidRDefault="0055409C">
            <w:pPr>
              <w:pStyle w:val="10"/>
              <w:tabs>
                <w:tab w:val="right" w:leader="dot" w:pos="9631"/>
              </w:tabs>
              <w:rPr>
                <w:rFonts w:cs="Times New Roman"/>
                <w:szCs w:val="24"/>
              </w:rPr>
            </w:pPr>
            <w:hyperlink w:anchor="_Toc222130780" w:history="1">
              <w:r w:rsidR="007E08C6">
                <w:rPr>
                  <w:rStyle w:val="a3"/>
                </w:rPr>
                <w:t>ПРИЛОЖЕНИЕ Ш (справочное)</w:t>
              </w:r>
            </w:hyperlink>
            <w:r w:rsidR="007E08C6">
              <w:rPr>
                <w:rStyle w:val="a3"/>
                <w:lang w:val="en-US"/>
              </w:rPr>
              <w:t xml:space="preserve"> </w:t>
            </w:r>
            <w:hyperlink w:anchor="_Toc222130781" w:history="1">
              <w:r w:rsidR="007E08C6">
                <w:rPr>
                  <w:rStyle w:val="a3"/>
                </w:rPr>
                <w:t>СОПРОТИВЛЕНИЕ ПАРОПРОНИЦАНИЮ ЛИСТОВЫХ МАТЕРИАЛОВ И ТОНКИХ СЛОЕВ ПАРОИЗОЛЯЦИИ</w:t>
              </w:r>
            </w:hyperlink>
          </w:p>
          <w:p w:rsidR="007E08C6" w:rsidRDefault="0055409C">
            <w:pPr>
              <w:pStyle w:val="10"/>
              <w:tabs>
                <w:tab w:val="right" w:leader="dot" w:pos="9631"/>
              </w:tabs>
              <w:rPr>
                <w:rFonts w:cs="Times New Roman"/>
                <w:szCs w:val="24"/>
              </w:rPr>
            </w:pPr>
            <w:hyperlink w:anchor="_Toc222130782" w:history="1">
              <w:r w:rsidR="007E08C6">
                <w:rPr>
                  <w:rStyle w:val="a3"/>
                </w:rPr>
                <w:t>ПРИЛОЖЕНИЕ Щ (обязательное)</w:t>
              </w:r>
            </w:hyperlink>
            <w:r w:rsidR="007E08C6">
              <w:rPr>
                <w:rStyle w:val="a3"/>
                <w:lang w:val="en-US"/>
              </w:rPr>
              <w:t xml:space="preserve"> </w:t>
            </w:r>
            <w:hyperlink w:anchor="_Toc222130783" w:history="1">
              <w:r w:rsidR="007E08C6">
                <w:rPr>
                  <w:rStyle w:val="a3"/>
                </w:rPr>
                <w:t>ИЗОЛИНИИ СОРБЦИОННОГО ВЛАГОСОДЕРЖАНИЯ КЕРАМЗИТОБЕТОНА, СОДЕРЖАЩЕГО ХЛОРИДЫ НАТРИЯ, КАЛИЯ И МАГНИЯ</w:t>
              </w:r>
            </w:hyperlink>
          </w:p>
          <w:p w:rsidR="007E08C6" w:rsidRDefault="0055409C">
            <w:pPr>
              <w:pStyle w:val="10"/>
              <w:tabs>
                <w:tab w:val="right" w:leader="dot" w:pos="9631"/>
              </w:tabs>
              <w:rPr>
                <w:rFonts w:cs="Times New Roman"/>
                <w:szCs w:val="24"/>
              </w:rPr>
            </w:pPr>
            <w:hyperlink w:anchor="_Toc222130784" w:history="1">
              <w:r w:rsidR="007E08C6">
                <w:rPr>
                  <w:rStyle w:val="a3"/>
                </w:rPr>
                <w:t>ПРИЛОЖЕНИЕ Э (рекомендуемое)</w:t>
              </w:r>
            </w:hyperlink>
            <w:r w:rsidR="007E08C6">
              <w:rPr>
                <w:rStyle w:val="a3"/>
                <w:lang w:val="en-US"/>
              </w:rPr>
              <w:t xml:space="preserve"> </w:t>
            </w:r>
            <w:hyperlink w:anchor="_Toc222130785" w:history="1">
              <w:r w:rsidR="007E08C6">
                <w:rPr>
                  <w:rStyle w:val="a3"/>
                </w:rPr>
                <w:t>ПРИМЕР РАСЧЕТА СОПРОТИВЛЕНИЯ ПАРОПРОНИЦАНИЮ</w:t>
              </w:r>
            </w:hyperlink>
          </w:p>
          <w:p w:rsidR="007E08C6" w:rsidRDefault="0055409C">
            <w:pPr>
              <w:pStyle w:val="10"/>
              <w:tabs>
                <w:tab w:val="right" w:leader="dot" w:pos="9631"/>
              </w:tabs>
              <w:rPr>
                <w:rFonts w:cs="Times New Roman"/>
                <w:szCs w:val="24"/>
              </w:rPr>
            </w:pPr>
            <w:hyperlink w:anchor="_Toc222130786" w:history="1">
              <w:r w:rsidR="007E08C6">
                <w:rPr>
                  <w:rStyle w:val="a3"/>
                </w:rPr>
                <w:t>ПРИЛОЖЕНИЕ Ю (рекомендуемое)</w:t>
              </w:r>
            </w:hyperlink>
            <w:r w:rsidR="007E08C6">
              <w:rPr>
                <w:rStyle w:val="a3"/>
                <w:lang w:val="en-US"/>
              </w:rPr>
              <w:t xml:space="preserve"> </w:t>
            </w:r>
            <w:hyperlink w:anchor="_Toc222130787" w:history="1">
              <w:r w:rsidR="007E08C6">
                <w:rPr>
                  <w:rStyle w:val="a3"/>
                </w:rPr>
                <w:t>ПРИМЕР ТЕПЛОТЕХНИЧЕСКОГО РАСЧЕТА ПОЛА</w:t>
              </w:r>
            </w:hyperlink>
          </w:p>
          <w:p w:rsidR="007E08C6" w:rsidRDefault="0055409C">
            <w:pPr>
              <w:pStyle w:val="10"/>
              <w:tabs>
                <w:tab w:val="right" w:leader="dot" w:pos="9631"/>
              </w:tabs>
              <w:rPr>
                <w:rFonts w:cs="Times New Roman"/>
                <w:szCs w:val="24"/>
              </w:rPr>
            </w:pPr>
            <w:hyperlink w:anchor="_Toc222130788" w:history="1">
              <w:r w:rsidR="007E08C6">
                <w:rPr>
                  <w:rStyle w:val="a3"/>
                </w:rPr>
                <w:t>ПРИЛОЖЕНИЕ Я (рекомендуемое)</w:t>
              </w:r>
            </w:hyperlink>
            <w:r w:rsidR="007E08C6">
              <w:rPr>
                <w:rStyle w:val="a3"/>
                <w:lang w:val="en-US"/>
              </w:rPr>
              <w:t xml:space="preserve"> </w:t>
            </w:r>
            <w:hyperlink w:anchor="_Toc222130789" w:history="1">
              <w:r w:rsidR="007E08C6">
                <w:rPr>
                  <w:rStyle w:val="a3"/>
                </w:rPr>
                <w:t>ПРИМЕР СОСТАВЛЕНИЯ РАЗДЕЛА «ЭНЕРГОЭФФЕКТИВНОСТЬ» ПРОЕКТА ОБЩЕСТВЕННОГО ЗДАНИЯ</w:t>
              </w:r>
            </w:hyperlink>
          </w:p>
          <w:p w:rsidR="007E08C6" w:rsidRDefault="007E08C6">
            <w:pPr>
              <w:pStyle w:val="30"/>
              <w:widowControl w:val="0"/>
              <w:tabs>
                <w:tab w:val="right" w:leader="dot" w:pos="9071"/>
              </w:tabs>
              <w:ind w:left="0" w:right="454"/>
              <w:jc w:val="both"/>
            </w:pPr>
            <w:r>
              <w:fldChar w:fldCharType="end"/>
            </w:r>
          </w:p>
        </w:tc>
      </w:tr>
    </w:tbl>
    <w:p w:rsidR="007E08C6" w:rsidRDefault="007E08C6">
      <w:pPr>
        <w:pStyle w:val="1"/>
        <w:keepNext w:val="0"/>
        <w:rPr>
          <w:szCs w:val="24"/>
        </w:rPr>
      </w:pPr>
      <w:bookmarkStart w:id="0" w:name="_Toc92106773"/>
      <w:bookmarkStart w:id="1" w:name="_Toc222130722"/>
      <w:r>
        <w:t>ВВЕДЕНИЕ</w:t>
      </w:r>
      <w:bookmarkEnd w:id="0"/>
      <w:bookmarkEnd w:id="1"/>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Свод правил по проектированию тепловой защиты зданий содержит методы проектирования, расчета теплотехнических характеристик ограждающих конструкций, рекомендации и справочные материалы, позволяющие реализовывать требования </w:t>
      </w:r>
      <w:r w:rsidRPr="0055409C">
        <w:rPr>
          <w:rFonts w:ascii="Times New Roman" w:hAnsi="Times New Roman" w:cs="Times New Roman"/>
          <w:sz w:val="24"/>
          <w:szCs w:val="23"/>
        </w:rPr>
        <w:t>СНиП 23-02-2003</w:t>
      </w:r>
      <w:r>
        <w:rPr>
          <w:rFonts w:ascii="Times New Roman" w:hAnsi="Times New Roman" w:cs="Times New Roman"/>
          <w:color w:val="000000"/>
          <w:sz w:val="24"/>
          <w:szCs w:val="23"/>
        </w:rPr>
        <w:t xml:space="preserve"> «Тепловая защита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Положения Свода правил позволяют проектировать здания с рациональным использованием энергии путем выявления суммарного энергетического эффекта от использования архитектурных, строительных и инженерных решений, направленных на экономию энергетических ресурсов.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Своде правил приведены рекомендации по выбору уровня теплозащиты на основе теплового баланса здания, по расчету приведенного сопротивления теплопередаче неоднородных ограждающих конструкций, требования к конструктивным и архитектурным решениям зданий с точки зрения их теплозащиты. Установлены методы определения сопротивления воздухо-, паропроницанию, теплоустойчивости наружных ограждающих конструкций, теплоэнергетических параметров здания, предложены форма и методика заполнения электронной версии энергетического паспорта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разработке Свода правил использованы положения действующих нормативных документов, прогрессивные конструктивные решения наружных ограждений, наиболее эффективные технические решения теплозащиты зданий, примененные на различных объектах Российской Федерации, работы Общества по защите природных ресурсов, а также следующие зарубежные стандарты: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t>DIN EN</w:t>
      </w:r>
      <w:r>
        <w:rPr>
          <w:rFonts w:ascii="Times New Roman" w:hAnsi="Times New Roman" w:cs="Times New Roman"/>
          <w:color w:val="000000"/>
          <w:sz w:val="24"/>
          <w:szCs w:val="23"/>
        </w:rPr>
        <w:t xml:space="preserve"> 832 - Европейский стандарт. «Теплозащита зданий - расчеты энергопотребления на отопление - жилые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Строительные нормы Великобритании 1995 - часть </w:t>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 «Сбережение топлива и энергии»;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t>SAP BRE</w:t>
      </w:r>
      <w:r>
        <w:rPr>
          <w:rFonts w:ascii="Times New Roman" w:hAnsi="Times New Roman" w:cs="Times New Roman"/>
          <w:color w:val="000000"/>
          <w:sz w:val="24"/>
          <w:szCs w:val="23"/>
        </w:rPr>
        <w:t xml:space="preserve"> - Стандарт Великобритании. «Государственная стандартная методика расчета энергопотребления в жилых зданиях»;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t>SS</w:t>
      </w:r>
      <w:r>
        <w:rPr>
          <w:rFonts w:ascii="Times New Roman" w:hAnsi="Times New Roman" w:cs="Times New Roman"/>
          <w:color w:val="000000"/>
          <w:sz w:val="24"/>
          <w:szCs w:val="23"/>
        </w:rPr>
        <w:t>02 42 30 - Шведский стандарт. «Конструкции из листовых материалов с теплопроводными включениями - Расчет сопротивления теплопередаче»;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t>Rt</w:t>
      </w:r>
      <w:r>
        <w:rPr>
          <w:rFonts w:ascii="Times New Roman" w:hAnsi="Times New Roman" w:cs="Times New Roman"/>
          <w:color w:val="000000"/>
          <w:sz w:val="24"/>
          <w:szCs w:val="23"/>
        </w:rPr>
        <w:t xml:space="preserve"> 2000 - Франция. «Постановление о теплотехнических характеристиках новых зданий и новых частей зданий» от 29.11.2000;</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t>EnEV</w:t>
      </w:r>
      <w:r>
        <w:rPr>
          <w:rFonts w:ascii="Times New Roman" w:hAnsi="Times New Roman" w:cs="Times New Roman"/>
          <w:color w:val="000000"/>
          <w:sz w:val="24"/>
          <w:szCs w:val="23"/>
        </w:rPr>
        <w:t xml:space="preserve"> 2002 - ФРГ. «Постановление об энергосберегающей тепловой защите и энергосберегающих отопительных установках зданий» от 16.11.2001.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Настоящий Свод правил разработали: канд. техн. наук </w:t>
      </w:r>
      <w:r>
        <w:rPr>
          <w:rFonts w:ascii="Times New Roman" w:hAnsi="Times New Roman" w:cs="Times New Roman"/>
          <w:i/>
          <w:iCs/>
          <w:color w:val="000000"/>
          <w:sz w:val="24"/>
          <w:szCs w:val="23"/>
        </w:rPr>
        <w:t>Ю.А. Матросов</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канд. техн. наук </w:t>
      </w:r>
      <w:r>
        <w:rPr>
          <w:rFonts w:ascii="Times New Roman" w:hAnsi="Times New Roman" w:cs="Times New Roman"/>
          <w:i/>
          <w:iCs/>
          <w:color w:val="000000"/>
          <w:sz w:val="24"/>
          <w:szCs w:val="23"/>
        </w:rPr>
        <w:t>И.Н. Бутовский</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инж. </w:t>
      </w:r>
      <w:r>
        <w:rPr>
          <w:rFonts w:ascii="Times New Roman" w:hAnsi="Times New Roman" w:cs="Times New Roman"/>
          <w:i/>
          <w:iCs/>
          <w:color w:val="000000"/>
          <w:sz w:val="24"/>
          <w:szCs w:val="23"/>
        </w:rPr>
        <w:t xml:space="preserve">П.Ю. Матросов </w:t>
      </w:r>
      <w:r>
        <w:rPr>
          <w:rFonts w:ascii="Times New Roman" w:hAnsi="Times New Roman" w:cs="Times New Roman"/>
          <w:color w:val="000000"/>
          <w:sz w:val="24"/>
          <w:szCs w:val="23"/>
        </w:rPr>
        <w:t xml:space="preserve">(НИИСФ РААСН), канд. техн. наук </w:t>
      </w: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rPr>
        <w:t>.</w:t>
      </w: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rPr>
        <w:t xml:space="preserve">. Беляев </w:t>
      </w:r>
      <w:r>
        <w:rPr>
          <w:rFonts w:ascii="Times New Roman" w:hAnsi="Times New Roman" w:cs="Times New Roman"/>
          <w:color w:val="000000"/>
          <w:sz w:val="24"/>
          <w:szCs w:val="23"/>
        </w:rPr>
        <w:t xml:space="preserve">(ЦНИИЭПжилища), канд. техн. наук </w:t>
      </w:r>
      <w:r>
        <w:rPr>
          <w:rFonts w:ascii="Times New Roman" w:hAnsi="Times New Roman" w:cs="Times New Roman"/>
          <w:i/>
          <w:iCs/>
          <w:color w:val="000000"/>
          <w:sz w:val="24"/>
          <w:szCs w:val="23"/>
        </w:rPr>
        <w:t xml:space="preserve">В.И. Ливчак </w:t>
      </w:r>
      <w:r>
        <w:rPr>
          <w:rFonts w:ascii="Times New Roman" w:hAnsi="Times New Roman" w:cs="Times New Roman"/>
          <w:color w:val="000000"/>
          <w:sz w:val="24"/>
          <w:szCs w:val="23"/>
        </w:rPr>
        <w:t xml:space="preserve">(Мосгосэкспертиза), </w:t>
      </w:r>
      <w:r>
        <w:rPr>
          <w:rFonts w:ascii="Times New Roman" w:hAnsi="Times New Roman" w:cs="Times New Roman"/>
          <w:i/>
          <w:iCs/>
          <w:color w:val="000000"/>
          <w:sz w:val="24"/>
          <w:szCs w:val="23"/>
        </w:rPr>
        <w:t xml:space="preserve">В.А. Глухарев </w:t>
      </w:r>
      <w:r>
        <w:rPr>
          <w:rFonts w:ascii="Times New Roman" w:hAnsi="Times New Roman" w:cs="Times New Roman"/>
          <w:color w:val="000000"/>
          <w:sz w:val="24"/>
          <w:szCs w:val="23"/>
        </w:rPr>
        <w:t xml:space="preserve">(Госстрой России), </w:t>
      </w:r>
      <w:r>
        <w:rPr>
          <w:rFonts w:ascii="Times New Roman" w:hAnsi="Times New Roman" w:cs="Times New Roman"/>
          <w:i/>
          <w:iCs/>
          <w:color w:val="000000"/>
          <w:sz w:val="24"/>
          <w:szCs w:val="23"/>
        </w:rPr>
        <w:t xml:space="preserve">Л.С. Васильева </w:t>
      </w:r>
      <w:r>
        <w:rPr>
          <w:rFonts w:ascii="Times New Roman" w:hAnsi="Times New Roman" w:cs="Times New Roman"/>
          <w:color w:val="000000"/>
          <w:sz w:val="24"/>
          <w:szCs w:val="23"/>
        </w:rPr>
        <w:t>(ФГУП ЦНС).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разработке отдельных разделов и приложений принимали также участие: канд. техн. наук </w:t>
      </w:r>
      <w:r>
        <w:rPr>
          <w:rFonts w:ascii="Times New Roman" w:hAnsi="Times New Roman" w:cs="Times New Roman"/>
          <w:i/>
          <w:iCs/>
          <w:color w:val="000000"/>
          <w:sz w:val="24"/>
          <w:szCs w:val="23"/>
        </w:rPr>
        <w:t xml:space="preserve">А.Я. Шарапов </w:t>
      </w:r>
      <w:r>
        <w:rPr>
          <w:rFonts w:ascii="Times New Roman" w:hAnsi="Times New Roman" w:cs="Times New Roman"/>
          <w:color w:val="000000"/>
          <w:sz w:val="24"/>
          <w:szCs w:val="23"/>
        </w:rPr>
        <w:t xml:space="preserve">(СантехНИИпроект) - раздел </w:t>
      </w:r>
      <w:hyperlink w:anchor="PO0000099" w:tooltip="Раздел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 xml:space="preserve">; д-р техн. наук </w:t>
      </w:r>
      <w:r>
        <w:rPr>
          <w:rFonts w:ascii="Times New Roman" w:hAnsi="Times New Roman" w:cs="Times New Roman"/>
          <w:i/>
          <w:iCs/>
          <w:color w:val="000000"/>
          <w:sz w:val="24"/>
          <w:szCs w:val="23"/>
        </w:rPr>
        <w:t xml:space="preserve">Ю.А. Табунщиков </w:t>
      </w:r>
      <w:r>
        <w:rPr>
          <w:rFonts w:ascii="Times New Roman" w:hAnsi="Times New Roman" w:cs="Times New Roman"/>
          <w:color w:val="000000"/>
          <w:sz w:val="24"/>
          <w:szCs w:val="23"/>
        </w:rPr>
        <w:t xml:space="preserve">(АВОК) - раздел </w:t>
      </w:r>
      <w:hyperlink w:anchor="PO0000332" w:tooltip="Раздел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 xml:space="preserve"> и приложение </w:t>
      </w:r>
      <w:hyperlink w:anchor="_ПРИЛОЖЕНИЕ_X" w:tooltip="Приложение X" w:history="1">
        <w:r>
          <w:rPr>
            <w:rStyle w:val="a3"/>
            <w:rFonts w:ascii="Times New Roman" w:hAnsi="Times New Roman" w:cs="Times New Roman"/>
            <w:sz w:val="24"/>
            <w:szCs w:val="23"/>
            <w:lang w:val="en-US"/>
          </w:rPr>
          <w:t>X</w:t>
        </w:r>
      </w:hyperlink>
      <w:r>
        <w:rPr>
          <w:rFonts w:ascii="Times New Roman" w:hAnsi="Times New Roman" w:cs="Times New Roman"/>
          <w:color w:val="000000"/>
          <w:sz w:val="24"/>
          <w:szCs w:val="23"/>
        </w:rPr>
        <w:t xml:space="preserve">; канд. техн. </w:t>
      </w:r>
      <w:r>
        <w:rPr>
          <w:rFonts w:ascii="Times New Roman" w:hAnsi="Times New Roman" w:cs="Times New Roman"/>
          <w:i/>
          <w:iCs/>
          <w:color w:val="000000"/>
          <w:sz w:val="24"/>
          <w:szCs w:val="23"/>
        </w:rPr>
        <w:t xml:space="preserve">наук Г.К. Климова </w:t>
      </w:r>
      <w:r>
        <w:rPr>
          <w:rFonts w:ascii="Times New Roman" w:hAnsi="Times New Roman" w:cs="Times New Roman"/>
          <w:color w:val="000000"/>
          <w:sz w:val="24"/>
          <w:szCs w:val="23"/>
        </w:rPr>
        <w:t>(НИИСФ</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РААСН) - приложения </w:t>
      </w:r>
      <w:hyperlink w:anchor="PO0000618" w:tooltip="Приложение В" w:history="1">
        <w:r>
          <w:rPr>
            <w:rStyle w:val="a3"/>
            <w:rFonts w:ascii="Times New Roman" w:hAnsi="Times New Roman" w:cs="Times New Roman"/>
            <w:sz w:val="24"/>
            <w:szCs w:val="23"/>
          </w:rPr>
          <w:t>В</w:t>
        </w:r>
      </w:hyperlink>
      <w:r>
        <w:rPr>
          <w:rFonts w:ascii="Times New Roman" w:hAnsi="Times New Roman" w:cs="Times New Roman"/>
          <w:color w:val="000000"/>
          <w:sz w:val="24"/>
          <w:szCs w:val="23"/>
        </w:rPr>
        <w:t xml:space="preserve"> и </w:t>
      </w:r>
      <w:hyperlink w:anchor="PO0000636" w:tooltip="Приложение Г" w:history="1">
        <w:r>
          <w:rPr>
            <w:rStyle w:val="a3"/>
            <w:rFonts w:ascii="Times New Roman" w:hAnsi="Times New Roman" w:cs="Times New Roman"/>
            <w:sz w:val="24"/>
            <w:szCs w:val="23"/>
          </w:rPr>
          <w:t>Г</w:t>
        </w:r>
      </w:hyperlink>
      <w:r>
        <w:rPr>
          <w:rFonts w:ascii="Times New Roman" w:hAnsi="Times New Roman" w:cs="Times New Roman"/>
          <w:color w:val="000000"/>
          <w:sz w:val="24"/>
          <w:szCs w:val="23"/>
        </w:rPr>
        <w:t xml:space="preserve">; канд. техн. наук </w:t>
      </w:r>
      <w:r>
        <w:rPr>
          <w:rFonts w:ascii="Times New Roman" w:hAnsi="Times New Roman" w:cs="Times New Roman"/>
          <w:i/>
          <w:iCs/>
          <w:color w:val="000000"/>
          <w:sz w:val="24"/>
          <w:szCs w:val="23"/>
        </w:rPr>
        <w:t xml:space="preserve">И.Я. Киселев </w:t>
      </w:r>
      <w:r>
        <w:rPr>
          <w:rFonts w:ascii="Times New Roman" w:hAnsi="Times New Roman" w:cs="Times New Roman"/>
          <w:color w:val="000000"/>
          <w:sz w:val="24"/>
          <w:szCs w:val="23"/>
        </w:rPr>
        <w:t xml:space="preserve">(НИИСФ РААСН), канд. техн. наук </w:t>
      </w:r>
      <w:r>
        <w:rPr>
          <w:rFonts w:ascii="Times New Roman" w:hAnsi="Times New Roman" w:cs="Times New Roman"/>
          <w:i/>
          <w:iCs/>
          <w:color w:val="000000"/>
          <w:sz w:val="24"/>
          <w:szCs w:val="23"/>
        </w:rPr>
        <w:t xml:space="preserve">В.В. Фетисов </w:t>
      </w:r>
      <w:r>
        <w:rPr>
          <w:rFonts w:ascii="Times New Roman" w:hAnsi="Times New Roman" w:cs="Times New Roman"/>
          <w:color w:val="000000"/>
          <w:sz w:val="24"/>
          <w:szCs w:val="23"/>
        </w:rPr>
        <w:t xml:space="preserve">(ОАО «Теплопроект»), канд. техн. наук </w:t>
      </w:r>
      <w:r>
        <w:rPr>
          <w:rFonts w:ascii="Times New Roman" w:hAnsi="Times New Roman" w:cs="Times New Roman"/>
          <w:i/>
          <w:iCs/>
          <w:color w:val="000000"/>
          <w:sz w:val="24"/>
          <w:szCs w:val="23"/>
        </w:rPr>
        <w:t xml:space="preserve">О.М. Мартынов </w:t>
      </w:r>
      <w:r>
        <w:rPr>
          <w:rFonts w:ascii="Times New Roman" w:hAnsi="Times New Roman" w:cs="Times New Roman"/>
          <w:color w:val="000000"/>
          <w:sz w:val="24"/>
          <w:szCs w:val="23"/>
        </w:rPr>
        <w:t xml:space="preserve">(Госстрой России) - приложение </w:t>
      </w:r>
      <w:hyperlink w:anchor="PO0000641" w:tooltip="Приложение Е" w:history="1">
        <w:r>
          <w:rPr>
            <w:rStyle w:val="a3"/>
            <w:rFonts w:ascii="Times New Roman" w:hAnsi="Times New Roman" w:cs="Times New Roman"/>
            <w:sz w:val="24"/>
            <w:szCs w:val="23"/>
          </w:rPr>
          <w:t>Е</w:t>
        </w:r>
      </w:hyperlink>
      <w:r>
        <w:rPr>
          <w:rFonts w:ascii="Times New Roman" w:hAnsi="Times New Roman" w:cs="Times New Roman"/>
          <w:color w:val="000000"/>
          <w:sz w:val="24"/>
          <w:szCs w:val="23"/>
        </w:rPr>
        <w:t xml:space="preserve">; канд. техн. наук </w:t>
      </w:r>
      <w:r>
        <w:rPr>
          <w:rFonts w:ascii="Times New Roman" w:hAnsi="Times New Roman" w:cs="Times New Roman"/>
          <w:i/>
          <w:iCs/>
          <w:color w:val="000000"/>
          <w:sz w:val="24"/>
          <w:szCs w:val="23"/>
        </w:rPr>
        <w:t xml:space="preserve">В.А. Могутов </w:t>
      </w:r>
      <w:r>
        <w:rPr>
          <w:rFonts w:ascii="Times New Roman" w:hAnsi="Times New Roman" w:cs="Times New Roman"/>
          <w:color w:val="000000"/>
          <w:sz w:val="24"/>
          <w:szCs w:val="23"/>
        </w:rPr>
        <w:t xml:space="preserve">(НИИСФ РААСН); </w:t>
      </w:r>
      <w:r>
        <w:rPr>
          <w:rFonts w:ascii="Times New Roman" w:hAnsi="Times New Roman" w:cs="Times New Roman"/>
          <w:i/>
          <w:iCs/>
          <w:color w:val="000000"/>
          <w:sz w:val="24"/>
          <w:szCs w:val="23"/>
        </w:rPr>
        <w:t xml:space="preserve">В.А. Тарасов </w:t>
      </w:r>
      <w:r>
        <w:rPr>
          <w:rFonts w:ascii="Times New Roman" w:hAnsi="Times New Roman" w:cs="Times New Roman"/>
          <w:color w:val="000000"/>
          <w:sz w:val="24"/>
          <w:szCs w:val="23"/>
        </w:rPr>
        <w:t xml:space="preserve">(Декенинк Н.В.) - подраздел </w:t>
      </w:r>
      <w:hyperlink w:anchor="PO0000304" w:tooltip="Подраздел 9.4" w:history="1">
        <w:r>
          <w:rPr>
            <w:rStyle w:val="a3"/>
            <w:rFonts w:ascii="Times New Roman" w:hAnsi="Times New Roman" w:cs="Times New Roman"/>
            <w:sz w:val="24"/>
            <w:szCs w:val="23"/>
          </w:rPr>
          <w:t>9.4</w:t>
        </w:r>
      </w:hyperlink>
      <w:r>
        <w:rPr>
          <w:rFonts w:ascii="Times New Roman" w:hAnsi="Times New Roman" w:cs="Times New Roman"/>
          <w:color w:val="000000"/>
          <w:sz w:val="24"/>
          <w:szCs w:val="23"/>
        </w:rPr>
        <w:t xml:space="preserve"> и приложение </w:t>
      </w:r>
      <w:hyperlink w:anchor="_ПРИЛОЖЕНИЕ_Л" w:tooltip="Приложение Л" w:history="1">
        <w:r>
          <w:rPr>
            <w:rStyle w:val="a3"/>
            <w:rFonts w:ascii="Times New Roman" w:hAnsi="Times New Roman" w:cs="Times New Roman"/>
            <w:sz w:val="24"/>
            <w:szCs w:val="23"/>
          </w:rPr>
          <w:t>Л</w:t>
        </w:r>
      </w:hyperlink>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 xml:space="preserve">Б.А. Семенов </w:t>
      </w:r>
      <w:r>
        <w:rPr>
          <w:rFonts w:ascii="Times New Roman" w:hAnsi="Times New Roman" w:cs="Times New Roman"/>
          <w:color w:val="000000"/>
          <w:sz w:val="24"/>
          <w:szCs w:val="23"/>
        </w:rPr>
        <w:t xml:space="preserve">(Поволжский региональный УИЦ по проблемам строительства при Саратовском ГТУ) - приложение </w:t>
      </w:r>
      <w:hyperlink w:anchor="PO0000686" w:tooltip="Приложение Ж" w:history="1">
        <w:r>
          <w:rPr>
            <w:rStyle w:val="a3"/>
            <w:rFonts w:ascii="Times New Roman" w:hAnsi="Times New Roman" w:cs="Times New Roman"/>
            <w:sz w:val="24"/>
            <w:szCs w:val="23"/>
          </w:rPr>
          <w:t>Ж</w:t>
        </w:r>
      </w:hyperlink>
      <w:r>
        <w:rPr>
          <w:rFonts w:ascii="Times New Roman" w:hAnsi="Times New Roman" w:cs="Times New Roman"/>
          <w:color w:val="000000"/>
          <w:sz w:val="24"/>
          <w:szCs w:val="23"/>
        </w:rPr>
        <w:t>.</w:t>
      </w:r>
    </w:p>
    <w:p w:rsidR="007E08C6" w:rsidRDefault="007E08C6">
      <w:pPr>
        <w:spacing w:before="120" w:after="120"/>
        <w:jc w:val="right"/>
        <w:rPr>
          <w:rFonts w:ascii="Times New Roman" w:hAnsi="Times New Roman" w:cs="Times New Roman"/>
          <w:b/>
          <w:bCs/>
          <w:color w:val="000000"/>
          <w:sz w:val="24"/>
          <w:szCs w:val="25"/>
        </w:rPr>
      </w:pPr>
      <w:r>
        <w:rPr>
          <w:rFonts w:ascii="Times New Roman" w:hAnsi="Times New Roman" w:cs="Times New Roman"/>
          <w:b/>
          <w:bCs/>
          <w:color w:val="000000"/>
          <w:sz w:val="24"/>
          <w:szCs w:val="47"/>
        </w:rPr>
        <w:t>СП 23-101-2004</w:t>
      </w:r>
    </w:p>
    <w:p w:rsidR="007E08C6" w:rsidRDefault="007E08C6">
      <w:pPr>
        <w:spacing w:before="120" w:after="12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5"/>
        </w:rPr>
        <w:t>СВОД ПРАВИЛ ПО ПРОЕКТИРОВАНИЮ И СТРОИТЕЛЬСТВУ</w:t>
      </w:r>
    </w:p>
    <w:p w:rsidR="007E08C6" w:rsidRDefault="007E08C6">
      <w:pPr>
        <w:pBdr>
          <w:top w:val="single" w:sz="4" w:space="1" w:color="auto"/>
        </w:pBdr>
        <w:spacing w:after="120"/>
        <w:jc w:val="center"/>
        <w:rPr>
          <w:rFonts w:ascii="Times New Roman" w:hAnsi="Times New Roman" w:cs="Times New Roman"/>
          <w:b/>
          <w:bCs/>
          <w:color w:val="000000"/>
          <w:sz w:val="24"/>
          <w:szCs w:val="24"/>
        </w:rPr>
      </w:pPr>
      <w:r>
        <w:rPr>
          <w:rFonts w:ascii="Times New Roman" w:hAnsi="Times New Roman" w:cs="Times New Roman"/>
          <w:b/>
          <w:bCs/>
          <w:color w:val="000000"/>
          <w:sz w:val="24"/>
          <w:szCs w:val="29"/>
        </w:rPr>
        <w:t>ПРОЕКТИРОВАНИЕ ТЕПЛОВОЙ ЗАЩИТЫ ЗДАНИЙ</w:t>
      </w:r>
    </w:p>
    <w:p w:rsidR="007E08C6" w:rsidRDefault="007E08C6">
      <w:pPr>
        <w:pStyle w:val="4"/>
        <w:keepNext w:val="0"/>
        <w:pBdr>
          <w:bottom w:val="single" w:sz="4" w:space="1" w:color="auto"/>
        </w:pBdr>
        <w:shd w:val="clear" w:color="auto" w:fill="auto"/>
        <w:spacing w:before="0"/>
        <w:rPr>
          <w:szCs w:val="24"/>
          <w:lang w:val="en-US"/>
        </w:rPr>
      </w:pPr>
      <w:r>
        <w:rPr>
          <w:lang w:val="en-US"/>
        </w:rPr>
        <w:t>THERMAL PERFORMANCE DESIGN OF BUILDINGS</w:t>
      </w:r>
    </w:p>
    <w:p w:rsidR="007E08C6" w:rsidRDefault="007E08C6">
      <w:pPr>
        <w:ind w:firstLine="283"/>
        <w:jc w:val="right"/>
        <w:rPr>
          <w:rFonts w:ascii="Times New Roman" w:hAnsi="Times New Roman" w:cs="Times New Roman"/>
          <w:color w:val="000000"/>
          <w:sz w:val="24"/>
          <w:szCs w:val="24"/>
        </w:rPr>
      </w:pPr>
      <w:r>
        <w:rPr>
          <w:rFonts w:ascii="Times New Roman" w:hAnsi="Times New Roman" w:cs="Times New Roman"/>
          <w:i/>
          <w:iCs/>
          <w:color w:val="000000"/>
          <w:sz w:val="24"/>
        </w:rPr>
        <w:t>Дата введения 2004-06-01</w:t>
      </w:r>
    </w:p>
    <w:p w:rsidR="007E08C6" w:rsidRDefault="007E08C6">
      <w:pPr>
        <w:pStyle w:val="1"/>
        <w:keepNext w:val="0"/>
        <w:rPr>
          <w:szCs w:val="24"/>
        </w:rPr>
      </w:pPr>
      <w:bookmarkStart w:id="2" w:name="_Toc92106774"/>
      <w:bookmarkStart w:id="3" w:name="_Toc222130723"/>
      <w:r>
        <w:t>1</w:t>
      </w:r>
      <w:r>
        <w:rPr>
          <w:i/>
          <w:iCs/>
        </w:rPr>
        <w:t xml:space="preserve"> </w:t>
      </w:r>
      <w:r>
        <w:t>ОБЛАСТЬ ПРИМЕНЕНИЯ</w:t>
      </w:r>
      <w:bookmarkEnd w:id="2"/>
      <w:bookmarkEnd w:id="3"/>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Настоящий Свод правил распространяется на проектирование тепловой защиты ограждающих конструкций вновь возводимых и реконструируемых зданий различного назначения (далее - зданий) с нормируемыми параметрами микроклимата помещений (температурой и влажностью).</w:t>
      </w:r>
    </w:p>
    <w:p w:rsidR="007E08C6" w:rsidRDefault="007E08C6">
      <w:pPr>
        <w:pStyle w:val="1"/>
        <w:keepNext w:val="0"/>
        <w:rPr>
          <w:szCs w:val="24"/>
        </w:rPr>
      </w:pPr>
      <w:bookmarkStart w:id="4" w:name="_Toc92106775"/>
      <w:bookmarkStart w:id="5" w:name="_Toc222130724"/>
      <w:r>
        <w:t>2 НОРМАТИВНЫЕ ССЫЛКИ</w:t>
      </w:r>
      <w:bookmarkEnd w:id="4"/>
      <w:bookmarkEnd w:id="5"/>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Перечень нормативных документов, на которые приведены ссылки, дан в приложении </w:t>
      </w:r>
      <w:hyperlink w:anchor="PO0000514" w:tooltip="Приложение А" w:history="1">
        <w:r>
          <w:rPr>
            <w:rStyle w:val="a3"/>
            <w:rFonts w:ascii="Times New Roman" w:hAnsi="Times New Roman" w:cs="Times New Roman"/>
            <w:sz w:val="24"/>
            <w:szCs w:val="22"/>
          </w:rPr>
          <w:t>А</w:t>
        </w:r>
      </w:hyperlink>
      <w:r>
        <w:rPr>
          <w:rFonts w:ascii="Times New Roman" w:hAnsi="Times New Roman" w:cs="Times New Roman"/>
          <w:color w:val="000000"/>
          <w:sz w:val="24"/>
          <w:szCs w:val="22"/>
        </w:rPr>
        <w:t>.</w:t>
      </w:r>
    </w:p>
    <w:p w:rsidR="007E08C6" w:rsidRDefault="007E08C6">
      <w:pPr>
        <w:pStyle w:val="1"/>
        <w:keepNext w:val="0"/>
        <w:rPr>
          <w:szCs w:val="24"/>
        </w:rPr>
      </w:pPr>
      <w:bookmarkStart w:id="6" w:name="_Toc92106776"/>
      <w:bookmarkStart w:id="7" w:name="_Toc222130725"/>
      <w:r>
        <w:t>3 ТЕРМИНЫ И ИХ ОПРЕДЕЛЕНИЯ</w:t>
      </w:r>
      <w:bookmarkEnd w:id="6"/>
      <w:bookmarkEnd w:id="7"/>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Термины, применяемые в настоящем нормативном документе, и их определения приведены в приложении </w:t>
      </w:r>
      <w:hyperlink w:anchor="PO0000614" w:tooltip="Приложение Б" w:history="1">
        <w:r>
          <w:rPr>
            <w:rStyle w:val="a3"/>
            <w:rFonts w:ascii="Times New Roman" w:hAnsi="Times New Roman" w:cs="Times New Roman"/>
            <w:sz w:val="24"/>
            <w:szCs w:val="22"/>
          </w:rPr>
          <w:t>Б</w:t>
        </w:r>
      </w:hyperlink>
      <w:r>
        <w:rPr>
          <w:rFonts w:ascii="Times New Roman" w:hAnsi="Times New Roman" w:cs="Times New Roman"/>
          <w:color w:val="000000"/>
          <w:sz w:val="24"/>
          <w:szCs w:val="22"/>
        </w:rPr>
        <w:t>.</w:t>
      </w:r>
    </w:p>
    <w:p w:rsidR="007E08C6" w:rsidRDefault="007E08C6">
      <w:pPr>
        <w:pStyle w:val="1"/>
        <w:keepNext w:val="0"/>
        <w:rPr>
          <w:szCs w:val="24"/>
        </w:rPr>
      </w:pPr>
      <w:bookmarkStart w:id="8" w:name="_Toc92106777"/>
      <w:bookmarkStart w:id="9" w:name="_Toc222130726"/>
      <w:r>
        <w:t>4 ОБЩИЕ ПОЛОЖЕНИЯ</w:t>
      </w:r>
      <w:bookmarkEnd w:id="8"/>
      <w:bookmarkEnd w:id="9"/>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 xml:space="preserve">4.1 </w:t>
      </w:r>
      <w:r>
        <w:rPr>
          <w:rFonts w:ascii="Times New Roman" w:hAnsi="Times New Roman" w:cs="Times New Roman"/>
          <w:color w:val="000000"/>
          <w:sz w:val="24"/>
          <w:szCs w:val="22"/>
        </w:rPr>
        <w:t>При теплотехническом проектировании тепловой защиты зданий в каждом конкретном случае последовательно решаются следующие задачи.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Определение параметров наружных климатических условий - </w:t>
      </w:r>
      <w:r>
        <w:rPr>
          <w:rFonts w:ascii="Times New Roman" w:hAnsi="Times New Roman" w:cs="Times New Roman"/>
          <w:color w:val="000000"/>
          <w:sz w:val="24"/>
          <w:szCs w:val="22"/>
        </w:rPr>
        <w:t xml:space="preserve">согласно </w:t>
      </w:r>
      <w:hyperlink w:anchor="PO0000049" w:tooltip="Пункт 5.1" w:history="1">
        <w:r>
          <w:rPr>
            <w:rStyle w:val="a3"/>
            <w:rFonts w:ascii="Times New Roman" w:hAnsi="Times New Roman" w:cs="Times New Roman"/>
            <w:sz w:val="24"/>
            <w:szCs w:val="22"/>
          </w:rPr>
          <w:t>5.1</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влажностного режима помещений зданий -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для соответствующего пункта строительства, параметров внутренней среды - согласно </w:t>
      </w:r>
      <w:hyperlink w:anchor="PO0000057" w:tooltip="Пункт 5.2" w:history="1">
        <w:r>
          <w:rPr>
            <w:rStyle w:val="a3"/>
            <w:rFonts w:ascii="Times New Roman" w:hAnsi="Times New Roman" w:cs="Times New Roman"/>
            <w:sz w:val="24"/>
            <w:szCs w:val="22"/>
          </w:rPr>
          <w:t>5.2</w:t>
        </w:r>
      </w:hyperlink>
      <w:r>
        <w:rPr>
          <w:rFonts w:ascii="Times New Roman" w:hAnsi="Times New Roman" w:cs="Times New Roman"/>
          <w:color w:val="000000"/>
          <w:sz w:val="24"/>
          <w:szCs w:val="22"/>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Выбор класса энергетической эффективности зданий </w:t>
      </w:r>
      <w:r>
        <w:rPr>
          <w:rFonts w:ascii="Times New Roman" w:hAnsi="Times New Roman" w:cs="Times New Roman"/>
          <w:color w:val="000000"/>
          <w:sz w:val="24"/>
          <w:szCs w:val="22"/>
        </w:rPr>
        <w:t xml:space="preserve">С, В или А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bookmarkStart w:id="10" w:name="PO0000040"/>
      <w:r>
        <w:rPr>
          <w:rFonts w:ascii="Times New Roman" w:hAnsi="Times New Roman" w:cs="Times New Roman"/>
          <w:b/>
          <w:bCs/>
          <w:color w:val="000000"/>
          <w:sz w:val="24"/>
          <w:szCs w:val="22"/>
        </w:rPr>
        <w:t>4.1.3</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Определение уровня тепловой защиты - </w:t>
      </w:r>
      <w:r>
        <w:rPr>
          <w:rFonts w:ascii="Times New Roman" w:hAnsi="Times New Roman" w:cs="Times New Roman"/>
          <w:color w:val="000000"/>
          <w:sz w:val="24"/>
          <w:szCs w:val="22"/>
        </w:rPr>
        <w:t xml:space="preserve">согласно разделу </w:t>
      </w:r>
      <w:hyperlink w:anchor="PO0000081" w:tooltip="Раздел 6" w:history="1">
        <w:r>
          <w:rPr>
            <w:rStyle w:val="a3"/>
            <w:rFonts w:ascii="Times New Roman" w:hAnsi="Times New Roman" w:cs="Times New Roman"/>
            <w:sz w:val="24"/>
            <w:szCs w:val="22"/>
          </w:rPr>
          <w:t>6</w:t>
        </w:r>
      </w:hyperlink>
      <w:r>
        <w:rPr>
          <w:rFonts w:ascii="Times New Roman" w:hAnsi="Times New Roman" w:cs="Times New Roman"/>
          <w:color w:val="000000"/>
          <w:sz w:val="24"/>
          <w:szCs w:val="22"/>
        </w:rPr>
        <w:t xml:space="preserve"> настоящего Свода правил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для отдельных ограждающих конструкций по нормируемым значениям сопротивления теплопередаче ограждающих конструкций для всех зданий либо по нормируемому удельному расходу тепловой энергии на отопление для гражданских (жилых и общественных) зданий. Эта задача решается при заполнении энергетического паспорта здания согласно разделу </w:t>
      </w:r>
      <w:hyperlink w:anchor="PO0000505" w:tooltip="Раздел 18" w:history="1">
        <w:r>
          <w:rPr>
            <w:rStyle w:val="a3"/>
            <w:rFonts w:ascii="Times New Roman" w:hAnsi="Times New Roman" w:cs="Times New Roman"/>
            <w:sz w:val="24"/>
            <w:szCs w:val="22"/>
          </w:rPr>
          <w:t>18</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bookmarkEnd w:id="1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4.1.4</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Проектирование ограждающей конструкции. </w:t>
      </w:r>
      <w:r>
        <w:rPr>
          <w:rFonts w:ascii="Times New Roman" w:hAnsi="Times New Roman" w:cs="Times New Roman"/>
          <w:color w:val="000000"/>
          <w:sz w:val="24"/>
          <w:szCs w:val="22"/>
        </w:rPr>
        <w:t xml:space="preserve">В ходе проектирования определяют расчетные характеристики строительных материалов и конструкций согласно </w:t>
      </w:r>
      <w:hyperlink w:anchor="PO0000066" w:tooltip="Пункт 5.3" w:history="1">
        <w:r>
          <w:rPr>
            <w:rStyle w:val="a3"/>
            <w:rFonts w:ascii="Times New Roman" w:hAnsi="Times New Roman" w:cs="Times New Roman"/>
            <w:sz w:val="24"/>
            <w:szCs w:val="22"/>
          </w:rPr>
          <w:t>5.3</w:t>
        </w:r>
      </w:hyperlink>
      <w:r>
        <w:rPr>
          <w:rFonts w:ascii="Times New Roman" w:hAnsi="Times New Roman" w:cs="Times New Roman"/>
          <w:color w:val="000000"/>
          <w:sz w:val="24"/>
          <w:szCs w:val="22"/>
        </w:rPr>
        <w:t xml:space="preserve"> настоящего Свода правил, рассчитывают приведенное сопротивление теплопередаче как фасада здания, так и отдельных элементов ограждающих конструкций согласно разделу </w:t>
      </w:r>
      <w:hyperlink w:anchor="PO0000177" w:tooltip="Раздел 9" w:history="1">
        <w:r>
          <w:rPr>
            <w:rStyle w:val="a3"/>
            <w:rFonts w:ascii="Times New Roman" w:hAnsi="Times New Roman" w:cs="Times New Roman"/>
            <w:sz w:val="24"/>
            <w:szCs w:val="22"/>
          </w:rPr>
          <w:t>9</w:t>
        </w:r>
      </w:hyperlink>
      <w:r>
        <w:rPr>
          <w:rFonts w:ascii="Times New Roman" w:hAnsi="Times New Roman" w:cs="Times New Roman"/>
          <w:color w:val="000000"/>
          <w:sz w:val="24"/>
          <w:szCs w:val="22"/>
        </w:rPr>
        <w:t xml:space="preserve"> настоящего Свода правил, сопоставляют результат с уровнем, определенным в </w:t>
      </w:r>
      <w:hyperlink w:anchor="PO0000040" w:tooltip="Пункт 4.1.3" w:history="1">
        <w:r>
          <w:rPr>
            <w:rStyle w:val="a3"/>
            <w:rFonts w:ascii="Times New Roman" w:hAnsi="Times New Roman" w:cs="Times New Roman"/>
            <w:sz w:val="24"/>
            <w:szCs w:val="22"/>
          </w:rPr>
          <w:t>4.1.3</w:t>
        </w:r>
      </w:hyperlink>
      <w:r>
        <w:rPr>
          <w:rFonts w:ascii="Times New Roman" w:hAnsi="Times New Roman" w:cs="Times New Roman"/>
          <w:color w:val="000000"/>
          <w:sz w:val="24"/>
          <w:szCs w:val="22"/>
        </w:rPr>
        <w:t xml:space="preserve">, и вносят при необходимости изменения как в проект здания в целом, так и в проект ограждающей конструкции; проверяют ограждающую конструкцию на защиту от переувлажнения согласно разделу </w:t>
      </w:r>
      <w:hyperlink w:anchor="PO0000430" w:tooltip="Раздел 13" w:history="1">
        <w:r>
          <w:rPr>
            <w:rStyle w:val="a3"/>
            <w:rFonts w:ascii="Times New Roman" w:hAnsi="Times New Roman" w:cs="Times New Roman"/>
            <w:sz w:val="24"/>
            <w:szCs w:val="22"/>
          </w:rPr>
          <w:t>13</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4.1.5</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Выбор светопрозрачных ограждающих, конструкций по требуемому сопротивлению теплопередаче, </w:t>
      </w:r>
      <w:r>
        <w:rPr>
          <w:rFonts w:ascii="Times New Roman" w:hAnsi="Times New Roman" w:cs="Times New Roman"/>
          <w:color w:val="000000"/>
          <w:sz w:val="24"/>
          <w:szCs w:val="22"/>
        </w:rPr>
        <w:t xml:space="preserve">определенному в </w:t>
      </w:r>
      <w:hyperlink w:anchor="PO0000040" w:tooltip="Пункт 4.1.3" w:history="1">
        <w:r>
          <w:rPr>
            <w:rStyle w:val="a3"/>
            <w:rFonts w:ascii="Times New Roman" w:hAnsi="Times New Roman" w:cs="Times New Roman"/>
            <w:sz w:val="24"/>
            <w:szCs w:val="22"/>
          </w:rPr>
          <w:t>4.1.3</w:t>
        </w:r>
      </w:hyperlink>
      <w:r>
        <w:rPr>
          <w:rFonts w:ascii="Times New Roman" w:hAnsi="Times New Roman" w:cs="Times New Roman"/>
          <w:color w:val="000000"/>
          <w:sz w:val="24"/>
          <w:szCs w:val="22"/>
        </w:rPr>
        <w:t xml:space="preserve">, и воздухопроницаемости - согласно разделу </w:t>
      </w:r>
      <w:hyperlink w:anchor="PO0000405" w:tooltip="Раздел 12" w:history="1">
        <w:r>
          <w:rPr>
            <w:rStyle w:val="a3"/>
            <w:rFonts w:ascii="Times New Roman" w:hAnsi="Times New Roman" w:cs="Times New Roman"/>
            <w:sz w:val="24"/>
            <w:szCs w:val="22"/>
          </w:rPr>
          <w:t>12</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4.1.6</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Расчет в необходимых случаях теплоустойчивости ограждающих конструкций в летнее время и теплоустойчивости помещений в холодный период года - </w:t>
      </w:r>
      <w:r>
        <w:rPr>
          <w:rFonts w:ascii="Times New Roman" w:hAnsi="Times New Roman" w:cs="Times New Roman"/>
          <w:color w:val="000000"/>
          <w:sz w:val="24"/>
          <w:szCs w:val="22"/>
        </w:rPr>
        <w:t xml:space="preserve">согласно разделу </w:t>
      </w:r>
      <w:hyperlink w:anchor="PO0000332" w:tooltip="Раздел 11" w:history="1">
        <w:r>
          <w:rPr>
            <w:rStyle w:val="a3"/>
            <w:rFonts w:ascii="Times New Roman" w:hAnsi="Times New Roman" w:cs="Times New Roman"/>
            <w:sz w:val="24"/>
            <w:szCs w:val="22"/>
          </w:rPr>
          <w:t>11</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4.1.7</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Проектирование конструкций полов по нормируемым значениям теплоусвоения - </w:t>
      </w:r>
      <w:r>
        <w:rPr>
          <w:rFonts w:ascii="Times New Roman" w:hAnsi="Times New Roman" w:cs="Times New Roman"/>
          <w:color w:val="000000"/>
          <w:sz w:val="24"/>
          <w:szCs w:val="22"/>
        </w:rPr>
        <w:t xml:space="preserve">согласно разделу </w:t>
      </w:r>
      <w:hyperlink w:anchor="PO0000462" w:tooltip="Раздел 14" w:history="1">
        <w:r>
          <w:rPr>
            <w:rStyle w:val="a3"/>
            <w:rFonts w:ascii="Times New Roman" w:hAnsi="Times New Roman" w:cs="Times New Roman"/>
            <w:sz w:val="24"/>
            <w:szCs w:val="22"/>
          </w:rPr>
          <w:t>14</w:t>
        </w:r>
      </w:hyperlink>
      <w:r>
        <w:rPr>
          <w:rFonts w:ascii="Times New Roman" w:hAnsi="Times New Roman" w:cs="Times New Roman"/>
          <w:color w:val="000000"/>
          <w:sz w:val="24"/>
          <w:szCs w:val="22"/>
        </w:rPr>
        <w:t xml:space="preserve"> настоящего Свода правил и в соответствии с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Заканчивают проектирование тепловой защиты зданий составлением раздела проекта «Энергоэффективность» согласно разделу </w:t>
      </w:r>
      <w:hyperlink w:anchor="PO0000487" w:tooltip="Раздел 16" w:history="1">
        <w:r>
          <w:rPr>
            <w:rStyle w:val="a3"/>
            <w:rFonts w:ascii="Times New Roman" w:hAnsi="Times New Roman" w:cs="Times New Roman"/>
            <w:sz w:val="24"/>
            <w:szCs w:val="22"/>
          </w:rPr>
          <w:t>16</w:t>
        </w:r>
      </w:hyperlink>
      <w:r>
        <w:rPr>
          <w:rFonts w:ascii="Times New Roman" w:hAnsi="Times New Roman" w:cs="Times New Roman"/>
          <w:color w:val="000000"/>
          <w:sz w:val="24"/>
          <w:szCs w:val="22"/>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4.2</w:t>
      </w:r>
      <w:r>
        <w:rPr>
          <w:rFonts w:ascii="Times New Roman" w:hAnsi="Times New Roman" w:cs="Times New Roman"/>
          <w:color w:val="000000"/>
          <w:sz w:val="24"/>
          <w:szCs w:val="22"/>
        </w:rPr>
        <w:t xml:space="preserve"> Процедуры выбора теплозащитных свойств ограждающих конструкций более детально представлены в разделе </w:t>
      </w:r>
      <w:hyperlink w:anchor="PO0000081" w:tooltip="Раздел 6" w:history="1">
        <w:r>
          <w:rPr>
            <w:rStyle w:val="a3"/>
            <w:rFonts w:ascii="Times New Roman" w:hAnsi="Times New Roman" w:cs="Times New Roman"/>
            <w:sz w:val="24"/>
            <w:szCs w:val="22"/>
          </w:rPr>
          <w:t>6</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облегчения решения каждой из этих задач в последующих разделах настоящего документа разработаны соответствующие методики и примеры расчетов.</w:t>
      </w:r>
    </w:p>
    <w:p w:rsidR="007E08C6" w:rsidRDefault="007E08C6">
      <w:pPr>
        <w:pStyle w:val="1"/>
        <w:keepNext w:val="0"/>
        <w:rPr>
          <w:szCs w:val="24"/>
        </w:rPr>
      </w:pPr>
      <w:bookmarkStart w:id="11" w:name="_Toc92106778"/>
      <w:bookmarkStart w:id="12" w:name="_Toc222130727"/>
      <w:r>
        <w:t>5 ИСХОДНЫЕ ДАННЫЕ ДЛЯ ПРОЕКТИРОВАНИЯ ТЕПЛОВОЙ ЗАЩИТЫ</w:t>
      </w:r>
      <w:bookmarkEnd w:id="11"/>
      <w:bookmarkEnd w:id="12"/>
    </w:p>
    <w:p w:rsidR="007E08C6" w:rsidRDefault="007E08C6">
      <w:pPr>
        <w:spacing w:after="120"/>
        <w:jc w:val="center"/>
        <w:rPr>
          <w:rFonts w:ascii="Times New Roman" w:hAnsi="Times New Roman" w:cs="Times New Roman"/>
          <w:color w:val="000000"/>
          <w:sz w:val="24"/>
          <w:szCs w:val="24"/>
        </w:rPr>
      </w:pPr>
      <w:bookmarkStart w:id="13" w:name="п_5_1"/>
      <w:bookmarkStart w:id="14" w:name="PO0000049"/>
      <w:bookmarkEnd w:id="13"/>
      <w:r>
        <w:rPr>
          <w:rFonts w:ascii="Times New Roman" w:hAnsi="Times New Roman" w:cs="Times New Roman"/>
          <w:b/>
          <w:bCs/>
          <w:color w:val="000000"/>
          <w:sz w:val="24"/>
          <w:szCs w:val="17"/>
        </w:rPr>
        <w:t>5.1 НАРУЖНЫЕ КЛИМАТИЧЕСКИЕ УСЛОВИЯ</w:t>
      </w:r>
    </w:p>
    <w:p w:rsidR="007E08C6" w:rsidRDefault="007E08C6">
      <w:pPr>
        <w:ind w:firstLine="283"/>
        <w:jc w:val="both"/>
        <w:rPr>
          <w:rFonts w:ascii="Times New Roman" w:hAnsi="Times New Roman" w:cs="Times New Roman"/>
          <w:color w:val="000000"/>
          <w:sz w:val="24"/>
          <w:szCs w:val="24"/>
        </w:rPr>
      </w:pPr>
      <w:bookmarkStart w:id="15" w:name="п_5_1_1"/>
      <w:bookmarkEnd w:id="14"/>
      <w:bookmarkEnd w:id="15"/>
      <w:r>
        <w:rPr>
          <w:rFonts w:ascii="Times New Roman" w:hAnsi="Times New Roman" w:cs="Times New Roman"/>
          <w:b/>
          <w:bCs/>
          <w:color w:val="000000"/>
          <w:sz w:val="24"/>
          <w:szCs w:val="23"/>
        </w:rPr>
        <w:t>5.1.1</w:t>
      </w:r>
      <w:r>
        <w:rPr>
          <w:rFonts w:ascii="Times New Roman" w:hAnsi="Times New Roman" w:cs="Times New Roman"/>
          <w:color w:val="000000"/>
          <w:sz w:val="24"/>
          <w:szCs w:val="23"/>
        </w:rPr>
        <w:t xml:space="preserve"> Расчетную температуру наружного воздуха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°С, следует принимать по средней температуре наиболее холодной пятидневки с обеспеченностью 0,92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для соответствующего городского или сельского населенного пункта. При отсутствии данных для конкретного пункта расчетную температуру следует принимать для ближайшего пункта, который указан в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6" w:name="п_5_1_2"/>
      <w:bookmarkEnd w:id="16"/>
      <w:r>
        <w:rPr>
          <w:rFonts w:ascii="Times New Roman" w:hAnsi="Times New Roman" w:cs="Times New Roman"/>
          <w:b/>
          <w:bCs/>
          <w:color w:val="000000"/>
          <w:sz w:val="24"/>
          <w:szCs w:val="23"/>
        </w:rPr>
        <w:t>5.1.2</w:t>
      </w:r>
      <w:r>
        <w:rPr>
          <w:rFonts w:ascii="Times New Roman" w:hAnsi="Times New Roman" w:cs="Times New Roman"/>
          <w:color w:val="000000"/>
          <w:sz w:val="24"/>
          <w:szCs w:val="23"/>
        </w:rPr>
        <w:t xml:space="preserve"> Продолжительность отопительного периода </w:t>
      </w:r>
      <w:r>
        <w:rPr>
          <w:rFonts w:ascii="Times New Roman" w:hAnsi="Times New Roman" w:cs="Times New Roman"/>
          <w:i/>
          <w:iCs/>
          <w:color w:val="000000"/>
          <w:sz w:val="24"/>
          <w:szCs w:val="23"/>
          <w:lang w:val="en-US"/>
        </w:rPr>
        <w:t>z</w:t>
      </w:r>
      <w:r>
        <w:rPr>
          <w:rFonts w:ascii="Times New Roman" w:hAnsi="Times New Roman" w:cs="Times New Roman"/>
          <w:i/>
          <w:iCs/>
          <w:color w:val="000000"/>
          <w:sz w:val="24"/>
          <w:szCs w:val="23"/>
          <w:vertAlign w:val="subscript"/>
          <w:lang w:val="en-US"/>
        </w:rPr>
        <w:t>ht</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сут, и среднюю температуру наружного воздуха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t>C</w:t>
      </w:r>
      <w:r>
        <w:rPr>
          <w:rFonts w:ascii="Times New Roman" w:hAnsi="Times New Roman" w:cs="Times New Roman"/>
          <w:color w:val="000000"/>
          <w:sz w:val="24"/>
          <w:szCs w:val="23"/>
        </w:rPr>
        <w:t xml:space="preserve">, в течение отопительного периода следует принимать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(таблица 1, графы 13 и 14 - для медицинских и детских учреждений, графы 11 и 12 - в остальных случаях) для соответствующего города или населенного пункта. При отсутствии данных для конкретного пункта расчетные параметры отопительного периода следует принимать для ближайшего пункта, который указан в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Величину градусо-суток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 течение отопительного периода следует вычислять по формуле</w:t>
      </w:r>
    </w:p>
    <w:p w:rsidR="007E08C6" w:rsidRDefault="007E08C6">
      <w:pPr>
        <w:tabs>
          <w:tab w:val="left" w:pos="5460"/>
        </w:tabs>
        <w:spacing w:before="120" w:after="120"/>
        <w:jc w:val="right"/>
        <w:rPr>
          <w:rFonts w:ascii="Times New Roman" w:hAnsi="Times New Roman" w:cs="Times New Roman"/>
          <w:color w:val="000000"/>
          <w:sz w:val="24"/>
          <w:szCs w:val="23"/>
          <w:lang w:val="en-US"/>
        </w:rPr>
      </w:pPr>
      <w:bookmarkStart w:id="17" w:name="PO0000052"/>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z</w:t>
      </w:r>
      <w:r>
        <w:rPr>
          <w:rFonts w:ascii="Times New Roman" w:hAnsi="Times New Roman" w:cs="Times New Roman"/>
          <w:i/>
          <w:iCs/>
          <w:color w:val="000000"/>
          <w:sz w:val="24"/>
          <w:szCs w:val="23"/>
          <w:vertAlign w:val="subscript"/>
          <w:lang w:val="en-US"/>
        </w:rPr>
        <w:t>ht</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(1)</w:t>
      </w:r>
      <w:bookmarkStart w:id="18" w:name="ф1"/>
      <w:bookmarkEnd w:id="18"/>
    </w:p>
    <w:bookmarkEnd w:id="1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расчетная средняя температура внутреннего воздуха, °С, определяемая согласно указаниям </w:t>
      </w:r>
      <w:hyperlink w:anchor="п_5_2" w:tooltip="Пункт 5.2" w:history="1">
        <w:r>
          <w:rPr>
            <w:rStyle w:val="a3"/>
            <w:rFonts w:ascii="Times New Roman" w:hAnsi="Times New Roman" w:cs="Times New Roman"/>
            <w:sz w:val="24"/>
            <w:szCs w:val="23"/>
          </w:rPr>
          <w:t>5.2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5.1.3</w:t>
      </w:r>
      <w:r>
        <w:rPr>
          <w:rFonts w:ascii="Times New Roman" w:hAnsi="Times New Roman" w:cs="Times New Roman"/>
          <w:color w:val="000000"/>
          <w:sz w:val="24"/>
          <w:szCs w:val="23"/>
        </w:rPr>
        <w:t xml:space="preserve"> Средний удельный вес наружного воздуха в течение отопительного периода </w:t>
      </w:r>
      <w:r>
        <w:rPr>
          <w:rFonts w:ascii="Times New Roman" w:hAnsi="Times New Roman" w:cs="Times New Roman"/>
          <w:color w:val="000000"/>
          <w:sz w:val="24"/>
          <w:szCs w:val="23"/>
        </w:rPr>
        <w:sym w:font="Symbol" w:char="0067"/>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color w:val="000000"/>
          <w:sz w:val="24"/>
          <w:szCs w:val="23"/>
        </w:rPr>
        <w:t>, Н/м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следует рассчитывать по формуле</w:t>
      </w:r>
    </w:p>
    <w:p w:rsidR="007E08C6" w:rsidRDefault="007E08C6">
      <w:pPr>
        <w:tabs>
          <w:tab w:val="left" w:pos="5538"/>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7"/>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color w:val="000000"/>
          <w:sz w:val="24"/>
          <w:szCs w:val="23"/>
        </w:rPr>
        <w:t xml:space="preserve"> = 3463/(273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rPr>
        <w: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ab/>
      </w:r>
      <w:r>
        <w:rPr>
          <w:rFonts w:ascii="Times New Roman" w:hAnsi="Times New Roman" w:cs="Times New Roman"/>
          <w:color w:val="000000"/>
          <w:sz w:val="24"/>
          <w:szCs w:val="23"/>
        </w:rPr>
        <w:t>(2)</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п_5_1_2" w:tooltip="Пункт 5.1.2" w:history="1">
        <w:r>
          <w:rPr>
            <w:rStyle w:val="a3"/>
            <w:rFonts w:ascii="Times New Roman" w:hAnsi="Times New Roman" w:cs="Times New Roman"/>
            <w:sz w:val="24"/>
            <w:szCs w:val="23"/>
          </w:rPr>
          <w:t>5.1.2</w:t>
        </w:r>
      </w:hyperlink>
      <w:r>
        <w:rPr>
          <w:rFonts w:ascii="Times New Roman" w:hAnsi="Times New Roman" w:cs="Times New Roman"/>
          <w:color w:val="000000"/>
          <w:sz w:val="24"/>
          <w:szCs w:val="23"/>
        </w:rPr>
        <w:t>,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5.1.4</w:t>
      </w:r>
      <w:r>
        <w:rPr>
          <w:rFonts w:ascii="Times New Roman" w:hAnsi="Times New Roman" w:cs="Times New Roman"/>
          <w:color w:val="000000"/>
          <w:sz w:val="24"/>
          <w:szCs w:val="23"/>
        </w:rPr>
        <w:t xml:space="preserve"> Среднюю плотность приточного воздуха за отопительный период </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color w:val="000000"/>
          <w:sz w:val="24"/>
          <w:szCs w:val="23"/>
        </w:rPr>
        <w:t>,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следует рассчитывать по формуле</w:t>
      </w:r>
    </w:p>
    <w:p w:rsidR="007E08C6" w:rsidRDefault="007E08C6">
      <w:pPr>
        <w:tabs>
          <w:tab w:val="left" w:pos="5616"/>
        </w:tabs>
        <w:spacing w:before="120"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color w:val="000000"/>
          <w:sz w:val="24"/>
          <w:szCs w:val="21"/>
          <w:lang w:val="en-US"/>
        </w:rPr>
        <w:t xml:space="preserve"> = 353/[273 + 0,5</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t xml:space="preserve"> + t</w:t>
      </w:r>
      <w:r>
        <w:rPr>
          <w:rFonts w:ascii="Times New Roman" w:hAnsi="Times New Roman" w:cs="Times New Roman"/>
          <w:i/>
          <w:iCs/>
          <w:color w:val="000000"/>
          <w:sz w:val="24"/>
          <w:szCs w:val="21"/>
          <w:vertAlign w:val="subscript"/>
          <w:lang w:val="en-US"/>
        </w:rPr>
        <w:t>ext</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21"/>
          <w:lang w:val="en-US"/>
        </w:rPr>
        <w:tab/>
      </w:r>
      <w:r>
        <w:rPr>
          <w:rFonts w:ascii="Times New Roman" w:hAnsi="Times New Roman" w:cs="Times New Roman"/>
          <w:color w:val="000000"/>
          <w:sz w:val="24"/>
          <w:szCs w:val="21"/>
          <w:lang w:val="en-US"/>
        </w:rPr>
        <w:t>(3)</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п_5_1_2" w:tooltip="Пункт 5.1.2" w:history="1">
        <w:r>
          <w:rPr>
            <w:rStyle w:val="a3"/>
            <w:rFonts w:ascii="Times New Roman" w:hAnsi="Times New Roman" w:cs="Times New Roman"/>
            <w:sz w:val="24"/>
            <w:szCs w:val="23"/>
          </w:rPr>
          <w:t>5.1.2</w:t>
        </w:r>
      </w:hyperlink>
      <w:r>
        <w:rPr>
          <w:rFonts w:ascii="Times New Roman" w:hAnsi="Times New Roman" w:cs="Times New Roman"/>
          <w:color w:val="000000"/>
          <w:sz w:val="24"/>
          <w:szCs w:val="23"/>
        </w:rPr>
        <w:t>,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п_5_1_1" w:tooltip="Пункт 5.1.1" w:history="1">
        <w:r>
          <w:rPr>
            <w:rStyle w:val="a3"/>
            <w:rFonts w:ascii="Times New Roman" w:hAnsi="Times New Roman" w:cs="Times New Roman"/>
            <w:sz w:val="24"/>
            <w:szCs w:val="23"/>
          </w:rPr>
          <w:t>5.1.1</w:t>
        </w:r>
      </w:hyperlink>
      <w:r>
        <w:rPr>
          <w:rFonts w:ascii="Times New Roman" w:hAnsi="Times New Roman" w:cs="Times New Roman"/>
          <w:color w:val="000000"/>
          <w:sz w:val="24"/>
          <w:szCs w:val="23"/>
        </w:rPr>
        <w:t>, °С.</w:t>
      </w:r>
    </w:p>
    <w:p w:rsidR="007E08C6" w:rsidRDefault="007E08C6">
      <w:pPr>
        <w:spacing w:before="120" w:after="120"/>
        <w:jc w:val="center"/>
        <w:rPr>
          <w:rFonts w:ascii="Times New Roman" w:hAnsi="Times New Roman" w:cs="Times New Roman"/>
          <w:color w:val="000000"/>
          <w:sz w:val="24"/>
          <w:szCs w:val="24"/>
        </w:rPr>
      </w:pPr>
      <w:bookmarkStart w:id="19" w:name="п_5_2"/>
      <w:bookmarkStart w:id="20" w:name="PO0000057"/>
      <w:bookmarkEnd w:id="19"/>
      <w:r>
        <w:rPr>
          <w:rFonts w:ascii="Times New Roman" w:hAnsi="Times New Roman" w:cs="Times New Roman"/>
          <w:b/>
          <w:bCs/>
          <w:color w:val="000000"/>
          <w:sz w:val="24"/>
          <w:szCs w:val="17"/>
        </w:rPr>
        <w:t>5.2 ПАРАМЕТРЫ ВНУТРЕННЕЙ СРЕДЫ</w:t>
      </w:r>
    </w:p>
    <w:bookmarkEnd w:id="2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Параметры воздуха внутри жилых и общественных зданий из условия комфортности следует определять согласно таблице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 для холодного периода года, и таблице </w:t>
      </w:r>
      <w:hyperlink w:anchor="TO0000002" w:tooltip="Таблица 2" w:history="1">
        <w:r>
          <w:rPr>
            <w:rStyle w:val="a3"/>
            <w:rFonts w:ascii="Times New Roman" w:hAnsi="Times New Roman" w:cs="Times New Roman"/>
            <w:sz w:val="24"/>
            <w:szCs w:val="23"/>
          </w:rPr>
          <w:t>2</w:t>
        </w:r>
      </w:hyperlink>
      <w:r>
        <w:rPr>
          <w:rFonts w:ascii="Times New Roman" w:hAnsi="Times New Roman" w:cs="Times New Roman"/>
          <w:color w:val="000000"/>
          <w:sz w:val="24"/>
          <w:szCs w:val="23"/>
        </w:rPr>
        <w:t xml:space="preserve"> - для теплого периода года. Параметры воздуха внутри зданий производственного назначения следует принимать согласно </w:t>
      </w:r>
      <w:r w:rsidRPr="0055409C">
        <w:rPr>
          <w:rFonts w:ascii="Times New Roman" w:hAnsi="Times New Roman" w:cs="Times New Roman"/>
          <w:sz w:val="24"/>
          <w:szCs w:val="23"/>
        </w:rPr>
        <w:t>ГОСТ 12.1.005</w:t>
      </w:r>
      <w:r>
        <w:rPr>
          <w:rFonts w:ascii="Times New Roman" w:hAnsi="Times New Roman" w:cs="Times New Roman"/>
          <w:color w:val="000000"/>
          <w:sz w:val="24"/>
          <w:szCs w:val="23"/>
        </w:rPr>
        <w:t xml:space="preserve"> и нормам проектирования соответствующих зданий и сооружений.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5.2.1</w:t>
      </w:r>
      <w:r>
        <w:rPr>
          <w:rFonts w:ascii="Times New Roman" w:hAnsi="Times New Roman" w:cs="Times New Roman"/>
          <w:color w:val="000000"/>
          <w:sz w:val="24"/>
          <w:szCs w:val="23"/>
        </w:rPr>
        <w:t xml:space="preserve"> Расчетная относительная влажность воздуха внутри жилых и общественных зданий должна быть не выше значений, приведенных в графе 4 таблиц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и </w:t>
      </w:r>
      <w:hyperlink w:anchor="TO0000002" w:tooltip="Таблица 2" w:history="1">
        <w:r>
          <w:rPr>
            <w:rStyle w:val="a3"/>
            <w:rFonts w:ascii="Times New Roman" w:hAnsi="Times New Roman" w:cs="Times New Roman"/>
            <w:sz w:val="24"/>
            <w:szCs w:val="23"/>
          </w:rPr>
          <w:t>2</w:t>
        </w:r>
      </w:hyperlink>
      <w:r>
        <w:rPr>
          <w:rFonts w:ascii="Times New Roman" w:hAnsi="Times New Roman" w:cs="Times New Roman"/>
          <w:color w:val="000000"/>
          <w:sz w:val="24"/>
          <w:szCs w:val="23"/>
        </w:rPr>
        <w:t xml:space="preserve">: внутри зданий производственного назначения - по </w:t>
      </w:r>
      <w:r w:rsidRPr="0055409C">
        <w:rPr>
          <w:rFonts w:ascii="Times New Roman" w:hAnsi="Times New Roman" w:cs="Times New Roman"/>
          <w:sz w:val="24"/>
          <w:szCs w:val="23"/>
        </w:rPr>
        <w:t>ГОСТ 12.1.005</w:t>
      </w:r>
      <w:r>
        <w:rPr>
          <w:rFonts w:ascii="Times New Roman" w:hAnsi="Times New Roman" w:cs="Times New Roman"/>
          <w:color w:val="000000"/>
          <w:sz w:val="24"/>
          <w:szCs w:val="23"/>
        </w:rPr>
        <w:t xml:space="preserve"> и нормам проектирования соответствующих зданий и сооружений.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Обеспеченность условий эксплуатации ограждающих конструкций следует устанавливать в зависимости от влажностного режима помещений и зон влажности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определяют по карте зону влажности (влажная, нормальная, сухая) согласно приложению В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при этом в случае попадания пункта на границу зон влажности следует выбирать более влажную зону;</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определяют влажностный режим помещений (сухой, нормальный, влажный или мокрый) в зависимости от расчетной относительной влажности и температуры внутреннего воздуха в соответствии с таблицей 1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устанавливают согласно таблице 2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условия эксплуатации ограждающих конструкций (А или Б) в зависимости от влажностного режима помещений и зон влажности.</w:t>
      </w:r>
    </w:p>
    <w:p w:rsidR="007E08C6" w:rsidRDefault="007E08C6">
      <w:pPr>
        <w:ind w:firstLine="283"/>
        <w:jc w:val="both"/>
        <w:rPr>
          <w:rFonts w:ascii="Times New Roman" w:hAnsi="Times New Roman" w:cs="Times New Roman"/>
          <w:color w:val="000000"/>
          <w:sz w:val="24"/>
          <w:szCs w:val="24"/>
        </w:rPr>
      </w:pPr>
      <w:bookmarkStart w:id="21" w:name="PO0000061"/>
      <w:r>
        <w:rPr>
          <w:rFonts w:ascii="Times New Roman" w:hAnsi="Times New Roman" w:cs="Times New Roman"/>
          <w:b/>
          <w:bCs/>
          <w:color w:val="000000"/>
          <w:sz w:val="24"/>
          <w:szCs w:val="23"/>
        </w:rPr>
        <w:t>5.2.2</w:t>
      </w:r>
      <w:r>
        <w:rPr>
          <w:rFonts w:ascii="Times New Roman" w:hAnsi="Times New Roman" w:cs="Times New Roman"/>
          <w:color w:val="000000"/>
          <w:sz w:val="24"/>
          <w:szCs w:val="23"/>
        </w:rPr>
        <w:t xml:space="preserve"> Расчетная температура воздуха внутри жилых и общественных зданий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для</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холодного периода года должна быть не ниже минимальных значений оптимальных температур, приведенных в таблице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согласно </w:t>
      </w:r>
      <w:r w:rsidRPr="0055409C">
        <w:rPr>
          <w:rFonts w:ascii="Times New Roman" w:hAnsi="Times New Roman" w:cs="Times New Roman"/>
          <w:sz w:val="24"/>
          <w:szCs w:val="23"/>
        </w:rPr>
        <w:t>ГОСТ 30494</w:t>
      </w:r>
      <w:r>
        <w:rPr>
          <w:rFonts w:ascii="Times New Roman" w:hAnsi="Times New Roman" w:cs="Times New Roman"/>
          <w:color w:val="000000"/>
          <w:sz w:val="24"/>
          <w:szCs w:val="23"/>
        </w:rPr>
        <w:t xml:space="preserve"> и </w:t>
      </w:r>
      <w:r w:rsidRPr="0055409C">
        <w:rPr>
          <w:rFonts w:ascii="Times New Roman" w:hAnsi="Times New Roman" w:cs="Times New Roman"/>
          <w:sz w:val="24"/>
          <w:szCs w:val="23"/>
        </w:rPr>
        <w:t>СанПиН 2.1.2.1002</w:t>
      </w:r>
      <w:r>
        <w:rPr>
          <w:rFonts w:ascii="Times New Roman" w:hAnsi="Times New Roman" w:cs="Times New Roman"/>
          <w:color w:val="000000"/>
          <w:sz w:val="24"/>
          <w:szCs w:val="23"/>
        </w:rPr>
        <w:t xml:space="preserve">. Для остальных зданий, не указанных в таблице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параметры воздуха следует принимать по минимальным значениям оптимальной температуры по </w:t>
      </w:r>
      <w:r w:rsidRPr="0055409C">
        <w:rPr>
          <w:rFonts w:ascii="Times New Roman" w:hAnsi="Times New Roman" w:cs="Times New Roman"/>
          <w:sz w:val="24"/>
          <w:szCs w:val="23"/>
        </w:rPr>
        <w:t>ГОСТ 30494/ГОСТ 12.1.005</w:t>
      </w:r>
      <w:r>
        <w:rPr>
          <w:rFonts w:ascii="Times New Roman" w:hAnsi="Times New Roman" w:cs="Times New Roman"/>
          <w:color w:val="000000"/>
          <w:sz w:val="24"/>
          <w:szCs w:val="23"/>
        </w:rPr>
        <w:t xml:space="preserve"> и нормам проектирования соответствующих зданий. Расчетная температура воздуха внутри здания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для теплого периода года должна быть не выше допустимых значений, приведенных в таблице </w:t>
      </w:r>
      <w:hyperlink w:anchor="TO0000002" w:tooltip="Таблица 2" w:history="1">
        <w:r>
          <w:rPr>
            <w:rStyle w:val="a3"/>
            <w:rFonts w:ascii="Times New Roman" w:hAnsi="Times New Roman" w:cs="Times New Roman"/>
            <w:sz w:val="24"/>
            <w:szCs w:val="23"/>
          </w:rPr>
          <w:t>2</w:t>
        </w:r>
      </w:hyperlink>
      <w:r>
        <w:rPr>
          <w:rFonts w:ascii="Times New Roman" w:hAnsi="Times New Roman" w:cs="Times New Roman"/>
          <w:color w:val="000000"/>
          <w:sz w:val="24"/>
          <w:szCs w:val="23"/>
        </w:rPr>
        <w:t xml:space="preserve"> согласно </w:t>
      </w:r>
      <w:r w:rsidRPr="0055409C">
        <w:rPr>
          <w:rFonts w:ascii="Times New Roman" w:hAnsi="Times New Roman" w:cs="Times New Roman"/>
          <w:sz w:val="24"/>
          <w:szCs w:val="23"/>
        </w:rPr>
        <w:t>ГОСТ 30494</w:t>
      </w:r>
      <w:r>
        <w:rPr>
          <w:rFonts w:ascii="Times New Roman" w:hAnsi="Times New Roman" w:cs="Times New Roman"/>
          <w:color w:val="000000"/>
          <w:sz w:val="24"/>
          <w:szCs w:val="23"/>
        </w:rPr>
        <w:t>.</w:t>
      </w:r>
    </w:p>
    <w:bookmarkEnd w:id="2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5.2.3</w:t>
      </w:r>
      <w:r>
        <w:rPr>
          <w:rFonts w:ascii="Times New Roman" w:hAnsi="Times New Roman" w:cs="Times New Roman"/>
          <w:color w:val="000000"/>
          <w:sz w:val="24"/>
          <w:szCs w:val="23"/>
        </w:rPr>
        <w:t xml:space="preserve"> Температура внутренних поверхностей наружных ограждений здания, где имеются теплопроводные включения (диафрагмы, сквозные включения цементно-песчаного раствора или бетона, межпанельные стыки, жесткие соединения и гибкие связи в многослойных панелях, оконные обрамления и т.д.), в углах и на оконных откосах не должна быть ниже, чем температура точки росы воздуха внутри здания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(таблица </w:t>
      </w:r>
      <w:hyperlink w:anchor="TO0000003" w:tooltip="Таблица 3" w:history="1">
        <w:r>
          <w:rPr>
            <w:rStyle w:val="a3"/>
            <w:rFonts w:ascii="Times New Roman" w:hAnsi="Times New Roman" w:cs="Times New Roman"/>
            <w:sz w:val="24"/>
            <w:szCs w:val="23"/>
          </w:rPr>
          <w:t>3</w:t>
        </w:r>
      </w:hyperlink>
      <w:r>
        <w:rPr>
          <w:rFonts w:ascii="Times New Roman" w:hAnsi="Times New Roman" w:cs="Times New Roman"/>
          <w:color w:val="000000"/>
          <w:sz w:val="24"/>
          <w:szCs w:val="23"/>
        </w:rPr>
        <w:t xml:space="preserve">) при расчетной относительной влажности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и расчетной температуре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внутреннего воздуха (таблица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Для жилых и общественных зданий температура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приведена в таблице </w:t>
      </w:r>
      <w:hyperlink w:anchor="TO0000003" w:tooltip="Таблица 3" w:history="1">
        <w:r>
          <w:rPr>
            <w:rStyle w:val="a3"/>
            <w:rFonts w:ascii="Times New Roman" w:hAnsi="Times New Roman" w:cs="Times New Roman"/>
            <w:sz w:val="24"/>
            <w:szCs w:val="23"/>
          </w:rPr>
          <w:t>3</w:t>
        </w:r>
      </w:hyperlink>
      <w:r>
        <w:rPr>
          <w:rFonts w:ascii="Times New Roman" w:hAnsi="Times New Roman" w:cs="Times New Roman"/>
          <w:color w:val="000000"/>
          <w:sz w:val="24"/>
          <w:szCs w:val="23"/>
        </w:rPr>
        <w:t xml:space="preserve"> при соответствующих минимальных температурах и относительной влажности, приведенных в таблице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bookmarkStart w:id="22" w:name="т1"/>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1 - </w:t>
      </w:r>
      <w:r>
        <w:rPr>
          <w:rFonts w:ascii="Times New Roman" w:hAnsi="Times New Roman" w:cs="Times New Roman"/>
          <w:b/>
          <w:bCs/>
          <w:color w:val="000000"/>
          <w:sz w:val="24"/>
        </w:rPr>
        <w:t xml:space="preserve">Оптимальная температура и допустимая относительная </w:t>
      </w:r>
      <w:bookmarkEnd w:id="22"/>
      <w:r>
        <w:rPr>
          <w:rFonts w:ascii="Times New Roman" w:hAnsi="Times New Roman" w:cs="Times New Roman"/>
          <w:b/>
          <w:bCs/>
          <w:color w:val="000000"/>
          <w:sz w:val="24"/>
        </w:rPr>
        <w:t>влажность воздуха внутри здания для холодного периода года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007"/>
        <w:gridCol w:w="3747"/>
        <w:gridCol w:w="2069"/>
        <w:gridCol w:w="2874"/>
      </w:tblGrid>
      <w:tr w:rsidR="007E08C6">
        <w:trPr>
          <w:tblHeader/>
          <w:jc w:val="center"/>
        </w:trPr>
        <w:tc>
          <w:tcPr>
            <w:tcW w:w="519"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3" w:name="TO0000001"/>
            <w:r>
              <w:rPr>
                <w:rFonts w:ascii="Times New Roman" w:hAnsi="Times New Roman" w:cs="Times New Roman"/>
                <w:color w:val="000000"/>
                <w:szCs w:val="17"/>
              </w:rPr>
              <w:t>№ п.п.</w:t>
            </w:r>
          </w:p>
        </w:tc>
        <w:tc>
          <w:tcPr>
            <w:tcW w:w="193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Тип здания</w:t>
            </w:r>
          </w:p>
        </w:tc>
        <w:tc>
          <w:tcPr>
            <w:tcW w:w="106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Температура воздуха внутри здания </w:t>
            </w: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int</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С</w:t>
            </w:r>
          </w:p>
        </w:tc>
        <w:tc>
          <w:tcPr>
            <w:tcW w:w="148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Относительная влажность внутри здания </w:t>
            </w:r>
            <w:r>
              <w:rPr>
                <w:rFonts w:ascii="Times New Roman" w:hAnsi="Times New Roman" w:cs="Times New Roman"/>
                <w:color w:val="000000"/>
                <w:szCs w:val="19"/>
              </w:rPr>
              <w:sym w:font="Symbol" w:char="006A"/>
            </w:r>
            <w:r>
              <w:rPr>
                <w:rFonts w:ascii="Times New Roman" w:hAnsi="Times New Roman" w:cs="Times New Roman"/>
                <w:i/>
                <w:iCs/>
                <w:color w:val="000000"/>
                <w:szCs w:val="19"/>
                <w:vertAlign w:val="subscript"/>
                <w:lang w:val="en-US"/>
              </w:rPr>
              <w:t>int</w:t>
            </w:r>
            <w:r>
              <w:rPr>
                <w:rFonts w:ascii="Times New Roman" w:hAnsi="Times New Roman" w:cs="Times New Roman"/>
                <w:color w:val="000000"/>
                <w:szCs w:val="19"/>
              </w:rPr>
              <w:t xml:space="preserve"> %, не более</w:t>
            </w:r>
          </w:p>
        </w:tc>
      </w:tr>
      <w:tr w:rsidR="007E08C6">
        <w:trPr>
          <w:jc w:val="center"/>
        </w:trPr>
        <w:tc>
          <w:tcPr>
            <w:tcW w:w="5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193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rPr>
              <w:t>Жилые</w:t>
            </w:r>
          </w:p>
        </w:tc>
        <w:tc>
          <w:tcPr>
            <w:tcW w:w="10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20 - 22</w:t>
            </w:r>
          </w:p>
        </w:tc>
        <w:tc>
          <w:tcPr>
            <w:tcW w:w="14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55</w:t>
            </w:r>
          </w:p>
        </w:tc>
      </w:tr>
      <w:tr w:rsidR="007E08C6">
        <w:trPr>
          <w:jc w:val="center"/>
        </w:trPr>
        <w:tc>
          <w:tcPr>
            <w:tcW w:w="5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193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Поликлиники и лечебные учреждения</w:t>
            </w:r>
          </w:p>
        </w:tc>
        <w:tc>
          <w:tcPr>
            <w:tcW w:w="10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21 - 22</w:t>
            </w:r>
          </w:p>
        </w:tc>
        <w:tc>
          <w:tcPr>
            <w:tcW w:w="14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55</w:t>
            </w:r>
          </w:p>
        </w:tc>
      </w:tr>
      <w:tr w:rsidR="007E08C6">
        <w:trPr>
          <w:jc w:val="center"/>
        </w:trPr>
        <w:tc>
          <w:tcPr>
            <w:tcW w:w="5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193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Дошкольные учреждения</w:t>
            </w:r>
          </w:p>
        </w:tc>
        <w:tc>
          <w:tcPr>
            <w:tcW w:w="10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22 - 23</w:t>
            </w:r>
          </w:p>
        </w:tc>
        <w:tc>
          <w:tcPr>
            <w:tcW w:w="14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55</w:t>
            </w:r>
          </w:p>
        </w:tc>
      </w:tr>
      <w:tr w:rsidR="007E08C6">
        <w:trPr>
          <w:jc w:val="center"/>
        </w:trPr>
        <w:tc>
          <w:tcPr>
            <w:tcW w:w="5000" w:type="pct"/>
            <w:gridSpan w:val="4"/>
            <w:tcBorders>
              <w:top w:val="single" w:sz="6"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 xml:space="preserve">1 Для зданий, не указанных в таблице, температуру воздуха </w:t>
            </w: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int</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 xml:space="preserve">относительную влажность воздуха </w:t>
            </w:r>
            <w:r>
              <w:rPr>
                <w:rFonts w:ascii="Times New Roman" w:hAnsi="Times New Roman" w:cs="Times New Roman"/>
                <w:color w:val="000000"/>
                <w:szCs w:val="18"/>
              </w:rPr>
              <w:sym w:font="Symbol" w:char="006A"/>
            </w:r>
            <w:r>
              <w:rPr>
                <w:rFonts w:ascii="Times New Roman" w:hAnsi="Times New Roman" w:cs="Times New Roman"/>
                <w:i/>
                <w:iCs/>
                <w:color w:val="000000"/>
                <w:szCs w:val="18"/>
                <w:vertAlign w:val="subscript"/>
                <w:lang w:val="en-US"/>
              </w:rPr>
              <w:t>int</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 xml:space="preserve">внутри зданий и соответствующую им температуру точки росы следует принимать согласно </w:t>
            </w:r>
            <w:r w:rsidRPr="0055409C">
              <w:rPr>
                <w:rFonts w:ascii="Times New Roman" w:hAnsi="Times New Roman" w:cs="Times New Roman"/>
                <w:szCs w:val="18"/>
              </w:rPr>
              <w:t>ГОСТ 30494</w:t>
            </w:r>
            <w:r>
              <w:rPr>
                <w:rFonts w:ascii="Times New Roman" w:hAnsi="Times New Roman" w:cs="Times New Roman"/>
                <w:color w:val="000000"/>
                <w:szCs w:val="18"/>
              </w:rPr>
              <w:t xml:space="preserve"> и нормам проектирования соответствующих зданий.</w:t>
            </w:r>
          </w:p>
          <w:p w:rsidR="007E08C6" w:rsidRDefault="007E08C6">
            <w:pPr>
              <w:widowControl/>
              <w:spacing w:after="120"/>
              <w:ind w:firstLine="284"/>
              <w:jc w:val="both"/>
              <w:rPr>
                <w:rFonts w:ascii="Times New Roman" w:hAnsi="Times New Roman" w:cs="Times New Roman"/>
                <w:color w:val="000000"/>
                <w:szCs w:val="19"/>
              </w:rPr>
            </w:pPr>
            <w:r>
              <w:rPr>
                <w:rFonts w:ascii="Times New Roman" w:hAnsi="Times New Roman" w:cs="Times New Roman"/>
                <w:color w:val="000000"/>
                <w:szCs w:val="18"/>
              </w:rPr>
              <w:t>2 Параметры микроклимата специальных общеобразовательных школ-интернатов, детских дошкольных и оздоровительных учреждений следует принимать в соответствии с действующими санитарными правилами и нормами Министерства здравоохранения.</w:t>
            </w:r>
          </w:p>
        </w:tc>
      </w:tr>
    </w:tbl>
    <w:bookmarkEnd w:id="23"/>
    <w:p w:rsidR="007E08C6" w:rsidRDefault="007E08C6">
      <w:pPr>
        <w:tabs>
          <w:tab w:val="left" w:pos="312"/>
        </w:tabs>
        <w:spacing w:before="120" w:after="120"/>
        <w:ind w:firstLine="312"/>
        <w:jc w:val="both"/>
        <w:rPr>
          <w:rFonts w:ascii="Times New Roman" w:hAnsi="Times New Roman" w:cs="Times New Roman"/>
          <w:color w:val="000000"/>
          <w:sz w:val="24"/>
          <w:szCs w:val="24"/>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 xml:space="preserve">2 - </w:t>
      </w:r>
      <w:r>
        <w:rPr>
          <w:rFonts w:ascii="Times New Roman" w:hAnsi="Times New Roman" w:cs="Times New Roman"/>
          <w:b/>
          <w:bCs/>
          <w:color w:val="000000"/>
          <w:sz w:val="24"/>
        </w:rPr>
        <w:t>Допустимые температура и относительная влажность воздуха внутри здания для теплого периода года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62"/>
        <w:gridCol w:w="3708"/>
        <w:gridCol w:w="2153"/>
        <w:gridCol w:w="2874"/>
      </w:tblGrid>
      <w:tr w:rsidR="007E08C6">
        <w:trPr>
          <w:tblHeader/>
          <w:jc w:val="center"/>
        </w:trPr>
        <w:tc>
          <w:tcPr>
            <w:tcW w:w="496"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4" w:name="TO0000002"/>
            <w:r>
              <w:rPr>
                <w:rFonts w:ascii="Times New Roman" w:hAnsi="Times New Roman" w:cs="Times New Roman"/>
                <w:color w:val="000000"/>
                <w:szCs w:val="16"/>
              </w:rPr>
              <w:t>№ п.п.</w:t>
            </w:r>
          </w:p>
        </w:tc>
        <w:tc>
          <w:tcPr>
            <w:tcW w:w="191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Тип здания</w:t>
            </w:r>
          </w:p>
        </w:tc>
        <w:tc>
          <w:tcPr>
            <w:tcW w:w="111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Температура воздуха внутри здания </w:t>
            </w: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int</w:t>
            </w:r>
            <w:r>
              <w:rPr>
                <w:rFonts w:ascii="Times New Roman" w:hAnsi="Times New Roman" w:cs="Times New Roman"/>
                <w:color w:val="000000"/>
                <w:szCs w:val="18"/>
              </w:rPr>
              <w:t>, °С</w:t>
            </w:r>
          </w:p>
        </w:tc>
        <w:tc>
          <w:tcPr>
            <w:tcW w:w="148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Относительная влажность внутри здания </w:t>
            </w:r>
            <w:r>
              <w:rPr>
                <w:rFonts w:ascii="Times New Roman" w:hAnsi="Times New Roman" w:cs="Times New Roman"/>
                <w:color w:val="000000"/>
                <w:szCs w:val="18"/>
              </w:rPr>
              <w:sym w:font="Symbol" w:char="006A"/>
            </w:r>
            <w:r>
              <w:rPr>
                <w:rFonts w:ascii="Times New Roman" w:hAnsi="Times New Roman" w:cs="Times New Roman"/>
                <w:i/>
                <w:iCs/>
                <w:color w:val="000000"/>
                <w:szCs w:val="18"/>
                <w:vertAlign w:val="subscript"/>
                <w:lang w:val="en-US"/>
              </w:rPr>
              <w:t>int</w:t>
            </w:r>
            <w:r>
              <w:rPr>
                <w:rFonts w:ascii="Times New Roman" w:hAnsi="Times New Roman" w:cs="Times New Roman"/>
                <w:color w:val="000000"/>
                <w:szCs w:val="18"/>
              </w:rPr>
              <w:t>, %, не более</w:t>
            </w:r>
          </w:p>
        </w:tc>
      </w:tr>
      <w:tr w:rsidR="007E08C6">
        <w:trPr>
          <w:jc w:val="center"/>
        </w:trPr>
        <w:tc>
          <w:tcPr>
            <w:tcW w:w="4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191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Жилые</w:t>
            </w:r>
          </w:p>
        </w:tc>
        <w:tc>
          <w:tcPr>
            <w:tcW w:w="111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24 - 28</w:t>
            </w:r>
          </w:p>
        </w:tc>
        <w:tc>
          <w:tcPr>
            <w:tcW w:w="14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r>
      <w:tr w:rsidR="007E08C6">
        <w:trPr>
          <w:jc w:val="center"/>
        </w:trPr>
        <w:tc>
          <w:tcPr>
            <w:tcW w:w="4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1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Поликлиники и лечебные учреждения</w:t>
            </w:r>
          </w:p>
        </w:tc>
        <w:tc>
          <w:tcPr>
            <w:tcW w:w="111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24 - 28</w:t>
            </w:r>
          </w:p>
        </w:tc>
        <w:tc>
          <w:tcPr>
            <w:tcW w:w="14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r>
      <w:tr w:rsidR="007E08C6">
        <w:trPr>
          <w:jc w:val="center"/>
        </w:trPr>
        <w:tc>
          <w:tcPr>
            <w:tcW w:w="49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191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Дошкольные учреждения</w:t>
            </w:r>
          </w:p>
        </w:tc>
        <w:tc>
          <w:tcPr>
            <w:tcW w:w="111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24 - 28</w:t>
            </w:r>
          </w:p>
        </w:tc>
        <w:tc>
          <w:tcPr>
            <w:tcW w:w="14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r>
    </w:tbl>
    <w:bookmarkEnd w:id="24"/>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3 - </w:t>
      </w:r>
      <w:r>
        <w:rPr>
          <w:rFonts w:ascii="Times New Roman" w:hAnsi="Times New Roman" w:cs="Times New Roman"/>
          <w:b/>
          <w:bCs/>
          <w:color w:val="000000"/>
          <w:sz w:val="24"/>
        </w:rPr>
        <w:t>Температура точки росы воздуха внутри здания для холодного периода года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66"/>
        <w:gridCol w:w="5547"/>
        <w:gridCol w:w="3184"/>
      </w:tblGrid>
      <w:tr w:rsidR="007E08C6">
        <w:trPr>
          <w:tblHeader/>
          <w:jc w:val="center"/>
        </w:trPr>
        <w:tc>
          <w:tcPr>
            <w:tcW w:w="49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5" w:name="TO0000003"/>
            <w:r>
              <w:rPr>
                <w:rFonts w:ascii="Times New Roman" w:hAnsi="Times New Roman" w:cs="Times New Roman"/>
                <w:color w:val="000000"/>
                <w:szCs w:val="16"/>
              </w:rPr>
              <w:t>№ п.п.</w:t>
            </w:r>
          </w:p>
        </w:tc>
        <w:tc>
          <w:tcPr>
            <w:tcW w:w="286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Тип здания</w:t>
            </w:r>
          </w:p>
        </w:tc>
        <w:tc>
          <w:tcPr>
            <w:tcW w:w="16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Температура точки росы </w:t>
            </w:r>
            <w:r>
              <w:rPr>
                <w:rFonts w:ascii="Times New Roman" w:hAnsi="Times New Roman" w:cs="Times New Roman"/>
                <w:i/>
                <w:iCs/>
                <w:color w:val="000000"/>
                <w:szCs w:val="19"/>
                <w:lang w:val="en-US"/>
              </w:rPr>
              <w:t>t</w:t>
            </w:r>
            <w:r>
              <w:rPr>
                <w:rFonts w:ascii="Times New Roman" w:hAnsi="Times New Roman" w:cs="Times New Roman"/>
                <w:i/>
                <w:iCs/>
                <w:color w:val="000000"/>
                <w:szCs w:val="19"/>
                <w:vertAlign w:val="subscript"/>
                <w:lang w:val="en-US"/>
              </w:rPr>
              <w:t>d</w:t>
            </w:r>
            <w:r>
              <w:rPr>
                <w:rFonts w:ascii="Times New Roman" w:hAnsi="Times New Roman" w:cs="Times New Roman"/>
                <w:color w:val="000000"/>
                <w:szCs w:val="19"/>
              </w:rPr>
              <w:t>,</w:t>
            </w:r>
            <w:r>
              <w:rPr>
                <w:rFonts w:ascii="Times New Roman" w:hAnsi="Times New Roman" w:cs="Times New Roman"/>
                <w:i/>
                <w:iCs/>
                <w:color w:val="000000"/>
                <w:szCs w:val="19"/>
              </w:rPr>
              <w:t xml:space="preserve"> </w:t>
            </w:r>
            <w:r>
              <w:rPr>
                <w:rFonts w:ascii="Times New Roman" w:hAnsi="Times New Roman" w:cs="Times New Roman"/>
                <w:color w:val="000000"/>
                <w:szCs w:val="19"/>
              </w:rPr>
              <w:sym w:font="Symbol" w:char="00B0"/>
            </w:r>
            <w:r>
              <w:rPr>
                <w:rFonts w:ascii="Times New Roman" w:hAnsi="Times New Roman" w:cs="Times New Roman"/>
                <w:color w:val="000000"/>
                <w:szCs w:val="19"/>
              </w:rPr>
              <w:t>С</w:t>
            </w:r>
          </w:p>
        </w:tc>
      </w:tr>
      <w:tr w:rsidR="007E08C6">
        <w:trPr>
          <w:jc w:val="center"/>
        </w:trPr>
        <w:tc>
          <w:tcPr>
            <w:tcW w:w="4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86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 xml:space="preserve">Жилые, школьные и другие общественные здания (кроме приведенных в </w:t>
            </w:r>
            <w:hyperlink w:anchor="п2" w:tooltip="Пункт 2" w:history="1">
              <w:r>
                <w:rPr>
                  <w:rStyle w:val="a3"/>
                  <w:rFonts w:ascii="Times New Roman" w:hAnsi="Times New Roman" w:cs="Times New Roman"/>
                  <w:szCs w:val="19"/>
                </w:rPr>
                <w:t>2</w:t>
              </w:r>
            </w:hyperlink>
            <w:r>
              <w:rPr>
                <w:rFonts w:ascii="Times New Roman" w:hAnsi="Times New Roman" w:cs="Times New Roman"/>
                <w:color w:val="000000"/>
                <w:szCs w:val="19"/>
              </w:rPr>
              <w:t xml:space="preserve"> и </w:t>
            </w:r>
            <w:hyperlink w:anchor="п3" w:tooltip="Пункт 3" w:history="1">
              <w:r>
                <w:rPr>
                  <w:rStyle w:val="a3"/>
                  <w:rFonts w:ascii="Times New Roman" w:hAnsi="Times New Roman" w:cs="Times New Roman"/>
                  <w:szCs w:val="19"/>
                </w:rPr>
                <w:t>3</w:t>
              </w:r>
            </w:hyperlink>
            <w:r>
              <w:rPr>
                <w:rFonts w:ascii="Times New Roman" w:hAnsi="Times New Roman" w:cs="Times New Roman"/>
                <w:color w:val="000000"/>
                <w:szCs w:val="19"/>
              </w:rPr>
              <w:t>)</w:t>
            </w:r>
          </w:p>
        </w:tc>
        <w:tc>
          <w:tcPr>
            <w:tcW w:w="16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r>
      <w:tr w:rsidR="007E08C6">
        <w:trPr>
          <w:jc w:val="center"/>
        </w:trPr>
        <w:tc>
          <w:tcPr>
            <w:tcW w:w="4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bookmarkStart w:id="26" w:name="п2"/>
            <w:bookmarkEnd w:id="26"/>
          </w:p>
        </w:tc>
        <w:tc>
          <w:tcPr>
            <w:tcW w:w="286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Поликлиники и лечебные учреждения</w:t>
            </w:r>
          </w:p>
        </w:tc>
        <w:tc>
          <w:tcPr>
            <w:tcW w:w="16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r>
      <w:tr w:rsidR="007E08C6">
        <w:trPr>
          <w:jc w:val="center"/>
        </w:trPr>
        <w:tc>
          <w:tcPr>
            <w:tcW w:w="49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bookmarkStart w:id="27" w:name="п3"/>
            <w:bookmarkEnd w:id="27"/>
          </w:p>
        </w:tc>
        <w:tc>
          <w:tcPr>
            <w:tcW w:w="2860"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Дошкольные учреждения</w:t>
            </w:r>
          </w:p>
        </w:tc>
        <w:tc>
          <w:tcPr>
            <w:tcW w:w="16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r>
    </w:tbl>
    <w:p w:rsidR="007E08C6" w:rsidRDefault="007E08C6">
      <w:pPr>
        <w:spacing w:before="120" w:after="120"/>
        <w:jc w:val="center"/>
        <w:rPr>
          <w:rFonts w:ascii="Times New Roman" w:hAnsi="Times New Roman" w:cs="Times New Roman"/>
          <w:color w:val="000000"/>
          <w:sz w:val="24"/>
          <w:szCs w:val="24"/>
        </w:rPr>
      </w:pPr>
      <w:bookmarkStart w:id="28" w:name="PO0000066"/>
      <w:bookmarkEnd w:id="25"/>
      <w:r>
        <w:rPr>
          <w:rFonts w:ascii="Times New Roman" w:hAnsi="Times New Roman" w:cs="Times New Roman"/>
          <w:b/>
          <w:bCs/>
          <w:color w:val="000000"/>
          <w:sz w:val="24"/>
          <w:szCs w:val="17"/>
        </w:rPr>
        <w:t>5.3 ХАРАКТЕРИСТИКИ СТРОИТЕЛЬНЫХ МАТЕРИАЛОВ И КОНСТРУКЦИЙ</w:t>
      </w:r>
    </w:p>
    <w:p w:rsidR="007E08C6" w:rsidRDefault="007E08C6">
      <w:pPr>
        <w:ind w:firstLine="283"/>
        <w:jc w:val="both"/>
        <w:rPr>
          <w:rFonts w:ascii="Times New Roman" w:hAnsi="Times New Roman" w:cs="Times New Roman"/>
          <w:color w:val="000000"/>
          <w:sz w:val="24"/>
          <w:szCs w:val="24"/>
        </w:rPr>
      </w:pPr>
      <w:bookmarkStart w:id="29" w:name="PO0000067"/>
      <w:bookmarkEnd w:id="28"/>
      <w:r>
        <w:rPr>
          <w:rFonts w:ascii="Times New Roman" w:hAnsi="Times New Roman" w:cs="Times New Roman"/>
          <w:b/>
          <w:bCs/>
          <w:color w:val="000000"/>
          <w:sz w:val="24"/>
          <w:szCs w:val="23"/>
        </w:rPr>
        <w:t>5.3.1</w:t>
      </w:r>
      <w:r>
        <w:rPr>
          <w:rFonts w:ascii="Times New Roman" w:hAnsi="Times New Roman" w:cs="Times New Roman"/>
          <w:color w:val="000000"/>
          <w:sz w:val="24"/>
          <w:szCs w:val="23"/>
        </w:rPr>
        <w:t xml:space="preserve"> При проектировании теплозащиты используют следующие расчетные показатели строительных материалов и конструкций (по приложению </w:t>
      </w:r>
      <w:hyperlink w:anchor="PO0000638"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для условий эксплуатации ограждающих конструкций А или Б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bookmarkEnd w:id="2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расчетный коэффициент теплопроводности А,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коэффициент теплоусвоения (при периоде 24 ч) 5,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удельная теплоемкость (в сухом состоянии) </w:t>
      </w:r>
      <w:r>
        <w:rPr>
          <w:rFonts w:ascii="Times New Roman" w:hAnsi="Times New Roman" w:cs="Times New Roman"/>
          <w:i/>
          <w:iCs/>
          <w:color w:val="000000"/>
          <w:sz w:val="24"/>
          <w:szCs w:val="23"/>
        </w:rPr>
        <w:t>с</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кДж/(кг</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коэффициент паропроницаемости </w:t>
      </w:r>
      <w:r>
        <w:rPr>
          <w:rFonts w:ascii="Times New Roman" w:hAnsi="Times New Roman" w:cs="Times New Roman"/>
          <w:color w:val="000000"/>
          <w:sz w:val="24"/>
          <w:szCs w:val="23"/>
        </w:rPr>
        <w:sym w:font="Symbol" w:char="006D"/>
      </w:r>
      <w:r>
        <w:rPr>
          <w:rFonts w:ascii="Times New Roman" w:hAnsi="Times New Roman" w:cs="Times New Roman"/>
          <w:color w:val="000000"/>
          <w:sz w:val="24"/>
          <w:szCs w:val="23"/>
        </w:rPr>
        <w:t>, мг/(м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Па), или сопротивление паропроницанию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vr</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Па/мг;</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термическое сопротивление воздушных прослоек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l</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сертифицированные значения приведенного сопротивления теплопередаче окон, балконных дверей, фонарей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oF</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сертифицированные значения коэффициентов затенения непрозрачными элементами </w:t>
      </w: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rPr>
        <w:t xml:space="preserve"> и относительного пропускания солнечной радиации окон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сопротивление воздухопроницанию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Па/кг, или его сертифицированные значения,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ч/кг, для окон и балконных дверей;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коэффициент поглощения солнечной радиации поверхностью ограждения </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s</w:t>
      </w:r>
      <w:r>
        <w:rPr>
          <w:rFonts w:ascii="Times New Roman" w:hAnsi="Times New Roman" w:cs="Times New Roman"/>
          <w:color w:val="000000"/>
          <w:sz w:val="24"/>
          <w:szCs w:val="23"/>
        </w:rPr>
        <w:t>;</w:t>
      </w:r>
    </w:p>
    <w:p w:rsidR="007E08C6" w:rsidRDefault="007E08C6">
      <w:pPr>
        <w:pStyle w:val="a7"/>
        <w:shd w:val="clear" w:color="auto" w:fill="auto"/>
        <w:rPr>
          <w:szCs w:val="23"/>
        </w:rPr>
      </w:pPr>
      <w:r>
        <w:rPr>
          <w:szCs w:val="23"/>
        </w:rPr>
        <w:t xml:space="preserve">- коэффициент теплового излучения поверхности (тепловая эмиссия) </w:t>
      </w:r>
      <w:r>
        <w:rPr>
          <w:szCs w:val="23"/>
        </w:rPr>
        <w:sym w:font="Symbol" w:char="0065"/>
      </w:r>
      <w:r>
        <w:rPr>
          <w:szCs w:val="23"/>
        </w:rPr>
        <w:t>.</w:t>
      </w:r>
    </w:p>
    <w:p w:rsidR="007E08C6" w:rsidRDefault="007E08C6">
      <w:pPr>
        <w:spacing w:before="120" w:after="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 xml:space="preserve">Примечание </w:t>
      </w:r>
      <w:r>
        <w:rPr>
          <w:rFonts w:ascii="Times New Roman" w:hAnsi="Times New Roman" w:cs="Times New Roman"/>
          <w:color w:val="000000"/>
          <w:szCs w:val="18"/>
        </w:rPr>
        <w:t xml:space="preserve">- Допускается расчетные теплотехнические показатели эффективных теплоизоляционных материалов (минераловатных, стекловолокнистых и полимерных), а также материалов, не приведенных в приложении </w:t>
      </w:r>
      <w:hyperlink w:anchor="PO0000638" w:tooltip="Приложение Д" w:history="1">
        <w:r>
          <w:rPr>
            <w:rStyle w:val="a3"/>
            <w:rFonts w:ascii="Times New Roman" w:hAnsi="Times New Roman" w:cs="Times New Roman"/>
            <w:szCs w:val="18"/>
          </w:rPr>
          <w:t>Д</w:t>
        </w:r>
      </w:hyperlink>
      <w:r>
        <w:rPr>
          <w:rFonts w:ascii="Times New Roman" w:hAnsi="Times New Roman" w:cs="Times New Roman"/>
          <w:color w:val="000000"/>
          <w:szCs w:val="18"/>
        </w:rPr>
        <w:t xml:space="preserve">, принимать согласно теплотехническим испытаниям по методике приложения </w:t>
      </w:r>
      <w:hyperlink w:anchor="PO0000641" w:tooltip="Приложение Е" w:history="1">
        <w:r>
          <w:rPr>
            <w:rStyle w:val="a3"/>
            <w:rFonts w:ascii="Times New Roman" w:hAnsi="Times New Roman" w:cs="Times New Roman"/>
            <w:szCs w:val="18"/>
          </w:rPr>
          <w:t>Е</w:t>
        </w:r>
      </w:hyperlink>
      <w:r>
        <w:rPr>
          <w:rFonts w:ascii="Times New Roman" w:hAnsi="Times New Roman" w:cs="Times New Roman"/>
          <w:color w:val="000000"/>
          <w:szCs w:val="18"/>
        </w:rPr>
        <w:t>, проведенным аккредитованными испытательными лабораториями.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5.3.2</w:t>
      </w:r>
      <w:r>
        <w:rPr>
          <w:rFonts w:ascii="Times New Roman" w:hAnsi="Times New Roman" w:cs="Times New Roman"/>
          <w:color w:val="000000"/>
          <w:sz w:val="24"/>
          <w:szCs w:val="23"/>
        </w:rPr>
        <w:t xml:space="preserve"> Рекомендации по выбору эффективных теплоизоляционных материалов приведены в приложении </w:t>
      </w:r>
      <w:hyperlink w:anchor="PO0000686" w:tooltip="Приложение Ж" w:history="1">
        <w:r>
          <w:rPr>
            <w:rStyle w:val="a3"/>
            <w:rFonts w:ascii="Times New Roman" w:hAnsi="Times New Roman" w:cs="Times New Roman"/>
            <w:sz w:val="24"/>
            <w:szCs w:val="23"/>
          </w:rPr>
          <w:t>Ж</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bookmarkStart w:id="30" w:name="PO0000070"/>
      <w:r>
        <w:rPr>
          <w:rFonts w:ascii="Times New Roman" w:hAnsi="Times New Roman" w:cs="Times New Roman"/>
          <w:b/>
          <w:bCs/>
          <w:color w:val="000000"/>
          <w:sz w:val="24"/>
          <w:szCs w:val="17"/>
        </w:rPr>
        <w:t>5.4 ОПРЕДЕЛЕНИЕ ОТАПЛИВАЕМЫХ ПЛОЩАДЕЙ И ОБЪЕМОВ ЗДАНИЙ</w:t>
      </w:r>
    </w:p>
    <w:bookmarkEnd w:id="3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5.4.1 </w:t>
      </w:r>
      <w:r>
        <w:rPr>
          <w:rFonts w:ascii="Times New Roman" w:hAnsi="Times New Roman" w:cs="Times New Roman"/>
          <w:color w:val="000000"/>
          <w:sz w:val="24"/>
          <w:szCs w:val="23"/>
        </w:rPr>
        <w:t>Отапливаемую площадь здания следует определять как площадь этажей (в том числе и мансардного, отапливаемого цокольного и подвального) здания, измеряемую в пределах внутренних поверхностей наружных стен, включая площадь, занимаемую перегородками и внутренними стенами. При этом площадь лестничных клеток и лифтовых шахт включается в площадь этажа.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отапливаемую площадь здания не включаются площади теплых чердаков и подвалов, неотапливаемых технических этажей, подвала (подполья), холодных неотапливаемых веранд, неотапливаемых лестничных клеток, а также холодного чердака или его части, не занятой под мансарду.</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5.4.2</w:t>
      </w:r>
      <w:r>
        <w:rPr>
          <w:rFonts w:ascii="Times New Roman" w:hAnsi="Times New Roman" w:cs="Times New Roman"/>
          <w:color w:val="000000"/>
          <w:sz w:val="24"/>
          <w:szCs w:val="23"/>
        </w:rPr>
        <w:t xml:space="preserve"> При определении площади мансардного этажа учитывается площадь с высотой до наклонного потолка 1,2 м при наклоне 30° к горизонту; 0,8 м - при 45° - 60°; при 60° и более - площадь измеряется до плинтуса.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5.4.3</w:t>
      </w:r>
      <w:r>
        <w:rPr>
          <w:rFonts w:ascii="Times New Roman" w:hAnsi="Times New Roman" w:cs="Times New Roman"/>
          <w:color w:val="000000"/>
          <w:sz w:val="24"/>
          <w:szCs w:val="23"/>
        </w:rPr>
        <w:t xml:space="preserve"> Площадь жилых помещений здания подсчитывается как сумма площадей всех общих комнат (гостиных) и спален.</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5.4.4</w:t>
      </w:r>
      <w:r>
        <w:rPr>
          <w:rFonts w:ascii="Times New Roman" w:hAnsi="Times New Roman" w:cs="Times New Roman"/>
          <w:color w:val="000000"/>
          <w:sz w:val="24"/>
          <w:szCs w:val="23"/>
        </w:rPr>
        <w:t xml:space="preserve"> Отапливаемый объем здания определяется как произведение отапливаемой площади этажа на внутреннюю высоту, измеряемую от поверхности пола первого этажа до поверхности потолка последнего этажа.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сложных формах внутреннего объема здания отапливаемый объем определяется как объем пространства, ограниченного внутренними поверхностями наружных ограждений (стен, покрытия или чердачного перекрытия, цокольного перекрытия).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определения объема воздуха, заполняющего здание, отапливаемый объем умножается на коэффициент 0,85.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5.4.5</w:t>
      </w:r>
      <w:r>
        <w:rPr>
          <w:rFonts w:ascii="Times New Roman" w:hAnsi="Times New Roman" w:cs="Times New Roman"/>
          <w:color w:val="000000"/>
          <w:sz w:val="24"/>
          <w:szCs w:val="23"/>
        </w:rPr>
        <w:t xml:space="preserve"> Площадь наружных ограждающих конструкций определяется по внутренним размерам здания. Общая площадь наружных стен (с учетом оконных и дверных проемов) определяется как произведение периметра наружных стен по внутренней поверхности на внутреннюю высоту здания, измеряемую от поверхности пола первого этажа до поверхности потолка последнего этажа с учетом площади оконных и дверных откосов глубиной от внутренней поверхности стены до внутренней поверхности оконного или дверного блока. Суммарная площадь окон определяется по размерам проемов в свету. Площадь наружных стен (непрозрачной части) определяется как разность общей площади наружных стен и площади окон и наружных дверей.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5.4.6</w:t>
      </w:r>
      <w:r>
        <w:rPr>
          <w:rFonts w:ascii="Times New Roman" w:hAnsi="Times New Roman" w:cs="Times New Roman"/>
          <w:color w:val="000000"/>
          <w:sz w:val="24"/>
          <w:szCs w:val="23"/>
        </w:rPr>
        <w:t xml:space="preserve"> Площадь горизонтальных наружных ограждений (покрытия, чердачного и цокольного перекрытия) определяется как площадь этажа здания (в пределах внутренних поверхностей наружных стен).</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наклонных поверхностях потолков последнего этажа площадь покрытия, чердачного перекрытия определяется как площадь внутренней поверхности потолка.</w:t>
      </w:r>
    </w:p>
    <w:p w:rsidR="007E08C6" w:rsidRDefault="007E08C6">
      <w:pPr>
        <w:spacing w:before="120" w:after="120"/>
        <w:jc w:val="center"/>
        <w:rPr>
          <w:rFonts w:ascii="Times New Roman" w:hAnsi="Times New Roman" w:cs="Times New Roman"/>
          <w:color w:val="000000"/>
          <w:sz w:val="24"/>
          <w:szCs w:val="24"/>
        </w:rPr>
      </w:pPr>
      <w:bookmarkStart w:id="31" w:name="PO0000081"/>
      <w:r>
        <w:rPr>
          <w:rFonts w:ascii="Times New Roman" w:hAnsi="Times New Roman" w:cs="Times New Roman"/>
          <w:b/>
          <w:bCs/>
          <w:color w:val="000000"/>
          <w:sz w:val="24"/>
          <w:szCs w:val="22"/>
        </w:rPr>
        <w:t>6 ПРИНЦИПЫ ОПРЕДЕЛЕНИЯ НОРМИРУЕМОГО УРОВНЯ ТЕПЛОВОЙ ЗАЩИТЫ</w:t>
      </w:r>
    </w:p>
    <w:bookmarkEnd w:id="3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6.1</w:t>
      </w:r>
      <w:r>
        <w:rPr>
          <w:rFonts w:ascii="Times New Roman" w:hAnsi="Times New Roman" w:cs="Times New Roman"/>
          <w:color w:val="000000"/>
          <w:sz w:val="24"/>
          <w:szCs w:val="23"/>
        </w:rPr>
        <w:t xml:space="preserve"> Основной задачей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является обеспечение проектирования тепловой защиты зданий при заданном расходе тепловой энергии на поддержание установленных параметров микроклимата их помещений. При этом в здании также должны обеспечиваться санитарно-гигиенические условия.</w:t>
      </w:r>
    </w:p>
    <w:p w:rsidR="007E08C6" w:rsidRDefault="007E08C6">
      <w:pPr>
        <w:ind w:firstLine="283"/>
        <w:jc w:val="both"/>
        <w:rPr>
          <w:rFonts w:ascii="Times New Roman" w:hAnsi="Times New Roman" w:cs="Times New Roman"/>
          <w:color w:val="000000"/>
          <w:sz w:val="24"/>
          <w:szCs w:val="24"/>
        </w:rPr>
      </w:pPr>
      <w:bookmarkStart w:id="32" w:name="п_6_2"/>
      <w:bookmarkEnd w:id="32"/>
      <w:r>
        <w:rPr>
          <w:rFonts w:ascii="Times New Roman" w:hAnsi="Times New Roman" w:cs="Times New Roman"/>
          <w:b/>
          <w:bCs/>
          <w:color w:val="000000"/>
          <w:sz w:val="24"/>
          <w:szCs w:val="23"/>
        </w:rPr>
        <w:t>6.2</w:t>
      </w:r>
      <w:r>
        <w:rPr>
          <w:rFonts w:ascii="Times New Roman" w:hAnsi="Times New Roman" w:cs="Times New Roman"/>
          <w:color w:val="000000"/>
          <w:sz w:val="24"/>
          <w:szCs w:val="23"/>
        </w:rPr>
        <w:t xml:space="preserve"> В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установлены три обязательных взаимно увязанных нормируемых показателя по тепловой защите здания, основанных на: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 нормируемых значениях сопротивления теплопередаче для отдельных ограждающих конструкций тепловой защиты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 нормируемых величинах температурного перепада между температурами внутреннего воздуха и на поверхности ограждающей конструкции и температурой на внутренней поверхности ограждающей конструкции выше температуры точки росы;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 нормируемом удельном показателе расхода тепловой энергии на отопление, позволяющем варьировать величинами теплозащитных свойств ограждающих конструкций с учетом выбора систем поддержания нормируемых параметров микроклимата.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Требования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будут выполнены, если при проектировании жилых и общественных зданий будут соблюдены требования показателей групп «а» и «б» либо «б» и «в», и для зданий производственного назначения - показателей групп «а» и «б». Выбор показателей, по которым будет вестись проектирование, относится к компетенции проектной организации или заказчика. Методы и пути достижения этих нормируемых показателей выбираются при проектировании.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Требованиям показателей «б» должны отвечать все виды ограждающих конструкций: обеспечивать комфортные условия пребывания человека и предотвращать поверхности внутри помещения от увлажнения, намокания и появления плесени.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6.3</w:t>
      </w:r>
      <w:r>
        <w:rPr>
          <w:rFonts w:ascii="Times New Roman" w:hAnsi="Times New Roman" w:cs="Times New Roman"/>
          <w:color w:val="000000"/>
          <w:sz w:val="24"/>
          <w:szCs w:val="23"/>
        </w:rPr>
        <w:t xml:space="preserve"> По показателям «в» проектирование зданий осуществляется путем определения комплексной величины энергосбережения от использования архитектурных, строительных, теплотехнических и инженерных решений, направленных на экономию энергетических ресурсов, и поэтому возможно при необходимости в каждом конкретном случае установить меньшие, чем по показателям «а», нормируемые сопротивления теплопередаче для отдельных видов </w:t>
      </w:r>
      <w:r>
        <w:rPr>
          <w:rFonts w:ascii="Times New Roman" w:hAnsi="Times New Roman" w:cs="Times New Roman"/>
          <w:color w:val="000000"/>
          <w:sz w:val="24"/>
          <w:szCs w:val="22"/>
        </w:rPr>
        <w:t xml:space="preserve">ограждающих конструкций, например, для стен (но не ниже минимальных величин, установленных в 5.13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6.4</w:t>
      </w:r>
      <w:r>
        <w:rPr>
          <w:rFonts w:ascii="Times New Roman" w:hAnsi="Times New Roman" w:cs="Times New Roman"/>
          <w:color w:val="000000"/>
          <w:sz w:val="24"/>
          <w:szCs w:val="22"/>
        </w:rPr>
        <w:t xml:space="preserve"> В процессе проектирования здания определяется расчетный показатель удельного расхода тепловой энергии, который зависит от теплозащитных свойств ограждающих конструкций, объемно-планировочных решений здания, тепловыделений и количества солнечной энергии, поступающих в помещения здания, эффективности инженерных систем поддержания требуемого микроклимата помещений и систем теплоснабжения. Этот расчетный показатель не должен превышать нормируемый показатель.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6.5</w:t>
      </w:r>
      <w:r>
        <w:rPr>
          <w:rFonts w:ascii="Times New Roman" w:hAnsi="Times New Roman" w:cs="Times New Roman"/>
          <w:color w:val="000000"/>
          <w:sz w:val="24"/>
          <w:szCs w:val="22"/>
        </w:rPr>
        <w:t xml:space="preserve"> Проектирование по показателям «в» дает следующие преимущества: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отпадает необходимость для отдельных элементов ограждающих конструкций достижения заданных таблицей 4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нормируемых значений сопротивления теплопередаче;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обеспечивается энергосберегающий эффект за счет комплексного проектирования теплозащиты здания и учета эффективности систем теплоснабжения;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большую свободу выбора проектных решений при проектировании.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6.6</w:t>
      </w:r>
      <w:r>
        <w:rPr>
          <w:rFonts w:ascii="Times New Roman" w:hAnsi="Times New Roman" w:cs="Times New Roman"/>
          <w:color w:val="000000"/>
          <w:sz w:val="24"/>
          <w:szCs w:val="22"/>
        </w:rPr>
        <w:t xml:space="preserve"> Схема проектирования тепловой защиты зданий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представлена на рисунке </w:t>
      </w:r>
      <w:hyperlink w:anchor="SO0000001" w:tooltip="Рисунок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Выбор теплозащитных свойств ограждающих конструкций следует выполнять в приведенной ниже последовательности: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выбирают наружные климатические параметры согласно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и рассчитывают градусо-сутки отопительного периода;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выбирают минимальные значения оптимальных параметров микроклимата внутри здания согласно назначению здания по </w:t>
      </w:r>
      <w:r w:rsidRPr="0055409C">
        <w:rPr>
          <w:rFonts w:ascii="Times New Roman" w:hAnsi="Times New Roman" w:cs="Times New Roman"/>
          <w:sz w:val="24"/>
          <w:szCs w:val="22"/>
        </w:rPr>
        <w:t>ГОСТ 30494</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СанПиН 2.1.2.1002</w:t>
      </w:r>
      <w:r>
        <w:rPr>
          <w:rFonts w:ascii="Times New Roman" w:hAnsi="Times New Roman" w:cs="Times New Roman"/>
          <w:color w:val="000000"/>
          <w:sz w:val="24"/>
          <w:szCs w:val="22"/>
        </w:rPr>
        <w:t xml:space="preserve"> и </w:t>
      </w:r>
      <w:r w:rsidRPr="0055409C">
        <w:rPr>
          <w:rFonts w:ascii="Times New Roman" w:hAnsi="Times New Roman" w:cs="Times New Roman"/>
          <w:sz w:val="24"/>
          <w:szCs w:val="22"/>
        </w:rPr>
        <w:t>ГОСТ 12.1.005</w:t>
      </w:r>
      <w:r>
        <w:rPr>
          <w:rFonts w:ascii="Times New Roman" w:hAnsi="Times New Roman" w:cs="Times New Roman"/>
          <w:color w:val="000000"/>
          <w:sz w:val="24"/>
          <w:szCs w:val="22"/>
        </w:rPr>
        <w:t>. Устанавливают условия эксплуатации ограждающих конструкций А или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разрабатывают объемно-планировочное решение здания, рассчитывают показатель компактности зданий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и сравнивают его с нормируемым значением. Если расчетное значение больше нормируемого, то рекомендуется изменить объемно-планировочное решение с целью достижения нормируемого значения;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выбирают требования показателей «а» или «в».</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 показателям «а»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6.7</w:t>
      </w:r>
      <w:r>
        <w:rPr>
          <w:rFonts w:ascii="Times New Roman" w:hAnsi="Times New Roman" w:cs="Times New Roman"/>
          <w:color w:val="000000"/>
          <w:sz w:val="24"/>
          <w:szCs w:val="22"/>
        </w:rPr>
        <w:t xml:space="preserve"> Выбор теплозащитных свойств ограждающих конструкций согласно нормируемым значениям ее элементов выполняют в нижеприведенной последовательности: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определяют нормируемые значения сопротивлений теплопередаче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ограждающих конструкций (наружных стен, покрытий, чердачных и цокольных перекрытий, окон и фонарей, наружных дверей и ворот) по градусо-суткам отопительного периода; проверяют на допустимую величину расчетного температурного перепада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t</w:t>
      </w:r>
      <w:r>
        <w:rPr>
          <w:rFonts w:ascii="Times New Roman" w:hAnsi="Times New Roman" w:cs="Times New Roman"/>
          <w:color w:val="000000"/>
          <w:sz w:val="24"/>
          <w:szCs w:val="22"/>
          <w:vertAlign w:val="subscript"/>
        </w:rPr>
        <w:t>п</w:t>
      </w:r>
      <w:r>
        <w:rPr>
          <w:rFonts w:ascii="Times New Roman" w:hAnsi="Times New Roman" w:cs="Times New Roman"/>
          <w:color w:val="000000"/>
          <w:sz w:val="24"/>
          <w:szCs w:val="22"/>
        </w:rPr>
        <w:t>;</w:t>
      </w:r>
    </w:p>
    <w:p w:rsidR="007E08C6" w:rsidRDefault="007E08C6">
      <w:pPr>
        <w:pStyle w:val="a7"/>
        <w:shd w:val="clear" w:color="auto" w:fill="auto"/>
        <w:rPr>
          <w:szCs w:val="24"/>
        </w:rPr>
      </w:pPr>
      <w:r>
        <w:t>- рассчитывают энергетические параметры для энергетического паспорта, однако величину удельного расхода тепловой энергии не контролируют.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rPr>
        <w:t>По показателям «в»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 xml:space="preserve">6.8 </w:t>
      </w:r>
      <w:r>
        <w:rPr>
          <w:rFonts w:ascii="Times New Roman" w:hAnsi="Times New Roman" w:cs="Times New Roman"/>
          <w:color w:val="000000"/>
          <w:sz w:val="24"/>
          <w:szCs w:val="22"/>
        </w:rPr>
        <w:t>Выбор теплозащитных свойств ограждающих конструкций на основе нормируемого удельного расхода тепловой энергии на отопление здания выполняют в следующей последовательности: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определяют в качестве первого приближения поэлементные нормы по сопротивлению теплопередаче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ограждающих конструкций (наружных стен, покрытий, чердачных и цокольных перекрытий, окон и фонарей, наружных дверей и ворот) в зависимости от градусо-суток отопительного периода;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назначают требуемый воздухообмен согласно </w:t>
      </w:r>
      <w:r w:rsidRPr="0055409C">
        <w:rPr>
          <w:rFonts w:ascii="Times New Roman" w:hAnsi="Times New Roman" w:cs="Times New Roman"/>
          <w:sz w:val="24"/>
          <w:szCs w:val="22"/>
        </w:rPr>
        <w:t>СНиП 31-01</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СНиП 31-02</w:t>
      </w:r>
      <w:r>
        <w:rPr>
          <w:rFonts w:ascii="Times New Roman" w:hAnsi="Times New Roman" w:cs="Times New Roman"/>
          <w:color w:val="000000"/>
          <w:sz w:val="24"/>
          <w:szCs w:val="22"/>
        </w:rPr>
        <w:t xml:space="preserve"> и </w:t>
      </w:r>
      <w:r w:rsidRPr="0055409C">
        <w:rPr>
          <w:rFonts w:ascii="Times New Roman" w:hAnsi="Times New Roman" w:cs="Times New Roman"/>
          <w:sz w:val="24"/>
          <w:szCs w:val="22"/>
        </w:rPr>
        <w:t>СНиП 2.08.02</w:t>
      </w:r>
      <w:r>
        <w:rPr>
          <w:rFonts w:ascii="Times New Roman" w:hAnsi="Times New Roman" w:cs="Times New Roman"/>
          <w:color w:val="000000"/>
          <w:sz w:val="24"/>
          <w:szCs w:val="22"/>
        </w:rPr>
        <w:t xml:space="preserve"> и определяют бытовые тепловыделения;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назначают класс здания (А, В или С) по энергетической эффективности и в случае выбора класса А или В устанавливают процент снижения нормируемых удельных расходов в пределах нормируемых величин отклонений;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определяют нормируемое значение удельного расхода тепловой энергии на отопление здания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в зависимости от класса здания, его типа и этажности и корректируют это значение в случае назначения класса А или В и подключения здания к децентрализованной системе теплоснабжения или стационарному электроотоплению;</w:t>
      </w:r>
    </w:p>
    <w:p w:rsidR="007E08C6" w:rsidRDefault="007E08C6">
      <w:pPr>
        <w:widowControl/>
        <w:spacing w:after="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рассчитывают удельный расход тепловой энергии на отопление здания за отопительный период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заполняют энергетический паспорт и сравнивают его с нормируемым значением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Расчет заканчивают в случае, если расчетное значение не превышает нормируемое.</w:t>
      </w:r>
    </w:p>
    <w:tbl>
      <w:tblPr>
        <w:tblW w:w="9286"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286"/>
      </w:tblGrid>
      <w:tr w:rsidR="007E08C6">
        <w:trPr>
          <w:jc w:val="center"/>
        </w:trPr>
        <w:tc>
          <w:tcPr>
            <w:tcW w:w="5000" w:type="pct"/>
            <w:tcBorders>
              <w:top w:val="single" w:sz="4" w:space="0" w:color="auto"/>
              <w:left w:val="single" w:sz="4" w:space="0" w:color="auto"/>
              <w:bottom w:val="single" w:sz="4" w:space="0" w:color="auto"/>
              <w:right w:val="single" w:sz="4" w:space="0" w:color="auto"/>
            </w:tcBorders>
          </w:tcPr>
          <w:p w:rsidR="007E08C6" w:rsidRDefault="007E08C6">
            <w:pPr>
              <w:pStyle w:val="6"/>
              <w:keepNext w:val="0"/>
              <w:widowControl/>
              <w:shd w:val="clear" w:color="auto" w:fill="auto"/>
            </w:pPr>
            <w:r>
              <w:t>Общие положения</w:t>
            </w:r>
          </w:p>
          <w:p w:rsidR="007E08C6" w:rsidRDefault="007E08C6">
            <w:pPr>
              <w:ind w:left="360"/>
              <w:jc w:val="both"/>
              <w:rPr>
                <w:rFonts w:ascii="Times New Roman" w:hAnsi="Times New Roman" w:cs="Times New Roman"/>
                <w:color w:val="000000"/>
              </w:rPr>
            </w:pPr>
            <w:r>
              <w:rPr>
                <w:rFonts w:ascii="Times New Roman" w:hAnsi="Times New Roman" w:cs="Times New Roman"/>
                <w:color w:val="000000"/>
              </w:rPr>
              <w:t>1. Определяют тип здания</w:t>
            </w:r>
          </w:p>
          <w:p w:rsidR="007E08C6" w:rsidRDefault="007E08C6">
            <w:pPr>
              <w:ind w:left="360"/>
              <w:jc w:val="both"/>
              <w:rPr>
                <w:rFonts w:ascii="Times New Roman" w:hAnsi="Times New Roman" w:cs="Times New Roman"/>
                <w:color w:val="000000"/>
              </w:rPr>
            </w:pPr>
            <w:r>
              <w:rPr>
                <w:rFonts w:ascii="Times New Roman" w:hAnsi="Times New Roman" w:cs="Times New Roman"/>
                <w:color w:val="000000"/>
              </w:rPr>
              <w:t>2. Выбирают наружные климатические параметры</w:t>
            </w:r>
          </w:p>
          <w:p w:rsidR="007E08C6" w:rsidRDefault="007E08C6">
            <w:pPr>
              <w:ind w:left="360"/>
              <w:jc w:val="both"/>
              <w:rPr>
                <w:rFonts w:ascii="Times New Roman" w:hAnsi="Times New Roman" w:cs="Times New Roman"/>
                <w:color w:val="000000"/>
              </w:rPr>
            </w:pPr>
            <w:r>
              <w:rPr>
                <w:rFonts w:ascii="Times New Roman" w:hAnsi="Times New Roman" w:cs="Times New Roman"/>
                <w:color w:val="000000"/>
              </w:rPr>
              <w:t>3. Выбирают влажностный режим здания</w:t>
            </w:r>
          </w:p>
          <w:p w:rsidR="007E08C6" w:rsidRDefault="007E08C6">
            <w:pPr>
              <w:ind w:left="360"/>
              <w:jc w:val="both"/>
              <w:rPr>
                <w:rFonts w:ascii="Times New Roman" w:hAnsi="Times New Roman" w:cs="Times New Roman"/>
                <w:color w:val="000000"/>
                <w:szCs w:val="24"/>
              </w:rPr>
            </w:pPr>
            <w:r>
              <w:rPr>
                <w:rFonts w:ascii="Times New Roman" w:hAnsi="Times New Roman" w:cs="Times New Roman"/>
                <w:color w:val="000000"/>
              </w:rPr>
              <w:t>4. Выбирают класс здания по энергетической эффективности</w:t>
            </w:r>
          </w:p>
        </w:tc>
      </w:tr>
    </w:tbl>
    <w:p w:rsidR="007E08C6" w:rsidRDefault="0055409C">
      <w:pPr>
        <w:spacing w:before="120" w:after="120"/>
        <w:jc w:val="center"/>
        <w:rPr>
          <w:rFonts w:ascii="Times New Roman" w:hAnsi="Times New Roman" w:cs="Times New Roman"/>
          <w:color w:val="000000"/>
          <w:sz w:val="24"/>
          <w:szCs w:val="24"/>
        </w:rPr>
      </w:pPr>
      <w:bookmarkStart w:id="33" w:name="SO0000001"/>
      <w:r>
        <w:rPr>
          <w:rFonts w:ascii="Times New Roman" w:hAnsi="Times New Roman" w:cs="Times New Roman"/>
          <w:color w:val="00000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585.75pt">
            <v:imagedata r:id="rId4" o:title="1" croptop="585f" cropbottom="146f"/>
          </v:shape>
        </w:pict>
      </w:r>
      <w:bookmarkEnd w:id="33"/>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1 </w:t>
      </w:r>
      <w:r>
        <w:rPr>
          <w:rFonts w:ascii="Times New Roman" w:hAnsi="Times New Roman" w:cs="Times New Roman"/>
          <w:i/>
          <w:iCs/>
          <w:color w:val="000000"/>
          <w:sz w:val="24"/>
        </w:rPr>
        <w:t xml:space="preserve">- </w:t>
      </w:r>
      <w:r>
        <w:rPr>
          <w:rFonts w:ascii="Times New Roman" w:hAnsi="Times New Roman" w:cs="Times New Roman"/>
          <w:color w:val="000000"/>
          <w:sz w:val="24"/>
        </w:rPr>
        <w:t>Схема проектирования тепловой защиты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Если расчетное значение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меньше нормируемого значения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то осуществляют перебор следующих вариантов с тем, чтобы расчетное значение не превышало нормируемое: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понижением по сравнению с нормируемыми значениями уровня теплозащиты для отдельных ограждений здания, в первую очередь для стен;</w:t>
      </w:r>
    </w:p>
    <w:p w:rsidR="007E08C6" w:rsidRDefault="007E08C6">
      <w:pPr>
        <w:pStyle w:val="21"/>
        <w:widowControl/>
        <w:shd w:val="clear" w:color="auto" w:fill="auto"/>
        <w:spacing w:after="0"/>
        <w:ind w:firstLine="312"/>
        <w:rPr>
          <w:szCs w:val="24"/>
        </w:rPr>
      </w:pPr>
      <w:r>
        <w:t>- изменением объемно-планировочного решения здания (размеров, формы и компоновки из секций);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выбором более эффективных систем теплоснабжения, отопления и вентиляции и способов их регулирования;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комбинированием предыдущих вариантов.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результате перебора вариантов определяют новые значения нормируемых сопротивлений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ограждающих конструкций (наружных стен, покрытий, чердачных и цокольных перекрытий, окон, витражей и фонарей, наружных дверей и ворот), которые могут отличаться от выбранных в качестве первого приближения как в меньшую, так и в большую сторону. Это значение не должно быть ниже минимальных величин, указанных в 5.13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Проверяют на допустимую величину расчетного температурного перепада Δ</w:t>
      </w:r>
      <w:r>
        <w:rPr>
          <w:rFonts w:ascii="Times New Roman" w:hAnsi="Times New Roman" w:cs="Times New Roman"/>
          <w:color w:val="000000"/>
          <w:sz w:val="24"/>
          <w:szCs w:val="23"/>
          <w:lang w:val="en-US"/>
        </w:rPr>
        <w:t>t</w:t>
      </w:r>
      <w:r>
        <w:rPr>
          <w:rFonts w:ascii="Times New Roman" w:hAnsi="Times New Roman" w:cs="Times New Roman"/>
          <w:color w:val="000000"/>
          <w:sz w:val="24"/>
          <w:szCs w:val="23"/>
          <w:vertAlign w:val="subscript"/>
        </w:rPr>
        <w:t>п</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6.9</w:t>
      </w:r>
      <w:r>
        <w:rPr>
          <w:rFonts w:ascii="Times New Roman" w:hAnsi="Times New Roman" w:cs="Times New Roman"/>
          <w:color w:val="000000"/>
          <w:sz w:val="24"/>
          <w:szCs w:val="23"/>
        </w:rPr>
        <w:t xml:space="preserve"> Рассчитывают теплоэнергетические параметры согласно разделу </w:t>
      </w:r>
      <w:hyperlink w:anchor="PO0000099" w:tooltip="Раздел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 xml:space="preserve"> и заполняют энергетический паспорт согласно разделу </w:t>
      </w:r>
      <w:hyperlink w:anchor="PO0000505" w:tooltip="Раздел 18" w:history="1">
        <w:r>
          <w:rPr>
            <w:rStyle w:val="a3"/>
            <w:rFonts w:ascii="Times New Roman" w:hAnsi="Times New Roman" w:cs="Times New Roman"/>
            <w:sz w:val="24"/>
            <w:szCs w:val="23"/>
          </w:rPr>
          <w:t>18</w:t>
        </w:r>
      </w:hyperlink>
      <w:r>
        <w:rPr>
          <w:rFonts w:ascii="Times New Roman" w:hAnsi="Times New Roman" w:cs="Times New Roman"/>
          <w:color w:val="000000"/>
          <w:sz w:val="24"/>
          <w:szCs w:val="23"/>
        </w:rPr>
        <w:t xml:space="preserve"> настоящего Свода правил.</w:t>
      </w:r>
    </w:p>
    <w:p w:rsidR="007E08C6" w:rsidRDefault="007E08C6">
      <w:pPr>
        <w:pStyle w:val="1"/>
        <w:keepNext w:val="0"/>
        <w:rPr>
          <w:szCs w:val="24"/>
        </w:rPr>
      </w:pPr>
      <w:bookmarkStart w:id="34" w:name="_Toc92106779"/>
      <w:bookmarkStart w:id="35" w:name="_Toc222130728"/>
      <w:bookmarkStart w:id="36" w:name="PO0000099"/>
      <w:r>
        <w:t>7 ТЕПЛОЭНЕРГЕТИЧЕСКИЕ ПАРАМЕТРЫ</w:t>
      </w:r>
      <w:bookmarkEnd w:id="34"/>
      <w:bookmarkEnd w:id="35"/>
    </w:p>
    <w:bookmarkEnd w:id="36"/>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7.1</w:t>
      </w:r>
      <w:r>
        <w:rPr>
          <w:rFonts w:ascii="Times New Roman" w:hAnsi="Times New Roman" w:cs="Times New Roman"/>
          <w:color w:val="000000"/>
          <w:sz w:val="24"/>
          <w:szCs w:val="23"/>
        </w:rPr>
        <w:t xml:space="preserve"> Теплоэнергетические параметры следует определять независимо от выбора групп показателей «а» или «в» (</w:t>
      </w:r>
      <w:hyperlink w:anchor="п_6_2" w:tooltip="Пункт 6.2" w:history="1">
        <w:r>
          <w:rPr>
            <w:rStyle w:val="a3"/>
            <w:rFonts w:ascii="Times New Roman" w:hAnsi="Times New Roman" w:cs="Times New Roman"/>
            <w:sz w:val="24"/>
            <w:szCs w:val="23"/>
          </w:rPr>
          <w:t>6.2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7.2</w:t>
      </w:r>
      <w:r>
        <w:rPr>
          <w:rFonts w:ascii="Times New Roman" w:hAnsi="Times New Roman" w:cs="Times New Roman"/>
          <w:color w:val="000000"/>
          <w:sz w:val="24"/>
          <w:szCs w:val="23"/>
        </w:rPr>
        <w:t xml:space="preserve"> Основными параметрами, характеризующими расход тепловой энергии здания на нужды отопления, являются приведенный коэффициент теплопередачи через наружные ограждения здания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и условный коэффициент теплопередачи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inf</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 учитывающий теплопотери за счет инфильтрации и вентиляции. Приведенный коэффициент теплопередачи здания формируется теплозащитными свойствами всех элементов оболочки здания, включая все виды теплотехнических неоднородностей, создаваемых при проектировании ограждающих конструкций и формировании объемно-планировочного решения здания. Необходимый воздухообмен в здании обеспечивается степенью герметичности ограждающих конструкций здания, приточными отверстиями в ограждающих конструкциях здания, системой вытяжных устройств и предусмотренными в необходимых случаях системами механической вентиляции.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7.3</w:t>
      </w:r>
      <w:r>
        <w:rPr>
          <w:rFonts w:ascii="Times New Roman" w:hAnsi="Times New Roman" w:cs="Times New Roman"/>
          <w:color w:val="000000"/>
          <w:sz w:val="24"/>
          <w:szCs w:val="23"/>
        </w:rPr>
        <w:t xml:space="preserve"> При определении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учете вида системы теплоснабжения, к которой подключено здание, определяют коэффициент энергетической эффективности ε систем отопления и теплоснабжения согласно 5.12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и </w:t>
      </w:r>
      <w:hyperlink w:anchor="PO0000103" w:tooltip="Пункт 7.4" w:history="1">
        <w:r>
          <w:rPr>
            <w:rStyle w:val="a3"/>
            <w:rFonts w:ascii="Times New Roman" w:hAnsi="Times New Roman" w:cs="Times New Roman"/>
            <w:sz w:val="24"/>
            <w:szCs w:val="23"/>
          </w:rPr>
          <w:t>7.4</w:t>
        </w:r>
      </w:hyperlink>
      <w:r>
        <w:rPr>
          <w:rFonts w:ascii="Times New Roman" w:hAnsi="Times New Roman" w:cs="Times New Roman"/>
          <w:color w:val="000000"/>
          <w:sz w:val="24"/>
          <w:szCs w:val="23"/>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bookmarkStart w:id="37" w:name="PO0000103"/>
      <w:r>
        <w:rPr>
          <w:rFonts w:ascii="Times New Roman" w:hAnsi="Times New Roman" w:cs="Times New Roman"/>
          <w:b/>
          <w:bCs/>
          <w:color w:val="000000"/>
          <w:sz w:val="24"/>
          <w:szCs w:val="23"/>
        </w:rPr>
        <w:t>7.4</w:t>
      </w:r>
      <w:r>
        <w:rPr>
          <w:rFonts w:ascii="Times New Roman" w:hAnsi="Times New Roman" w:cs="Times New Roman"/>
          <w:color w:val="000000"/>
          <w:sz w:val="24"/>
          <w:szCs w:val="23"/>
        </w:rPr>
        <w:t xml:space="preserve"> Расчетный коэффициент энергетической эффективности систем отопления и централизованного теплоснабжения здания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 xml:space="preserve"> определяется по формуле</w:t>
      </w:r>
    </w:p>
    <w:p w:rsidR="007E08C6" w:rsidRDefault="007E08C6">
      <w:pPr>
        <w:tabs>
          <w:tab w:val="left" w:pos="5694"/>
        </w:tabs>
        <w:spacing w:before="120" w:after="120"/>
        <w:jc w:val="right"/>
        <w:rPr>
          <w:rFonts w:ascii="Times New Roman" w:hAnsi="Times New Roman" w:cs="Times New Roman"/>
          <w:color w:val="000000"/>
          <w:sz w:val="24"/>
          <w:szCs w:val="24"/>
        </w:rPr>
      </w:pPr>
      <w:bookmarkStart w:id="38" w:name="PO0000104"/>
      <w:bookmarkEnd w:id="37"/>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rPr>
        <w:t>о</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w:t>
      </w:r>
      <w:r>
        <w:rPr>
          <w:rFonts w:ascii="Times New Roman" w:hAnsi="Times New Roman" w:cs="Times New Roman"/>
          <w:color w:val="000000"/>
          <w:sz w:val="24"/>
          <w:szCs w:val="23"/>
        </w:rPr>
        <w:tab/>
        <w:t>(4)</w:t>
      </w:r>
    </w:p>
    <w:bookmarkEnd w:id="38"/>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расчетный коэффициент теплопотерь в системах отопления здания;</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расчетный коэффициент эффективности регулирования в системах отопления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расчетный коэффициент теплопотерь распределительных сетей и оборудования тепловых (центральных и индивидуальных) и распределительных пунктов;</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расчетный коэффициент эффективности регулирования оборудования тепловых (центральных и индивидуальных) и распределительных пунктов;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расчетный коэффициент теплопотерь магистральных тепловых сетей и оборудования системы теплоснабжения от источника теплоснабжения до теплового или распределительного пункта;</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расчетный коэффициент эффективности регулирования оборудования системы теплоснабжения от источника теплоснабжения до теплового или распределительного пункта;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 расчетный коэффициент теплопотерь оборудования источника теплоснабжения;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 расчетный коэффициент эффективности регулирования оборудования источника теплоснабжения.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Расчетный коэффициент энергетической эффективности систем отопления и децентрализованного (поквартирной, индивидуальной и автономной систем) теплоснабжения здания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dec</w:t>
      </w:r>
      <w:r>
        <w:rPr>
          <w:rFonts w:ascii="Times New Roman" w:hAnsi="Times New Roman" w:cs="Times New Roman"/>
          <w:color w:val="000000"/>
          <w:sz w:val="24"/>
          <w:szCs w:val="23"/>
        </w:rPr>
        <w:t xml:space="preserve"> определяется по формуле</w:t>
      </w:r>
    </w:p>
    <w:p w:rsidR="007E08C6" w:rsidRDefault="007E08C6">
      <w:pPr>
        <w:tabs>
          <w:tab w:val="left" w:pos="5070"/>
        </w:tabs>
        <w:spacing w:before="120" w:after="120"/>
        <w:jc w:val="right"/>
        <w:rPr>
          <w:rFonts w:ascii="Times New Roman" w:hAnsi="Times New Roman" w:cs="Times New Roman"/>
          <w:color w:val="000000"/>
          <w:sz w:val="24"/>
          <w:szCs w:val="24"/>
        </w:rPr>
      </w:pPr>
      <w:bookmarkStart w:id="39" w:name="PO0000106"/>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dec</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lang w:val="en-US"/>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w:t>
      </w:r>
      <w:r>
        <w:rPr>
          <w:rFonts w:ascii="Times New Roman" w:hAnsi="Times New Roman" w:cs="Times New Roman"/>
          <w:color w:val="000000"/>
          <w:sz w:val="24"/>
          <w:szCs w:val="23"/>
        </w:rPr>
        <w:tab/>
        <w:t>(5)</w:t>
      </w:r>
    </w:p>
    <w:bookmarkEnd w:id="39"/>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 то же, что и в формуле (</w:t>
      </w:r>
      <w:hyperlink w:anchor="PO0000104" w:tooltip="Формула 4" w:history="1">
        <w:r>
          <w:rPr>
            <w:rStyle w:val="a3"/>
            <w:rFonts w:ascii="Times New Roman" w:hAnsi="Times New Roman" w:cs="Times New Roman"/>
            <w:sz w:val="24"/>
            <w:szCs w:val="23"/>
          </w:rPr>
          <w:t>4</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Значения коэффициентов, входящих в формулы (</w:t>
      </w:r>
      <w:hyperlink w:anchor="PO0000104" w:tooltip="Формула 4" w:history="1">
        <w:r>
          <w:rPr>
            <w:rStyle w:val="a3"/>
            <w:rFonts w:ascii="Times New Roman" w:hAnsi="Times New Roman" w:cs="Times New Roman"/>
            <w:sz w:val="24"/>
            <w:szCs w:val="23"/>
          </w:rPr>
          <w:t>4</w:t>
        </w:r>
      </w:hyperlink>
      <w:r>
        <w:rPr>
          <w:rFonts w:ascii="Times New Roman" w:hAnsi="Times New Roman" w:cs="Times New Roman"/>
          <w:color w:val="000000"/>
          <w:sz w:val="24"/>
          <w:szCs w:val="23"/>
        </w:rPr>
        <w:t>) и (</w:t>
      </w:r>
      <w:hyperlink w:anchor="PO0000106" w:tooltip="Формула 5" w:history="1">
        <w:r>
          <w:rPr>
            <w:rStyle w:val="a3"/>
            <w:rFonts w:ascii="Times New Roman" w:hAnsi="Times New Roman" w:cs="Times New Roman"/>
            <w:sz w:val="24"/>
            <w:szCs w:val="23"/>
          </w:rPr>
          <w:t>5</w:t>
        </w:r>
      </w:hyperlink>
      <w:r>
        <w:rPr>
          <w:rFonts w:ascii="Times New Roman" w:hAnsi="Times New Roman" w:cs="Times New Roman"/>
          <w:color w:val="000000"/>
          <w:sz w:val="24"/>
          <w:szCs w:val="23"/>
        </w:rPr>
        <w:t xml:space="preserve">), следует принимать с учетом требований </w:t>
      </w:r>
      <w:r w:rsidRPr="0055409C">
        <w:rPr>
          <w:rFonts w:ascii="Times New Roman" w:hAnsi="Times New Roman" w:cs="Times New Roman"/>
          <w:sz w:val="24"/>
          <w:szCs w:val="23"/>
        </w:rPr>
        <w:t>СНиП 41-01</w:t>
      </w:r>
      <w:r>
        <w:rPr>
          <w:rFonts w:ascii="Times New Roman" w:hAnsi="Times New Roman" w:cs="Times New Roman"/>
          <w:color w:val="000000"/>
          <w:sz w:val="24"/>
          <w:szCs w:val="23"/>
        </w:rPr>
        <w:t xml:space="preserve"> и поданным проекта осредненными за отопительный период.</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отсутствии проектных данных значения коэффициентов, входящих в формулы (</w:t>
      </w:r>
      <w:hyperlink w:anchor="PO0000104" w:tooltip="Формула 4" w:history="1">
        <w:r>
          <w:rPr>
            <w:rStyle w:val="a3"/>
            <w:rFonts w:ascii="Times New Roman" w:hAnsi="Times New Roman" w:cs="Times New Roman"/>
            <w:sz w:val="24"/>
            <w:szCs w:val="23"/>
          </w:rPr>
          <w:t>4</w:t>
        </w:r>
      </w:hyperlink>
      <w:r>
        <w:rPr>
          <w:rFonts w:ascii="Times New Roman" w:hAnsi="Times New Roman" w:cs="Times New Roman"/>
          <w:color w:val="000000"/>
          <w:sz w:val="24"/>
          <w:szCs w:val="23"/>
        </w:rPr>
        <w:t>) и (</w:t>
      </w:r>
      <w:hyperlink w:anchor="PO0000106" w:tooltip="Формула 5" w:history="1">
        <w:r>
          <w:rPr>
            <w:rStyle w:val="a3"/>
            <w:rFonts w:ascii="Times New Roman" w:hAnsi="Times New Roman" w:cs="Times New Roman"/>
            <w:sz w:val="24"/>
            <w:szCs w:val="23"/>
          </w:rPr>
          <w:t>5</w:t>
        </w:r>
      </w:hyperlink>
      <w:r>
        <w:rPr>
          <w:rFonts w:ascii="Times New Roman" w:hAnsi="Times New Roman" w:cs="Times New Roman"/>
          <w:color w:val="000000"/>
          <w:sz w:val="24"/>
          <w:szCs w:val="23"/>
        </w:rPr>
        <w:t>), рекомендуется принимать следующими: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color w:val="000000"/>
          <w:sz w:val="24"/>
          <w:szCs w:val="16"/>
        </w:rPr>
        <w:t>= 1;</w:t>
      </w:r>
    </w:p>
    <w:p w:rsidR="007E08C6" w:rsidRDefault="007E08C6">
      <w:pPr>
        <w:ind w:left="1170" w:hanging="858"/>
        <w:jc w:val="both"/>
        <w:rPr>
          <w:rFonts w:ascii="Times New Roman" w:hAnsi="Times New Roman" w:cs="Times New Roman"/>
          <w:color w:val="000000"/>
          <w:sz w:val="24"/>
          <w:szCs w:val="23"/>
        </w:rPr>
      </w:pPr>
      <w:r>
        <w:rPr>
          <w:rFonts w:ascii="Times New Roman" w:hAnsi="Times New Roman" w:cs="Times New Roman"/>
          <w:color w:val="000000"/>
          <w:sz w:val="24"/>
          <w:szCs w:val="32"/>
          <w:lang w:val="en-US"/>
        </w:rPr>
        <w:sym w:font="Symbol" w:char="0065"/>
      </w:r>
      <w:r>
        <w:rPr>
          <w:rFonts w:ascii="Times New Roman" w:hAnsi="Times New Roman" w:cs="Times New Roman"/>
          <w:color w:val="000000"/>
          <w:sz w:val="24"/>
          <w:szCs w:val="32"/>
          <w:vertAlign w:val="subscript"/>
        </w:rPr>
        <w:t>1</w:t>
      </w:r>
      <w:r>
        <w:rPr>
          <w:rFonts w:ascii="Times New Roman" w:hAnsi="Times New Roman" w:cs="Times New Roman"/>
          <w:color w:val="000000"/>
          <w:sz w:val="24"/>
          <w:szCs w:val="32"/>
        </w:rPr>
        <w:t xml:space="preserve"> = 1</w:t>
      </w:r>
      <w:r>
        <w:rPr>
          <w:rFonts w:ascii="Times New Roman" w:hAnsi="Times New Roman" w:cs="Times New Roman"/>
          <w:color w:val="000000"/>
          <w:sz w:val="24"/>
          <w:szCs w:val="32"/>
        </w:rPr>
        <w:tab/>
        <w:t xml:space="preserve">- </w:t>
      </w:r>
      <w:r>
        <w:rPr>
          <w:rFonts w:ascii="Times New Roman" w:hAnsi="Times New Roman" w:cs="Times New Roman"/>
          <w:color w:val="000000"/>
          <w:sz w:val="24"/>
          <w:szCs w:val="23"/>
        </w:rPr>
        <w:t xml:space="preserve">при наличии автоматического регулирования температуры воздуха внутри помещений, включая автоматическое регулирование притока и вытяжки наружного воздуха;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0,9 - при отсутствии автоматического регулирования притока и вытяжки наружного воздуха;</w:t>
      </w:r>
    </w:p>
    <w:p w:rsidR="007E08C6" w:rsidRDefault="007E08C6">
      <w:pPr>
        <w:ind w:left="1170" w:hanging="887"/>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ab/>
        <w:t>- принимается по паспортным или проектным данным для источника теплоты;</w:t>
      </w:r>
    </w:p>
    <w:p w:rsidR="007E08C6" w:rsidRDefault="007E08C6">
      <w:pPr>
        <w:ind w:left="1170" w:hanging="887"/>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 1</w:t>
      </w:r>
      <w:r>
        <w:rPr>
          <w:rFonts w:ascii="Times New Roman" w:hAnsi="Times New Roman" w:cs="Times New Roman"/>
          <w:color w:val="000000"/>
          <w:sz w:val="24"/>
          <w:szCs w:val="23"/>
        </w:rPr>
        <w:tab/>
        <w:t xml:space="preserve">- при поквартирном (индивидуальном) теплогенераторе, а также при автономном источнике теплоты и автоматическом раздельном регулировании (в том числе и пофасадном) отпуска теплоты для систем отопления, вентиляции и горячего водоснабжения;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 0,85 - 0,88 - при отсутствии этих систем регулирования.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7.5</w:t>
      </w:r>
      <w:r>
        <w:rPr>
          <w:rFonts w:ascii="Times New Roman" w:hAnsi="Times New Roman" w:cs="Times New Roman"/>
          <w:color w:val="000000"/>
          <w:sz w:val="24"/>
          <w:szCs w:val="23"/>
        </w:rPr>
        <w:t xml:space="preserve"> Расчетный коэффициент энергетической эффективности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rPr>
        <w:t>0</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 xml:space="preserve"> систем отопления и теплоснабжения зданий, индивидуальные тепловые пункты которых подключаются через распределительные тепловые сети к локальным или централизованным источникам теплоты, следует определять с учетом всех коэффициентов оценки энергетической эффективности, входящих в формулу (</w:t>
      </w:r>
      <w:hyperlink w:anchor="PO0000104" w:tooltip="Формула 4" w:history="1">
        <w:r>
          <w:rPr>
            <w:rStyle w:val="a3"/>
            <w:rFonts w:ascii="Times New Roman" w:hAnsi="Times New Roman" w:cs="Times New Roman"/>
            <w:sz w:val="24"/>
            <w:szCs w:val="23"/>
          </w:rPr>
          <w:t>4</w:t>
        </w:r>
      </w:hyperlink>
      <w:r>
        <w:rPr>
          <w:rFonts w:ascii="Times New Roman" w:hAnsi="Times New Roman" w:cs="Times New Roman"/>
          <w:color w:val="000000"/>
          <w:sz w:val="24"/>
          <w:szCs w:val="23"/>
        </w:rPr>
        <w:t>). При этом рекомендуется принимать следующие значения коэффициентов: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значения коэффициентов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и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принимаются согласно </w:t>
      </w:r>
      <w:hyperlink w:anchor="PO0000103" w:tooltip="Пункт 7.4" w:history="1">
        <w:r>
          <w:rPr>
            <w:rStyle w:val="a3"/>
            <w:rFonts w:ascii="Times New Roman" w:hAnsi="Times New Roman" w:cs="Times New Roman"/>
            <w:sz w:val="24"/>
            <w:szCs w:val="23"/>
          </w:rPr>
          <w:t>7.4</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значение коэффициента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для оборудования тепловых пунктов принимается по данным проекта и паспортных данных используемого оборудования и не должно быть ниже 0,97;</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значение коэффициента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для оборудования тепловых пунктов следует принимать равным: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0,98 - 1,0 - для полностью автоматизированных тепловых пунктов с раздельными контурами циркуляции на отопление, вентиляцию и горячее водоснабжение, с автономным поддержанием температуры теплоносителя в зависимости от температуры наружного воздуха для систем отопления и вентиляции, обеспечивающих количественно-качественное пофасадное регулирование в зависимости от теплопотребления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не более 0,8 - для автоматизированных тепловых пунктов с элеваторными узлами, работающими только по графику качественного регулирования;</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в) значение коэффициента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следует принимать для вновь проектируемых магистральных тепловых сетей; для действующих магистральных тепловых сетей - расчетом отношения количества подпитки к объему циркуляции в системе; при отсутствии данных для магистральных тепловых сетей, эксплуатируемых до 10 лет, - по проекту, более 10 лет, - 0,9;</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значение коэффициента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для магистральных и распределительных тепловых сетей следует принимать равным 0,88 с тепловыми пунктами, оборудованными элеваторными узлами; с тепловыми пунктами, оборудованными насосами смешения с регулируемым электроприводом, значение коэффициента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допускается принимать равным 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 значение коэффициента </w:t>
      </w:r>
      <w:r>
        <w:rPr>
          <w:rFonts w:ascii="Times New Roman" w:hAnsi="Times New Roman" w:cs="Times New Roman"/>
          <w:color w:val="000000"/>
          <w:sz w:val="24"/>
          <w:szCs w:val="23"/>
          <w:lang w:val="en-US"/>
        </w:rPr>
        <w:sym w:font="Symbol" w:char="0063"/>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для действующего централизованного или локального источника теплоты следует принимать по эксплуатационным данным; при отсутствии этих данных - принимают по экспертной оценке путем обследования технического состояния основного и вспомогательного оборудования;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 значение коэффициента </w:t>
      </w:r>
      <w:r>
        <w:rPr>
          <w:rFonts w:ascii="Times New Roman" w:hAnsi="Times New Roman" w:cs="Times New Roman"/>
          <w:color w:val="000000"/>
          <w:sz w:val="24"/>
          <w:szCs w:val="23"/>
        </w:rPr>
        <w:sym w:font="Symbol" w:char="0065"/>
      </w:r>
      <w:r>
        <w:rPr>
          <w:rFonts w:ascii="Times New Roman" w:hAnsi="Times New Roman" w:cs="Times New Roman"/>
          <w:color w:val="000000"/>
          <w:sz w:val="24"/>
          <w:szCs w:val="23"/>
          <w:vertAlign w:val="subscript"/>
        </w:rPr>
        <w:t>4</w:t>
      </w:r>
      <w:r>
        <w:rPr>
          <w:rFonts w:ascii="Times New Roman" w:hAnsi="Times New Roman" w:cs="Times New Roman"/>
          <w:color w:val="000000"/>
          <w:sz w:val="24"/>
          <w:szCs w:val="23"/>
        </w:rPr>
        <w:t xml:space="preserve"> следует принимать в зависимости от степени обеспечения количественно-качественного регулирования оборудования централизованного или локального источника теплоты равным: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 при полной автоматизации котельной и обеспечении количественно-качественного регулирования;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не более 0,8 - при обеспечении только качественного регулирования.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7.6</w:t>
      </w:r>
      <w:r>
        <w:rPr>
          <w:rFonts w:ascii="Times New Roman" w:hAnsi="Times New Roman" w:cs="Times New Roman"/>
          <w:color w:val="000000"/>
          <w:sz w:val="24"/>
          <w:szCs w:val="23"/>
        </w:rPr>
        <w:t xml:space="preserve"> При отсутствии данных о системах теплоснабжения коэффициент энергетической эффективности принимают равным: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des</w:t>
      </w:r>
      <w:r>
        <w:rPr>
          <w:rFonts w:ascii="Times New Roman" w:hAnsi="Times New Roman" w:cs="Times New Roman"/>
          <w:color w:val="000000"/>
          <w:sz w:val="24"/>
          <w:szCs w:val="23"/>
        </w:rPr>
        <w:t xml:space="preserve"> = 0,5 - при подключении здания к существующей системе централизованного теплоснабжения;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0,85 - при подключении здания к автономной крышной или модульной котельной на газе;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des</w:t>
      </w:r>
      <w:r>
        <w:rPr>
          <w:rFonts w:ascii="Times New Roman" w:hAnsi="Times New Roman" w:cs="Times New Roman"/>
          <w:color w:val="000000"/>
          <w:sz w:val="24"/>
          <w:szCs w:val="23"/>
        </w:rPr>
        <w:t xml:space="preserve"> = 0,35 - при стационарном электроотоплении;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des</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 xml:space="preserve">= 1 при подключении к тепловым насосам с электроприводом; </w:t>
      </w:r>
      <w:r>
        <w:rPr>
          <w:rFonts w:ascii="Times New Roman" w:hAnsi="Times New Roman" w:cs="Times New Roman"/>
          <w:color w:val="000000"/>
          <w:sz w:val="24"/>
          <w:szCs w:val="23"/>
        </w:rPr>
        <w:sym w:font="Symbol" w:char="0065"/>
      </w:r>
      <w:r>
        <w:rPr>
          <w:rFonts w:ascii="Times New Roman" w:hAnsi="Times New Roman" w:cs="Times New Roman"/>
          <w:i/>
          <w:iCs/>
          <w:color w:val="000000"/>
          <w:sz w:val="24"/>
          <w:szCs w:val="23"/>
          <w:vertAlign w:val="sub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0,65 - при подключении здания к прочим системам теплоснабжения.</w:t>
      </w:r>
    </w:p>
    <w:p w:rsidR="007E08C6" w:rsidRDefault="007E08C6">
      <w:pPr>
        <w:ind w:firstLine="283"/>
        <w:jc w:val="both"/>
        <w:rPr>
          <w:rFonts w:ascii="Times New Roman" w:hAnsi="Times New Roman" w:cs="Times New Roman"/>
          <w:color w:val="000000"/>
          <w:sz w:val="24"/>
          <w:szCs w:val="24"/>
        </w:rPr>
      </w:pPr>
      <w:bookmarkStart w:id="40" w:name="п_7_7"/>
      <w:bookmarkEnd w:id="40"/>
      <w:r>
        <w:rPr>
          <w:rFonts w:ascii="Times New Roman" w:hAnsi="Times New Roman" w:cs="Times New Roman"/>
          <w:b/>
          <w:bCs/>
          <w:color w:val="000000"/>
          <w:sz w:val="24"/>
          <w:szCs w:val="23"/>
        </w:rPr>
        <w:t>7.7</w:t>
      </w:r>
      <w:r>
        <w:rPr>
          <w:rFonts w:ascii="Times New Roman" w:hAnsi="Times New Roman" w:cs="Times New Roman"/>
          <w:color w:val="000000"/>
          <w:sz w:val="24"/>
          <w:szCs w:val="23"/>
        </w:rPr>
        <w:t xml:space="preserve"> Расчетная величина удельного расхода тепловой энергии на отопление здания может быть снижена за счет: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изменения объемно-планировочных решений, обеспечивающих наименьшую площадь наружных ограждений уменьшения числа наружных углов, увеличения ширины зданий, а также использования ориентации и рациональной компоновки многосекционных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снижения площади световых проемов жилых зданий до минимально необходимой по требованиям естественной освещенности;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блокирования зданий с обеспечением надежного примыкания соседних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г) устройства тамбурных помещений за входными дверями;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 возможности размещения зданий с меридиональной или близкой к ней ориентацией продольного фасада;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е) использования эффективных теплоизоляционных материалов и рационального расположения их в ограждающих конструкциях, обеспечивающего более высокую теплотехническую однородность и эксплуатационную надежность наружных ограждений, а также повышения степени уплотнения стыков и притворов открывающихся элементов наружных ограждений;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ж) повышения эффективности авторегулирования систем обеспечения микроклимата, применения эффективных видов отопительных приборов и более рационального их расположения;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и) выбора более эффективных систем теплоснабжения;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к) размещения отопительных приборов, как правило, под светопроемами и теплоотражательной теплоизоляции между ними и наружной стеной;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л) утилизации теплоты удаляемого внутреннего воздуха и поступающей в помещение солнечной радиации.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7.8</w:t>
      </w:r>
      <w:r>
        <w:rPr>
          <w:rFonts w:ascii="Times New Roman" w:hAnsi="Times New Roman" w:cs="Times New Roman"/>
          <w:color w:val="000000"/>
          <w:sz w:val="24"/>
          <w:szCs w:val="23"/>
        </w:rPr>
        <w:t xml:space="preserve"> Результаты расчета теплоэнергетических параметров заносят в энергетический паспорт согласно разделу </w:t>
      </w:r>
      <w:hyperlink w:anchor="PO0000505" w:tooltip="Раздел 18" w:history="1">
        <w:r>
          <w:rPr>
            <w:rStyle w:val="a3"/>
            <w:rFonts w:ascii="Times New Roman" w:hAnsi="Times New Roman" w:cs="Times New Roman"/>
            <w:sz w:val="24"/>
            <w:szCs w:val="23"/>
          </w:rPr>
          <w:t>18</w:t>
        </w:r>
      </w:hyperlink>
      <w:r>
        <w:rPr>
          <w:rFonts w:ascii="Times New Roman" w:hAnsi="Times New Roman" w:cs="Times New Roman"/>
          <w:color w:val="000000"/>
          <w:sz w:val="24"/>
          <w:szCs w:val="23"/>
        </w:rPr>
        <w:t xml:space="preserve"> настоящего Свода правил.</w:t>
      </w:r>
    </w:p>
    <w:p w:rsidR="007E08C6" w:rsidRDefault="007E08C6">
      <w:pPr>
        <w:pStyle w:val="1"/>
        <w:keepNext w:val="0"/>
        <w:rPr>
          <w:szCs w:val="24"/>
        </w:rPr>
      </w:pPr>
      <w:bookmarkStart w:id="41" w:name="_Toc92106780"/>
      <w:bookmarkStart w:id="42" w:name="_Toc222130729"/>
      <w:bookmarkStart w:id="43" w:name="PO0000115"/>
      <w:r>
        <w:t>8 ВЫБОР КОНСТРУКТИВНЫХ РЕШЕНИЙ, ОБЕСПЕЧИВАЮЩИХ НЕОБХОДИМУЮ ТЕПЛОЗАЩИТУ ЗДАНИЙ</w:t>
      </w:r>
      <w:bookmarkEnd w:id="41"/>
      <w:bookmarkEnd w:id="42"/>
    </w:p>
    <w:bookmarkEnd w:id="43"/>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Общая часть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w:t>
      </w:r>
      <w:r>
        <w:rPr>
          <w:rFonts w:ascii="Times New Roman" w:hAnsi="Times New Roman" w:cs="Times New Roman"/>
          <w:color w:val="000000"/>
          <w:sz w:val="24"/>
          <w:szCs w:val="23"/>
        </w:rPr>
        <w:t xml:space="preserve"> Наружные ограждающие конструкции должны быть запроектированы таким образом, чтобы их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было не меньше нормируемого значения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color w:val="000000"/>
          <w:sz w:val="24"/>
          <w:szCs w:val="23"/>
        </w:rPr>
        <w:t xml:space="preserve">, определяемого по показателям «а» или «в» раздела </w:t>
      </w:r>
      <w:hyperlink w:anchor="PO0000081" w:tooltip="Раздел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w:t>
      </w:r>
      <w:r>
        <w:rPr>
          <w:rFonts w:ascii="Times New Roman" w:hAnsi="Times New Roman" w:cs="Times New Roman"/>
          <w:color w:val="000000"/>
          <w:sz w:val="24"/>
          <w:szCs w:val="23"/>
        </w:rPr>
        <w:t xml:space="preserve"> Определение нормируемых значений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показано на примере расчета приведенного сопротивления теплопередаче фасада жилого здания в приложении </w:t>
      </w:r>
      <w:hyperlink w:anchor="_ПРИЛОЖЕНИЕ_К" w:tooltip="Приложение К" w:history="1">
        <w:r>
          <w:rPr>
            <w:rStyle w:val="a3"/>
            <w:rFonts w:ascii="Times New Roman" w:hAnsi="Times New Roman" w:cs="Times New Roman"/>
            <w:sz w:val="24"/>
            <w:szCs w:val="23"/>
          </w:rPr>
          <w:t>К</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w:t>
      </w:r>
      <w:r>
        <w:rPr>
          <w:rFonts w:ascii="Times New Roman" w:hAnsi="Times New Roman" w:cs="Times New Roman"/>
          <w:color w:val="000000"/>
          <w:sz w:val="24"/>
          <w:szCs w:val="23"/>
        </w:rPr>
        <w:t xml:space="preserve"> Выбор теплозащитных свойств ограждающих конструкций по нормируемому расходу тепловой энергии на отопление здания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показан в примерах теплоэнергетических расчетов уровня тепловой защиты в приложении </w:t>
      </w:r>
      <w:hyperlink w:anchor="_ПРИЛОЖЕНИЕ_И" w:tooltip="Приложение И" w:history="1">
        <w:r>
          <w:rPr>
            <w:rStyle w:val="a3"/>
            <w:rFonts w:ascii="Times New Roman" w:hAnsi="Times New Roman" w:cs="Times New Roman"/>
            <w:sz w:val="24"/>
            <w:szCs w:val="23"/>
          </w:rPr>
          <w:t>И</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8.4</w:t>
      </w:r>
      <w:r>
        <w:rPr>
          <w:rFonts w:ascii="Times New Roman" w:hAnsi="Times New Roman" w:cs="Times New Roman"/>
          <w:color w:val="000000"/>
          <w:sz w:val="24"/>
          <w:szCs w:val="23"/>
        </w:rPr>
        <w:t xml:space="preserve"> Рекомендуемые типы технических решений наружных стен (с учетом требований </w:t>
      </w:r>
      <w:hyperlink w:anchor="PO0000135" w:tooltip="Пункт 8.11" w:history="1">
        <w:r>
          <w:rPr>
            <w:rStyle w:val="a3"/>
            <w:rFonts w:ascii="Times New Roman" w:hAnsi="Times New Roman" w:cs="Times New Roman"/>
            <w:sz w:val="24"/>
            <w:szCs w:val="23"/>
          </w:rPr>
          <w:t>8.11</w:t>
        </w:r>
      </w:hyperlink>
      <w:r>
        <w:rPr>
          <w:rFonts w:ascii="Times New Roman" w:hAnsi="Times New Roman" w:cs="Times New Roman"/>
          <w:color w:val="000000"/>
          <w:sz w:val="24"/>
          <w:szCs w:val="23"/>
        </w:rPr>
        <w:t xml:space="preserve"> - </w:t>
      </w:r>
      <w:hyperlink w:anchor="PO0000147" w:tooltip="Пункт 8.17" w:history="1">
        <w:r>
          <w:rPr>
            <w:rStyle w:val="a3"/>
            <w:rFonts w:ascii="Times New Roman" w:hAnsi="Times New Roman" w:cs="Times New Roman"/>
            <w:sz w:val="24"/>
            <w:szCs w:val="23"/>
          </w:rPr>
          <w:t>8.17</w:t>
        </w:r>
      </w:hyperlink>
      <w:r>
        <w:rPr>
          <w:rFonts w:ascii="Times New Roman" w:hAnsi="Times New Roman" w:cs="Times New Roman"/>
          <w:color w:val="000000"/>
          <w:sz w:val="24"/>
          <w:szCs w:val="23"/>
        </w:rPr>
        <w:t xml:space="preserve">) и окон, уровни их теплозащиты для основных селитебных и промышленных зон территории Российской Федерации приведены в таблицах </w:t>
      </w:r>
      <w:hyperlink w:anchor="TO0000005" w:tooltip="Таблица 4" w:history="1">
        <w:r>
          <w:rPr>
            <w:rStyle w:val="a3"/>
            <w:rFonts w:ascii="Times New Roman" w:hAnsi="Times New Roman" w:cs="Times New Roman"/>
            <w:sz w:val="24"/>
            <w:szCs w:val="23"/>
          </w:rPr>
          <w:t>4</w:t>
        </w:r>
      </w:hyperlink>
      <w:r>
        <w:rPr>
          <w:rFonts w:ascii="Times New Roman" w:hAnsi="Times New Roman" w:cs="Times New Roman"/>
          <w:color w:val="000000"/>
          <w:sz w:val="24"/>
          <w:szCs w:val="23"/>
        </w:rPr>
        <w:t xml:space="preserve"> и </w:t>
      </w:r>
      <w:hyperlink w:anchor="TO0000006" w:tooltip="Таблица 5" w:history="1">
        <w:r>
          <w:rPr>
            <w:rStyle w:val="a3"/>
            <w:rFonts w:ascii="Times New Roman" w:hAnsi="Times New Roman" w:cs="Times New Roman"/>
            <w:sz w:val="24"/>
            <w:szCs w:val="23"/>
          </w:rPr>
          <w:t>5</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 xml:space="preserve">4 </w:t>
      </w:r>
      <w:r>
        <w:rPr>
          <w:rFonts w:ascii="Times New Roman" w:hAnsi="Times New Roman" w:cs="Times New Roman"/>
          <w:b/>
          <w:bCs/>
          <w:color w:val="000000"/>
          <w:sz w:val="24"/>
        </w:rPr>
        <w:t>- Уровни теплозащиты рекомендуемых ограждающих конструкций наружных стен</w:t>
      </w:r>
    </w:p>
    <w:tbl>
      <w:tblPr>
        <w:tblW w:w="5000" w:type="pct"/>
        <w:jc w:val="center"/>
        <w:tblCellMar>
          <w:left w:w="28" w:type="dxa"/>
          <w:right w:w="28" w:type="dxa"/>
        </w:tblCellMar>
        <w:tblLook w:val="0000" w:firstRow="0" w:lastRow="0" w:firstColumn="0" w:lastColumn="0" w:noHBand="0" w:noVBand="0"/>
      </w:tblPr>
      <w:tblGrid>
        <w:gridCol w:w="1695"/>
        <w:gridCol w:w="1887"/>
        <w:gridCol w:w="1507"/>
        <w:gridCol w:w="1507"/>
        <w:gridCol w:w="1654"/>
        <w:gridCol w:w="1447"/>
      </w:tblGrid>
      <w:tr w:rsidR="007E08C6">
        <w:trPr>
          <w:tblHeader/>
          <w:jc w:val="center"/>
        </w:trPr>
        <w:tc>
          <w:tcPr>
            <w:tcW w:w="1847" w:type="pct"/>
            <w:gridSpan w:val="2"/>
            <w:tcBorders>
              <w:top w:val="single" w:sz="4"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bookmarkStart w:id="44" w:name="TO0000005"/>
            <w:r>
              <w:rPr>
                <w:rFonts w:ascii="Times New Roman" w:hAnsi="Times New Roman" w:cs="Times New Roman"/>
                <w:color w:val="000000"/>
                <w:szCs w:val="19"/>
              </w:rPr>
              <w:t>Материал стены</w:t>
            </w:r>
          </w:p>
        </w:tc>
        <w:tc>
          <w:tcPr>
            <w:tcW w:w="3153" w:type="pct"/>
            <w:gridSpan w:val="4"/>
            <w:tcBorders>
              <w:top w:val="single" w:sz="4"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Сопротивление теплопередаче (</w:t>
            </w:r>
            <w:r>
              <w:rPr>
                <w:rFonts w:ascii="Times New Roman" w:hAnsi="Times New Roman" w:cs="Times New Roman"/>
                <w:i/>
                <w:iCs/>
                <w:color w:val="000000"/>
                <w:szCs w:val="19"/>
                <w:lang w:val="en-US"/>
              </w:rPr>
              <w:t>R</w:t>
            </w:r>
            <w:r>
              <w:rPr>
                <w:rFonts w:ascii="Times New Roman" w:hAnsi="Times New Roman" w:cs="Times New Roman"/>
                <w:i/>
                <w:iCs/>
                <w:color w:val="000000"/>
                <w:szCs w:val="19"/>
                <w:vertAlign w:val="subscript"/>
                <w:lang w:val="en-US"/>
              </w:rPr>
              <w:t>w</w:t>
            </w:r>
            <w:r>
              <w:rPr>
                <w:rFonts w:ascii="Times New Roman" w:hAnsi="Times New Roman" w:cs="Times New Roman"/>
                <w:i/>
                <w:iCs/>
                <w:color w:val="000000"/>
                <w:szCs w:val="19"/>
                <w:vertAlign w:val="superscript"/>
                <w:lang w:val="en-US"/>
              </w:rPr>
              <w:t>r</w:t>
            </w:r>
            <w:r>
              <w:rPr>
                <w:rFonts w:ascii="Times New Roman" w:hAnsi="Times New Roman" w:cs="Times New Roman"/>
                <w:color w:val="000000"/>
                <w:szCs w:val="19"/>
              </w:rPr>
              <w:t>, м</w:t>
            </w:r>
            <w:r>
              <w:rPr>
                <w:rFonts w:ascii="Times New Roman" w:hAnsi="Times New Roman" w:cs="Times New Roman"/>
                <w:color w:val="000000"/>
                <w:szCs w:val="19"/>
                <w:vertAlign w:val="superscript"/>
              </w:rPr>
              <w:t>2</w:t>
            </w:r>
            <w:r>
              <w:rPr>
                <w:rFonts w:ascii="Times New Roman" w:hAnsi="Times New Roman" w:cs="Times New Roman"/>
                <w:color w:val="000000"/>
                <w:szCs w:val="19"/>
              </w:rPr>
              <w:sym w:font="Symbol" w:char="00D7"/>
            </w:r>
            <w:r>
              <w:rPr>
                <w:rFonts w:ascii="Times New Roman" w:hAnsi="Times New Roman" w:cs="Times New Roman"/>
                <w:color w:val="000000"/>
                <w:szCs w:val="19"/>
              </w:rPr>
              <w:t xml:space="preserve">°С/Вт) и область применения </w:t>
            </w:r>
            <w:r>
              <w:rPr>
                <w:rFonts w:ascii="Times New Roman" w:hAnsi="Times New Roman" w:cs="Times New Roman"/>
                <w:i/>
                <w:iCs/>
                <w:color w:val="000000"/>
                <w:szCs w:val="19"/>
              </w:rPr>
              <w:t>(</w:t>
            </w:r>
            <w:r>
              <w:rPr>
                <w:rFonts w:ascii="Times New Roman" w:hAnsi="Times New Roman" w:cs="Times New Roman"/>
                <w:i/>
                <w:iCs/>
                <w:color w:val="000000"/>
                <w:szCs w:val="19"/>
                <w:lang w:val="en-US"/>
              </w:rPr>
              <w:t>D</w:t>
            </w:r>
            <w:r>
              <w:rPr>
                <w:rFonts w:ascii="Times New Roman" w:hAnsi="Times New Roman" w:cs="Times New Roman"/>
                <w:i/>
                <w:iCs/>
                <w:color w:val="000000"/>
                <w:szCs w:val="19"/>
                <w:vertAlign w:val="subscript"/>
                <w:lang w:val="en-US"/>
              </w:rPr>
              <w:t>d</w:t>
            </w:r>
            <w:r>
              <w:rPr>
                <w:rFonts w:ascii="Times New Roman" w:hAnsi="Times New Roman" w:cs="Times New Roman"/>
                <w:iCs/>
                <w:color w:val="000000"/>
                <w:szCs w:val="19"/>
              </w:rPr>
              <w:t>,</w:t>
            </w:r>
            <w:r>
              <w:rPr>
                <w:rFonts w:ascii="Times New Roman" w:hAnsi="Times New Roman" w:cs="Times New Roman"/>
                <w:i/>
                <w:iCs/>
                <w:color w:val="000000"/>
                <w:szCs w:val="19"/>
              </w:rPr>
              <w:t xml:space="preserve"> </w:t>
            </w:r>
            <w:r>
              <w:rPr>
                <w:rFonts w:ascii="Times New Roman" w:hAnsi="Times New Roman" w:cs="Times New Roman"/>
                <w:color w:val="000000"/>
                <w:szCs w:val="19"/>
              </w:rPr>
              <w:t>°</w:t>
            </w:r>
            <w:r>
              <w:rPr>
                <w:rFonts w:ascii="Times New Roman" w:hAnsi="Times New Roman" w:cs="Times New Roman"/>
                <w:color w:val="000000"/>
                <w:szCs w:val="19"/>
                <w:lang w:val="en-US"/>
              </w:rPr>
              <w:t>C</w:t>
            </w:r>
            <w:r>
              <w:rPr>
                <w:rFonts w:ascii="Times New Roman" w:hAnsi="Times New Roman" w:cs="Times New Roman"/>
                <w:color w:val="000000"/>
                <w:szCs w:val="19"/>
                <w:lang w:val="en-US"/>
              </w:rPr>
              <w:sym w:font="Symbol" w:char="00D7"/>
            </w:r>
            <w:r>
              <w:rPr>
                <w:rFonts w:ascii="Times New Roman" w:hAnsi="Times New Roman" w:cs="Times New Roman"/>
                <w:color w:val="000000"/>
                <w:szCs w:val="19"/>
              </w:rPr>
              <w:t>сут) при конструктивном решении стены</w:t>
            </w:r>
          </w:p>
        </w:tc>
      </w:tr>
      <w:tr w:rsidR="007E08C6">
        <w:trPr>
          <w:tblHeader/>
          <w:jc w:val="center"/>
        </w:trPr>
        <w:tc>
          <w:tcPr>
            <w:tcW w:w="874"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конструкционный</w:t>
            </w:r>
          </w:p>
        </w:tc>
        <w:tc>
          <w:tcPr>
            <w:tcW w:w="973"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8"/>
              </w:rPr>
              <w:t>теплоизоляционный</w:t>
            </w:r>
          </w:p>
        </w:tc>
        <w:tc>
          <w:tcPr>
            <w:tcW w:w="777"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двухслойные с наружной теплоизоляцией</w:t>
            </w:r>
          </w:p>
        </w:tc>
        <w:tc>
          <w:tcPr>
            <w:tcW w:w="777"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трехслойные с теплоизоляцией посредине</w:t>
            </w:r>
          </w:p>
        </w:tc>
        <w:tc>
          <w:tcPr>
            <w:tcW w:w="853"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с невентилируемой воздушной прослойкой</w:t>
            </w:r>
          </w:p>
        </w:tc>
        <w:tc>
          <w:tcPr>
            <w:tcW w:w="746"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1"/>
              <w:jc w:val="center"/>
              <w:rPr>
                <w:rFonts w:ascii="Times New Roman" w:hAnsi="Times New Roman" w:cs="Times New Roman"/>
                <w:color w:val="000000"/>
                <w:szCs w:val="24"/>
              </w:rPr>
            </w:pPr>
            <w:r>
              <w:rPr>
                <w:rFonts w:ascii="Times New Roman" w:hAnsi="Times New Roman" w:cs="Times New Roman"/>
                <w:color w:val="000000"/>
                <w:szCs w:val="19"/>
              </w:rPr>
              <w:t>с вентилируемой воздушной прослойкой</w:t>
            </w:r>
          </w:p>
        </w:tc>
      </w:tr>
      <w:tr w:rsidR="007E08C6">
        <w:trPr>
          <w:jc w:val="center"/>
        </w:trPr>
        <w:tc>
          <w:tcPr>
            <w:tcW w:w="874"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Кирпичная кладка</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5,2/10850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4,3/8300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4,5/8850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4,15/7850</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Минеральная вата</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4,7/9430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3,9/7150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4,1/7700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3,75/6700</w:t>
            </w:r>
          </w:p>
        </w:tc>
      </w:tr>
      <w:tr w:rsidR="007E08C6">
        <w:trPr>
          <w:jc w:val="center"/>
        </w:trPr>
        <w:tc>
          <w:tcPr>
            <w:tcW w:w="874"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Железобетон (гибкие связи, шпонки)</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5,0/10300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3,75/6850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4,0/7430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3,6/6300</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Минеральная вата</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4,5/8850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3,4/5700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3,6/6300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3,25/5300</w:t>
            </w:r>
          </w:p>
        </w:tc>
      </w:tr>
      <w:tr w:rsidR="007E08C6">
        <w:trPr>
          <w:jc w:val="center"/>
        </w:trPr>
        <w:tc>
          <w:tcPr>
            <w:tcW w:w="874"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Керамзитобетон (гибкие связи, шпонки)</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5,2/10850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4,0/7300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4,2/8000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3,85/7000</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Минеральная вата</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4,7/9430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3,6/6300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3,8/6850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3,45/5850</w:t>
            </w:r>
          </w:p>
        </w:tc>
      </w:tr>
      <w:tr w:rsidR="007E08C6">
        <w:trPr>
          <w:jc w:val="center"/>
        </w:trPr>
        <w:tc>
          <w:tcPr>
            <w:tcW w:w="874"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Дерево (брус)</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5,7/12280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5,8/12570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5,7/12280</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Минеральная вата</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5,2/10850</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5,3/11140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5,2/10850</w:t>
            </w:r>
          </w:p>
        </w:tc>
      </w:tr>
      <w:tr w:rsidR="007E08C6">
        <w:trPr>
          <w:jc w:val="center"/>
        </w:trPr>
        <w:tc>
          <w:tcPr>
            <w:tcW w:w="874"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На деревянном каркасе с тонколистовыми обшивками</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5,8/12570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5,5/11710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5,3/11140</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Минеральная вата</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5,2/10850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4,9/10000</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4,7/9430</w:t>
            </w:r>
          </w:p>
        </w:tc>
      </w:tr>
      <w:tr w:rsidR="007E08C6">
        <w:trPr>
          <w:jc w:val="center"/>
        </w:trPr>
        <w:tc>
          <w:tcPr>
            <w:tcW w:w="874"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Металлические обшивки (сэндвич)</w:t>
            </w:r>
          </w:p>
        </w:tc>
        <w:tc>
          <w:tcPr>
            <w:tcW w:w="97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Пенополиуретан</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5,1/10570</w:t>
            </w:r>
          </w:p>
        </w:tc>
        <w:tc>
          <w:tcPr>
            <w:tcW w:w="8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7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874"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Блоки из ячеистого бетона с кирпичной облицовкой</w:t>
            </w:r>
          </w:p>
        </w:tc>
        <w:tc>
          <w:tcPr>
            <w:tcW w:w="973"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Ячеистый бетон</w:t>
            </w:r>
          </w:p>
        </w:tc>
        <w:tc>
          <w:tcPr>
            <w:tcW w:w="77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2,4/2850</w:t>
            </w:r>
          </w:p>
        </w:tc>
        <w:tc>
          <w:tcPr>
            <w:tcW w:w="77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8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2,6/3430</w:t>
            </w:r>
          </w:p>
        </w:tc>
        <w:tc>
          <w:tcPr>
            <w:tcW w:w="7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2,25/2430</w:t>
            </w:r>
          </w:p>
        </w:tc>
      </w:tr>
      <w:tr w:rsidR="007E08C6">
        <w:trPr>
          <w:jc w:val="center"/>
        </w:trPr>
        <w:tc>
          <w:tcPr>
            <w:tcW w:w="5000" w:type="pct"/>
            <w:gridSpan w:val="6"/>
            <w:tcBorders>
              <w:top w:val="single" w:sz="6" w:space="0" w:color="auto"/>
              <w:left w:val="single" w:sz="4" w:space="0" w:color="auto"/>
              <w:bottom w:val="single" w:sz="4" w:space="0" w:color="auto"/>
              <w:right w:val="single" w:sz="4" w:space="0" w:color="auto"/>
            </w:tcBorders>
          </w:tcPr>
          <w:p w:rsidR="007E08C6" w:rsidRDefault="007E08C6">
            <w:pPr>
              <w:widowControl/>
              <w:spacing w:before="120" w:after="120"/>
              <w:ind w:firstLine="284"/>
              <w:jc w:val="both"/>
              <w:rPr>
                <w:rFonts w:ascii="Times New Roman" w:hAnsi="Times New Roman"/>
                <w:color w:val="000000"/>
                <w:szCs w:val="19"/>
              </w:rPr>
            </w:pPr>
            <w:r>
              <w:rPr>
                <w:rFonts w:ascii="Times New Roman" w:hAnsi="Times New Roman" w:cs="Times New Roman"/>
                <w:color w:val="000000"/>
                <w:spacing w:val="40"/>
                <w:szCs w:val="19"/>
              </w:rPr>
              <w:t xml:space="preserve">Примечание </w:t>
            </w:r>
            <w:r>
              <w:rPr>
                <w:rFonts w:ascii="Times New Roman" w:hAnsi="Times New Roman" w:cs="Times New Roman"/>
                <w:color w:val="000000"/>
                <w:szCs w:val="19"/>
              </w:rPr>
              <w:t>- В числителе (перед чертой) - ориентировочные значения приведенного сопротивления теплопередаче наружной стены, в знаменателе (за чертой) - предельные значения градусо-суток отопительного периода, при которых может быть применена данная конструкция стены.</w:t>
            </w:r>
          </w:p>
        </w:tc>
      </w:tr>
    </w:tbl>
    <w:bookmarkEnd w:id="44"/>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5 - </w:t>
      </w:r>
      <w:r>
        <w:rPr>
          <w:rFonts w:ascii="Times New Roman" w:hAnsi="Times New Roman" w:cs="Times New Roman"/>
          <w:b/>
          <w:bCs/>
          <w:color w:val="000000"/>
          <w:sz w:val="24"/>
          <w:szCs w:val="21"/>
        </w:rPr>
        <w:t>Уровни теплозащиты рекомендуемых окон в деревянных и пластмассовых переплетах</w:t>
      </w:r>
    </w:p>
    <w:tbl>
      <w:tblPr>
        <w:tblW w:w="5000" w:type="pct"/>
        <w:jc w:val="center"/>
        <w:tblCellMar>
          <w:left w:w="28" w:type="dxa"/>
          <w:right w:w="28" w:type="dxa"/>
        </w:tblCellMar>
        <w:tblLook w:val="0000" w:firstRow="0" w:lastRow="0" w:firstColumn="0" w:lastColumn="0" w:noHBand="0" w:noVBand="0"/>
      </w:tblPr>
      <w:tblGrid>
        <w:gridCol w:w="5436"/>
        <w:gridCol w:w="1443"/>
        <w:gridCol w:w="1424"/>
        <w:gridCol w:w="1394"/>
      </w:tblGrid>
      <w:tr w:rsidR="007E08C6">
        <w:trPr>
          <w:tblHeader/>
          <w:jc w:val="center"/>
        </w:trPr>
        <w:tc>
          <w:tcPr>
            <w:tcW w:w="2803"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45" w:name="TO0000006"/>
            <w:r>
              <w:rPr>
                <w:rFonts w:ascii="Times New Roman" w:hAnsi="Times New Roman" w:cs="Times New Roman"/>
                <w:color w:val="000000"/>
                <w:szCs w:val="19"/>
              </w:rPr>
              <w:t>Заполнения светопроемов</w:t>
            </w:r>
          </w:p>
        </w:tc>
        <w:tc>
          <w:tcPr>
            <w:tcW w:w="2197" w:type="pct"/>
            <w:gridSpan w:val="3"/>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Сопротивление теплопередаче (</w:t>
            </w:r>
            <w:r>
              <w:rPr>
                <w:rFonts w:ascii="Times New Roman" w:hAnsi="Times New Roman" w:cs="Times New Roman"/>
                <w:i/>
                <w:iCs/>
                <w:color w:val="000000"/>
                <w:szCs w:val="19"/>
                <w:lang w:val="en-US"/>
              </w:rPr>
              <w:t>R</w:t>
            </w:r>
            <w:r>
              <w:rPr>
                <w:rFonts w:ascii="Times New Roman" w:hAnsi="Times New Roman" w:cs="Times New Roman"/>
                <w:i/>
                <w:iCs/>
                <w:color w:val="000000"/>
                <w:szCs w:val="19"/>
                <w:vertAlign w:val="subscript"/>
                <w:lang w:val="en-US"/>
              </w:rPr>
              <w:t>w</w:t>
            </w:r>
            <w:r>
              <w:rPr>
                <w:rFonts w:ascii="Times New Roman" w:hAnsi="Times New Roman" w:cs="Times New Roman"/>
                <w:i/>
                <w:iCs/>
                <w:color w:val="000000"/>
                <w:szCs w:val="19"/>
                <w:vertAlign w:val="superscript"/>
                <w:lang w:val="en-US"/>
              </w:rPr>
              <w:t>r</w:t>
            </w:r>
            <w:r>
              <w:rPr>
                <w:rFonts w:ascii="Times New Roman" w:hAnsi="Times New Roman" w:cs="Times New Roman"/>
                <w:color w:val="000000"/>
                <w:szCs w:val="19"/>
              </w:rPr>
              <w:t>, м</w:t>
            </w:r>
            <w:r>
              <w:rPr>
                <w:rFonts w:ascii="Times New Roman" w:hAnsi="Times New Roman" w:cs="Times New Roman"/>
                <w:color w:val="000000"/>
                <w:szCs w:val="19"/>
                <w:vertAlign w:val="superscript"/>
              </w:rPr>
              <w:t>2</w:t>
            </w:r>
            <w:r>
              <w:rPr>
                <w:rFonts w:ascii="Times New Roman" w:hAnsi="Times New Roman" w:cs="Times New Roman"/>
                <w:color w:val="000000"/>
                <w:szCs w:val="19"/>
              </w:rPr>
              <w:sym w:font="Symbol" w:char="00D7"/>
            </w:r>
            <w:r>
              <w:rPr>
                <w:rFonts w:ascii="Times New Roman" w:hAnsi="Times New Roman" w:cs="Times New Roman"/>
                <w:color w:val="000000"/>
                <w:szCs w:val="19"/>
              </w:rPr>
              <w:t xml:space="preserve">°С/Вт) и область применения </w:t>
            </w:r>
            <w:r>
              <w:rPr>
                <w:rFonts w:ascii="Times New Roman" w:hAnsi="Times New Roman" w:cs="Times New Roman"/>
                <w:i/>
                <w:iCs/>
                <w:color w:val="000000"/>
                <w:szCs w:val="19"/>
              </w:rPr>
              <w:t>(</w:t>
            </w:r>
            <w:r>
              <w:rPr>
                <w:rFonts w:ascii="Times New Roman" w:hAnsi="Times New Roman" w:cs="Times New Roman"/>
                <w:i/>
                <w:iCs/>
                <w:color w:val="000000"/>
                <w:szCs w:val="19"/>
                <w:lang w:val="en-US"/>
              </w:rPr>
              <w:t>D</w:t>
            </w:r>
            <w:r>
              <w:rPr>
                <w:rFonts w:ascii="Times New Roman" w:hAnsi="Times New Roman" w:cs="Times New Roman"/>
                <w:i/>
                <w:iCs/>
                <w:color w:val="000000"/>
                <w:szCs w:val="19"/>
                <w:vertAlign w:val="subscript"/>
                <w:lang w:val="en-US"/>
              </w:rPr>
              <w:t>d</w:t>
            </w:r>
            <w:r>
              <w:rPr>
                <w:rFonts w:ascii="Times New Roman" w:hAnsi="Times New Roman" w:cs="Times New Roman"/>
                <w:iCs/>
                <w:color w:val="000000"/>
                <w:szCs w:val="19"/>
              </w:rPr>
              <w:t>,</w:t>
            </w:r>
            <w:r>
              <w:rPr>
                <w:rFonts w:ascii="Times New Roman" w:hAnsi="Times New Roman" w:cs="Times New Roman"/>
                <w:i/>
                <w:iCs/>
                <w:color w:val="000000"/>
                <w:szCs w:val="19"/>
              </w:rPr>
              <w:t xml:space="preserve"> </w:t>
            </w:r>
            <w:r>
              <w:rPr>
                <w:rFonts w:ascii="Times New Roman" w:hAnsi="Times New Roman" w:cs="Times New Roman"/>
                <w:color w:val="000000"/>
                <w:szCs w:val="19"/>
              </w:rPr>
              <w:t>°</w:t>
            </w:r>
            <w:r>
              <w:rPr>
                <w:rFonts w:ascii="Times New Roman" w:hAnsi="Times New Roman" w:cs="Times New Roman"/>
                <w:color w:val="000000"/>
                <w:szCs w:val="19"/>
                <w:lang w:val="en-US"/>
              </w:rPr>
              <w:t>C</w:t>
            </w:r>
            <w:r>
              <w:rPr>
                <w:rFonts w:ascii="Times New Roman" w:hAnsi="Times New Roman" w:cs="Times New Roman"/>
                <w:color w:val="000000"/>
                <w:szCs w:val="19"/>
                <w:lang w:val="en-US"/>
              </w:rPr>
              <w:sym w:font="Symbol" w:char="00D7"/>
            </w:r>
            <w:r>
              <w:rPr>
                <w:rFonts w:ascii="Times New Roman" w:hAnsi="Times New Roman" w:cs="Times New Roman"/>
                <w:color w:val="000000"/>
                <w:szCs w:val="19"/>
              </w:rPr>
              <w:t>сут) по типам окон</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74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из обычного стекла</w:t>
            </w:r>
          </w:p>
        </w:tc>
        <w:tc>
          <w:tcPr>
            <w:tcW w:w="73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с твердым селективным покрытием</w:t>
            </w:r>
          </w:p>
        </w:tc>
        <w:tc>
          <w:tcPr>
            <w:tcW w:w="71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с мягким селективным покрытием</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Однокамерный стеклопакет в одинарном переплете</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0,38/3067</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0,51/4800</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0,56/5467</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Двойное остекление в спаренных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0,4/3333</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0,55/5333</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Двойное остекление в раздельных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0,44/3867</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0,57/5600</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1"/>
              </w:rPr>
            </w:pPr>
            <w:r>
              <w:rPr>
                <w:rFonts w:ascii="Times New Roman" w:hAnsi="Times New Roman" w:cs="Times New Roman"/>
                <w:color w:val="000000"/>
                <w:szCs w:val="21"/>
              </w:rPr>
              <w:t>Двухкамерный стеклопакет в одинарном переплете с межстекольным расстоянием:</w:t>
            </w:r>
          </w:p>
          <w:p w:rsidR="007E08C6" w:rsidRDefault="007E08C6">
            <w:pPr>
              <w:ind w:left="546"/>
              <w:jc w:val="both"/>
              <w:rPr>
                <w:rFonts w:ascii="Times New Roman" w:hAnsi="Times New Roman" w:cs="Times New Roman"/>
                <w:color w:val="000000"/>
                <w:szCs w:val="21"/>
              </w:rPr>
            </w:pPr>
            <w:r>
              <w:rPr>
                <w:rFonts w:ascii="Times New Roman" w:hAnsi="Times New Roman" w:cs="Times New Roman"/>
                <w:color w:val="000000"/>
                <w:szCs w:val="21"/>
              </w:rPr>
              <w:t>8 мм</w:t>
            </w:r>
          </w:p>
          <w:p w:rsidR="007E08C6" w:rsidRDefault="007E08C6">
            <w:pPr>
              <w:ind w:left="546"/>
              <w:jc w:val="both"/>
              <w:rPr>
                <w:rFonts w:ascii="Times New Roman" w:hAnsi="Times New Roman" w:cs="Times New Roman"/>
                <w:color w:val="000000"/>
                <w:szCs w:val="24"/>
              </w:rPr>
            </w:pPr>
            <w:r>
              <w:rPr>
                <w:rFonts w:ascii="Times New Roman" w:hAnsi="Times New Roman" w:cs="Times New Roman"/>
                <w:color w:val="000000"/>
                <w:szCs w:val="21"/>
              </w:rPr>
              <w:t>12 мм</w:t>
            </w:r>
          </w:p>
        </w:tc>
        <w:tc>
          <w:tcPr>
            <w:tcW w:w="744" w:type="pct"/>
            <w:tcBorders>
              <w:top w:val="single" w:sz="6" w:space="0" w:color="auto"/>
              <w:left w:val="single" w:sz="4" w:space="0" w:color="auto"/>
              <w:bottom w:val="single" w:sz="6" w:space="0" w:color="auto"/>
              <w:right w:val="single" w:sz="4" w:space="0" w:color="auto"/>
            </w:tcBorders>
            <w:vAlign w:val="bottom"/>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9"/>
              </w:rPr>
              <w:t>0,51/4800</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0,54/5200</w:t>
            </w:r>
          </w:p>
        </w:tc>
        <w:tc>
          <w:tcPr>
            <w:tcW w:w="734" w:type="pct"/>
            <w:tcBorders>
              <w:top w:val="single" w:sz="6" w:space="0" w:color="auto"/>
              <w:left w:val="single" w:sz="4" w:space="0" w:color="auto"/>
              <w:bottom w:val="single" w:sz="6" w:space="0" w:color="auto"/>
              <w:right w:val="single" w:sz="4" w:space="0" w:color="auto"/>
            </w:tcBorders>
            <w:vAlign w:val="bottom"/>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9"/>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0,58/5733</w:t>
            </w:r>
          </w:p>
        </w:tc>
        <w:tc>
          <w:tcPr>
            <w:tcW w:w="719" w:type="pct"/>
            <w:tcBorders>
              <w:top w:val="single" w:sz="6" w:space="0" w:color="auto"/>
              <w:left w:val="single" w:sz="4" w:space="0" w:color="auto"/>
              <w:bottom w:val="single" w:sz="6" w:space="0" w:color="auto"/>
              <w:right w:val="single" w:sz="4" w:space="0" w:color="auto"/>
            </w:tcBorders>
            <w:vAlign w:val="bottom"/>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9"/>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0,68/7600</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Тройное остекление в раздельно-спаренных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0,55/5333</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0,60/6000</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Стекло и однокамерный стеклопакет в раздельных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0,56/5467</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0,65/7000</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0,72/8800</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Стекло и двухкамерный стеклопакет в раздельных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0,68/7600</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0,74/9600</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0,81/12400</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Два однокамерных стеклопакета в спаренных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0,7/8000</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Два однокамерных стеклопакета в раздельных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0,74/9600</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803"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Четыре стекла в двух спаренных переплетах</w:t>
            </w:r>
          </w:p>
        </w:tc>
        <w:tc>
          <w:tcPr>
            <w:tcW w:w="74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0,8/12000</w:t>
            </w:r>
          </w:p>
        </w:tc>
        <w:tc>
          <w:tcPr>
            <w:tcW w:w="73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71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5000" w:type="pct"/>
            <w:gridSpan w:val="4"/>
            <w:tcBorders>
              <w:top w:val="single" w:sz="6" w:space="0" w:color="auto"/>
              <w:left w:val="single" w:sz="4" w:space="0" w:color="auto"/>
              <w:bottom w:val="single" w:sz="4" w:space="0" w:color="auto"/>
              <w:right w:val="single" w:sz="4" w:space="0" w:color="auto"/>
            </w:tcBorders>
          </w:tcPr>
          <w:p w:rsidR="007E08C6" w:rsidRDefault="007E08C6">
            <w:pPr>
              <w:widowControl/>
              <w:spacing w:before="120" w:after="120"/>
              <w:ind w:firstLine="284"/>
              <w:jc w:val="both"/>
              <w:rPr>
                <w:rFonts w:ascii="Times New Roman" w:hAnsi="Times New Roman" w:cs="Times New Roman"/>
                <w:color w:val="000000"/>
                <w:szCs w:val="24"/>
              </w:rPr>
            </w:pPr>
            <w:r>
              <w:rPr>
                <w:rFonts w:ascii="Times New Roman" w:hAnsi="Times New Roman" w:cs="Times New Roman"/>
                <w:color w:val="000000"/>
                <w:spacing w:val="40"/>
                <w:szCs w:val="19"/>
              </w:rPr>
              <w:t xml:space="preserve">Примечание </w:t>
            </w:r>
            <w:r>
              <w:rPr>
                <w:rFonts w:ascii="Times New Roman" w:hAnsi="Times New Roman" w:cs="Times New Roman"/>
                <w:color w:val="000000"/>
                <w:szCs w:val="19"/>
              </w:rPr>
              <w:t>- В числителе (перед чертой) - значения приведенного сопротивления теплопередаче, в знаменателе (за чертой) - предельное значение градусо-суток отопительного периода, при котором применимо заполнение светопроема.</w:t>
            </w:r>
          </w:p>
        </w:tc>
      </w:tr>
    </w:tbl>
    <w:bookmarkEnd w:id="45"/>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8.5</w:t>
      </w:r>
      <w:r>
        <w:rPr>
          <w:rFonts w:ascii="Times New Roman" w:hAnsi="Times New Roman" w:cs="Times New Roman"/>
          <w:color w:val="000000"/>
          <w:sz w:val="24"/>
          <w:szCs w:val="21"/>
        </w:rPr>
        <w:t xml:space="preserve"> При проектировании теплозащиты зданий различного назначения следует применять, как правило, типовые технические решения и изделия полной заводской готовности, в том числе конструкции комплектной поставки, со стабильными теплоизоляционными свойствами, достигаемыми применением эффективных теплоизоляционных материалов с минимумом теплопроводных включений и стыковых соединений в сочетании с надежной гидроизоляцией, не допускающей проникновения влаги в жидкой фазе и максимально сокращающей проникновение водяных паров в толщу теплоизоляции.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Взаимное расположение отдельных слоев ограждающих конструкций должно способствов</w:t>
      </w:r>
      <w:r>
        <w:rPr>
          <w:rFonts w:ascii="Times New Roman" w:hAnsi="Times New Roman" w:cs="Times New Roman"/>
          <w:color w:val="000000"/>
          <w:sz w:val="24"/>
          <w:szCs w:val="23"/>
        </w:rPr>
        <w:t>ать высыханию конструкций и исключать возможность накопления влаги в ограждении в процессе эксплуатации.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8.6</w:t>
      </w:r>
      <w:r>
        <w:rPr>
          <w:rFonts w:ascii="Times New Roman" w:hAnsi="Times New Roman" w:cs="Times New Roman"/>
          <w:color w:val="000000"/>
          <w:sz w:val="24"/>
          <w:szCs w:val="23"/>
        </w:rPr>
        <w:t xml:space="preserve"> Ограждающие конструкции должны обладать необходимой прочностью, жесткостью, устойчивостью, долговечностью, удовлетворять общим архитектурным, эксплуатационным, санитарно-гигиеническим требованиям соответствующих СНиП и СанПиН. В сборных конструкциях особое внимание должно быть обращено на прочность, жесткость, долговечность и герметичность соединений.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Требуемую степень долговечности ограждающих конструкций следует обеспечивать применением материалов, имеющих надлежащую стойкость (морозостойкость, влагостойкость, биостойкость, стойкость против коррозии, высокой температуры, циклических температурных колебаний и других разрушающих воздействий окружающей среды), а также соответствующими конструктивными решениями, предусматривающими в случае необходимости специальную защиту элементов конструкций, выполняемых из недостаточно стойких материалов.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8.7</w:t>
      </w:r>
      <w:r>
        <w:rPr>
          <w:rFonts w:ascii="Times New Roman" w:hAnsi="Times New Roman" w:cs="Times New Roman"/>
          <w:color w:val="000000"/>
          <w:sz w:val="24"/>
          <w:szCs w:val="23"/>
        </w:rPr>
        <w:t xml:space="preserve"> Ограждающие конструкции следует проектировать с применением материалов и изделий, апробированных на практике и выпускаемых по стандартам. При отсутствии стандарта на каждый новый вид материала или изделия должны быть разработаны и утверждены в установленном порядке технические свидетельства и получены расчетные теплотехнические показатели материала согласно </w:t>
      </w:r>
      <w:hyperlink w:anchor="PO0000067" w:tooltip="Пункт 5.3.1" w:history="1">
        <w:r>
          <w:rPr>
            <w:rStyle w:val="a3"/>
            <w:rFonts w:ascii="Times New Roman" w:hAnsi="Times New Roman" w:cs="Times New Roman"/>
            <w:sz w:val="24"/>
            <w:szCs w:val="23"/>
          </w:rPr>
          <w:t>5.3.1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Ограждающие конструкции должны предусматриваться с минимальным количеством типоразмеров изделий и возможностью взаимозаменяемости применяемых элементов.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8.8</w:t>
      </w:r>
      <w:r>
        <w:rPr>
          <w:rFonts w:ascii="Times New Roman" w:hAnsi="Times New Roman" w:cs="Times New Roman"/>
          <w:color w:val="000000"/>
          <w:sz w:val="24"/>
          <w:szCs w:val="23"/>
        </w:rPr>
        <w:t xml:space="preserve"> Для обеспечения лучших эксплуатационных характеристик в многослойных конструкциях зданий с теплой стороны следует располагать слои большей теплопроводности и с большим сопротивлением паропроницанию, чем наружные слои.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выборе материалов для наружных ограждающих конструкций следует отдавать предпочтение местным строительным материалам.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проектировании зданий для повышения пределов огнестойкости и снижения пожарной опасности внутренней и наружной поверхностей стен следует предусматривать устройство облицовки из негорючих материалов или штукатурки, а для защиты от воздействия влаги и атмосферных осадков - дополнительно окраску водоустойчивыми составами, выбираемыми в зависимости от материала стен и условий эксплуатации. Ограждающие конструкции, контактирующие с грунтом, следует предохранять от грунтовой влаги путем устройства гидроизоляции.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8.9</w:t>
      </w:r>
      <w:r>
        <w:rPr>
          <w:rFonts w:ascii="Times New Roman" w:hAnsi="Times New Roman" w:cs="Times New Roman"/>
          <w:color w:val="000000"/>
          <w:sz w:val="24"/>
          <w:szCs w:val="23"/>
        </w:rPr>
        <w:t xml:space="preserve"> Долговечность теплоизоляционных конструкций и материалов должна быть более 25 лет; долговечность сменяемых уплотнителей - более 15 лет.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8.10</w:t>
      </w:r>
      <w:r>
        <w:rPr>
          <w:rFonts w:ascii="Times New Roman" w:hAnsi="Times New Roman" w:cs="Times New Roman"/>
          <w:color w:val="000000"/>
          <w:sz w:val="24"/>
          <w:szCs w:val="23"/>
        </w:rPr>
        <w:t xml:space="preserve"> При необходимости размещения жилых помещений, санузлов и кухонь, одна из стен которых выходит на эвакуационную лестничную клетку 3-го типа, эту стену следует проектировать как наружную.</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Стены</w:t>
      </w:r>
    </w:p>
    <w:p w:rsidR="007E08C6" w:rsidRDefault="007E08C6">
      <w:pPr>
        <w:ind w:firstLine="283"/>
        <w:jc w:val="both"/>
        <w:rPr>
          <w:rFonts w:ascii="Times New Roman" w:hAnsi="Times New Roman" w:cs="Times New Roman"/>
          <w:color w:val="000000"/>
          <w:sz w:val="24"/>
          <w:szCs w:val="24"/>
        </w:rPr>
      </w:pPr>
      <w:bookmarkStart w:id="46" w:name="PO0000135"/>
      <w:r>
        <w:rPr>
          <w:rFonts w:ascii="Times New Roman" w:hAnsi="Times New Roman" w:cs="Times New Roman"/>
          <w:b/>
          <w:bCs/>
          <w:color w:val="000000"/>
          <w:sz w:val="24"/>
          <w:szCs w:val="23"/>
        </w:rPr>
        <w:t>8.11</w:t>
      </w:r>
      <w:r>
        <w:rPr>
          <w:rFonts w:ascii="Times New Roman" w:hAnsi="Times New Roman" w:cs="Times New Roman"/>
          <w:color w:val="000000"/>
          <w:sz w:val="24"/>
          <w:szCs w:val="23"/>
        </w:rPr>
        <w:t xml:space="preserve"> С теплотехнической точки зрения различают три вида наружных стен по числу основных слоев: однослойные, двухслойные и трехслойные.</w:t>
      </w:r>
    </w:p>
    <w:bookmarkEnd w:id="46"/>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Однослойные стены выполняют из конструкционно-теплоизоляционных материалов и изделий, совмещающих несущие и теплозащитные функции.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трехслойных ограждениях с защитными слоями на точечных (гибких, шпоночных) связях рекомендуется применять утеплитель из минеральной ваты, стекловаты или пенополистирола с толщиной, устанавливаемой по расчету с учетом теплопроводных включений от связей. В этих ограждениях соотношение толщин наружных и внутренних слоев должно быть не менее 1:1,25 при минимальной толщине наружного слоя 50 мм.</w:t>
      </w:r>
    </w:p>
    <w:p w:rsidR="007E08C6" w:rsidRDefault="007E08C6">
      <w:pPr>
        <w:pStyle w:val="a7"/>
        <w:shd w:val="clear" w:color="auto" w:fill="auto"/>
        <w:rPr>
          <w:szCs w:val="23"/>
        </w:rPr>
      </w:pPr>
      <w:r>
        <w:rPr>
          <w:szCs w:val="23"/>
        </w:rPr>
        <w:t>В двухслойных стенах предпочтительно расположение утеплителя снаружи. Используются два варианта наружного утеплителя: системы с наружным покровным слоем без зазора и системы с воздушным зазором между наружным облицовочным слоем и утеплителем. Не рекомендуется применять теплоизоляцию с внутренней стороны из-за возможного накопления влаги в теплоизоляционном слое, однако в случае необходимости такого применения поверхность со стороны помещения должна иметь сплошной и долговечный пароизоляционный слой.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8.12</w:t>
      </w:r>
      <w:r>
        <w:rPr>
          <w:rFonts w:ascii="Times New Roman" w:hAnsi="Times New Roman" w:cs="Times New Roman"/>
          <w:color w:val="000000"/>
          <w:sz w:val="24"/>
          <w:szCs w:val="23"/>
        </w:rPr>
        <w:t xml:space="preserve"> При проектировании стен из кирпича и других мелкоштучных материалов следует максимально применять облегченные конструкции в сочетании с плитами из эффективных теплоизоляционных материалов.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Стены зданий из кирпича и керамических камней, за исключением стен с воздушными прослойками, а также стены, облицованные кирпичом, рекомендуется проектировать, как правило, с расшивкой швов кладки по фасаду. При применении камней из пористой керамики рекомендуется предусматривать облицовочный слой из кирпича с анкерами из нержавеющей стали или из стеклопластика для связки с основной кладкой.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8.13</w:t>
      </w:r>
      <w:r>
        <w:rPr>
          <w:rFonts w:ascii="Times New Roman" w:hAnsi="Times New Roman" w:cs="Times New Roman"/>
          <w:color w:val="000000"/>
          <w:sz w:val="24"/>
          <w:szCs w:val="23"/>
        </w:rPr>
        <w:t xml:space="preserve"> При проектировании стен с невентилируемыми воздушными прослойками следует руководствоваться следующими рекомендациями: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размер прослойки по высоте должен быть не более высоты этажа и не более 6 м, размер по толщине - не менее 40 мм (10 мм при устройстве отражательной теплоизоляции);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воздушные прослойки следует разделять глухими диафрагмами из негорючих материалов на участки размером не более 3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воздушные прослойки рекомендуется располагать ближе к холодной стороне ограждения.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8.14</w:t>
      </w:r>
      <w:r>
        <w:rPr>
          <w:rFonts w:ascii="Times New Roman" w:hAnsi="Times New Roman" w:cs="Times New Roman"/>
          <w:color w:val="000000"/>
          <w:sz w:val="24"/>
          <w:szCs w:val="23"/>
        </w:rPr>
        <w:t xml:space="preserve"> При проектировании стен с вентилируемой воздушной прослойкой (стены с вентилируемым фасадом) следует руководствоваться следующими рекомендациями: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воздушная прослойка должна быть толщиной не менее 60 и не более 150 мм и ее следует размещать между наружным слоем и теплоизоляцией; следует предусматривать рассечки воздушного потока по высоте каждые три этажа из перфорированных перегородок;</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при расчете приведенного сопротивления теплопередаче согласно разделу </w:t>
      </w:r>
      <w:hyperlink w:anchor="PO0000177" w:tooltip="Раздел 9" w:history="1">
        <w:r>
          <w:rPr>
            <w:rStyle w:val="a3"/>
            <w:rFonts w:ascii="Times New Roman" w:hAnsi="Times New Roman" w:cs="Times New Roman"/>
            <w:sz w:val="24"/>
            <w:szCs w:val="23"/>
          </w:rPr>
          <w:t>9</w:t>
        </w:r>
      </w:hyperlink>
      <w:r>
        <w:rPr>
          <w:rFonts w:ascii="Times New Roman" w:hAnsi="Times New Roman" w:cs="Times New Roman"/>
          <w:color w:val="000000"/>
          <w:sz w:val="24"/>
          <w:szCs w:val="23"/>
        </w:rPr>
        <w:t xml:space="preserve"> следует учитывать все теплопроводные включения, включая крепежные элементы облицовки и теплоизоляции;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наружный слой стены должен иметь вентиляционные отверстия, суммарная площадь которых определяется из расчета 75 см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на 20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площади стен, включая площадь окон;</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нижние (верхние) вентиляционные отверстия, как правило, следует совмещать с цоколями (карнизами), причем для нижних отверстий предпочтительно совмещение функций вентиляции и отвода влаги;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применять жесткие теплоизоляционные материалы плотностью не менее 80 - 90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имеющие на стороне, обращенной к прослойке, ветро- воздухозащитные паропроницаемые пленки (типа «Тайвек», «Тектотен» или аналогичных мембранных пленок) или кашированные стеклотканью, либо предусматривать обязательную защиту поверхности теплоизоляции, обращенной к прослойке, стеклосеткой с ячейками не более 4</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4 мм или стеклотканью, прикрепляя ее к теплоизоляции при помощи армирующей массы; не следует применять горючие утеплители; применение мягких теплоизоляционных материалов не рекомендуется;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при использовании в качестве наружного слоя облицовки из плит искусственных или натуральных камней горизонтальные швы должны быть раскрыты (не должны заполняться уплотняющим материалом).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8.15</w:t>
      </w:r>
      <w:r>
        <w:rPr>
          <w:rFonts w:ascii="Times New Roman" w:hAnsi="Times New Roman" w:cs="Times New Roman"/>
          <w:color w:val="000000"/>
          <w:sz w:val="24"/>
          <w:szCs w:val="23"/>
        </w:rPr>
        <w:t xml:space="preserve"> Тепловую изоляцию наружных стен следует проектировать непрерывной в плоскости фасада здания. Такие элементы ограждений, как внутренние перегородки, колонны, балки, вентиляционные каналы и другие не должны нарушать целостности слоя теплоизоляции. Воздуховоды, вентиляционные каналы и трубы, которые частично проходят в толще ограждений, следует располагать до теплой поверхности теплоизоляции. Следует обеспечить плотное примыкание теплоизоляции к сквозным теплопроводным включениям. При этом приведенное сопротивление теплопередаче стен с теплопроводными включениями должно быть не менее нормируемых величин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 применении новых теплоизоляционных материалов, расчетные теплотехнические характеристики которых не приведены в приложении </w:t>
      </w:r>
      <w:hyperlink w:anchor="PO0000638"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эти характеристики следует принимать согласно теплотехническим испытаниям по методике приложения </w:t>
      </w:r>
      <w:hyperlink w:anchor="PO0000641" w:tooltip="Приложение Е" w:history="1">
        <w:r>
          <w:rPr>
            <w:rStyle w:val="a3"/>
            <w:rFonts w:ascii="Times New Roman" w:hAnsi="Times New Roman" w:cs="Times New Roman"/>
            <w:sz w:val="24"/>
            <w:szCs w:val="23"/>
          </w:rPr>
          <w:t>Е</w:t>
        </w:r>
      </w:hyperlink>
      <w:r>
        <w:rPr>
          <w:rFonts w:ascii="Times New Roman" w:hAnsi="Times New Roman" w:cs="Times New Roman"/>
          <w:color w:val="000000"/>
          <w:sz w:val="24"/>
          <w:szCs w:val="23"/>
        </w:rPr>
        <w:t>, проведенным аккредитованными испытательными лабораториями.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применении в ограждающих конструкциях горючих утеплителей оконные и другие проемы по периметру следует обрамлять полосами шириной не менее 200 мм из минераловатного негорючего утеплителя плотностью не менее 80 - 90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Эти конструкции должны иметь разрешения Госпожарнадзора к применению.</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8.16</w:t>
      </w:r>
      <w:r>
        <w:rPr>
          <w:rFonts w:ascii="Times New Roman" w:hAnsi="Times New Roman" w:cs="Times New Roman"/>
          <w:color w:val="000000"/>
          <w:sz w:val="24"/>
          <w:szCs w:val="23"/>
        </w:rPr>
        <w:t xml:space="preserve"> При наличии в конструкции теплозащиты теплопроводных включений необходимо учитывать следующее: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несквозные включения целесообразно располагать ближе к теплой стороне ограждения;</w:t>
      </w:r>
    </w:p>
    <w:p w:rsidR="007E08C6" w:rsidRDefault="007E08C6">
      <w:pPr>
        <w:pStyle w:val="a7"/>
        <w:shd w:val="clear" w:color="auto" w:fill="auto"/>
        <w:rPr>
          <w:szCs w:val="23"/>
        </w:rPr>
      </w:pPr>
      <w:r>
        <w:rPr>
          <w:szCs w:val="23"/>
        </w:rPr>
        <w:t>- в сквозных, главным образом, металлических включениях (профилях, стержнях, болтах, оконных рамах) целесообразно предусматривать вставки (разрывы мостиков холода) и материалов с коэффициентом теплопроводности не выше 0,35 Вт/(м</w:t>
      </w:r>
      <w:r>
        <w:rPr>
          <w:szCs w:val="23"/>
        </w:rPr>
        <w:sym w:font="Symbol" w:char="00D7"/>
      </w:r>
      <w:r>
        <w:rPr>
          <w:szCs w:val="23"/>
        </w:rPr>
        <w:t>°С).</w:t>
      </w:r>
    </w:p>
    <w:p w:rsidR="007E08C6" w:rsidRDefault="007E08C6">
      <w:pPr>
        <w:ind w:firstLine="283"/>
        <w:jc w:val="both"/>
        <w:rPr>
          <w:rFonts w:ascii="Times New Roman" w:hAnsi="Times New Roman" w:cs="Times New Roman"/>
          <w:color w:val="000000"/>
          <w:sz w:val="24"/>
          <w:szCs w:val="24"/>
        </w:rPr>
      </w:pPr>
      <w:bookmarkStart w:id="47" w:name="PO0000147"/>
      <w:r>
        <w:rPr>
          <w:rFonts w:ascii="Times New Roman" w:hAnsi="Times New Roman" w:cs="Times New Roman"/>
          <w:b/>
          <w:bCs/>
          <w:color w:val="000000"/>
          <w:sz w:val="24"/>
          <w:szCs w:val="23"/>
        </w:rPr>
        <w:t>8.17</w:t>
      </w:r>
      <w:r>
        <w:rPr>
          <w:rFonts w:ascii="Times New Roman" w:hAnsi="Times New Roman" w:cs="Times New Roman"/>
          <w:color w:val="000000"/>
          <w:sz w:val="24"/>
          <w:szCs w:val="23"/>
        </w:rPr>
        <w:t xml:space="preserve">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rPr>
        <w:t>о</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°С/Вт, для наружных стен следует определять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для фасада здания либо для одного промежуточного этапа с учетом откосов проемов без учета их заполнений с проверкой условия невыпадения конденсата на участках в зонах теплопроводных включений.</w:t>
      </w:r>
    </w:p>
    <w:bookmarkEnd w:id="47"/>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Коэффициент теплотехнической однородности </w:t>
      </w:r>
      <w:r>
        <w:rPr>
          <w:rFonts w:ascii="Times New Roman" w:hAnsi="Times New Roman" w:cs="Times New Roman"/>
          <w:i/>
          <w:iCs/>
          <w:color w:val="000000"/>
          <w:sz w:val="24"/>
          <w:szCs w:val="23"/>
          <w:lang w:val="en-US"/>
        </w:rPr>
        <w:t xml:space="preserve">r </w:t>
      </w:r>
      <w:r>
        <w:rPr>
          <w:rFonts w:ascii="Times New Roman" w:hAnsi="Times New Roman" w:cs="Times New Roman"/>
          <w:color w:val="000000"/>
          <w:sz w:val="24"/>
          <w:szCs w:val="23"/>
        </w:rPr>
        <w:t>с</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учетом теплотехнических однородности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оконных откосов и примыкающих внутренних ограждений проектируемой конструкции для: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панелей индустриального изготовления должен быть, как правило, не менее величин, установленных в таблице </w:t>
      </w:r>
      <w:hyperlink w:anchor="TO0000007" w:tooltip="Таблица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для стен жилых зданий из кирпича должен быть, как правило, не менее 0,74 при толщине стены 510 мм, 0,69 - при толщине стены 640 мм и 0,64 - при толщине стены 780 мм.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Если в проектируемой конструкции ограждения достигнуть рекомендуемых величин </w:t>
      </w:r>
      <w:r>
        <w:rPr>
          <w:rFonts w:ascii="Times New Roman" w:hAnsi="Times New Roman" w:cs="Times New Roman"/>
          <w:i/>
          <w:iCs/>
          <w:color w:val="000000"/>
          <w:sz w:val="24"/>
          <w:szCs w:val="23"/>
          <w:lang w:val="en-US"/>
        </w:rPr>
        <w:t xml:space="preserve">r </w:t>
      </w:r>
      <w:r>
        <w:rPr>
          <w:rFonts w:ascii="Times New Roman" w:hAnsi="Times New Roman" w:cs="Times New Roman"/>
          <w:color w:val="000000"/>
          <w:sz w:val="24"/>
          <w:szCs w:val="23"/>
        </w:rPr>
        <w:t>не удается, то такую конструкцию применять не следует.</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6 - </w:t>
      </w:r>
      <w:r>
        <w:rPr>
          <w:rFonts w:ascii="Times New Roman" w:hAnsi="Times New Roman" w:cs="Times New Roman"/>
          <w:b/>
          <w:bCs/>
          <w:color w:val="000000"/>
          <w:sz w:val="24"/>
          <w:szCs w:val="21"/>
        </w:rPr>
        <w:t>Минимально допустимые значения коэффициента теплотехнической однородности для конструкций индустриального изготовления</w:t>
      </w:r>
    </w:p>
    <w:tbl>
      <w:tblPr>
        <w:tblW w:w="5000" w:type="pct"/>
        <w:jc w:val="center"/>
        <w:tblCellMar>
          <w:left w:w="28" w:type="dxa"/>
          <w:right w:w="28" w:type="dxa"/>
        </w:tblCellMar>
        <w:tblLook w:val="0000" w:firstRow="0" w:lastRow="0" w:firstColumn="0" w:lastColumn="0" w:noHBand="0" w:noVBand="0"/>
      </w:tblPr>
      <w:tblGrid>
        <w:gridCol w:w="898"/>
        <w:gridCol w:w="7168"/>
        <w:gridCol w:w="1631"/>
      </w:tblGrid>
      <w:tr w:rsidR="007E08C6">
        <w:trPr>
          <w:tblHeader/>
          <w:jc w:val="center"/>
        </w:trPr>
        <w:tc>
          <w:tcPr>
            <w:tcW w:w="46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48" w:name="TO0000007"/>
            <w:r>
              <w:rPr>
                <w:rFonts w:ascii="Times New Roman" w:hAnsi="Times New Roman" w:cs="Times New Roman"/>
                <w:color w:val="000000"/>
                <w:szCs w:val="18"/>
              </w:rPr>
              <w:t>№ п.п.</w:t>
            </w:r>
          </w:p>
        </w:tc>
        <w:tc>
          <w:tcPr>
            <w:tcW w:w="3696"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Ограждающая конструкция</w:t>
            </w:r>
          </w:p>
        </w:tc>
        <w:tc>
          <w:tcPr>
            <w:tcW w:w="8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Коэффициент </w:t>
            </w:r>
            <w:r>
              <w:rPr>
                <w:rFonts w:ascii="Times New Roman" w:hAnsi="Times New Roman" w:cs="Times New Roman"/>
                <w:i/>
                <w:iCs/>
                <w:color w:val="000000"/>
                <w:szCs w:val="19"/>
                <w:lang w:val="en-US"/>
              </w:rPr>
              <w:t>r</w:t>
            </w:r>
          </w:p>
        </w:tc>
      </w:tr>
      <w:tr w:rsidR="007E08C6">
        <w:trPr>
          <w:jc w:val="center"/>
        </w:trPr>
        <w:tc>
          <w:tcPr>
            <w:tcW w:w="46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696"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однослойных легкобетонных панелей</w:t>
            </w:r>
          </w:p>
        </w:tc>
        <w:tc>
          <w:tcPr>
            <w:tcW w:w="8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0,90</w:t>
            </w:r>
          </w:p>
        </w:tc>
      </w:tr>
      <w:tr w:rsidR="007E08C6">
        <w:trPr>
          <w:jc w:val="center"/>
        </w:trPr>
        <w:tc>
          <w:tcPr>
            <w:tcW w:w="46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69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легкобетонных панелей с термовкладышами</w:t>
            </w:r>
          </w:p>
        </w:tc>
        <w:tc>
          <w:tcPr>
            <w:tcW w:w="8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r>
      <w:tr w:rsidR="007E08C6">
        <w:trPr>
          <w:jc w:val="center"/>
        </w:trPr>
        <w:tc>
          <w:tcPr>
            <w:tcW w:w="46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69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трехслойных железобетонных панелей с эффективным утеплителем и гибкими связями</w:t>
            </w:r>
          </w:p>
        </w:tc>
        <w:tc>
          <w:tcPr>
            <w:tcW w:w="8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r>
      <w:tr w:rsidR="007E08C6">
        <w:trPr>
          <w:jc w:val="center"/>
        </w:trPr>
        <w:tc>
          <w:tcPr>
            <w:tcW w:w="46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69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трехслойных железобетонных панелей с эффективным утеплителем и железобетонными шпонками или ребрами из керамзитобетона</w:t>
            </w:r>
          </w:p>
        </w:tc>
        <w:tc>
          <w:tcPr>
            <w:tcW w:w="8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r>
      <w:tr w:rsidR="007E08C6">
        <w:trPr>
          <w:jc w:val="center"/>
        </w:trPr>
        <w:tc>
          <w:tcPr>
            <w:tcW w:w="46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69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трехслойных железобетонных панелей с эффективным утеплителем и железобетонными ребрами</w:t>
            </w:r>
          </w:p>
        </w:tc>
        <w:tc>
          <w:tcPr>
            <w:tcW w:w="8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r>
      <w:tr w:rsidR="007E08C6">
        <w:trPr>
          <w:jc w:val="center"/>
        </w:trPr>
        <w:tc>
          <w:tcPr>
            <w:tcW w:w="46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69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трехслойных металлических панелей с эффективным утеплителем</w:t>
            </w:r>
          </w:p>
        </w:tc>
        <w:tc>
          <w:tcPr>
            <w:tcW w:w="8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r>
      <w:tr w:rsidR="007E08C6">
        <w:trPr>
          <w:jc w:val="center"/>
        </w:trPr>
        <w:tc>
          <w:tcPr>
            <w:tcW w:w="46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3696"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 трехслойных асбестоцементных панелей с эффективным утеплителем</w:t>
            </w:r>
          </w:p>
        </w:tc>
        <w:tc>
          <w:tcPr>
            <w:tcW w:w="8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r>
    </w:tbl>
    <w:bookmarkEnd w:id="48"/>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rPr>
        <w:t>Крыши, чердаки, покрытия, мансарды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8.18 </w:t>
      </w:r>
      <w:r>
        <w:rPr>
          <w:rFonts w:ascii="Times New Roman" w:hAnsi="Times New Roman" w:cs="Times New Roman"/>
          <w:color w:val="000000"/>
          <w:sz w:val="24"/>
          <w:szCs w:val="23"/>
        </w:rPr>
        <w:t>Покрытия жилых и общественных зданий могут быть бесчердачными (совмещенными) и раздельной конструкции, верхнее и нижнее перекрытия которой образуют чердачное пространство, и в зависимости от способа удаления вентиляционного воздуха оно может быть холодным или теплым.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Крыши с холодным чердаком разрешается применять в жилых зданиях любой этажности. Крыши с теплым чердаком рекомендуется применять в зданиях 6 этажей и более.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8.19</w:t>
      </w:r>
      <w:r>
        <w:rPr>
          <w:rFonts w:ascii="Times New Roman" w:hAnsi="Times New Roman" w:cs="Times New Roman"/>
          <w:color w:val="000000"/>
          <w:sz w:val="24"/>
          <w:szCs w:val="23"/>
        </w:rPr>
        <w:t xml:space="preserve"> В крыше с холодным чердаком внутреннее пространство должно вентилироваться наружным воздухом через специальные отверстия в стенах, площадь сечения которых при железобетонном покрытии или сплошной скатной кровле из металлических или других материалов должна быть не менее 0,001 площади перекрытия. При скатной кровле из штучных материалов (асбестоцементных листов, черепицы) чердачное пространство вентилируется через зазоры между его листами, поэтому вентиляционные отверстия допускается не предусматривать.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8.20</w:t>
      </w:r>
      <w:r>
        <w:rPr>
          <w:rFonts w:ascii="Times New Roman" w:hAnsi="Times New Roman" w:cs="Times New Roman"/>
          <w:color w:val="000000"/>
          <w:sz w:val="24"/>
          <w:szCs w:val="23"/>
        </w:rPr>
        <w:t xml:space="preserve"> При крыше с холодным чердаком теплоизоляция укладывается по чердачному перекрытию. Теплоизоляционный слой по периметру чердака на ширину не менее 1 м рекомендуется защищать от увлажнения. Вентиляционные шахты и вытяжки канализационных стояков при холодном чердаке с выпуском воздуха наружу должны быть утеплены выше чердачного перекрытия.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8.21</w:t>
      </w:r>
      <w:r>
        <w:rPr>
          <w:rFonts w:ascii="Times New Roman" w:hAnsi="Times New Roman" w:cs="Times New Roman"/>
          <w:color w:val="000000"/>
          <w:sz w:val="24"/>
          <w:szCs w:val="23"/>
        </w:rPr>
        <w:t xml:space="preserve"> В крыше с теплым чердаком чердачное пространство, имеющее утепленные наружные стены и утепленное кровельное покрытие, обогревается теплым воздухом, который поступает из вытяжной вентиляции дома. Для удаления воздуха из чердачного пространства следует предусматривать вытяжные шахты по одной на каждую секцию. Чердачное пространство следует посекционно разделить стенами на изолированные отсеки. Дверные проемы в стенах, обеспечивающие сквозной проход по чердаку, должны иметь уплотненные притворы.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8.22</w:t>
      </w:r>
      <w:r>
        <w:rPr>
          <w:rFonts w:ascii="Times New Roman" w:hAnsi="Times New Roman" w:cs="Times New Roman"/>
          <w:color w:val="000000"/>
          <w:sz w:val="24"/>
          <w:szCs w:val="23"/>
        </w:rPr>
        <w:t xml:space="preserve"> Плиты покрытия теплого чердака при безрулонной кровле должны иметь верхний кровельный слой не менее 40 мм из плотного бетона и бортовые ребра высотой 100 мм. Плиты рекомендуется проектировать двухслойными, в том числе с теплоизоляционными вкладышами.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Плиты покрытия теплого чердака под рулонную кровлю рекомендуется проектировать однослойными из легкого бетона, в том числе с термовкладышами, или трехслойными.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8.23</w:t>
      </w:r>
      <w:r>
        <w:rPr>
          <w:rFonts w:ascii="Times New Roman" w:hAnsi="Times New Roman" w:cs="Times New Roman"/>
          <w:color w:val="000000"/>
          <w:sz w:val="24"/>
          <w:szCs w:val="23"/>
        </w:rPr>
        <w:t xml:space="preserve"> Бесчердачные покрытия (совмещенные крыши) могут устраиваться невентилируемыми и вентилируемыми. Невентилируемые покрытия следует предусматривать в тех случаях, когда в конструкции покрытия путем применения пароизоляции и других мероприятий исключается недопустимое влагонакопление в холодный период года. Вентилируемые покрытия надлежит предусматривать в тех случаях, когда конструктивные меры не обеспечивают нормального влажностного состояния конструкций.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жилых и общественных зданиях рекомендуется применение вентилируемых совмещенных крыш.</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8.24</w:t>
      </w:r>
      <w:r>
        <w:rPr>
          <w:rFonts w:ascii="Times New Roman" w:hAnsi="Times New Roman" w:cs="Times New Roman"/>
          <w:color w:val="000000"/>
          <w:sz w:val="24"/>
          <w:szCs w:val="23"/>
        </w:rPr>
        <w:t xml:space="preserve"> Рекомендуемая конструкция бесчердачного (совмещенного) вентилируемого покрытия крыши может содержать следующие слои, считая от нижней поверхности: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несущая конструкция;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пароизолирующий слой;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теплоизолирующий слой;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вентилируемая прослойка, служащая для удаления влаги из конструкции покрытия или для его охлаждения;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основание под гидроизоляцию (стяжка или кровельная плита при щелевых вентилируемых прослойках);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многослойный гидроизолирующий кровельный ковер.</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Волокнистые теплоизоляционные материалы в вентилируемых покрытиях должны быть защищены от воздействия вентилируемого воздуха паропроницаемыми пленочными покрытиями.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8.25</w:t>
      </w:r>
      <w:r>
        <w:rPr>
          <w:rFonts w:ascii="Times New Roman" w:hAnsi="Times New Roman" w:cs="Times New Roman"/>
          <w:color w:val="000000"/>
          <w:sz w:val="24"/>
          <w:szCs w:val="23"/>
        </w:rPr>
        <w:t xml:space="preserve"> Осушающие воздушные прослойки и каналы следует располагать над теплоизоляцией или в верхней зоне последней. Минимальный размер поперечного сечения этих прослоек не должен быть менее 40 мм. Приточные отверстия следует устраивать в карнизной части, а вытяжные - с противоположной стороны здания или в коньке. Суммарное сечение как приточных, так и вытяжных отверстий рекомендуется назначать в пределах 0,002 - 0,001 от горизонтальной проекции покрытия.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rPr>
        <w:t>Светопрозрачные ограждающие конструкции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8.26</w:t>
      </w:r>
      <w:r>
        <w:rPr>
          <w:rFonts w:ascii="Times New Roman" w:hAnsi="Times New Roman" w:cs="Times New Roman"/>
          <w:color w:val="000000"/>
          <w:sz w:val="24"/>
          <w:szCs w:val="23"/>
        </w:rPr>
        <w:t xml:space="preserve"> Заполнение светопроемов зданий выполняется в зависимости от градусо-суток отопительного периода в виде двухслойного, трехслойного или четырехслойного остекления (стеклопакетов или отдельных стекол), закрепляемого в переплетах из малотеплопроводных материалов. Для повышения теплозащиты окон с отдельными стеклами рекомендуется применение стекол с твердым селективным покрытием (К-стекло). Необходимым условием применения заполнений световых проемов в проектируемых зданиях является наличие сертификата соответствия системы сертификации ГОСТ Р на выбранную светопрозрачную конструкцию (оконный блок, зенитный фонарь, мансардный оконный блок).</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8.27</w:t>
      </w:r>
      <w:r>
        <w:rPr>
          <w:rFonts w:ascii="Times New Roman" w:hAnsi="Times New Roman" w:cs="Times New Roman"/>
          <w:color w:val="000000"/>
          <w:sz w:val="24"/>
          <w:szCs w:val="23"/>
        </w:rPr>
        <w:t xml:space="preserve"> Оконные блоки и балконные двери (</w:t>
      </w:r>
      <w:r w:rsidRPr="0055409C">
        <w:rPr>
          <w:rFonts w:ascii="Times New Roman" w:hAnsi="Times New Roman" w:cs="Times New Roman"/>
          <w:sz w:val="24"/>
          <w:szCs w:val="23"/>
        </w:rPr>
        <w:t>ГОСТ 23166</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24700</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30674</w:t>
      </w:r>
      <w:r>
        <w:rPr>
          <w:rFonts w:ascii="Times New Roman" w:hAnsi="Times New Roman" w:cs="Times New Roman"/>
          <w:color w:val="000000"/>
          <w:sz w:val="24"/>
          <w:szCs w:val="23"/>
        </w:rPr>
        <w:t xml:space="preserve">) следует размещать в оконном проеме на глубину обрамляющей «четверти» (50 - 120 мм) от плоскости фасада теплотехнически однородной стены или посередине теплоизоляционного слоя в многослойных конструкциях стен. Размещение оконного блока и балконной двери по толщине стены рекомендуется проверять по расчету температурных полей из условия невыпадения конденсата на внутренней поверхности откосов проема. Узел примыкания оконного блока к стеновому проему следует выполнять согласно </w:t>
      </w:r>
      <w:r w:rsidRPr="0055409C">
        <w:rPr>
          <w:rFonts w:ascii="Times New Roman" w:hAnsi="Times New Roman" w:cs="Times New Roman"/>
          <w:sz w:val="24"/>
          <w:szCs w:val="23"/>
        </w:rPr>
        <w:t>ГОСТ 30971</w:t>
      </w:r>
      <w:r>
        <w:rPr>
          <w:rFonts w:ascii="Times New Roman" w:hAnsi="Times New Roman" w:cs="Times New Roman"/>
          <w:color w:val="000000"/>
          <w:sz w:val="24"/>
          <w:szCs w:val="23"/>
        </w:rPr>
        <w:t>. Оконные блоки следует закреплять на более прочном слое стены.</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При выборе окон и балконных дверей следует отдавать предпочтение конструкциям, имеющим по ширине не менее 90 мм коробки. Рекомендуемая ширина коробки 100 - 120 мм.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8.28</w:t>
      </w:r>
      <w:r>
        <w:rPr>
          <w:rFonts w:ascii="Times New Roman" w:hAnsi="Times New Roman" w:cs="Times New Roman"/>
          <w:color w:val="000000"/>
          <w:sz w:val="24"/>
          <w:szCs w:val="23"/>
        </w:rPr>
        <w:t xml:space="preserve"> Заполнение зазоров в примыканиях окон и балконных дверей к конструкциям наружных стен рекомендуется проектировать с применением вспенивающихся синтетических материалов. Все притворы окон и балконных дверей должны содержать уплотнительные прокладки (не менее двух) из силиконовых материалов или морозостойкой резины. Установку стекол следует производить с применением силиконовых мастик.</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Допускается применение двухслойного остекления вместо трехслойного для окон и балконных дверей, выходящих внутрь остекленных лоджий.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8.29</w:t>
      </w:r>
      <w:r>
        <w:rPr>
          <w:rFonts w:ascii="Times New Roman" w:hAnsi="Times New Roman" w:cs="Times New Roman"/>
          <w:color w:val="000000"/>
          <w:sz w:val="24"/>
          <w:szCs w:val="23"/>
        </w:rPr>
        <w:t xml:space="preserve"> С целью организации требуемого воздухообмена следует предусматривать форточкин в верхней части окон, специальные приточные отверстия (клапаны) в ограждающих конструкциях, щелевые приточные устройства в переплетах окон или рамах, воздухопроницаемые притворы согласно нормам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Все воздухоприточные устройства должны быть регулируемыми.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8.30</w:t>
      </w:r>
      <w:r>
        <w:rPr>
          <w:rFonts w:ascii="Times New Roman" w:hAnsi="Times New Roman" w:cs="Times New Roman"/>
          <w:color w:val="000000"/>
          <w:sz w:val="24"/>
          <w:szCs w:val="23"/>
        </w:rPr>
        <w:t xml:space="preserve"> При разработке объемно-планировочных решений проектов зданий следует избегать одновременного размещения окон по обеим наружным стенам угловых комнат. В помещениях глубиной более 6 м необходимо предусматривать двухстороннее (на противоположных стенах) или угловое расположение окон.</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8.31</w:t>
      </w:r>
      <w:r>
        <w:rPr>
          <w:rFonts w:ascii="Times New Roman" w:hAnsi="Times New Roman" w:cs="Times New Roman"/>
          <w:color w:val="000000"/>
          <w:sz w:val="24"/>
          <w:szCs w:val="23"/>
        </w:rPr>
        <w:t xml:space="preserve"> Заполнение светопроемов в мансардных конструкциях выполняют в двух вариантах: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в плоскости покрытия - оконными блоками по </w:t>
      </w:r>
      <w:r w:rsidRPr="0055409C">
        <w:rPr>
          <w:rFonts w:ascii="Times New Roman" w:hAnsi="Times New Roman" w:cs="Times New Roman"/>
          <w:sz w:val="24"/>
          <w:szCs w:val="23"/>
        </w:rPr>
        <w:t>ГОСТ 30734</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устройством люкарен, в которых вертикально монтируют оконные блоки из ПВХ и в деревянных переплетах.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8.32</w:t>
      </w:r>
      <w:r>
        <w:rPr>
          <w:rFonts w:ascii="Times New Roman" w:hAnsi="Times New Roman" w:cs="Times New Roman"/>
          <w:color w:val="000000"/>
          <w:sz w:val="24"/>
          <w:szCs w:val="23"/>
        </w:rPr>
        <w:t xml:space="preserve"> При устройстве мансардных окон следует предусматривать надежную в эксплуатации гидроизоляцию примыкания кровли к оконному блоку. Плоскости откосов наклонных светопроемов в мансардных этажах следует проектировать под углом 135° к поверхности остекления.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8.33</w:t>
      </w:r>
      <w:r>
        <w:rPr>
          <w:rFonts w:ascii="Times New Roman" w:hAnsi="Times New Roman" w:cs="Times New Roman"/>
          <w:color w:val="000000"/>
          <w:sz w:val="24"/>
          <w:szCs w:val="23"/>
        </w:rPr>
        <w:t xml:space="preserve"> В зависимости от назначения зенитные фонари выполняют глухими и открывающимися. В глухих фонарях надежнее выполняется примыкание светопропускающего заполнения к опорному стакану. Открывающиеся зенитные фонари предназначены для вентиляции помещений, а также для дымоудаления во время пожара.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8.34</w:t>
      </w:r>
      <w:r>
        <w:rPr>
          <w:rFonts w:ascii="Times New Roman" w:hAnsi="Times New Roman" w:cs="Times New Roman"/>
          <w:color w:val="000000"/>
          <w:sz w:val="24"/>
          <w:szCs w:val="23"/>
        </w:rPr>
        <w:t xml:space="preserve"> Общими элементами зенитных фонарей, применяемых в общественных зданиях, являются светопропускающее заполнение, опорный стакан, механизмы открывания. Светопропускающее заполнение может быть выполнено в виде многослойных куполов и оболочек из органического и силикатного стекла, стеклопакетов. Опорные стаканы изготовляют из листовой стали, холодногнутых и стальных профилей, а также из железобетона, керамзитобетона, асбестоцемента и других материалов и утепляют эффективными теплоизоляционными материалами. Стаканы устанавливают по периметру светопроемов в покрытиях зданий. Открываемые зенитные фонари, используемые для дымоудаления, должны иметь автоматическое и дистанционное управление.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8.35</w:t>
      </w:r>
      <w:r>
        <w:rPr>
          <w:rFonts w:ascii="Times New Roman" w:hAnsi="Times New Roman" w:cs="Times New Roman"/>
          <w:color w:val="000000"/>
          <w:sz w:val="24"/>
          <w:szCs w:val="23"/>
        </w:rPr>
        <w:t xml:space="preserve"> Элементы светопропускающего заполнения закрепляют в конструкции фонаря через упругие прокладки из листовой резины, резиновых профилей, пороизола, гернита, а места примыкания герметизируют специальными герметиками.</w:t>
      </w:r>
    </w:p>
    <w:p w:rsidR="007E08C6" w:rsidRDefault="007E08C6">
      <w:pPr>
        <w:pStyle w:val="1"/>
        <w:keepNext w:val="0"/>
        <w:rPr>
          <w:szCs w:val="24"/>
        </w:rPr>
      </w:pPr>
      <w:bookmarkStart w:id="49" w:name="_Toc92106781"/>
      <w:bookmarkStart w:id="50" w:name="_Toc222130730"/>
      <w:bookmarkStart w:id="51" w:name="PO0000177"/>
      <w:r>
        <w:t>9 МЕТОДИКА ПРОЕКТИРОВАНИЯ ТЕПЛОВОЙ ЗАЩИТЫ ЗДАНИЙ</w:t>
      </w:r>
      <w:bookmarkEnd w:id="49"/>
      <w:bookmarkEnd w:id="50"/>
    </w:p>
    <w:bookmarkEnd w:id="5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После определения нормируемых значений сопротивления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по показателям «а» либо «в»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выполняют проектирование ограждающих конструкций. При этом рассчитывают приведенное сопротивление теплопередаче, принимая расчетные значения коэффициента теплопроводности в условиях эксплуатации А или Б. Это сопротивление должно быть не ниже нормируемого значения, определенного по показателям «а» либо «в». Проверяют ограждающие конструкции на обеспечение комфортных условий в смещениях и на невыпадение конденсата в местах теплопроводных включений согласно показателю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соответствии с разделом 5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наружные ограждающие конструкции зданий должны удовлетворять: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нормируемому сопротивлению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для однородных конструкций наружного ограждения - по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o</w:t>
      </w:r>
      <w:r>
        <w:rPr>
          <w:rFonts w:ascii="Times New Roman" w:hAnsi="Times New Roman" w:cs="Times New Roman"/>
          <w:color w:val="000000"/>
          <w:sz w:val="24"/>
          <w:szCs w:val="23"/>
        </w:rPr>
        <w:t xml:space="preserve">, для неоднородных конструкций - по приведенному сопротивлению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при этом должно соблюдаться условие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(или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B3"/>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расчетному температурному перепаду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xml:space="preserve"> между температурой внутреннего воздуха и температурой внутренней поверхности ограждающей конструкции, определяемому по формуле (4)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при этом расчетный температурный перепад не должен превышать нормируемых величин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п</w:t>
      </w:r>
      <w:r>
        <w:rPr>
          <w:rFonts w:ascii="Times New Roman" w:hAnsi="Times New Roman" w:cs="Times New Roman"/>
          <w:color w:val="000000"/>
          <w:sz w:val="24"/>
          <w:szCs w:val="23"/>
        </w:rPr>
        <w:t xml:space="preserve">, установленных в таблице 5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минимальной температуре, равной температуре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 расчетных условиях внутри помещения на всех участках внутренней поверхности наружных ограждений с температурами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при этом должно соблюдаться условие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B3"/>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для наружных стен следует рассчитывать для фасада здания либо для одного промежуточного этажа с учетом откосов проемов без учета их заполнений с проверкой условия на невыпадение конденсата на участках в зонах теплопроводных включений.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Проводят следующие расчетно-проектные операции: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определяют условия эксплуатации ограждающих конструкций в зависимости от влажностного режима помещений и зоны влажности района строительства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и устанавливают в зависимости от условий эксплуатации А или Б расчетные теплотехнические показатели строительных материалов и изделий, примененных в проекте согласно данным, приведенным в приложении </w:t>
      </w:r>
      <w:hyperlink w:anchor="PO0000638"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для теплотехнически неоднородных наружных ограждающих конструкций, содержащих углы, проемы, соединительные элементы между наружными облицовочными слоями (ребра, шпонки, стержневые связи), сквозные и несквозные теплопроводные включения, осуществляют теплотехнический расчет выбранных конструктивных решений на основе расчета температурных полей. Для многослойных ограждений возможно определение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rPr>
        <w:t>о</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по формуле (</w:t>
      </w:r>
      <w:hyperlink w:anchor="PO0000203" w:tooltip="Формул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 xml:space="preserve">) с использованием расчета коэффициента теплотехнической однородности </w:t>
      </w:r>
      <w:r>
        <w:rPr>
          <w:rFonts w:ascii="Times New Roman" w:hAnsi="Times New Roman" w:cs="Times New Roman"/>
          <w:i/>
          <w:iCs/>
          <w:color w:val="000000"/>
          <w:sz w:val="24"/>
          <w:szCs w:val="23"/>
          <w:lang w:val="en-US"/>
        </w:rPr>
        <w:t xml:space="preserve">r </w:t>
      </w:r>
      <w:r>
        <w:rPr>
          <w:rFonts w:ascii="Times New Roman" w:hAnsi="Times New Roman" w:cs="Times New Roman"/>
          <w:color w:val="000000"/>
          <w:sz w:val="24"/>
          <w:szCs w:val="23"/>
        </w:rPr>
        <w:t>по формулам (</w:t>
      </w:r>
      <w:hyperlink w:anchor="PO0000205" w:tooltip="Формул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и (</w:t>
      </w:r>
      <w:hyperlink w:anchor="PO0000210" w:tooltip="Формула 14" w:history="1">
        <w:r>
          <w:rPr>
            <w:rStyle w:val="a3"/>
            <w:rFonts w:ascii="Times New Roman" w:hAnsi="Times New Roman" w:cs="Times New Roman"/>
            <w:sz w:val="24"/>
            <w:szCs w:val="23"/>
          </w:rPr>
          <w:t>14</w:t>
        </w:r>
      </w:hyperlink>
      <w:r>
        <w:rPr>
          <w:rFonts w:ascii="Times New Roman" w:hAnsi="Times New Roman" w:cs="Times New Roman"/>
          <w:color w:val="000000"/>
          <w:sz w:val="24"/>
          <w:szCs w:val="23"/>
        </w:rPr>
        <w:t xml:space="preserve">). Для многослойных ограждений с металлическими облицовочными слоями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предпочтительно определять согласно </w:t>
      </w:r>
      <w:hyperlink w:anchor="PO0000221" w:tooltip="Пункт 9.1.8" w:history="1">
        <w:r>
          <w:rPr>
            <w:rStyle w:val="a3"/>
            <w:rFonts w:ascii="Times New Roman" w:hAnsi="Times New Roman" w:cs="Times New Roman"/>
            <w:sz w:val="24"/>
            <w:szCs w:val="23"/>
          </w:rPr>
          <w:t>9.1.8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светопрозрачных конструкций принимают по результатам сертификационных испытаний, проведенных аккредитованными испытательными лабораториями. При отсутствии данных испытаний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светопрозрачных конструкций возможно принимать по приложению </w:t>
      </w:r>
      <w:hyperlink w:anchor="_ПРИЛОЖЕНИЕ_Л" w:tooltip="Приложение Л" w:history="1">
        <w:r>
          <w:rPr>
            <w:rStyle w:val="a3"/>
            <w:rFonts w:ascii="Times New Roman" w:hAnsi="Times New Roman" w:cs="Times New Roman"/>
            <w:sz w:val="24"/>
            <w:szCs w:val="23"/>
          </w:rPr>
          <w:t>Л</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 приведенное сопротивление теплопередаче теплого чердака и техподполья (подвала) определяют в соответствии с </w:t>
      </w:r>
      <w:hyperlink w:anchor="PO0000252" w:tooltip="Пункт 9.2" w:history="1">
        <w:r>
          <w:rPr>
            <w:rStyle w:val="a3"/>
            <w:rFonts w:ascii="Times New Roman" w:hAnsi="Times New Roman" w:cs="Times New Roman"/>
            <w:sz w:val="24"/>
            <w:szCs w:val="23"/>
          </w:rPr>
          <w:t>9.2</w:t>
        </w:r>
      </w:hyperlink>
      <w:r>
        <w:rPr>
          <w:rFonts w:ascii="Times New Roman" w:hAnsi="Times New Roman" w:cs="Times New Roman"/>
          <w:color w:val="000000"/>
          <w:sz w:val="24"/>
          <w:szCs w:val="23"/>
        </w:rPr>
        <w:t xml:space="preserve"> и </w:t>
      </w:r>
      <w:hyperlink w:anchor="PO0000281" w:tooltip="Пункт 9.3" w:history="1">
        <w:r>
          <w:rPr>
            <w:rStyle w:val="a3"/>
            <w:rFonts w:ascii="Times New Roman" w:hAnsi="Times New Roman" w:cs="Times New Roman"/>
            <w:sz w:val="24"/>
            <w:szCs w:val="23"/>
          </w:rPr>
          <w:t>9.3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 приведенное сопротивление теплопередаче ограждающих конструкций по грунту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рассчитывают согласно </w:t>
      </w:r>
      <w:r w:rsidRPr="0055409C">
        <w:rPr>
          <w:rFonts w:ascii="Times New Roman" w:hAnsi="Times New Roman" w:cs="Times New Roman"/>
          <w:sz w:val="24"/>
          <w:szCs w:val="23"/>
        </w:rPr>
        <w:t>СНиП 41-01</w:t>
      </w:r>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b/>
          <w:bCs/>
          <w:color w:val="000000"/>
          <w:sz w:val="24"/>
          <w:szCs w:val="24"/>
        </w:rPr>
      </w:pPr>
      <w:r>
        <w:rPr>
          <w:rFonts w:ascii="Times New Roman" w:hAnsi="Times New Roman" w:cs="Times New Roman"/>
          <w:b/>
          <w:bCs/>
          <w:color w:val="000000"/>
          <w:sz w:val="24"/>
          <w:szCs w:val="18"/>
        </w:rPr>
        <w:t>9.1 НЕСВЕТОПРОЗРАЧНЫЕ ОГРАЖДАЮЩИЕ КОНСТРУКЦИИ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9.1.1 </w:t>
      </w:r>
      <w:r>
        <w:rPr>
          <w:rFonts w:ascii="Times New Roman" w:hAnsi="Times New Roman" w:cs="Times New Roman"/>
          <w:color w:val="000000"/>
          <w:sz w:val="24"/>
          <w:szCs w:val="23"/>
        </w:rPr>
        <w:t xml:space="preserve">Термическое сопротивление </w:t>
      </w:r>
      <w:r>
        <w:rPr>
          <w:rFonts w:ascii="Times New Roman" w:hAnsi="Times New Roman" w:cs="Times New Roman"/>
          <w:i/>
          <w:iCs/>
          <w:color w:val="000000"/>
          <w:sz w:val="24"/>
          <w:szCs w:val="23"/>
          <w:lang w:val="en-US"/>
        </w:rPr>
        <w: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однородного слоя многослойной ограждающей конструкции, а также однослойной ограждающей конструкции следует определять по формуле</w:t>
      </w:r>
    </w:p>
    <w:p w:rsidR="007E08C6" w:rsidRDefault="007E08C6">
      <w:pPr>
        <w:tabs>
          <w:tab w:val="left" w:pos="4680"/>
        </w:tabs>
        <w:spacing w:before="120" w:after="120"/>
        <w:jc w:val="right"/>
        <w:rPr>
          <w:rFonts w:ascii="Times New Roman" w:hAnsi="Times New Roman" w:cs="Times New Roman"/>
          <w:color w:val="000000"/>
          <w:sz w:val="24"/>
          <w:szCs w:val="24"/>
        </w:rPr>
      </w:pPr>
      <w:bookmarkStart w:id="52" w:name="PO0000184"/>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t>/</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rPr>
        <w:t>,</w:t>
      </w:r>
      <w:r>
        <w:rPr>
          <w:rFonts w:ascii="Times New Roman" w:hAnsi="Times New Roman" w:cs="Times New Roman"/>
          <w:color w:val="000000"/>
          <w:sz w:val="24"/>
          <w:szCs w:val="23"/>
        </w:rPr>
        <w:tab/>
        <w:t>(6)</w:t>
      </w:r>
    </w:p>
    <w:bookmarkEnd w:id="52"/>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t xml:space="preserve"> - толщина слоя,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rPr>
        <w:t xml:space="preserve"> - расчетный коэффициент теплопроводности материала слоя,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принимаемый согласно </w:t>
      </w:r>
      <w:hyperlink w:anchor="PO0000066" w:tooltip="Пункт 5.3" w:history="1">
        <w:r>
          <w:rPr>
            <w:rStyle w:val="a3"/>
            <w:rFonts w:ascii="Times New Roman" w:hAnsi="Times New Roman" w:cs="Times New Roman"/>
            <w:sz w:val="24"/>
            <w:szCs w:val="23"/>
          </w:rPr>
          <w:t>5.3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Термическое сопротивление ограждающей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с последовательно расположенными однородными слоями следует определять как сумму термических сопротивлений отдельных слоев</w:t>
      </w:r>
    </w:p>
    <w:p w:rsidR="007E08C6" w:rsidRDefault="007E08C6">
      <w:pPr>
        <w:tabs>
          <w:tab w:val="left" w:pos="5538"/>
        </w:tabs>
        <w:spacing w:before="120" w:after="120"/>
        <w:jc w:val="right"/>
        <w:rPr>
          <w:rFonts w:ascii="Times New Roman" w:hAnsi="Times New Roman" w:cs="Times New Roman"/>
          <w:color w:val="000000"/>
          <w:sz w:val="24"/>
          <w:szCs w:val="24"/>
          <w:lang w:val="en-US"/>
        </w:rPr>
      </w:pPr>
      <w:bookmarkStart w:id="53" w:name="PO0000186"/>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k</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 xml:space="preserve"> + ... + R</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lang w:val="en-US"/>
        </w:rPr>
        <w:t xml:space="preserve"> + R</w:t>
      </w:r>
      <w:r>
        <w:rPr>
          <w:rFonts w:ascii="Times New Roman" w:hAnsi="Times New Roman" w:cs="Times New Roman"/>
          <w:i/>
          <w:iCs/>
          <w:color w:val="000000"/>
          <w:sz w:val="24"/>
          <w:szCs w:val="22"/>
          <w:vertAlign w:val="subscript"/>
          <w:lang w:val="en-US"/>
        </w:rPr>
        <w:t>a.l</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(7)</w:t>
      </w:r>
    </w:p>
    <w:bookmarkEnd w:id="53"/>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термические сопротивления отдельных слоев ограждающей конструкции,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определяемые по формуле (</w:t>
      </w:r>
      <w:hyperlink w:anchor="PO0000184" w:tooltip="Формула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термическое сопротивление замкнутой воздушной прослойки, принимаемое по таблице </w:t>
      </w:r>
      <w:hyperlink w:anchor="TO0000008" w:tooltip="Таблица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7 - </w:t>
      </w:r>
      <w:r>
        <w:rPr>
          <w:rFonts w:ascii="Times New Roman" w:hAnsi="Times New Roman" w:cs="Times New Roman"/>
          <w:b/>
          <w:bCs/>
          <w:color w:val="000000"/>
          <w:sz w:val="24"/>
          <w:szCs w:val="21"/>
        </w:rPr>
        <w:t>Термическое сопротивление замкнутых воздушных прослоек</w:t>
      </w:r>
    </w:p>
    <w:tbl>
      <w:tblPr>
        <w:tblW w:w="5000" w:type="pct"/>
        <w:jc w:val="center"/>
        <w:tblCellMar>
          <w:left w:w="28" w:type="dxa"/>
          <w:right w:w="28" w:type="dxa"/>
        </w:tblCellMar>
        <w:tblLook w:val="0000" w:firstRow="0" w:lastRow="0" w:firstColumn="0" w:lastColumn="0" w:noHBand="0" w:noVBand="0"/>
      </w:tblPr>
      <w:tblGrid>
        <w:gridCol w:w="1978"/>
        <w:gridCol w:w="1914"/>
        <w:gridCol w:w="1914"/>
        <w:gridCol w:w="1936"/>
        <w:gridCol w:w="1955"/>
      </w:tblGrid>
      <w:tr w:rsidR="007E08C6">
        <w:trPr>
          <w:tblHeader/>
          <w:jc w:val="center"/>
        </w:trPr>
        <w:tc>
          <w:tcPr>
            <w:tcW w:w="1020"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54" w:name="TO0000008"/>
            <w:r>
              <w:rPr>
                <w:rFonts w:ascii="Times New Roman" w:hAnsi="Times New Roman" w:cs="Times New Roman"/>
                <w:color w:val="000000"/>
                <w:szCs w:val="18"/>
              </w:rPr>
              <w:t>Толщина воздушной прослойки, м</w:t>
            </w:r>
          </w:p>
        </w:tc>
        <w:tc>
          <w:tcPr>
            <w:tcW w:w="3980" w:type="pct"/>
            <w:gridSpan w:val="4"/>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Термическое сопротивление замкнутой воздушной прослойки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a</w:t>
            </w:r>
            <w:r>
              <w:rPr>
                <w:rFonts w:ascii="Times New Roman" w:hAnsi="Times New Roman" w:cs="Times New Roman"/>
                <w:i/>
                <w:iCs/>
                <w:color w:val="000000"/>
                <w:szCs w:val="18"/>
                <w:vertAlign w:val="subscript"/>
              </w:rPr>
              <w:t>.</w:t>
            </w:r>
            <w:r>
              <w:rPr>
                <w:rFonts w:ascii="Times New Roman" w:hAnsi="Times New Roman" w:cs="Times New Roman"/>
                <w:i/>
                <w:iCs/>
                <w:color w:val="000000"/>
                <w:szCs w:val="18"/>
                <w:vertAlign w:val="subscript"/>
                <w:lang w:val="en-US"/>
              </w:rPr>
              <w:t>l</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°С/Вт</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974"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горизонтальной при потоке теплоты снизу вверх и вертикальной</w:t>
            </w:r>
          </w:p>
        </w:tc>
        <w:tc>
          <w:tcPr>
            <w:tcW w:w="2006"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горизонтальной при потоке теплоты сверху вниз</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980" w:type="pct"/>
            <w:gridSpan w:val="4"/>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при температуре воздуха в прослойке</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8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положительной</w:t>
            </w:r>
          </w:p>
        </w:tc>
        <w:tc>
          <w:tcPr>
            <w:tcW w:w="98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отрицательной</w:t>
            </w:r>
          </w:p>
        </w:tc>
        <w:tc>
          <w:tcPr>
            <w:tcW w:w="99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положительной</w:t>
            </w:r>
          </w:p>
        </w:tc>
        <w:tc>
          <w:tcPr>
            <w:tcW w:w="100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отрицательной</w:t>
            </w:r>
          </w:p>
        </w:tc>
      </w:tr>
      <w:tr w:rsidR="007E08C6">
        <w:trPr>
          <w:jc w:val="center"/>
        </w:trPr>
        <w:tc>
          <w:tcPr>
            <w:tcW w:w="102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0,01</w:t>
            </w:r>
          </w:p>
        </w:tc>
        <w:tc>
          <w:tcPr>
            <w:tcW w:w="98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0,13</w:t>
            </w:r>
          </w:p>
        </w:tc>
        <w:tc>
          <w:tcPr>
            <w:tcW w:w="98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0,15</w:t>
            </w:r>
          </w:p>
        </w:tc>
        <w:tc>
          <w:tcPr>
            <w:tcW w:w="9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0,14</w:t>
            </w:r>
          </w:p>
        </w:tc>
        <w:tc>
          <w:tcPr>
            <w:tcW w:w="100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02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18"/>
              </w:rPr>
            </w:pPr>
            <w:r>
              <w:rPr>
                <w:rFonts w:ascii="Times New Roman" w:hAnsi="Times New Roman" w:cs="Times New Roman"/>
                <w:color w:val="000000"/>
                <w:szCs w:val="18"/>
              </w:rPr>
              <w:t>0,02</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18"/>
              </w:rPr>
            </w:pPr>
            <w:r>
              <w:rPr>
                <w:rFonts w:ascii="Times New Roman" w:hAnsi="Times New Roman" w:cs="Times New Roman"/>
                <w:color w:val="000000"/>
                <w:szCs w:val="18"/>
              </w:rPr>
              <w:t>0,14</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8"/>
              </w:rPr>
              <w:t>0,15</w:t>
            </w:r>
          </w:p>
        </w:tc>
        <w:tc>
          <w:tcPr>
            <w:tcW w:w="9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8"/>
              </w:rPr>
              <w:t>0,15</w:t>
            </w:r>
          </w:p>
        </w:tc>
        <w:tc>
          <w:tcPr>
            <w:tcW w:w="10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rPr>
              <w:t>0,19</w:t>
            </w:r>
          </w:p>
        </w:tc>
      </w:tr>
      <w:tr w:rsidR="007E08C6">
        <w:trPr>
          <w:jc w:val="center"/>
        </w:trPr>
        <w:tc>
          <w:tcPr>
            <w:tcW w:w="102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0,03</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0,14</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0,16</w:t>
            </w:r>
          </w:p>
        </w:tc>
        <w:tc>
          <w:tcPr>
            <w:tcW w:w="9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0,16</w:t>
            </w:r>
          </w:p>
        </w:tc>
        <w:tc>
          <w:tcPr>
            <w:tcW w:w="10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0,21</w:t>
            </w:r>
          </w:p>
        </w:tc>
      </w:tr>
      <w:tr w:rsidR="007E08C6">
        <w:trPr>
          <w:jc w:val="center"/>
        </w:trPr>
        <w:tc>
          <w:tcPr>
            <w:tcW w:w="102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0,05</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0,14</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0,17</w:t>
            </w:r>
          </w:p>
        </w:tc>
        <w:tc>
          <w:tcPr>
            <w:tcW w:w="9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0,17</w:t>
            </w:r>
          </w:p>
        </w:tc>
        <w:tc>
          <w:tcPr>
            <w:tcW w:w="10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0,22</w:t>
            </w:r>
          </w:p>
        </w:tc>
      </w:tr>
      <w:tr w:rsidR="007E08C6">
        <w:trPr>
          <w:jc w:val="center"/>
        </w:trPr>
        <w:tc>
          <w:tcPr>
            <w:tcW w:w="102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0,15</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9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10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0,23</w:t>
            </w:r>
          </w:p>
        </w:tc>
      </w:tr>
      <w:tr w:rsidR="007E08C6">
        <w:trPr>
          <w:jc w:val="center"/>
        </w:trPr>
        <w:tc>
          <w:tcPr>
            <w:tcW w:w="102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0,15</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0,15</w:t>
            </w: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9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10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0,24</w:t>
            </w:r>
          </w:p>
        </w:tc>
      </w:tr>
      <w:tr w:rsidR="007E08C6">
        <w:trPr>
          <w:jc w:val="center"/>
        </w:trPr>
        <w:tc>
          <w:tcPr>
            <w:tcW w:w="102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0,2 - 0,3</w:t>
            </w:r>
          </w:p>
        </w:tc>
        <w:tc>
          <w:tcPr>
            <w:tcW w:w="98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0,15</w:t>
            </w:r>
          </w:p>
        </w:tc>
        <w:tc>
          <w:tcPr>
            <w:tcW w:w="98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99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100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0,24</w:t>
            </w:r>
          </w:p>
        </w:tc>
      </w:tr>
      <w:tr w:rsidR="007E08C6">
        <w:trPr>
          <w:jc w:val="center"/>
        </w:trPr>
        <w:tc>
          <w:tcPr>
            <w:tcW w:w="5000" w:type="pct"/>
            <w:gridSpan w:val="5"/>
            <w:tcBorders>
              <w:top w:val="single" w:sz="6" w:space="0" w:color="auto"/>
              <w:left w:val="single" w:sz="4" w:space="0" w:color="auto"/>
              <w:bottom w:val="single" w:sz="4" w:space="0" w:color="auto"/>
              <w:right w:val="single" w:sz="4" w:space="0" w:color="auto"/>
            </w:tcBorders>
          </w:tcPr>
          <w:p w:rsidR="007E08C6" w:rsidRDefault="007E08C6">
            <w:pPr>
              <w:widowControl/>
              <w:spacing w:before="120" w:after="120"/>
              <w:ind w:firstLine="284"/>
              <w:jc w:val="both"/>
              <w:rPr>
                <w:rFonts w:ascii="Times New Roman" w:hAnsi="Times New Roman"/>
                <w:color w:val="000000"/>
                <w:szCs w:val="19"/>
              </w:rPr>
            </w:pPr>
            <w:r>
              <w:rPr>
                <w:rFonts w:ascii="Times New Roman" w:hAnsi="Times New Roman" w:cs="Times New Roman"/>
                <w:color w:val="000000"/>
                <w:spacing w:val="40"/>
                <w:szCs w:val="18"/>
              </w:rPr>
              <w:t xml:space="preserve">Примечание </w:t>
            </w:r>
            <w:r>
              <w:rPr>
                <w:rFonts w:ascii="Times New Roman" w:hAnsi="Times New Roman" w:cs="Times New Roman"/>
                <w:color w:val="000000"/>
                <w:szCs w:val="18"/>
              </w:rPr>
              <w:t>- При наличии на одной или обеих поверхностях воздушной прослойки теплоотражающей алюминиевой фольги термическое сопротивление следует увеличивать в два раза.</w:t>
            </w:r>
          </w:p>
        </w:tc>
      </w:tr>
    </w:tbl>
    <w:p w:rsidR="007E08C6" w:rsidRDefault="007E08C6">
      <w:pPr>
        <w:spacing w:before="120"/>
        <w:ind w:firstLine="283"/>
        <w:jc w:val="both"/>
        <w:rPr>
          <w:rFonts w:ascii="Times New Roman" w:hAnsi="Times New Roman" w:cs="Times New Roman"/>
          <w:color w:val="000000"/>
          <w:sz w:val="24"/>
          <w:szCs w:val="24"/>
        </w:rPr>
      </w:pPr>
      <w:bookmarkStart w:id="55" w:name="PO0000189"/>
      <w:bookmarkEnd w:id="54"/>
      <w:r>
        <w:rPr>
          <w:rFonts w:ascii="Times New Roman" w:hAnsi="Times New Roman" w:cs="Times New Roman"/>
          <w:b/>
          <w:bCs/>
          <w:color w:val="000000"/>
          <w:sz w:val="24"/>
          <w:szCs w:val="23"/>
        </w:rPr>
        <w:t xml:space="preserve">9.1.2 </w:t>
      </w:r>
      <w:r>
        <w:rPr>
          <w:rFonts w:ascii="Times New Roman" w:hAnsi="Times New Roman" w:cs="Times New Roman"/>
          <w:color w:val="000000"/>
          <w:sz w:val="24"/>
          <w:szCs w:val="23"/>
        </w:rPr>
        <w:t xml:space="preserve">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однородной однослойной или многослойной ограждающей конструкции с однородными слоями или ограждающей конструкции в удалении от теплотехнических неоднородностей не менее чем на две толщины ограждающей конструкции следует определять по формуле</w:t>
      </w:r>
    </w:p>
    <w:p w:rsidR="007E08C6" w:rsidRDefault="007E08C6">
      <w:pPr>
        <w:tabs>
          <w:tab w:val="left" w:pos="5148"/>
        </w:tabs>
        <w:spacing w:before="120" w:after="120"/>
        <w:jc w:val="right"/>
        <w:rPr>
          <w:rFonts w:ascii="Times New Roman" w:hAnsi="Times New Roman" w:cs="Times New Roman"/>
          <w:color w:val="000000"/>
          <w:sz w:val="24"/>
          <w:szCs w:val="24"/>
          <w:lang w:val="en-US"/>
        </w:rPr>
      </w:pPr>
      <w:bookmarkStart w:id="56" w:name="PO0000190"/>
      <w:bookmarkEnd w:id="55"/>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 R</w:t>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lang w:val="en-US"/>
        </w:rPr>
        <w:t xml:space="preserve"> + 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lang w:val="en-US"/>
        </w:rPr>
        <w:t xml:space="preserve"> + R</w:t>
      </w:r>
      <w:r>
        <w:rPr>
          <w:rFonts w:ascii="Times New Roman" w:hAnsi="Times New Roman" w:cs="Times New Roman"/>
          <w:i/>
          <w:iCs/>
          <w:color w:val="000000"/>
          <w:sz w:val="24"/>
          <w:szCs w:val="23"/>
          <w:vertAlign w:val="subscript"/>
          <w:lang w:val="en-US"/>
        </w:rPr>
        <w:t>se</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(8)</w:t>
      </w:r>
    </w:p>
    <w:bookmarkEnd w:id="56"/>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коэффициент теплоотдачи внутренней поверхности ограждающих конструкций,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принимаемый по таблице 7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se</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коэффициент теплоотдачи наружной поверхности ограждающей конструкций для условий холодного периода,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принимаемый по таблице </w:t>
      </w:r>
      <w:hyperlink w:anchor="TO0000009" w:tooltip="Таблиц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xml:space="preserve"> настоящего Свода правил;</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то же, что и в формуле (</w:t>
      </w:r>
      <w:hyperlink w:anchor="PO0000186" w:tooltip="Формула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наличии в ограждающей конструкции прослойки, вентилируемой наружным воздухом: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слои конструкции, расположенные между воздушной прослойкой и наружной поверхностью, в теплотехническом расчете не учитываются;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на поверхности конструкции, обращенной в сторону вентилируемой наружным воздухом прослойки, следует принимать коэффициент теплоотдачи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равным 10,8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8 - </w:t>
      </w:r>
      <w:r>
        <w:rPr>
          <w:rFonts w:ascii="Times New Roman" w:hAnsi="Times New Roman" w:cs="Times New Roman"/>
          <w:b/>
          <w:bCs/>
          <w:color w:val="000000"/>
          <w:sz w:val="24"/>
          <w:szCs w:val="21"/>
        </w:rPr>
        <w:t xml:space="preserve">Коэффициент теплоотдачи наружной поверхности </w:t>
      </w:r>
      <w:r>
        <w:rPr>
          <w:rFonts w:ascii="Times New Roman" w:hAnsi="Times New Roman" w:cs="Times New Roman"/>
          <w:b/>
          <w:bCs/>
          <w:color w:val="000000"/>
          <w:sz w:val="24"/>
          <w:szCs w:val="21"/>
        </w:rPr>
        <w:sym w:font="Symbol" w:char="0061"/>
      </w:r>
      <w:r>
        <w:rPr>
          <w:rFonts w:ascii="Times New Roman" w:hAnsi="Times New Roman" w:cs="Times New Roman"/>
          <w:b/>
          <w:bCs/>
          <w:i/>
          <w:iCs/>
          <w:color w:val="000000"/>
          <w:sz w:val="24"/>
          <w:szCs w:val="21"/>
          <w:vertAlign w:val="subscript"/>
          <w:lang w:val="en-US"/>
        </w:rPr>
        <w:t>ext</w:t>
      </w:r>
      <w:r>
        <w:rPr>
          <w:rFonts w:ascii="Times New Roman" w:hAnsi="Times New Roman" w:cs="Times New Roman"/>
          <w:b/>
          <w:bCs/>
          <w:i/>
          <w:iCs/>
          <w:color w:val="000000"/>
          <w:sz w:val="24"/>
          <w:szCs w:val="21"/>
          <w:lang w:val="en-US"/>
        </w:rPr>
        <w:t xml:space="preserve"> </w:t>
      </w:r>
      <w:r>
        <w:rPr>
          <w:rFonts w:ascii="Times New Roman" w:hAnsi="Times New Roman" w:cs="Times New Roman"/>
          <w:b/>
          <w:bCs/>
          <w:color w:val="000000"/>
          <w:sz w:val="24"/>
          <w:szCs w:val="21"/>
        </w:rPr>
        <w:t>для условий холодного периода</w:t>
      </w:r>
    </w:p>
    <w:tbl>
      <w:tblPr>
        <w:tblW w:w="5000" w:type="pct"/>
        <w:jc w:val="center"/>
        <w:tblCellMar>
          <w:left w:w="28" w:type="dxa"/>
          <w:right w:w="28" w:type="dxa"/>
        </w:tblCellMar>
        <w:tblLook w:val="0000" w:firstRow="0" w:lastRow="0" w:firstColumn="0" w:lastColumn="0" w:noHBand="0" w:noVBand="0"/>
      </w:tblPr>
      <w:tblGrid>
        <w:gridCol w:w="609"/>
        <w:gridCol w:w="6545"/>
        <w:gridCol w:w="2543"/>
      </w:tblGrid>
      <w:tr w:rsidR="007E08C6">
        <w:trPr>
          <w:tblHeader/>
          <w:jc w:val="center"/>
        </w:trPr>
        <w:tc>
          <w:tcPr>
            <w:tcW w:w="314"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57" w:name="TO0000009"/>
            <w:r>
              <w:rPr>
                <w:rFonts w:ascii="Times New Roman" w:hAnsi="Times New Roman" w:cs="Times New Roman"/>
                <w:color w:val="000000"/>
                <w:szCs w:val="19"/>
              </w:rPr>
              <w:t>№ п.п.</w:t>
            </w:r>
          </w:p>
        </w:tc>
        <w:tc>
          <w:tcPr>
            <w:tcW w:w="337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Наружная поверхность ограждающих конструкций</w:t>
            </w:r>
          </w:p>
        </w:tc>
        <w:tc>
          <w:tcPr>
            <w:tcW w:w="131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Коэффициент теплоотдачи </w:t>
            </w:r>
            <w:r>
              <w:rPr>
                <w:rFonts w:ascii="Times New Roman" w:hAnsi="Times New Roman" w:cs="Times New Roman"/>
                <w:color w:val="000000"/>
                <w:szCs w:val="19"/>
              </w:rPr>
              <w:sym w:font="Symbol" w:char="0061"/>
            </w:r>
            <w:r>
              <w:rPr>
                <w:rFonts w:ascii="Times New Roman" w:hAnsi="Times New Roman" w:cs="Times New Roman"/>
                <w:i/>
                <w:iCs/>
                <w:color w:val="000000"/>
                <w:szCs w:val="19"/>
                <w:vertAlign w:val="subscript"/>
                <w:lang w:val="en-US"/>
              </w:rPr>
              <w:t>ext</w:t>
            </w:r>
            <w:r>
              <w:rPr>
                <w:rFonts w:ascii="Times New Roman" w:hAnsi="Times New Roman" w:cs="Times New Roman"/>
                <w:i/>
                <w:iCs/>
                <w:color w:val="000000"/>
                <w:szCs w:val="19"/>
                <w:lang w:val="en-US"/>
              </w:rPr>
              <w:t xml:space="preserve"> </w:t>
            </w:r>
            <w:r>
              <w:rPr>
                <w:rFonts w:ascii="Times New Roman" w:hAnsi="Times New Roman" w:cs="Times New Roman"/>
                <w:color w:val="000000"/>
                <w:szCs w:val="19"/>
              </w:rPr>
              <w:t>Вт/(м</w:t>
            </w:r>
            <w:r>
              <w:rPr>
                <w:rFonts w:ascii="Times New Roman" w:hAnsi="Times New Roman" w:cs="Times New Roman"/>
                <w:color w:val="000000"/>
                <w:szCs w:val="19"/>
                <w:vertAlign w:val="superscript"/>
              </w:rPr>
              <w:t>2</w:t>
            </w:r>
            <w:r>
              <w:rPr>
                <w:rFonts w:ascii="Times New Roman" w:hAnsi="Times New Roman" w:cs="Times New Roman"/>
                <w:color w:val="000000"/>
                <w:szCs w:val="19"/>
              </w:rPr>
              <w:sym w:font="Symbol" w:char="00D7"/>
            </w:r>
            <w:r>
              <w:rPr>
                <w:rFonts w:ascii="Times New Roman" w:hAnsi="Times New Roman" w:cs="Times New Roman"/>
                <w:color w:val="000000"/>
                <w:szCs w:val="19"/>
              </w:rPr>
              <w:t>°С)</w:t>
            </w:r>
          </w:p>
        </w:tc>
      </w:tr>
      <w:tr w:rsidR="007E08C6">
        <w:trPr>
          <w:jc w:val="center"/>
        </w:trPr>
        <w:tc>
          <w:tcPr>
            <w:tcW w:w="31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375"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Наружных стен, покрытий, перекрытий над проездами и над холодными (без ограждающих стенок) подпольями в Северной строительно-климатической зоне</w:t>
            </w:r>
          </w:p>
        </w:tc>
        <w:tc>
          <w:tcPr>
            <w:tcW w:w="1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r>
      <w:tr w:rsidR="007E08C6">
        <w:trPr>
          <w:jc w:val="center"/>
        </w:trPr>
        <w:tc>
          <w:tcPr>
            <w:tcW w:w="31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37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Перекрытий над холодными подвалами, сообщающимися с наружным воздухом; перекрытий над холодными (с ограждающими стенками) подпольями и холодными этажами в Северной строительно-климатической зоне</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r>
      <w:tr w:rsidR="007E08C6">
        <w:trPr>
          <w:jc w:val="center"/>
        </w:trPr>
        <w:tc>
          <w:tcPr>
            <w:tcW w:w="31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37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Перекрытий чердачных и над неотапливаемыми подвалами со световыми проемами в стенах</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r>
      <w:tr w:rsidR="007E08C6">
        <w:trPr>
          <w:jc w:val="center"/>
        </w:trPr>
        <w:tc>
          <w:tcPr>
            <w:tcW w:w="31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375"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Перекрытий над неотапливаемыми подвалами без световых проемов в стенах, расположенных выше уровня земли, и над неотапливаемыми техническими подпольями, расположенными ниже уровня земли</w:t>
            </w:r>
          </w:p>
        </w:tc>
        <w:tc>
          <w:tcPr>
            <w:tcW w:w="131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r>
    </w:tbl>
    <w:p w:rsidR="007E08C6" w:rsidRDefault="007E08C6">
      <w:pPr>
        <w:spacing w:before="120"/>
        <w:ind w:firstLine="283"/>
        <w:jc w:val="both"/>
        <w:rPr>
          <w:rFonts w:ascii="Times New Roman" w:hAnsi="Times New Roman" w:cs="Times New Roman"/>
          <w:color w:val="000000"/>
          <w:sz w:val="24"/>
          <w:szCs w:val="24"/>
        </w:rPr>
      </w:pPr>
      <w:bookmarkStart w:id="58" w:name="PO0000195"/>
      <w:bookmarkEnd w:id="57"/>
      <w:r>
        <w:rPr>
          <w:rFonts w:ascii="Times New Roman" w:hAnsi="Times New Roman" w:cs="Times New Roman"/>
          <w:b/>
          <w:bCs/>
          <w:color w:val="000000"/>
          <w:sz w:val="24"/>
          <w:szCs w:val="23"/>
        </w:rPr>
        <w:t>9.1.3</w:t>
      </w:r>
      <w:r>
        <w:rPr>
          <w:rFonts w:ascii="Times New Roman" w:hAnsi="Times New Roman" w:cs="Times New Roman"/>
          <w:color w:val="000000"/>
          <w:sz w:val="24"/>
          <w:szCs w:val="23"/>
        </w:rPr>
        <w:t xml:space="preserve"> Теплотехнический расчет неоднородных наружных ограждающих конструкций, содержащих углы, проемы, соединительные элементы между наружными облицовочными слоями (ребра, шпонки, стержневые связи), сквозные и несквозные теплопроводные включения, выполняют на основе расчета температурных полей по приложению </w:t>
      </w:r>
      <w:hyperlink w:anchor="_ПРИЛОЖЕНИЕ_М" w:tooltip="Приложение М" w:history="1">
        <w:r>
          <w:rPr>
            <w:rStyle w:val="a3"/>
            <w:rFonts w:ascii="Times New Roman" w:hAnsi="Times New Roman" w:cs="Times New Roman"/>
            <w:sz w:val="24"/>
            <w:szCs w:val="23"/>
          </w:rPr>
          <w:t>М</w:t>
        </w:r>
      </w:hyperlink>
      <w:r>
        <w:rPr>
          <w:rFonts w:ascii="Times New Roman" w:hAnsi="Times New Roman" w:cs="Times New Roman"/>
          <w:color w:val="000000"/>
          <w:sz w:val="24"/>
          <w:szCs w:val="23"/>
        </w:rPr>
        <w:t xml:space="preserve">.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неоднородной ограждающей конструкции или ее участка (фрагмента) следует определять по формуле</w:t>
      </w:r>
    </w:p>
    <w:p w:rsidR="007E08C6" w:rsidRDefault="007E08C6">
      <w:pPr>
        <w:tabs>
          <w:tab w:val="left" w:pos="5460"/>
        </w:tabs>
        <w:spacing w:before="120" w:after="120"/>
        <w:jc w:val="right"/>
        <w:rPr>
          <w:rFonts w:ascii="Times New Roman" w:hAnsi="Times New Roman" w:cs="Times New Roman"/>
          <w:color w:val="000000"/>
          <w:sz w:val="24"/>
          <w:szCs w:val="24"/>
          <w:lang w:val="en-US"/>
        </w:rPr>
      </w:pPr>
      <w:bookmarkStart w:id="59" w:name="PO0000196"/>
      <w:bookmarkEnd w:id="58"/>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Q</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(9)</w:t>
      </w:r>
    </w:p>
    <w:bookmarkEnd w:id="59"/>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 xml:space="preserve">А - </w:t>
      </w:r>
      <w:r>
        <w:rPr>
          <w:rFonts w:ascii="Times New Roman" w:hAnsi="Times New Roman" w:cs="Times New Roman"/>
          <w:color w:val="000000"/>
          <w:sz w:val="24"/>
          <w:szCs w:val="23"/>
        </w:rPr>
        <w:t>площадь неоднородной ограждающей конструкции или ее фрагмента,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по размерам с внутренней стороны, включая откосы оконных проемов;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суммарный тепловой поток через конструкцию или ее фрагмент площадью </w:t>
      </w:r>
      <w:r>
        <w:rPr>
          <w:rFonts w:ascii="Times New Roman" w:hAnsi="Times New Roman" w:cs="Times New Roman"/>
          <w:i/>
          <w:iCs/>
          <w:color w:val="000000"/>
          <w:sz w:val="24"/>
          <w:szCs w:val="23"/>
        </w:rPr>
        <w:t>А</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Вт, определяемый на основе расчета температурного поля на ЭВМ либо экспериментально по </w:t>
      </w:r>
      <w:r w:rsidRPr="0055409C">
        <w:rPr>
          <w:rFonts w:ascii="Times New Roman" w:hAnsi="Times New Roman" w:cs="Times New Roman"/>
          <w:sz w:val="24"/>
          <w:szCs w:val="23"/>
        </w:rPr>
        <w:t>ГОСТ 26254</w:t>
      </w:r>
      <w:r>
        <w:rPr>
          <w:rFonts w:ascii="Times New Roman" w:hAnsi="Times New Roman" w:cs="Times New Roman"/>
          <w:color w:val="000000"/>
          <w:sz w:val="24"/>
          <w:szCs w:val="23"/>
        </w:rPr>
        <w:t xml:space="preserve"> или </w:t>
      </w:r>
      <w:r w:rsidRPr="0055409C">
        <w:rPr>
          <w:rFonts w:ascii="Times New Roman" w:hAnsi="Times New Roman" w:cs="Times New Roman"/>
          <w:sz w:val="24"/>
          <w:szCs w:val="23"/>
        </w:rPr>
        <w:t>ГОСТ 26602.1</w:t>
      </w:r>
      <w:r>
        <w:rPr>
          <w:rFonts w:ascii="Times New Roman" w:hAnsi="Times New Roman" w:cs="Times New Roman"/>
          <w:color w:val="000000"/>
          <w:sz w:val="24"/>
          <w:szCs w:val="23"/>
        </w:rPr>
        <w:t xml:space="preserve"> с внутренней стороны;</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 xml:space="preserve">коэффициент, принимаемый в зависимости от положения наружной поверхности ограждающих конструкций по отношению к наружному воздуху, принимаемый согласно таблице 6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 учетом примечания к этой таблице;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расчетная температура внутреннего воздуха, °С, принимаемая согласно указаниям </w:t>
      </w:r>
      <w:hyperlink w:anchor="п_5_2" w:tooltip="Пункт 5.2" w:history="1">
        <w:r>
          <w:rPr>
            <w:rStyle w:val="a3"/>
            <w:rFonts w:ascii="Times New Roman" w:hAnsi="Times New Roman" w:cs="Times New Roman"/>
            <w:sz w:val="24"/>
            <w:szCs w:val="23"/>
          </w:rPr>
          <w:t>5.2</w:t>
        </w:r>
      </w:hyperlink>
      <w:r>
        <w:rPr>
          <w:rFonts w:ascii="Times New Roman" w:hAnsi="Times New Roman" w:cs="Times New Roman"/>
          <w:color w:val="000000"/>
          <w:sz w:val="24"/>
          <w:szCs w:val="23"/>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расчетная температура наружного воздуха, °С, принимаемая согласно указаниям </w:t>
      </w:r>
      <w:hyperlink w:anchor="п_5_1" w:tooltip="Пункт 5.1" w:history="1">
        <w:r>
          <w:rPr>
            <w:rStyle w:val="a3"/>
            <w:rFonts w:ascii="Times New Roman" w:hAnsi="Times New Roman" w:cs="Times New Roman"/>
            <w:sz w:val="24"/>
            <w:szCs w:val="23"/>
          </w:rPr>
          <w:t>5.1</w:t>
        </w:r>
      </w:hyperlink>
      <w:r>
        <w:rPr>
          <w:rFonts w:ascii="Times New Roman" w:hAnsi="Times New Roman" w:cs="Times New Roman"/>
          <w:color w:val="000000"/>
          <w:sz w:val="24"/>
          <w:szCs w:val="23"/>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Методика и примеры определения приведенного сопротивления теплопередаче ограждающих конструкций на основе расчета температурных полей на компьютере приведены в приложении </w:t>
      </w:r>
      <w:hyperlink w:anchor="_ПРИЛОЖЕНИЕ_М" w:tooltip="Приложение М" w:history="1">
        <w:r>
          <w:rPr>
            <w:rStyle w:val="a3"/>
            <w:rFonts w:ascii="Times New Roman" w:hAnsi="Times New Roman" w:cs="Times New Roman"/>
            <w:sz w:val="24"/>
            <w:szCs w:val="23"/>
          </w:rPr>
          <w:t>М</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rPr>
        <w:t>о</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всей ограждающей конструкции следует осуществлять по формуле</w:t>
      </w:r>
    </w:p>
    <w:bookmarkStart w:id="60" w:name="PO0000200"/>
    <w:p w:rsidR="007E08C6" w:rsidRDefault="007E08C6">
      <w:pPr>
        <w:tabs>
          <w:tab w:val="left" w:pos="4992"/>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2020" w:dyaOrig="600">
          <v:shape id="_x0000_i1026" type="#_x0000_t75" style="width:100.5pt;height:30pt" o:ole="">
            <v:imagedata r:id="rId5" o:title=""/>
          </v:shape>
          <o:OLEObject Type="Embed" ProgID="Equation.3" ShapeID="_x0000_i1026" DrawAspect="Content" ObjectID="_1476389624" r:id="rId6"/>
        </w:object>
      </w:r>
      <w:r>
        <w:rPr>
          <w:rFonts w:ascii="Times New Roman" w:hAnsi="Times New Roman" w:cs="Times New Roman"/>
          <w:color w:val="000000"/>
          <w:sz w:val="24"/>
          <w:szCs w:val="24"/>
        </w:rPr>
        <w:tab/>
        <w:t>(10)</w:t>
      </w:r>
    </w:p>
    <w:bookmarkEnd w:id="60"/>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соответственно площадь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rPr>
        <w:t>-го участка характерной части ограждающей конструкции,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и его приведенное сопротивление теплопередаче,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А - </w:t>
      </w:r>
      <w:r>
        <w:rPr>
          <w:rFonts w:ascii="Times New Roman" w:hAnsi="Times New Roman" w:cs="Times New Roman"/>
          <w:color w:val="000000"/>
          <w:sz w:val="24"/>
          <w:szCs w:val="23"/>
        </w:rPr>
        <w:t>общая площадь конструкции, равная сумме площадей отдельных участков,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т </w:t>
      </w:r>
      <w:r>
        <w:rPr>
          <w:rFonts w:ascii="Times New Roman" w:hAnsi="Times New Roman" w:cs="Times New Roman"/>
          <w:color w:val="000000"/>
          <w:sz w:val="24"/>
          <w:szCs w:val="23"/>
        </w:rPr>
        <w:t>- число участков ограждающей конструкции с различным приведенным сопротивлением теплопередаче.</w:t>
      </w:r>
    </w:p>
    <w:p w:rsidR="007E08C6" w:rsidRDefault="007E08C6">
      <w:pPr>
        <w:ind w:firstLine="283"/>
        <w:jc w:val="both"/>
        <w:rPr>
          <w:rFonts w:ascii="Times New Roman" w:hAnsi="Times New Roman" w:cs="Times New Roman"/>
          <w:color w:val="000000"/>
          <w:sz w:val="24"/>
          <w:szCs w:val="23"/>
        </w:rPr>
      </w:pPr>
      <w:bookmarkStart w:id="61" w:name="PO0000202"/>
      <w:r>
        <w:rPr>
          <w:rFonts w:ascii="Times New Roman" w:hAnsi="Times New Roman" w:cs="Times New Roman"/>
          <w:b/>
          <w:bCs/>
          <w:color w:val="000000"/>
          <w:sz w:val="24"/>
          <w:szCs w:val="23"/>
        </w:rPr>
        <w:t>9.1.4</w:t>
      </w:r>
      <w:r>
        <w:rPr>
          <w:rFonts w:ascii="Times New Roman" w:hAnsi="Times New Roman" w:cs="Times New Roman"/>
          <w:color w:val="000000"/>
          <w:sz w:val="24"/>
          <w:szCs w:val="23"/>
        </w:rPr>
        <w:t xml:space="preserve"> Допускается приведенное сопротивление характерного </w:t>
      </w:r>
      <w:r>
        <w:rPr>
          <w:rFonts w:ascii="Times New Roman" w:hAnsi="Times New Roman" w:cs="Times New Roman"/>
          <w:i/>
          <w:iCs/>
          <w:color w:val="000000"/>
          <w:sz w:val="24"/>
          <w:szCs w:val="23"/>
        </w:rPr>
        <w:t>i</w:t>
      </w:r>
      <w:r>
        <w:rPr>
          <w:rFonts w:ascii="Times New Roman" w:hAnsi="Times New Roman" w:cs="Times New Roman"/>
          <w:color w:val="000000"/>
          <w:sz w:val="24"/>
          <w:szCs w:val="23"/>
        </w:rPr>
        <w:t xml:space="preserve">-го участка ограждающей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определять одним из следующих методов:</w:t>
      </w:r>
    </w:p>
    <w:bookmarkEnd w:id="6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по формуле</w:t>
      </w:r>
    </w:p>
    <w:p w:rsidR="007E08C6" w:rsidRDefault="007E08C6">
      <w:pPr>
        <w:tabs>
          <w:tab w:val="left" w:pos="4836"/>
        </w:tabs>
        <w:spacing w:before="120" w:after="120"/>
        <w:jc w:val="right"/>
        <w:rPr>
          <w:rFonts w:ascii="Times New Roman" w:hAnsi="Times New Roman" w:cs="Times New Roman"/>
          <w:color w:val="000000"/>
          <w:sz w:val="24"/>
          <w:szCs w:val="24"/>
        </w:rPr>
      </w:pPr>
      <w:bookmarkStart w:id="62" w:name="PO0000203"/>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con</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w:t>
      </w:r>
      <w:r>
        <w:rPr>
          <w:rFonts w:ascii="Times New Roman" w:hAnsi="Times New Roman" w:cs="Times New Roman"/>
          <w:i/>
          <w:iCs/>
          <w:color w:val="000000"/>
          <w:sz w:val="24"/>
          <w:szCs w:val="23"/>
        </w:rPr>
        <w:tab/>
      </w:r>
      <w:r>
        <w:rPr>
          <w:rFonts w:ascii="Times New Roman" w:hAnsi="Times New Roman" w:cs="Times New Roman"/>
          <w:color w:val="000000"/>
          <w:sz w:val="24"/>
          <w:szCs w:val="23"/>
        </w:rPr>
        <w:t>(11)</w:t>
      </w:r>
    </w:p>
    <w:bookmarkEnd w:id="62"/>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con</w:t>
      </w:r>
      <w:r>
        <w:rPr>
          <w:rFonts w:ascii="Times New Roman" w:hAnsi="Times New Roman" w:cs="Times New Roman"/>
          <w:color w:val="000000"/>
          <w:sz w:val="24"/>
          <w:szCs w:val="23"/>
        </w:rPr>
        <w:t xml:space="preserve"> - сопротивление теплопередаче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rPr>
        <w:t>-го участка однородной ограждающей конструкции, определяемое по формулам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и (</w:t>
      </w:r>
      <w:hyperlink w:anchor="PO0000196" w:tooltip="Формула 9" w:history="1">
        <w:r>
          <w:rPr>
            <w:rStyle w:val="a3"/>
            <w:rFonts w:ascii="Times New Roman" w:hAnsi="Times New Roman" w:cs="Times New Roman"/>
            <w:sz w:val="24"/>
            <w:szCs w:val="23"/>
          </w:rPr>
          <w:t>9</w:t>
        </w:r>
      </w:hyperlink>
      <w:r>
        <w:rPr>
          <w:rFonts w:ascii="Times New Roman" w:hAnsi="Times New Roman" w:cs="Times New Roman"/>
          <w:color w:val="000000"/>
          <w:sz w:val="24"/>
          <w:szCs w:val="23"/>
        </w:rPr>
        <w:t>),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теплотехнической однородности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rPr>
        <w:t xml:space="preserve">-го участка ограждающей конструкции, учитывающий влияние стыков, откосов проемов, обрамляющих ребер, гибких связей и других теплопроводных включений, определяемый по </w:t>
      </w:r>
      <w:hyperlink w:anchor="PO0000204" w:tooltip="Пункт 9.1.5" w:history="1">
        <w:r>
          <w:rPr>
            <w:rStyle w:val="a3"/>
            <w:rFonts w:ascii="Times New Roman" w:hAnsi="Times New Roman" w:cs="Times New Roman"/>
            <w:sz w:val="24"/>
            <w:szCs w:val="23"/>
          </w:rPr>
          <w:t>9.1.5</w:t>
        </w:r>
      </w:hyperlink>
      <w:r>
        <w:rPr>
          <w:rFonts w:ascii="Times New Roman" w:hAnsi="Times New Roman" w:cs="Times New Roman"/>
          <w:color w:val="000000"/>
          <w:sz w:val="24"/>
          <w:szCs w:val="23"/>
        </w:rPr>
        <w:t xml:space="preserve">, </w:t>
      </w:r>
      <w:hyperlink w:anchor="PO0000209" w:tooltip="Пункт 9.1.6" w:history="1">
        <w:r>
          <w:rPr>
            <w:rStyle w:val="a3"/>
            <w:rFonts w:ascii="Times New Roman" w:hAnsi="Times New Roman" w:cs="Times New Roman"/>
            <w:sz w:val="24"/>
            <w:szCs w:val="23"/>
          </w:rPr>
          <w:t>9.1.6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по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xml:space="preserve">), 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следует заменить на приведенное термическое сопротивление участка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vertAlign w:val="superscript"/>
          <w:lang w:val="en-US"/>
        </w:rPr>
        <w: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рассчитываемое по </w:t>
      </w:r>
      <w:hyperlink w:anchor="PO0000217" w:tooltip="Пункт 9.1.7" w:history="1">
        <w:r>
          <w:rPr>
            <w:rStyle w:val="a3"/>
            <w:rFonts w:ascii="Times New Roman" w:hAnsi="Times New Roman" w:cs="Times New Roman"/>
            <w:sz w:val="24"/>
            <w:szCs w:val="23"/>
          </w:rPr>
          <w:t>9.1.7</w:t>
        </w:r>
      </w:hyperlink>
      <w:r>
        <w:rPr>
          <w:rFonts w:ascii="Times New Roman" w:hAnsi="Times New Roman" w:cs="Times New Roman"/>
          <w:color w:val="000000"/>
          <w:sz w:val="24"/>
          <w:szCs w:val="23"/>
        </w:rPr>
        <w:t xml:space="preserve"> либо </w:t>
      </w:r>
      <w:hyperlink w:anchor="PO0000221" w:tooltip="Пункт 9.1.8" w:history="1">
        <w:r>
          <w:rPr>
            <w:rStyle w:val="a3"/>
            <w:rFonts w:ascii="Times New Roman" w:hAnsi="Times New Roman" w:cs="Times New Roman"/>
            <w:sz w:val="24"/>
            <w:szCs w:val="23"/>
          </w:rPr>
          <w:t>9.1.8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согласно </w:t>
      </w:r>
      <w:hyperlink w:anchor="PO0000195" w:tooltip="Пункт 9.1.3" w:history="1">
        <w:r>
          <w:rPr>
            <w:rStyle w:val="a3"/>
            <w:rFonts w:ascii="Times New Roman" w:hAnsi="Times New Roman" w:cs="Times New Roman"/>
            <w:sz w:val="24"/>
            <w:szCs w:val="23"/>
          </w:rPr>
          <w:t>9.1.3</w:t>
        </w:r>
      </w:hyperlink>
      <w:r>
        <w:rPr>
          <w:rFonts w:ascii="Times New Roman" w:hAnsi="Times New Roman" w:cs="Times New Roman"/>
          <w:color w:val="000000"/>
          <w:sz w:val="24"/>
          <w:szCs w:val="23"/>
        </w:rPr>
        <w:t xml:space="preserve"> для участков конструкций, не приведенных в </w:t>
      </w:r>
      <w:hyperlink w:anchor="PO0000204" w:tooltip="Пункт 9.1.5" w:history="1">
        <w:r>
          <w:rPr>
            <w:rStyle w:val="a3"/>
            <w:rFonts w:ascii="Times New Roman" w:hAnsi="Times New Roman" w:cs="Times New Roman"/>
            <w:sz w:val="24"/>
            <w:szCs w:val="23"/>
          </w:rPr>
          <w:t>9.1.5</w:t>
        </w:r>
      </w:hyperlink>
      <w:r>
        <w:rPr>
          <w:rFonts w:ascii="Times New Roman" w:hAnsi="Times New Roman" w:cs="Times New Roman"/>
          <w:color w:val="000000"/>
          <w:sz w:val="24"/>
          <w:szCs w:val="23"/>
        </w:rPr>
        <w:t xml:space="preserve"> - </w:t>
      </w:r>
      <w:hyperlink w:anchor="PO0000221" w:tooltip="Пункт 9.1.8" w:history="1">
        <w:r>
          <w:rPr>
            <w:rStyle w:val="a3"/>
            <w:rFonts w:ascii="Times New Roman" w:hAnsi="Times New Roman" w:cs="Times New Roman"/>
            <w:sz w:val="24"/>
            <w:szCs w:val="23"/>
          </w:rPr>
          <w:t>9.1.8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63" w:name="PO0000204"/>
      <w:r>
        <w:rPr>
          <w:rFonts w:ascii="Times New Roman" w:hAnsi="Times New Roman" w:cs="Times New Roman"/>
          <w:b/>
          <w:bCs/>
          <w:color w:val="000000"/>
          <w:sz w:val="24"/>
          <w:szCs w:val="23"/>
        </w:rPr>
        <w:t xml:space="preserve">9.1.5 </w:t>
      </w:r>
      <w:r>
        <w:rPr>
          <w:rFonts w:ascii="Times New Roman" w:hAnsi="Times New Roman" w:cs="Times New Roman"/>
          <w:color w:val="000000"/>
          <w:sz w:val="24"/>
          <w:szCs w:val="23"/>
        </w:rPr>
        <w:t xml:space="preserve">Для плоских неоднородных ограждающих конструкций, содержащих приведенные в приложении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 xml:space="preserve"> теплопроводные включения, коэффициент теплотехнической однородности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допускается определять по формуле</w:t>
      </w:r>
    </w:p>
    <w:bookmarkStart w:id="64" w:name="PO0000205"/>
    <w:bookmarkEnd w:id="63"/>
    <w:p w:rsidR="007E08C6" w:rsidRDefault="007E08C6">
      <w:pPr>
        <w:tabs>
          <w:tab w:val="left" w:pos="5538"/>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3380" w:dyaOrig="600">
          <v:shape id="_x0000_i1027" type="#_x0000_t75" style="width:169.5pt;height:30pt" o:ole="">
            <v:imagedata r:id="rId7" o:title=""/>
          </v:shape>
          <o:OLEObject Type="Embed" ProgID="Equation.3" ShapeID="_x0000_i1027" DrawAspect="Content" ObjectID="_1476389625" r:id="rId8"/>
        </w:object>
      </w:r>
      <w:r>
        <w:rPr>
          <w:rFonts w:ascii="Times New Roman" w:hAnsi="Times New Roman" w:cs="Times New Roman"/>
          <w:color w:val="000000"/>
          <w:sz w:val="24"/>
          <w:szCs w:val="24"/>
        </w:rPr>
        <w:tab/>
        <w:t>(12)</w:t>
      </w:r>
    </w:p>
    <w:bookmarkEnd w:id="64"/>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 xml:space="preserve">А </w:t>
      </w:r>
      <w:r>
        <w:rPr>
          <w:rFonts w:ascii="Times New Roman" w:hAnsi="Times New Roman" w:cs="Times New Roman"/>
          <w:color w:val="000000"/>
          <w:sz w:val="24"/>
          <w:szCs w:val="23"/>
        </w:rPr>
        <w:t>- то же, что и в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т </w:t>
      </w:r>
      <w:r>
        <w:rPr>
          <w:rFonts w:ascii="Times New Roman" w:hAnsi="Times New Roman" w:cs="Times New Roman"/>
          <w:color w:val="000000"/>
          <w:sz w:val="24"/>
          <w:szCs w:val="23"/>
        </w:rPr>
        <w:t>- число теплопроводных включений конструкции;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 соответственно ширина и длина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rPr>
        <w:t>-го теплопроводного включения,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зависящий от типа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rPr>
        <w:t xml:space="preserve">-го теплопроводного включения, принимаемый для неметаллических теплопроводных включений по таблице </w:t>
      </w:r>
      <w:hyperlink w:anchor="TO0000041" w:tooltip="Таблица Н.1" w:history="1">
        <w:r>
          <w:rPr>
            <w:rStyle w:val="a3"/>
            <w:rFonts w:ascii="Times New Roman" w:hAnsi="Times New Roman" w:cs="Times New Roman"/>
            <w:sz w:val="24"/>
            <w:szCs w:val="23"/>
          </w:rPr>
          <w:t>Н.1</w:t>
        </w:r>
      </w:hyperlink>
      <w:r>
        <w:rPr>
          <w:rFonts w:ascii="Times New Roman" w:hAnsi="Times New Roman" w:cs="Times New Roman"/>
          <w:color w:val="000000"/>
          <w:sz w:val="24"/>
          <w:szCs w:val="23"/>
        </w:rPr>
        <w:t xml:space="preserve"> приложения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 для металлических теплопроводных включений по формуле</w:t>
      </w:r>
    </w:p>
    <w:p w:rsidR="007E08C6" w:rsidRDefault="007E08C6">
      <w:pPr>
        <w:tabs>
          <w:tab w:val="left" w:pos="5382"/>
        </w:tabs>
        <w:spacing w:before="120" w:after="120"/>
        <w:jc w:val="right"/>
        <w:rPr>
          <w:rFonts w:ascii="Times New Roman" w:hAnsi="Times New Roman" w:cs="Times New Roman"/>
          <w:color w:val="000000"/>
          <w:sz w:val="24"/>
          <w:szCs w:val="24"/>
          <w:lang w:val="en-US"/>
        </w:rPr>
      </w:pPr>
      <w:bookmarkStart w:id="65" w:name="PO0000206"/>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 xml:space="preserve">1 + </w:t>
      </w:r>
      <w:r>
        <w:rPr>
          <w:rFonts w:ascii="Times New Roman" w:hAnsi="Times New Roman" w:cs="Times New Roman"/>
          <w:color w:val="000000"/>
          <w:sz w:val="24"/>
          <w:szCs w:val="23"/>
          <w:lang w:val="en-US"/>
        </w:rPr>
        <w:sym w:font="Symbol" w:char="0059"/>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lang w:val="en-US"/>
        </w:rPr>
        <w:sym w:font="Symbol" w:char="006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vertAlign w:val="superscript"/>
          <w:lang w:val="en-US"/>
        </w:rPr>
        <w:t>2</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6C"/>
      </w:r>
      <w:r>
        <w:rPr>
          <w:rFonts w:ascii="Times New Roman" w:hAnsi="Times New Roman" w:cs="Times New Roman"/>
          <w:i/>
          <w:color w:val="000000"/>
          <w:sz w:val="24"/>
          <w:szCs w:val="23"/>
          <w:vertAlign w:val="subscript"/>
          <w:lang w:val="en-US"/>
        </w:rPr>
        <w:t>i</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vertAlign w:val="superscript"/>
          <w:lang w:val="en-US"/>
        </w:rPr>
        <w:t>con</w:t>
      </w:r>
      <w:r>
        <w:rPr>
          <w:rFonts w:ascii="Times New Roman" w:hAnsi="Times New Roman" w:cs="Times New Roman"/>
          <w:color w:val="000000"/>
          <w:sz w:val="24"/>
          <w:szCs w:val="23"/>
          <w:lang w:val="en-US"/>
        </w:rPr>
        <w:t>)</w:t>
      </w:r>
      <w:r>
        <w:rPr>
          <w:rFonts w:ascii="Times New Roman" w:hAnsi="Times New Roman" w:cs="Times New Roman"/>
          <w:iCs/>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(13)</w:t>
      </w:r>
    </w:p>
    <w:bookmarkEnd w:id="6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59"/>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 коэффициент, зависящий от типа теплопроводного включения, принимаемый по таблице </w:t>
      </w:r>
      <w:hyperlink w:anchor="TO0000042" w:tooltip="Таблица Н.2" w:history="1">
        <w:r>
          <w:rPr>
            <w:rStyle w:val="a3"/>
            <w:rFonts w:ascii="Times New Roman" w:hAnsi="Times New Roman" w:cs="Times New Roman"/>
            <w:sz w:val="24"/>
            <w:szCs w:val="23"/>
          </w:rPr>
          <w:t>Н.2</w:t>
        </w:r>
      </w:hyperlink>
      <w:r>
        <w:rPr>
          <w:rFonts w:ascii="Times New Roman" w:hAnsi="Times New Roman" w:cs="Times New Roman"/>
          <w:color w:val="000000"/>
          <w:sz w:val="24"/>
          <w:szCs w:val="23"/>
        </w:rPr>
        <w:t xml:space="preserve"> приложения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6C"/>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 толщина, м, и коэффициент теплопроводности,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утеплителя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участка ограждающей конструкции;</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lang w:val="en-US"/>
        </w:rPr>
        <w:sym w:font="Symbol" w:char="00A2"/>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perscript"/>
          <w:lang w:val="en-US"/>
        </w:rPr>
        <w:t>con</w:t>
      </w:r>
      <w:r>
        <w:rPr>
          <w:rFonts w:ascii="Times New Roman" w:hAnsi="Times New Roman" w:cs="Times New Roman"/>
          <w:color w:val="000000"/>
          <w:sz w:val="24"/>
          <w:szCs w:val="23"/>
        </w:rPr>
        <w:t xml:space="preserve"> - сопротивление теплопередаче ограждающей конструкции,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°С/Вт, соответственно в местах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теплопроводного включения и вне этого места, определяемое по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Примеры определения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ограждающей конструкции с помощью формул (</w:t>
      </w:r>
      <w:hyperlink w:anchor="PO0000205" w:tooltip="Формул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и (</w:t>
      </w:r>
      <w:hyperlink w:anchor="PO0000206" w:tooltip="Формула 13" w:history="1">
        <w:r>
          <w:rPr>
            <w:rStyle w:val="a3"/>
            <w:rFonts w:ascii="Times New Roman" w:hAnsi="Times New Roman" w:cs="Times New Roman"/>
            <w:sz w:val="24"/>
            <w:szCs w:val="23"/>
          </w:rPr>
          <w:t>13</w:t>
        </w:r>
      </w:hyperlink>
      <w:r>
        <w:rPr>
          <w:rFonts w:ascii="Times New Roman" w:hAnsi="Times New Roman" w:cs="Times New Roman"/>
          <w:color w:val="000000"/>
          <w:sz w:val="24"/>
          <w:szCs w:val="23"/>
        </w:rPr>
        <w:t xml:space="preserve">) приведены в приложении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66" w:name="PO0000209"/>
      <w:r>
        <w:rPr>
          <w:rFonts w:ascii="Times New Roman" w:hAnsi="Times New Roman" w:cs="Times New Roman"/>
          <w:b/>
          <w:bCs/>
          <w:color w:val="000000"/>
          <w:sz w:val="24"/>
          <w:szCs w:val="23"/>
        </w:rPr>
        <w:t xml:space="preserve">9.1.6 </w:t>
      </w:r>
      <w:r>
        <w:rPr>
          <w:rFonts w:ascii="Times New Roman" w:hAnsi="Times New Roman" w:cs="Times New Roman"/>
          <w:color w:val="000000"/>
          <w:sz w:val="24"/>
          <w:szCs w:val="23"/>
        </w:rPr>
        <w:t xml:space="preserve">Для трехслойных железобетонных ограждающих конструкций с эффективным утеплителем на гибких металлических связях, железобетонных шпонках, сквозных и перекрестных ребрах коэффициент теплотехнической однородности </w:t>
      </w:r>
      <w:r>
        <w:rPr>
          <w:rFonts w:ascii="Times New Roman" w:hAnsi="Times New Roman" w:cs="Times New Roman"/>
          <w:i/>
          <w:iCs/>
          <w:color w:val="000000"/>
          <w:sz w:val="24"/>
          <w:szCs w:val="23"/>
          <w:lang w:val="en-US"/>
        </w:rPr>
        <w:t xml:space="preserve">r </w:t>
      </w:r>
      <w:r>
        <w:rPr>
          <w:rFonts w:ascii="Times New Roman" w:hAnsi="Times New Roman" w:cs="Times New Roman"/>
          <w:color w:val="000000"/>
          <w:sz w:val="24"/>
          <w:szCs w:val="23"/>
        </w:rPr>
        <w:t>следует определять по формуле</w:t>
      </w:r>
    </w:p>
    <w:bookmarkStart w:id="67" w:name="PO0000210"/>
    <w:bookmarkStart w:id="68" w:name="ф14"/>
    <w:bookmarkEnd w:id="66"/>
    <w:p w:rsidR="007E08C6" w:rsidRDefault="007E08C6">
      <w:pPr>
        <w:tabs>
          <w:tab w:val="left" w:pos="5304"/>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2380" w:dyaOrig="600">
          <v:shape id="_x0000_i1028" type="#_x0000_t75" style="width:118.5pt;height:30pt" o:ole="">
            <v:imagedata r:id="rId9" o:title=""/>
          </v:shape>
          <o:OLEObject Type="Embed" ProgID="Equation.3" ShapeID="_x0000_i1028" DrawAspect="Content" ObjectID="_1476389626" r:id="rId10"/>
        </w:object>
      </w:r>
      <w:r>
        <w:rPr>
          <w:rFonts w:ascii="Times New Roman" w:hAnsi="Times New Roman" w:cs="Times New Roman"/>
          <w:color w:val="000000"/>
          <w:sz w:val="24"/>
          <w:szCs w:val="24"/>
        </w:rPr>
        <w:tab/>
        <w:t>(14)</w:t>
      </w:r>
    </w:p>
    <w:bookmarkEnd w:id="67"/>
    <w:bookmarkEnd w:id="68"/>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А</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т - </w:t>
      </w:r>
      <w:r>
        <w:rPr>
          <w:rFonts w:ascii="Times New Roman" w:hAnsi="Times New Roman" w:cs="Times New Roman"/>
          <w:color w:val="000000"/>
          <w:sz w:val="24"/>
          <w:szCs w:val="23"/>
        </w:rPr>
        <w:t>то же, что и в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площадь зоны,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и коэффициент влияния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теплопроводного включения, определяемые для отдельных элементов по формулам (</w:t>
      </w:r>
      <w:hyperlink w:anchor="PO0000213" w:tooltip="Формула 15" w:history="1">
        <w:r>
          <w:rPr>
            <w:rStyle w:val="a3"/>
            <w:rFonts w:ascii="Times New Roman" w:hAnsi="Times New Roman" w:cs="Times New Roman"/>
            <w:sz w:val="24"/>
            <w:szCs w:val="23"/>
          </w:rPr>
          <w:t>15</w:t>
        </w:r>
      </w:hyperlink>
      <w:r>
        <w:rPr>
          <w:rFonts w:ascii="Times New Roman" w:hAnsi="Times New Roman" w:cs="Times New Roman"/>
          <w:color w:val="000000"/>
          <w:sz w:val="24"/>
          <w:szCs w:val="23"/>
        </w:rPr>
        <w:t>) - (</w:t>
      </w:r>
      <w:hyperlink w:anchor="PO0000216" w:tooltip="Формула 18" w:history="1">
        <w:r>
          <w:rPr>
            <w:rStyle w:val="a3"/>
            <w:rFonts w:ascii="Times New Roman" w:hAnsi="Times New Roman" w:cs="Times New Roman"/>
            <w:sz w:val="24"/>
            <w:szCs w:val="23"/>
          </w:rPr>
          <w:t>18</w:t>
        </w:r>
      </w:hyperlink>
      <w:r>
        <w:rPr>
          <w:rFonts w:ascii="Times New Roman" w:hAnsi="Times New Roman" w:cs="Times New Roman"/>
          <w:color w:val="000000"/>
          <w:sz w:val="24"/>
          <w:szCs w:val="23"/>
        </w:rPr>
        <w:t xml:space="preserve">) и по таблице </w:t>
      </w:r>
      <w:hyperlink w:anchor="TO0000043" w:tooltip="Таблица Н.3" w:history="1">
        <w:r>
          <w:rPr>
            <w:rStyle w:val="a3"/>
            <w:rFonts w:ascii="Times New Roman" w:hAnsi="Times New Roman" w:cs="Times New Roman"/>
            <w:sz w:val="24"/>
            <w:szCs w:val="23"/>
          </w:rPr>
          <w:t>Н.3</w:t>
        </w:r>
      </w:hyperlink>
      <w:r>
        <w:rPr>
          <w:rFonts w:ascii="Times New Roman" w:hAnsi="Times New Roman" w:cs="Times New Roman"/>
          <w:color w:val="000000"/>
          <w:sz w:val="24"/>
          <w:szCs w:val="23"/>
        </w:rPr>
        <w:t xml:space="preserve"> приложения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Площадь </w:t>
      </w: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зоны влияния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-го теплопроводного включения при толщине панели </w:t>
      </w:r>
      <w:r>
        <w:rPr>
          <w:rFonts w:ascii="Times New Roman" w:hAnsi="Times New Roman" w:cs="Times New Roman"/>
          <w:color w:val="000000"/>
          <w:sz w:val="24"/>
          <w:szCs w:val="23"/>
        </w:rPr>
        <w:sym w:font="Symbol" w:char="0064"/>
      </w:r>
      <w:r>
        <w:rPr>
          <w:rFonts w:ascii="Times New Roman" w:hAnsi="Times New Roman" w:cs="Times New Roman"/>
          <w:i/>
          <w:iCs/>
          <w:color w:val="000000"/>
          <w:sz w:val="24"/>
          <w:szCs w:val="23"/>
          <w:vertAlign w:val="subscript"/>
        </w:rPr>
        <w:t>е</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 определяется по формулам: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для стыков длиной </w:t>
      </w:r>
      <w:r>
        <w:rPr>
          <w:rFonts w:ascii="Times New Roman" w:hAnsi="Times New Roman" w:cs="Times New Roman"/>
          <w:i/>
          <w:iCs/>
          <w:color w:val="000000"/>
          <w:sz w:val="24"/>
          <w:szCs w:val="23"/>
          <w:lang w:val="en-US"/>
        </w:rPr>
        <w:t>l</w:t>
      </w:r>
      <w:r>
        <w:rPr>
          <w:rFonts w:ascii="Times New Roman" w:hAnsi="Times New Roman" w:cs="Times New Roman"/>
          <w:color w:val="000000"/>
          <w:sz w:val="24"/>
          <w:szCs w:val="23"/>
        </w:rPr>
        <w:t>, м</w:t>
      </w:r>
    </w:p>
    <w:p w:rsidR="007E08C6" w:rsidRDefault="007E08C6">
      <w:pPr>
        <w:tabs>
          <w:tab w:val="left" w:pos="4758"/>
        </w:tabs>
        <w:spacing w:before="120" w:after="120"/>
        <w:jc w:val="right"/>
        <w:rPr>
          <w:rFonts w:ascii="Times New Roman" w:hAnsi="Times New Roman" w:cs="Times New Roman"/>
          <w:color w:val="000000"/>
          <w:sz w:val="24"/>
          <w:szCs w:val="24"/>
          <w:lang w:val="en-US"/>
        </w:rPr>
      </w:pPr>
      <w:bookmarkStart w:id="69" w:name="PO0000213"/>
      <w:r>
        <w:rPr>
          <w:rFonts w:ascii="Times New Roman" w:hAnsi="Times New Roman" w:cs="Times New Roman"/>
          <w:i/>
          <w:iCs/>
          <w:color w:val="000000"/>
          <w:sz w:val="24"/>
          <w:szCs w:val="38"/>
        </w:rPr>
        <w:t>А</w:t>
      </w:r>
      <w:r>
        <w:rPr>
          <w:rFonts w:ascii="Times New Roman" w:hAnsi="Times New Roman" w:cs="Times New Roman"/>
          <w:i/>
          <w:iCs/>
          <w:color w:val="000000"/>
          <w:sz w:val="24"/>
          <w:szCs w:val="38"/>
          <w:vertAlign w:val="subscript"/>
          <w:lang w:val="en-US"/>
        </w:rPr>
        <w:t>i</w:t>
      </w:r>
      <w:r>
        <w:rPr>
          <w:rFonts w:ascii="Times New Roman" w:hAnsi="Times New Roman" w:cs="Times New Roman"/>
          <w:i/>
          <w:iCs/>
          <w:color w:val="000000"/>
          <w:sz w:val="24"/>
          <w:szCs w:val="38"/>
          <w:lang w:val="en-US"/>
        </w:rPr>
        <w:t xml:space="preserve"> = l</w:t>
      </w:r>
      <w:r>
        <w:rPr>
          <w:rFonts w:ascii="Times New Roman" w:hAnsi="Times New Roman" w:cs="Times New Roman"/>
          <w:color w:val="000000"/>
          <w:sz w:val="24"/>
          <w:szCs w:val="38"/>
          <w:lang w:val="en-US"/>
        </w:rPr>
        <w:sym w:font="Symbol" w:char="0064"/>
      </w:r>
      <w:r>
        <w:rPr>
          <w:rFonts w:ascii="Times New Roman" w:hAnsi="Times New Roman" w:cs="Times New Roman"/>
          <w:i/>
          <w:iCs/>
          <w:color w:val="000000"/>
          <w:sz w:val="24"/>
          <w:szCs w:val="38"/>
          <w:vertAlign w:val="subscript"/>
          <w:lang w:val="en-US"/>
        </w:rPr>
        <w:t>e</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ab/>
      </w:r>
      <w:r>
        <w:rPr>
          <w:rFonts w:ascii="Times New Roman" w:hAnsi="Times New Roman" w:cs="Times New Roman"/>
          <w:color w:val="000000"/>
          <w:sz w:val="24"/>
          <w:szCs w:val="38"/>
          <w:lang w:val="en-US"/>
        </w:rPr>
        <w:t>(15)</w:t>
      </w:r>
    </w:p>
    <w:bookmarkEnd w:id="6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для горизонтальных и вертикальных оконных откосов длиной соответственно </w:t>
      </w:r>
      <w:r>
        <w:rPr>
          <w:rFonts w:ascii="Times New Roman" w:hAnsi="Times New Roman" w:cs="Times New Roman"/>
          <w:i/>
          <w:iCs/>
          <w:color w:val="000000"/>
          <w:sz w:val="24"/>
          <w:szCs w:val="23"/>
          <w:lang w:val="en-US"/>
        </w:rPr>
        <w:t>l</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l</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м</w:t>
      </w:r>
    </w:p>
    <w:p w:rsidR="007E08C6" w:rsidRDefault="007E08C6">
      <w:pPr>
        <w:tabs>
          <w:tab w:val="left" w:pos="5226"/>
        </w:tabs>
        <w:spacing w:before="120" w:after="120"/>
        <w:jc w:val="right"/>
        <w:rPr>
          <w:rFonts w:ascii="Times New Roman" w:hAnsi="Times New Roman" w:cs="Times New Roman"/>
          <w:color w:val="000000"/>
          <w:sz w:val="24"/>
          <w:szCs w:val="24"/>
          <w:lang w:val="en-US"/>
        </w:rPr>
      </w:pPr>
      <w:bookmarkStart w:id="70" w:name="PO0000214"/>
      <w:r>
        <w:rPr>
          <w:rFonts w:ascii="Times New Roman" w:hAnsi="Times New Roman" w:cs="Times New Roman"/>
          <w:i/>
          <w:iCs/>
          <w:color w:val="000000"/>
          <w:sz w:val="24"/>
          <w:szCs w:val="39"/>
          <w:lang w:val="en-US"/>
        </w:rPr>
        <w:t>A</w:t>
      </w:r>
      <w:r>
        <w:rPr>
          <w:rFonts w:ascii="Times New Roman" w:hAnsi="Times New Roman" w:cs="Times New Roman"/>
          <w:i/>
          <w:iCs/>
          <w:color w:val="000000"/>
          <w:sz w:val="24"/>
          <w:szCs w:val="39"/>
          <w:vertAlign w:val="subscript"/>
          <w:lang w:val="en-US"/>
        </w:rPr>
        <w:t>i</w:t>
      </w:r>
      <w:r>
        <w:rPr>
          <w:rFonts w:ascii="Times New Roman" w:hAnsi="Times New Roman" w:cs="Times New Roman"/>
          <w:i/>
          <w:iCs/>
          <w:color w:val="000000"/>
          <w:sz w:val="24"/>
          <w:szCs w:val="39"/>
          <w:lang w:val="en-US"/>
        </w:rPr>
        <w:t xml:space="preserve"> = </w:t>
      </w:r>
      <w:r>
        <w:rPr>
          <w:rFonts w:ascii="Times New Roman" w:hAnsi="Times New Roman" w:cs="Times New Roman"/>
          <w:color w:val="000000"/>
          <w:sz w:val="24"/>
          <w:szCs w:val="39"/>
          <w:lang w:val="en-US"/>
        </w:rPr>
        <w:t>2</w:t>
      </w:r>
      <w:r>
        <w:rPr>
          <w:rFonts w:ascii="Times New Roman" w:hAnsi="Times New Roman" w:cs="Times New Roman"/>
          <w:color w:val="000000"/>
          <w:sz w:val="24"/>
          <w:szCs w:val="39"/>
          <w:lang w:val="en-US"/>
        </w:rPr>
        <w:sym w:font="Symbol" w:char="0064"/>
      </w:r>
      <w:r>
        <w:rPr>
          <w:rFonts w:ascii="Times New Roman" w:hAnsi="Times New Roman" w:cs="Times New Roman"/>
          <w:i/>
          <w:iCs/>
          <w:color w:val="000000"/>
          <w:sz w:val="24"/>
          <w:szCs w:val="39"/>
          <w:vertAlign w:val="subscript"/>
          <w:lang w:val="en-US"/>
        </w:rPr>
        <w:t>e</w:t>
      </w:r>
      <w:r>
        <w:rPr>
          <w:rFonts w:ascii="Times New Roman" w:hAnsi="Times New Roman" w:cs="Times New Roman"/>
          <w:i/>
          <w:iCs/>
          <w:color w:val="000000"/>
          <w:sz w:val="24"/>
          <w:szCs w:val="39"/>
          <w:lang w:val="en-US"/>
        </w:rPr>
        <w:t>(l</w:t>
      </w:r>
      <w:r>
        <w:rPr>
          <w:rFonts w:ascii="Times New Roman" w:hAnsi="Times New Roman" w:cs="Times New Roman"/>
          <w:color w:val="000000"/>
          <w:sz w:val="24"/>
          <w:szCs w:val="39"/>
          <w:vertAlign w:val="subscript"/>
          <w:lang w:val="en-US"/>
        </w:rPr>
        <w:t>1</w:t>
      </w:r>
      <w:r>
        <w:rPr>
          <w:rFonts w:ascii="Times New Roman" w:hAnsi="Times New Roman" w:cs="Times New Roman"/>
          <w:color w:val="000000"/>
          <w:sz w:val="24"/>
          <w:szCs w:val="39"/>
          <w:lang w:val="en-US"/>
        </w:rPr>
        <w:t xml:space="preserve"> + </w:t>
      </w:r>
      <w:r>
        <w:rPr>
          <w:rFonts w:ascii="Times New Roman" w:hAnsi="Times New Roman" w:cs="Times New Roman"/>
          <w:i/>
          <w:iCs/>
          <w:color w:val="000000"/>
          <w:sz w:val="24"/>
          <w:szCs w:val="39"/>
          <w:lang w:val="en-US"/>
        </w:rPr>
        <w:t>l</w:t>
      </w:r>
      <w:r>
        <w:rPr>
          <w:rFonts w:ascii="Times New Roman" w:hAnsi="Times New Roman" w:cs="Times New Roman"/>
          <w:color w:val="000000"/>
          <w:sz w:val="24"/>
          <w:szCs w:val="39"/>
          <w:vertAlign w:val="subscript"/>
          <w:lang w:val="en-US"/>
        </w:rPr>
        <w:t>2</w:t>
      </w:r>
      <w:r>
        <w:rPr>
          <w:rFonts w:ascii="Times New Roman" w:hAnsi="Times New Roman" w:cs="Times New Roman"/>
          <w:color w:val="000000"/>
          <w:sz w:val="24"/>
          <w:szCs w:val="39"/>
          <w:lang w:val="en-US"/>
        </w:rPr>
        <w:t xml:space="preserve">) + </w:t>
      </w:r>
      <w:r>
        <w:rPr>
          <w:rFonts w:ascii="Times New Roman" w:hAnsi="Times New Roman" w:cs="Times New Roman"/>
          <w:color w:val="000000"/>
          <w:sz w:val="24"/>
          <w:szCs w:val="39"/>
        </w:rPr>
        <w:sym w:font="Symbol" w:char="0070"/>
      </w:r>
      <w:r>
        <w:rPr>
          <w:rFonts w:ascii="Times New Roman" w:hAnsi="Times New Roman" w:cs="Times New Roman"/>
          <w:color w:val="000000"/>
          <w:sz w:val="24"/>
          <w:szCs w:val="39"/>
        </w:rPr>
        <w:sym w:font="Symbol" w:char="0064"/>
      </w:r>
      <w:r>
        <w:rPr>
          <w:rFonts w:ascii="Times New Roman" w:hAnsi="Times New Roman" w:cs="Times New Roman"/>
          <w:color w:val="000000"/>
          <w:sz w:val="24"/>
          <w:szCs w:val="39"/>
          <w:vertAlign w:val="subscript"/>
          <w:lang w:val="en-US"/>
        </w:rPr>
        <w:t>e</w:t>
      </w:r>
      <w:r>
        <w:rPr>
          <w:rFonts w:ascii="Times New Roman" w:hAnsi="Times New Roman" w:cs="Times New Roman"/>
          <w:color w:val="000000"/>
          <w:sz w:val="24"/>
          <w:szCs w:val="39"/>
          <w:vertAlign w:val="superscript"/>
          <w:lang w:val="en-US"/>
        </w:rPr>
        <w:t>2</w:t>
      </w:r>
      <w:r>
        <w:rPr>
          <w:rFonts w:ascii="Times New Roman" w:hAnsi="Times New Roman" w:cs="Times New Roman"/>
          <w:color w:val="000000"/>
          <w:sz w:val="24"/>
          <w:szCs w:val="39"/>
          <w:lang w:val="en-US"/>
        </w:rPr>
        <w:t>;</w:t>
      </w:r>
      <w:r>
        <w:rPr>
          <w:rFonts w:ascii="Times New Roman" w:hAnsi="Times New Roman" w:cs="Times New Roman"/>
          <w:color w:val="000000"/>
          <w:sz w:val="24"/>
          <w:szCs w:val="39"/>
          <w:lang w:val="en-US"/>
        </w:rPr>
        <w:tab/>
        <w:t>(16)</w:t>
      </w:r>
    </w:p>
    <w:bookmarkEnd w:id="7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для теплопроводных включений прямо угольного сечения шириной </w:t>
      </w:r>
      <w:r>
        <w:rPr>
          <w:rFonts w:ascii="Times New Roman" w:hAnsi="Times New Roman" w:cs="Times New Roman"/>
          <w:i/>
          <w:iCs/>
          <w:color w:val="000000"/>
          <w:sz w:val="24"/>
          <w:szCs w:val="23"/>
        </w:rPr>
        <w:t xml:space="preserve">а </w:t>
      </w:r>
      <w:r>
        <w:rPr>
          <w:rFonts w:ascii="Times New Roman" w:hAnsi="Times New Roman" w:cs="Times New Roman"/>
          <w:color w:val="000000"/>
          <w:sz w:val="24"/>
          <w:szCs w:val="23"/>
        </w:rPr>
        <w:t xml:space="preserve">и высотой </w:t>
      </w:r>
      <w:r>
        <w:rPr>
          <w:rFonts w:ascii="Times New Roman" w:hAnsi="Times New Roman" w:cs="Times New Roman"/>
          <w:i/>
          <w:iCs/>
          <w:color w:val="000000"/>
          <w:sz w:val="24"/>
          <w:szCs w:val="23"/>
          <w:lang w:val="en-US"/>
        </w:rPr>
        <w:t>b</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p>
    <w:p w:rsidR="007E08C6" w:rsidRDefault="007E08C6">
      <w:pPr>
        <w:tabs>
          <w:tab w:val="left" w:pos="5226"/>
        </w:tabs>
        <w:spacing w:before="120" w:after="120"/>
        <w:jc w:val="right"/>
        <w:rPr>
          <w:rFonts w:ascii="Times New Roman" w:hAnsi="Times New Roman" w:cs="Times New Roman"/>
          <w:color w:val="000000"/>
          <w:sz w:val="24"/>
          <w:szCs w:val="24"/>
        </w:rPr>
      </w:pPr>
      <w:bookmarkStart w:id="71" w:name="PO0000215"/>
      <w:r>
        <w:rPr>
          <w:rFonts w:ascii="Times New Roman" w:hAnsi="Times New Roman" w:cs="Times New Roman"/>
          <w:i/>
          <w:iCs/>
          <w:color w:val="000000"/>
          <w:sz w:val="24"/>
          <w:szCs w:val="23"/>
          <w:lang w:val="en-US"/>
        </w:rPr>
        <w:t>A</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rPr>
        <w:t>а</w:t>
      </w:r>
      <w:r>
        <w:rPr>
          <w:rFonts w:ascii="Times New Roman" w:hAnsi="Times New Roman" w:cs="Times New Roman"/>
          <w:color w:val="000000"/>
          <w:sz w:val="24"/>
          <w:szCs w:val="23"/>
        </w:rPr>
        <w:t xml:space="preserve"> + 2</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vertAlign w:val="subscript"/>
          <w:lang w:val="en-US"/>
        </w:rPr>
        <w:t>e</w:t>
      </w:r>
      <w:r>
        <w:rPr>
          <w:rFonts w:ascii="Times New Roman" w:hAnsi="Times New Roman" w:cs="Times New Roman"/>
          <w:color w:val="000000"/>
          <w:sz w:val="24"/>
          <w:szCs w:val="23"/>
        </w:rPr>
        <w:t>)(</w:t>
      </w:r>
      <w:r>
        <w:rPr>
          <w:rFonts w:ascii="Times New Roman" w:hAnsi="Times New Roman" w:cs="Times New Roman"/>
          <w:i/>
          <w:iCs/>
          <w:color w:val="000000"/>
          <w:sz w:val="24"/>
          <w:szCs w:val="23"/>
          <w:lang w:val="en-US"/>
        </w:rPr>
        <w:t>b</w:t>
      </w:r>
      <w:r>
        <w:rPr>
          <w:rFonts w:ascii="Times New Roman" w:hAnsi="Times New Roman" w:cs="Times New Roman"/>
          <w:color w:val="000000"/>
          <w:sz w:val="24"/>
          <w:szCs w:val="23"/>
        </w:rPr>
        <w:t xml:space="preserve"> + 2</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vertAlign w:val="subscript"/>
          <w:lang w:val="en-US"/>
        </w:rPr>
        <w:t>e</w:t>
      </w:r>
      <w:r>
        <w:rPr>
          <w:rFonts w:ascii="Times New Roman" w:hAnsi="Times New Roman" w:cs="Times New Roman"/>
          <w:color w:val="000000"/>
          <w:sz w:val="24"/>
          <w:szCs w:val="23"/>
        </w:rPr>
        <w:t>);</w:t>
      </w:r>
      <w:r>
        <w:rPr>
          <w:rFonts w:ascii="Times New Roman" w:hAnsi="Times New Roman" w:cs="Times New Roman"/>
          <w:color w:val="000000"/>
          <w:sz w:val="24"/>
          <w:szCs w:val="23"/>
        </w:rPr>
        <w:tab/>
        <w:t>(17)</w:t>
      </w:r>
    </w:p>
    <w:bookmarkEnd w:id="71"/>
    <w:p w:rsidR="007E08C6" w:rsidRDefault="007E08C6">
      <w:pPr>
        <w:pStyle w:val="a7"/>
        <w:shd w:val="clear" w:color="auto" w:fill="auto"/>
        <w:rPr>
          <w:szCs w:val="23"/>
        </w:rPr>
      </w:pPr>
      <w:r>
        <w:rPr>
          <w:szCs w:val="23"/>
        </w:rPr>
        <w:t>г) для теплопроводных включений типа «гибких связей» (распорки - шпильки, распорки - стержни и пр.)</w:t>
      </w:r>
    </w:p>
    <w:p w:rsidR="007E08C6" w:rsidRDefault="007E08C6">
      <w:pPr>
        <w:tabs>
          <w:tab w:val="left" w:pos="4602"/>
        </w:tabs>
        <w:spacing w:before="120" w:after="120"/>
        <w:jc w:val="right"/>
        <w:rPr>
          <w:rFonts w:ascii="Times New Roman" w:hAnsi="Times New Roman" w:cs="Times New Roman"/>
          <w:color w:val="000000"/>
          <w:sz w:val="24"/>
          <w:szCs w:val="24"/>
        </w:rPr>
      </w:pPr>
      <w:bookmarkStart w:id="72" w:name="PO0000216"/>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4</w:t>
      </w:r>
      <w:r>
        <w:rPr>
          <w:rFonts w:ascii="Times New Roman" w:hAnsi="Times New Roman" w:cs="Times New Roman"/>
          <w:color w:val="000000"/>
          <w:sz w:val="24"/>
          <w:szCs w:val="23"/>
        </w:rPr>
        <w:sym w:font="Symbol" w:char="0064"/>
      </w:r>
      <w:r>
        <w:rPr>
          <w:rFonts w:ascii="Times New Roman" w:hAnsi="Times New Roman" w:cs="Times New Roman"/>
          <w:i/>
          <w:iCs/>
          <w:color w:val="000000"/>
          <w:sz w:val="24"/>
          <w:szCs w:val="23"/>
          <w:vertAlign w:val="subscript"/>
          <w:lang w:val="en-US"/>
        </w:rPr>
        <w:t>e</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s="Times New Roman"/>
          <w:color w:val="000000"/>
          <w:sz w:val="24"/>
          <w:szCs w:val="23"/>
        </w:rPr>
        <w:tab/>
        <w:t>(18)</w:t>
      </w:r>
    </w:p>
    <w:p w:rsidR="007E08C6" w:rsidRDefault="007E08C6">
      <w:pPr>
        <w:ind w:firstLine="283"/>
        <w:jc w:val="both"/>
        <w:rPr>
          <w:rFonts w:ascii="Times New Roman" w:hAnsi="Times New Roman" w:cs="Times New Roman"/>
          <w:color w:val="000000"/>
          <w:sz w:val="24"/>
          <w:szCs w:val="24"/>
        </w:rPr>
      </w:pPr>
      <w:bookmarkStart w:id="73" w:name="PO0000217"/>
      <w:bookmarkEnd w:id="72"/>
      <w:r>
        <w:rPr>
          <w:rFonts w:ascii="Times New Roman" w:hAnsi="Times New Roman" w:cs="Times New Roman"/>
          <w:b/>
          <w:bCs/>
          <w:color w:val="000000"/>
          <w:sz w:val="24"/>
          <w:szCs w:val="23"/>
        </w:rPr>
        <w:t xml:space="preserve">9.1.7 </w:t>
      </w:r>
      <w:r>
        <w:rPr>
          <w:rFonts w:ascii="Times New Roman" w:hAnsi="Times New Roman" w:cs="Times New Roman"/>
          <w:color w:val="000000"/>
          <w:sz w:val="24"/>
          <w:szCs w:val="23"/>
        </w:rPr>
        <w:t>Для плоских ограждающих конструкций с теплопроводными включениями толщиной больше 50 % толщины ограждения, теплопроводность которых не превышает теплопроводности основного материала более чем в 40 раз, приведенное термическое сопротивление определяется следующим образом:</w:t>
      </w:r>
    </w:p>
    <w:bookmarkEnd w:id="73"/>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плоскостями, параллельными направлению теплового потока, ограждающая конструкция (или часть ее) условно разрезается на участки, из которых одни участки могут быть однородными (однослойными) - из одного материала, а другие неоднородными - из слоев с различными материалами; термическое сопротивление ограждающей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определяется по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 применительно термическому сопротивлению, где термическое сопротивление отдельных однородных участков конструкции определяется по формуле (</w:t>
      </w:r>
      <w:hyperlink w:anchor="PO0000184" w:tooltip="Формула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 и по формуле (</w:t>
      </w:r>
      <w:hyperlink w:anchor="PO0000186" w:tooltip="Формула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 для многослойных участков;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плоскостями, перпендикулярными направлению теплового потока, ограждающая конструкция (или часть ее, принятая для определения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aT</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условно разрезается на слои, из которых одни слои могут быть однородными - одного материала, а другие неоднородными из разных материалов. Термическое сопротивление однородных слоев определяется по формуле (</w:t>
      </w:r>
      <w:hyperlink w:anchor="PO0000184" w:tooltip="Формула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 неоднородных слоев - по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 xml:space="preserve">) и термическое сопротивление ограждающей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T</w:t>
      </w:r>
      <w:r>
        <w:rPr>
          <w:rFonts w:ascii="Times New Roman" w:hAnsi="Times New Roman" w:cs="Times New Roman"/>
          <w:color w:val="000000"/>
          <w:sz w:val="24"/>
          <w:szCs w:val="23"/>
        </w:rPr>
        <w:t xml:space="preserve"> - как сумма термических сопротивлений отдельных однородных и неоднородных слоев - по формуле (</w:t>
      </w:r>
      <w:hyperlink w:anchor="PO0000186" w:tooltip="Формула 7" w:history="1">
        <w:r>
          <w:rPr>
            <w:rStyle w:val="a3"/>
            <w:rFonts w:ascii="Times New Roman" w:hAnsi="Times New Roman" w:cs="Times New Roman"/>
            <w:sz w:val="24"/>
            <w:szCs w:val="23"/>
          </w:rPr>
          <w:t>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Приведенное термическое сопротивление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ограждающей конструкции следует определять по формуле</w:t>
      </w:r>
    </w:p>
    <w:p w:rsidR="007E08C6" w:rsidRDefault="007E08C6">
      <w:pPr>
        <w:tabs>
          <w:tab w:val="left" w:pos="4992"/>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aT</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2</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T</w:t>
      </w:r>
      <w:r>
        <w:rPr>
          <w:rFonts w:ascii="Times New Roman" w:hAnsi="Times New Roman" w:cs="Times New Roman"/>
          <w:color w:val="000000"/>
          <w:sz w:val="24"/>
          <w:szCs w:val="23"/>
          <w:lang w:val="en-US"/>
        </w:rPr>
        <w:t>)/3.</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(19)</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Если величина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aT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превышает величину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T</w:t>
      </w:r>
      <w:r>
        <w:rPr>
          <w:rFonts w:ascii="Times New Roman" w:hAnsi="Times New Roman" w:cs="Times New Roman"/>
          <w:color w:val="000000"/>
          <w:sz w:val="24"/>
          <w:szCs w:val="23"/>
        </w:rPr>
        <w:t xml:space="preserve"> более чем на 25 % или ограждающая конструкция не является плоской (имеет выступы на поверхности), то приведенное сопротивление теплопередаче ограждающей конструкции следует определять в соответствии с </w:t>
      </w:r>
      <w:hyperlink w:anchor="PO0000202" w:tooltip="Пункт 9.1.4" w:history="1">
        <w:r>
          <w:rPr>
            <w:rStyle w:val="a3"/>
            <w:rFonts w:ascii="Times New Roman" w:hAnsi="Times New Roman" w:cs="Times New Roman"/>
            <w:sz w:val="24"/>
            <w:szCs w:val="23"/>
          </w:rPr>
          <w:t>9.1.4</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74" w:name="PO0000221"/>
      <w:r>
        <w:rPr>
          <w:rFonts w:ascii="Times New Roman" w:hAnsi="Times New Roman" w:cs="Times New Roman"/>
          <w:b/>
          <w:bCs/>
          <w:color w:val="000000"/>
          <w:sz w:val="24"/>
          <w:szCs w:val="23"/>
        </w:rPr>
        <w:t xml:space="preserve">9.1.8 </w:t>
      </w:r>
      <w:r>
        <w:rPr>
          <w:rFonts w:ascii="Times New Roman" w:hAnsi="Times New Roman" w:cs="Times New Roman"/>
          <w:color w:val="000000"/>
          <w:sz w:val="24"/>
          <w:szCs w:val="23"/>
        </w:rPr>
        <w:t>Для трехслойных панелей, состоящих из двух металлических листов, эффективной теплоизоляции между ними и соединительных металлических элементов (профилей, стержней, болтов), полностью или частично пронизывающих толщу теплоизоляции, приведенное термическое сопротивление определяют следующим образом:</w:t>
      </w:r>
    </w:p>
    <w:bookmarkEnd w:id="74"/>
    <w:p w:rsidR="007E08C6" w:rsidRDefault="007E08C6">
      <w:pPr>
        <w:pStyle w:val="a7"/>
        <w:shd w:val="clear" w:color="auto" w:fill="auto"/>
        <w:rPr>
          <w:szCs w:val="24"/>
        </w:rPr>
      </w:pPr>
      <w:r>
        <w:t xml:space="preserve">- конструкция условно расчленяется на однородные элементы, тепловые сопротивления которых рассчитывают по приложению </w:t>
      </w:r>
      <w:hyperlink w:anchor="_ПРИЛОЖЕНИЕ_П" w:tooltip="Приложение П" w:history="1">
        <w:r>
          <w:rPr>
            <w:rStyle w:val="a3"/>
          </w:rPr>
          <w:t>П</w:t>
        </w:r>
      </w:hyperlink>
      <w:r>
        <w:t xml:space="preserve">. Затем конструкция представляется в виде цепи из тепловых сопротивлений, образующих последовательно-параллельные участки, для которых рассчитывается приведенное тепловое сопротивление </w:t>
      </w:r>
      <w:r>
        <w:sym w:font="Symbol" w:char="0072"/>
      </w:r>
      <w:r>
        <w:rPr>
          <w:i/>
          <w:iCs/>
          <w:vertAlign w:val="superscript"/>
          <w:lang w:val="en-US"/>
        </w:rPr>
        <w:t>r</w:t>
      </w:r>
      <w:r>
        <w:t xml:space="preserve">, °С/Вт. Причем участки с параллельными ветвями цепи с тепловыми сопротивлениями </w:t>
      </w:r>
      <w:r>
        <w:sym w:font="Symbol" w:char="0072"/>
      </w:r>
      <w:r>
        <w:sym w:font="Symbol" w:char="00A2"/>
      </w:r>
      <w:r>
        <w:t xml:space="preserve"> </w:t>
      </w:r>
      <w:r>
        <w:rPr>
          <w:szCs w:val="23"/>
        </w:rPr>
        <w:t xml:space="preserve">и </w:t>
      </w:r>
      <w:r>
        <w:rPr>
          <w:szCs w:val="23"/>
        </w:rPr>
        <w:sym w:font="Symbol" w:char="0072"/>
      </w:r>
      <w:r>
        <w:rPr>
          <w:szCs w:val="23"/>
        </w:rPr>
        <w:t>" рассчитываются по формуле</w:t>
      </w:r>
    </w:p>
    <w:p w:rsidR="007E08C6" w:rsidRDefault="007E08C6">
      <w:pPr>
        <w:tabs>
          <w:tab w:val="left" w:pos="5226"/>
        </w:tabs>
        <w:spacing w:before="120" w:after="120"/>
        <w:jc w:val="right"/>
        <w:rPr>
          <w:rFonts w:ascii="Times New Roman" w:hAnsi="Times New Roman" w:cs="Times New Roman"/>
          <w:color w:val="000000"/>
          <w:sz w:val="24"/>
          <w:szCs w:val="24"/>
        </w:rPr>
      </w:pPr>
      <w:r>
        <w:rPr>
          <w:rFonts w:ascii="Times New Roman" w:hAnsi="Times New Roman"/>
          <w:color w:val="000000"/>
          <w:sz w:val="24"/>
          <w:szCs w:val="21"/>
        </w:rPr>
        <w:sym w:font="Symbol" w:char="0072"/>
      </w:r>
      <w:r>
        <w:rPr>
          <w:rFonts w:ascii="Times New Roman" w:hAnsi="Times New Roman"/>
          <w:i/>
          <w:iCs/>
          <w:color w:val="000000"/>
          <w:sz w:val="24"/>
          <w:szCs w:val="21"/>
          <w:vertAlign w:val="superscript"/>
          <w:lang w:val="en-US"/>
        </w:rPr>
        <w:t>r</w:t>
      </w:r>
      <w:r>
        <w:rPr>
          <w:rFonts w:ascii="Times New Roman" w:hAnsi="Times New Roman"/>
          <w:i/>
          <w:iCs/>
          <w:color w:val="000000"/>
          <w:sz w:val="24"/>
          <w:szCs w:val="21"/>
        </w:rPr>
        <w:t xml:space="preserve"> = </w:t>
      </w:r>
      <w:r>
        <w:rPr>
          <w:rFonts w:ascii="Times New Roman" w:hAnsi="Times New Roman"/>
          <w:color w:val="000000"/>
          <w:sz w:val="24"/>
          <w:szCs w:val="21"/>
        </w:rPr>
        <w:t>(</w:t>
      </w:r>
      <w:r>
        <w:rPr>
          <w:rFonts w:ascii="Times New Roman" w:hAnsi="Times New Roman"/>
          <w:color w:val="000000"/>
          <w:sz w:val="24"/>
          <w:szCs w:val="21"/>
        </w:rPr>
        <w:sym w:font="Symbol" w:char="0072"/>
      </w:r>
      <w:r>
        <w:rPr>
          <w:rFonts w:ascii="Times New Roman" w:hAnsi="Times New Roman"/>
          <w:color w:val="000000"/>
          <w:sz w:val="24"/>
          <w:szCs w:val="21"/>
        </w:rPr>
        <w:sym w:font="Symbol" w:char="00A2"/>
      </w:r>
      <w:r>
        <w:rPr>
          <w:rFonts w:ascii="Times New Roman" w:hAnsi="Times New Roman"/>
          <w:color w:val="000000"/>
          <w:sz w:val="24"/>
          <w:szCs w:val="21"/>
        </w:rPr>
        <w:sym w:font="Symbol" w:char="0072"/>
      </w:r>
      <w:r>
        <w:rPr>
          <w:rFonts w:ascii="Times New Roman" w:hAnsi="Times New Roman"/>
          <w:color w:val="000000"/>
          <w:sz w:val="24"/>
          <w:szCs w:val="21"/>
        </w:rPr>
        <w:t>")/(</w:t>
      </w:r>
      <w:r>
        <w:rPr>
          <w:rFonts w:ascii="Times New Roman" w:hAnsi="Times New Roman"/>
          <w:color w:val="000000"/>
          <w:sz w:val="24"/>
          <w:szCs w:val="21"/>
        </w:rPr>
        <w:sym w:font="Symbol" w:char="0072"/>
      </w:r>
      <w:r>
        <w:rPr>
          <w:rFonts w:ascii="Times New Roman" w:hAnsi="Times New Roman"/>
          <w:color w:val="000000"/>
          <w:sz w:val="24"/>
          <w:szCs w:val="21"/>
        </w:rPr>
        <w:sym w:font="Symbol" w:char="00A2"/>
      </w:r>
      <w:r>
        <w:rPr>
          <w:rFonts w:ascii="Times New Roman" w:hAnsi="Times New Roman"/>
          <w:color w:val="000000"/>
          <w:sz w:val="24"/>
          <w:szCs w:val="21"/>
        </w:rPr>
        <w:t xml:space="preserve"> + </w:t>
      </w:r>
      <w:r>
        <w:rPr>
          <w:rFonts w:ascii="Times New Roman" w:hAnsi="Times New Roman"/>
          <w:color w:val="000000"/>
          <w:sz w:val="24"/>
          <w:szCs w:val="21"/>
        </w:rPr>
        <w:sym w:font="Symbol" w:char="0072"/>
      </w:r>
      <w:r>
        <w:rPr>
          <w:rFonts w:ascii="Times New Roman" w:hAnsi="Times New Roman"/>
          <w:color w:val="000000"/>
          <w:sz w:val="24"/>
          <w:szCs w:val="21"/>
        </w:rPr>
        <w:t>"),</w:t>
      </w:r>
      <w:r>
        <w:rPr>
          <w:rFonts w:ascii="Times New Roman" w:hAnsi="Times New Roman"/>
          <w:color w:val="000000"/>
          <w:sz w:val="24"/>
          <w:szCs w:val="21"/>
        </w:rPr>
        <w:tab/>
        <w:t>(20)</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участки с последовательными тепловыми сопротивлениями - суммированием их тепловых сопротивлений.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Приведенное термическое сопротивление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°С/Вт, определяют по формуле</w:t>
      </w:r>
    </w:p>
    <w:p w:rsidR="007E08C6" w:rsidRDefault="007E08C6">
      <w:pPr>
        <w:tabs>
          <w:tab w:val="left" w:pos="4680"/>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34"/>
          <w:lang w:val="en-US"/>
        </w:rPr>
        <w:t>R</w:t>
      </w:r>
      <w:r>
        <w:rPr>
          <w:rFonts w:ascii="Times New Roman" w:hAnsi="Times New Roman" w:cs="Times New Roman"/>
          <w:i/>
          <w:iCs/>
          <w:color w:val="000000"/>
          <w:sz w:val="24"/>
          <w:szCs w:val="34"/>
          <w:vertAlign w:val="subscript"/>
          <w:lang w:val="en-US"/>
        </w:rPr>
        <w:t>k</w:t>
      </w:r>
      <w:r>
        <w:rPr>
          <w:rFonts w:ascii="Times New Roman" w:hAnsi="Times New Roman" w:cs="Times New Roman"/>
          <w:i/>
          <w:iCs/>
          <w:color w:val="000000"/>
          <w:sz w:val="24"/>
          <w:szCs w:val="34"/>
          <w:vertAlign w:val="superscript"/>
          <w:lang w:val="en-US"/>
        </w:rPr>
        <w:t>r</w:t>
      </w:r>
      <w:r>
        <w:rPr>
          <w:rFonts w:ascii="Times New Roman" w:hAnsi="Times New Roman" w:cs="Times New Roman"/>
          <w:color w:val="000000"/>
          <w:sz w:val="24"/>
          <w:szCs w:val="34"/>
        </w:rPr>
        <w:t xml:space="preserve"> = </w:t>
      </w:r>
      <w:r>
        <w:rPr>
          <w:rFonts w:ascii="Times New Roman" w:hAnsi="Times New Roman" w:cs="Times New Roman"/>
          <w:color w:val="000000"/>
          <w:sz w:val="24"/>
          <w:szCs w:val="34"/>
        </w:rPr>
        <w:sym w:font="Symbol" w:char="0072"/>
      </w:r>
      <w:r>
        <w:rPr>
          <w:rFonts w:ascii="Times New Roman" w:hAnsi="Times New Roman" w:cs="Times New Roman"/>
          <w:i/>
          <w:iCs/>
          <w:color w:val="000000"/>
          <w:sz w:val="24"/>
          <w:szCs w:val="34"/>
          <w:vertAlign w:val="superscript"/>
          <w:lang w:val="en-US"/>
        </w:rPr>
        <w:t>r</w:t>
      </w:r>
      <w:r>
        <w:rPr>
          <w:rFonts w:ascii="Times New Roman" w:hAnsi="Times New Roman" w:cs="Times New Roman"/>
          <w:i/>
          <w:iCs/>
          <w:color w:val="000000"/>
          <w:sz w:val="24"/>
          <w:szCs w:val="34"/>
        </w:rPr>
        <w:t>A</w:t>
      </w:r>
      <w:r>
        <w:rPr>
          <w:rFonts w:ascii="Times New Roman" w:hAnsi="Times New Roman" w:cs="Times New Roman"/>
          <w:color w:val="000000"/>
          <w:sz w:val="24"/>
          <w:szCs w:val="34"/>
        </w:rPr>
        <w:t>,</w:t>
      </w:r>
      <w:r>
        <w:rPr>
          <w:rFonts w:ascii="Times New Roman" w:hAnsi="Times New Roman" w:cs="Times New Roman"/>
          <w:color w:val="000000"/>
          <w:sz w:val="24"/>
          <w:szCs w:val="34"/>
        </w:rPr>
        <w:tab/>
        <w:t>(21)</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 xml:space="preserve">А - </w:t>
      </w:r>
      <w:r>
        <w:rPr>
          <w:rFonts w:ascii="Times New Roman" w:hAnsi="Times New Roman" w:cs="Times New Roman"/>
          <w:color w:val="000000"/>
          <w:sz w:val="24"/>
          <w:szCs w:val="23"/>
        </w:rPr>
        <w:t>то же, что и в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9.1.9</w:t>
      </w:r>
      <w:r>
        <w:rPr>
          <w:rFonts w:ascii="Times New Roman" w:hAnsi="Times New Roman" w:cs="Times New Roman"/>
          <w:color w:val="000000"/>
          <w:sz w:val="24"/>
          <w:szCs w:val="23"/>
        </w:rPr>
        <w:t xml:space="preserve"> Приведенное сопротивление теплопередаче наружных стен определяется на основе расчета приведенного сопротивления теплопередаче фасада здания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 формуле</w:t>
      </w:r>
    </w:p>
    <w:p w:rsidR="007E08C6" w:rsidRDefault="007E08C6">
      <w:pPr>
        <w:tabs>
          <w:tab w:val="left" w:pos="6396"/>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4200" w:dyaOrig="600">
          <v:shape id="_x0000_i1029" type="#_x0000_t75" style="width:210pt;height:30pt" o:ole="">
            <v:imagedata r:id="rId11" o:title=""/>
          </v:shape>
          <o:OLEObject Type="Embed" ProgID="Equation.3" ShapeID="_x0000_i1029" DrawAspect="Content" ObjectID="_1476389627" r:id="rId12"/>
        </w:object>
      </w:r>
      <w:r>
        <w:rPr>
          <w:rFonts w:ascii="Times New Roman" w:hAnsi="Times New Roman" w:cs="Times New Roman"/>
          <w:color w:val="000000"/>
          <w:sz w:val="24"/>
          <w:szCs w:val="24"/>
        </w:rPr>
        <w:tab/>
        <w:t>(22)</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vertAlign w:val="subscript"/>
        </w:rPr>
        <w:object w:dxaOrig="1100" w:dyaOrig="600">
          <v:shape id="_x0000_i1030" type="#_x0000_t75" style="width:55.5pt;height:30pt" o:ole="">
            <v:imagedata r:id="rId13" o:title=""/>
          </v:shape>
          <o:OLEObject Type="Embed" ProgID="Equation.3" ShapeID="_x0000_i1030" DrawAspect="Content" ObjectID="_1476389628" r:id="rId14"/>
        </w:object>
      </w:r>
      <w:r>
        <w:rPr>
          <w:rFonts w:ascii="Times New Roman" w:hAnsi="Times New Roman" w:cs="Times New Roman"/>
          <w:color w:val="000000"/>
          <w:sz w:val="24"/>
          <w:szCs w:val="23"/>
        </w:rPr>
        <w:t xml:space="preserve"> - площадь всех фасадов здания, за исключением площади проемов,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площадь </w:t>
      </w:r>
      <w:r>
        <w:rPr>
          <w:rFonts w:ascii="Times New Roman" w:hAnsi="Times New Roman" w:cs="Times New Roman"/>
          <w:i/>
          <w:color w:val="000000"/>
          <w:sz w:val="24"/>
          <w:szCs w:val="23"/>
        </w:rPr>
        <w:t>i</w:t>
      </w:r>
      <w:r>
        <w:rPr>
          <w:rFonts w:ascii="Times New Roman" w:hAnsi="Times New Roman" w:cs="Times New Roman"/>
          <w:color w:val="000000"/>
          <w:sz w:val="24"/>
          <w:szCs w:val="23"/>
        </w:rPr>
        <w:t>-го фрагмента (панели) фасада здания,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приведенное сопротивление теплопередаче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-го фрагмента (панели) фасада здания,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теплотехнической однородности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фрагмента (панели) фасада здания, определяемый по формулам (</w:t>
      </w:r>
      <w:hyperlink w:anchor="PO0000205" w:tooltip="Формул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w:t>
      </w:r>
      <w:hyperlink w:anchor="PO0000210" w:tooltip="Формула 14" w:history="1">
        <w:r>
          <w:rPr>
            <w:rStyle w:val="a3"/>
            <w:rFonts w:ascii="Times New Roman" w:hAnsi="Times New Roman" w:cs="Times New Roman"/>
            <w:sz w:val="24"/>
            <w:szCs w:val="23"/>
          </w:rPr>
          <w:t>14</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-го фрагмента (панели) фасада здания вдали от термических неоднородностей ограждения,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Фрагментом фасада кирпичного, брусчатого, монолитного здания следует принимать участок наружной стены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помещения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случае если все стены фасада здания имеют одинаковое конструктивное решение с сопротивлением теплопередаче по глади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приведенное сопротивление теплопередаче фасада определяется по формуле</w:t>
      </w:r>
    </w:p>
    <w:p w:rsidR="007E08C6" w:rsidRDefault="007E08C6">
      <w:pPr>
        <w:tabs>
          <w:tab w:val="left" w:pos="4758"/>
        </w:tabs>
        <w:spacing w:before="120" w:after="120"/>
        <w:jc w:val="right"/>
        <w:rPr>
          <w:rFonts w:ascii="Times New Roman" w:hAnsi="Times New Roman" w:cs="Times New Roman"/>
          <w:color w:val="000000"/>
          <w:sz w:val="24"/>
          <w:szCs w:val="24"/>
        </w:rPr>
      </w:pPr>
      <w:bookmarkStart w:id="75" w:name="PO0000232"/>
      <w:r>
        <w:rPr>
          <w:rFonts w:ascii="Times New Roman" w:hAnsi="Times New Roman"/>
          <w:i/>
          <w:iCs/>
          <w:color w:val="000000"/>
          <w:sz w:val="24"/>
          <w:lang w:val="en-US"/>
        </w:rPr>
        <w:t>R</w:t>
      </w:r>
      <w:r>
        <w:rPr>
          <w:rFonts w:ascii="Times New Roman" w:hAnsi="Times New Roman"/>
          <w:i/>
          <w:iCs/>
          <w:color w:val="000000"/>
          <w:sz w:val="24"/>
          <w:vertAlign w:val="subscript"/>
          <w:lang w:val="en-US"/>
        </w:rPr>
        <w:t>fas</w:t>
      </w:r>
      <w:r>
        <w:rPr>
          <w:rFonts w:ascii="Times New Roman" w:hAnsi="Times New Roman"/>
          <w:i/>
          <w:iCs/>
          <w:color w:val="000000"/>
          <w:sz w:val="24"/>
          <w:vertAlign w:val="superscript"/>
          <w:lang w:val="en-US"/>
        </w:rPr>
        <w:t>r</w:t>
      </w:r>
      <w:r>
        <w:rPr>
          <w:rFonts w:ascii="Times New Roman" w:hAnsi="Times New Roman"/>
          <w:i/>
          <w:iCs/>
          <w:color w:val="000000"/>
          <w:sz w:val="24"/>
        </w:rPr>
        <w:t xml:space="preserve"> = </w:t>
      </w:r>
      <w:r>
        <w:rPr>
          <w:rFonts w:ascii="Times New Roman" w:hAnsi="Times New Roman"/>
          <w:i/>
          <w:iCs/>
          <w:color w:val="000000"/>
          <w:sz w:val="24"/>
          <w:lang w:val="en-US"/>
        </w:rPr>
        <w:t>R</w:t>
      </w:r>
      <w:r>
        <w:rPr>
          <w:rFonts w:ascii="Times New Roman" w:hAnsi="Times New Roman"/>
          <w:i/>
          <w:iCs/>
          <w:color w:val="000000"/>
          <w:sz w:val="24"/>
          <w:vertAlign w:val="subscript"/>
          <w:lang w:val="en-US"/>
        </w:rPr>
        <w:t>o</w:t>
      </w:r>
      <w:r>
        <w:rPr>
          <w:rFonts w:ascii="Times New Roman" w:hAnsi="Times New Roman"/>
          <w:i/>
          <w:iCs/>
          <w:color w:val="000000"/>
          <w:sz w:val="24"/>
          <w:lang w:val="en-US"/>
        </w:rPr>
        <w:t>r</w:t>
      </w:r>
      <w:r>
        <w:rPr>
          <w:rFonts w:ascii="Times New Roman" w:hAnsi="Times New Roman"/>
          <w:i/>
          <w:iCs/>
          <w:color w:val="000000"/>
          <w:sz w:val="24"/>
          <w:vertAlign w:val="subscript"/>
          <w:lang w:val="en-US"/>
        </w:rPr>
        <w:t>fas</w:t>
      </w:r>
      <w:r>
        <w:rPr>
          <w:rFonts w:ascii="Times New Roman" w:hAnsi="Times New Roman"/>
          <w:iCs/>
          <w:color w:val="000000"/>
          <w:sz w:val="24"/>
        </w:rPr>
        <w:t>,</w:t>
      </w:r>
      <w:r>
        <w:rPr>
          <w:rFonts w:ascii="Times New Roman" w:hAnsi="Times New Roman"/>
          <w:color w:val="000000"/>
          <w:sz w:val="24"/>
        </w:rPr>
        <w:tab/>
        <w:t>(23)</w:t>
      </w:r>
    </w:p>
    <w:bookmarkEnd w:id="7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коэффициент теплотехнической однородности фасада здания, определяется по формуле</w:t>
      </w:r>
    </w:p>
    <w:bookmarkStart w:id="76" w:name="PO0000233"/>
    <w:p w:rsidR="007E08C6" w:rsidRDefault="007E08C6">
      <w:pPr>
        <w:tabs>
          <w:tab w:val="left" w:pos="6396"/>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3740" w:dyaOrig="600">
          <v:shape id="_x0000_i1031" type="#_x0000_t75" style="width:187.5pt;height:30pt" o:ole="">
            <v:imagedata r:id="rId15" o:title=""/>
          </v:shape>
          <o:OLEObject Type="Embed" ProgID="Equation.3" ShapeID="_x0000_i1031" DrawAspect="Content" ObjectID="_1476389629" r:id="rId16"/>
        </w:object>
      </w:r>
      <w:r>
        <w:rPr>
          <w:rFonts w:ascii="Times New Roman" w:hAnsi="Times New Roman" w:cs="Times New Roman"/>
          <w:color w:val="000000"/>
          <w:sz w:val="24"/>
          <w:szCs w:val="24"/>
        </w:rPr>
        <w:tab/>
        <w:t>(24)</w:t>
      </w:r>
    </w:p>
    <w:bookmarkEnd w:id="76"/>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Пример расчета приведенного сопротивления теплопередаче фасада жилого здания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приведен в приложении </w:t>
      </w:r>
      <w:hyperlink w:anchor="_ПРИЛОЖЕНИЕ_К" w:tooltip="Приложение К" w:history="1">
        <w:r>
          <w:rPr>
            <w:rStyle w:val="a3"/>
            <w:rFonts w:ascii="Times New Roman" w:hAnsi="Times New Roman" w:cs="Times New Roman"/>
            <w:sz w:val="24"/>
            <w:szCs w:val="23"/>
          </w:rPr>
          <w:t>К</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77" w:name="PO0000235"/>
      <w:r>
        <w:rPr>
          <w:rFonts w:ascii="Times New Roman" w:hAnsi="Times New Roman" w:cs="Times New Roman"/>
          <w:b/>
          <w:bCs/>
          <w:color w:val="000000"/>
          <w:sz w:val="24"/>
          <w:szCs w:val="23"/>
        </w:rPr>
        <w:t>9.1.10</w:t>
      </w:r>
      <w:r>
        <w:rPr>
          <w:rFonts w:ascii="Times New Roman" w:hAnsi="Times New Roman" w:cs="Times New Roman"/>
          <w:color w:val="000000"/>
          <w:sz w:val="24"/>
          <w:szCs w:val="23"/>
        </w:rPr>
        <w:t xml:space="preserve"> Приведенное сопротивление теплопередаче заполнений световых проемов (окон, балконных дверей и фонарей)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определяют согласно </w:t>
      </w:r>
      <w:hyperlink w:anchor="PO0000195" w:tooltip="Пункт 9.1.3" w:history="1">
        <w:r>
          <w:rPr>
            <w:rStyle w:val="a3"/>
            <w:rFonts w:ascii="Times New Roman" w:hAnsi="Times New Roman" w:cs="Times New Roman"/>
            <w:sz w:val="24"/>
            <w:szCs w:val="23"/>
          </w:rPr>
          <w:t>9.1.3</w:t>
        </w:r>
      </w:hyperlink>
      <w:r>
        <w:rPr>
          <w:rFonts w:ascii="Times New Roman" w:hAnsi="Times New Roman" w:cs="Times New Roman"/>
          <w:color w:val="000000"/>
          <w:sz w:val="24"/>
          <w:szCs w:val="23"/>
        </w:rPr>
        <w:t xml:space="preserve"> на основании расчета температурных полей либо экспериментально по </w:t>
      </w:r>
      <w:r w:rsidRPr="0055409C">
        <w:rPr>
          <w:rFonts w:ascii="Times New Roman" w:hAnsi="Times New Roman" w:cs="Times New Roman"/>
          <w:sz w:val="24"/>
          <w:szCs w:val="23"/>
        </w:rPr>
        <w:t>ГОСТ 26602.1</w:t>
      </w:r>
      <w:r>
        <w:rPr>
          <w:rFonts w:ascii="Times New Roman" w:hAnsi="Times New Roman" w:cs="Times New Roman"/>
          <w:color w:val="000000"/>
          <w:sz w:val="24"/>
          <w:szCs w:val="23"/>
        </w:rPr>
        <w:t xml:space="preserve">. Допускается определять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приближенно по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 xml:space="preserve">), учитывая площади и сопротивления теплопередаче непрозрачной части и термически однородных зон остекления, установленных в соответствии с </w:t>
      </w:r>
      <w:r w:rsidRPr="0055409C">
        <w:rPr>
          <w:rFonts w:ascii="Times New Roman" w:hAnsi="Times New Roman" w:cs="Times New Roman"/>
          <w:sz w:val="24"/>
          <w:szCs w:val="23"/>
        </w:rPr>
        <w:t>ГОСТ 26602.1</w:t>
      </w:r>
      <w:r>
        <w:rPr>
          <w:rFonts w:ascii="Times New Roman" w:hAnsi="Times New Roman" w:cs="Times New Roman"/>
          <w:color w:val="000000"/>
          <w:sz w:val="24"/>
          <w:szCs w:val="23"/>
        </w:rPr>
        <w:t>.</w:t>
      </w:r>
    </w:p>
    <w:bookmarkEnd w:id="77"/>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9.1.11</w:t>
      </w:r>
      <w:r>
        <w:rPr>
          <w:rFonts w:ascii="Times New Roman" w:hAnsi="Times New Roman" w:cs="Times New Roman"/>
          <w:color w:val="000000"/>
          <w:sz w:val="24"/>
          <w:szCs w:val="23"/>
        </w:rPr>
        <w:t xml:space="preserve"> Приведенное сопротивление теплопередаче конструкций стен и покрытий со световыми проемами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следует определять по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 xml:space="preserve">), учитывая площади и приведенные сопротивления теплопередаче заполнений световых проемов по </w:t>
      </w:r>
      <w:hyperlink w:anchor="PO0000235" w:tooltip="Пункт 9.1.10" w:history="1">
        <w:r>
          <w:rPr>
            <w:rStyle w:val="a3"/>
            <w:rFonts w:ascii="Times New Roman" w:hAnsi="Times New Roman" w:cs="Times New Roman"/>
            <w:sz w:val="24"/>
            <w:szCs w:val="23"/>
          </w:rPr>
          <w:t>9.1.10</w:t>
        </w:r>
      </w:hyperlink>
      <w:r>
        <w:rPr>
          <w:rFonts w:ascii="Times New Roman" w:hAnsi="Times New Roman" w:cs="Times New Roman"/>
          <w:color w:val="000000"/>
          <w:sz w:val="24"/>
          <w:szCs w:val="23"/>
        </w:rPr>
        <w:t xml:space="preserve"> и непрозрачных участков стен и покрытий по </w:t>
      </w:r>
      <w:hyperlink w:anchor="PO0000195" w:tooltip="Пункт 9.1.3" w:history="1">
        <w:r>
          <w:rPr>
            <w:rStyle w:val="a3"/>
            <w:rFonts w:ascii="Times New Roman" w:hAnsi="Times New Roman" w:cs="Times New Roman"/>
            <w:sz w:val="24"/>
            <w:szCs w:val="23"/>
          </w:rPr>
          <w:t>9.1.3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9.1.12</w:t>
      </w:r>
      <w:r>
        <w:rPr>
          <w:rFonts w:ascii="Times New Roman" w:hAnsi="Times New Roman" w:cs="Times New Roman"/>
          <w:color w:val="000000"/>
          <w:sz w:val="24"/>
          <w:szCs w:val="23"/>
        </w:rPr>
        <w:t xml:space="preserve">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полов на грунте, полов на лагах, а также стен подвальных этажей и технических подвалов, расположенных ниже уровня земли, следует определять по приложению </w:t>
      </w:r>
      <w:hyperlink w:anchor="_ПРИЛОЖЕНИЕ_Я" w:tooltip="Приложение Я" w:history="1">
        <w:r>
          <w:rPr>
            <w:rStyle w:val="a3"/>
            <w:rFonts w:ascii="Times New Roman" w:hAnsi="Times New Roman" w:cs="Times New Roman"/>
            <w:sz w:val="24"/>
            <w:szCs w:val="23"/>
          </w:rPr>
          <w:t>Я</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подвалов и чердаков, содержащих источники дополнительных тепловыделений, температура воздуха в них для расчета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определяется из условий теплового баланса согласно подразделу </w:t>
      </w:r>
      <w:hyperlink w:anchor="PO0000281" w:tooltip="Подраздел 9.3" w:history="1">
        <w:r>
          <w:rPr>
            <w:rStyle w:val="a3"/>
            <w:rFonts w:ascii="Times New Roman" w:hAnsi="Times New Roman" w:cs="Times New Roman"/>
            <w:sz w:val="24"/>
            <w:szCs w:val="23"/>
          </w:rPr>
          <w:t>9.3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78" w:name="PO0000239"/>
      <w:r>
        <w:rPr>
          <w:rFonts w:ascii="Times New Roman" w:hAnsi="Times New Roman" w:cs="Times New Roman"/>
          <w:b/>
          <w:bCs/>
          <w:color w:val="000000"/>
          <w:sz w:val="24"/>
          <w:szCs w:val="23"/>
        </w:rPr>
        <w:t>9.1.13</w:t>
      </w:r>
      <w:r>
        <w:rPr>
          <w:rFonts w:ascii="Times New Roman" w:hAnsi="Times New Roman" w:cs="Times New Roman"/>
          <w:color w:val="000000"/>
          <w:sz w:val="24"/>
          <w:szCs w:val="23"/>
        </w:rPr>
        <w:t xml:space="preserve"> Температуру внутренней поверхности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color w:val="000000"/>
          <w:sz w:val="24"/>
          <w:szCs w:val="23"/>
        </w:rPr>
        <w:t>, °С, однородной однослойной или многослойной ограждающей конструкции с однородными слоями следует определять по формуле</w:t>
      </w:r>
    </w:p>
    <w:p w:rsidR="007E08C6" w:rsidRDefault="007E08C6">
      <w:pPr>
        <w:tabs>
          <w:tab w:val="left" w:pos="5382"/>
        </w:tabs>
        <w:spacing w:before="120" w:after="120"/>
        <w:jc w:val="right"/>
        <w:rPr>
          <w:rFonts w:ascii="Times New Roman" w:hAnsi="Times New Roman" w:cs="Times New Roman"/>
          <w:color w:val="000000"/>
          <w:sz w:val="24"/>
          <w:szCs w:val="24"/>
          <w:lang w:val="en-US"/>
        </w:rPr>
      </w:pPr>
      <w:bookmarkStart w:id="79" w:name="PO0000240"/>
      <w:bookmarkEnd w:id="78"/>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(25)</w:t>
      </w:r>
    </w:p>
    <w:bookmarkEnd w:id="79"/>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n</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jnt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в формуле (</w:t>
      </w:r>
      <w:hyperlink w:anchor="PO0000196" w:tooltip="Формула 9" w:history="1">
        <w:r>
          <w:rPr>
            <w:rStyle w:val="a3"/>
            <w:rFonts w:ascii="Times New Roman" w:hAnsi="Times New Roman" w:cs="Times New Roman"/>
            <w:sz w:val="24"/>
            <w:szCs w:val="23"/>
          </w:rPr>
          <w:t>9</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в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Температуру внутренней поверхности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color w:val="000000"/>
          <w:sz w:val="24"/>
          <w:szCs w:val="23"/>
        </w:rPr>
        <w:t xml:space="preserve">, °С, неоднородной ограждающей конструкции по теплопроводному включению необходимо принимать на основании расчета на ЭВМ температурного поля либо экспериментально по </w:t>
      </w:r>
      <w:r w:rsidRPr="0055409C">
        <w:rPr>
          <w:rFonts w:ascii="Times New Roman" w:hAnsi="Times New Roman" w:cs="Times New Roman"/>
          <w:sz w:val="24"/>
          <w:szCs w:val="23"/>
        </w:rPr>
        <w:t>ГОСТ 26254</w:t>
      </w:r>
      <w:r>
        <w:rPr>
          <w:rFonts w:ascii="Times New Roman" w:hAnsi="Times New Roman" w:cs="Times New Roman"/>
          <w:color w:val="000000"/>
          <w:sz w:val="24"/>
          <w:szCs w:val="23"/>
        </w:rPr>
        <w:t xml:space="preserve"> или </w:t>
      </w:r>
      <w:r w:rsidRPr="0055409C">
        <w:rPr>
          <w:rFonts w:ascii="Times New Roman" w:hAnsi="Times New Roman" w:cs="Times New Roman"/>
          <w:sz w:val="24"/>
          <w:szCs w:val="23"/>
        </w:rPr>
        <w:t>ГОСТ 26602.1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9.1.14</w:t>
      </w:r>
      <w:r>
        <w:rPr>
          <w:rFonts w:ascii="Times New Roman" w:hAnsi="Times New Roman" w:cs="Times New Roman"/>
          <w:color w:val="000000"/>
          <w:sz w:val="24"/>
          <w:szCs w:val="23"/>
        </w:rPr>
        <w:t xml:space="preserve"> Для неоднородных ограждающих конструкций, содержащих приведенные в приложении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 xml:space="preserve"> теплопроводные включения, температуру внутренней поверхности по теплопроводному включению, °С, допускается определять: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для неметаллических теплопроводных включений по формуле</w:t>
      </w:r>
    </w:p>
    <w:bookmarkStart w:id="80" w:name="PO0000243"/>
    <w:p w:rsidR="007E08C6" w:rsidRDefault="007E08C6">
      <w:pPr>
        <w:tabs>
          <w:tab w:val="left" w:pos="6786"/>
        </w:tabs>
        <w:spacing w:before="120" w:after="120"/>
        <w:jc w:val="right"/>
        <w:rPr>
          <w:rFonts w:ascii="Times New Roman" w:hAnsi="Times New Roman" w:cs="Times New Roman"/>
          <w:i/>
          <w:iCs/>
          <w:color w:val="000000"/>
          <w:sz w:val="24"/>
          <w:szCs w:val="23"/>
        </w:rPr>
      </w:pPr>
      <w:r>
        <w:rPr>
          <w:rFonts w:ascii="Times New Roman" w:hAnsi="Times New Roman" w:cs="Times New Roman"/>
          <w:i/>
          <w:iCs/>
          <w:color w:val="000000"/>
          <w:sz w:val="24"/>
          <w:szCs w:val="23"/>
          <w:vertAlign w:val="subscript"/>
          <w:lang w:val="en-US"/>
        </w:rPr>
        <w:object w:dxaOrig="5220" w:dyaOrig="380">
          <v:shape id="_x0000_i1032" type="#_x0000_t75" style="width:261pt;height:19.5pt" o:ole="">
            <v:imagedata r:id="rId17" o:title=""/>
          </v:shape>
          <o:OLEObject Type="Embed" ProgID="Equation.3" ShapeID="_x0000_i1032" DrawAspect="Content" ObjectID="_1476389630" r:id="rId18"/>
        </w:object>
      </w:r>
      <w:r>
        <w:rPr>
          <w:rFonts w:ascii="Times New Roman" w:hAnsi="Times New Roman" w:cs="Times New Roman"/>
          <w:i/>
          <w:iCs/>
          <w:color w:val="000000"/>
          <w:sz w:val="24"/>
          <w:szCs w:val="23"/>
        </w:rPr>
        <w:tab/>
      </w:r>
      <w:r>
        <w:rPr>
          <w:rFonts w:ascii="Times New Roman" w:hAnsi="Times New Roman" w:cs="Times New Roman"/>
          <w:color w:val="000000"/>
          <w:sz w:val="24"/>
          <w:szCs w:val="23"/>
        </w:rPr>
        <w:t>(26)</w:t>
      </w:r>
    </w:p>
    <w:bookmarkEnd w:id="8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для металлических теплопроводных включений по формуле</w:t>
      </w:r>
    </w:p>
    <w:bookmarkStart w:id="81" w:name="PO0000244"/>
    <w:p w:rsidR="007E08C6" w:rsidRDefault="007E08C6">
      <w:pPr>
        <w:tabs>
          <w:tab w:val="left" w:pos="6786"/>
        </w:tabs>
        <w:spacing w:before="120" w:after="120"/>
        <w:jc w:val="right"/>
        <w:rPr>
          <w:rFonts w:ascii="Times New Roman" w:hAnsi="Times New Roman" w:cs="Times New Roman"/>
          <w:i/>
          <w:iCs/>
          <w:color w:val="000000"/>
          <w:sz w:val="24"/>
          <w:szCs w:val="23"/>
        </w:rPr>
      </w:pPr>
      <w:r>
        <w:rPr>
          <w:rFonts w:ascii="Times New Roman" w:hAnsi="Times New Roman" w:cs="Times New Roman"/>
          <w:i/>
          <w:iCs/>
          <w:color w:val="000000"/>
          <w:sz w:val="24"/>
          <w:szCs w:val="23"/>
          <w:vertAlign w:val="subscript"/>
          <w:lang w:val="en-US"/>
        </w:rPr>
        <w:object w:dxaOrig="4760" w:dyaOrig="380">
          <v:shape id="_x0000_i1033" type="#_x0000_t75" style="width:238.5pt;height:19.5pt" o:ole="">
            <v:imagedata r:id="rId19" o:title=""/>
          </v:shape>
          <o:OLEObject Type="Embed" ProgID="Equation.3" ShapeID="_x0000_i1033" DrawAspect="Content" ObjectID="_1476389631" r:id="rId20"/>
        </w:object>
      </w:r>
      <w:r>
        <w:rPr>
          <w:rFonts w:ascii="Times New Roman" w:hAnsi="Times New Roman" w:cs="Times New Roman"/>
          <w:i/>
          <w:iCs/>
          <w:color w:val="000000"/>
          <w:sz w:val="24"/>
          <w:szCs w:val="23"/>
        </w:rPr>
        <w:tab/>
      </w:r>
      <w:r>
        <w:rPr>
          <w:rFonts w:ascii="Times New Roman" w:hAnsi="Times New Roman" w:cs="Times New Roman"/>
          <w:color w:val="000000"/>
          <w:sz w:val="24"/>
          <w:szCs w:val="23"/>
        </w:rPr>
        <w:t>(27)</w:t>
      </w:r>
    </w:p>
    <w:bookmarkEnd w:id="8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формулах (</w:t>
      </w:r>
      <w:hyperlink w:anchor="PO0000243" w:tooltip="Формула 26" w:history="1">
        <w:r>
          <w:rPr>
            <w:rStyle w:val="a3"/>
            <w:rFonts w:ascii="Times New Roman" w:hAnsi="Times New Roman" w:cs="Times New Roman"/>
            <w:sz w:val="24"/>
            <w:szCs w:val="23"/>
          </w:rPr>
          <w:t>26</w:t>
        </w:r>
      </w:hyperlink>
      <w:r>
        <w:rPr>
          <w:rFonts w:ascii="Times New Roman" w:hAnsi="Times New Roman" w:cs="Times New Roman"/>
          <w:color w:val="000000"/>
          <w:sz w:val="24"/>
          <w:szCs w:val="23"/>
        </w:rPr>
        <w:t>) и (</w:t>
      </w:r>
      <w:hyperlink w:anchor="PO0000244" w:tooltip="Формула 27" w:history="1">
        <w:r>
          <w:rPr>
            <w:rStyle w:val="a3"/>
            <w:rFonts w:ascii="Times New Roman" w:hAnsi="Times New Roman" w:cs="Times New Roman"/>
            <w:sz w:val="24"/>
            <w:szCs w:val="23"/>
          </w:rPr>
          <w:t>27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то же, что и в формуле (</w:t>
      </w:r>
      <w:hyperlink w:anchor="PO0000240" w:tooltip="Формула 25" w:history="1">
        <w:r>
          <w:rPr>
            <w:rStyle w:val="a3"/>
            <w:rFonts w:ascii="Times New Roman" w:hAnsi="Times New Roman" w:cs="Times New Roman"/>
            <w:sz w:val="24"/>
            <w:szCs w:val="23"/>
          </w:rPr>
          <w:t>25</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lang w:val="en-US"/>
        </w:rPr>
        <w:sym w:font="Symbol" w:char="00A2"/>
      </w:r>
      <w:r>
        <w:rPr>
          <w:rFonts w:ascii="Times New Roman" w:hAnsi="Times New Roman" w:cs="Times New Roman"/>
          <w:i/>
          <w:iCs/>
          <w:color w:val="000000"/>
          <w:sz w:val="24"/>
          <w:szCs w:val="23"/>
          <w:vertAlign w:val="subscript"/>
        </w:rPr>
        <w:t>о</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con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по сечению ограждающей конструкции,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соответственно в местах теплопроводных включений и вне этих мест, определяемое по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8"/>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78"/>
      </w:r>
      <w:r>
        <w:rPr>
          <w:rFonts w:ascii="Times New Roman" w:hAnsi="Times New Roman" w:cs="Times New Roman"/>
          <w:color w:val="000000"/>
          <w:sz w:val="24"/>
          <w:szCs w:val="23"/>
        </w:rPr>
        <w:t xml:space="preserve"> - коэффициенты, принимаемые по таблицам </w:t>
      </w:r>
      <w:hyperlink w:anchor="TO0000010" w:tooltip="Таблица 9" w:history="1">
        <w:r>
          <w:rPr>
            <w:rStyle w:val="a3"/>
            <w:rFonts w:ascii="Times New Roman" w:hAnsi="Times New Roman" w:cs="Times New Roman"/>
            <w:sz w:val="24"/>
            <w:szCs w:val="23"/>
          </w:rPr>
          <w:t>9</w:t>
        </w:r>
      </w:hyperlink>
      <w:r>
        <w:rPr>
          <w:rFonts w:ascii="Times New Roman" w:hAnsi="Times New Roman" w:cs="Times New Roman"/>
          <w:color w:val="000000"/>
          <w:sz w:val="24"/>
          <w:szCs w:val="23"/>
        </w:rPr>
        <w:t xml:space="preserve"> и </w:t>
      </w:r>
      <w:hyperlink w:anchor="TO0000011" w:tooltip="Таблиц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9 - </w:t>
      </w:r>
      <w:r>
        <w:rPr>
          <w:rFonts w:ascii="Times New Roman" w:hAnsi="Times New Roman" w:cs="Times New Roman"/>
          <w:b/>
          <w:bCs/>
          <w:color w:val="000000"/>
          <w:sz w:val="24"/>
          <w:szCs w:val="23"/>
        </w:rPr>
        <w:t xml:space="preserve">Коэффициент </w:t>
      </w:r>
      <w:r>
        <w:rPr>
          <w:rFonts w:ascii="Times New Roman" w:hAnsi="Times New Roman" w:cs="Times New Roman"/>
          <w:b/>
          <w:bCs/>
          <w:color w:val="000000"/>
          <w:sz w:val="24"/>
          <w:szCs w:val="23"/>
        </w:rPr>
        <w:sym w:font="Symbol" w:char="0068"/>
      </w:r>
      <w:r>
        <w:rPr>
          <w:rFonts w:ascii="Times New Roman" w:hAnsi="Times New Roman" w:cs="Times New Roman"/>
          <w:b/>
          <w:bCs/>
          <w:color w:val="000000"/>
          <w:sz w:val="24"/>
          <w:szCs w:val="23"/>
        </w:rPr>
        <w:t xml:space="preserve"> для температуры внутренней поверхности в зоне теплопроводных включений</w:t>
      </w:r>
    </w:p>
    <w:tbl>
      <w:tblPr>
        <w:tblW w:w="5000" w:type="pct"/>
        <w:jc w:val="center"/>
        <w:tblCellMar>
          <w:left w:w="28" w:type="dxa"/>
          <w:right w:w="28" w:type="dxa"/>
        </w:tblCellMar>
        <w:tblLook w:val="0000" w:firstRow="0" w:lastRow="0" w:firstColumn="0" w:lastColumn="0" w:noHBand="0" w:noVBand="0"/>
      </w:tblPr>
      <w:tblGrid>
        <w:gridCol w:w="934"/>
        <w:gridCol w:w="1915"/>
        <w:gridCol w:w="855"/>
        <w:gridCol w:w="855"/>
        <w:gridCol w:w="855"/>
        <w:gridCol w:w="857"/>
        <w:gridCol w:w="855"/>
        <w:gridCol w:w="855"/>
        <w:gridCol w:w="855"/>
        <w:gridCol w:w="861"/>
      </w:tblGrid>
      <w:tr w:rsidR="007E08C6">
        <w:trPr>
          <w:tblHeader/>
          <w:jc w:val="center"/>
        </w:trPr>
        <w:tc>
          <w:tcPr>
            <w:tcW w:w="1468" w:type="pct"/>
            <w:gridSpan w:val="2"/>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82" w:name="TO0000010"/>
            <w:r>
              <w:rPr>
                <w:rFonts w:ascii="Times New Roman" w:hAnsi="Times New Roman" w:cs="Times New Roman"/>
                <w:color w:val="000000"/>
                <w:szCs w:val="18"/>
              </w:rPr>
              <w:t xml:space="preserve">Схема теплопроводного включения по приложению </w:t>
            </w:r>
            <w:hyperlink w:anchor="_ПРИЛОЖЕНИЕ_Н" w:tooltip="Приложение Н" w:history="1">
              <w:r>
                <w:rPr>
                  <w:rStyle w:val="a3"/>
                  <w:rFonts w:ascii="Times New Roman" w:hAnsi="Times New Roman" w:cs="Times New Roman"/>
                  <w:szCs w:val="18"/>
                </w:rPr>
                <w:t>Н</w:t>
              </w:r>
            </w:hyperlink>
          </w:p>
        </w:tc>
        <w:tc>
          <w:tcPr>
            <w:tcW w:w="3532" w:type="pct"/>
            <w:gridSpan w:val="8"/>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xml:space="preserve">Коэффициент </w:t>
            </w:r>
            <w:r>
              <w:rPr>
                <w:rFonts w:ascii="Times New Roman" w:hAnsi="Times New Roman" w:cs="Times New Roman"/>
                <w:color w:val="000000"/>
              </w:rPr>
              <w:sym w:font="Symbol" w:char="0068"/>
            </w:r>
            <w:r>
              <w:rPr>
                <w:rFonts w:ascii="Times New Roman" w:hAnsi="Times New Roman" w:cs="Times New Roman"/>
                <w:color w:val="000000"/>
              </w:rPr>
              <w:t xml:space="preserve"> при </w:t>
            </w:r>
            <w:r>
              <w:rPr>
                <w:rFonts w:ascii="Times New Roman" w:hAnsi="Times New Roman" w:cs="Times New Roman"/>
                <w:i/>
                <w:iCs/>
                <w:color w:val="000000"/>
              </w:rPr>
              <w:t>а</w:t>
            </w:r>
            <w:r>
              <w:rPr>
                <w:rFonts w:ascii="Times New Roman" w:hAnsi="Times New Roman" w:cs="Times New Roman"/>
                <w:color w:val="000000"/>
              </w:rPr>
              <w:t>/</w:t>
            </w:r>
            <w:r>
              <w:rPr>
                <w:rFonts w:ascii="Times New Roman" w:hAnsi="Times New Roman" w:cs="Times New Roman"/>
                <w:color w:val="000000"/>
              </w:rPr>
              <w:sym w:font="Symbol" w:char="0064"/>
            </w:r>
          </w:p>
        </w:tc>
      </w:tr>
      <w:tr w:rsidR="007E08C6">
        <w:trPr>
          <w:tblHeader/>
          <w:jc w:val="center"/>
        </w:trPr>
        <w:tc>
          <w:tcPr>
            <w:tcW w:w="0" w:type="auto"/>
            <w:gridSpan w:val="2"/>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w:t>
            </w: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w:t>
            </w: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44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4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44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r>
      <w:tr w:rsidR="007E08C6">
        <w:trPr>
          <w:jc w:val="center"/>
        </w:trPr>
        <w:tc>
          <w:tcPr>
            <w:tcW w:w="1468" w:type="pct"/>
            <w:gridSpan w:val="2"/>
            <w:tcBorders>
              <w:top w:val="single" w:sz="6" w:space="0" w:color="auto"/>
              <w:left w:val="single" w:sz="4" w:space="0" w:color="auto"/>
              <w:bottom w:val="single" w:sz="6" w:space="0" w:color="auto"/>
              <w:right w:val="single" w:sz="4" w:space="0" w:color="auto"/>
            </w:tcBorders>
          </w:tcPr>
          <w:p w:rsidR="007E08C6" w:rsidRDefault="007E08C6">
            <w:pPr>
              <w:ind w:left="312"/>
              <w:jc w:val="both"/>
              <w:rPr>
                <w:rFonts w:ascii="Times New Roman" w:hAnsi="Times New Roman" w:cs="Times New Roman"/>
                <w:iCs/>
                <w:color w:val="000000"/>
                <w:szCs w:val="24"/>
              </w:rPr>
            </w:pPr>
            <w:r>
              <w:rPr>
                <w:rFonts w:ascii="Times New Roman" w:hAnsi="Times New Roman" w:cs="Times New Roman"/>
                <w:iCs/>
                <w:color w:val="000000"/>
                <w:szCs w:val="18"/>
                <w:lang w:val="en-US"/>
              </w:rPr>
              <w:t>I</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0,52</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4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w:t>
            </w:r>
          </w:p>
        </w:tc>
      </w:tr>
      <w:tr w:rsidR="007E08C6">
        <w:trPr>
          <w:jc w:val="center"/>
        </w:trPr>
        <w:tc>
          <w:tcPr>
            <w:tcW w:w="48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r>
              <w:rPr>
                <w:rFonts w:ascii="Times New Roman" w:hAnsi="Times New Roman" w:cs="Times New Roman"/>
                <w:iCs/>
                <w:color w:val="000000"/>
                <w:szCs w:val="21"/>
                <w:lang w:val="en-US"/>
              </w:rPr>
              <w:t>II</w:t>
            </w:r>
            <w:r>
              <w:rPr>
                <w:rFonts w:ascii="Times New Roman" w:hAnsi="Times New Roman" w:cs="Times New Roman"/>
                <w:iCs/>
                <w:color w:val="000000"/>
                <w:szCs w:val="21"/>
              </w:rPr>
              <w:t>а</w:t>
            </w:r>
          </w:p>
        </w:tc>
        <w:tc>
          <w:tcPr>
            <w:tcW w:w="98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 xml:space="preserve">При </w:t>
            </w:r>
            <w:r>
              <w:rPr>
                <w:rFonts w:ascii="Times New Roman" w:hAnsi="Times New Roman" w:cs="Times New Roman"/>
                <w:color w:val="000000"/>
              </w:rPr>
              <w:sym w:font="Symbol" w:char="0064"/>
            </w:r>
            <w:r>
              <w:rPr>
                <w:rFonts w:ascii="Times New Roman" w:hAnsi="Times New Roman" w:cs="Times New Roman"/>
                <w:color w:val="000000"/>
              </w:rPr>
              <w:t>/</w:t>
            </w:r>
            <w:r>
              <w:rPr>
                <w:rFonts w:ascii="Times New Roman" w:hAnsi="Times New Roman" w:cs="Times New Roman"/>
                <w:color w:val="000000"/>
              </w:rPr>
              <w:sym w:font="Symbol" w:char="0064"/>
            </w:r>
            <w:r>
              <w:rPr>
                <w:rFonts w:ascii="Times New Roman" w:hAnsi="Times New Roman" w:cs="Times New Roman"/>
                <w:color w:val="000000"/>
                <w:vertAlign w:val="subscript"/>
              </w:rPr>
              <w:t>е</w:t>
            </w:r>
            <w:r>
              <w:rPr>
                <w:rFonts w:ascii="Times New Roman" w:hAnsi="Times New Roman" w:cs="Times New Roman"/>
                <w:color w:val="000000"/>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0,30</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442"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0,91</w:t>
            </w:r>
          </w:p>
        </w:tc>
        <w:tc>
          <w:tcPr>
            <w:tcW w:w="441"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442"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r>
      <w:tr w:rsidR="007E08C6">
        <w:trPr>
          <w:jc w:val="center"/>
        </w:trPr>
        <w:tc>
          <w:tcPr>
            <w:tcW w:w="48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44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44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r>
      <w:tr w:rsidR="007E08C6">
        <w:trPr>
          <w:jc w:val="center"/>
        </w:trPr>
        <w:tc>
          <w:tcPr>
            <w:tcW w:w="48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r>
              <w:rPr>
                <w:rFonts w:ascii="Times New Roman" w:hAnsi="Times New Roman" w:cs="Times New Roman"/>
                <w:iCs/>
                <w:color w:val="000000"/>
                <w:szCs w:val="21"/>
                <w:lang w:val="en-US"/>
              </w:rPr>
              <w:t>III</w:t>
            </w:r>
          </w:p>
        </w:tc>
        <w:tc>
          <w:tcPr>
            <w:tcW w:w="98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xml:space="preserve">При </w:t>
            </w:r>
            <w:r>
              <w:rPr>
                <w:rFonts w:ascii="Times New Roman" w:hAnsi="Times New Roman" w:cs="Times New Roman"/>
                <w:i/>
                <w:iCs/>
                <w:color w:val="000000"/>
              </w:rPr>
              <w:t>с</w:t>
            </w:r>
            <w:r>
              <w:rPr>
                <w:rFonts w:ascii="Times New Roman" w:hAnsi="Times New Roman" w:cs="Times New Roman"/>
                <w:color w:val="000000"/>
              </w:rPr>
              <w:t>/</w:t>
            </w:r>
            <w:r>
              <w:rPr>
                <w:rFonts w:ascii="Times New Roman" w:hAnsi="Times New Roman" w:cs="Times New Roman"/>
                <w:color w:val="000000"/>
              </w:rPr>
              <w:sym w:font="Symbol" w:char="0064"/>
            </w:r>
            <w:r>
              <w:rPr>
                <w:rFonts w:ascii="Times New Roman" w:hAnsi="Times New Roman" w:cs="Times New Roman"/>
                <w:color w:val="000000"/>
              </w:rPr>
              <w:t>:</w:t>
            </w: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3,26</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2,72</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1,97</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1,71</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1,38</w:t>
            </w: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2,34</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2,26</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1,97</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1,62</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1,48</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1,31</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w:t>
            </w:r>
          </w:p>
        </w:tc>
      </w:tr>
      <w:tr w:rsidR="007E08C6">
        <w:trPr>
          <w:jc w:val="center"/>
        </w:trPr>
        <w:tc>
          <w:tcPr>
            <w:tcW w:w="48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Cs/>
                <w:color w:val="000000"/>
                <w:szCs w:val="24"/>
              </w:rPr>
            </w:pPr>
          </w:p>
        </w:tc>
        <w:tc>
          <w:tcPr>
            <w:tcW w:w="98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1,52</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44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1,21</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4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44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r>
      <w:tr w:rsidR="007E08C6">
        <w:trPr>
          <w:jc w:val="center"/>
        </w:trPr>
        <w:tc>
          <w:tcPr>
            <w:tcW w:w="48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iCs/>
                <w:color w:val="000000"/>
                <w:szCs w:val="24"/>
              </w:rPr>
            </w:pPr>
            <w:r>
              <w:rPr>
                <w:rFonts w:ascii="Times New Roman" w:hAnsi="Times New Roman" w:cs="Times New Roman"/>
                <w:iCs/>
                <w:color w:val="000000"/>
                <w:szCs w:val="21"/>
                <w:lang w:val="en-US"/>
              </w:rPr>
              <w:t>IV</w:t>
            </w:r>
          </w:p>
        </w:tc>
        <w:tc>
          <w:tcPr>
            <w:tcW w:w="98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При с/</w:t>
            </w:r>
            <w:r>
              <w:rPr>
                <w:rFonts w:ascii="Times New Roman" w:hAnsi="Times New Roman" w:cs="Times New Roman"/>
                <w:color w:val="000000"/>
              </w:rPr>
              <w:sym w:font="Symbol" w:char="0064"/>
            </w:r>
            <w:r>
              <w:rPr>
                <w:rFonts w:ascii="Times New Roman" w:hAnsi="Times New Roman" w:cs="Times New Roman"/>
                <w:color w:val="000000"/>
              </w:rPr>
              <w:t>:</w:t>
            </w: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4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r>
      <w:tr w:rsidR="007E08C6">
        <w:trPr>
          <w:jc w:val="center"/>
        </w:trPr>
        <w:tc>
          <w:tcPr>
            <w:tcW w:w="48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98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4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0,91</w:t>
            </w:r>
          </w:p>
        </w:tc>
        <w:tc>
          <w:tcPr>
            <w:tcW w:w="44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r>
      <w:tr w:rsidR="007E08C6">
        <w:trPr>
          <w:jc w:val="center"/>
        </w:trPr>
        <w:tc>
          <w:tcPr>
            <w:tcW w:w="48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98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44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4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44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r>
      <w:tr w:rsidR="007E08C6">
        <w:trPr>
          <w:jc w:val="center"/>
        </w:trPr>
        <w:tc>
          <w:tcPr>
            <w:tcW w:w="5000" w:type="pct"/>
            <w:gridSpan w:val="10"/>
            <w:tcBorders>
              <w:top w:val="single" w:sz="4"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 xml:space="preserve">1 Для промежуточных значений </w:t>
            </w:r>
            <w:r>
              <w:rPr>
                <w:rFonts w:ascii="Times New Roman" w:hAnsi="Times New Roman" w:cs="Times New Roman"/>
                <w:i/>
                <w:iCs/>
                <w:color w:val="000000"/>
                <w:szCs w:val="18"/>
              </w:rPr>
              <w:t>а</w:t>
            </w:r>
            <w:r>
              <w:rPr>
                <w:rFonts w:ascii="Times New Roman" w:hAnsi="Times New Roman" w:cs="Times New Roman"/>
                <w:color w:val="000000"/>
                <w:szCs w:val="18"/>
              </w:rPr>
              <w:t>/</w:t>
            </w:r>
            <w:r>
              <w:rPr>
                <w:rFonts w:ascii="Times New Roman" w:hAnsi="Times New Roman" w:cs="Times New Roman"/>
                <w:color w:val="000000"/>
                <w:szCs w:val="18"/>
              </w:rPr>
              <w:sym w:font="Symbol" w:char="0064"/>
            </w:r>
            <w:r>
              <w:rPr>
                <w:rFonts w:ascii="Times New Roman" w:hAnsi="Times New Roman" w:cs="Times New Roman"/>
                <w:color w:val="000000"/>
                <w:szCs w:val="18"/>
              </w:rPr>
              <w:t xml:space="preserve"> коэффициент </w:t>
            </w:r>
            <w:r>
              <w:rPr>
                <w:rFonts w:ascii="Times New Roman" w:hAnsi="Times New Roman" w:cs="Times New Roman"/>
                <w:color w:val="000000"/>
                <w:szCs w:val="18"/>
              </w:rPr>
              <w:sym w:font="Symbol" w:char="0068"/>
            </w:r>
            <w:r>
              <w:rPr>
                <w:rFonts w:ascii="Times New Roman" w:hAnsi="Times New Roman" w:cs="Times New Roman"/>
                <w:color w:val="000000"/>
                <w:szCs w:val="18"/>
              </w:rPr>
              <w:t xml:space="preserve"> следует определять интерполяцией.</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 xml:space="preserve">2 При </w:t>
            </w:r>
            <w:r>
              <w:rPr>
                <w:rFonts w:ascii="Times New Roman" w:hAnsi="Times New Roman" w:cs="Times New Roman"/>
                <w:i/>
                <w:iCs/>
                <w:color w:val="000000"/>
                <w:szCs w:val="18"/>
              </w:rPr>
              <w:t>а</w:t>
            </w:r>
            <w:r>
              <w:rPr>
                <w:rFonts w:ascii="Times New Roman" w:hAnsi="Times New Roman" w:cs="Times New Roman"/>
                <w:color w:val="000000"/>
                <w:szCs w:val="18"/>
              </w:rPr>
              <w:t>/</w:t>
            </w:r>
            <w:r>
              <w:rPr>
                <w:rFonts w:ascii="Times New Roman" w:hAnsi="Times New Roman" w:cs="Times New Roman"/>
                <w:color w:val="000000"/>
                <w:szCs w:val="18"/>
              </w:rPr>
              <w:sym w:font="Symbol" w:char="0064"/>
            </w:r>
            <w:r>
              <w:rPr>
                <w:rFonts w:ascii="Times New Roman" w:hAnsi="Times New Roman" w:cs="Times New Roman"/>
                <w:color w:val="000000"/>
                <w:szCs w:val="18"/>
              </w:rPr>
              <w:t xml:space="preserve"> </w:t>
            </w:r>
            <w:r>
              <w:rPr>
                <w:rFonts w:ascii="Times New Roman" w:hAnsi="Times New Roman" w:cs="Times New Roman"/>
                <w:i/>
                <w:iCs/>
                <w:color w:val="000000"/>
                <w:szCs w:val="18"/>
              </w:rPr>
              <w:t xml:space="preserve">&gt; </w:t>
            </w:r>
            <w:r>
              <w:rPr>
                <w:rFonts w:ascii="Times New Roman" w:hAnsi="Times New Roman" w:cs="Times New Roman"/>
                <w:color w:val="000000"/>
                <w:szCs w:val="18"/>
              </w:rPr>
              <w:t xml:space="preserve">2,0 следует принимать </w:t>
            </w:r>
            <w:r>
              <w:rPr>
                <w:rFonts w:ascii="Times New Roman" w:hAnsi="Times New Roman" w:cs="Times New Roman"/>
                <w:color w:val="000000"/>
                <w:szCs w:val="18"/>
              </w:rPr>
              <w:sym w:font="Symbol" w:char="0068"/>
            </w:r>
            <w:r>
              <w:rPr>
                <w:rFonts w:ascii="Times New Roman" w:hAnsi="Times New Roman" w:cs="Times New Roman"/>
                <w:color w:val="000000"/>
                <w:szCs w:val="18"/>
              </w:rPr>
              <w:t xml:space="preserve"> = 1.</w:t>
            </w:r>
          </w:p>
          <w:p w:rsidR="007E08C6" w:rsidRDefault="007E08C6">
            <w:pPr>
              <w:widowControl/>
              <w:spacing w:after="120"/>
              <w:ind w:firstLine="284"/>
              <w:jc w:val="both"/>
              <w:rPr>
                <w:rFonts w:ascii="Times New Roman" w:hAnsi="Times New Roman" w:cs="Times New Roman"/>
                <w:color w:val="000000"/>
              </w:rPr>
            </w:pPr>
            <w:r>
              <w:rPr>
                <w:rFonts w:ascii="Times New Roman" w:hAnsi="Times New Roman" w:cs="Times New Roman"/>
                <w:color w:val="000000"/>
                <w:szCs w:val="18"/>
              </w:rPr>
              <w:t xml:space="preserve">3 Для параллельных теплопроводных включений типа </w:t>
            </w:r>
            <w:r>
              <w:rPr>
                <w:rFonts w:ascii="Times New Roman" w:hAnsi="Times New Roman" w:cs="Times New Roman"/>
                <w:iCs/>
                <w:color w:val="000000"/>
                <w:szCs w:val="18"/>
                <w:lang w:val="en-US"/>
              </w:rPr>
              <w:t>II</w:t>
            </w:r>
            <w:r>
              <w:rPr>
                <w:rFonts w:ascii="Times New Roman" w:hAnsi="Times New Roman" w:cs="Times New Roman"/>
                <w:color w:val="000000"/>
                <w:szCs w:val="18"/>
              </w:rPr>
              <w:t xml:space="preserve">а табличное значение коэффициента </w:t>
            </w:r>
            <w:r>
              <w:rPr>
                <w:rFonts w:ascii="Times New Roman" w:hAnsi="Times New Roman" w:cs="Times New Roman"/>
                <w:color w:val="000000"/>
                <w:szCs w:val="18"/>
              </w:rPr>
              <w:sym w:font="Symbol" w:char="0068"/>
            </w:r>
            <w:r>
              <w:rPr>
                <w:rFonts w:ascii="Times New Roman" w:hAnsi="Times New Roman" w:cs="Times New Roman"/>
                <w:color w:val="000000"/>
                <w:szCs w:val="18"/>
              </w:rPr>
              <w:t xml:space="preserve"> следует принимать с поправочным множителем (1 + </w:t>
            </w:r>
            <w:r>
              <w:rPr>
                <w:rFonts w:ascii="Times New Roman" w:hAnsi="Times New Roman" w:cs="Times New Roman"/>
                <w:i/>
                <w:iCs/>
                <w:color w:val="000000"/>
                <w:szCs w:val="18"/>
              </w:rPr>
              <w:t>е</w:t>
            </w:r>
            <w:r>
              <w:rPr>
                <w:rFonts w:ascii="Times New Roman" w:hAnsi="Times New Roman" w:cs="Times New Roman"/>
                <w:color w:val="000000"/>
                <w:szCs w:val="18"/>
                <w:vertAlign w:val="superscript"/>
              </w:rPr>
              <w:t>-5</w:t>
            </w:r>
            <w:r>
              <w:rPr>
                <w:rFonts w:ascii="Times New Roman" w:hAnsi="Times New Roman" w:cs="Times New Roman"/>
                <w:color w:val="000000"/>
                <w:szCs w:val="18"/>
                <w:vertAlign w:val="superscript"/>
                <w:lang w:val="en-US"/>
              </w:rPr>
              <w:t>L</w:t>
            </w:r>
            <w:r>
              <w:rPr>
                <w:rFonts w:ascii="Times New Roman" w:hAnsi="Times New Roman" w:cs="Times New Roman"/>
                <w:color w:val="000000"/>
                <w:szCs w:val="18"/>
              </w:rPr>
              <w:t xml:space="preserve">) (где </w:t>
            </w:r>
            <w:r>
              <w:rPr>
                <w:rFonts w:ascii="Times New Roman" w:hAnsi="Times New Roman" w:cs="Times New Roman"/>
                <w:i/>
                <w:iCs/>
                <w:color w:val="000000"/>
                <w:szCs w:val="18"/>
                <w:lang w:val="en-US"/>
              </w:rPr>
              <w:t>L</w:t>
            </w:r>
            <w:r>
              <w:rPr>
                <w:rFonts w:ascii="Times New Roman" w:hAnsi="Times New Roman" w:cs="Times New Roman"/>
                <w:i/>
                <w:iCs/>
                <w:color w:val="000000"/>
                <w:szCs w:val="18"/>
              </w:rPr>
              <w:t xml:space="preserve"> - </w:t>
            </w:r>
            <w:r>
              <w:rPr>
                <w:rFonts w:ascii="Times New Roman" w:hAnsi="Times New Roman" w:cs="Times New Roman"/>
                <w:color w:val="000000"/>
                <w:szCs w:val="18"/>
              </w:rPr>
              <w:t>расстояние между включениями, м).</w:t>
            </w:r>
          </w:p>
        </w:tc>
      </w:tr>
    </w:tbl>
    <w:bookmarkEnd w:id="82"/>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10 </w:t>
      </w:r>
      <w:r>
        <w:rPr>
          <w:rFonts w:ascii="Times New Roman" w:hAnsi="Times New Roman" w:cs="Times New Roman"/>
          <w:b/>
          <w:bCs/>
          <w:color w:val="000000"/>
          <w:sz w:val="24"/>
          <w:szCs w:val="21"/>
        </w:rPr>
        <w:t xml:space="preserve">- Коэффициент </w:t>
      </w:r>
      <w:r>
        <w:rPr>
          <w:rFonts w:ascii="Times New Roman" w:hAnsi="Times New Roman" w:cs="Times New Roman"/>
          <w:b/>
          <w:bCs/>
          <w:color w:val="000000"/>
          <w:sz w:val="24"/>
          <w:szCs w:val="21"/>
        </w:rPr>
        <w:sym w:font="Symbol" w:char="0078"/>
      </w:r>
      <w:r>
        <w:rPr>
          <w:rFonts w:ascii="Times New Roman" w:hAnsi="Times New Roman" w:cs="Times New Roman"/>
          <w:b/>
          <w:bCs/>
          <w:color w:val="000000"/>
          <w:sz w:val="24"/>
          <w:szCs w:val="21"/>
        </w:rPr>
        <w:t xml:space="preserve"> для температуры внутренней поверхности в зоне теплопроводных включений</w:t>
      </w:r>
    </w:p>
    <w:tbl>
      <w:tblPr>
        <w:tblW w:w="5000" w:type="pct"/>
        <w:jc w:val="center"/>
        <w:tblCellMar>
          <w:left w:w="28" w:type="dxa"/>
          <w:right w:w="28" w:type="dxa"/>
        </w:tblCellMar>
        <w:tblLook w:val="0000" w:firstRow="0" w:lastRow="0" w:firstColumn="0" w:lastColumn="0" w:noHBand="0" w:noVBand="0"/>
      </w:tblPr>
      <w:tblGrid>
        <w:gridCol w:w="639"/>
        <w:gridCol w:w="2124"/>
        <w:gridCol w:w="770"/>
        <w:gridCol w:w="770"/>
        <w:gridCol w:w="772"/>
        <w:gridCol w:w="770"/>
        <w:gridCol w:w="772"/>
        <w:gridCol w:w="770"/>
        <w:gridCol w:w="772"/>
        <w:gridCol w:w="770"/>
        <w:gridCol w:w="768"/>
      </w:tblGrid>
      <w:tr w:rsidR="007E08C6">
        <w:trPr>
          <w:tblHeader/>
          <w:jc w:val="center"/>
        </w:trPr>
        <w:tc>
          <w:tcPr>
            <w:tcW w:w="1424" w:type="pct"/>
            <w:gridSpan w:val="2"/>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83" w:name="TO0000011"/>
            <w:r>
              <w:rPr>
                <w:rFonts w:ascii="Times New Roman" w:hAnsi="Times New Roman" w:cs="Times New Roman"/>
                <w:color w:val="000000"/>
                <w:szCs w:val="18"/>
              </w:rPr>
              <w:t xml:space="preserve">Схема теплопроводного включения по приложению </w:t>
            </w:r>
            <w:hyperlink w:anchor="_ПРИЛОЖЕНИЕ_Н" w:tooltip="Приложение Н" w:history="1">
              <w:r>
                <w:rPr>
                  <w:rStyle w:val="a3"/>
                  <w:rFonts w:ascii="Times New Roman" w:hAnsi="Times New Roman" w:cs="Times New Roman"/>
                  <w:szCs w:val="18"/>
                </w:rPr>
                <w:t>Н</w:t>
              </w:r>
            </w:hyperlink>
          </w:p>
        </w:tc>
        <w:tc>
          <w:tcPr>
            <w:tcW w:w="3576" w:type="pct"/>
            <w:gridSpan w:val="9"/>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Коэффициент </w:t>
            </w:r>
            <w:r>
              <w:rPr>
                <w:rFonts w:ascii="Times New Roman" w:hAnsi="Times New Roman" w:cs="Times New Roman"/>
                <w:color w:val="000000"/>
                <w:szCs w:val="18"/>
              </w:rPr>
              <w:sym w:font="Symbol" w:char="0078"/>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при (</w:t>
            </w:r>
            <w:r>
              <w:rPr>
                <w:rFonts w:ascii="Times New Roman" w:hAnsi="Times New Roman" w:cs="Times New Roman"/>
                <w:i/>
                <w:iCs/>
                <w:color w:val="000000"/>
                <w:szCs w:val="18"/>
              </w:rPr>
              <w:t>а</w:t>
            </w:r>
            <w:r>
              <w:rPr>
                <w:rFonts w:ascii="Times New Roman" w:hAnsi="Times New Roman" w:cs="Times New Roman"/>
                <w:color w:val="000000"/>
                <w:szCs w:val="18"/>
              </w:rPr>
              <w:sym w:font="Symbol" w:char="006C"/>
            </w:r>
            <w:r>
              <w:rPr>
                <w:rFonts w:ascii="Times New Roman" w:hAnsi="Times New Roman" w:cs="Times New Roman"/>
                <w:i/>
                <w:iCs/>
                <w:color w:val="000000"/>
                <w:szCs w:val="18"/>
                <w:vertAlign w:val="subscript"/>
                <w:lang w:val="en-US"/>
              </w:rPr>
              <w:t>m</w:t>
            </w:r>
            <w:r>
              <w:rPr>
                <w:rFonts w:ascii="Times New Roman" w:hAnsi="Times New Roman" w:cs="Times New Roman"/>
                <w:color w:val="000000"/>
                <w:szCs w:val="18"/>
              </w:rPr>
              <w:t>)/(</w:t>
            </w:r>
            <w:r>
              <w:rPr>
                <w:rFonts w:ascii="Times New Roman" w:hAnsi="Times New Roman" w:cs="Times New Roman"/>
                <w:color w:val="000000"/>
                <w:szCs w:val="18"/>
              </w:rPr>
              <w:sym w:font="Symbol" w:char="0064"/>
            </w:r>
            <w:r>
              <w:rPr>
                <w:rFonts w:ascii="Times New Roman" w:hAnsi="Times New Roman" w:cs="Times New Roman"/>
                <w:color w:val="000000"/>
                <w:szCs w:val="18"/>
              </w:rPr>
              <w:sym w:font="Symbol" w:char="006C"/>
            </w:r>
            <w:r>
              <w:rPr>
                <w:rFonts w:ascii="Times New Roman" w:hAnsi="Times New Roman" w:cs="Times New Roman"/>
                <w:color w:val="000000"/>
                <w:szCs w:val="18"/>
              </w:rPr>
              <w:t>)</w:t>
            </w:r>
          </w:p>
        </w:tc>
      </w:tr>
      <w:tr w:rsidR="007E08C6">
        <w:trPr>
          <w:tblHeader/>
          <w:jc w:val="center"/>
        </w:trPr>
        <w:tc>
          <w:tcPr>
            <w:tcW w:w="0" w:type="auto"/>
            <w:gridSpan w:val="2"/>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9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8"/>
                <w:lang w:val="en-US"/>
              </w:rPr>
              <w:t>0,25</w:t>
            </w:r>
          </w:p>
        </w:tc>
        <w:tc>
          <w:tcPr>
            <w:tcW w:w="39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0,5</w:t>
            </w:r>
          </w:p>
        </w:tc>
        <w:tc>
          <w:tcPr>
            <w:tcW w:w="39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1,0</w:t>
            </w:r>
          </w:p>
        </w:tc>
        <w:tc>
          <w:tcPr>
            <w:tcW w:w="39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2,0</w:t>
            </w:r>
          </w:p>
        </w:tc>
        <w:tc>
          <w:tcPr>
            <w:tcW w:w="39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5,0</w:t>
            </w:r>
          </w:p>
        </w:tc>
        <w:tc>
          <w:tcPr>
            <w:tcW w:w="39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10,0</w:t>
            </w:r>
          </w:p>
        </w:tc>
        <w:tc>
          <w:tcPr>
            <w:tcW w:w="39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8"/>
                <w:lang w:val="en-US"/>
              </w:rPr>
              <w:t>20,0</w:t>
            </w:r>
          </w:p>
        </w:tc>
        <w:tc>
          <w:tcPr>
            <w:tcW w:w="39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50,0</w:t>
            </w:r>
          </w:p>
        </w:tc>
        <w:tc>
          <w:tcPr>
            <w:tcW w:w="39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8"/>
                <w:lang w:val="en-US"/>
              </w:rPr>
              <w:t>150,0</w:t>
            </w:r>
          </w:p>
        </w:tc>
      </w:tr>
      <w:tr w:rsidR="007E08C6">
        <w:trPr>
          <w:jc w:val="center"/>
        </w:trPr>
        <w:tc>
          <w:tcPr>
            <w:tcW w:w="1424" w:type="pct"/>
            <w:gridSpan w:val="2"/>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lang w:val="en-US"/>
              </w:rPr>
            </w:pPr>
            <w:r>
              <w:rPr>
                <w:rFonts w:ascii="Times New Roman" w:hAnsi="Times New Roman" w:cs="Times New Roman"/>
                <w:color w:val="000000"/>
                <w:szCs w:val="19"/>
                <w:lang w:val="en-US"/>
              </w:rPr>
              <w:t>I</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8"/>
                <w:lang w:val="en-US"/>
              </w:rPr>
              <w:t>0,105</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0,160</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0,227</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0,304</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0,387</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0,430</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0,456</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0,485</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0,503</w:t>
            </w:r>
          </w:p>
        </w:tc>
      </w:tr>
      <w:tr w:rsidR="007E08C6">
        <w:trPr>
          <w:jc w:val="center"/>
        </w:trPr>
        <w:tc>
          <w:tcPr>
            <w:tcW w:w="1424" w:type="pct"/>
            <w:gridSpan w:val="2"/>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lang w:val="en-US"/>
              </w:rPr>
            </w:pPr>
            <w:r>
              <w:rPr>
                <w:rFonts w:ascii="Times New Roman" w:hAnsi="Times New Roman" w:cs="Times New Roman"/>
                <w:color w:val="000000"/>
                <w:szCs w:val="24"/>
                <w:lang w:val="en-US"/>
              </w:rPr>
              <w:t>II</w:t>
            </w:r>
            <w:r>
              <w:rPr>
                <w:rFonts w:ascii="Times New Roman" w:hAnsi="Times New Roman" w:cs="Times New Roman"/>
                <w:color w:val="000000"/>
                <w:szCs w:val="24"/>
              </w:rPr>
              <w:t>б</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4"/>
                <w:lang w:val="en-US"/>
              </w:rPr>
              <w:t>-</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0,156</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0,206</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0,257</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0,307</w:t>
            </w:r>
          </w:p>
        </w:tc>
        <w:tc>
          <w:tcPr>
            <w:tcW w:w="3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0,369</w:t>
            </w:r>
          </w:p>
        </w:tc>
        <w:tc>
          <w:tcPr>
            <w:tcW w:w="3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0,436</w:t>
            </w:r>
          </w:p>
        </w:tc>
      </w:tr>
      <w:tr w:rsidR="007E08C6">
        <w:trPr>
          <w:jc w:val="center"/>
        </w:trPr>
        <w:tc>
          <w:tcPr>
            <w:tcW w:w="33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III</w:t>
            </w:r>
          </w:p>
        </w:tc>
        <w:tc>
          <w:tcPr>
            <w:tcW w:w="109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При с/</w:t>
            </w:r>
            <w:r>
              <w:rPr>
                <w:rFonts w:ascii="Times New Roman" w:hAnsi="Times New Roman" w:cs="Times New Roman"/>
                <w:color w:val="000000"/>
                <w:szCs w:val="21"/>
              </w:rPr>
              <w:sym w:font="Symbol" w:char="0064"/>
            </w:r>
            <w:r>
              <w:rPr>
                <w:rFonts w:ascii="Times New Roman" w:hAnsi="Times New Roman" w:cs="Times New Roman"/>
                <w:color w:val="000000"/>
                <w:szCs w:val="21"/>
              </w:rPr>
              <w:t>:</w:t>
            </w: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0,25</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0,061</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0,075</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0,085</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0,091</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0,096</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0,100</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0,101</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0,101</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0,102</w:t>
            </w: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0,50</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0,084</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0,112</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0,140</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0,160</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0,178</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0,184</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0,186</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0,187</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0,188</w:t>
            </w:r>
          </w:p>
        </w:tc>
      </w:tr>
      <w:tr w:rsidR="007E08C6">
        <w:trPr>
          <w:jc w:val="center"/>
        </w:trPr>
        <w:tc>
          <w:tcPr>
            <w:tcW w:w="33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0,75</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0,106</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0,142</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0,189</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0,227</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0,267</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0,278</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0,291</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0,292</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0,293</w:t>
            </w:r>
          </w:p>
        </w:tc>
      </w:tr>
      <w:tr w:rsidR="007E08C6">
        <w:trPr>
          <w:jc w:val="center"/>
        </w:trPr>
        <w:tc>
          <w:tcPr>
            <w:tcW w:w="33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IV</w:t>
            </w:r>
          </w:p>
        </w:tc>
        <w:tc>
          <w:tcPr>
            <w:tcW w:w="109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При с/</w:t>
            </w:r>
            <w:r>
              <w:rPr>
                <w:rFonts w:ascii="Times New Roman" w:hAnsi="Times New Roman" w:cs="Times New Roman"/>
                <w:color w:val="000000"/>
                <w:szCs w:val="21"/>
              </w:rPr>
              <w:sym w:font="Symbol" w:char="0064"/>
            </w:r>
            <w:r>
              <w:rPr>
                <w:rFonts w:ascii="Times New Roman" w:hAnsi="Times New Roman" w:cs="Times New Roman"/>
                <w:color w:val="000000"/>
                <w:szCs w:val="21"/>
              </w:rPr>
              <w:t>:</w:t>
            </w: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0,25</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0,002</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0,002</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0,003</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0,003</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0,003</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0,004</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0,004</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0,005</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0,005</w:t>
            </w: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0,50</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0,006</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0,008</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0,011</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0,012</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0,014</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0,017</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0,019</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0,021</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0,022</w:t>
            </w:r>
          </w:p>
        </w:tc>
      </w:tr>
      <w:tr w:rsidR="007E08C6">
        <w:trPr>
          <w:jc w:val="center"/>
        </w:trPr>
        <w:tc>
          <w:tcPr>
            <w:tcW w:w="33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0,75</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0,013</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0,022</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0,033</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0,045</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0,058</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0,063</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0,066</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0,071</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0,073</w:t>
            </w:r>
          </w:p>
        </w:tc>
      </w:tr>
      <w:tr w:rsidR="007E08C6">
        <w:trPr>
          <w:jc w:val="center"/>
        </w:trPr>
        <w:tc>
          <w:tcPr>
            <w:tcW w:w="33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V</w:t>
            </w:r>
          </w:p>
        </w:tc>
        <w:tc>
          <w:tcPr>
            <w:tcW w:w="109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 xml:space="preserve">При </w:t>
            </w:r>
            <w:r>
              <w:rPr>
                <w:rFonts w:ascii="Times New Roman" w:hAnsi="Times New Roman" w:cs="Times New Roman"/>
                <w:color w:val="000000"/>
                <w:szCs w:val="21"/>
              </w:rPr>
              <w:sym w:font="Symbol" w:char="0064"/>
            </w:r>
            <w:r>
              <w:rPr>
                <w:rFonts w:ascii="Times New Roman" w:hAnsi="Times New Roman" w:cs="Times New Roman"/>
                <w:i/>
                <w:iCs/>
                <w:color w:val="000000"/>
                <w:szCs w:val="21"/>
                <w:vertAlign w:val="subscript"/>
                <w:lang w:val="en-US"/>
              </w:rPr>
              <w:t>i</w:t>
            </w:r>
            <w:r>
              <w:rPr>
                <w:rFonts w:ascii="Times New Roman" w:hAnsi="Times New Roman" w:cs="Times New Roman"/>
                <w:color w:val="000000"/>
                <w:szCs w:val="21"/>
              </w:rPr>
              <w:t>/</w:t>
            </w:r>
            <w:r>
              <w:rPr>
                <w:rFonts w:ascii="Times New Roman" w:hAnsi="Times New Roman" w:cs="Times New Roman"/>
                <w:color w:val="000000"/>
                <w:szCs w:val="21"/>
              </w:rPr>
              <w:sym w:font="Symbol" w:char="0064"/>
            </w:r>
            <w:r>
              <w:rPr>
                <w:rFonts w:ascii="Times New Roman" w:hAnsi="Times New Roman" w:cs="Times New Roman"/>
                <w:color w:val="000000"/>
                <w:szCs w:val="21"/>
                <w:vertAlign w:val="subscript"/>
              </w:rPr>
              <w:t>е</w:t>
            </w:r>
            <w:r>
              <w:rPr>
                <w:rFonts w:ascii="Times New Roman" w:hAnsi="Times New Roman" w:cs="Times New Roman"/>
                <w:color w:val="000000"/>
                <w:szCs w:val="21"/>
              </w:rPr>
              <w:t>:</w:t>
            </w: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9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0,75</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0,007</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0,021</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0,055</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0,147</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r>
      <w:tr w:rsidR="007E08C6">
        <w:trPr>
          <w:jc w:val="center"/>
        </w:trPr>
        <w:tc>
          <w:tcPr>
            <w:tcW w:w="33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1,00</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0,006</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0,017</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0,047</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0,127</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r>
      <w:tr w:rsidR="007E08C6">
        <w:trPr>
          <w:jc w:val="center"/>
        </w:trPr>
        <w:tc>
          <w:tcPr>
            <w:tcW w:w="33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9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2,00</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0,003</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0,011</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0,032</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0,098</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9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r>
      <w:tr w:rsidR="007E08C6">
        <w:trPr>
          <w:jc w:val="center"/>
        </w:trPr>
        <w:tc>
          <w:tcPr>
            <w:tcW w:w="5000"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18"/>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1 Для промежуточных значений (</w:t>
            </w:r>
            <w:r>
              <w:rPr>
                <w:rFonts w:ascii="Times New Roman" w:hAnsi="Times New Roman" w:cs="Times New Roman"/>
                <w:i/>
                <w:iCs/>
                <w:color w:val="000000"/>
                <w:szCs w:val="18"/>
              </w:rPr>
              <w:t>а</w:t>
            </w:r>
            <w:r>
              <w:rPr>
                <w:rFonts w:ascii="Times New Roman" w:hAnsi="Times New Roman" w:cs="Times New Roman"/>
                <w:color w:val="000000"/>
                <w:szCs w:val="18"/>
              </w:rPr>
              <w:sym w:font="Symbol" w:char="006C"/>
            </w:r>
            <w:r>
              <w:rPr>
                <w:rFonts w:ascii="Times New Roman" w:hAnsi="Times New Roman" w:cs="Times New Roman"/>
                <w:i/>
                <w:iCs/>
                <w:color w:val="000000"/>
                <w:szCs w:val="18"/>
                <w:vertAlign w:val="subscript"/>
              </w:rPr>
              <w:t>т</w:t>
            </w:r>
            <w:r>
              <w:rPr>
                <w:rFonts w:ascii="Times New Roman" w:hAnsi="Times New Roman" w:cs="Times New Roman"/>
                <w:color w:val="000000"/>
                <w:szCs w:val="18"/>
              </w:rPr>
              <w:t>)/(</w:t>
            </w:r>
            <w:r>
              <w:rPr>
                <w:rFonts w:ascii="Times New Roman" w:hAnsi="Times New Roman" w:cs="Times New Roman"/>
                <w:color w:val="000000"/>
                <w:szCs w:val="18"/>
              </w:rPr>
              <w:sym w:font="Symbol" w:char="0064"/>
            </w:r>
            <w:r>
              <w:rPr>
                <w:rFonts w:ascii="Times New Roman" w:hAnsi="Times New Roman" w:cs="Times New Roman"/>
                <w:color w:val="000000"/>
                <w:szCs w:val="18"/>
              </w:rPr>
              <w:sym w:font="Symbol" w:char="006C"/>
            </w:r>
            <w:r>
              <w:rPr>
                <w:rFonts w:ascii="Times New Roman" w:hAnsi="Times New Roman" w:cs="Times New Roman"/>
                <w:color w:val="000000"/>
                <w:szCs w:val="18"/>
              </w:rPr>
              <w:t xml:space="preserve">) коэффициент </w:t>
            </w:r>
            <w:r>
              <w:rPr>
                <w:rFonts w:ascii="Times New Roman" w:hAnsi="Times New Roman" w:cs="Times New Roman"/>
                <w:color w:val="000000"/>
                <w:szCs w:val="18"/>
              </w:rPr>
              <w:sym w:font="Symbol" w:char="0078"/>
            </w:r>
            <w:r>
              <w:rPr>
                <w:rFonts w:ascii="Times New Roman" w:hAnsi="Times New Roman" w:cs="Times New Roman"/>
                <w:color w:val="000000"/>
                <w:szCs w:val="18"/>
              </w:rPr>
              <w:t xml:space="preserve"> следует определять интерполяцией.</w:t>
            </w:r>
          </w:p>
          <w:p w:rsidR="007E08C6" w:rsidRDefault="007E08C6">
            <w:pPr>
              <w:widowControl/>
              <w:spacing w:after="120"/>
              <w:ind w:firstLine="284"/>
              <w:jc w:val="both"/>
              <w:rPr>
                <w:rFonts w:ascii="Times New Roman" w:hAnsi="Times New Roman" w:cs="Times New Roman"/>
                <w:color w:val="000000"/>
                <w:szCs w:val="24"/>
              </w:rPr>
            </w:pPr>
            <w:r>
              <w:rPr>
                <w:rFonts w:ascii="Times New Roman" w:hAnsi="Times New Roman" w:cs="Times New Roman"/>
                <w:color w:val="000000"/>
                <w:szCs w:val="18"/>
              </w:rPr>
              <w:t xml:space="preserve">2 Для теплопроводного включения типа </w:t>
            </w:r>
            <w:r>
              <w:rPr>
                <w:rFonts w:ascii="Times New Roman" w:hAnsi="Times New Roman" w:cs="Times New Roman"/>
                <w:color w:val="000000"/>
                <w:szCs w:val="18"/>
                <w:lang w:val="en-US"/>
              </w:rPr>
              <w:t>V</w:t>
            </w:r>
            <w:r>
              <w:rPr>
                <w:rFonts w:ascii="Times New Roman" w:hAnsi="Times New Roman" w:cs="Times New Roman"/>
                <w:color w:val="000000"/>
                <w:szCs w:val="18"/>
              </w:rPr>
              <w:t xml:space="preserve"> при наличии плотного контакта между гибкими связями и арматурой (сварка или скрутка вязальной проволокой) в формуле (</w:t>
            </w:r>
            <w:hyperlink w:anchor="PO0000244" w:tooltip="Формула 27" w:history="1">
              <w:r>
                <w:rPr>
                  <w:rStyle w:val="a3"/>
                  <w:rFonts w:ascii="Times New Roman" w:hAnsi="Times New Roman" w:cs="Times New Roman"/>
                  <w:szCs w:val="18"/>
                </w:rPr>
                <w:t>27</w:t>
              </w:r>
            </w:hyperlink>
            <w:r>
              <w:rPr>
                <w:rFonts w:ascii="Times New Roman" w:hAnsi="Times New Roman" w:cs="Times New Roman"/>
                <w:color w:val="000000"/>
                <w:szCs w:val="18"/>
              </w:rPr>
              <w:t xml:space="preserve">) вместо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o</w:t>
            </w:r>
            <w:r>
              <w:rPr>
                <w:rFonts w:ascii="Times New Roman" w:hAnsi="Times New Roman" w:cs="Times New Roman"/>
                <w:i/>
                <w:iCs/>
                <w:color w:val="000000"/>
                <w:szCs w:val="18"/>
                <w:vertAlign w:val="superscript"/>
                <w:lang w:val="en-US"/>
              </w:rPr>
              <w:t>con</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 xml:space="preserve">следует принимать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o</w:t>
            </w:r>
            <w:r>
              <w:rPr>
                <w:rFonts w:ascii="Times New Roman" w:hAnsi="Times New Roman" w:cs="Times New Roman"/>
                <w:i/>
                <w:iCs/>
                <w:color w:val="000000"/>
                <w:szCs w:val="18"/>
                <w:vertAlign w:val="superscript"/>
                <w:lang w:val="en-US"/>
              </w:rPr>
              <w:t>r</w:t>
            </w:r>
            <w:r>
              <w:rPr>
                <w:rFonts w:ascii="Times New Roman" w:hAnsi="Times New Roman" w:cs="Times New Roman"/>
                <w:i/>
                <w:iCs/>
                <w:color w:val="000000"/>
                <w:szCs w:val="18"/>
              </w:rPr>
              <w:t>.</w:t>
            </w:r>
          </w:p>
        </w:tc>
      </w:tr>
    </w:tbl>
    <w:bookmarkEnd w:id="83"/>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9.1.15</w:t>
      </w:r>
      <w:r>
        <w:rPr>
          <w:rFonts w:ascii="Times New Roman" w:hAnsi="Times New Roman" w:cs="Times New Roman"/>
          <w:color w:val="000000"/>
          <w:sz w:val="24"/>
          <w:szCs w:val="21"/>
        </w:rPr>
        <w:t xml:space="preserve"> Температуру точки росы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d</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w:t>
      </w:r>
      <w:r>
        <w:rPr>
          <w:rFonts w:ascii="Times New Roman" w:hAnsi="Times New Roman" w:cs="Times New Roman"/>
          <w:color w:val="000000"/>
          <w:sz w:val="24"/>
          <w:szCs w:val="21"/>
          <w:lang w:val="en-US"/>
        </w:rPr>
        <w:t>C</w:t>
      </w:r>
      <w:r>
        <w:rPr>
          <w:rFonts w:ascii="Times New Roman" w:hAnsi="Times New Roman" w:cs="Times New Roman"/>
          <w:color w:val="000000"/>
          <w:sz w:val="24"/>
          <w:szCs w:val="21"/>
        </w:rPr>
        <w:t xml:space="preserve">, в зависимости от различных сочетаний температуры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и относительной влажности </w:t>
      </w:r>
      <w:r>
        <w:rPr>
          <w:rFonts w:ascii="Times New Roman" w:hAnsi="Times New Roman" w:cs="Times New Roman"/>
          <w:color w:val="000000"/>
          <w:sz w:val="24"/>
          <w:szCs w:val="21"/>
        </w:rPr>
        <w:sym w:font="Symbol" w:char="006A"/>
      </w:r>
      <w:r>
        <w:rPr>
          <w:rFonts w:ascii="Times New Roman" w:hAnsi="Times New Roman" w:cs="Times New Roman"/>
          <w:i/>
          <w:iCs/>
          <w:color w:val="000000"/>
          <w:sz w:val="24"/>
          <w:szCs w:val="21"/>
          <w:vertAlign w:val="subscript"/>
          <w:lang w:val="en-US"/>
        </w:rPr>
        <w:t>int</w:t>
      </w:r>
      <w:r>
        <w:rPr>
          <w:rFonts w:ascii="Times New Roman" w:hAnsi="Times New Roman" w:cs="Times New Roman"/>
          <w:color w:val="000000"/>
          <w:sz w:val="24"/>
          <w:szCs w:val="21"/>
        </w:rPr>
        <w:t xml:space="preserve">, %, воздуха помещения следует определять по приложению </w:t>
      </w:r>
      <w:hyperlink w:anchor="_ПРИЛОЖЕНИЕ_Р" w:tooltip="Приложение Р" w:history="1">
        <w:r>
          <w:rPr>
            <w:rStyle w:val="a3"/>
            <w:rFonts w:ascii="Times New Roman" w:hAnsi="Times New Roman" w:cs="Times New Roman"/>
            <w:sz w:val="24"/>
            <w:szCs w:val="21"/>
          </w:rPr>
          <w:t>Р</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9.1.16</w:t>
      </w:r>
      <w:r>
        <w:rPr>
          <w:rFonts w:ascii="Times New Roman" w:hAnsi="Times New Roman" w:cs="Times New Roman"/>
          <w:color w:val="000000"/>
          <w:sz w:val="24"/>
          <w:szCs w:val="21"/>
        </w:rPr>
        <w:t xml:space="preserve"> Приведенный трансмиссионный коэффициент теплопередачи всей ограждающей конструкции </w:t>
      </w:r>
      <w:r>
        <w:rPr>
          <w:rFonts w:ascii="Times New Roman" w:hAnsi="Times New Roman" w:cs="Times New Roman"/>
          <w:i/>
          <w:iCs/>
          <w:color w:val="000000"/>
          <w:sz w:val="24"/>
          <w:szCs w:val="21"/>
          <w:lang w:val="en-US"/>
        </w:rPr>
        <w:t>k</w:t>
      </w:r>
      <w:r>
        <w:rPr>
          <w:rFonts w:ascii="Times New Roman" w:hAnsi="Times New Roman" w:cs="Times New Roman"/>
          <w:i/>
          <w:iCs/>
          <w:color w:val="000000"/>
          <w:sz w:val="24"/>
          <w:szCs w:val="21"/>
          <w:vertAlign w:val="superscript"/>
          <w:lang w:val="en-US"/>
        </w:rPr>
        <w:t>tr</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следует определять по формуле</w:t>
      </w:r>
    </w:p>
    <w:p w:rsidR="007E08C6" w:rsidRDefault="007E08C6">
      <w:pPr>
        <w:tabs>
          <w:tab w:val="left" w:pos="5070"/>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k</w:t>
      </w:r>
      <w:r>
        <w:rPr>
          <w:rFonts w:ascii="Times New Roman" w:hAnsi="Times New Roman" w:cs="Times New Roman"/>
          <w:i/>
          <w:iCs/>
          <w:color w:val="000000"/>
          <w:sz w:val="24"/>
          <w:szCs w:val="21"/>
          <w:vertAlign w:val="superscript"/>
          <w:lang w:val="en-US"/>
        </w:rPr>
        <w:t>tr</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1/</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w:t>
      </w:r>
      <w:r>
        <w:rPr>
          <w:rFonts w:ascii="Times New Roman" w:hAnsi="Times New Roman" w:cs="Times New Roman"/>
          <w:color w:val="000000"/>
          <w:sz w:val="24"/>
          <w:szCs w:val="21"/>
        </w:rPr>
        <w:t>,</w:t>
      </w:r>
      <w:r>
        <w:rPr>
          <w:rFonts w:ascii="Times New Roman" w:hAnsi="Times New Roman" w:cs="Times New Roman"/>
          <w:color w:val="000000"/>
          <w:sz w:val="24"/>
          <w:szCs w:val="21"/>
        </w:rPr>
        <w:tab/>
        <w:t>(28)</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где </w:t>
      </w: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o</w:t>
      </w:r>
      <w:r>
        <w:rPr>
          <w:rFonts w:ascii="Times New Roman" w:hAnsi="Times New Roman" w:cs="Times New Roman"/>
          <w:i/>
          <w:iCs/>
          <w:color w:val="000000"/>
          <w:sz w:val="24"/>
          <w:szCs w:val="24"/>
          <w:vertAlign w:val="superscript"/>
          <w:lang w:val="en-US"/>
        </w:rPr>
        <w:t>r</w:t>
      </w:r>
      <w:r>
        <w:rPr>
          <w:rFonts w:ascii="Times New Roman" w:hAnsi="Times New Roman" w:cs="Times New Roman"/>
          <w:i/>
          <w:iCs/>
          <w:color w:val="000000"/>
          <w:sz w:val="24"/>
          <w:szCs w:val="24"/>
        </w:rPr>
        <w:t xml:space="preserve"> - </w:t>
      </w:r>
      <w:r>
        <w:rPr>
          <w:rFonts w:ascii="Times New Roman" w:hAnsi="Times New Roman" w:cs="Times New Roman"/>
          <w:color w:val="000000"/>
          <w:sz w:val="24"/>
          <w:szCs w:val="24"/>
        </w:rPr>
        <w:t>то же, что и в формуле (</w:t>
      </w:r>
      <w:hyperlink w:anchor="PO0000196" w:tooltip="Формула 9" w:history="1">
        <w:r>
          <w:rPr>
            <w:rStyle w:val="a3"/>
            <w:rFonts w:ascii="Times New Roman" w:hAnsi="Times New Roman" w:cs="Times New Roman"/>
            <w:sz w:val="24"/>
            <w:szCs w:val="24"/>
          </w:rPr>
          <w:t>9</w:t>
        </w:r>
      </w:hyperlink>
      <w:r>
        <w:rPr>
          <w:rFonts w:ascii="Times New Roman" w:hAnsi="Times New Roman" w:cs="Times New Roman"/>
          <w:color w:val="000000"/>
          <w:sz w:val="24"/>
          <w:szCs w:val="24"/>
        </w:rPr>
        <w:t>).</w:t>
      </w:r>
    </w:p>
    <w:p w:rsidR="007E08C6" w:rsidRDefault="007E08C6">
      <w:pPr>
        <w:spacing w:before="120" w:after="120"/>
        <w:jc w:val="center"/>
        <w:rPr>
          <w:rFonts w:ascii="Times New Roman" w:hAnsi="Times New Roman" w:cs="Times New Roman"/>
          <w:color w:val="000000"/>
          <w:sz w:val="24"/>
          <w:szCs w:val="24"/>
        </w:rPr>
      </w:pPr>
      <w:bookmarkStart w:id="84" w:name="PO0000252"/>
      <w:r>
        <w:rPr>
          <w:rFonts w:ascii="Times New Roman" w:hAnsi="Times New Roman" w:cs="Times New Roman"/>
          <w:b/>
          <w:bCs/>
          <w:color w:val="000000"/>
          <w:sz w:val="24"/>
          <w:szCs w:val="17"/>
        </w:rPr>
        <w:t>9.2 ОГРАЖДАЮЩИЕ КОНСТРУКЦИИ ТЕПЛЫХ ЧЕРДАКОВ</w:t>
      </w:r>
    </w:p>
    <w:p w:rsidR="007E08C6" w:rsidRDefault="007E08C6">
      <w:pPr>
        <w:ind w:firstLine="283"/>
        <w:jc w:val="both"/>
        <w:rPr>
          <w:rFonts w:ascii="Times New Roman" w:hAnsi="Times New Roman" w:cs="Times New Roman"/>
          <w:color w:val="000000"/>
          <w:sz w:val="24"/>
          <w:szCs w:val="24"/>
        </w:rPr>
      </w:pPr>
      <w:bookmarkStart w:id="85" w:name="PO0000253"/>
      <w:bookmarkEnd w:id="84"/>
      <w:r>
        <w:rPr>
          <w:rFonts w:ascii="Times New Roman" w:hAnsi="Times New Roman" w:cs="Times New Roman"/>
          <w:b/>
          <w:bCs/>
          <w:color w:val="000000"/>
          <w:sz w:val="24"/>
          <w:szCs w:val="21"/>
        </w:rPr>
        <w:t>9.2.1</w:t>
      </w:r>
      <w:r>
        <w:rPr>
          <w:rFonts w:ascii="Times New Roman" w:hAnsi="Times New Roman" w:cs="Times New Roman"/>
          <w:color w:val="000000"/>
          <w:sz w:val="24"/>
          <w:szCs w:val="21"/>
        </w:rPr>
        <w:t xml:space="preserve"> Требуемое сопротивление теплопередаче перекрытия теплого чердака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g</w:t>
      </w:r>
      <w:r>
        <w:rPr>
          <w:rFonts w:ascii="Times New Roman" w:hAnsi="Times New Roman" w:cs="Times New Roman"/>
          <w:i/>
          <w:iCs/>
          <w:color w:val="000000"/>
          <w:sz w:val="24"/>
          <w:szCs w:val="21"/>
          <w:vertAlign w:val="superscript"/>
        </w:rPr>
        <w:t>.</w:t>
      </w:r>
      <w:r>
        <w:rPr>
          <w:rFonts w:ascii="Times New Roman" w:hAnsi="Times New Roman" w:cs="Times New Roman"/>
          <w:i/>
          <w:iCs/>
          <w:color w:val="000000"/>
          <w:sz w:val="24"/>
          <w:szCs w:val="21"/>
          <w:vertAlign w:val="superscript"/>
          <w:lang w:val="en-US"/>
        </w:rPr>
        <w:t>f</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 определяют по формуле</w:t>
      </w:r>
    </w:p>
    <w:p w:rsidR="007E08C6" w:rsidRDefault="007E08C6">
      <w:pPr>
        <w:tabs>
          <w:tab w:val="left" w:pos="5148"/>
        </w:tabs>
        <w:spacing w:before="120" w:after="120"/>
        <w:jc w:val="right"/>
        <w:rPr>
          <w:rFonts w:ascii="Times New Roman" w:hAnsi="Times New Roman" w:cs="Times New Roman"/>
          <w:color w:val="000000"/>
          <w:sz w:val="24"/>
          <w:szCs w:val="24"/>
          <w:lang w:val="en-US"/>
        </w:rPr>
      </w:pPr>
      <w:bookmarkStart w:id="86" w:name="PO0000254"/>
      <w:bookmarkEnd w:id="85"/>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g.f</w:t>
      </w:r>
      <w:r>
        <w:rPr>
          <w:rFonts w:ascii="Times New Roman" w:hAnsi="Times New Roman" w:cs="Times New Roman"/>
          <w:i/>
          <w:iCs/>
          <w:color w:val="000000"/>
          <w:sz w:val="24"/>
          <w:szCs w:val="21"/>
          <w:lang w:val="en-US"/>
        </w:rPr>
        <w:t xml:space="preserve"> = nR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req</w:t>
      </w:r>
      <w:r>
        <w:rPr>
          <w:rFonts w:ascii="Times New Roman" w:hAnsi="Times New Roman" w:cs="Times New Roman"/>
          <w:iCs/>
          <w:color w:val="000000"/>
          <w:sz w:val="24"/>
          <w:szCs w:val="21"/>
          <w:lang w:val="en-US"/>
        </w:rPr>
        <w:t>,</w:t>
      </w:r>
      <w:r>
        <w:rPr>
          <w:rFonts w:ascii="Times New Roman" w:hAnsi="Times New Roman" w:cs="Times New Roman"/>
          <w:i/>
          <w:iCs/>
          <w:color w:val="000000"/>
          <w:sz w:val="24"/>
          <w:szCs w:val="21"/>
          <w:lang w:val="en-US"/>
        </w:rPr>
        <w:tab/>
      </w:r>
      <w:r>
        <w:rPr>
          <w:rFonts w:ascii="Times New Roman" w:hAnsi="Times New Roman" w:cs="Times New Roman"/>
          <w:color w:val="000000"/>
          <w:sz w:val="24"/>
          <w:szCs w:val="21"/>
          <w:lang w:val="en-US"/>
        </w:rPr>
        <w:t>(29)</w:t>
      </w:r>
    </w:p>
    <w:bookmarkEnd w:id="86"/>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где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нормируемое сопротивление теплопередаче покрытия, определяемое по таблице 4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в зависимости от градусо-суток отопительного периода климатического района строительства;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rPr>
        <w:t xml:space="preserve">п - </w:t>
      </w:r>
      <w:r>
        <w:rPr>
          <w:rFonts w:ascii="Times New Roman" w:hAnsi="Times New Roman" w:cs="Times New Roman"/>
          <w:color w:val="000000"/>
          <w:sz w:val="24"/>
          <w:szCs w:val="21"/>
        </w:rPr>
        <w:t>коэффициент, определяемый по формуле</w:t>
      </w:r>
    </w:p>
    <w:p w:rsidR="007E08C6" w:rsidRDefault="007E08C6">
      <w:pPr>
        <w:tabs>
          <w:tab w:val="left" w:pos="5616"/>
        </w:tabs>
        <w:spacing w:before="120" w:after="120"/>
        <w:jc w:val="right"/>
        <w:rPr>
          <w:rFonts w:ascii="Times New Roman" w:hAnsi="Times New Roman" w:cs="Times New Roman"/>
          <w:color w:val="000000"/>
          <w:sz w:val="24"/>
          <w:szCs w:val="24"/>
        </w:rPr>
      </w:pPr>
      <w:bookmarkStart w:id="87" w:name="PO0000255"/>
      <w:r>
        <w:rPr>
          <w:rFonts w:ascii="Times New Roman" w:hAnsi="Times New Roman" w:cs="Times New Roman"/>
          <w:i/>
          <w:iCs/>
          <w:color w:val="000000"/>
          <w:sz w:val="24"/>
          <w:szCs w:val="33"/>
          <w:lang w:val="en-US"/>
        </w:rPr>
        <w:t>n</w:t>
      </w:r>
      <w:r>
        <w:rPr>
          <w:rFonts w:ascii="Times New Roman" w:hAnsi="Times New Roman" w:cs="Times New Roman"/>
          <w:color w:val="000000"/>
          <w:sz w:val="24"/>
          <w:szCs w:val="33"/>
          <w:lang w:val="en-US"/>
        </w:rPr>
        <w:t xml:space="preserve"> = (</w:t>
      </w:r>
      <w:r>
        <w:rPr>
          <w:rFonts w:ascii="Times New Roman" w:hAnsi="Times New Roman" w:cs="Times New Roman"/>
          <w:i/>
          <w:iCs/>
          <w:color w:val="000000"/>
          <w:sz w:val="24"/>
          <w:szCs w:val="33"/>
          <w:lang w:val="en-US"/>
        </w:rPr>
        <w:t>t</w:t>
      </w:r>
      <w:r>
        <w:rPr>
          <w:rFonts w:ascii="Times New Roman" w:hAnsi="Times New Roman" w:cs="Times New Roman"/>
          <w:i/>
          <w:iCs/>
          <w:color w:val="000000"/>
          <w:sz w:val="24"/>
          <w:szCs w:val="33"/>
          <w:vertAlign w:val="subscript"/>
          <w:lang w:val="en-US"/>
        </w:rPr>
        <w:t>int</w:t>
      </w:r>
      <w:r>
        <w:rPr>
          <w:rFonts w:ascii="Times New Roman" w:hAnsi="Times New Roman" w:cs="Times New Roman"/>
          <w:color w:val="000000"/>
          <w:sz w:val="24"/>
          <w:szCs w:val="33"/>
          <w:lang w:val="en-US"/>
        </w:rPr>
        <w:t xml:space="preserve"> - </w:t>
      </w:r>
      <w:r>
        <w:rPr>
          <w:rFonts w:ascii="Times New Roman" w:hAnsi="Times New Roman" w:cs="Times New Roman"/>
          <w:i/>
          <w:iCs/>
          <w:color w:val="000000"/>
          <w:sz w:val="24"/>
          <w:szCs w:val="33"/>
          <w:lang w:val="en-US"/>
        </w:rPr>
        <w:t>t</w:t>
      </w:r>
      <w:r>
        <w:rPr>
          <w:rFonts w:ascii="Times New Roman" w:hAnsi="Times New Roman" w:cs="Times New Roman"/>
          <w:i/>
          <w:iCs/>
          <w:color w:val="000000"/>
          <w:sz w:val="24"/>
          <w:szCs w:val="33"/>
          <w:vertAlign w:val="subscript"/>
          <w:lang w:val="en-US"/>
        </w:rPr>
        <w:t>int</w:t>
      </w:r>
      <w:r>
        <w:rPr>
          <w:rFonts w:ascii="Times New Roman" w:hAnsi="Times New Roman" w:cs="Times New Roman"/>
          <w:i/>
          <w:iCs/>
          <w:color w:val="000000"/>
          <w:sz w:val="24"/>
          <w:szCs w:val="33"/>
          <w:vertAlign w:val="superscript"/>
          <w:lang w:val="en-US"/>
        </w:rPr>
        <w:t>g</w:t>
      </w:r>
      <w:r>
        <w:rPr>
          <w:rFonts w:ascii="Times New Roman" w:hAnsi="Times New Roman" w:cs="Times New Roman"/>
          <w:color w:val="000000"/>
          <w:sz w:val="24"/>
          <w:szCs w:val="33"/>
          <w:lang w:val="en-US"/>
        </w:rPr>
        <w:t>)/(</w:t>
      </w:r>
      <w:r>
        <w:rPr>
          <w:rFonts w:ascii="Times New Roman" w:hAnsi="Times New Roman" w:cs="Times New Roman"/>
          <w:i/>
          <w:iCs/>
          <w:color w:val="000000"/>
          <w:sz w:val="24"/>
          <w:szCs w:val="33"/>
          <w:lang w:val="en-US"/>
        </w:rPr>
        <w:t>t</w:t>
      </w:r>
      <w:r>
        <w:rPr>
          <w:rFonts w:ascii="Times New Roman" w:hAnsi="Times New Roman" w:cs="Times New Roman"/>
          <w:i/>
          <w:iCs/>
          <w:color w:val="000000"/>
          <w:sz w:val="24"/>
          <w:szCs w:val="33"/>
          <w:vertAlign w:val="subscript"/>
          <w:lang w:val="en-US"/>
        </w:rPr>
        <w:t>int</w:t>
      </w:r>
      <w:r>
        <w:rPr>
          <w:rFonts w:ascii="Times New Roman" w:hAnsi="Times New Roman" w:cs="Times New Roman"/>
          <w:color w:val="000000"/>
          <w:sz w:val="24"/>
          <w:szCs w:val="33"/>
          <w:lang w:val="en-US"/>
        </w:rPr>
        <w:t xml:space="preserve"> - </w:t>
      </w:r>
      <w:r>
        <w:rPr>
          <w:rFonts w:ascii="Times New Roman" w:hAnsi="Times New Roman" w:cs="Times New Roman"/>
          <w:i/>
          <w:iCs/>
          <w:color w:val="000000"/>
          <w:sz w:val="24"/>
          <w:szCs w:val="33"/>
          <w:lang w:val="en-US"/>
        </w:rPr>
        <w:t>t</w:t>
      </w:r>
      <w:r>
        <w:rPr>
          <w:rFonts w:ascii="Times New Roman" w:hAnsi="Times New Roman" w:cs="Times New Roman"/>
          <w:i/>
          <w:iCs/>
          <w:color w:val="000000"/>
          <w:sz w:val="24"/>
          <w:szCs w:val="33"/>
          <w:vertAlign w:val="subscript"/>
          <w:lang w:val="en-US"/>
        </w:rPr>
        <w:t>ext</w:t>
      </w:r>
      <w:r>
        <w:rPr>
          <w:rFonts w:ascii="Times New Roman" w:hAnsi="Times New Roman" w:cs="Times New Roman"/>
          <w:color w:val="000000"/>
          <w:sz w:val="24"/>
          <w:szCs w:val="33"/>
          <w:lang w:val="en-US"/>
        </w:rPr>
        <w:t>).</w:t>
      </w:r>
      <w:r>
        <w:rPr>
          <w:rFonts w:ascii="Times New Roman" w:hAnsi="Times New Roman" w:cs="Times New Roman"/>
          <w:color w:val="000000"/>
          <w:sz w:val="24"/>
          <w:szCs w:val="33"/>
          <w:lang w:val="en-US"/>
        </w:rPr>
        <w:tab/>
      </w:r>
      <w:r>
        <w:rPr>
          <w:rFonts w:ascii="Times New Roman" w:hAnsi="Times New Roman" w:cs="Times New Roman"/>
          <w:color w:val="000000"/>
          <w:sz w:val="24"/>
          <w:szCs w:val="33"/>
        </w:rPr>
        <w:t>(30)</w:t>
      </w:r>
    </w:p>
    <w:bookmarkEnd w:id="87"/>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ext</w:t>
      </w:r>
      <w:r>
        <w:rPr>
          <w:rFonts w:ascii="Times New Roman" w:hAnsi="Times New Roman" w:cs="Times New Roman"/>
          <w:color w:val="000000"/>
          <w:sz w:val="24"/>
          <w:szCs w:val="21"/>
        </w:rPr>
        <w:t xml:space="preserve"> - то же, что и в формуле (</w:t>
      </w:r>
      <w:hyperlink w:anchor="PO0000196" w:tooltip="Формула 9" w:history="1">
        <w:r>
          <w:rPr>
            <w:rStyle w:val="a3"/>
            <w:rFonts w:ascii="Times New Roman" w:hAnsi="Times New Roman" w:cs="Times New Roman"/>
            <w:sz w:val="24"/>
            <w:szCs w:val="21"/>
          </w:rPr>
          <w:t>9</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vertAlign w:val="superscript"/>
          <w:lang w:val="en-US"/>
        </w:rPr>
        <w:t>g</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расчетная температура воздуха в чердаке, °С, устанавливаемая по расчету теплового баланса для 6 - 8-этажных зданий 14 °С, для 9 - 12-этажных зданий 15 - 16 °С, для 14 - 17-этажных зданий 17 - 18 °С. Для зданий ниже 6 этажей чердак, как правило, выполняют холодным, а вытяжные каналы из каждой квартиры выводят на кровлю.</w:t>
      </w:r>
    </w:p>
    <w:p w:rsidR="007E08C6" w:rsidRDefault="007E08C6">
      <w:pPr>
        <w:ind w:firstLine="283"/>
        <w:jc w:val="both"/>
        <w:rPr>
          <w:rFonts w:ascii="Times New Roman" w:hAnsi="Times New Roman" w:cs="Times New Roman"/>
          <w:color w:val="000000"/>
          <w:sz w:val="24"/>
          <w:szCs w:val="24"/>
        </w:rPr>
      </w:pPr>
      <w:bookmarkStart w:id="88" w:name="PO0000256"/>
      <w:r>
        <w:rPr>
          <w:rFonts w:ascii="Times New Roman" w:hAnsi="Times New Roman" w:cs="Times New Roman"/>
          <w:b/>
          <w:bCs/>
          <w:color w:val="000000"/>
          <w:sz w:val="24"/>
          <w:szCs w:val="21"/>
        </w:rPr>
        <w:t>9.2.2</w:t>
      </w:r>
      <w:r>
        <w:rPr>
          <w:rFonts w:ascii="Times New Roman" w:hAnsi="Times New Roman" w:cs="Times New Roman"/>
          <w:color w:val="000000"/>
          <w:sz w:val="24"/>
          <w:szCs w:val="21"/>
        </w:rPr>
        <w:t xml:space="preserve"> Проверяют условие </w:t>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t</w:t>
      </w:r>
      <w:r>
        <w:rPr>
          <w:rFonts w:ascii="Times New Roman" w:hAnsi="Times New Roman" w:cs="Times New Roman"/>
          <w:color w:val="000000"/>
          <w:sz w:val="24"/>
          <w:szCs w:val="21"/>
          <w:lang w:val="en-US"/>
        </w:rPr>
        <w:t xml:space="preserve"> </w:t>
      </w:r>
      <w:r>
        <w:rPr>
          <w:rFonts w:ascii="Times New Roman" w:hAnsi="Times New Roman" w:cs="Times New Roman"/>
          <w:color w:val="000000"/>
          <w:sz w:val="24"/>
          <w:szCs w:val="21"/>
        </w:rPr>
        <w:sym w:font="Symbol" w:char="00A3"/>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n</w:t>
      </w:r>
      <w:r>
        <w:rPr>
          <w:rFonts w:ascii="Times New Roman" w:hAnsi="Times New Roman" w:cs="Times New Roman"/>
          <w:color w:val="000000"/>
          <w:sz w:val="24"/>
          <w:szCs w:val="21"/>
        </w:rPr>
        <w:t xml:space="preserve"> для перекрытия по формуле</w:t>
      </w:r>
    </w:p>
    <w:bookmarkEnd w:id="88"/>
    <w:p w:rsidR="007E08C6" w:rsidRDefault="007E08C6">
      <w:pPr>
        <w:tabs>
          <w:tab w:val="left" w:pos="5382"/>
        </w:tabs>
        <w:spacing w:before="120"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1"/>
          <w:lang w:val="en-US"/>
        </w:rPr>
        <w:sym w:font="Symbol" w:char="0044"/>
      </w:r>
      <w:r>
        <w:rPr>
          <w:rFonts w:ascii="Times New Roman" w:hAnsi="Times New Roman" w:cs="Times New Roman"/>
          <w:i/>
          <w:iCs/>
          <w:color w:val="000000"/>
          <w:sz w:val="24"/>
          <w:szCs w:val="21"/>
          <w:lang w:val="en-US"/>
        </w:rPr>
        <w:t>t</w:t>
      </w:r>
      <w:r>
        <w:rPr>
          <w:rFonts w:ascii="Times New Roman" w:hAnsi="Times New Roman" w:cs="Times New Roman"/>
          <w:color w:val="000000"/>
          <w:sz w:val="24"/>
          <w:szCs w:val="21"/>
          <w:lang w:val="en-US"/>
        </w:rPr>
        <w:t xml:space="preserve"> =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lang w:val="en-US"/>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vertAlign w:val="superscript"/>
          <w:lang w:val="en-US"/>
        </w:rPr>
        <w:t>g</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g.f</w:t>
      </w:r>
      <w:r>
        <w:rPr>
          <w:rFonts w:ascii="Times New Roman" w:hAnsi="Times New Roman" w:cs="Times New Roman"/>
          <w:color w:val="000000"/>
          <w:sz w:val="24"/>
          <w:szCs w:val="21"/>
          <w:lang w:val="en-US"/>
        </w:rPr>
        <w:sym w:font="Symbol" w:char="0061"/>
      </w:r>
      <w:r>
        <w:rPr>
          <w:rFonts w:ascii="Times New Roman" w:hAnsi="Times New Roman" w:cs="Times New Roman"/>
          <w:i/>
          <w:iCs/>
          <w:color w:val="000000"/>
          <w:sz w:val="24"/>
          <w:szCs w:val="21"/>
          <w:vertAlign w:val="subscript"/>
          <w:lang w:val="en-US"/>
        </w:rPr>
        <w:t>int</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tab/>
        <w:t>(31)</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vertAlign w:val="superscript"/>
          <w:lang w:val="en-US"/>
        </w:rPr>
        <w:t>g</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f</w:t>
      </w:r>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то же, что и в </w:t>
      </w:r>
      <w:hyperlink w:anchor="PO0000253" w:tooltip="Пункт 9.2.1" w:history="1">
        <w:r>
          <w:rPr>
            <w:rStyle w:val="a3"/>
            <w:rFonts w:ascii="Times New Roman" w:hAnsi="Times New Roman" w:cs="Times New Roman"/>
            <w:sz w:val="24"/>
            <w:szCs w:val="22"/>
          </w:rPr>
          <w:t>9.2.1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color w:val="000000"/>
          <w:sz w:val="24"/>
          <w:szCs w:val="21"/>
        </w:rPr>
        <w:sym w:font="Symbol" w:char="0061"/>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то же, что и в формуле (</w:t>
      </w:r>
      <w:hyperlink w:anchor="PO0000190" w:tooltip="Формула 8" w:history="1">
        <w:r>
          <w:rPr>
            <w:rStyle w:val="a3"/>
            <w:rFonts w:ascii="Times New Roman" w:hAnsi="Times New Roman" w:cs="Times New Roman"/>
            <w:sz w:val="24"/>
            <w:szCs w:val="21"/>
          </w:rPr>
          <w:t>8</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n</w:t>
      </w:r>
      <w:r>
        <w:rPr>
          <w:rFonts w:ascii="Times New Roman" w:hAnsi="Times New Roman" w:cs="Times New Roman"/>
          <w:color w:val="000000"/>
          <w:sz w:val="24"/>
          <w:szCs w:val="21"/>
        </w:rPr>
        <w:t xml:space="preserve"> - нормируемый температурный перепад, принимаемый согласно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равным 3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Если условие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A3"/>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n</w:t>
      </w:r>
      <w:r>
        <w:rPr>
          <w:rFonts w:ascii="Times New Roman" w:hAnsi="Times New Roman" w:cs="Times New Roman"/>
          <w:color w:val="000000"/>
          <w:sz w:val="24"/>
          <w:szCs w:val="23"/>
        </w:rPr>
        <w:t xml:space="preserve"> не выполняется, то следует увеличить сопротивление теплопередаче перекрытия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color w:val="000000"/>
          <w:sz w:val="24"/>
          <w:szCs w:val="23"/>
        </w:rPr>
        <w:t xml:space="preserve"> до значения, обеспечивающего это условие.</w:t>
      </w:r>
    </w:p>
    <w:p w:rsidR="007E08C6" w:rsidRDefault="007E08C6">
      <w:pPr>
        <w:ind w:firstLine="283"/>
        <w:jc w:val="both"/>
        <w:rPr>
          <w:rFonts w:ascii="Times New Roman" w:hAnsi="Times New Roman" w:cs="Times New Roman"/>
          <w:color w:val="000000"/>
          <w:sz w:val="24"/>
          <w:szCs w:val="24"/>
        </w:rPr>
      </w:pPr>
      <w:bookmarkStart w:id="89" w:name="PO0000259"/>
      <w:r>
        <w:rPr>
          <w:rFonts w:ascii="Times New Roman" w:hAnsi="Times New Roman" w:cs="Times New Roman"/>
          <w:b/>
          <w:bCs/>
          <w:color w:val="000000"/>
          <w:sz w:val="24"/>
          <w:szCs w:val="23"/>
        </w:rPr>
        <w:t>9.2.3</w:t>
      </w:r>
      <w:r>
        <w:rPr>
          <w:rFonts w:ascii="Times New Roman" w:hAnsi="Times New Roman" w:cs="Times New Roman"/>
          <w:color w:val="000000"/>
          <w:sz w:val="24"/>
          <w:szCs w:val="23"/>
        </w:rPr>
        <w:t xml:space="preserve"> Требуемое сопротивление теплопередаче покрытия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определяют по формуле</w:t>
      </w:r>
    </w:p>
    <w:bookmarkStart w:id="90" w:name="PO0000260"/>
    <w:bookmarkEnd w:id="89"/>
    <w:p w:rsidR="007E08C6" w:rsidRDefault="007E08C6">
      <w:pPr>
        <w:tabs>
          <w:tab w:val="left" w:pos="6552"/>
        </w:tabs>
        <w:spacing w:before="120" w:after="120"/>
        <w:jc w:val="right"/>
        <w:rPr>
          <w:rFonts w:ascii="Times New Roman" w:hAnsi="Times New Roman" w:cs="Times New Roman"/>
          <w:color w:val="000000"/>
          <w:sz w:val="24"/>
          <w:szCs w:val="24"/>
          <w:vertAlign w:val="subscript"/>
        </w:rPr>
      </w:pPr>
      <w:r>
        <w:rPr>
          <w:rFonts w:ascii="Times New Roman" w:hAnsi="Times New Roman" w:cs="Times New Roman"/>
          <w:color w:val="000000"/>
          <w:sz w:val="24"/>
          <w:szCs w:val="24"/>
          <w:vertAlign w:val="subscript"/>
          <w:lang w:val="en-US"/>
        </w:rPr>
        <w:object w:dxaOrig="5400" w:dyaOrig="960">
          <v:shape id="_x0000_i1034" type="#_x0000_t75" style="width:270pt;height:48pt" o:ole="">
            <v:imagedata r:id="rId21" o:title=""/>
          </v:shape>
          <o:OLEObject Type="Embed" ProgID="Equation.3" ShapeID="_x0000_i1034" DrawAspect="Content" ObjectID="_1476389632" r:id="rId22"/>
        </w:object>
      </w:r>
      <w:r>
        <w:rPr>
          <w:rFonts w:ascii="Times New Roman" w:hAnsi="Times New Roman" w:cs="Times New Roman"/>
          <w:color w:val="000000"/>
          <w:sz w:val="24"/>
          <w:szCs w:val="24"/>
        </w:rPr>
        <w:tab/>
        <w:t>(32)</w:t>
      </w:r>
    </w:p>
    <w:bookmarkEnd w:id="90"/>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19"/>
        </w:rPr>
        <w:t>где</w:t>
      </w:r>
      <w:r>
        <w:rPr>
          <w:rFonts w:ascii="Times New Roman" w:hAnsi="Times New Roman" w:cs="Times New Roman"/>
          <w:i/>
          <w:iCs/>
          <w:color w:val="000000"/>
          <w:sz w:val="24"/>
          <w:szCs w:val="19"/>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ext</w:t>
      </w:r>
      <w:r>
        <w:rPr>
          <w:rFonts w:ascii="Times New Roman" w:hAnsi="Times New Roman" w:cs="Times New Roman"/>
          <w:iCs/>
          <w:color w:val="000000"/>
          <w:sz w:val="24"/>
          <w:szCs w:val="19"/>
        </w:rPr>
        <w:t>,</w:t>
      </w:r>
      <w:r>
        <w:rPr>
          <w:rFonts w:ascii="Times New Roman" w:hAnsi="Times New Roman" w:cs="Times New Roman"/>
          <w:i/>
          <w:iCs/>
          <w:color w:val="000000"/>
          <w:sz w:val="24"/>
          <w:szCs w:val="19"/>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vertAlign w:val="superscript"/>
          <w:lang w:val="en-US"/>
        </w:rPr>
        <w:t>g</w:t>
      </w:r>
      <w:r>
        <w:rPr>
          <w:rFonts w:ascii="Times New Roman" w:hAnsi="Times New Roman" w:cs="Times New Roman"/>
          <w:i/>
          <w:iCs/>
          <w:color w:val="000000"/>
          <w:sz w:val="24"/>
          <w:szCs w:val="19"/>
        </w:rPr>
        <w:t xml:space="preserve"> - </w:t>
      </w:r>
      <w:r>
        <w:rPr>
          <w:rFonts w:ascii="Times New Roman" w:hAnsi="Times New Roman" w:cs="Times New Roman"/>
          <w:color w:val="000000"/>
          <w:sz w:val="24"/>
          <w:szCs w:val="19"/>
        </w:rPr>
        <w:t xml:space="preserve">то же, что и в </w:t>
      </w:r>
      <w:hyperlink w:anchor="PO0000253" w:tooltip="Пункт 9.2.1" w:history="1">
        <w:r>
          <w:rPr>
            <w:rStyle w:val="a3"/>
            <w:rFonts w:ascii="Times New Roman" w:hAnsi="Times New Roman" w:cs="Times New Roman"/>
            <w:sz w:val="24"/>
            <w:szCs w:val="19"/>
          </w:rPr>
          <w:t>9.2.1</w:t>
        </w:r>
      </w:hyperlink>
      <w:r>
        <w:rPr>
          <w:rFonts w:ascii="Times New Roman" w:hAnsi="Times New Roman" w:cs="Times New Roman"/>
          <w:color w:val="000000"/>
          <w:sz w:val="24"/>
          <w:szCs w:val="19"/>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ven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приведенный (отнесенный к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пола чердака) расход воздуха в системе вентиляции, кг/(м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ч), определяемый по таблице </w:t>
      </w:r>
      <w:hyperlink w:anchor="TO0000012" w:tooltip="Таблиц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с - </w:t>
      </w:r>
      <w:r>
        <w:rPr>
          <w:rFonts w:ascii="Times New Roman" w:hAnsi="Times New Roman" w:cs="Times New Roman"/>
          <w:color w:val="000000"/>
          <w:sz w:val="24"/>
          <w:szCs w:val="23"/>
        </w:rPr>
        <w:t>удельная теплоемкость воздуха, равная 1 кДж/(кг</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ven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температура воздуха, выходящего из вентиляционных каналов, °С, принимаемая равной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требуемое сопротивление теплопередаче чердачного перекрытия теплого чердака,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устанавливаемое согласно </w:t>
      </w:r>
      <w:hyperlink w:anchor="PO0000253" w:tooltip="Пункт 9.2.1" w:history="1">
        <w:r>
          <w:rPr>
            <w:rStyle w:val="a3"/>
            <w:rFonts w:ascii="Times New Roman" w:hAnsi="Times New Roman" w:cs="Times New Roman"/>
            <w:sz w:val="24"/>
            <w:szCs w:val="23"/>
          </w:rPr>
          <w:t>9.2.1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линейная плотность теплового потока через поверхность теплоизоляции, приходящаяся на 1 м длины трубопровода </w:t>
      </w:r>
      <w:r>
        <w:rPr>
          <w:rFonts w:ascii="Times New Roman" w:hAnsi="Times New Roman" w:cs="Times New Roman"/>
          <w:i/>
          <w:iCs/>
          <w:color w:val="000000"/>
          <w:sz w:val="24"/>
          <w:szCs w:val="23"/>
          <w:lang w:val="en-US"/>
        </w:rPr>
        <w:t>i</w:t>
      </w:r>
      <w:r>
        <w:rPr>
          <w:rFonts w:ascii="Times New Roman" w:hAnsi="Times New Roman" w:cs="Times New Roman"/>
          <w:i/>
          <w:iCs/>
          <w:color w:val="000000"/>
          <w:sz w:val="24"/>
          <w:szCs w:val="23"/>
        </w:rPr>
        <w:t>-</w:t>
      </w:r>
      <w:r>
        <w:rPr>
          <w:rFonts w:ascii="Times New Roman" w:hAnsi="Times New Roman" w:cs="Times New Roman"/>
          <w:color w:val="000000"/>
          <w:sz w:val="24"/>
          <w:szCs w:val="23"/>
        </w:rPr>
        <w:t xml:space="preserve">го диаметра с учетом теплопотерь через изолированные опоры, фланцевые соединения и арматуру, Вт/м; для чердаков и подвалов значения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приведены в таблице </w:t>
      </w:r>
      <w:hyperlink w:anchor="TO0000013" w:tooltip="Таблиц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длина трубопровода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диаметра, м, принимается по проекту;</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приведенная (отнесенная к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пола чердака) площадь наружных стен теплого чердака,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определяемая по формуле</w:t>
      </w:r>
    </w:p>
    <w:p w:rsidR="007E08C6" w:rsidRDefault="007E08C6">
      <w:pPr>
        <w:tabs>
          <w:tab w:val="left" w:pos="5070"/>
        </w:tabs>
        <w:spacing w:before="120" w:after="120"/>
        <w:jc w:val="right"/>
        <w:rPr>
          <w:rFonts w:ascii="Times New Roman" w:hAnsi="Times New Roman" w:cs="Times New Roman"/>
          <w:i/>
          <w:iCs/>
          <w:color w:val="000000"/>
          <w:sz w:val="24"/>
          <w:szCs w:val="24"/>
          <w:lang w:val="en-US"/>
        </w:rPr>
      </w:pPr>
      <w:bookmarkStart w:id="91" w:name="PO0000263"/>
      <w:r>
        <w:rPr>
          <w:rFonts w:ascii="Times New Roman" w:hAnsi="Times New Roman" w:cs="Times New Roman"/>
          <w:i/>
          <w:iCs/>
          <w:color w:val="000000"/>
          <w:sz w:val="24"/>
          <w:szCs w:val="14"/>
          <w:lang w:val="en-US"/>
        </w:rPr>
        <w:t>a</w:t>
      </w:r>
      <w:r>
        <w:rPr>
          <w:rFonts w:ascii="Times New Roman" w:hAnsi="Times New Roman" w:cs="Times New Roman"/>
          <w:i/>
          <w:iCs/>
          <w:color w:val="000000"/>
          <w:sz w:val="24"/>
          <w:szCs w:val="14"/>
          <w:vertAlign w:val="subscript"/>
          <w:lang w:val="en-US"/>
        </w:rPr>
        <w:t>g.w</w:t>
      </w:r>
      <w:r>
        <w:rPr>
          <w:rFonts w:ascii="Times New Roman" w:hAnsi="Times New Roman" w:cs="Times New Roman"/>
          <w:i/>
          <w:iCs/>
          <w:color w:val="000000"/>
          <w:sz w:val="24"/>
          <w:szCs w:val="14"/>
          <w:lang w:val="en-US"/>
        </w:rPr>
        <w:t xml:space="preserve"> = A</w:t>
      </w:r>
      <w:r>
        <w:rPr>
          <w:rFonts w:ascii="Times New Roman" w:hAnsi="Times New Roman" w:cs="Times New Roman"/>
          <w:i/>
          <w:iCs/>
          <w:color w:val="000000"/>
          <w:sz w:val="24"/>
          <w:szCs w:val="14"/>
          <w:vertAlign w:val="subscript"/>
          <w:lang w:val="en-US"/>
        </w:rPr>
        <w:t>g.w</w:t>
      </w:r>
      <w:r>
        <w:rPr>
          <w:rFonts w:ascii="Times New Roman" w:hAnsi="Times New Roman" w:cs="Times New Roman"/>
          <w:color w:val="000000"/>
          <w:sz w:val="24"/>
          <w:szCs w:val="14"/>
          <w:lang w:val="en-US"/>
        </w:rPr>
        <w:t>/</w:t>
      </w:r>
      <w:r>
        <w:rPr>
          <w:rFonts w:ascii="Times New Roman" w:hAnsi="Times New Roman" w:cs="Times New Roman"/>
          <w:i/>
          <w:iCs/>
          <w:color w:val="000000"/>
          <w:sz w:val="24"/>
          <w:szCs w:val="14"/>
          <w:lang w:val="en-US"/>
        </w:rPr>
        <w:t>A</w:t>
      </w:r>
      <w:r>
        <w:rPr>
          <w:rFonts w:ascii="Times New Roman" w:hAnsi="Times New Roman" w:cs="Times New Roman"/>
          <w:i/>
          <w:iCs/>
          <w:color w:val="000000"/>
          <w:sz w:val="24"/>
          <w:szCs w:val="14"/>
          <w:vertAlign w:val="subscript"/>
          <w:lang w:val="en-US"/>
        </w:rPr>
        <w:t>g.f</w:t>
      </w:r>
      <w:r>
        <w:rPr>
          <w:rFonts w:ascii="Times New Roman" w:hAnsi="Times New Roman" w:cs="Times New Roman"/>
          <w:color w:val="000000"/>
          <w:sz w:val="24"/>
          <w:szCs w:val="14"/>
          <w:lang w:val="en-US"/>
        </w:rPr>
        <w:t>,</w:t>
      </w:r>
      <w:r>
        <w:rPr>
          <w:rFonts w:ascii="Times New Roman" w:hAnsi="Times New Roman" w:cs="Times New Roman"/>
          <w:color w:val="000000"/>
          <w:sz w:val="24"/>
          <w:szCs w:val="14"/>
          <w:lang w:val="en-US"/>
        </w:rPr>
        <w:tab/>
        <w:t>(33)</w:t>
      </w:r>
    </w:p>
    <w:bookmarkEnd w:id="9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площадь наружных стен чердака,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площадь перекрытия теплого чердака,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нормируемое сопротивление теплопередаче наружных стен теплого чердака,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определяемое согласно </w:t>
      </w:r>
      <w:hyperlink w:anchor="PO0000271" w:tooltip="Пункт 9.2.4" w:history="1">
        <w:r>
          <w:rPr>
            <w:rStyle w:val="a3"/>
            <w:rFonts w:ascii="Times New Roman" w:hAnsi="Times New Roman" w:cs="Times New Roman"/>
            <w:sz w:val="24"/>
            <w:szCs w:val="23"/>
          </w:rPr>
          <w:t>9.2.4</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11 - </w:t>
      </w:r>
      <w:r>
        <w:rPr>
          <w:rFonts w:ascii="Times New Roman" w:hAnsi="Times New Roman" w:cs="Times New Roman"/>
          <w:b/>
          <w:bCs/>
          <w:color w:val="000000"/>
          <w:sz w:val="24"/>
          <w:szCs w:val="23"/>
        </w:rPr>
        <w:t>Приведенный расход воздуха в системе вентиляции</w:t>
      </w:r>
    </w:p>
    <w:tbl>
      <w:tblPr>
        <w:tblW w:w="5000" w:type="pct"/>
        <w:jc w:val="center"/>
        <w:tblCellMar>
          <w:left w:w="28" w:type="dxa"/>
          <w:right w:w="28" w:type="dxa"/>
        </w:tblCellMar>
        <w:tblLook w:val="0000" w:firstRow="0" w:lastRow="0" w:firstColumn="0" w:lastColumn="0" w:noHBand="0" w:noVBand="0"/>
      </w:tblPr>
      <w:tblGrid>
        <w:gridCol w:w="2763"/>
        <w:gridCol w:w="3468"/>
        <w:gridCol w:w="3466"/>
      </w:tblGrid>
      <w:tr w:rsidR="007E08C6">
        <w:trPr>
          <w:tblHeader/>
          <w:jc w:val="center"/>
        </w:trPr>
        <w:tc>
          <w:tcPr>
            <w:tcW w:w="1425"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92" w:name="TO0000012"/>
            <w:r>
              <w:rPr>
                <w:rFonts w:ascii="Times New Roman" w:hAnsi="Times New Roman" w:cs="Times New Roman"/>
                <w:color w:val="000000"/>
                <w:szCs w:val="18"/>
              </w:rPr>
              <w:t>Этажность здания</w:t>
            </w:r>
          </w:p>
        </w:tc>
        <w:tc>
          <w:tcPr>
            <w:tcW w:w="3575" w:type="pct"/>
            <w:gridSpan w:val="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Приведенный расход воздуха </w:t>
            </w:r>
            <w:r>
              <w:rPr>
                <w:rFonts w:ascii="Times New Roman" w:hAnsi="Times New Roman" w:cs="Times New Roman"/>
                <w:i/>
                <w:iCs/>
                <w:color w:val="000000"/>
                <w:szCs w:val="18"/>
                <w:lang w:val="en-US"/>
              </w:rPr>
              <w:t>G</w:t>
            </w:r>
            <w:r>
              <w:rPr>
                <w:rFonts w:ascii="Times New Roman" w:hAnsi="Times New Roman" w:cs="Times New Roman"/>
                <w:i/>
                <w:iCs/>
                <w:color w:val="000000"/>
                <w:szCs w:val="18"/>
                <w:vertAlign w:val="subscript"/>
                <w:lang w:val="en-US"/>
              </w:rPr>
              <w:t>ven</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кг/(м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ч), при наличии в квартирах</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8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газовых плит</w:t>
            </w:r>
          </w:p>
        </w:tc>
        <w:tc>
          <w:tcPr>
            <w:tcW w:w="178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электроплит</w:t>
            </w:r>
          </w:p>
        </w:tc>
      </w:tr>
      <w:tr w:rsidR="007E08C6">
        <w:trPr>
          <w:jc w:val="center"/>
        </w:trPr>
        <w:tc>
          <w:tcPr>
            <w:tcW w:w="142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178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c>
          <w:tcPr>
            <w:tcW w:w="178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9,6</w:t>
            </w:r>
          </w:p>
        </w:tc>
      </w:tr>
      <w:tr w:rsidR="007E08C6">
        <w:trPr>
          <w:jc w:val="center"/>
        </w:trPr>
        <w:tc>
          <w:tcPr>
            <w:tcW w:w="142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19,5</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15,6</w:t>
            </w:r>
          </w:p>
        </w:tc>
      </w:tr>
      <w:tr w:rsidR="007E08C6">
        <w:trPr>
          <w:jc w:val="center"/>
        </w:trPr>
        <w:tc>
          <w:tcPr>
            <w:tcW w:w="142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20,4</w:t>
            </w:r>
          </w:p>
        </w:tc>
      </w:tr>
      <w:tr w:rsidR="007E08C6">
        <w:trPr>
          <w:jc w:val="center"/>
        </w:trPr>
        <w:tc>
          <w:tcPr>
            <w:tcW w:w="142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16</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26,4</w:t>
            </w:r>
          </w:p>
        </w:tc>
      </w:tr>
      <w:tr w:rsidR="007E08C6">
        <w:trPr>
          <w:jc w:val="center"/>
        </w:trPr>
        <w:tc>
          <w:tcPr>
            <w:tcW w:w="142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22</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78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35,2</w:t>
            </w:r>
          </w:p>
        </w:tc>
      </w:tr>
      <w:tr w:rsidR="007E08C6">
        <w:trPr>
          <w:jc w:val="center"/>
        </w:trPr>
        <w:tc>
          <w:tcPr>
            <w:tcW w:w="142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c>
          <w:tcPr>
            <w:tcW w:w="178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78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39,5</w:t>
            </w:r>
          </w:p>
        </w:tc>
      </w:tr>
    </w:tbl>
    <w:bookmarkEnd w:id="92"/>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12 - </w:t>
      </w:r>
      <w:r>
        <w:rPr>
          <w:rFonts w:ascii="Times New Roman" w:hAnsi="Times New Roman" w:cs="Times New Roman"/>
          <w:b/>
          <w:bCs/>
          <w:color w:val="000000"/>
          <w:sz w:val="24"/>
          <w:szCs w:val="23"/>
        </w:rPr>
        <w:t>Нормируемая плотность теплового потока через поверхность теплоизоляции трубопроводов на чердаках и подвалах</w:t>
      </w:r>
    </w:p>
    <w:tbl>
      <w:tblPr>
        <w:tblW w:w="5000" w:type="pct"/>
        <w:jc w:val="center"/>
        <w:tblCellMar>
          <w:left w:w="28" w:type="dxa"/>
          <w:right w:w="28" w:type="dxa"/>
        </w:tblCellMar>
        <w:tblLook w:val="0000" w:firstRow="0" w:lastRow="0" w:firstColumn="0" w:lastColumn="0" w:noHBand="0" w:noVBand="0"/>
      </w:tblPr>
      <w:tblGrid>
        <w:gridCol w:w="2513"/>
        <w:gridCol w:w="1488"/>
        <w:gridCol w:w="1466"/>
        <w:gridCol w:w="1488"/>
        <w:gridCol w:w="1507"/>
        <w:gridCol w:w="1235"/>
      </w:tblGrid>
      <w:tr w:rsidR="007E08C6">
        <w:trPr>
          <w:tblHeader/>
          <w:jc w:val="center"/>
        </w:trPr>
        <w:tc>
          <w:tcPr>
            <w:tcW w:w="129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93" w:name="TO0000013"/>
            <w:r>
              <w:rPr>
                <w:rFonts w:ascii="Times New Roman" w:hAnsi="Times New Roman" w:cs="Times New Roman"/>
                <w:color w:val="000000"/>
                <w:szCs w:val="18"/>
              </w:rPr>
              <w:t>Условный диаметр трубопровода, мм</w:t>
            </w:r>
          </w:p>
        </w:tc>
        <w:tc>
          <w:tcPr>
            <w:tcW w:w="3704"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Средняя температура теплоносителя, °С</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76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75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70</w:t>
            </w:r>
          </w:p>
        </w:tc>
        <w:tc>
          <w:tcPr>
            <w:tcW w:w="76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95</w:t>
            </w:r>
          </w:p>
        </w:tc>
        <w:tc>
          <w:tcPr>
            <w:tcW w:w="77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63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704" w:type="pct"/>
            <w:gridSpan w:val="5"/>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Линейная плотность теплового потока </w:t>
            </w:r>
            <w:r>
              <w:rPr>
                <w:rFonts w:ascii="Times New Roman" w:hAnsi="Times New Roman" w:cs="Times New Roman"/>
                <w:i/>
                <w:iCs/>
                <w:color w:val="000000"/>
                <w:szCs w:val="18"/>
                <w:lang w:val="en-US"/>
              </w:rPr>
              <w:t>q</w:t>
            </w:r>
            <w:r>
              <w:rPr>
                <w:rFonts w:ascii="Times New Roman" w:hAnsi="Times New Roman" w:cs="Times New Roman"/>
                <w:i/>
                <w:iCs/>
                <w:color w:val="000000"/>
                <w:szCs w:val="18"/>
                <w:vertAlign w:val="subscript"/>
                <w:lang w:val="en-US"/>
              </w:rPr>
              <w:t>pi</w:t>
            </w:r>
            <w:r>
              <w:rPr>
                <w:rFonts w:ascii="Times New Roman" w:hAnsi="Times New Roman" w:cs="Times New Roman"/>
                <w:color w:val="000000"/>
                <w:szCs w:val="18"/>
              </w:rPr>
              <w:t>, Вт/м</w:t>
            </w:r>
          </w:p>
        </w:tc>
      </w:tr>
      <w:tr w:rsidR="007E08C6">
        <w:trPr>
          <w:jc w:val="center"/>
        </w:trPr>
        <w:tc>
          <w:tcPr>
            <w:tcW w:w="129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76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7,7</w:t>
            </w:r>
          </w:p>
        </w:tc>
        <w:tc>
          <w:tcPr>
            <w:tcW w:w="75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9,4</w:t>
            </w:r>
          </w:p>
        </w:tc>
        <w:tc>
          <w:tcPr>
            <w:tcW w:w="76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13,6</w:t>
            </w:r>
          </w:p>
        </w:tc>
        <w:tc>
          <w:tcPr>
            <w:tcW w:w="77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15,1</w:t>
            </w:r>
          </w:p>
        </w:tc>
        <w:tc>
          <w:tcPr>
            <w:tcW w:w="63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9,1</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11</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17,8</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21,6</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12,7</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20,4</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25,2</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20,4</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22,8</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27,6</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13,3</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22,2</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24,7</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14,6</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17,3</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23,9</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26,6</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32,4</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14,9</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17,7</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34,2</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17</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28,3</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31,7</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38,4</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19,2</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22,8</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31,8</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35,4</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42,6</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20,9</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35,2</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39,2</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47,4</w:t>
            </w:r>
          </w:p>
        </w:tc>
      </w:tr>
      <w:tr w:rsidR="007E08C6">
        <w:trPr>
          <w:jc w:val="center"/>
        </w:trPr>
        <w:tc>
          <w:tcPr>
            <w:tcW w:w="129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24,7</w:t>
            </w:r>
          </w:p>
        </w:tc>
        <w:tc>
          <w:tcPr>
            <w:tcW w:w="7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29</w:t>
            </w:r>
          </w:p>
        </w:tc>
        <w:tc>
          <w:tcPr>
            <w:tcW w:w="7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39,8</w:t>
            </w:r>
          </w:p>
        </w:tc>
        <w:tc>
          <w:tcPr>
            <w:tcW w:w="7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44,2</w:t>
            </w:r>
          </w:p>
        </w:tc>
        <w:tc>
          <w:tcPr>
            <w:tcW w:w="6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52,8</w:t>
            </w:r>
          </w:p>
        </w:tc>
      </w:tr>
      <w:tr w:rsidR="007E08C6">
        <w:trPr>
          <w:jc w:val="center"/>
        </w:trPr>
        <w:tc>
          <w:tcPr>
            <w:tcW w:w="129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150</w:t>
            </w:r>
          </w:p>
        </w:tc>
        <w:tc>
          <w:tcPr>
            <w:tcW w:w="7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27,6</w:t>
            </w:r>
          </w:p>
        </w:tc>
        <w:tc>
          <w:tcPr>
            <w:tcW w:w="7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32,4</w:t>
            </w:r>
          </w:p>
        </w:tc>
        <w:tc>
          <w:tcPr>
            <w:tcW w:w="7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44,4</w:t>
            </w:r>
          </w:p>
        </w:tc>
        <w:tc>
          <w:tcPr>
            <w:tcW w:w="77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49,1</w:t>
            </w:r>
          </w:p>
        </w:tc>
        <w:tc>
          <w:tcPr>
            <w:tcW w:w="63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58,2</w:t>
            </w:r>
          </w:p>
        </w:tc>
      </w:tr>
      <w:tr w:rsidR="007E08C6">
        <w:trPr>
          <w:jc w:val="center"/>
        </w:trPr>
        <w:tc>
          <w:tcPr>
            <w:tcW w:w="5000" w:type="pct"/>
            <w:gridSpan w:val="6"/>
            <w:tcBorders>
              <w:top w:val="single" w:sz="4"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24"/>
              </w:rPr>
            </w:pPr>
            <w:bookmarkStart w:id="94" w:name="PO0000270"/>
            <w:r>
              <w:rPr>
                <w:rFonts w:ascii="Times New Roman" w:hAnsi="Times New Roman" w:cs="Times New Roman"/>
                <w:color w:val="000000"/>
                <w:spacing w:val="40"/>
                <w:szCs w:val="18"/>
              </w:rPr>
              <w:t xml:space="preserve">Примечание </w:t>
            </w:r>
            <w:r>
              <w:rPr>
                <w:rFonts w:ascii="Times New Roman" w:hAnsi="Times New Roman" w:cs="Times New Roman"/>
                <w:color w:val="000000"/>
                <w:szCs w:val="18"/>
              </w:rPr>
              <w:t>- Плотность теплового потока в таблице определена при средней температуре окружающего воздуха 18 °С. При меньшей температуре воздуха плотность теплового потока возрастает с учетом следующей зависимости</w:t>
            </w:r>
          </w:p>
          <w:p w:rsidR="007E08C6" w:rsidRDefault="007E08C6">
            <w:pPr>
              <w:tabs>
                <w:tab w:val="left" w:pos="5460"/>
              </w:tabs>
              <w:spacing w:before="120" w:after="120"/>
              <w:jc w:val="right"/>
              <w:rPr>
                <w:rFonts w:ascii="Times New Roman" w:hAnsi="Times New Roman" w:cs="Times New Roman"/>
                <w:color w:val="000000"/>
                <w:szCs w:val="18"/>
                <w:lang w:val="en-US"/>
              </w:rPr>
            </w:pPr>
            <w:r>
              <w:rPr>
                <w:rFonts w:ascii="Times New Roman" w:hAnsi="Times New Roman" w:cs="Times New Roman"/>
                <w:i/>
                <w:iCs/>
                <w:color w:val="000000"/>
                <w:szCs w:val="18"/>
                <w:lang w:val="en-US"/>
              </w:rPr>
              <w:t>q</w:t>
            </w:r>
            <w:r>
              <w:rPr>
                <w:rFonts w:ascii="Times New Roman" w:hAnsi="Times New Roman" w:cs="Times New Roman"/>
                <w:i/>
                <w:iCs/>
                <w:color w:val="000000"/>
                <w:szCs w:val="18"/>
                <w:vertAlign w:val="subscript"/>
                <w:lang w:val="en-US"/>
              </w:rPr>
              <w:t>t</w:t>
            </w:r>
            <w:r>
              <w:rPr>
                <w:rFonts w:ascii="Times New Roman" w:hAnsi="Times New Roman" w:cs="Times New Roman"/>
                <w:i/>
                <w:iCs/>
                <w:color w:val="000000"/>
                <w:szCs w:val="18"/>
                <w:lang w:val="en-US"/>
              </w:rPr>
              <w:t xml:space="preserve"> = q</w:t>
            </w:r>
            <w:r>
              <w:rPr>
                <w:rFonts w:ascii="Times New Roman" w:hAnsi="Times New Roman" w:cs="Times New Roman"/>
                <w:color w:val="000000"/>
                <w:szCs w:val="18"/>
                <w:vertAlign w:val="subscript"/>
                <w:lang w:val="en-US"/>
              </w:rPr>
              <w:t>18</w:t>
            </w:r>
            <w:r>
              <w:rPr>
                <w:rFonts w:ascii="Times New Roman" w:hAnsi="Times New Roman" w:cs="Times New Roman"/>
                <w:color w:val="000000"/>
                <w:szCs w:val="18"/>
                <w:lang w:val="en-US"/>
              </w:rPr>
              <w:t>[(</w:t>
            </w: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T</w:t>
            </w:r>
            <w:r>
              <w:rPr>
                <w:rFonts w:ascii="Times New Roman" w:hAnsi="Times New Roman" w:cs="Times New Roman"/>
                <w:color w:val="000000"/>
                <w:szCs w:val="18"/>
                <w:lang w:val="en-US"/>
              </w:rPr>
              <w:t xml:space="preserve"> - </w:t>
            </w:r>
            <w:r>
              <w:rPr>
                <w:rFonts w:ascii="Times New Roman" w:hAnsi="Times New Roman" w:cs="Times New Roman"/>
                <w:i/>
                <w:iCs/>
                <w:color w:val="000000"/>
                <w:szCs w:val="18"/>
                <w:lang w:val="en-US"/>
              </w:rPr>
              <w:t>t</w:t>
            </w:r>
            <w:r>
              <w:rPr>
                <w:rFonts w:ascii="Times New Roman" w:hAnsi="Times New Roman" w:cs="Times New Roman"/>
                <w:color w:val="000000"/>
                <w:szCs w:val="18"/>
                <w:lang w:val="en-US"/>
              </w:rPr>
              <w:t>)/(</w:t>
            </w: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T</w:t>
            </w:r>
            <w:r>
              <w:rPr>
                <w:rFonts w:ascii="Times New Roman" w:hAnsi="Times New Roman" w:cs="Times New Roman"/>
                <w:color w:val="000000"/>
                <w:szCs w:val="18"/>
                <w:lang w:val="en-US"/>
              </w:rPr>
              <w:t xml:space="preserve"> - 18)]</w:t>
            </w:r>
            <w:r>
              <w:rPr>
                <w:rFonts w:ascii="Times New Roman" w:hAnsi="Times New Roman" w:cs="Times New Roman"/>
                <w:color w:val="000000"/>
                <w:szCs w:val="18"/>
                <w:vertAlign w:val="superscript"/>
                <w:lang w:val="en-US"/>
              </w:rPr>
              <w:t>1,283</w:t>
            </w:r>
            <w:r>
              <w:rPr>
                <w:rFonts w:ascii="Times New Roman" w:hAnsi="Times New Roman" w:cs="Times New Roman"/>
                <w:color w:val="000000"/>
                <w:szCs w:val="18"/>
                <w:lang w:val="en-US"/>
              </w:rPr>
              <w:t>,</w:t>
            </w:r>
            <w:r>
              <w:rPr>
                <w:rFonts w:ascii="Times New Roman" w:hAnsi="Times New Roman" w:cs="Times New Roman"/>
                <w:color w:val="000000"/>
                <w:szCs w:val="18"/>
                <w:lang w:val="en-US"/>
              </w:rPr>
              <w:tab/>
              <w:t>(34)</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rPr>
              <w:t xml:space="preserve">где </w:t>
            </w:r>
            <w:r>
              <w:rPr>
                <w:rFonts w:ascii="Times New Roman" w:hAnsi="Times New Roman" w:cs="Times New Roman"/>
                <w:i/>
                <w:iCs/>
                <w:color w:val="000000"/>
                <w:szCs w:val="18"/>
                <w:lang w:val="en-US"/>
              </w:rPr>
              <w:t>q</w:t>
            </w:r>
            <w:r>
              <w:rPr>
                <w:rFonts w:ascii="Times New Roman" w:hAnsi="Times New Roman" w:cs="Times New Roman"/>
                <w:color w:val="000000"/>
                <w:szCs w:val="18"/>
                <w:vertAlign w:val="subscript"/>
              </w:rPr>
              <w:t>18</w:t>
            </w:r>
            <w:r>
              <w:rPr>
                <w:rFonts w:ascii="Times New Roman" w:hAnsi="Times New Roman" w:cs="Times New Roman"/>
                <w:color w:val="000000"/>
                <w:szCs w:val="18"/>
              </w:rPr>
              <w:t xml:space="preserve"> - линейная плотность теплового потока по таблице </w:t>
            </w:r>
            <w:hyperlink w:anchor="TO0000013" w:tooltip="Таблица 12" w:history="1">
              <w:r>
                <w:rPr>
                  <w:rStyle w:val="a3"/>
                  <w:rFonts w:ascii="Times New Roman" w:hAnsi="Times New Roman" w:cs="Times New Roman"/>
                  <w:szCs w:val="18"/>
                </w:rPr>
                <w:t>12</w:t>
              </w:r>
            </w:hyperlink>
            <w:r>
              <w:rPr>
                <w:rFonts w:ascii="Times New Roman" w:hAnsi="Times New Roman" w:cs="Times New Roman"/>
                <w:color w:val="000000"/>
                <w:szCs w:val="18"/>
              </w:rPr>
              <w:t>;</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i/>
                <w:iCs/>
                <w:color w:val="000000"/>
                <w:szCs w:val="18"/>
                <w:lang w:val="en-US"/>
              </w:rPr>
              <w:t>t</w:t>
            </w:r>
            <w:r>
              <w:rPr>
                <w:rFonts w:ascii="Times New Roman" w:hAnsi="Times New Roman" w:cs="Times New Roman"/>
                <w:i/>
                <w:iCs/>
                <w:color w:val="000000"/>
                <w:szCs w:val="18"/>
                <w:vertAlign w:val="subscript"/>
                <w:lang w:val="en-US"/>
              </w:rPr>
              <w:t>T</w:t>
            </w:r>
            <w:r>
              <w:rPr>
                <w:rFonts w:ascii="Times New Roman" w:hAnsi="Times New Roman" w:cs="Times New Roman"/>
                <w:i/>
                <w:iCs/>
                <w:color w:val="000000"/>
                <w:szCs w:val="18"/>
              </w:rPr>
              <w:t xml:space="preserve"> - </w:t>
            </w:r>
            <w:r>
              <w:rPr>
                <w:rFonts w:ascii="Times New Roman" w:hAnsi="Times New Roman" w:cs="Times New Roman"/>
                <w:color w:val="000000"/>
                <w:szCs w:val="18"/>
              </w:rPr>
              <w:t>температура теплоносителя, циркулирующего в трубопроводе при расчетных условиях;</w:t>
            </w:r>
          </w:p>
          <w:p w:rsidR="007E08C6" w:rsidRDefault="007E08C6">
            <w:pPr>
              <w:widowControl/>
              <w:spacing w:after="120"/>
              <w:ind w:firstLine="284"/>
              <w:jc w:val="both"/>
              <w:rPr>
                <w:rFonts w:ascii="Times New Roman" w:hAnsi="Times New Roman" w:cs="Times New Roman"/>
                <w:color w:val="000000"/>
                <w:szCs w:val="18"/>
              </w:rPr>
            </w:pPr>
            <w:r>
              <w:rPr>
                <w:rFonts w:ascii="Times New Roman" w:hAnsi="Times New Roman" w:cs="Times New Roman"/>
                <w:i/>
                <w:iCs/>
                <w:color w:val="000000"/>
                <w:szCs w:val="18"/>
                <w:lang w:val="en-US"/>
              </w:rPr>
              <w:t>t</w:t>
            </w:r>
            <w:r>
              <w:rPr>
                <w:rFonts w:ascii="Times New Roman" w:hAnsi="Times New Roman" w:cs="Times New Roman"/>
                <w:color w:val="000000"/>
                <w:szCs w:val="18"/>
              </w:rPr>
              <w:t xml:space="preserve"> - температура воздуха в помещении, где проложен трубопровод.</w:t>
            </w:r>
          </w:p>
        </w:tc>
      </w:tr>
    </w:tbl>
    <w:p w:rsidR="007E08C6" w:rsidRDefault="007E08C6">
      <w:pPr>
        <w:spacing w:before="120"/>
        <w:ind w:firstLine="284"/>
        <w:jc w:val="both"/>
        <w:rPr>
          <w:rFonts w:ascii="Times New Roman" w:hAnsi="Times New Roman" w:cs="Times New Roman"/>
          <w:color w:val="000000"/>
          <w:sz w:val="24"/>
          <w:szCs w:val="24"/>
        </w:rPr>
      </w:pPr>
      <w:bookmarkStart w:id="95" w:name="PO0000271"/>
      <w:bookmarkEnd w:id="94"/>
      <w:bookmarkEnd w:id="93"/>
      <w:r>
        <w:rPr>
          <w:rFonts w:ascii="Times New Roman" w:hAnsi="Times New Roman" w:cs="Times New Roman"/>
          <w:b/>
          <w:bCs/>
          <w:color w:val="000000"/>
          <w:sz w:val="24"/>
          <w:szCs w:val="23"/>
        </w:rPr>
        <w:t>9.2.4</w:t>
      </w:r>
      <w:r>
        <w:rPr>
          <w:rFonts w:ascii="Times New Roman" w:hAnsi="Times New Roman" w:cs="Times New Roman"/>
          <w:color w:val="000000"/>
          <w:sz w:val="24"/>
          <w:szCs w:val="23"/>
        </w:rPr>
        <w:t xml:space="preserve"> Нормируемое сопротивление теплопередаче наружных стен теплого чердака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определяют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 зависимости от градусо-суток отопительного периода климатического района строительства при расчетной температуре воздуха в чердаке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96" w:name="PO0000272"/>
      <w:bookmarkEnd w:id="95"/>
      <w:r>
        <w:rPr>
          <w:rFonts w:ascii="Times New Roman" w:hAnsi="Times New Roman" w:cs="Times New Roman"/>
          <w:b/>
          <w:bCs/>
          <w:color w:val="000000"/>
          <w:sz w:val="24"/>
          <w:szCs w:val="23"/>
        </w:rPr>
        <w:t>9.2.5</w:t>
      </w:r>
      <w:r>
        <w:rPr>
          <w:rFonts w:ascii="Times New Roman" w:hAnsi="Times New Roman" w:cs="Times New Roman"/>
          <w:color w:val="000000"/>
          <w:sz w:val="24"/>
          <w:szCs w:val="23"/>
        </w:rPr>
        <w:t xml:space="preserve"> Проверяют наружные ограждающие конструкции на невыпадение конденсата на их внутренних поверхностях. Температуру внутренней поверхности стен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color w:val="000000"/>
          <w:sz w:val="24"/>
          <w:szCs w:val="23"/>
        </w:rPr>
        <w:t xml:space="preserve">, перекрытий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color w:val="000000"/>
          <w:sz w:val="24"/>
          <w:szCs w:val="23"/>
        </w:rPr>
        <w:t xml:space="preserve"> покрытий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color w:val="000000"/>
          <w:sz w:val="24"/>
          <w:szCs w:val="23"/>
        </w:rPr>
        <w:t xml:space="preserve"> чердака следует определять по формуле</w:t>
      </w:r>
    </w:p>
    <w:p w:rsidR="007E08C6" w:rsidRDefault="007E08C6">
      <w:pPr>
        <w:tabs>
          <w:tab w:val="left" w:pos="5382"/>
        </w:tabs>
        <w:spacing w:before="120" w:after="120"/>
        <w:jc w:val="right"/>
        <w:rPr>
          <w:rFonts w:ascii="Times New Roman" w:hAnsi="Times New Roman" w:cs="Times New Roman"/>
          <w:color w:val="000000"/>
          <w:sz w:val="24"/>
          <w:szCs w:val="24"/>
          <w:lang w:val="en-US"/>
        </w:rPr>
      </w:pPr>
      <w:bookmarkStart w:id="97" w:name="PO0000273"/>
      <w:bookmarkEnd w:id="96"/>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(35)</w:t>
      </w:r>
    </w:p>
    <w:bookmarkEnd w:id="9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vertAlign w:val="superscript"/>
          <w:lang w:val="en-US"/>
        </w:rPr>
        <w:t>g</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ext</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то же, что и в </w:t>
      </w:r>
      <w:hyperlink w:anchor="PO0000253" w:tooltip="Пункт 9.2.1" w:history="1">
        <w:r>
          <w:rPr>
            <w:rStyle w:val="a3"/>
            <w:rFonts w:ascii="Times New Roman" w:hAnsi="Times New Roman" w:cs="Times New Roman"/>
            <w:sz w:val="24"/>
            <w:szCs w:val="23"/>
          </w:rPr>
          <w:t>9.2.1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коэффициент теплоотдачи внутренней поверхности наружного ограждения теплого чердака,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принимаемый: для стен - 8,7; для покрытий 7 - 9-этажных домов - 9,9; 10 - 12-этажных - 10,5; 13 - 16-этажных - 12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нормируемое сопротивление теплопередаче наружных стен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color w:val="000000"/>
          <w:sz w:val="24"/>
          <w:szCs w:val="23"/>
        </w:rPr>
        <w:t xml:space="preserve">, перекрытий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покрытий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теплого чердака,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Температура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вычисляется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определяется влагосодержание воздуха чердака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 формуле</w:t>
      </w:r>
    </w:p>
    <w:p w:rsidR="007E08C6" w:rsidRDefault="007E08C6">
      <w:pPr>
        <w:tabs>
          <w:tab w:val="left" w:pos="5070"/>
        </w:tabs>
        <w:spacing w:before="120" w:after="120"/>
        <w:jc w:val="right"/>
        <w:rPr>
          <w:rFonts w:ascii="Times New Roman" w:hAnsi="Times New Roman" w:cs="Times New Roman"/>
          <w:color w:val="000000"/>
          <w:sz w:val="24"/>
          <w:szCs w:val="24"/>
          <w:lang w:val="en-US"/>
        </w:rPr>
      </w:pPr>
      <w:bookmarkStart w:id="98" w:name="PO0000276"/>
      <w:r>
        <w:rPr>
          <w:rFonts w:ascii="Times New Roman" w:hAnsi="Times New Roman" w:cs="Times New Roman"/>
          <w:i/>
          <w:iCs/>
          <w:color w:val="000000"/>
          <w:sz w:val="24"/>
          <w:szCs w:val="21"/>
          <w:lang w:val="en-US"/>
        </w:rPr>
        <w:t>f</w:t>
      </w:r>
      <w:r>
        <w:rPr>
          <w:rFonts w:ascii="Times New Roman" w:hAnsi="Times New Roman" w:cs="Times New Roman"/>
          <w:i/>
          <w:iCs/>
          <w:color w:val="000000"/>
          <w:sz w:val="24"/>
          <w:szCs w:val="21"/>
          <w:vertAlign w:val="subscript"/>
          <w:lang w:val="en-US"/>
        </w:rPr>
        <w:t>g</w:t>
      </w:r>
      <w:r>
        <w:rPr>
          <w:rFonts w:ascii="Times New Roman" w:hAnsi="Times New Roman" w:cs="Times New Roman"/>
          <w:color w:val="000000"/>
          <w:sz w:val="24"/>
          <w:szCs w:val="21"/>
          <w:lang w:val="en-US"/>
        </w:rPr>
        <w:t xml:space="preserve"> = </w:t>
      </w:r>
      <w:r>
        <w:rPr>
          <w:rFonts w:ascii="Times New Roman" w:hAnsi="Times New Roman" w:cs="Times New Roman"/>
          <w:i/>
          <w:iCs/>
          <w:color w:val="000000"/>
          <w:sz w:val="24"/>
          <w:szCs w:val="21"/>
          <w:lang w:val="en-US"/>
        </w:rPr>
        <w:t>f</w:t>
      </w:r>
      <w:r>
        <w:rPr>
          <w:rFonts w:ascii="Times New Roman" w:hAnsi="Times New Roman" w:cs="Times New Roman"/>
          <w:i/>
          <w:iCs/>
          <w:color w:val="000000"/>
          <w:sz w:val="24"/>
          <w:szCs w:val="21"/>
          <w:vertAlign w:val="subscript"/>
          <w:lang w:val="en-US"/>
        </w:rPr>
        <w:t>ext</w:t>
      </w:r>
      <w:r>
        <w:rPr>
          <w:rFonts w:ascii="Times New Roman" w:hAnsi="Times New Roman" w:cs="Times New Roman"/>
          <w:color w:val="000000"/>
          <w:sz w:val="24"/>
          <w:szCs w:val="21"/>
          <w:lang w:val="en-US"/>
        </w:rPr>
        <w:t xml:space="preserve"> + </w:t>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f</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tab/>
        <w:t>(36)</w:t>
      </w:r>
    </w:p>
    <w:bookmarkEnd w:id="98"/>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влагосодержание наружного воздуха, 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xml:space="preserve">, при расчетной температуре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определяется по формуле</w:t>
      </w:r>
    </w:p>
    <w:p w:rsidR="007E08C6" w:rsidRDefault="007E08C6">
      <w:pPr>
        <w:tabs>
          <w:tab w:val="left" w:pos="5538"/>
        </w:tabs>
        <w:spacing w:before="120" w:after="120"/>
        <w:jc w:val="right"/>
        <w:rPr>
          <w:rFonts w:ascii="Times New Roman" w:hAnsi="Times New Roman" w:cs="Times New Roman"/>
          <w:color w:val="000000"/>
          <w:sz w:val="24"/>
          <w:szCs w:val="24"/>
          <w:lang w:val="en-US"/>
        </w:rPr>
      </w:pPr>
      <w:bookmarkStart w:id="99" w:name="PO0000277"/>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xml:space="preserve"> = 0,794</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ext</w:t>
      </w:r>
      <w:r>
        <w:rPr>
          <w:rFonts w:ascii="Times New Roman" w:hAnsi="Times New Roman" w:cs="Times New Roman"/>
          <w:iCs/>
          <w:color w:val="000000"/>
          <w:sz w:val="24"/>
          <w:szCs w:val="23"/>
          <w:lang w:val="en-US"/>
        </w:rPr>
        <w:t>/</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1</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/273),</w:t>
      </w:r>
      <w:r>
        <w:rPr>
          <w:rFonts w:ascii="Times New Roman" w:hAnsi="Times New Roman" w:cs="Times New Roman"/>
          <w:color w:val="000000"/>
          <w:sz w:val="24"/>
          <w:szCs w:val="23"/>
          <w:lang w:val="en-US"/>
        </w:rPr>
        <w:tab/>
        <w:t>(37)</w:t>
      </w:r>
    </w:p>
    <w:bookmarkEnd w:id="99"/>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среднее за январь парциальное давление водяного пара, гПа, определяемое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rPr>
        <w:t xml:space="preserve"> - приращение влагосодержания за счет поступления влаги с воздухом из вентиляционных каналов, 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принимается: для домов с газовыми плитами - 4,0 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для домов с электроплитами - 3,6 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рассчитывается парциальное давление водяного пара воздуха в теплом чердаке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g</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гПа, по формуле</w:t>
      </w:r>
    </w:p>
    <w:p w:rsidR="007E08C6" w:rsidRDefault="007E08C6">
      <w:pPr>
        <w:tabs>
          <w:tab w:val="left" w:pos="5616"/>
        </w:tabs>
        <w:spacing w:before="120" w:after="120"/>
        <w:jc w:val="right"/>
        <w:rPr>
          <w:rFonts w:ascii="Times New Roman" w:hAnsi="Times New Roman" w:cs="Times New Roman"/>
          <w:color w:val="000000"/>
          <w:sz w:val="24"/>
          <w:szCs w:val="24"/>
          <w:lang w:val="en-US"/>
        </w:rPr>
      </w:pPr>
      <w:bookmarkStart w:id="100" w:name="PO0000278"/>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g</w:t>
      </w:r>
      <w:r>
        <w:rPr>
          <w:rFonts w:ascii="Times New Roman" w:hAnsi="Times New Roman" w:cs="Times New Roman"/>
          <w:color w:val="000000"/>
          <w:sz w:val="24"/>
          <w:szCs w:val="23"/>
          <w:lang w:val="en-US"/>
        </w:rPr>
        <w:t xml:space="preserve">(1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color w:val="000000"/>
          <w:sz w:val="24"/>
          <w:szCs w:val="23"/>
          <w:lang w:val="en-US"/>
        </w:rPr>
        <w:t>/273)70,794;</w:t>
      </w:r>
      <w:r>
        <w:rPr>
          <w:rFonts w:ascii="Times New Roman" w:hAnsi="Times New Roman" w:cs="Times New Roman"/>
          <w:color w:val="000000"/>
          <w:sz w:val="24"/>
          <w:szCs w:val="23"/>
          <w:lang w:val="en-US"/>
        </w:rPr>
        <w:tab/>
        <w:t>(38)</w:t>
      </w:r>
    </w:p>
    <w:bookmarkEnd w:id="10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 таблицам парциального давления насыщенного водяного пара согласно приложению </w:t>
      </w:r>
      <w:hyperlink w:anchor="_ПРИЛОЖЕНИЕ_С" w:tooltip="Приложение С" w:history="1">
        <w:r>
          <w:rPr>
            <w:rStyle w:val="a3"/>
            <w:rFonts w:ascii="Times New Roman" w:hAnsi="Times New Roman" w:cs="Times New Roman"/>
            <w:sz w:val="24"/>
            <w:szCs w:val="23"/>
          </w:rPr>
          <w:t>С</w:t>
        </w:r>
      </w:hyperlink>
      <w:r>
        <w:rPr>
          <w:rFonts w:ascii="Times New Roman" w:hAnsi="Times New Roman" w:cs="Times New Roman"/>
          <w:color w:val="000000"/>
          <w:sz w:val="24"/>
          <w:szCs w:val="23"/>
        </w:rPr>
        <w:t xml:space="preserve"> определяется температура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по значению </w:t>
      </w:r>
      <w:r>
        <w:rPr>
          <w:rFonts w:ascii="Times New Roman" w:hAnsi="Times New Roman" w:cs="Times New Roman"/>
          <w:i/>
          <w:iCs/>
          <w:color w:val="000000"/>
          <w:sz w:val="24"/>
          <w:szCs w:val="23"/>
        </w:rPr>
        <w:t xml:space="preserve">Е </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Полученное значение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сопоставляется с соответствующим значением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color w:val="000000"/>
          <w:sz w:val="24"/>
          <w:szCs w:val="23"/>
        </w:rPr>
        <w:t xml:space="preserve"> (стен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color w:val="000000"/>
          <w:sz w:val="24"/>
          <w:szCs w:val="23"/>
        </w:rPr>
        <w:t xml:space="preserve">, перекрытий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color w:val="000000"/>
          <w:sz w:val="24"/>
          <w:szCs w:val="23"/>
        </w:rPr>
        <w:t xml:space="preserve"> покрытий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3"/>
          <w:vertAlign w:val="superscript"/>
        </w:rPr>
        <w:t>с</w:t>
      </w:r>
      <w:r>
        <w:rPr>
          <w:rFonts w:ascii="Times New Roman" w:hAnsi="Times New Roman" w:cs="Times New Roman"/>
          <w:color w:val="000000"/>
          <w:sz w:val="24"/>
          <w:szCs w:val="23"/>
        </w:rPr>
        <w:t xml:space="preserve">) на удовлетворение условия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&lt; </w:t>
      </w:r>
      <w:r>
        <w:rPr>
          <w:rFonts w:ascii="Times New Roman" w:hAnsi="Times New Roman" w:cs="Times New Roman"/>
          <w:i/>
          <w:iCs/>
          <w:color w:val="000000"/>
          <w:sz w:val="24"/>
          <w:szCs w:val="23"/>
        </w:rPr>
        <w:sym w:font="Symbol" w:char="0074"/>
      </w:r>
      <w:r>
        <w:rPr>
          <w:rFonts w:ascii="Times New Roman" w:hAnsi="Times New Roman" w:cs="Times New Roman"/>
          <w:color w:val="000000"/>
          <w:sz w:val="24"/>
          <w:szCs w:val="23"/>
          <w:vertAlign w:val="subscript"/>
          <w:lang w:val="en-US"/>
        </w:rPr>
        <w:t>s</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9.2.6 </w:t>
      </w:r>
      <w:r>
        <w:rPr>
          <w:rFonts w:ascii="Times New Roman" w:hAnsi="Times New Roman" w:cs="Times New Roman"/>
          <w:color w:val="000000"/>
          <w:sz w:val="24"/>
          <w:szCs w:val="23"/>
        </w:rPr>
        <w:t xml:space="preserve">Пример расчета приведен в приложении </w:t>
      </w:r>
      <w:hyperlink w:anchor="_ПРИЛОЖЕНИЕ_Т" w:tooltip="Приложение Т" w:history="1">
        <w:r>
          <w:rPr>
            <w:rStyle w:val="a3"/>
            <w:rFonts w:ascii="Times New Roman" w:hAnsi="Times New Roman" w:cs="Times New Roman"/>
            <w:sz w:val="24"/>
            <w:szCs w:val="23"/>
          </w:rPr>
          <w:t>Т</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bookmarkStart w:id="101" w:name="PO0000281"/>
      <w:r>
        <w:rPr>
          <w:rFonts w:ascii="Times New Roman" w:hAnsi="Times New Roman" w:cs="Times New Roman"/>
          <w:b/>
          <w:bCs/>
          <w:color w:val="000000"/>
          <w:sz w:val="24"/>
          <w:szCs w:val="17"/>
        </w:rPr>
        <w:t>9.3 ОГРАЖДАЮЩИЕ КОНСТРУКЦИИ ТЕХНИЧЕСКИХ ПОДВАЛОВ</w:t>
      </w:r>
    </w:p>
    <w:bookmarkEnd w:id="10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9.3.1</w:t>
      </w:r>
      <w:r>
        <w:rPr>
          <w:rFonts w:ascii="Times New Roman" w:hAnsi="Times New Roman" w:cs="Times New Roman"/>
          <w:color w:val="000000"/>
          <w:sz w:val="24"/>
          <w:szCs w:val="23"/>
        </w:rPr>
        <w:t xml:space="preserve"> Технические подвалы (техподполье) - это подвалы при наличии в них нижней разводки труб систем отопления, горячего водоснабжения, а также труб системы водоснабжения и канализации.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Расчет ограждающих конструкций техподполий следует выполнять в приведенной в </w:t>
      </w:r>
      <w:hyperlink w:anchor="PO0000284" w:tooltip="Пункт 9.3.2" w:history="1">
        <w:r>
          <w:rPr>
            <w:rStyle w:val="a3"/>
            <w:rFonts w:ascii="Times New Roman" w:hAnsi="Times New Roman" w:cs="Times New Roman"/>
            <w:sz w:val="24"/>
            <w:szCs w:val="23"/>
          </w:rPr>
          <w:t>9.3.2</w:t>
        </w:r>
      </w:hyperlink>
      <w:r>
        <w:rPr>
          <w:rFonts w:ascii="Times New Roman" w:hAnsi="Times New Roman" w:cs="Times New Roman"/>
          <w:color w:val="000000"/>
          <w:sz w:val="24"/>
          <w:szCs w:val="23"/>
        </w:rPr>
        <w:t xml:space="preserve"> - </w:t>
      </w:r>
      <w:hyperlink w:anchor="PO0000302" w:tooltip="Пункт 9.3.6" w:history="1">
        <w:r>
          <w:rPr>
            <w:rStyle w:val="a3"/>
            <w:rFonts w:ascii="Times New Roman" w:hAnsi="Times New Roman" w:cs="Times New Roman"/>
            <w:sz w:val="24"/>
            <w:szCs w:val="23"/>
          </w:rPr>
          <w:t>9.3.6</w:t>
        </w:r>
      </w:hyperlink>
      <w:r>
        <w:rPr>
          <w:rFonts w:ascii="Times New Roman" w:hAnsi="Times New Roman" w:cs="Times New Roman"/>
          <w:color w:val="000000"/>
          <w:sz w:val="24"/>
          <w:szCs w:val="23"/>
        </w:rPr>
        <w:t xml:space="preserve"> последовательности.</w:t>
      </w:r>
    </w:p>
    <w:p w:rsidR="007E08C6" w:rsidRDefault="007E08C6">
      <w:pPr>
        <w:ind w:firstLine="283"/>
        <w:jc w:val="both"/>
        <w:rPr>
          <w:rFonts w:ascii="Times New Roman" w:hAnsi="Times New Roman" w:cs="Times New Roman"/>
          <w:color w:val="000000"/>
          <w:sz w:val="24"/>
          <w:szCs w:val="24"/>
        </w:rPr>
      </w:pPr>
      <w:bookmarkStart w:id="102" w:name="PO0000284"/>
      <w:r>
        <w:rPr>
          <w:rFonts w:ascii="Times New Roman" w:hAnsi="Times New Roman" w:cs="Times New Roman"/>
          <w:b/>
          <w:bCs/>
          <w:color w:val="000000"/>
          <w:sz w:val="24"/>
          <w:szCs w:val="23"/>
        </w:rPr>
        <w:t>9.3.2</w:t>
      </w:r>
      <w:r>
        <w:rPr>
          <w:rFonts w:ascii="Times New Roman" w:hAnsi="Times New Roman" w:cs="Times New Roman"/>
          <w:color w:val="000000"/>
          <w:sz w:val="24"/>
          <w:szCs w:val="23"/>
        </w:rPr>
        <w:t xml:space="preserve"> Нормируемое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части цокольной стены, расположенной выше уровня грунта, определяют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для стен в зависимости от градусо-суток отопительного периода климатического района строительства. При этом в качестве расчетной температуры внутреннего воздуха принимают расчетную температуру воздуха в техподполье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color w:val="000000"/>
          <w:sz w:val="24"/>
          <w:szCs w:val="23"/>
        </w:rPr>
        <w:t>, °С, равную не менее плюс 2 °С при расчетных условиях.</w:t>
      </w:r>
    </w:p>
    <w:p w:rsidR="007E08C6" w:rsidRDefault="007E08C6">
      <w:pPr>
        <w:ind w:firstLine="283"/>
        <w:jc w:val="both"/>
        <w:rPr>
          <w:rFonts w:ascii="Times New Roman" w:hAnsi="Times New Roman" w:cs="Times New Roman"/>
          <w:color w:val="000000"/>
          <w:sz w:val="24"/>
          <w:szCs w:val="24"/>
        </w:rPr>
      </w:pPr>
      <w:bookmarkStart w:id="103" w:name="PO0000285"/>
      <w:bookmarkEnd w:id="102"/>
      <w:r>
        <w:rPr>
          <w:rFonts w:ascii="Times New Roman" w:hAnsi="Times New Roman" w:cs="Times New Roman"/>
          <w:b/>
          <w:bCs/>
          <w:color w:val="000000"/>
          <w:sz w:val="24"/>
          <w:szCs w:val="23"/>
        </w:rPr>
        <w:t>9.3.3</w:t>
      </w:r>
      <w:r>
        <w:rPr>
          <w:rFonts w:ascii="Times New Roman" w:hAnsi="Times New Roman" w:cs="Times New Roman"/>
          <w:color w:val="000000"/>
          <w:sz w:val="24"/>
          <w:szCs w:val="23"/>
        </w:rPr>
        <w:t xml:space="preserve"> Определяют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ограждающих конструкций заглубленной части техподполья, расположенных ниже уровня земли.</w:t>
      </w:r>
    </w:p>
    <w:bookmarkEnd w:id="103"/>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неутепленных полов на грунте в случае, когда материалы пола и стены имеют расчетные коэффициенты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sym w:font="Symbol" w:char="00B3"/>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1,2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s</w:t>
      </w:r>
      <w:r>
        <w:rPr>
          <w:rFonts w:ascii="Times New Roman" w:hAnsi="Times New Roman" w:cs="Times New Roman"/>
          <w:color w:val="000000"/>
          <w:sz w:val="24"/>
          <w:szCs w:val="23"/>
        </w:rPr>
        <w:t xml:space="preserve"> определяют по таблице </w:t>
      </w:r>
      <w:hyperlink w:anchor="TO0000014" w:tooltip="Таблица 13" w:history="1">
        <w:r>
          <w:rPr>
            <w:rStyle w:val="a3"/>
            <w:rFonts w:ascii="Times New Roman" w:hAnsi="Times New Roman" w:cs="Times New Roman"/>
            <w:sz w:val="24"/>
            <w:szCs w:val="23"/>
          </w:rPr>
          <w:t>13</w:t>
        </w:r>
      </w:hyperlink>
      <w:r>
        <w:rPr>
          <w:rFonts w:ascii="Times New Roman" w:hAnsi="Times New Roman" w:cs="Times New Roman"/>
          <w:color w:val="000000"/>
          <w:sz w:val="24"/>
          <w:szCs w:val="23"/>
        </w:rPr>
        <w:t xml:space="preserve"> в зависимости от суммарной длины </w:t>
      </w:r>
      <w:r>
        <w:rPr>
          <w:rFonts w:ascii="Times New Roman" w:hAnsi="Times New Roman" w:cs="Times New Roman"/>
          <w:i/>
          <w:iCs/>
          <w:color w:val="000000"/>
          <w:sz w:val="24"/>
          <w:szCs w:val="23"/>
          <w:lang w:val="en-US"/>
        </w:rPr>
        <w:t>L</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 включающей ширину техподполья и две высоты части наружных стен, заглубленных в грунт.</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13 - </w:t>
      </w:r>
      <w:r>
        <w:rPr>
          <w:rFonts w:ascii="Times New Roman" w:hAnsi="Times New Roman" w:cs="Times New Roman"/>
          <w:b/>
          <w:bCs/>
          <w:color w:val="000000"/>
          <w:sz w:val="24"/>
          <w:szCs w:val="21"/>
        </w:rPr>
        <w:t xml:space="preserve">Приведенное сопротивление теплопередаче </w:t>
      </w:r>
      <w:r>
        <w:rPr>
          <w:rFonts w:ascii="Times New Roman" w:hAnsi="Times New Roman" w:cs="Times New Roman"/>
          <w:b/>
          <w:bCs/>
          <w:i/>
          <w:iCs/>
          <w:color w:val="000000"/>
          <w:sz w:val="24"/>
          <w:szCs w:val="23"/>
          <w:lang w:val="en-US"/>
        </w:rPr>
        <w:t>R</w:t>
      </w:r>
      <w:r>
        <w:rPr>
          <w:rFonts w:ascii="Times New Roman" w:hAnsi="Times New Roman" w:cs="Times New Roman"/>
          <w:b/>
          <w:bCs/>
          <w:i/>
          <w:iCs/>
          <w:color w:val="000000"/>
          <w:sz w:val="24"/>
          <w:szCs w:val="23"/>
          <w:vertAlign w:val="subscript"/>
          <w:lang w:val="en-US"/>
        </w:rPr>
        <w:t>o</w:t>
      </w:r>
      <w:r>
        <w:rPr>
          <w:rFonts w:ascii="Times New Roman" w:hAnsi="Times New Roman" w:cs="Times New Roman"/>
          <w:b/>
          <w:bCs/>
          <w:i/>
          <w:iCs/>
          <w:color w:val="000000"/>
          <w:sz w:val="24"/>
          <w:szCs w:val="23"/>
          <w:vertAlign w:val="superscript"/>
          <w:lang w:val="en-US"/>
        </w:rPr>
        <w:t>r</w:t>
      </w:r>
      <w:r>
        <w:rPr>
          <w:rFonts w:ascii="Times New Roman" w:hAnsi="Times New Roman" w:cs="Times New Roman"/>
          <w:b/>
          <w:bCs/>
          <w:i/>
          <w:iCs/>
          <w:color w:val="000000"/>
          <w:sz w:val="24"/>
          <w:szCs w:val="23"/>
          <w:vertAlign w:val="superscript"/>
        </w:rPr>
        <w:t>.</w:t>
      </w:r>
      <w:r>
        <w:rPr>
          <w:rFonts w:ascii="Times New Roman" w:hAnsi="Times New Roman" w:cs="Times New Roman"/>
          <w:b/>
          <w:bCs/>
          <w:i/>
          <w:iCs/>
          <w:color w:val="000000"/>
          <w:sz w:val="24"/>
          <w:szCs w:val="23"/>
          <w:vertAlign w:val="superscript"/>
          <w:lang w:val="en-US"/>
        </w:rPr>
        <w:t>s</w:t>
      </w:r>
      <w:r>
        <w:rPr>
          <w:rFonts w:ascii="Times New Roman" w:hAnsi="Times New Roman" w:cs="Times New Roman"/>
          <w:b/>
          <w:bCs/>
          <w:color w:val="000000"/>
          <w:sz w:val="24"/>
          <w:szCs w:val="21"/>
        </w:rPr>
        <w:t xml:space="preserve"> ограждений техподполья, заглубленных в грунт</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404"/>
        <w:gridCol w:w="1243"/>
        <w:gridCol w:w="1264"/>
        <w:gridCol w:w="1243"/>
        <w:gridCol w:w="1243"/>
        <w:gridCol w:w="1224"/>
        <w:gridCol w:w="1076"/>
      </w:tblGrid>
      <w:tr w:rsidR="007E08C6">
        <w:trPr>
          <w:tblHeader/>
          <w:jc w:val="center"/>
        </w:trPr>
        <w:tc>
          <w:tcPr>
            <w:tcW w:w="1239"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04" w:name="TO0000014"/>
            <w:r>
              <w:rPr>
                <w:rFonts w:ascii="Times New Roman" w:hAnsi="Times New Roman" w:cs="Times New Roman"/>
                <w:i/>
                <w:iCs/>
                <w:color w:val="000000"/>
                <w:szCs w:val="18"/>
                <w:lang w:val="en-US"/>
              </w:rPr>
              <w:t>L</w:t>
            </w:r>
            <w:r>
              <w:rPr>
                <w:rFonts w:ascii="Times New Roman" w:hAnsi="Times New Roman" w:cs="Times New Roman"/>
                <w:color w:val="000000"/>
                <w:szCs w:val="18"/>
              </w:rPr>
              <w:t>, м</w:t>
            </w:r>
          </w:p>
        </w:tc>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65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w:t>
            </w:r>
          </w:p>
        </w:tc>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63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14</w:t>
            </w:r>
          </w:p>
        </w:tc>
        <w:tc>
          <w:tcPr>
            <w:tcW w:w="55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16</w:t>
            </w:r>
          </w:p>
        </w:tc>
      </w:tr>
      <w:tr w:rsidR="007E08C6">
        <w:trPr>
          <w:jc w:val="center"/>
        </w:trPr>
        <w:tc>
          <w:tcPr>
            <w:tcW w:w="123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3"/>
                <w:lang w:val="en-US"/>
              </w:rPr>
              <w:t>R</w:t>
            </w:r>
            <w:r>
              <w:rPr>
                <w:rFonts w:ascii="Times New Roman" w:hAnsi="Times New Roman" w:cs="Times New Roman"/>
                <w:i/>
                <w:iCs/>
                <w:color w:val="000000"/>
                <w:szCs w:val="23"/>
                <w:vertAlign w:val="subscript"/>
                <w:lang w:val="en-US"/>
              </w:rPr>
              <w:t>o</w:t>
            </w:r>
            <w:r>
              <w:rPr>
                <w:rFonts w:ascii="Times New Roman" w:hAnsi="Times New Roman" w:cs="Times New Roman"/>
                <w:i/>
                <w:iCs/>
                <w:color w:val="000000"/>
                <w:szCs w:val="23"/>
                <w:vertAlign w:val="superscript"/>
                <w:lang w:val="en-US"/>
              </w:rPr>
              <w:t>r</w:t>
            </w:r>
            <w:r>
              <w:rPr>
                <w:rFonts w:ascii="Times New Roman" w:hAnsi="Times New Roman" w:cs="Times New Roman"/>
                <w:i/>
                <w:iCs/>
                <w:color w:val="000000"/>
                <w:szCs w:val="23"/>
                <w:vertAlign w:val="superscript"/>
              </w:rPr>
              <w:t>.</w:t>
            </w:r>
            <w:r>
              <w:rPr>
                <w:rFonts w:ascii="Times New Roman" w:hAnsi="Times New Roman" w:cs="Times New Roman"/>
                <w:i/>
                <w:iCs/>
                <w:color w:val="000000"/>
                <w:szCs w:val="23"/>
                <w:vertAlign w:val="superscript"/>
                <w:lang w:val="en-US"/>
              </w:rPr>
              <w:t>s</w:t>
            </w:r>
            <w:r>
              <w:rPr>
                <w:rFonts w:ascii="Times New Roman" w:hAnsi="Times New Roman" w:cs="Times New Roman"/>
                <w:iCs/>
                <w:color w:val="000000"/>
                <w:szCs w:val="19"/>
              </w:rPr>
              <w:t>,</w:t>
            </w:r>
            <w:r>
              <w:rPr>
                <w:rFonts w:ascii="Times New Roman" w:hAnsi="Times New Roman" w:cs="Times New Roman"/>
                <w:i/>
                <w:iCs/>
                <w:color w:val="000000"/>
                <w:szCs w:val="19"/>
              </w:rPr>
              <w:t xml:space="preserve"> </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9"/>
              </w:rPr>
              <w:t>/Вт</w:t>
            </w:r>
          </w:p>
        </w:tc>
        <w:tc>
          <w:tcPr>
            <w:tcW w:w="64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2,15</w:t>
            </w:r>
          </w:p>
        </w:tc>
        <w:tc>
          <w:tcPr>
            <w:tcW w:w="65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2,86</w:t>
            </w:r>
          </w:p>
        </w:tc>
        <w:tc>
          <w:tcPr>
            <w:tcW w:w="64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3,31</w:t>
            </w:r>
          </w:p>
        </w:tc>
        <w:tc>
          <w:tcPr>
            <w:tcW w:w="64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3,69</w:t>
            </w:r>
          </w:p>
        </w:tc>
        <w:tc>
          <w:tcPr>
            <w:tcW w:w="63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4,13</w:t>
            </w:r>
          </w:p>
        </w:tc>
        <w:tc>
          <w:tcPr>
            <w:tcW w:w="55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4,52</w:t>
            </w:r>
          </w:p>
        </w:tc>
      </w:tr>
    </w:tbl>
    <w:bookmarkEnd w:id="104"/>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утепленных полов на грунте в случае, когда материалы пола и стены имеют расчетные коэффициенты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1,2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определяют по нормативной документации.</w:t>
      </w:r>
    </w:p>
    <w:p w:rsidR="007E08C6" w:rsidRDefault="007E08C6">
      <w:pPr>
        <w:ind w:firstLine="283"/>
        <w:jc w:val="both"/>
        <w:rPr>
          <w:rFonts w:ascii="Times New Roman" w:hAnsi="Times New Roman" w:cs="Times New Roman"/>
          <w:color w:val="000000"/>
          <w:sz w:val="24"/>
          <w:szCs w:val="24"/>
        </w:rPr>
      </w:pPr>
      <w:bookmarkStart w:id="105" w:name="PO0000289"/>
      <w:r>
        <w:rPr>
          <w:rFonts w:ascii="Times New Roman" w:hAnsi="Times New Roman" w:cs="Times New Roman"/>
          <w:b/>
          <w:bCs/>
          <w:color w:val="000000"/>
          <w:sz w:val="24"/>
          <w:szCs w:val="23"/>
        </w:rPr>
        <w:t xml:space="preserve">9.3.4 </w:t>
      </w:r>
      <w:r>
        <w:rPr>
          <w:rFonts w:ascii="Times New Roman" w:hAnsi="Times New Roman" w:cs="Times New Roman"/>
          <w:color w:val="000000"/>
          <w:sz w:val="24"/>
          <w:szCs w:val="23"/>
        </w:rPr>
        <w:t>Нормируемое сопротивление теплопередаче цокольного перекрытия над техпод</w:t>
      </w:r>
      <w:r>
        <w:rPr>
          <w:rFonts w:ascii="Times New Roman" w:hAnsi="Times New Roman" w:cs="Times New Roman"/>
          <w:color w:val="000000"/>
          <w:sz w:val="24"/>
          <w:szCs w:val="22"/>
        </w:rPr>
        <w:t xml:space="preserve">польем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2"/>
          <w:vertAlign w:val="superscript"/>
        </w:rPr>
        <w:t>с</w:t>
      </w:r>
      <w:r>
        <w:rPr>
          <w:rFonts w:ascii="Times New Roman" w:hAnsi="Times New Roman" w:cs="Times New Roman"/>
          <w:color w:val="000000"/>
          <w:sz w:val="24"/>
          <w:szCs w:val="22"/>
        </w:rPr>
        <w:t>,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°С/Вт, определяют по формуле</w:t>
      </w:r>
    </w:p>
    <w:bookmarkEnd w:id="105"/>
    <w:p w:rsidR="007E08C6" w:rsidRDefault="007E08C6">
      <w:pPr>
        <w:tabs>
          <w:tab w:val="left" w:pos="4836"/>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color w:val="000000"/>
          <w:sz w:val="24"/>
          <w:szCs w:val="22"/>
          <w:vertAlign w:val="superscript"/>
        </w:rPr>
        <w:t>с</w:t>
      </w:r>
      <w:r>
        <w:rPr>
          <w:rFonts w:ascii="Times New Roman" w:hAnsi="Times New Roman"/>
          <w:color w:val="000000"/>
          <w:sz w:val="24"/>
          <w:lang w:val="en-US"/>
        </w:rPr>
        <w:t xml:space="preserve"> = </w:t>
      </w:r>
      <w:r>
        <w:rPr>
          <w:rFonts w:ascii="Times New Roman" w:hAnsi="Times New Roman"/>
          <w:i/>
          <w:iCs/>
          <w:color w:val="000000"/>
          <w:sz w:val="24"/>
          <w:lang w:val="en-US"/>
        </w:rPr>
        <w:t>n</w:t>
      </w:r>
      <w:r>
        <w:rPr>
          <w:rFonts w:ascii="Times New Roman" w:hAnsi="Times New Roman"/>
          <w:color w:val="000000"/>
          <w:sz w:val="24"/>
          <w:lang w:val="en-US"/>
        </w:rPr>
        <w:sym w:font="Symbol" w:char="00D7"/>
      </w:r>
      <w:r>
        <w:rPr>
          <w:rFonts w:ascii="Times New Roman" w:hAnsi="Times New Roman"/>
          <w:i/>
          <w:iCs/>
          <w:color w:val="000000"/>
          <w:sz w:val="24"/>
          <w:lang w:val="en-US"/>
        </w:rPr>
        <w:t>R</w:t>
      </w:r>
      <w:r>
        <w:rPr>
          <w:rFonts w:ascii="Times New Roman" w:hAnsi="Times New Roman"/>
          <w:i/>
          <w:iCs/>
          <w:color w:val="000000"/>
          <w:sz w:val="24"/>
          <w:vertAlign w:val="subscript"/>
          <w:lang w:val="en-US"/>
        </w:rPr>
        <w:t>req</w:t>
      </w:r>
      <w:r>
        <w:rPr>
          <w:rFonts w:ascii="Times New Roman" w:hAnsi="Times New Roman"/>
          <w:color w:val="000000"/>
          <w:sz w:val="24"/>
          <w:lang w:val="en-US"/>
        </w:rPr>
        <w:t>,</w:t>
      </w:r>
      <w:r>
        <w:rPr>
          <w:rFonts w:ascii="Times New Roman" w:hAnsi="Times New Roman"/>
          <w:i/>
          <w:iCs/>
          <w:color w:val="000000"/>
          <w:sz w:val="24"/>
          <w:lang w:val="en-US"/>
        </w:rPr>
        <w:tab/>
      </w:r>
      <w:r>
        <w:rPr>
          <w:rFonts w:ascii="Times New Roman" w:hAnsi="Times New Roman"/>
          <w:color w:val="000000"/>
          <w:sz w:val="24"/>
          <w:lang w:val="en-US"/>
        </w:rPr>
        <w:t>(39)</w:t>
      </w:r>
    </w:p>
    <w:p w:rsidR="007E08C6" w:rsidRDefault="007E08C6">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нормируемое сопротивление теплопередаче перекрытий над техподпольем, определяемое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в зависимости от градусо-суток отопительного периода климатического района строительства;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n</w:t>
      </w:r>
      <w:r>
        <w:rPr>
          <w:rFonts w:ascii="Times New Roman" w:hAnsi="Times New Roman" w:cs="Times New Roman"/>
          <w:color w:val="000000"/>
          <w:sz w:val="24"/>
          <w:szCs w:val="22"/>
        </w:rPr>
        <w:t xml:space="preserve"> - коэффициент, определяемый по формуле</w:t>
      </w:r>
    </w:p>
    <w:p w:rsidR="007E08C6" w:rsidRDefault="007E08C6">
      <w:pPr>
        <w:tabs>
          <w:tab w:val="left" w:pos="5538"/>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31"/>
          <w:lang w:val="en-US"/>
        </w:rPr>
        <w:t>n</w:t>
      </w:r>
      <w:r>
        <w:rPr>
          <w:rFonts w:ascii="Times New Roman" w:hAnsi="Times New Roman" w:cs="Times New Roman"/>
          <w:color w:val="000000"/>
          <w:sz w:val="24"/>
          <w:szCs w:val="31"/>
          <w:lang w:val="en-US"/>
        </w:rPr>
        <w:t xml:space="preserve"> = (</w:t>
      </w:r>
      <w:r>
        <w:rPr>
          <w:rFonts w:ascii="Times New Roman" w:hAnsi="Times New Roman" w:cs="Times New Roman"/>
          <w:i/>
          <w:iCs/>
          <w:color w:val="000000"/>
          <w:sz w:val="24"/>
          <w:szCs w:val="31"/>
          <w:lang w:val="en-US"/>
        </w:rPr>
        <w:t>t</w:t>
      </w:r>
      <w:r>
        <w:rPr>
          <w:rFonts w:ascii="Times New Roman" w:hAnsi="Times New Roman" w:cs="Times New Roman"/>
          <w:i/>
          <w:iCs/>
          <w:color w:val="000000"/>
          <w:sz w:val="24"/>
          <w:szCs w:val="31"/>
          <w:vertAlign w:val="subscript"/>
          <w:lang w:val="en-US"/>
        </w:rPr>
        <w:t>int</w:t>
      </w:r>
      <w:r>
        <w:rPr>
          <w:rFonts w:ascii="Times New Roman" w:hAnsi="Times New Roman" w:cs="Times New Roman"/>
          <w:color w:val="000000"/>
          <w:sz w:val="24"/>
          <w:szCs w:val="31"/>
          <w:lang w:val="en-US"/>
        </w:rPr>
        <w:t xml:space="preserve"> - </w:t>
      </w:r>
      <w:r>
        <w:rPr>
          <w:rFonts w:ascii="Times New Roman" w:hAnsi="Times New Roman" w:cs="Times New Roman"/>
          <w:i/>
          <w:iCs/>
          <w:color w:val="000000"/>
          <w:sz w:val="24"/>
          <w:szCs w:val="31"/>
          <w:lang w:val="en-US"/>
        </w:rPr>
        <w:t>t</w:t>
      </w:r>
      <w:r>
        <w:rPr>
          <w:rFonts w:ascii="Times New Roman" w:hAnsi="Times New Roman" w:cs="Times New Roman"/>
          <w:i/>
          <w:iCs/>
          <w:color w:val="000000"/>
          <w:sz w:val="24"/>
          <w:szCs w:val="31"/>
          <w:vertAlign w:val="subscript"/>
          <w:lang w:val="en-US"/>
        </w:rPr>
        <w:t>int</w:t>
      </w:r>
      <w:r>
        <w:rPr>
          <w:rFonts w:ascii="Times New Roman" w:hAnsi="Times New Roman" w:cs="Times New Roman"/>
          <w:i/>
          <w:iCs/>
          <w:color w:val="000000"/>
          <w:sz w:val="24"/>
          <w:szCs w:val="31"/>
          <w:vertAlign w:val="superscript"/>
          <w:lang w:val="en-US"/>
        </w:rPr>
        <w:t>b</w:t>
      </w:r>
      <w:r>
        <w:rPr>
          <w:rFonts w:ascii="Times New Roman" w:hAnsi="Times New Roman" w:cs="Times New Roman"/>
          <w:color w:val="000000"/>
          <w:sz w:val="24"/>
          <w:szCs w:val="31"/>
          <w:lang w:val="en-US"/>
        </w:rPr>
        <w:t>)/(</w:t>
      </w:r>
      <w:r>
        <w:rPr>
          <w:rFonts w:ascii="Times New Roman" w:hAnsi="Times New Roman" w:cs="Times New Roman"/>
          <w:i/>
          <w:iCs/>
          <w:color w:val="000000"/>
          <w:sz w:val="24"/>
          <w:szCs w:val="31"/>
          <w:lang w:val="en-US"/>
        </w:rPr>
        <w:t>t</w:t>
      </w:r>
      <w:r>
        <w:rPr>
          <w:rFonts w:ascii="Times New Roman" w:hAnsi="Times New Roman" w:cs="Times New Roman"/>
          <w:i/>
          <w:iCs/>
          <w:color w:val="000000"/>
          <w:sz w:val="24"/>
          <w:szCs w:val="31"/>
          <w:vertAlign w:val="subscript"/>
          <w:lang w:val="en-US"/>
        </w:rPr>
        <w:t>int</w:t>
      </w:r>
      <w:r>
        <w:rPr>
          <w:rFonts w:ascii="Times New Roman" w:hAnsi="Times New Roman" w:cs="Times New Roman"/>
          <w:color w:val="000000"/>
          <w:sz w:val="24"/>
          <w:szCs w:val="31"/>
          <w:lang w:val="en-US"/>
        </w:rPr>
        <w:t xml:space="preserve"> - </w:t>
      </w:r>
      <w:r>
        <w:rPr>
          <w:rFonts w:ascii="Times New Roman" w:hAnsi="Times New Roman" w:cs="Times New Roman"/>
          <w:i/>
          <w:iCs/>
          <w:color w:val="000000"/>
          <w:sz w:val="24"/>
          <w:szCs w:val="31"/>
          <w:lang w:val="en-US"/>
        </w:rPr>
        <w:t>t</w:t>
      </w:r>
      <w:r>
        <w:rPr>
          <w:rFonts w:ascii="Times New Roman" w:hAnsi="Times New Roman" w:cs="Times New Roman"/>
          <w:i/>
          <w:iCs/>
          <w:color w:val="000000"/>
          <w:sz w:val="24"/>
          <w:szCs w:val="31"/>
          <w:vertAlign w:val="subscript"/>
          <w:lang w:val="en-US"/>
        </w:rPr>
        <w:t>ext</w:t>
      </w:r>
      <w:r>
        <w:rPr>
          <w:rFonts w:ascii="Times New Roman" w:hAnsi="Times New Roman" w:cs="Times New Roman"/>
          <w:color w:val="000000"/>
          <w:sz w:val="24"/>
          <w:szCs w:val="31"/>
          <w:lang w:val="en-US"/>
        </w:rPr>
        <w:t>),</w:t>
      </w:r>
      <w:r>
        <w:rPr>
          <w:rFonts w:ascii="Times New Roman" w:hAnsi="Times New Roman" w:cs="Times New Roman"/>
          <w:color w:val="000000"/>
          <w:sz w:val="24"/>
          <w:szCs w:val="31"/>
          <w:lang w:val="en-US"/>
        </w:rPr>
        <w:tab/>
        <w:t>(40)</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jnt</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то же, что и в </w:t>
      </w:r>
      <w:hyperlink w:anchor="PO0000253" w:tooltip="Пункт 9.2.1" w:history="1">
        <w:r>
          <w:rPr>
            <w:rStyle w:val="a3"/>
            <w:rFonts w:ascii="Times New Roman" w:hAnsi="Times New Roman" w:cs="Times New Roman"/>
            <w:sz w:val="24"/>
            <w:szCs w:val="22"/>
          </w:rPr>
          <w:t>9.2.1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то же что и в </w:t>
      </w:r>
      <w:hyperlink w:anchor="PO0000284" w:tooltip="Пункт 9.3.2" w:history="1">
        <w:r>
          <w:rPr>
            <w:rStyle w:val="a3"/>
            <w:rFonts w:ascii="Times New Roman" w:hAnsi="Times New Roman" w:cs="Times New Roman"/>
            <w:sz w:val="24"/>
            <w:szCs w:val="22"/>
          </w:rPr>
          <w:t>9.3.2</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bookmarkStart w:id="106" w:name="PO0000292"/>
      <w:r>
        <w:rPr>
          <w:rFonts w:ascii="Times New Roman" w:hAnsi="Times New Roman" w:cs="Times New Roman"/>
          <w:b/>
          <w:bCs/>
          <w:color w:val="000000"/>
          <w:sz w:val="24"/>
          <w:szCs w:val="22"/>
        </w:rPr>
        <w:t xml:space="preserve">9.3.5 </w:t>
      </w:r>
      <w:r>
        <w:rPr>
          <w:rFonts w:ascii="Times New Roman" w:hAnsi="Times New Roman" w:cs="Times New Roman"/>
          <w:color w:val="000000"/>
          <w:sz w:val="24"/>
          <w:szCs w:val="22"/>
        </w:rPr>
        <w:t xml:space="preserve">Температуру воздуха в техподполье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vertAlign w:val="superscript"/>
          <w:lang w:val="en-US"/>
        </w:rPr>
        <w:t>b</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°С, определяют по формуле</w:t>
      </w:r>
    </w:p>
    <w:bookmarkStart w:id="107" w:name="PO0000293"/>
    <w:bookmarkEnd w:id="106"/>
    <w:p w:rsidR="007E08C6" w:rsidRDefault="007E08C6">
      <w:pPr>
        <w:tabs>
          <w:tab w:val="left" w:pos="5694"/>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6620" w:dyaOrig="960">
          <v:shape id="_x0000_i1035" type="#_x0000_t75" style="width:331.5pt;height:48pt" o:ole="">
            <v:imagedata r:id="rId23" o:title=""/>
          </v:shape>
          <o:OLEObject Type="Embed" ProgID="Equation.3" ShapeID="_x0000_i1035" DrawAspect="Content" ObjectID="_1476389633" r:id="rId24"/>
        </w:object>
      </w:r>
      <w:r>
        <w:rPr>
          <w:rFonts w:ascii="Times New Roman" w:hAnsi="Times New Roman" w:cs="Times New Roman"/>
          <w:color w:val="000000"/>
          <w:sz w:val="24"/>
          <w:szCs w:val="24"/>
        </w:rPr>
        <w:tab/>
        <w:t>(41)</w:t>
      </w:r>
    </w:p>
    <w:bookmarkEnd w:id="10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 xml:space="preserve"> - расчетная температура воздуха в помещении над техподпольем,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pi</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l</w:t>
      </w:r>
      <w:r>
        <w:rPr>
          <w:rFonts w:ascii="Times New Roman" w:hAnsi="Times New Roman" w:cs="Times New Roman"/>
          <w:i/>
          <w:iCs/>
          <w:color w:val="000000"/>
          <w:sz w:val="24"/>
          <w:szCs w:val="22"/>
          <w:vertAlign w:val="subscript"/>
          <w:lang w:val="en-US"/>
        </w:rPr>
        <w:t>pi</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c</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и в формуле (</w:t>
      </w:r>
      <w:hyperlink w:anchor="PO0000260" w:tooltip="Формула 32" w:history="1">
        <w:r>
          <w:rPr>
            <w:rStyle w:val="a3"/>
            <w:rFonts w:ascii="Times New Roman" w:hAnsi="Times New Roman" w:cs="Times New Roman"/>
            <w:sz w:val="24"/>
            <w:szCs w:val="22"/>
          </w:rPr>
          <w:t>32</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площадь техподполья (цокольного перекрытия),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b</w:t>
      </w:r>
      <w:r>
        <w:rPr>
          <w:rFonts w:ascii="Times New Roman" w:hAnsi="Times New Roman" w:cs="Times New Roman"/>
          <w:i/>
          <w:iCs/>
          <w:color w:val="000000"/>
          <w:sz w:val="24"/>
          <w:szCs w:val="22"/>
          <w:vertAlign w:val="superscript"/>
        </w:rPr>
        <w:t>.с</w:t>
      </w:r>
      <w:r>
        <w:rPr>
          <w:rFonts w:ascii="Times New Roman" w:hAnsi="Times New Roman" w:cs="Times New Roman"/>
          <w:color w:val="000000"/>
          <w:sz w:val="24"/>
          <w:szCs w:val="22"/>
        </w:rPr>
        <w:t xml:space="preserve"> - нормируемое сопротивление теплопередаче цокольного перекрытия,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устанавливаемое согласно </w:t>
      </w:r>
      <w:hyperlink w:anchor="PO0000289" w:tooltip="Пункт 9.3.4" w:history="1">
        <w:r>
          <w:rPr>
            <w:rStyle w:val="a3"/>
            <w:rFonts w:ascii="Times New Roman" w:hAnsi="Times New Roman" w:cs="Times New Roman"/>
            <w:sz w:val="24"/>
            <w:szCs w:val="22"/>
          </w:rPr>
          <w:t>9.3.4</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объем воздуха, заполняющего пространство техподполья, 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rPr>
        <w:t>п</w:t>
      </w:r>
      <w:r>
        <w:rPr>
          <w:rFonts w:ascii="Times New Roman" w:hAnsi="Times New Roman" w:cs="Times New Roman"/>
          <w:i/>
          <w:iCs/>
          <w:color w:val="000000"/>
          <w:sz w:val="24"/>
          <w:szCs w:val="22"/>
          <w:vertAlign w:val="subscript"/>
        </w:rPr>
        <w:t>а</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кратность воздухообмена в подвале, ч</w:t>
      </w:r>
      <w:r>
        <w:rPr>
          <w:rFonts w:ascii="Times New Roman" w:hAnsi="Times New Roman" w:cs="Times New Roman"/>
          <w:color w:val="000000"/>
          <w:sz w:val="24"/>
          <w:szCs w:val="22"/>
          <w:vertAlign w:val="superscript"/>
        </w:rPr>
        <w:t>-1</w:t>
      </w:r>
      <w:r>
        <w:rPr>
          <w:rFonts w:ascii="Times New Roman" w:hAnsi="Times New Roman" w:cs="Times New Roman"/>
          <w:color w:val="000000"/>
          <w:sz w:val="24"/>
          <w:szCs w:val="22"/>
        </w:rPr>
        <w:t xml:space="preserve">: при прокладке в подвале газовых труб </w:t>
      </w:r>
      <w:r>
        <w:rPr>
          <w:rFonts w:ascii="Times New Roman" w:hAnsi="Times New Roman" w:cs="Times New Roman"/>
          <w:i/>
          <w:iCs/>
          <w:color w:val="000000"/>
          <w:sz w:val="24"/>
          <w:szCs w:val="22"/>
        </w:rPr>
        <w:t>п</w:t>
      </w:r>
      <w:r>
        <w:rPr>
          <w:rFonts w:ascii="Times New Roman" w:hAnsi="Times New Roman" w:cs="Times New Roman"/>
          <w:i/>
          <w:iCs/>
          <w:color w:val="000000"/>
          <w:sz w:val="24"/>
          <w:szCs w:val="22"/>
          <w:vertAlign w:val="subscript"/>
        </w:rPr>
        <w:t>а</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1,0 ч</w:t>
      </w:r>
      <w:r>
        <w:rPr>
          <w:rFonts w:ascii="Times New Roman" w:hAnsi="Times New Roman" w:cs="Times New Roman"/>
          <w:color w:val="000000"/>
          <w:sz w:val="24"/>
          <w:szCs w:val="22"/>
          <w:vertAlign w:val="superscript"/>
        </w:rPr>
        <w:t>-1</w:t>
      </w:r>
      <w:r>
        <w:rPr>
          <w:rFonts w:ascii="Times New Roman" w:hAnsi="Times New Roman" w:cs="Times New Roman"/>
          <w:color w:val="000000"/>
          <w:sz w:val="24"/>
          <w:szCs w:val="22"/>
        </w:rPr>
        <w:t xml:space="preserve">, в остальных случаях </w:t>
      </w:r>
      <w:r>
        <w:rPr>
          <w:rFonts w:ascii="Times New Roman" w:hAnsi="Times New Roman" w:cs="Times New Roman"/>
          <w:i/>
          <w:iCs/>
          <w:color w:val="000000"/>
          <w:sz w:val="24"/>
          <w:szCs w:val="22"/>
        </w:rPr>
        <w:t>п</w:t>
      </w:r>
      <w:r>
        <w:rPr>
          <w:rFonts w:ascii="Times New Roman" w:hAnsi="Times New Roman" w:cs="Times New Roman"/>
          <w:i/>
          <w:iCs/>
          <w:color w:val="000000"/>
          <w:sz w:val="24"/>
          <w:szCs w:val="22"/>
          <w:vertAlign w:val="subscript"/>
        </w:rPr>
        <w:t>а</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0,5 ч</w:t>
      </w:r>
      <w:r>
        <w:rPr>
          <w:rFonts w:ascii="Times New Roman" w:hAnsi="Times New Roman" w:cs="Times New Roman"/>
          <w:color w:val="000000"/>
          <w:sz w:val="24"/>
          <w:szCs w:val="22"/>
          <w:vertAlign w:val="superscript"/>
        </w:rPr>
        <w:t>-1</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xml:space="preserve"> - плотность воздуха в техподполье,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принимаемая равной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xml:space="preserve"> = 1,2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s</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площадь пола и стен техподполья, контактирующих с грунтом,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s</w:t>
      </w:r>
      <w:r>
        <w:rPr>
          <w:rFonts w:ascii="Times New Roman" w:hAnsi="Times New Roman" w:cs="Times New Roman"/>
          <w:color w:val="000000"/>
          <w:sz w:val="24"/>
          <w:szCs w:val="22"/>
        </w:rPr>
        <w:t xml:space="preserve"> - то же что и в </w:t>
      </w:r>
      <w:hyperlink w:anchor="PO0000285" w:tooltip="Пункт 9.3.3" w:history="1">
        <w:r>
          <w:rPr>
            <w:rStyle w:val="a3"/>
            <w:rFonts w:ascii="Times New Roman" w:hAnsi="Times New Roman" w:cs="Times New Roman"/>
            <w:sz w:val="24"/>
            <w:szCs w:val="22"/>
          </w:rPr>
          <w:t>9.3.3</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vertAlign w:val="subscript"/>
        </w:rPr>
        <w:t>.</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площадь наружных стен техподполья над уровнем земли,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b</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то же, что и в </w:t>
      </w:r>
      <w:hyperlink w:anchor="PO0000284" w:tooltip="Пункт 9.3.2" w:history="1">
        <w:r>
          <w:rPr>
            <w:rStyle w:val="a3"/>
            <w:rFonts w:ascii="Times New Roman" w:hAnsi="Times New Roman" w:cs="Times New Roman"/>
            <w:sz w:val="24"/>
            <w:szCs w:val="22"/>
          </w:rPr>
          <w:t>9.3.2</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Если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vertAlign w:val="superscript"/>
          <w:lang w:val="en-US"/>
        </w:rPr>
        <w:t>b</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отличается от первоначально заданной температуры, расчет повторяют по </w:t>
      </w:r>
      <w:hyperlink w:anchor="PO0000285" w:tooltip="Пункт 9.3.3" w:history="1">
        <w:r>
          <w:rPr>
            <w:rStyle w:val="a3"/>
            <w:rFonts w:ascii="Times New Roman" w:hAnsi="Times New Roman" w:cs="Times New Roman"/>
            <w:sz w:val="24"/>
            <w:szCs w:val="22"/>
          </w:rPr>
          <w:t>9.3.3</w:t>
        </w:r>
      </w:hyperlink>
      <w:r>
        <w:rPr>
          <w:rFonts w:ascii="Times New Roman" w:hAnsi="Times New Roman" w:cs="Times New Roman"/>
          <w:color w:val="000000"/>
          <w:sz w:val="24"/>
          <w:szCs w:val="22"/>
        </w:rPr>
        <w:t xml:space="preserve"> - </w:t>
      </w:r>
      <w:hyperlink w:anchor="PO0000292" w:tooltip="Пункт 9.3.5" w:history="1">
        <w:r>
          <w:rPr>
            <w:rStyle w:val="a3"/>
            <w:rFonts w:ascii="Times New Roman" w:hAnsi="Times New Roman" w:cs="Times New Roman"/>
            <w:sz w:val="24"/>
            <w:szCs w:val="22"/>
          </w:rPr>
          <w:t>9.3.5</w:t>
        </w:r>
      </w:hyperlink>
      <w:r>
        <w:rPr>
          <w:rFonts w:ascii="Times New Roman" w:hAnsi="Times New Roman" w:cs="Times New Roman"/>
          <w:color w:val="000000"/>
          <w:sz w:val="24"/>
          <w:szCs w:val="22"/>
        </w:rPr>
        <w:t xml:space="preserve"> до получения равенства величин в предыдущем и последующем шагах.</w:t>
      </w:r>
    </w:p>
    <w:p w:rsidR="007E08C6" w:rsidRDefault="007E08C6">
      <w:pPr>
        <w:ind w:firstLine="283"/>
        <w:jc w:val="both"/>
        <w:rPr>
          <w:rFonts w:ascii="Times New Roman" w:hAnsi="Times New Roman" w:cs="Times New Roman"/>
          <w:color w:val="000000"/>
          <w:sz w:val="24"/>
          <w:szCs w:val="24"/>
        </w:rPr>
      </w:pPr>
      <w:bookmarkStart w:id="108" w:name="PO0000302"/>
      <w:r>
        <w:rPr>
          <w:rFonts w:ascii="Times New Roman" w:hAnsi="Times New Roman" w:cs="Times New Roman"/>
          <w:b/>
          <w:bCs/>
          <w:color w:val="000000"/>
          <w:sz w:val="24"/>
          <w:szCs w:val="22"/>
        </w:rPr>
        <w:t>9.3.6</w:t>
      </w:r>
      <w:r>
        <w:rPr>
          <w:rFonts w:ascii="Times New Roman" w:hAnsi="Times New Roman" w:cs="Times New Roman"/>
          <w:color w:val="000000"/>
          <w:sz w:val="24"/>
          <w:szCs w:val="22"/>
        </w:rPr>
        <w:t xml:space="preserve"> Проверяют по формуле (4)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полученное расчетом нормируемое сопротивление теплопередаче цокольного перекрытия на удовлетворение требования по нормируемому температурному перепаду для пола первого этажа, равному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n</w:t>
      </w:r>
      <w:r>
        <w:rPr>
          <w:rFonts w:ascii="Times New Roman" w:hAnsi="Times New Roman" w:cs="Times New Roman"/>
          <w:color w:val="000000"/>
          <w:sz w:val="24"/>
          <w:szCs w:val="22"/>
        </w:rPr>
        <w:t xml:space="preserve"> = 2 °С.</w:t>
      </w:r>
    </w:p>
    <w:bookmarkEnd w:id="108"/>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9.3.7</w:t>
      </w:r>
      <w:r>
        <w:rPr>
          <w:rFonts w:ascii="Times New Roman" w:hAnsi="Times New Roman" w:cs="Times New Roman"/>
          <w:color w:val="000000"/>
          <w:sz w:val="24"/>
          <w:szCs w:val="22"/>
        </w:rPr>
        <w:t xml:space="preserve"> Пример расчета приведен в приложении </w:t>
      </w:r>
      <w:hyperlink w:anchor="_ПРИЛОЖЕНИЕ_Т" w:tooltip="Приложение Т" w:history="1">
        <w:r>
          <w:rPr>
            <w:rStyle w:val="a3"/>
            <w:rFonts w:ascii="Times New Roman" w:hAnsi="Times New Roman" w:cs="Times New Roman"/>
            <w:sz w:val="24"/>
            <w:szCs w:val="23"/>
          </w:rPr>
          <w:t>Т</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bookmarkStart w:id="109" w:name="PO0000304"/>
      <w:r>
        <w:rPr>
          <w:rFonts w:ascii="Times New Roman" w:hAnsi="Times New Roman" w:cs="Times New Roman"/>
          <w:b/>
          <w:bCs/>
          <w:color w:val="000000"/>
          <w:sz w:val="24"/>
          <w:szCs w:val="17"/>
        </w:rPr>
        <w:t>9.4 СВЕТОПРОЗРАЧНЫЕ ОГРАЖДАЮЩИЕ КОНСТРУКЦИИ</w:t>
      </w:r>
    </w:p>
    <w:bookmarkEnd w:id="10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Светопрозрачные ограждающие конструкции подбирают по следующей методике.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9.4.1</w:t>
      </w:r>
      <w:r>
        <w:rPr>
          <w:rFonts w:ascii="Times New Roman" w:hAnsi="Times New Roman" w:cs="Times New Roman"/>
          <w:color w:val="000000"/>
          <w:sz w:val="24"/>
          <w:szCs w:val="22"/>
        </w:rPr>
        <w:t xml:space="preserve"> Нормируемое сопротивление теплопередаче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светопрозрачных конструкций следует определять по таблице 4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При этом сначала вычисляют для соответствующего климатического района количество градусо-суток отопительного периода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по формуле (</w:t>
      </w:r>
      <w:hyperlink w:anchor="PO0000052"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xml:space="preserve">) настоящего Свода правил. В зависимости от величины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типа проектируемого здания по колонкам 6 и 7 вышеупомянутой таблицы определяется значение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Для промежуточных значений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величина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определяется по формулам примечания 1 к этой таблице.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9.4.2</w:t>
      </w:r>
      <w:r>
        <w:rPr>
          <w:rFonts w:ascii="Times New Roman" w:hAnsi="Times New Roman" w:cs="Times New Roman"/>
          <w:color w:val="000000"/>
          <w:sz w:val="24"/>
          <w:szCs w:val="22"/>
        </w:rPr>
        <w:t xml:space="preserve"> Выбор светопрозрачной конструкции осуществляется по значению приведенного сопротивления теплопередаче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полученному в результате сертификационных испытаний. Если ее приведенное сопротивление теплопередаче выбранной светопрозрачной конструкции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rPr>
        <w:t>о</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больше или равно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то эта конструкция удовлетворяет требованиям норм.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9.4.3</w:t>
      </w:r>
      <w:r>
        <w:rPr>
          <w:rFonts w:ascii="Times New Roman" w:hAnsi="Times New Roman" w:cs="Times New Roman"/>
          <w:color w:val="000000"/>
          <w:sz w:val="24"/>
          <w:szCs w:val="22"/>
        </w:rPr>
        <w:t xml:space="preserve"> При отсутствии сертифицированное данных допускается использовать при проектировании значения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приведенные в приложении </w:t>
      </w:r>
      <w:hyperlink w:anchor="_ПРИЛОЖЕНИЕ_Л" w:tooltip="Приложение Л" w:history="1">
        <w:r>
          <w:rPr>
            <w:rStyle w:val="a3"/>
            <w:rFonts w:ascii="Times New Roman" w:hAnsi="Times New Roman" w:cs="Times New Roman"/>
            <w:sz w:val="24"/>
            <w:szCs w:val="22"/>
          </w:rPr>
          <w:t>Л</w:t>
        </w:r>
      </w:hyperlink>
      <w:r>
        <w:rPr>
          <w:rFonts w:ascii="Times New Roman" w:hAnsi="Times New Roman" w:cs="Times New Roman"/>
          <w:color w:val="000000"/>
          <w:sz w:val="24"/>
          <w:szCs w:val="22"/>
        </w:rPr>
        <w:t xml:space="preserve"> настоящего Свода правил. Значения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в этом приложении даны для случаев, когда отношение площади остекления к площади заполнения светового проема </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равно 0,75. При использовании светопрозрачных конструкций с другими значениями </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следует корректировать значение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следующим образом: для конструкций с деревянными или пластмассовыми переплетами при каждом увеличении </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на величину 0,1 следует уменьшать значение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на 5 % и наоборот - при каждом уменьшении </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на величину 0,1 следует увеличить значение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на 5 %</w:t>
      </w:r>
      <w:r>
        <w:rPr>
          <w:rFonts w:ascii="Times New Roman" w:hAnsi="Times New Roman" w:cs="Times New Roman"/>
          <w:i/>
          <w:iCs/>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9.4.4</w:t>
      </w:r>
      <w:r>
        <w:rPr>
          <w:rFonts w:ascii="Times New Roman" w:hAnsi="Times New Roman" w:cs="Times New Roman"/>
          <w:color w:val="000000"/>
          <w:sz w:val="24"/>
          <w:szCs w:val="22"/>
        </w:rPr>
        <w:t xml:space="preserve"> Суммарная площадь окон жилых зданий должна быть не более 18 % (для общественных - не более 25 %) суммарной площади светопрозрачных и непрозрачных ограждающих конструкций, если приведенное сопротивление</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теплопередаче окон меньше: 0,51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при </w:t>
      </w:r>
      <w:r>
        <w:rPr>
          <w:rFonts w:ascii="Times New Roman" w:hAnsi="Times New Roman" w:cs="Times New Roman"/>
          <w:color w:val="000000"/>
          <w:sz w:val="24"/>
          <w:szCs w:val="23"/>
        </w:rPr>
        <w:t xml:space="preserve">градусо-сутках 3500 и ниже; 0,56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при градусо-сутках выше 3500 до 5200; 0,65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при градусо-сутках выше 5200 до 7000 и 0,81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при градусо-сутках выше 7000. При определении этого соотношения в суммарную площадь непрозрачных конструкций следует включать все продольные и торцевые стены.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9.4.5</w:t>
      </w:r>
      <w:r>
        <w:rPr>
          <w:rFonts w:ascii="Times New Roman" w:hAnsi="Times New Roman" w:cs="Times New Roman"/>
          <w:color w:val="000000"/>
          <w:sz w:val="24"/>
          <w:szCs w:val="23"/>
        </w:rPr>
        <w:t xml:space="preserve"> При проверке требования по обеспечению минимальной температуры на внутренней поверхности светопрозрачных ограждений температуру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этих ограждений следует определять по </w:t>
      </w:r>
      <w:hyperlink w:anchor="PO0000239" w:tooltip="Пункт 9.1.13" w:history="1">
        <w:r>
          <w:rPr>
            <w:rStyle w:val="a3"/>
            <w:rFonts w:ascii="Times New Roman" w:hAnsi="Times New Roman" w:cs="Times New Roman"/>
            <w:sz w:val="24"/>
            <w:szCs w:val="23"/>
          </w:rPr>
          <w:t>9.1.13</w:t>
        </w:r>
      </w:hyperlink>
      <w:r>
        <w:rPr>
          <w:rFonts w:ascii="Times New Roman" w:hAnsi="Times New Roman" w:cs="Times New Roman"/>
          <w:color w:val="000000"/>
          <w:sz w:val="24"/>
          <w:szCs w:val="23"/>
        </w:rPr>
        <w:t xml:space="preserve"> как для остекления, так и для непрозрачных элементов. Если в результате расчета окажется, что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3 °С, то следует выбрать другое конструктивное решение заполнения светопроема с целью обеспечения этого требования либо предусмотреть установку под окнами приборов отопления.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9.5 ОГРАЖДАЮЩИЕ КОНСТРУКЦИИ ОСТЕКЛЕННЫХ ЛОДЖИЙ И БАЛКОНОВ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9.5.1</w:t>
      </w:r>
      <w:r>
        <w:rPr>
          <w:rFonts w:ascii="Times New Roman" w:hAnsi="Times New Roman" w:cs="Times New Roman"/>
          <w:color w:val="000000"/>
          <w:sz w:val="24"/>
          <w:szCs w:val="23"/>
        </w:rPr>
        <w:t xml:space="preserve"> При остеклении лоджий и балконов образуется замкнутое пространство, температура которого формируется в результате воздействия его ограждающих конструкций, среды помещения здания и наружных условий. Температура внутри этого пространства определяется на основе решения уравнения теплового баланса остекленной лоджии или балкона (далее - лоджии).</w:t>
      </w:r>
    </w:p>
    <w:p w:rsidR="007E08C6" w:rsidRDefault="007E08C6">
      <w:pPr>
        <w:tabs>
          <w:tab w:val="left" w:pos="6162"/>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rPr>
        <w:object w:dxaOrig="4180" w:dyaOrig="620">
          <v:shape id="_x0000_i1036" type="#_x0000_t75" style="width:208.5pt;height:31.5pt" o:ole="">
            <v:imagedata r:id="rId25" o:title=""/>
          </v:shape>
          <o:OLEObject Type="Embed" ProgID="Equation.3" ShapeID="_x0000_i1036" DrawAspect="Content" ObjectID="_1476389634" r:id="rId26"/>
        </w:object>
      </w:r>
      <w:r>
        <w:rPr>
          <w:rFonts w:ascii="Times New Roman" w:hAnsi="Times New Roman" w:cs="Times New Roman"/>
          <w:color w:val="000000"/>
          <w:sz w:val="24"/>
          <w:szCs w:val="24"/>
        </w:rPr>
        <w:tab/>
        <w:t>(42)</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расчетная температура внутреннего воздуха помещения, °С, принимаемая согласно указаниям </w:t>
      </w:r>
      <w:hyperlink w:anchor="п_5_2" w:tooltip="Пункт 5.2" w:history="1">
        <w:r>
          <w:rPr>
            <w:rStyle w:val="a3"/>
            <w:rFonts w:ascii="Times New Roman" w:hAnsi="Times New Roman" w:cs="Times New Roman"/>
            <w:sz w:val="24"/>
            <w:szCs w:val="23"/>
          </w:rPr>
          <w:t>5.2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расчетная температура наружного воздуха, °С, принимаемая согласно указаниям </w:t>
      </w:r>
      <w:hyperlink w:anchor="п_5_1" w:tooltip="Пункт 5.1" w:history="1">
        <w:r>
          <w:rPr>
            <w:rStyle w:val="a3"/>
            <w:rFonts w:ascii="Times New Roman" w:hAnsi="Times New Roman" w:cs="Times New Roman"/>
            <w:sz w:val="24"/>
            <w:szCs w:val="23"/>
          </w:rPr>
          <w:t>5.1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температура воздуха пространства остекленной лоджии,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3"/>
        </w:rPr>
        <w:t xml:space="preserve"> - соответственно площадь,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и приведенное сопротивление теплопередаче,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участка ограждения между помещением здания и лоджией;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число участков ограждений между помещением здания и лоджией;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j</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oj</w:t>
      </w:r>
      <w:r>
        <w:rPr>
          <w:rFonts w:ascii="Times New Roman" w:hAnsi="Times New Roman" w:cs="Times New Roman"/>
          <w:i/>
          <w:iCs/>
          <w:color w:val="000000"/>
          <w:sz w:val="24"/>
          <w:szCs w:val="23"/>
          <w:vertAlign w:val="superscript"/>
        </w:rPr>
        <w:t>-</w:t>
      </w:r>
      <w:r>
        <w:rPr>
          <w:rFonts w:ascii="Times New Roman" w:hAnsi="Times New Roman" w:cs="Times New Roman"/>
          <w:color w:val="000000"/>
          <w:sz w:val="24"/>
          <w:szCs w:val="23"/>
        </w:rPr>
        <w:t xml:space="preserve"> - соответственно площадь,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и приведенное сопротивление теплопередаче,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w:t>
      </w:r>
      <w:r>
        <w:rPr>
          <w:rFonts w:ascii="Times New Roman" w:hAnsi="Times New Roman" w:cs="Times New Roman"/>
          <w:i/>
          <w:iCs/>
          <w:color w:val="000000"/>
          <w:sz w:val="24"/>
          <w:szCs w:val="23"/>
          <w:lang w:val="en-US"/>
        </w:rPr>
        <w:t>j</w:t>
      </w:r>
      <w:r>
        <w:rPr>
          <w:rFonts w:ascii="Times New Roman" w:hAnsi="Times New Roman" w:cs="Times New Roman"/>
          <w:color w:val="000000"/>
          <w:sz w:val="24"/>
          <w:szCs w:val="23"/>
        </w:rPr>
        <w:t>-го участка ограждения между лоджией и наружным воздухом;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т - </w:t>
      </w:r>
      <w:r>
        <w:rPr>
          <w:rFonts w:ascii="Times New Roman" w:hAnsi="Times New Roman" w:cs="Times New Roman"/>
          <w:color w:val="000000"/>
          <w:sz w:val="24"/>
          <w:szCs w:val="23"/>
        </w:rPr>
        <w:t>число участков ограждений между лоджией и наружным воздухом.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9.5.2</w:t>
      </w:r>
      <w:r>
        <w:rPr>
          <w:rFonts w:ascii="Times New Roman" w:hAnsi="Times New Roman" w:cs="Times New Roman"/>
          <w:color w:val="000000"/>
          <w:sz w:val="24"/>
          <w:szCs w:val="23"/>
        </w:rPr>
        <w:t xml:space="preserve"> Температуру воздуха внутри остекленной лоджии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следует определять из уравнения теплового баланса по формуле</w:t>
      </w:r>
    </w:p>
    <w:bookmarkStart w:id="110" w:name="Форм_43"/>
    <w:bookmarkEnd w:id="110"/>
    <w:p w:rsidR="007E08C6" w:rsidRDefault="007E08C6">
      <w:pPr>
        <w:tabs>
          <w:tab w:val="left" w:pos="6162"/>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rPr>
        <w:object w:dxaOrig="3520" w:dyaOrig="1240">
          <v:shape id="_x0000_i1037" type="#_x0000_t75" style="width:175.5pt;height:61.5pt" o:ole="">
            <v:imagedata r:id="rId27" o:title=""/>
          </v:shape>
          <o:OLEObject Type="Embed" ProgID="Equation.3" ShapeID="_x0000_i1037" DrawAspect="Content" ObjectID="_1476389635" r:id="rId28"/>
        </w:object>
      </w:r>
      <w:r>
        <w:rPr>
          <w:rFonts w:ascii="Times New Roman" w:hAnsi="Times New Roman" w:cs="Times New Roman"/>
          <w:color w:val="000000"/>
          <w:sz w:val="24"/>
          <w:szCs w:val="24"/>
        </w:rPr>
        <w:tab/>
        <w:t>(43)</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9.5.3</w:t>
      </w:r>
      <w:r>
        <w:rPr>
          <w:rFonts w:ascii="Times New Roman" w:hAnsi="Times New Roman" w:cs="Times New Roman"/>
          <w:color w:val="000000"/>
          <w:sz w:val="24"/>
          <w:szCs w:val="23"/>
        </w:rPr>
        <w:t xml:space="preserve"> Приведенное сопротивление теплопередаче системы ограждающих конструкций остекленной лоджии, разделяющих внутреннюю и наружную среды: стен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окон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следует определять по формулам:</w:t>
      </w:r>
    </w:p>
    <w:p w:rsidR="007E08C6" w:rsidRDefault="007E08C6">
      <w:pPr>
        <w:tabs>
          <w:tab w:val="left" w:pos="4992"/>
          <w:tab w:val="left" w:pos="8502"/>
        </w:tabs>
        <w:spacing w:before="120" w:after="120"/>
        <w:ind w:firstLine="2964"/>
        <w:jc w:val="right"/>
        <w:rPr>
          <w:rFonts w:ascii="Times New Roman" w:hAnsi="Times New Roman" w:cs="Times New Roman"/>
          <w:color w:val="000000"/>
          <w:sz w:val="24"/>
          <w:szCs w:val="24"/>
          <w:lang w:val="en-US"/>
        </w:rPr>
      </w:pPr>
      <w:bookmarkStart w:id="111" w:name="PO0000319"/>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b/>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(44)</w:t>
      </w:r>
    </w:p>
    <w:bookmarkEnd w:id="111"/>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приведенное сопротивление теплопередаче наружной стены в пределах остекленной лоджии,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приведенное сопротивление теплопередаче заполнений оконных проемов и проемов лоджии, расположенных в наружной стене в пределах остекленной лоджии,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коэффициент, зависящий от положения наружной поверхности ограждающих конструкций здания по отношению к наружному воздуху; для наружных стен и окон остекленной лоджии следует принимать по формуле</w:t>
      </w:r>
    </w:p>
    <w:p w:rsidR="007E08C6" w:rsidRDefault="007E08C6">
      <w:pPr>
        <w:tabs>
          <w:tab w:val="left" w:pos="5538"/>
        </w:tabs>
        <w:spacing w:before="120" w:after="120"/>
        <w:jc w:val="right"/>
        <w:rPr>
          <w:rFonts w:ascii="Times New Roman" w:hAnsi="Times New Roman" w:cs="Times New Roman"/>
          <w:color w:val="000000"/>
          <w:sz w:val="24"/>
          <w:szCs w:val="24"/>
        </w:rPr>
      </w:pPr>
      <w:bookmarkStart w:id="112" w:name="PO0000321"/>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bal</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(45)</w:t>
      </w:r>
    </w:p>
    <w:bookmarkEnd w:id="112"/>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9.5.4</w:t>
      </w:r>
      <w:r>
        <w:rPr>
          <w:rFonts w:ascii="Times New Roman" w:hAnsi="Times New Roman" w:cs="Times New Roman"/>
          <w:color w:val="000000"/>
          <w:sz w:val="24"/>
          <w:szCs w:val="23"/>
        </w:rPr>
        <w:t xml:space="preserve"> Пример расчета приведен в приложении </w:t>
      </w:r>
      <w:hyperlink w:anchor="_ПРИЛОЖЕНИЕ_У" w:tooltip="Приложение У" w:history="1">
        <w:r>
          <w:rPr>
            <w:rStyle w:val="a3"/>
            <w:rFonts w:ascii="Times New Roman" w:hAnsi="Times New Roman" w:cs="Times New Roman"/>
            <w:sz w:val="24"/>
            <w:szCs w:val="23"/>
          </w:rPr>
          <w:t>У</w:t>
        </w:r>
      </w:hyperlink>
      <w:r>
        <w:rPr>
          <w:rFonts w:ascii="Times New Roman" w:hAnsi="Times New Roman" w:cs="Times New Roman"/>
          <w:color w:val="000000"/>
          <w:sz w:val="24"/>
          <w:szCs w:val="23"/>
        </w:rPr>
        <w:t>.</w:t>
      </w:r>
    </w:p>
    <w:p w:rsidR="007E08C6" w:rsidRDefault="007E08C6">
      <w:pPr>
        <w:pStyle w:val="1"/>
        <w:keepNext w:val="0"/>
        <w:rPr>
          <w:szCs w:val="24"/>
        </w:rPr>
      </w:pPr>
      <w:bookmarkStart w:id="113" w:name="_Toc92106782"/>
      <w:bookmarkStart w:id="114" w:name="_Toc222130731"/>
      <w:bookmarkStart w:id="115" w:name="PO0000323"/>
      <w:r>
        <w:t>10 ПОВЫШЕНИЕ ЭНЕРГЕТИЧЕСКОЙ ЭФФЕКТИВНОСТИ СУЩЕСТВУЮЩИХ ЗДАНИЙ</w:t>
      </w:r>
      <w:bookmarkEnd w:id="113"/>
      <w:bookmarkEnd w:id="114"/>
    </w:p>
    <w:bookmarkEnd w:id="115"/>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10.1 </w:t>
      </w:r>
      <w:r>
        <w:rPr>
          <w:rFonts w:ascii="Times New Roman" w:hAnsi="Times New Roman" w:cs="Times New Roman"/>
          <w:color w:val="000000"/>
          <w:sz w:val="24"/>
          <w:szCs w:val="23"/>
        </w:rPr>
        <w:t xml:space="preserve">Повышение энергетической эффективности существующих зданий следует осуществлять при капитальном ремонте, реконструкции (модернизации, санации), расширении и функциональном переназначении помещений (далее - реконструкция) существующих зданий в соответствии с требованиями </w:t>
      </w:r>
      <w:hyperlink w:anchor="PO0000325" w:tooltip="Пункт 10.2" w:history="1">
        <w:r>
          <w:rPr>
            <w:rStyle w:val="a3"/>
            <w:rFonts w:ascii="Times New Roman" w:hAnsi="Times New Roman" w:cs="Times New Roman"/>
            <w:sz w:val="24"/>
            <w:szCs w:val="23"/>
          </w:rPr>
          <w:t>10.2</w:t>
        </w:r>
      </w:hyperlink>
      <w:r>
        <w:rPr>
          <w:rFonts w:ascii="Times New Roman" w:hAnsi="Times New Roman" w:cs="Times New Roman"/>
          <w:color w:val="000000"/>
          <w:sz w:val="24"/>
          <w:szCs w:val="23"/>
        </w:rPr>
        <w:t xml:space="preserve"> и с учетом требований </w:t>
      </w:r>
      <w:r w:rsidRPr="0055409C">
        <w:rPr>
          <w:rFonts w:ascii="Times New Roman" w:hAnsi="Times New Roman" w:cs="Times New Roman"/>
          <w:sz w:val="24"/>
          <w:szCs w:val="23"/>
        </w:rPr>
        <w:t>ВСН 58</w:t>
      </w:r>
      <w:r>
        <w:rPr>
          <w:rFonts w:ascii="Times New Roman" w:hAnsi="Times New Roman" w:cs="Times New Roman"/>
          <w:color w:val="000000"/>
          <w:sz w:val="24"/>
          <w:szCs w:val="23"/>
        </w:rPr>
        <w:t xml:space="preserve">(р) и </w:t>
      </w:r>
      <w:r w:rsidRPr="0055409C">
        <w:rPr>
          <w:rFonts w:ascii="Times New Roman" w:hAnsi="Times New Roman" w:cs="Times New Roman"/>
          <w:sz w:val="24"/>
          <w:szCs w:val="23"/>
        </w:rPr>
        <w:t>ВСН 61</w:t>
      </w:r>
      <w:r>
        <w:rPr>
          <w:rFonts w:ascii="Times New Roman" w:hAnsi="Times New Roman" w:cs="Times New Roman"/>
          <w:color w:val="000000"/>
          <w:sz w:val="24"/>
          <w:szCs w:val="23"/>
        </w:rPr>
        <w:t xml:space="preserve">(р), за исключением случаев, предусмотренных в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При частичной реконструкции здания (в том числе при изменении габаритов здания за счет пристраиваемых и надстраиваемых объемов) требования настоящих норм распространяются на изменяемую часть здания.</w:t>
      </w:r>
    </w:p>
    <w:p w:rsidR="007E08C6" w:rsidRDefault="007E08C6">
      <w:pPr>
        <w:ind w:firstLine="283"/>
        <w:jc w:val="both"/>
        <w:rPr>
          <w:rFonts w:ascii="Times New Roman" w:hAnsi="Times New Roman" w:cs="Times New Roman"/>
          <w:color w:val="000000"/>
          <w:sz w:val="24"/>
          <w:szCs w:val="24"/>
        </w:rPr>
      </w:pPr>
      <w:bookmarkStart w:id="116" w:name="PO0000325"/>
      <w:r>
        <w:rPr>
          <w:rFonts w:ascii="Times New Roman" w:hAnsi="Times New Roman" w:cs="Times New Roman"/>
          <w:b/>
          <w:bCs/>
          <w:color w:val="000000"/>
          <w:sz w:val="24"/>
          <w:szCs w:val="23"/>
        </w:rPr>
        <w:t>10.2</w:t>
      </w:r>
      <w:r>
        <w:rPr>
          <w:rFonts w:ascii="Times New Roman" w:hAnsi="Times New Roman" w:cs="Times New Roman"/>
          <w:color w:val="000000"/>
          <w:sz w:val="24"/>
          <w:szCs w:val="23"/>
        </w:rPr>
        <w:t xml:space="preserve"> Требования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считаются выполненными, если фактическое приведенное сопротивление теплопередаче наружных ограждающих конструкций здания составляет не менее 90 % значений, установленных в таблице 4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либо расчетное значение удельного расхода тепловой энергии на отопление существующего здания или его изменяемой части, определяемое согласно приложению Г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не превышает нормируемых величин, установленных в таблицах 8 и 9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bookmarkEnd w:id="116"/>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10.3</w:t>
      </w:r>
      <w:r>
        <w:rPr>
          <w:rFonts w:ascii="Times New Roman" w:hAnsi="Times New Roman" w:cs="Times New Roman"/>
          <w:color w:val="000000"/>
          <w:sz w:val="24"/>
          <w:szCs w:val="23"/>
        </w:rPr>
        <w:t xml:space="preserve"> Проект реконструкции зданий следует разрабатывать согласно требованиям раздела 6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При этом для существующего здания по данным проекта и/или натурных обследований следует определить расчетный удельный расход тепловой энергии на отопление, рассматривая влияние отдельных составляющих на тепловой баланс и выделяя основные элементы теплозащиты, где происходят наибольшие теплопотери. Затем для выбранных элементов теплозащиты и системы отопления и теплоснабжения следует разработать конструктивные и инженерные решения, обеспечивающие нормируемые значения удельного расхода тепловой энергии на отопление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10.4</w:t>
      </w:r>
      <w:r>
        <w:rPr>
          <w:rFonts w:ascii="Times New Roman" w:hAnsi="Times New Roman" w:cs="Times New Roman"/>
          <w:color w:val="000000"/>
          <w:sz w:val="24"/>
          <w:szCs w:val="23"/>
        </w:rPr>
        <w:t xml:space="preserve"> Расчетная величина удельного расхода тепловой энергии на отопление здания может быть снижена, следуя указаниям </w:t>
      </w:r>
      <w:hyperlink w:anchor="п_7_7" w:tooltip="Пункт 7.7" w:history="1">
        <w:r>
          <w:rPr>
            <w:rStyle w:val="a3"/>
            <w:rFonts w:ascii="Times New Roman" w:hAnsi="Times New Roman" w:cs="Times New Roman"/>
            <w:sz w:val="24"/>
            <w:szCs w:val="23"/>
          </w:rPr>
          <w:t>7.7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10.5</w:t>
      </w:r>
      <w:r>
        <w:rPr>
          <w:rFonts w:ascii="Times New Roman" w:hAnsi="Times New Roman" w:cs="Times New Roman"/>
          <w:color w:val="000000"/>
          <w:sz w:val="24"/>
          <w:szCs w:val="23"/>
        </w:rPr>
        <w:t xml:space="preserve"> Выбор мероприятий по повышению тепловой защиты при реконструкции зданий рекомендуется выполнять на основе технико-экономического сравнения проектных решений увеличения или замены теплозащиты отдельных видов ограждающих конструкций здания (чердачных и цокольных перекрытий, торцевых стен, стен фасада, светопрозрачных конструкций и прочих), начиная с повышения эксплуатационных качеств более дешевых вариантов ограждающих конструкций. Если при увеличении теплозащиты этих видов ограждающих конструкций не удается достигнуть нормируемого значения удельного расхода энергии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то следует дополнительно применять другие более дорогие варианты утепления, замены или комбинации вариантов до достижения указанного требования.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10.6</w:t>
      </w:r>
      <w:r>
        <w:rPr>
          <w:rFonts w:ascii="Times New Roman" w:hAnsi="Times New Roman" w:cs="Times New Roman"/>
          <w:color w:val="000000"/>
          <w:sz w:val="24"/>
          <w:szCs w:val="23"/>
        </w:rPr>
        <w:t xml:space="preserve"> При замене светопрозрачных конструкций на энергоэффективные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следует предусматривать необходимый воздухообмен помещений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10.7</w:t>
      </w:r>
      <w:r>
        <w:rPr>
          <w:rFonts w:ascii="Times New Roman" w:hAnsi="Times New Roman" w:cs="Times New Roman"/>
          <w:color w:val="000000"/>
          <w:sz w:val="24"/>
          <w:szCs w:val="23"/>
        </w:rPr>
        <w:t xml:space="preserve"> При разработке конструктивных решений по увеличению теплозащиты непрозрачных ограждающих конструкций, как правило, следует руководствоваться указаниями раздела </w:t>
      </w:r>
      <w:hyperlink w:anchor="PO0000115" w:tooltip="Раздел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xml:space="preserve"> настоящего документа и, при необходимости, предусматривать пароизоляционные слои в соответствии с требованиями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10.8 </w:t>
      </w:r>
      <w:r>
        <w:rPr>
          <w:rFonts w:ascii="Times New Roman" w:hAnsi="Times New Roman" w:cs="Times New Roman"/>
          <w:color w:val="000000"/>
          <w:sz w:val="24"/>
          <w:szCs w:val="23"/>
        </w:rPr>
        <w:t>При надстройке здания дополнительным этажом (этажами) и выборе объемно-планировочного решения рекомендуется с энергетической точки зрения применять мансардные этажи, так как они потребляют на 30 - 40 % меньше тепловой энергии на отопление чем этажи с вертикальными стенами при одинаковой отапливаемой площади.</w:t>
      </w:r>
    </w:p>
    <w:p w:rsidR="007E08C6" w:rsidRDefault="007E08C6">
      <w:pPr>
        <w:pStyle w:val="1"/>
        <w:keepNext w:val="0"/>
        <w:rPr>
          <w:szCs w:val="24"/>
        </w:rPr>
      </w:pPr>
      <w:bookmarkStart w:id="117" w:name="_Toc92106783"/>
      <w:bookmarkStart w:id="118" w:name="_Toc222130732"/>
      <w:bookmarkStart w:id="119" w:name="PO0000332"/>
      <w:r>
        <w:t>11 ТЕПЛОУСТОЙЧИВОСТЬ</w:t>
      </w:r>
      <w:bookmarkEnd w:id="117"/>
      <w:bookmarkEnd w:id="118"/>
    </w:p>
    <w:bookmarkEnd w:id="119"/>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11.1 ТЕПЛОУСТОЙЧИВОСТЬ ОГРАЖДАЮЩИХ КОНСТРУКЦИЙ В ТЕПЛЫЙ ПЕРИОД ГОДА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11.1.1</w:t>
      </w:r>
      <w:r>
        <w:rPr>
          <w:rFonts w:ascii="Times New Roman" w:hAnsi="Times New Roman" w:cs="Times New Roman"/>
          <w:color w:val="000000"/>
          <w:sz w:val="24"/>
          <w:szCs w:val="23"/>
        </w:rPr>
        <w:t xml:space="preserve"> При проектировании ограждающих конструкций с учетом их теплоустойчивости необходимо руководствоваться следующими положениями: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теплоустойчивость конструкции зависит от порядка расположения слоев материалов; величина затухания амплитуды колебаний температуры наружного воздуха </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rPr>
        <w:t xml:space="preserve"> в двухслойной конструкции увеличивается, если более теплоустойчивый материал расположен изнутри;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наличие в конструкции ограждения воздушной прослойки увеличивает теплоустойчивости конструкции. В замкнутой воздушной прослойке целесообразно устраивать теплоизоляцию теплоотражающей поверхностью; слои конструкции, расположенные между вентилируемой наружным воздухом воздушной прослойкой наружной поверхностью ограждающей конструкции, должны иметь минимально возможную толщину. Наиболее целесообразно выполнять эти слои из тонких металлических или асбестоцементных листов.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11.1.2</w:t>
      </w:r>
      <w:r>
        <w:rPr>
          <w:rFonts w:ascii="Times New Roman" w:hAnsi="Times New Roman" w:cs="Times New Roman"/>
          <w:color w:val="000000"/>
          <w:sz w:val="24"/>
          <w:szCs w:val="23"/>
        </w:rPr>
        <w:t xml:space="preserve"> Теплоустойчивость ограждающей конструкции здания должна соответствовать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для этого определяют нормируемую амплитуду колебаний температуры внутренней поверхности ограждающей конструкции </w:t>
      </w:r>
      <w:r>
        <w:rPr>
          <w:rFonts w:ascii="Times New Roman" w:hAnsi="Times New Roman" w:cs="Times New Roman"/>
          <w:i/>
          <w:iCs/>
          <w:color w:val="000000"/>
          <w:sz w:val="24"/>
          <w:szCs w:val="23"/>
        </w:rPr>
        <w:t>А</w:t>
      </w:r>
      <w:r>
        <w:rPr>
          <w:rFonts w:ascii="Times New Roman" w:hAnsi="Times New Roman" w:cs="Times New Roman"/>
          <w:color w:val="000000"/>
          <w:sz w:val="24"/>
          <w:szCs w:val="23"/>
          <w:vertAlign w:val="subscript"/>
        </w:rPr>
        <w:sym w:font="Symbol" w:char="0074"/>
      </w:r>
      <w:r>
        <w:rPr>
          <w:rFonts w:ascii="Times New Roman" w:hAnsi="Times New Roman" w:cs="Times New Roman"/>
          <w:i/>
          <w:iCs/>
          <w:color w:val="000000"/>
          <w:sz w:val="24"/>
          <w:szCs w:val="23"/>
          <w:vertAlign w:val="superscript"/>
          <w:lang w:val="en-US"/>
        </w:rPr>
        <w:t>req</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°С, по формуле (11) </w:t>
      </w:r>
      <w:r w:rsidRPr="0055409C">
        <w:rPr>
          <w:rFonts w:ascii="Times New Roman" w:hAnsi="Times New Roman" w:cs="Times New Roman"/>
          <w:sz w:val="24"/>
          <w:szCs w:val="23"/>
        </w:rPr>
        <w:t>СНиП 23-02</w:t>
      </w:r>
    </w:p>
    <w:p w:rsidR="007E08C6" w:rsidRDefault="007E08C6">
      <w:pPr>
        <w:tabs>
          <w:tab w:val="left" w:pos="5226"/>
        </w:tabs>
        <w:spacing w:before="120" w:after="120"/>
        <w:jc w:val="right"/>
        <w:rPr>
          <w:rFonts w:ascii="Times New Roman" w:hAnsi="Times New Roman" w:cs="Times New Roman"/>
          <w:color w:val="000000"/>
          <w:sz w:val="24"/>
          <w:szCs w:val="24"/>
        </w:rPr>
      </w:pPr>
      <w:bookmarkStart w:id="120" w:name="PO0000336"/>
      <w:r>
        <w:rPr>
          <w:rFonts w:ascii="Times New Roman" w:hAnsi="Times New Roman" w:cs="Times New Roman"/>
          <w:i/>
          <w:iCs/>
          <w:color w:val="000000"/>
          <w:sz w:val="24"/>
          <w:szCs w:val="23"/>
        </w:rPr>
        <w:t>А</w:t>
      </w:r>
      <w:r>
        <w:rPr>
          <w:rFonts w:ascii="Times New Roman" w:hAnsi="Times New Roman" w:cs="Times New Roman"/>
          <w:color w:val="000000"/>
          <w:sz w:val="24"/>
          <w:szCs w:val="23"/>
          <w:vertAlign w:val="subscript"/>
        </w:rPr>
        <w:sym w:font="Symbol" w:char="0074"/>
      </w:r>
      <w:r>
        <w:rPr>
          <w:rFonts w:ascii="Times New Roman" w:hAnsi="Times New Roman" w:cs="Times New Roman"/>
          <w:i/>
          <w:iCs/>
          <w:color w:val="000000"/>
          <w:sz w:val="24"/>
          <w:szCs w:val="23"/>
          <w:vertAlign w:val="superscript"/>
          <w:lang w:val="en-US"/>
        </w:rPr>
        <w:t>req</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 2,5 - 0,1(</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rPr>
        <w:t>е</w:t>
      </w:r>
      <w:r>
        <w:rPr>
          <w:rFonts w:ascii="Times New Roman" w:hAnsi="Times New Roman" w:cs="Times New Roman"/>
          <w:i/>
          <w:iCs/>
          <w:color w:val="000000"/>
          <w:sz w:val="24"/>
          <w:szCs w:val="23"/>
          <w:vertAlign w:val="subscript"/>
          <w:lang w:val="en-US"/>
        </w:rPr>
        <w:t>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- 21),</w:t>
      </w:r>
      <w:r>
        <w:rPr>
          <w:rFonts w:ascii="Times New Roman" w:hAnsi="Times New Roman" w:cs="Times New Roman"/>
          <w:color w:val="000000"/>
          <w:sz w:val="24"/>
          <w:szCs w:val="23"/>
        </w:rPr>
        <w:tab/>
        <w:t>(46)</w:t>
      </w:r>
    </w:p>
    <w:bookmarkEnd w:id="120"/>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средняя месячная температура наружного воздуха за июль, °С, принимаемая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21" w:name="PO0000337"/>
      <w:r>
        <w:rPr>
          <w:rFonts w:ascii="Times New Roman" w:hAnsi="Times New Roman" w:cs="Times New Roman"/>
          <w:b/>
          <w:bCs/>
          <w:color w:val="000000"/>
          <w:sz w:val="24"/>
          <w:szCs w:val="23"/>
        </w:rPr>
        <w:t>11.1.3</w:t>
      </w:r>
      <w:r>
        <w:rPr>
          <w:rFonts w:ascii="Times New Roman" w:hAnsi="Times New Roman" w:cs="Times New Roman"/>
          <w:color w:val="000000"/>
          <w:sz w:val="24"/>
          <w:szCs w:val="23"/>
        </w:rPr>
        <w:t xml:space="preserve"> Величину затухания расчетной амплитуды колебаний температуры наружного воздуха </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rPr>
        <w:t xml:space="preserve"> в ограждающей конструкции, состоящей из однородных слоев, рассчитывают по формуле</w:t>
      </w:r>
    </w:p>
    <w:bookmarkStart w:id="122" w:name="PO0000338"/>
    <w:bookmarkEnd w:id="121"/>
    <w:p w:rsidR="007E08C6" w:rsidRDefault="007E08C6">
      <w:pPr>
        <w:tabs>
          <w:tab w:val="left" w:pos="6786"/>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5820" w:dyaOrig="760">
          <v:shape id="_x0000_i1038" type="#_x0000_t75" style="width:291pt;height:37.5pt" o:ole="">
            <v:imagedata r:id="rId29" o:title=""/>
          </v:shape>
          <o:OLEObject Type="Embed" ProgID="Equation.3" ShapeID="_x0000_i1038" DrawAspect="Content" ObjectID="_1476389636" r:id="rId30"/>
        </w:object>
      </w:r>
      <w:r>
        <w:rPr>
          <w:rFonts w:ascii="Times New Roman" w:hAnsi="Times New Roman" w:cs="Times New Roman"/>
          <w:color w:val="000000"/>
          <w:sz w:val="24"/>
          <w:szCs w:val="24"/>
        </w:rPr>
        <w:tab/>
        <w:t>(47)</w:t>
      </w:r>
    </w:p>
    <w:bookmarkEnd w:id="122"/>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тепловая инерция ограждающей конструкции, определяемая по формуле (</w:t>
      </w:r>
      <w:hyperlink w:anchor="PO0000358" w:tooltip="Формула 53" w:history="1">
        <w:r>
          <w:rPr>
            <w:rStyle w:val="a3"/>
            <w:rFonts w:ascii="Times New Roman" w:hAnsi="Times New Roman" w:cs="Times New Roman"/>
            <w:sz w:val="24"/>
            <w:szCs w:val="23"/>
          </w:rPr>
          <w:t>53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 </w:t>
      </w:r>
      <w:r>
        <w:rPr>
          <w:rFonts w:ascii="Times New Roman" w:hAnsi="Times New Roman" w:cs="Times New Roman"/>
          <w:i/>
          <w:iCs/>
          <w:color w:val="000000"/>
          <w:sz w:val="24"/>
          <w:szCs w:val="23"/>
          <w:lang w:val="en-US"/>
        </w:rPr>
        <w:t>s</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расчетные коэффициенты теплоусвоения материала отдельных слоев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принимаемые по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или по результатам теплотехнических испытаний;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bscript"/>
        </w:rPr>
        <w:t>-</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Y</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 коэффициенты теплоусвоения наружной поверхности отдельных слоев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определяемые согласно </w:t>
      </w:r>
      <w:hyperlink w:anchor="PO0000348" w:tooltip="Пункт 11.1.6" w:history="1">
        <w:r>
          <w:rPr>
            <w:rStyle w:val="a3"/>
            <w:rFonts w:ascii="Times New Roman" w:hAnsi="Times New Roman" w:cs="Times New Roman"/>
            <w:sz w:val="24"/>
            <w:szCs w:val="23"/>
          </w:rPr>
          <w:t>11.1.6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в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коэффициент теплоотдачи наружной поверхности ограждающей конструкции по летним условиям,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определяемый по формуле</w:t>
      </w:r>
    </w:p>
    <w:bookmarkStart w:id="123" w:name="PO0000340"/>
    <w:p w:rsidR="007E08C6" w:rsidRDefault="007E08C6">
      <w:pPr>
        <w:tabs>
          <w:tab w:val="left" w:pos="4992"/>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vertAlign w:val="subscript"/>
        </w:rPr>
        <w:object w:dxaOrig="2079" w:dyaOrig="400">
          <v:shape id="_x0000_i1039" type="#_x0000_t75" style="width:103.5pt;height:19.5pt" o:ole="">
            <v:imagedata r:id="rId31" o:title=""/>
          </v:shape>
          <o:OLEObject Type="Embed" ProgID="Equation.3" ShapeID="_x0000_i1039" DrawAspect="Content" ObjectID="_1476389637" r:id="rId32"/>
        </w:object>
      </w:r>
      <w:r>
        <w:rPr>
          <w:rFonts w:ascii="Times New Roman" w:hAnsi="Times New Roman" w:cs="Times New Roman"/>
          <w:color w:val="000000"/>
          <w:sz w:val="24"/>
          <w:szCs w:val="23"/>
        </w:rPr>
        <w:tab/>
        <w:t>(48)</w:t>
      </w:r>
    </w:p>
    <w:bookmarkEnd w:id="123"/>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rPr>
        <w:t xml:space="preserve"> - минимальная из средних скоростей ветра по румбам за июль, повторяемость которых составляет 16 % и более, принимаемая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но не менее 1 м/с.</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Величину </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rPr>
        <w:t xml:space="preserve"> для многослойной неоднородной ограждающей конструкции с теплопроводными включениями в виде обрамляющих ребер принимают в соответствии с </w:t>
      </w:r>
      <w:r w:rsidRPr="0055409C">
        <w:rPr>
          <w:rFonts w:ascii="Times New Roman" w:hAnsi="Times New Roman" w:cs="Times New Roman"/>
          <w:sz w:val="24"/>
          <w:szCs w:val="23"/>
        </w:rPr>
        <w:t>ГОСТ 26253</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24" w:name="PO0000342"/>
      <w:r>
        <w:rPr>
          <w:rFonts w:ascii="Times New Roman" w:hAnsi="Times New Roman" w:cs="Times New Roman"/>
          <w:b/>
          <w:bCs/>
          <w:color w:val="000000"/>
          <w:sz w:val="24"/>
          <w:szCs w:val="23"/>
        </w:rPr>
        <w:t>11.1.4</w:t>
      </w:r>
      <w:r>
        <w:rPr>
          <w:rFonts w:ascii="Times New Roman" w:hAnsi="Times New Roman" w:cs="Times New Roman"/>
          <w:color w:val="000000"/>
          <w:sz w:val="24"/>
          <w:szCs w:val="23"/>
        </w:rPr>
        <w:t xml:space="preserve"> Расчетную амплитуду колебаний температуры наружного воздуха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t>C</w:t>
      </w:r>
      <w:r>
        <w:rPr>
          <w:rFonts w:ascii="Times New Roman" w:hAnsi="Times New Roman" w:cs="Times New Roman"/>
          <w:color w:val="000000"/>
          <w:sz w:val="24"/>
          <w:szCs w:val="23"/>
        </w:rPr>
        <w:t>, рассчитывают по формуле</w:t>
      </w:r>
    </w:p>
    <w:p w:rsidR="007E08C6" w:rsidRDefault="007E08C6">
      <w:pPr>
        <w:tabs>
          <w:tab w:val="left" w:pos="6162"/>
        </w:tabs>
        <w:spacing w:before="120" w:after="120"/>
        <w:jc w:val="right"/>
        <w:rPr>
          <w:rFonts w:ascii="Times New Roman" w:hAnsi="Times New Roman" w:cs="Times New Roman"/>
          <w:color w:val="000000"/>
          <w:sz w:val="24"/>
          <w:szCs w:val="24"/>
          <w:lang w:val="en-US"/>
        </w:rPr>
      </w:pPr>
      <w:bookmarkStart w:id="125" w:name="PO0000343"/>
      <w:bookmarkEnd w:id="124"/>
      <w:r>
        <w:rPr>
          <w:rFonts w:ascii="Times New Roman" w:hAnsi="Times New Roman" w:cs="Times New Roman"/>
          <w:i/>
          <w:iCs/>
          <w:color w:val="000000"/>
          <w:sz w:val="24"/>
          <w:szCs w:val="15"/>
          <w:lang w:val="en-US"/>
        </w:rPr>
        <w:t>A</w:t>
      </w:r>
      <w:r>
        <w:rPr>
          <w:rFonts w:ascii="Times New Roman" w:hAnsi="Times New Roman" w:cs="Times New Roman"/>
          <w:i/>
          <w:iCs/>
          <w:color w:val="000000"/>
          <w:sz w:val="24"/>
          <w:szCs w:val="15"/>
          <w:vertAlign w:val="subscript"/>
          <w:lang w:val="en-US"/>
        </w:rPr>
        <w:t>t,ext</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lang w:val="en-US"/>
        </w:rPr>
        <w:t>= 0,5</w:t>
      </w:r>
      <w:r>
        <w:rPr>
          <w:rFonts w:ascii="Times New Roman" w:hAnsi="Times New Roman" w:cs="Times New Roman"/>
          <w:i/>
          <w:iCs/>
          <w:color w:val="000000"/>
          <w:sz w:val="24"/>
          <w:szCs w:val="15"/>
          <w:lang w:val="en-US"/>
        </w:rPr>
        <w:t>A</w:t>
      </w:r>
      <w:r>
        <w:rPr>
          <w:rFonts w:ascii="Times New Roman" w:hAnsi="Times New Roman" w:cs="Times New Roman"/>
          <w:i/>
          <w:iCs/>
          <w:color w:val="000000"/>
          <w:sz w:val="24"/>
          <w:szCs w:val="15"/>
          <w:vertAlign w:val="subscript"/>
          <w:lang w:val="en-US"/>
        </w:rPr>
        <w:t>t,ext</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lang w:val="en-US"/>
        </w:rPr>
        <w:t xml:space="preserve">+ </w:t>
      </w:r>
      <w:r>
        <w:rPr>
          <w:rFonts w:ascii="Times New Roman" w:hAnsi="Times New Roman" w:cs="Times New Roman"/>
          <w:color w:val="000000"/>
          <w:sz w:val="24"/>
          <w:szCs w:val="15"/>
          <w:lang w:val="en-US"/>
        </w:rPr>
        <w:sym w:font="Symbol" w:char="0072"/>
      </w:r>
      <w:r>
        <w:rPr>
          <w:rFonts w:ascii="Times New Roman" w:hAnsi="Times New Roman" w:cs="Times New Roman"/>
          <w:color w:val="000000"/>
          <w:sz w:val="24"/>
          <w:szCs w:val="15"/>
          <w:lang w:val="en-US"/>
        </w:rPr>
        <w:t>(</w:t>
      </w:r>
      <w:r>
        <w:rPr>
          <w:rFonts w:ascii="Times New Roman" w:hAnsi="Times New Roman" w:cs="Times New Roman"/>
          <w:i/>
          <w:iCs/>
          <w:color w:val="000000"/>
          <w:sz w:val="24"/>
          <w:szCs w:val="15"/>
          <w:lang w:val="en-US"/>
        </w:rPr>
        <w:t>I</w:t>
      </w:r>
      <w:r>
        <w:rPr>
          <w:rFonts w:ascii="Times New Roman" w:hAnsi="Times New Roman" w:cs="Times New Roman"/>
          <w:i/>
          <w:iCs/>
          <w:color w:val="000000"/>
          <w:sz w:val="24"/>
          <w:szCs w:val="15"/>
          <w:vertAlign w:val="subscript"/>
          <w:lang w:val="en-US"/>
        </w:rPr>
        <w:t>max</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lang w:val="en-US"/>
        </w:rPr>
        <w:t xml:space="preserve">- </w:t>
      </w:r>
      <w:r>
        <w:rPr>
          <w:rFonts w:ascii="Times New Roman" w:hAnsi="Times New Roman" w:cs="Times New Roman"/>
          <w:i/>
          <w:iCs/>
          <w:color w:val="000000"/>
          <w:sz w:val="24"/>
          <w:szCs w:val="15"/>
          <w:lang w:val="en-US"/>
        </w:rPr>
        <w:t>I</w:t>
      </w:r>
      <w:r>
        <w:rPr>
          <w:rFonts w:ascii="Times New Roman" w:hAnsi="Times New Roman" w:cs="Times New Roman"/>
          <w:i/>
          <w:iCs/>
          <w:color w:val="000000"/>
          <w:sz w:val="24"/>
          <w:szCs w:val="15"/>
          <w:vertAlign w:val="subscript"/>
          <w:lang w:val="en-US"/>
        </w:rPr>
        <w:t>av</w:t>
      </w:r>
      <w:r>
        <w:rPr>
          <w:rFonts w:ascii="Times New Roman" w:hAnsi="Times New Roman" w:cs="Times New Roman"/>
          <w:color w:val="000000"/>
          <w:sz w:val="24"/>
          <w:szCs w:val="15"/>
          <w:lang w:val="en-US"/>
        </w:rPr>
        <w:t>)/</w:t>
      </w:r>
      <w:r>
        <w:rPr>
          <w:rFonts w:ascii="Times New Roman" w:hAnsi="Times New Roman" w:cs="Times New Roman"/>
          <w:color w:val="000000"/>
          <w:sz w:val="24"/>
          <w:szCs w:val="15"/>
          <w:lang w:val="en-US"/>
        </w:rPr>
        <w:sym w:font="Symbol" w:char="0061"/>
      </w:r>
      <w:r>
        <w:rPr>
          <w:rFonts w:ascii="Times New Roman" w:hAnsi="Times New Roman" w:cs="Times New Roman"/>
          <w:i/>
          <w:iCs/>
          <w:color w:val="000000"/>
          <w:sz w:val="24"/>
          <w:szCs w:val="15"/>
          <w:vertAlign w:val="subscript"/>
          <w:lang w:val="en-US"/>
        </w:rPr>
        <w:t>ext</w:t>
      </w:r>
      <w:r>
        <w:rPr>
          <w:rFonts w:ascii="Times New Roman" w:hAnsi="Times New Roman" w:cs="Times New Roman"/>
          <w:color w:val="000000"/>
          <w:sz w:val="24"/>
          <w:szCs w:val="15"/>
          <w:lang w:val="en-US"/>
        </w:rPr>
        <w:t>,</w:t>
      </w:r>
      <w:r>
        <w:rPr>
          <w:rFonts w:ascii="Times New Roman" w:hAnsi="Times New Roman" w:cs="Times New Roman"/>
          <w:color w:val="000000"/>
          <w:sz w:val="24"/>
          <w:szCs w:val="15"/>
          <w:lang w:val="en-US"/>
        </w:rPr>
        <w:tab/>
        <w:t>(49)</w:t>
      </w:r>
    </w:p>
    <w:bookmarkEnd w:id="12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максимальная амплитуда температуры наружного воздуха в июле, °С, принимаемая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2"/>
      </w:r>
      <w:r>
        <w:rPr>
          <w:rFonts w:ascii="Times New Roman" w:hAnsi="Times New Roman" w:cs="Times New Roman"/>
          <w:color w:val="000000"/>
          <w:sz w:val="24"/>
          <w:szCs w:val="23"/>
        </w:rPr>
        <w:t xml:space="preserve"> - коэффициент поглощения солнечной радиации материалом наружной поверхности ограждающей конструкции, принимаемый по таблице </w:t>
      </w:r>
      <w:hyperlink w:anchor="TO0000015" w:tooltip="Таблица 14" w:history="1">
        <w:r>
          <w:rPr>
            <w:rStyle w:val="a3"/>
            <w:rFonts w:ascii="Times New Roman" w:hAnsi="Times New Roman" w:cs="Times New Roman"/>
            <w:sz w:val="24"/>
            <w:szCs w:val="23"/>
          </w:rPr>
          <w:t>14</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I</w:t>
      </w:r>
      <w:r>
        <w:rPr>
          <w:rFonts w:ascii="Times New Roman" w:hAnsi="Times New Roman" w:cs="Times New Roman"/>
          <w:i/>
          <w:iCs/>
          <w:color w:val="000000"/>
          <w:sz w:val="24"/>
          <w:szCs w:val="23"/>
          <w:vertAlign w:val="subscript"/>
          <w:lang w:val="en-US"/>
        </w:rPr>
        <w:t>max</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I</w:t>
      </w:r>
      <w:r>
        <w:rPr>
          <w:rFonts w:ascii="Times New Roman" w:hAnsi="Times New Roman" w:cs="Times New Roman"/>
          <w:i/>
          <w:iCs/>
          <w:color w:val="000000"/>
          <w:sz w:val="24"/>
          <w:szCs w:val="23"/>
          <w:vertAlign w:val="subscript"/>
          <w:lang w:val="en-US"/>
        </w:rPr>
        <w:t>av</w:t>
      </w:r>
      <w:r>
        <w:rPr>
          <w:rFonts w:ascii="Times New Roman" w:hAnsi="Times New Roman" w:cs="Times New Roman"/>
          <w:color w:val="000000"/>
          <w:sz w:val="24"/>
          <w:szCs w:val="23"/>
        </w:rPr>
        <w:t xml:space="preserve"> - соответственно максимальное и среднее значения суммарной солнечной радиации (прямой и рассеянной),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принимаемые согласно приложению </w:t>
      </w:r>
      <w:hyperlink w:anchor="_ПРИЛОЖЕНИЕ_Г" w:tooltip="Приложение Г" w:history="1">
        <w:r>
          <w:rPr>
            <w:rStyle w:val="a3"/>
            <w:rFonts w:ascii="Times New Roman" w:hAnsi="Times New Roman" w:cs="Times New Roman"/>
            <w:sz w:val="24"/>
            <w:szCs w:val="23"/>
          </w:rPr>
          <w:t>Г</w:t>
        </w:r>
      </w:hyperlink>
      <w:r>
        <w:rPr>
          <w:rFonts w:ascii="Times New Roman" w:hAnsi="Times New Roman" w:cs="Times New Roman"/>
          <w:color w:val="000000"/>
          <w:sz w:val="24"/>
          <w:szCs w:val="23"/>
        </w:rPr>
        <w:t>: для наружных стен - как для вертикальной поверхности западной ориентации, для покрытий - как для горизонтальной поверхности;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в формуле (</w:t>
      </w:r>
      <w:hyperlink w:anchor="PO0000340" w:tooltip="Формула 48" w:history="1">
        <w:r>
          <w:rPr>
            <w:rStyle w:val="a3"/>
            <w:rFonts w:ascii="Times New Roman" w:hAnsi="Times New Roman" w:cs="Times New Roman"/>
            <w:sz w:val="24"/>
            <w:szCs w:val="23"/>
          </w:rPr>
          <w:t>48</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14 </w:t>
      </w:r>
      <w:r>
        <w:rPr>
          <w:rFonts w:ascii="Times New Roman" w:hAnsi="Times New Roman" w:cs="Times New Roman"/>
          <w:b/>
          <w:bCs/>
          <w:color w:val="000000"/>
          <w:sz w:val="24"/>
          <w:szCs w:val="23"/>
        </w:rPr>
        <w:t>- Коэффициент поглощения солнечной радиации материалом наружной поверхности ограждающей конструкции</w:t>
      </w:r>
    </w:p>
    <w:tbl>
      <w:tblPr>
        <w:tblW w:w="5000" w:type="pct"/>
        <w:jc w:val="center"/>
        <w:tblCellMar>
          <w:left w:w="28" w:type="dxa"/>
          <w:right w:w="28" w:type="dxa"/>
        </w:tblCellMar>
        <w:tblLook w:val="0000" w:firstRow="0" w:lastRow="0" w:firstColumn="0" w:lastColumn="0" w:noHBand="0" w:noVBand="0"/>
      </w:tblPr>
      <w:tblGrid>
        <w:gridCol w:w="977"/>
        <w:gridCol w:w="6177"/>
        <w:gridCol w:w="2543"/>
      </w:tblGrid>
      <w:tr w:rsidR="007E08C6">
        <w:trPr>
          <w:tblHeader/>
          <w:jc w:val="center"/>
        </w:trPr>
        <w:tc>
          <w:tcPr>
            <w:tcW w:w="504"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26" w:name="TO0000015"/>
            <w:r>
              <w:rPr>
                <w:rFonts w:ascii="Times New Roman" w:hAnsi="Times New Roman" w:cs="Times New Roman"/>
                <w:color w:val="000000"/>
                <w:szCs w:val="19"/>
              </w:rPr>
              <w:t>№ п.п.</w:t>
            </w:r>
          </w:p>
        </w:tc>
        <w:tc>
          <w:tcPr>
            <w:tcW w:w="318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Материал наружной поверхности ограждающей конструкции</w:t>
            </w:r>
          </w:p>
        </w:tc>
        <w:tc>
          <w:tcPr>
            <w:tcW w:w="131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Коэффициент поглощения солнечной радиации </w:t>
            </w:r>
            <w:r>
              <w:rPr>
                <w:rFonts w:ascii="Times New Roman" w:hAnsi="Times New Roman" w:cs="Times New Roman"/>
                <w:color w:val="000000"/>
                <w:szCs w:val="19"/>
              </w:rPr>
              <w:sym w:font="Symbol" w:char="0072"/>
            </w:r>
          </w:p>
        </w:tc>
      </w:tr>
      <w:tr w:rsidR="007E08C6">
        <w:trPr>
          <w:jc w:val="center"/>
        </w:trPr>
        <w:tc>
          <w:tcPr>
            <w:tcW w:w="50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185"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Алюминий</w:t>
            </w:r>
          </w:p>
        </w:tc>
        <w:tc>
          <w:tcPr>
            <w:tcW w:w="1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Асбестоцементные листы</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Асфальтобетон</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Бетоны</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Дерево неокрашенное</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Защитный слой рулонной кровли из светлого гравия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Кирпич глиняный красный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Кирпич силикатный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Облицовка природным камнем белым</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Окраска силикатная темно-серая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11</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Окраска известковая белая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Плитка облицовочная керамическая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Плитка облицовочная стеклянная синяя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Плитка облицовочная белая или палевая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Рубероид с песчаной посыпкой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Сталь листовая, окрашенная белой краской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Сталь листовая, окрашенная темно-красной краской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Сталь листовая, окрашенная зеленой краской</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Сталь кровельная оцинкованная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Стекло облицовочное</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Штукатурка известковая темно-серая или терракотовая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Штукатурка цементная светло-голубая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w:t>
            </w:r>
          </w:p>
        </w:tc>
      </w:tr>
      <w:tr w:rsidR="007E08C6">
        <w:trPr>
          <w:jc w:val="center"/>
        </w:trPr>
        <w:tc>
          <w:tcPr>
            <w:tcW w:w="50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3185"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Штукатурка цементная темно-зеленая</w:t>
            </w:r>
          </w:p>
        </w:tc>
        <w:tc>
          <w:tcPr>
            <w:tcW w:w="1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r>
      <w:tr w:rsidR="007E08C6">
        <w:trPr>
          <w:jc w:val="center"/>
        </w:trPr>
        <w:tc>
          <w:tcPr>
            <w:tcW w:w="50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3185"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Штукатурка цементная кремовая</w:t>
            </w:r>
          </w:p>
        </w:tc>
        <w:tc>
          <w:tcPr>
            <w:tcW w:w="131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w:t>
            </w:r>
          </w:p>
        </w:tc>
      </w:tr>
    </w:tbl>
    <w:bookmarkEnd w:id="126"/>
    <w:p w:rsidR="007E08C6" w:rsidRDefault="007E08C6">
      <w:pPr>
        <w:spacing w:before="120"/>
        <w:ind w:firstLine="284"/>
        <w:jc w:val="both"/>
        <w:rPr>
          <w:rFonts w:ascii="Times New Roman" w:hAnsi="Times New Roman" w:cs="Times New Roman"/>
          <w:color w:val="000000"/>
          <w:sz w:val="24"/>
          <w:szCs w:val="24"/>
        </w:rPr>
      </w:pPr>
      <w:r>
        <w:rPr>
          <w:rFonts w:ascii="Times New Roman" w:hAnsi="Times New Roman" w:cs="Times New Roman"/>
          <w:b/>
          <w:bCs/>
          <w:color w:val="000000"/>
          <w:sz w:val="24"/>
          <w:szCs w:val="22"/>
        </w:rPr>
        <w:t>11.1.5</w:t>
      </w:r>
      <w:r>
        <w:rPr>
          <w:rFonts w:ascii="Times New Roman" w:hAnsi="Times New Roman" w:cs="Times New Roman"/>
          <w:color w:val="000000"/>
          <w:sz w:val="24"/>
          <w:szCs w:val="22"/>
        </w:rPr>
        <w:t xml:space="preserve"> Расчетную амплитуду колебаний температуры внутренней поверхности ограждающей конструкции </w:t>
      </w:r>
      <w:r>
        <w:rPr>
          <w:rFonts w:ascii="Times New Roman" w:hAnsi="Times New Roman" w:cs="Times New Roman"/>
          <w:i/>
          <w:iCs/>
          <w:color w:val="000000"/>
          <w:sz w:val="24"/>
          <w:szCs w:val="22"/>
          <w:lang w:val="en-US"/>
        </w:rPr>
        <w:t>A</w:t>
      </w:r>
      <w:r>
        <w:rPr>
          <w:rFonts w:ascii="Times New Roman" w:hAnsi="Times New Roman" w:cs="Times New Roman"/>
          <w:color w:val="000000"/>
          <w:sz w:val="24"/>
          <w:szCs w:val="22"/>
          <w:vertAlign w:val="subscript"/>
          <w:lang w:val="en-US"/>
        </w:rPr>
        <w:sym w:font="Symbol" w:char="0074"/>
      </w:r>
      <w:r>
        <w:rPr>
          <w:rFonts w:ascii="Times New Roman" w:hAnsi="Times New Roman" w:cs="Times New Roman"/>
          <w:i/>
          <w:iCs/>
          <w:color w:val="000000"/>
          <w:sz w:val="24"/>
          <w:szCs w:val="22"/>
          <w:vertAlign w:val="superscript"/>
          <w:lang w:val="en-US"/>
        </w:rPr>
        <w:t>des</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C</w:t>
      </w:r>
      <w:r>
        <w:rPr>
          <w:rFonts w:ascii="Times New Roman" w:hAnsi="Times New Roman" w:cs="Times New Roman"/>
          <w:color w:val="000000"/>
          <w:sz w:val="24"/>
          <w:szCs w:val="22"/>
        </w:rPr>
        <w:t>, рассчитывают по формуле</w:t>
      </w:r>
    </w:p>
    <w:p w:rsidR="007E08C6" w:rsidRDefault="007E08C6">
      <w:pPr>
        <w:tabs>
          <w:tab w:val="left" w:pos="4992"/>
        </w:tabs>
        <w:spacing w:before="120" w:after="120"/>
        <w:jc w:val="right"/>
        <w:rPr>
          <w:rFonts w:ascii="Times New Roman" w:hAnsi="Times New Roman" w:cs="Times New Roman"/>
          <w:color w:val="000000"/>
          <w:sz w:val="24"/>
          <w:szCs w:val="24"/>
          <w:lang w:val="en-US"/>
        </w:rPr>
      </w:pPr>
      <w:bookmarkStart w:id="127" w:name="PO0000347"/>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sym w:font="Symbol" w:char="0074"/>
      </w:r>
      <w:r>
        <w:rPr>
          <w:rFonts w:ascii="Times New Roman" w:hAnsi="Times New Roman" w:cs="Times New Roman"/>
          <w:i/>
          <w:iCs/>
          <w:color w:val="000000"/>
          <w:sz w:val="24"/>
          <w:szCs w:val="16"/>
          <w:vertAlign w:val="superscript"/>
          <w:lang w:val="en-US"/>
        </w:rPr>
        <w:t>des</w:t>
      </w:r>
      <w:r>
        <w:rPr>
          <w:rFonts w:ascii="Times New Roman" w:hAnsi="Times New Roman" w:cs="Times New Roman"/>
          <w:color w:val="000000"/>
          <w:sz w:val="24"/>
          <w:szCs w:val="16"/>
          <w:lang w:val="en-US"/>
        </w:rPr>
        <w:t xml:space="preserve"> =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t,ext</w:t>
      </w:r>
      <w:r>
        <w:rPr>
          <w:rFonts w:ascii="Times New Roman" w:hAnsi="Times New Roman" w:cs="Times New Roman"/>
          <w:i/>
          <w:iCs/>
          <w:color w:val="000000"/>
          <w:sz w:val="24"/>
          <w:szCs w:val="16"/>
          <w:vertAlign w:val="superscript"/>
          <w:lang w:val="en-US"/>
        </w:rPr>
        <w:t>des</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v</w:t>
      </w:r>
      <w:r>
        <w:rPr>
          <w:rFonts w:ascii="Times New Roman" w:hAnsi="Times New Roman" w:cs="Times New Roman"/>
          <w:color w:val="000000"/>
          <w:sz w:val="24"/>
          <w:szCs w:val="16"/>
          <w:lang w:val="en-US"/>
        </w:rPr>
        <w:t>,</w:t>
      </w:r>
      <w:r>
        <w:rPr>
          <w:rFonts w:ascii="Times New Roman" w:hAnsi="Times New Roman" w:cs="Times New Roman"/>
          <w:color w:val="000000"/>
          <w:sz w:val="24"/>
          <w:szCs w:val="16"/>
          <w:lang w:val="en-US"/>
        </w:rPr>
        <w:tab/>
        <w:t>(50)</w:t>
      </w:r>
    </w:p>
    <w:bookmarkEnd w:id="127"/>
    <w:p w:rsidR="007E08C6" w:rsidRDefault="007E08C6">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t</w:t>
      </w:r>
      <w:r>
        <w:rPr>
          <w:rFonts w:ascii="Times New Roman" w:hAnsi="Times New Roman" w:cs="Times New Roman"/>
          <w:i/>
          <w:iCs/>
          <w:color w:val="000000"/>
          <w:sz w:val="24"/>
          <w:szCs w:val="16"/>
          <w:vertAlign w:val="subscript"/>
        </w:rPr>
        <w:t>,</w:t>
      </w:r>
      <w:r>
        <w:rPr>
          <w:rFonts w:ascii="Times New Roman" w:hAnsi="Times New Roman" w:cs="Times New Roman"/>
          <w:i/>
          <w:iCs/>
          <w:color w:val="000000"/>
          <w:sz w:val="24"/>
          <w:szCs w:val="16"/>
          <w:vertAlign w:val="subscript"/>
          <w:lang w:val="en-US"/>
        </w:rPr>
        <w:t>ext</w:t>
      </w:r>
      <w:r>
        <w:rPr>
          <w:rFonts w:ascii="Times New Roman" w:hAnsi="Times New Roman" w:cs="Times New Roman"/>
          <w:i/>
          <w:iCs/>
          <w:color w:val="000000"/>
          <w:sz w:val="24"/>
          <w:szCs w:val="16"/>
          <w:vertAlign w:val="superscript"/>
          <w:lang w:val="en-US"/>
        </w:rPr>
        <w:t>des</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расчетная амплитуда колебаний температуры наружного воздуха, °С, определяемая согласно </w:t>
      </w:r>
      <w:hyperlink w:anchor="PO0000342" w:tooltip="Пункт 11.1.4" w:history="1">
        <w:r>
          <w:rPr>
            <w:rStyle w:val="a3"/>
            <w:rFonts w:ascii="Times New Roman" w:hAnsi="Times New Roman" w:cs="Times New Roman"/>
            <w:sz w:val="24"/>
            <w:szCs w:val="22"/>
          </w:rPr>
          <w:t>11.1.4</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rPr>
        <w:t xml:space="preserve"> - величина затухания расчетной амплитуды колебаний температуры наружного воздуха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t</w:t>
      </w:r>
      <w:r>
        <w:rPr>
          <w:rFonts w:ascii="Times New Roman" w:hAnsi="Times New Roman" w:cs="Times New Roman"/>
          <w:i/>
          <w:iCs/>
          <w:color w:val="000000"/>
          <w:sz w:val="24"/>
          <w:szCs w:val="16"/>
          <w:vertAlign w:val="subscript"/>
        </w:rPr>
        <w:t>,</w:t>
      </w:r>
      <w:r>
        <w:rPr>
          <w:rFonts w:ascii="Times New Roman" w:hAnsi="Times New Roman" w:cs="Times New Roman"/>
          <w:i/>
          <w:iCs/>
          <w:color w:val="000000"/>
          <w:sz w:val="24"/>
          <w:szCs w:val="16"/>
          <w:vertAlign w:val="subscript"/>
          <w:lang w:val="en-US"/>
        </w:rPr>
        <w:t>ext</w:t>
      </w:r>
      <w:r>
        <w:rPr>
          <w:rFonts w:ascii="Times New Roman" w:hAnsi="Times New Roman" w:cs="Times New Roman"/>
          <w:i/>
          <w:iCs/>
          <w:color w:val="000000"/>
          <w:sz w:val="24"/>
          <w:szCs w:val="16"/>
          <w:vertAlign w:val="superscript"/>
          <w:lang w:val="en-US"/>
        </w:rPr>
        <w:t>des</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в</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ограждающей конструкции, определяемая согласно </w:t>
      </w:r>
      <w:hyperlink w:anchor="PO0000337" w:tooltip="Пункт 11.1.3" w:history="1">
        <w:r>
          <w:rPr>
            <w:rStyle w:val="a3"/>
            <w:rFonts w:ascii="Times New Roman" w:hAnsi="Times New Roman" w:cs="Times New Roman"/>
            <w:sz w:val="24"/>
            <w:szCs w:val="22"/>
          </w:rPr>
          <w:t>11.1.3</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bookmarkStart w:id="128" w:name="PO0000348"/>
      <w:r>
        <w:rPr>
          <w:rFonts w:ascii="Times New Roman" w:hAnsi="Times New Roman" w:cs="Times New Roman"/>
          <w:b/>
          <w:bCs/>
          <w:color w:val="000000"/>
          <w:sz w:val="24"/>
          <w:szCs w:val="22"/>
        </w:rPr>
        <w:t>11.1.6</w:t>
      </w:r>
      <w:r>
        <w:rPr>
          <w:rFonts w:ascii="Times New Roman" w:hAnsi="Times New Roman" w:cs="Times New Roman"/>
          <w:color w:val="000000"/>
          <w:sz w:val="24"/>
          <w:szCs w:val="22"/>
        </w:rPr>
        <w:t xml:space="preserve"> Для определения коэффициентов теплоусвоения наружной поверхности отдельных слоев ограждающей конструкции следует предварительно вычислить тепловую инерцию </w:t>
      </w:r>
      <w:r>
        <w:rPr>
          <w:rFonts w:ascii="Times New Roman" w:hAnsi="Times New Roman" w:cs="Times New Roman"/>
          <w:i/>
          <w:iCs/>
          <w:color w:val="000000"/>
          <w:sz w:val="24"/>
          <w:szCs w:val="22"/>
          <w:lang w:val="en-US"/>
        </w:rPr>
        <w:t xml:space="preserve">D </w:t>
      </w:r>
      <w:r>
        <w:rPr>
          <w:rFonts w:ascii="Times New Roman" w:hAnsi="Times New Roman" w:cs="Times New Roman"/>
          <w:color w:val="000000"/>
          <w:sz w:val="24"/>
          <w:szCs w:val="22"/>
        </w:rPr>
        <w:t>каждого слоя по формуле (</w:t>
      </w:r>
      <w:hyperlink w:anchor="PO0000358" w:tooltip="Формула 53" w:history="1">
        <w:r>
          <w:rPr>
            <w:rStyle w:val="a3"/>
            <w:rFonts w:ascii="Times New Roman" w:hAnsi="Times New Roman" w:cs="Times New Roman"/>
            <w:sz w:val="24"/>
            <w:szCs w:val="22"/>
          </w:rPr>
          <w:t>53</w:t>
        </w:r>
      </w:hyperlink>
      <w:r>
        <w:rPr>
          <w:rFonts w:ascii="Times New Roman" w:hAnsi="Times New Roman" w:cs="Times New Roman"/>
          <w:color w:val="000000"/>
          <w:sz w:val="24"/>
          <w:szCs w:val="22"/>
        </w:rPr>
        <w:t>).</w:t>
      </w:r>
    </w:p>
    <w:bookmarkEnd w:id="128"/>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Коэффициент теплоусвоения наружной поверхности слоя </w:t>
      </w:r>
      <w:r>
        <w:rPr>
          <w:rFonts w:ascii="Times New Roman" w:hAnsi="Times New Roman" w:cs="Times New Roman"/>
          <w:i/>
          <w:iCs/>
          <w:color w:val="000000"/>
          <w:sz w:val="24"/>
          <w:szCs w:val="22"/>
          <w:lang w:val="en-US"/>
        </w:rPr>
        <w:t>Y</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 с тепловой инерцией </w:t>
      </w:r>
      <w:r>
        <w:rPr>
          <w:rFonts w:ascii="Times New Roman" w:hAnsi="Times New Roman" w:cs="Times New Roman"/>
          <w:i/>
          <w:iCs/>
          <w:color w:val="000000"/>
          <w:sz w:val="24"/>
          <w:szCs w:val="22"/>
          <w:lang w:val="en-US"/>
        </w:rPr>
        <w:t xml:space="preserve">D </w:t>
      </w:r>
      <w:r>
        <w:rPr>
          <w:rFonts w:ascii="Times New Roman" w:hAnsi="Times New Roman" w:cs="Times New Roman"/>
          <w:color w:val="000000"/>
          <w:sz w:val="24"/>
          <w:szCs w:val="22"/>
        </w:rPr>
        <w:sym w:font="Symbol" w:char="00B3"/>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1 следует принимать равным расчетному коэффициенту теплоусвоения </w:t>
      </w:r>
      <w:r>
        <w:rPr>
          <w:rFonts w:ascii="Times New Roman" w:hAnsi="Times New Roman" w:cs="Times New Roman"/>
          <w:i/>
          <w:iCs/>
          <w:color w:val="000000"/>
          <w:sz w:val="24"/>
          <w:szCs w:val="22"/>
          <w:lang w:val="en-US"/>
        </w:rPr>
        <w:t xml:space="preserve">s </w:t>
      </w:r>
      <w:r>
        <w:rPr>
          <w:rFonts w:ascii="Times New Roman" w:hAnsi="Times New Roman" w:cs="Times New Roman"/>
          <w:color w:val="000000"/>
          <w:sz w:val="24"/>
          <w:szCs w:val="22"/>
        </w:rPr>
        <w:t xml:space="preserve">материала этого слоя конструкции по приложению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Коэффициент теплоусвоения наружной поверхности слоя </w:t>
      </w:r>
      <w:r>
        <w:rPr>
          <w:rFonts w:ascii="Times New Roman" w:hAnsi="Times New Roman" w:cs="Times New Roman"/>
          <w:i/>
          <w:iCs/>
          <w:color w:val="000000"/>
          <w:sz w:val="24"/>
          <w:szCs w:val="22"/>
          <w:lang w:val="en-US"/>
        </w:rPr>
        <w:t xml:space="preserve">Y </w:t>
      </w:r>
      <w:r>
        <w:rPr>
          <w:rFonts w:ascii="Times New Roman" w:hAnsi="Times New Roman" w:cs="Times New Roman"/>
          <w:color w:val="000000"/>
          <w:sz w:val="24"/>
          <w:szCs w:val="22"/>
        </w:rPr>
        <w:t>с</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тепловой инерцией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rPr>
        <w:t xml:space="preserve"> &lt; </w:t>
      </w:r>
      <w:r>
        <w:rPr>
          <w:rFonts w:ascii="Times New Roman" w:hAnsi="Times New Roman" w:cs="Times New Roman"/>
          <w:color w:val="000000"/>
          <w:sz w:val="24"/>
          <w:szCs w:val="22"/>
        </w:rPr>
        <w:t>1 следует определять расчетом, начиная с первого слоя (считая от внутренней поверхности ограждающей конструкции)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а) для первого слоя - по формуле</w:t>
      </w:r>
    </w:p>
    <w:p w:rsidR="007E08C6" w:rsidRDefault="007E08C6">
      <w:pPr>
        <w:tabs>
          <w:tab w:val="left" w:pos="5460"/>
        </w:tabs>
        <w:spacing w:before="120" w:after="120"/>
        <w:jc w:val="right"/>
        <w:rPr>
          <w:rFonts w:ascii="Times New Roman" w:hAnsi="Times New Roman" w:cs="Times New Roman"/>
          <w:color w:val="000000"/>
          <w:sz w:val="24"/>
          <w:szCs w:val="24"/>
          <w:lang w:val="en-US"/>
        </w:rPr>
      </w:pPr>
      <w:bookmarkStart w:id="129" w:name="PO0000351"/>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color w:val="000000"/>
          <w:sz w:val="24"/>
          <w:szCs w:val="22"/>
        </w:rPr>
        <w:sym w:font="Symbol" w:char="0061"/>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sym w:font="Symbol" w:char="0061"/>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(51)</w:t>
      </w:r>
    </w:p>
    <w:bookmarkEnd w:id="12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б) для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-го слоя - по формуле</w:t>
      </w:r>
    </w:p>
    <w:p w:rsidR="007E08C6" w:rsidRDefault="007E08C6">
      <w:pPr>
        <w:tabs>
          <w:tab w:val="left" w:pos="5460"/>
        </w:tabs>
        <w:spacing w:before="120" w:after="120"/>
        <w:jc w:val="right"/>
        <w:rPr>
          <w:rFonts w:ascii="Times New Roman" w:hAnsi="Times New Roman" w:cs="Times New Roman"/>
          <w:color w:val="000000"/>
          <w:sz w:val="24"/>
          <w:szCs w:val="24"/>
          <w:lang w:val="en-US"/>
        </w:rPr>
      </w:pPr>
      <w:bookmarkStart w:id="130" w:name="PO0000352"/>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(52)</w:t>
      </w:r>
    </w:p>
    <w:bookmarkEnd w:id="130"/>
    <w:p w:rsidR="007E08C6" w:rsidRDefault="007E08C6">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термические сопротивления соответственно первого и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rPr>
        <w:t xml:space="preserve">-го слоев ограждающей конструкции,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 определяемые по формуле (</w:t>
      </w:r>
      <w:hyperlink w:anchor="PO0000184" w:tooltip="Формула 6" w:history="1">
        <w:r>
          <w:rPr>
            <w:rStyle w:val="a3"/>
            <w:rFonts w:ascii="Times New Roman" w:hAnsi="Times New Roman" w:cs="Times New Roman"/>
            <w:sz w:val="24"/>
            <w:szCs w:val="22"/>
          </w:rPr>
          <w:t>6</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расчетные коэффициенты теплоусвоения материала соответственно первого и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-го слоев,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 принимаемые по приложению </w:t>
      </w:r>
      <w:hyperlink w:anchor="PO0000638"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lang w:val="en-US"/>
        </w:rPr>
        <w:sym w:font="Symbol" w:char="0061"/>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и в формуле (</w:t>
      </w:r>
      <w:hyperlink w:anchor="PO0000190" w:tooltip="Формула 8" w:history="1">
        <w:r>
          <w:rPr>
            <w:rStyle w:val="a3"/>
            <w:rFonts w:ascii="Times New Roman" w:hAnsi="Times New Roman" w:cs="Times New Roman"/>
            <w:sz w:val="24"/>
            <w:szCs w:val="22"/>
          </w:rPr>
          <w:t>8</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rPr>
        <w:t>1</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iCs/>
          <w:color w:val="000000"/>
          <w:sz w:val="24"/>
          <w:szCs w:val="22"/>
        </w:rPr>
        <w:t>,</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коэффициенты теплоусвоения наружной поверхности соответственно первого,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-го и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 xml:space="preserve"> - 1)-го слоев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11.1.7</w:t>
      </w:r>
      <w:r>
        <w:rPr>
          <w:rFonts w:ascii="Times New Roman" w:hAnsi="Times New Roman" w:cs="Times New Roman"/>
          <w:color w:val="000000"/>
          <w:sz w:val="24"/>
          <w:szCs w:val="22"/>
        </w:rPr>
        <w:t xml:space="preserve"> Если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sym w:font="Symbol" w:char="0074"/>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sym w:font="Symbol" w:char="00A3"/>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sym w:font="Symbol" w:char="0074"/>
      </w:r>
      <w:r>
        <w:rPr>
          <w:rFonts w:ascii="Times New Roman" w:hAnsi="Times New Roman" w:cs="Times New Roman"/>
          <w:i/>
          <w:iCs/>
          <w:color w:val="000000"/>
          <w:sz w:val="24"/>
          <w:szCs w:val="22"/>
          <w:vertAlign w:val="superscript"/>
          <w:lang w:val="en-US"/>
        </w:rPr>
        <w:t>req</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то ограждающая конструкция удовлетворяет требованиям норм по теплоустойчивости.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11.1.8</w:t>
      </w:r>
      <w:r>
        <w:rPr>
          <w:rFonts w:ascii="Times New Roman" w:hAnsi="Times New Roman" w:cs="Times New Roman"/>
          <w:color w:val="000000"/>
          <w:sz w:val="24"/>
          <w:szCs w:val="22"/>
        </w:rPr>
        <w:t xml:space="preserve"> Значения коэффициентов теплопропускания </w:t>
      </w:r>
      <w:r>
        <w:rPr>
          <w:rFonts w:ascii="Times New Roman" w:hAnsi="Times New Roman" w:cs="Times New Roman"/>
          <w:color w:val="000000"/>
          <w:sz w:val="24"/>
          <w:szCs w:val="22"/>
        </w:rPr>
        <w:sym w:font="Symbol" w:char="0062"/>
      </w:r>
      <w:r>
        <w:rPr>
          <w:rFonts w:ascii="Times New Roman" w:hAnsi="Times New Roman" w:cs="Times New Roman"/>
          <w:i/>
          <w:iCs/>
          <w:color w:val="000000"/>
          <w:sz w:val="24"/>
          <w:szCs w:val="22"/>
          <w:vertAlign w:val="subscript"/>
          <w:lang w:val="en-US"/>
        </w:rPr>
        <w:t>sp</w:t>
      </w:r>
      <w:r>
        <w:rPr>
          <w:rFonts w:ascii="Times New Roman" w:hAnsi="Times New Roman" w:cs="Times New Roman"/>
          <w:color w:val="000000"/>
          <w:sz w:val="24"/>
          <w:szCs w:val="22"/>
        </w:rPr>
        <w:t xml:space="preserve"> солнцезащитных устройств, применяемых для окон и фонарей зданий в районах со среднемесячной температурой июля 21 °С и выше, приведены в таблице </w:t>
      </w:r>
      <w:hyperlink w:anchor="TO0000016" w:tooltip="Таблица 15" w:history="1">
        <w:r>
          <w:rPr>
            <w:rStyle w:val="a3"/>
            <w:rFonts w:ascii="Times New Roman" w:hAnsi="Times New Roman" w:cs="Times New Roman"/>
            <w:sz w:val="24"/>
            <w:szCs w:val="22"/>
          </w:rPr>
          <w:t>15</w:t>
        </w:r>
      </w:hyperlink>
      <w:r>
        <w:rPr>
          <w:rFonts w:ascii="Times New Roman" w:hAnsi="Times New Roman" w:cs="Times New Roman"/>
          <w:color w:val="000000"/>
          <w:sz w:val="24"/>
          <w:szCs w:val="22"/>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 xml:space="preserve">Таблица </w:t>
      </w:r>
      <w:r>
        <w:rPr>
          <w:rFonts w:ascii="Times New Roman" w:hAnsi="Times New Roman" w:cs="Times New Roman"/>
          <w:color w:val="000000"/>
          <w:sz w:val="24"/>
          <w:szCs w:val="22"/>
        </w:rPr>
        <w:t xml:space="preserve">15 - </w:t>
      </w:r>
      <w:r>
        <w:rPr>
          <w:rFonts w:ascii="Times New Roman" w:hAnsi="Times New Roman" w:cs="Times New Roman"/>
          <w:b/>
          <w:bCs/>
          <w:color w:val="000000"/>
          <w:sz w:val="24"/>
          <w:szCs w:val="22"/>
        </w:rPr>
        <w:t>Коэффициент теплопропускания солнцезащитных устройств</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775"/>
        <w:gridCol w:w="5964"/>
        <w:gridCol w:w="2958"/>
      </w:tblGrid>
      <w:tr w:rsidR="007E08C6">
        <w:trPr>
          <w:tblHeader/>
          <w:jc w:val="center"/>
        </w:trPr>
        <w:tc>
          <w:tcPr>
            <w:tcW w:w="40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31" w:name="TO0000016"/>
            <w:r>
              <w:rPr>
                <w:rFonts w:ascii="Times New Roman" w:hAnsi="Times New Roman" w:cs="Times New Roman"/>
                <w:color w:val="000000"/>
                <w:szCs w:val="18"/>
              </w:rPr>
              <w:t>№ п.п.</w:t>
            </w:r>
          </w:p>
        </w:tc>
        <w:tc>
          <w:tcPr>
            <w:tcW w:w="307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Солнцезащитные устройства</w:t>
            </w:r>
          </w:p>
        </w:tc>
        <w:tc>
          <w:tcPr>
            <w:tcW w:w="152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Коэффициент теплопропускания солнцезащитных устройств β</w:t>
            </w:r>
            <w:r>
              <w:rPr>
                <w:rFonts w:ascii="Times New Roman" w:hAnsi="Times New Roman" w:cs="Times New Roman"/>
                <w:i/>
                <w:iCs/>
                <w:color w:val="000000"/>
                <w:szCs w:val="18"/>
                <w:vertAlign w:val="subscript"/>
                <w:lang w:val="en-US"/>
              </w:rPr>
              <w:t>sp</w:t>
            </w:r>
          </w:p>
        </w:tc>
      </w:tr>
      <w:tr w:rsidR="007E08C6">
        <w:trPr>
          <w:jc w:val="center"/>
        </w:trPr>
        <w:tc>
          <w:tcPr>
            <w:tcW w:w="5000" w:type="pct"/>
            <w:gridSpan w:val="3"/>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color w:val="000000"/>
                <w:szCs w:val="24"/>
              </w:rPr>
            </w:pPr>
            <w:r>
              <w:rPr>
                <w:rFonts w:ascii="Times New Roman" w:hAnsi="Times New Roman" w:cs="Times New Roman"/>
                <w:i/>
                <w:iCs/>
                <w:color w:val="000000"/>
                <w:szCs w:val="19"/>
              </w:rPr>
              <w:t>А. Наружные</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или маркиза из светлой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0,15</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или маркиза из темной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0,20</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Ставни-жалюзи с деревянными пластинами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0,10/0,15</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Шторы-жалюзи с металлическими пластинами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0,15/0,20</w:t>
            </w:r>
          </w:p>
        </w:tc>
      </w:tr>
      <w:tr w:rsidR="007E08C6">
        <w:trPr>
          <w:jc w:val="center"/>
        </w:trPr>
        <w:tc>
          <w:tcPr>
            <w:tcW w:w="5000" w:type="pct"/>
            <w:gridSpan w:val="3"/>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color w:val="000000"/>
                <w:szCs w:val="24"/>
              </w:rPr>
            </w:pPr>
            <w:r>
              <w:rPr>
                <w:rFonts w:ascii="Times New Roman" w:hAnsi="Times New Roman" w:cs="Times New Roman"/>
                <w:i/>
                <w:iCs/>
                <w:color w:val="000000"/>
                <w:szCs w:val="19"/>
              </w:rPr>
              <w:t>Б. Межстекольные (непроветриваемые)</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Шторы-жалюзи с металлическими пластинами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0,30/0,35</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из светлой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0,25</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из темной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0,40</w:t>
            </w:r>
          </w:p>
        </w:tc>
      </w:tr>
      <w:tr w:rsidR="007E08C6">
        <w:trPr>
          <w:jc w:val="center"/>
        </w:trPr>
        <w:tc>
          <w:tcPr>
            <w:tcW w:w="5000" w:type="pct"/>
            <w:gridSpan w:val="3"/>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color w:val="000000"/>
                <w:szCs w:val="24"/>
              </w:rPr>
            </w:pPr>
            <w:r>
              <w:rPr>
                <w:rFonts w:ascii="Times New Roman" w:hAnsi="Times New Roman" w:cs="Times New Roman"/>
                <w:i/>
                <w:iCs/>
                <w:color w:val="000000"/>
                <w:szCs w:val="19"/>
              </w:rPr>
              <w:t>В. Внутренние</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Шторы-жалюзи с металлическими пластинами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0,60/0,70</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из светлой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0,40</w:t>
            </w:r>
          </w:p>
        </w:tc>
      </w:tr>
      <w:tr w:rsidR="007E08C6">
        <w:trPr>
          <w:jc w:val="center"/>
        </w:trPr>
        <w:tc>
          <w:tcPr>
            <w:tcW w:w="4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3075"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Штора из темной ткани</w:t>
            </w:r>
          </w:p>
        </w:tc>
        <w:tc>
          <w:tcPr>
            <w:tcW w:w="152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0,80</w:t>
            </w:r>
          </w:p>
        </w:tc>
      </w:tr>
      <w:tr w:rsidR="007E08C6">
        <w:trPr>
          <w:jc w:val="center"/>
        </w:trPr>
        <w:tc>
          <w:tcPr>
            <w:tcW w:w="5000" w:type="pct"/>
            <w:gridSpan w:val="3"/>
            <w:tcBorders>
              <w:top w:val="single" w:sz="6"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1 Коэффициенты теплопропускания: до черты - для солнцезащитных устройств с пластинами под углом 45°, после черты - под углом 90° к плоскости проема.</w:t>
            </w:r>
          </w:p>
          <w:p w:rsidR="007E08C6" w:rsidRDefault="007E08C6">
            <w:pPr>
              <w:widowControl/>
              <w:spacing w:after="120"/>
              <w:ind w:firstLine="284"/>
              <w:jc w:val="both"/>
              <w:rPr>
                <w:rFonts w:ascii="Times New Roman" w:hAnsi="Times New Roman" w:cs="Times New Roman"/>
                <w:color w:val="000000"/>
                <w:szCs w:val="18"/>
              </w:rPr>
            </w:pPr>
            <w:r>
              <w:rPr>
                <w:rFonts w:ascii="Times New Roman" w:hAnsi="Times New Roman" w:cs="Times New Roman"/>
                <w:color w:val="000000"/>
                <w:szCs w:val="18"/>
              </w:rPr>
              <w:t>2 Коэффициенты теплопропускания межстекольных солнцезащитных устройств с проветриваемым межстекольным пространством следует принимать в 2 раза меньше.</w:t>
            </w:r>
          </w:p>
        </w:tc>
      </w:tr>
    </w:tbl>
    <w:p w:rsidR="007E08C6" w:rsidRDefault="007E08C6">
      <w:pPr>
        <w:spacing w:before="120"/>
        <w:ind w:firstLine="284"/>
        <w:jc w:val="both"/>
        <w:rPr>
          <w:rFonts w:ascii="Times New Roman" w:hAnsi="Times New Roman" w:cs="Times New Roman"/>
          <w:color w:val="000000"/>
          <w:sz w:val="24"/>
          <w:szCs w:val="24"/>
        </w:rPr>
      </w:pPr>
      <w:bookmarkStart w:id="132" w:name="PO0000357"/>
      <w:bookmarkEnd w:id="131"/>
      <w:r>
        <w:rPr>
          <w:rFonts w:ascii="Times New Roman" w:hAnsi="Times New Roman" w:cs="Times New Roman"/>
          <w:b/>
          <w:bCs/>
          <w:color w:val="000000"/>
          <w:sz w:val="24"/>
          <w:szCs w:val="22"/>
        </w:rPr>
        <w:t xml:space="preserve">11.1.9 </w:t>
      </w:r>
      <w:r>
        <w:rPr>
          <w:rFonts w:ascii="Times New Roman" w:hAnsi="Times New Roman" w:cs="Times New Roman"/>
          <w:color w:val="000000"/>
          <w:sz w:val="24"/>
          <w:szCs w:val="22"/>
        </w:rPr>
        <w:t xml:space="preserve">Тепловую инерцию </w:t>
      </w:r>
      <w:r>
        <w:rPr>
          <w:rFonts w:ascii="Times New Roman" w:hAnsi="Times New Roman" w:cs="Times New Roman"/>
          <w:i/>
          <w:iCs/>
          <w:color w:val="000000"/>
          <w:sz w:val="24"/>
          <w:szCs w:val="22"/>
          <w:lang w:val="en-US"/>
        </w:rPr>
        <w:t xml:space="preserve">D </w:t>
      </w:r>
      <w:r>
        <w:rPr>
          <w:rFonts w:ascii="Times New Roman" w:hAnsi="Times New Roman" w:cs="Times New Roman"/>
          <w:color w:val="000000"/>
          <w:sz w:val="24"/>
          <w:szCs w:val="22"/>
        </w:rPr>
        <w:t>ограждающей конструкции следует определять по формуле</w:t>
      </w:r>
    </w:p>
    <w:p w:rsidR="007E08C6" w:rsidRDefault="007E08C6">
      <w:pPr>
        <w:tabs>
          <w:tab w:val="left" w:pos="5772"/>
        </w:tabs>
        <w:spacing w:before="120" w:after="120"/>
        <w:jc w:val="right"/>
        <w:rPr>
          <w:rFonts w:ascii="Times New Roman" w:hAnsi="Times New Roman" w:cs="Times New Roman"/>
          <w:color w:val="000000"/>
          <w:sz w:val="24"/>
          <w:szCs w:val="24"/>
        </w:rPr>
      </w:pPr>
      <w:bookmarkStart w:id="133" w:name="PO0000358"/>
      <w:bookmarkEnd w:id="132"/>
      <w:r>
        <w:rPr>
          <w:rFonts w:ascii="Times New Roman" w:hAnsi="Times New Roman" w:cs="Times New Roman"/>
          <w:i/>
          <w:iCs/>
          <w:color w:val="000000"/>
          <w:sz w:val="24"/>
          <w:szCs w:val="22"/>
          <w:lang w:val="en-US"/>
        </w:rPr>
        <w:t>D = 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 xml:space="preserve"> + ... </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n</w:t>
      </w:r>
      <w:r>
        <w:rPr>
          <w:rFonts w:ascii="Times New Roman" w:hAnsi="Times New Roman" w:cs="Times New Roman"/>
          <w:color w:val="000000"/>
          <w:sz w:val="24"/>
          <w:szCs w:val="22"/>
        </w:rPr>
        <w:t>,</w:t>
      </w:r>
      <w:r>
        <w:rPr>
          <w:rFonts w:ascii="Times New Roman" w:hAnsi="Times New Roman" w:cs="Times New Roman"/>
          <w:i/>
          <w:iCs/>
          <w:color w:val="000000"/>
          <w:sz w:val="24"/>
          <w:szCs w:val="22"/>
        </w:rPr>
        <w:tab/>
      </w:r>
      <w:r>
        <w:rPr>
          <w:rFonts w:ascii="Times New Roman" w:hAnsi="Times New Roman" w:cs="Times New Roman"/>
          <w:color w:val="000000"/>
          <w:sz w:val="24"/>
          <w:szCs w:val="22"/>
        </w:rPr>
        <w:t>(53)</w:t>
      </w:r>
    </w:p>
    <w:bookmarkEnd w:id="133"/>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2</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термические сопротивления отдельных слоев ограждающей конструкции,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 определяемые по формуле (</w:t>
      </w:r>
      <w:hyperlink w:anchor="PO0000184" w:tooltip="Формула 6" w:history="1">
        <w:r>
          <w:rPr>
            <w:rStyle w:val="a3"/>
            <w:rFonts w:ascii="Times New Roman" w:hAnsi="Times New Roman" w:cs="Times New Roman"/>
            <w:sz w:val="24"/>
            <w:szCs w:val="22"/>
          </w:rPr>
          <w:t>6</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s</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расчетные коэффициенты теплоусвоения материала отдельных слоев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принимаемые по приложению </w:t>
      </w:r>
      <w:hyperlink w:anchor="PO0000638"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или по результатам теплотехнических испытаний.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11.1.10 </w:t>
      </w:r>
      <w:r>
        <w:rPr>
          <w:rFonts w:ascii="Times New Roman" w:hAnsi="Times New Roman" w:cs="Times New Roman"/>
          <w:color w:val="000000"/>
          <w:sz w:val="24"/>
          <w:szCs w:val="23"/>
        </w:rPr>
        <w:t xml:space="preserve">Пример расчета приведен в приложении </w:t>
      </w:r>
      <w:hyperlink w:anchor="_ПРИЛОЖЕНИЕ_Ф" w:tooltip="Приложение Ф" w:history="1">
        <w:r>
          <w:rPr>
            <w:rStyle w:val="a3"/>
            <w:rFonts w:ascii="Times New Roman" w:hAnsi="Times New Roman" w:cs="Times New Roman"/>
            <w:sz w:val="24"/>
            <w:szCs w:val="23"/>
          </w:rPr>
          <w:t>Ф</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11.2 ТЕПЛОУСТОЙЧИВОСТЬ ПОМЕЩЕНИЙ В ХОЛОДНЫЙ ПЕРИОД ГОДА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11.2.1</w:t>
      </w:r>
      <w:r>
        <w:rPr>
          <w:rFonts w:ascii="Times New Roman" w:hAnsi="Times New Roman" w:cs="Times New Roman"/>
          <w:color w:val="000000"/>
          <w:sz w:val="24"/>
          <w:szCs w:val="23"/>
        </w:rPr>
        <w:t xml:space="preserve"> Теплоустойчивость помещений в холодный период года при наличии в здании системы отопления с автоматическим регулированием температуры внутреннего воздуха не нормируется. В остальных случаях нормативные требования к теплоустойчивости помещений установлены в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11.2.2</w:t>
      </w:r>
      <w:r>
        <w:rPr>
          <w:rFonts w:ascii="Times New Roman" w:hAnsi="Times New Roman" w:cs="Times New Roman"/>
          <w:color w:val="000000"/>
          <w:sz w:val="24"/>
          <w:szCs w:val="23"/>
        </w:rPr>
        <w:t xml:space="preserve"> Метод расчета теплоустойчивости помещений в холодный период года состоит в следующем.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11.2.2.1 </w:t>
      </w:r>
      <w:r>
        <w:rPr>
          <w:rFonts w:ascii="Times New Roman" w:hAnsi="Times New Roman" w:cs="Times New Roman"/>
          <w:color w:val="000000"/>
          <w:sz w:val="24"/>
          <w:szCs w:val="23"/>
        </w:rPr>
        <w:t xml:space="preserve">Расчетную амплитуду колебания результирующей температуры помещений жилых и общественных зданий в холодный период года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t>C</w:t>
      </w:r>
      <w:r>
        <w:rPr>
          <w:rFonts w:ascii="Times New Roman" w:hAnsi="Times New Roman" w:cs="Times New Roman"/>
          <w:color w:val="000000"/>
          <w:sz w:val="24"/>
          <w:szCs w:val="23"/>
        </w:rPr>
        <w:t>, следует определять по формуле</w:t>
      </w:r>
    </w:p>
    <w:p w:rsidR="007E08C6" w:rsidRDefault="007E08C6">
      <w:pPr>
        <w:tabs>
          <w:tab w:val="left" w:pos="5304"/>
        </w:tabs>
        <w:spacing w:before="120" w:after="120"/>
        <w:jc w:val="right"/>
        <w:rPr>
          <w:rFonts w:ascii="Times New Roman" w:hAnsi="Times New Roman" w:cs="Times New Roman"/>
          <w:color w:val="000000"/>
          <w:sz w:val="24"/>
          <w:szCs w:val="24"/>
          <w:lang w:val="en-US"/>
        </w:rPr>
      </w:pPr>
      <w:bookmarkStart w:id="134" w:name="PO0000364"/>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0,7</w:t>
      </w:r>
      <w:r>
        <w:rPr>
          <w:rFonts w:ascii="Times New Roman" w:hAnsi="Times New Roman" w:cs="Times New Roman"/>
          <w:i/>
          <w:iCs/>
          <w:color w:val="000000"/>
          <w:sz w:val="24"/>
          <w:szCs w:val="23"/>
          <w:lang w:val="en-US"/>
        </w:rPr>
        <w:t>MQ</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sym w:font="Symbol" w:char="0053"/>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(54)</w:t>
      </w:r>
    </w:p>
    <w:bookmarkEnd w:id="134"/>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 xml:space="preserve">М - </w:t>
      </w:r>
      <w:r>
        <w:rPr>
          <w:rFonts w:ascii="Times New Roman" w:hAnsi="Times New Roman" w:cs="Times New Roman"/>
          <w:color w:val="000000"/>
          <w:sz w:val="24"/>
          <w:szCs w:val="23"/>
        </w:rPr>
        <w:t xml:space="preserve">коэффициент неравномерности теплоотдачи нагревательным прибором, принимаемый по таблице </w:t>
      </w:r>
      <w:hyperlink w:anchor="TO0000017" w:tooltip="Таблица 16" w:history="1">
        <w:r>
          <w:rPr>
            <w:rStyle w:val="a3"/>
            <w:rFonts w:ascii="Times New Roman" w:hAnsi="Times New Roman" w:cs="Times New Roman"/>
            <w:sz w:val="24"/>
            <w:szCs w:val="23"/>
          </w:rPr>
          <w:t>16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средняя теплоотдача отопительного прибора, Вт, равная теплопотерям данного помещения, определяемым в соответствии с нормативными документами;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площадь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-й ограждающей конструкции,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теплопоглощения поверхности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ограждения,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определяемый по формуле</w:t>
      </w:r>
    </w:p>
    <w:p w:rsidR="007E08C6" w:rsidRDefault="007E08C6">
      <w:pPr>
        <w:tabs>
          <w:tab w:val="left" w:pos="5772"/>
        </w:tabs>
        <w:spacing w:before="120" w:after="120"/>
        <w:jc w:val="right"/>
        <w:rPr>
          <w:rFonts w:ascii="Times New Roman" w:hAnsi="Times New Roman" w:cs="Times New Roman"/>
          <w:color w:val="000000"/>
          <w:sz w:val="24"/>
          <w:szCs w:val="24"/>
          <w:lang w:val="en-US"/>
        </w:rPr>
      </w:pPr>
      <w:bookmarkStart w:id="135" w:name="PO0000368"/>
      <w:r>
        <w:rPr>
          <w:rFonts w:ascii="Times New Roman" w:hAnsi="Times New Roman" w:cs="Times New Roman"/>
          <w:i/>
          <w:iCs/>
          <w:color w:val="000000"/>
          <w:sz w:val="24"/>
          <w:szCs w:val="19"/>
          <w:lang w:val="en-US"/>
        </w:rPr>
        <w:t>B</w:t>
      </w:r>
      <w:r>
        <w:rPr>
          <w:rFonts w:ascii="Times New Roman" w:hAnsi="Times New Roman" w:cs="Times New Roman"/>
          <w:i/>
          <w:iCs/>
          <w:color w:val="000000"/>
          <w:sz w:val="24"/>
          <w:szCs w:val="19"/>
          <w:vertAlign w:val="subscript"/>
          <w:lang w:val="en-US"/>
        </w:rPr>
        <w:t>i</w:t>
      </w:r>
      <w:r>
        <w:rPr>
          <w:rFonts w:ascii="Times New Roman" w:hAnsi="Times New Roman" w:cs="Times New Roman"/>
          <w:i/>
          <w:iCs/>
          <w:color w:val="000000"/>
          <w:sz w:val="24"/>
          <w:szCs w:val="19"/>
          <w:lang w:val="en-US"/>
        </w:rPr>
        <w:t xml:space="preserve"> </w:t>
      </w:r>
      <w:r>
        <w:rPr>
          <w:rFonts w:ascii="Times New Roman" w:hAnsi="Times New Roman" w:cs="Times New Roman"/>
          <w:color w:val="000000"/>
          <w:sz w:val="24"/>
          <w:szCs w:val="19"/>
          <w:lang w:val="en-US"/>
        </w:rPr>
        <w:t>= 1/[(1/</w:t>
      </w:r>
      <w:r>
        <w:rPr>
          <w:rFonts w:ascii="Times New Roman" w:hAnsi="Times New Roman" w:cs="Times New Roman"/>
          <w:color w:val="000000"/>
          <w:sz w:val="24"/>
          <w:szCs w:val="19"/>
          <w:lang w:val="en-US"/>
        </w:rPr>
        <w:sym w:font="Symbol" w:char="0061"/>
      </w:r>
      <w:r>
        <w:rPr>
          <w:rFonts w:ascii="Times New Roman" w:hAnsi="Times New Roman" w:cs="Times New Roman"/>
          <w:i/>
          <w:iCs/>
          <w:color w:val="000000"/>
          <w:sz w:val="24"/>
          <w:szCs w:val="19"/>
          <w:vertAlign w:val="subscript"/>
          <w:lang w:val="en-US"/>
        </w:rPr>
        <w:t>int</w:t>
      </w:r>
      <w:r>
        <w:rPr>
          <w:rFonts w:ascii="Times New Roman" w:hAnsi="Times New Roman" w:cs="Times New Roman"/>
          <w:color w:val="000000"/>
          <w:sz w:val="24"/>
          <w:szCs w:val="19"/>
          <w:lang w:val="en-US"/>
        </w:rPr>
        <w:t>) + (1/</w:t>
      </w:r>
      <w:r>
        <w:rPr>
          <w:rFonts w:ascii="Times New Roman" w:hAnsi="Times New Roman" w:cs="Times New Roman"/>
          <w:i/>
          <w:iCs/>
          <w:color w:val="000000"/>
          <w:sz w:val="24"/>
          <w:szCs w:val="19"/>
          <w:lang w:val="en-US"/>
        </w:rPr>
        <w:t>Y</w:t>
      </w:r>
      <w:r>
        <w:rPr>
          <w:rFonts w:ascii="Times New Roman" w:hAnsi="Times New Roman" w:cs="Times New Roman"/>
          <w:i/>
          <w:iCs/>
          <w:color w:val="000000"/>
          <w:sz w:val="24"/>
          <w:szCs w:val="19"/>
          <w:vertAlign w:val="subscript"/>
          <w:lang w:val="en-US"/>
        </w:rPr>
        <w:t>i</w:t>
      </w:r>
      <w:r>
        <w:rPr>
          <w:rFonts w:ascii="Times New Roman" w:hAnsi="Times New Roman" w:cs="Times New Roman"/>
          <w:i/>
          <w:iCs/>
          <w:color w:val="000000"/>
          <w:sz w:val="24"/>
          <w:szCs w:val="19"/>
          <w:vertAlign w:val="superscript"/>
          <w:lang w:val="en-US"/>
        </w:rPr>
        <w:t>int</w:t>
      </w:r>
      <w:r>
        <w:rPr>
          <w:rFonts w:ascii="Times New Roman" w:hAnsi="Times New Roman" w:cs="Times New Roman"/>
          <w:color w:val="000000"/>
          <w:sz w:val="24"/>
          <w:szCs w:val="19"/>
          <w:lang w:val="en-US"/>
        </w:rPr>
        <w:t>)],</w:t>
      </w:r>
      <w:r>
        <w:rPr>
          <w:rFonts w:ascii="Times New Roman" w:hAnsi="Times New Roman" w:cs="Times New Roman"/>
          <w:color w:val="000000"/>
          <w:sz w:val="24"/>
          <w:szCs w:val="19"/>
          <w:lang w:val="en-US"/>
        </w:rPr>
        <w:tab/>
        <w:t>(55)</w:t>
      </w:r>
    </w:p>
    <w:bookmarkEnd w:id="135"/>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коэффициент теплоотдачи внутренней поверхности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равный 4,5 +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k</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k</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коэффициент конвективного теплообмена внутренней поверхности,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принимаемый равным для: внутреннего ограждения - 1,2; окна - 3,5; пола - 1,5; потолка - 3,5;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per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теплоусвоения внутренней поверхности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-й ограждающей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определяемый по </w:t>
      </w:r>
      <w:hyperlink w:anchor="PO0000375" w:tooltip="Пункт 11.2.2.3" w:history="1">
        <w:r>
          <w:rPr>
            <w:rStyle w:val="a3"/>
            <w:rFonts w:ascii="Times New Roman" w:hAnsi="Times New Roman" w:cs="Times New Roman"/>
            <w:sz w:val="24"/>
            <w:szCs w:val="23"/>
          </w:rPr>
          <w:t>11.2.2.3</w:t>
        </w:r>
      </w:hyperlink>
      <w:r>
        <w:rPr>
          <w:rFonts w:ascii="Times New Roman" w:hAnsi="Times New Roman" w:cs="Times New Roman"/>
          <w:color w:val="000000"/>
          <w:sz w:val="24"/>
          <w:szCs w:val="23"/>
        </w:rPr>
        <w:t>.</w:t>
      </w:r>
    </w:p>
    <w:p w:rsidR="007E08C6" w:rsidRDefault="007E08C6">
      <w:pPr>
        <w:spacing w:before="120" w:after="120"/>
        <w:ind w:firstLine="312"/>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16 </w:t>
      </w:r>
      <w:r>
        <w:rPr>
          <w:rFonts w:ascii="Times New Roman" w:hAnsi="Times New Roman" w:cs="Times New Roman"/>
          <w:b/>
          <w:bCs/>
          <w:color w:val="000000"/>
          <w:sz w:val="24"/>
          <w:szCs w:val="23"/>
        </w:rPr>
        <w:t xml:space="preserve">- Коэффициент неравномерности теплоотдачи нагревательных приборов </w:t>
      </w:r>
      <w:r>
        <w:rPr>
          <w:rFonts w:ascii="Times New Roman" w:hAnsi="Times New Roman" w:cs="Times New Roman"/>
          <w:b/>
          <w:bCs/>
          <w:i/>
          <w:iCs/>
          <w:color w:val="000000"/>
          <w:sz w:val="24"/>
          <w:szCs w:val="23"/>
        </w:rPr>
        <w:t>М</w:t>
      </w:r>
    </w:p>
    <w:tbl>
      <w:tblPr>
        <w:tblW w:w="5000" w:type="pct"/>
        <w:jc w:val="center"/>
        <w:tblCellMar>
          <w:left w:w="28" w:type="dxa"/>
          <w:right w:w="28" w:type="dxa"/>
        </w:tblCellMar>
        <w:tblLook w:val="0000" w:firstRow="0" w:lastRow="0" w:firstColumn="0" w:lastColumn="0" w:noHBand="0" w:noVBand="0"/>
      </w:tblPr>
      <w:tblGrid>
        <w:gridCol w:w="985"/>
        <w:gridCol w:w="6916"/>
        <w:gridCol w:w="1796"/>
      </w:tblGrid>
      <w:tr w:rsidR="007E08C6">
        <w:trPr>
          <w:tblHeader/>
          <w:jc w:val="center"/>
        </w:trPr>
        <w:tc>
          <w:tcPr>
            <w:tcW w:w="50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36" w:name="TO0000017"/>
            <w:r>
              <w:rPr>
                <w:rFonts w:ascii="Times New Roman" w:hAnsi="Times New Roman" w:cs="Times New Roman"/>
                <w:color w:val="000000"/>
                <w:szCs w:val="17"/>
              </w:rPr>
              <w:t>№ п.п.</w:t>
            </w:r>
          </w:p>
        </w:tc>
        <w:tc>
          <w:tcPr>
            <w:tcW w:w="3566"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Тип отопления</w:t>
            </w:r>
          </w:p>
        </w:tc>
        <w:tc>
          <w:tcPr>
            <w:tcW w:w="92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rPr>
              <w:t>М</w:t>
            </w:r>
          </w:p>
        </w:tc>
      </w:tr>
      <w:tr w:rsidR="007E08C6">
        <w:trPr>
          <w:jc w:val="center"/>
        </w:trPr>
        <w:tc>
          <w:tcPr>
            <w:tcW w:w="50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566"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Водяное отопление зданий с непрерывным обслуживанием</w:t>
            </w:r>
          </w:p>
        </w:tc>
        <w:tc>
          <w:tcPr>
            <w:tcW w:w="92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w:t>
            </w: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356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Паровое отопление или нетеплоемкими печами:</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66" w:type="pct"/>
            <w:tcBorders>
              <w:top w:val="nil"/>
              <w:left w:val="single" w:sz="4" w:space="0" w:color="auto"/>
              <w:bottom w:val="nil"/>
              <w:right w:val="single" w:sz="4" w:space="0" w:color="auto"/>
            </w:tcBorders>
          </w:tcPr>
          <w:p w:rsidR="007E08C6" w:rsidRDefault="007E08C6">
            <w:pPr>
              <w:ind w:left="243"/>
              <w:jc w:val="both"/>
              <w:rPr>
                <w:rFonts w:ascii="Times New Roman" w:hAnsi="Times New Roman" w:cs="Times New Roman"/>
                <w:color w:val="000000"/>
                <w:szCs w:val="24"/>
              </w:rPr>
            </w:pPr>
            <w:r>
              <w:rPr>
                <w:rFonts w:ascii="Times New Roman" w:hAnsi="Times New Roman" w:cs="Times New Roman"/>
                <w:color w:val="000000"/>
                <w:szCs w:val="21"/>
              </w:rPr>
              <w:t>а) время подачи пара или топки печи - 18 ч, перерыв - 6 ч</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0,8</w:t>
            </w: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66" w:type="pct"/>
            <w:tcBorders>
              <w:top w:val="nil"/>
              <w:left w:val="single" w:sz="4" w:space="0" w:color="auto"/>
              <w:bottom w:val="nil"/>
              <w:right w:val="single" w:sz="4" w:space="0" w:color="auto"/>
            </w:tcBorders>
          </w:tcPr>
          <w:p w:rsidR="007E08C6" w:rsidRDefault="007E08C6">
            <w:pPr>
              <w:ind w:left="243"/>
              <w:jc w:val="both"/>
              <w:rPr>
                <w:rFonts w:ascii="Times New Roman" w:hAnsi="Times New Roman" w:cs="Times New Roman"/>
                <w:color w:val="000000"/>
                <w:szCs w:val="24"/>
              </w:rPr>
            </w:pPr>
            <w:r>
              <w:rPr>
                <w:rFonts w:ascii="Times New Roman" w:hAnsi="Times New Roman" w:cs="Times New Roman"/>
                <w:color w:val="000000"/>
                <w:szCs w:val="21"/>
              </w:rPr>
              <w:t>б) время подачи пара или топки печи - 12 ч, перерыв - 12 ч</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1,4</w:t>
            </w: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66" w:type="pct"/>
            <w:tcBorders>
              <w:top w:val="nil"/>
              <w:left w:val="single" w:sz="4" w:space="0" w:color="auto"/>
              <w:bottom w:val="nil"/>
              <w:right w:val="single" w:sz="4" w:space="0" w:color="auto"/>
            </w:tcBorders>
          </w:tcPr>
          <w:p w:rsidR="007E08C6" w:rsidRDefault="007E08C6">
            <w:pPr>
              <w:ind w:left="243"/>
              <w:jc w:val="both"/>
              <w:rPr>
                <w:rFonts w:ascii="Times New Roman" w:hAnsi="Times New Roman" w:cs="Times New Roman"/>
                <w:color w:val="000000"/>
                <w:szCs w:val="24"/>
              </w:rPr>
            </w:pPr>
            <w:r>
              <w:rPr>
                <w:rFonts w:ascii="Times New Roman" w:hAnsi="Times New Roman" w:cs="Times New Roman"/>
                <w:color w:val="000000"/>
                <w:szCs w:val="21"/>
              </w:rPr>
              <w:t>в) время подачи пара или топки печи - 6 ч, перерыв - 18 ч</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2,2</w:t>
            </w: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56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Водяное отопление (время топки - 6 ч)</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3566"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Печное отопление теплоемкими печами при топке их 1 раз в сутки:</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66" w:type="pct"/>
            <w:tcBorders>
              <w:top w:val="nil"/>
              <w:left w:val="single" w:sz="4" w:space="0" w:color="auto"/>
              <w:bottom w:val="nil"/>
              <w:right w:val="single" w:sz="4" w:space="0" w:color="auto"/>
            </w:tcBorders>
          </w:tcPr>
          <w:p w:rsidR="007E08C6" w:rsidRDefault="007E08C6">
            <w:pPr>
              <w:ind w:left="243"/>
              <w:jc w:val="both"/>
              <w:rPr>
                <w:rFonts w:ascii="Times New Roman" w:hAnsi="Times New Roman" w:cs="Times New Roman"/>
                <w:color w:val="000000"/>
                <w:szCs w:val="24"/>
              </w:rPr>
            </w:pPr>
            <w:r>
              <w:rPr>
                <w:rFonts w:ascii="Times New Roman" w:hAnsi="Times New Roman" w:cs="Times New Roman"/>
                <w:color w:val="000000"/>
                <w:szCs w:val="21"/>
              </w:rPr>
              <w:t>толщина стенок печи в 1/2 кирпича</w:t>
            </w:r>
          </w:p>
        </w:tc>
        <w:tc>
          <w:tcPr>
            <w:tcW w:w="92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От 0,4 до 0,9</w:t>
            </w:r>
          </w:p>
        </w:tc>
      </w:tr>
      <w:tr w:rsidR="007E08C6">
        <w:trPr>
          <w:jc w:val="center"/>
        </w:trPr>
        <w:tc>
          <w:tcPr>
            <w:tcW w:w="50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66" w:type="pct"/>
            <w:tcBorders>
              <w:top w:val="nil"/>
              <w:left w:val="single" w:sz="4" w:space="0" w:color="auto"/>
              <w:bottom w:val="single" w:sz="6" w:space="0" w:color="auto"/>
              <w:right w:val="single" w:sz="4" w:space="0" w:color="auto"/>
            </w:tcBorders>
          </w:tcPr>
          <w:p w:rsidR="007E08C6" w:rsidRDefault="007E08C6">
            <w:pPr>
              <w:ind w:left="243"/>
              <w:jc w:val="both"/>
              <w:rPr>
                <w:rFonts w:ascii="Times New Roman" w:hAnsi="Times New Roman" w:cs="Times New Roman"/>
                <w:color w:val="000000"/>
                <w:szCs w:val="24"/>
              </w:rPr>
            </w:pPr>
            <w:r>
              <w:rPr>
                <w:rFonts w:ascii="Times New Roman" w:hAnsi="Times New Roman" w:cs="Times New Roman"/>
                <w:color w:val="000000"/>
                <w:szCs w:val="21"/>
              </w:rPr>
              <w:t>толщина стенок печи в 1/4 кирпича</w:t>
            </w:r>
          </w:p>
        </w:tc>
        <w:tc>
          <w:tcPr>
            <w:tcW w:w="92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От 0,7 до 1,4</w:t>
            </w:r>
          </w:p>
        </w:tc>
      </w:tr>
      <w:tr w:rsidR="007E08C6">
        <w:trPr>
          <w:jc w:val="center"/>
        </w:trPr>
        <w:tc>
          <w:tcPr>
            <w:tcW w:w="5000" w:type="pct"/>
            <w:gridSpan w:val="3"/>
            <w:tcBorders>
              <w:top w:val="single" w:sz="6" w:space="0" w:color="auto"/>
              <w:left w:val="single" w:sz="4" w:space="0" w:color="auto"/>
              <w:bottom w:val="single" w:sz="4" w:space="0" w:color="auto"/>
              <w:right w:val="single" w:sz="4" w:space="0" w:color="auto"/>
            </w:tcBorders>
          </w:tcPr>
          <w:p w:rsidR="007E08C6" w:rsidRDefault="007E08C6">
            <w:pPr>
              <w:widowControl/>
              <w:spacing w:before="120" w:after="120"/>
              <w:ind w:firstLine="284"/>
              <w:jc w:val="both"/>
              <w:rPr>
                <w:rFonts w:ascii="Times New Roman" w:hAnsi="Times New Roman" w:cs="Times New Roman"/>
                <w:color w:val="000000"/>
                <w:szCs w:val="24"/>
              </w:rPr>
            </w:pPr>
            <w:r>
              <w:rPr>
                <w:rFonts w:ascii="Times New Roman" w:hAnsi="Times New Roman" w:cs="Times New Roman"/>
                <w:color w:val="000000"/>
                <w:spacing w:val="40"/>
                <w:szCs w:val="17"/>
              </w:rPr>
              <w:t xml:space="preserve">Примечание </w:t>
            </w:r>
            <w:r>
              <w:rPr>
                <w:rFonts w:ascii="Times New Roman" w:hAnsi="Times New Roman" w:cs="Times New Roman"/>
                <w:color w:val="000000"/>
                <w:szCs w:val="17"/>
              </w:rPr>
              <w:t xml:space="preserve">- Меньшие значения </w:t>
            </w:r>
            <w:r>
              <w:rPr>
                <w:rFonts w:ascii="Times New Roman" w:hAnsi="Times New Roman" w:cs="Times New Roman"/>
                <w:i/>
                <w:iCs/>
                <w:color w:val="000000"/>
                <w:szCs w:val="17"/>
              </w:rPr>
              <w:t xml:space="preserve">М </w:t>
            </w:r>
            <w:r>
              <w:rPr>
                <w:rFonts w:ascii="Times New Roman" w:hAnsi="Times New Roman" w:cs="Times New Roman"/>
                <w:color w:val="000000"/>
                <w:szCs w:val="17"/>
              </w:rPr>
              <w:t xml:space="preserve">соответствуют массивным печам, большие - менее массивным легким печам. При топке печей 2 раза в сутки величину </w:t>
            </w:r>
            <w:r>
              <w:rPr>
                <w:rFonts w:ascii="Times New Roman" w:hAnsi="Times New Roman" w:cs="Times New Roman"/>
                <w:i/>
                <w:iCs/>
                <w:color w:val="000000"/>
                <w:szCs w:val="17"/>
              </w:rPr>
              <w:t xml:space="preserve">М </w:t>
            </w:r>
            <w:r>
              <w:rPr>
                <w:rFonts w:ascii="Times New Roman" w:hAnsi="Times New Roman" w:cs="Times New Roman"/>
                <w:color w:val="000000"/>
                <w:szCs w:val="17"/>
              </w:rPr>
              <w:t>следует уменьшать в 2,5 - 3 раза для печей со стенками в 1/2 кирпича и в 2 - 2,3 раза - при 1/4 кирпича.</w:t>
            </w:r>
          </w:p>
        </w:tc>
      </w:tr>
    </w:tbl>
    <w:bookmarkEnd w:id="136"/>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Нумерация слоев в формуле (</w:t>
      </w:r>
      <w:hyperlink w:anchor="PO0000368" w:tooltip="Формула 55" w:history="1">
        <w:r>
          <w:rPr>
            <w:rStyle w:val="a3"/>
            <w:rFonts w:ascii="Times New Roman" w:hAnsi="Times New Roman" w:cs="Times New Roman"/>
            <w:sz w:val="24"/>
            <w:szCs w:val="23"/>
          </w:rPr>
          <w:t>55</w:t>
        </w:r>
      </w:hyperlink>
      <w:r>
        <w:rPr>
          <w:rFonts w:ascii="Times New Roman" w:hAnsi="Times New Roman" w:cs="Times New Roman"/>
          <w:color w:val="000000"/>
          <w:sz w:val="24"/>
          <w:szCs w:val="23"/>
        </w:rPr>
        <w:t>) принята в направлении от внутренней к наружной поверхности ограждения.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 расчете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 формуле (</w:t>
      </w:r>
      <w:hyperlink w:anchor="PO0000364" w:tooltip="Формула 54" w:history="1">
        <w:r>
          <w:rPr>
            <w:rStyle w:val="a3"/>
            <w:rFonts w:ascii="Times New Roman" w:hAnsi="Times New Roman" w:cs="Times New Roman"/>
            <w:sz w:val="24"/>
            <w:szCs w:val="23"/>
          </w:rPr>
          <w:t>54</w:t>
        </w:r>
      </w:hyperlink>
      <w:r>
        <w:rPr>
          <w:rFonts w:ascii="Times New Roman" w:hAnsi="Times New Roman" w:cs="Times New Roman"/>
          <w:color w:val="000000"/>
          <w:sz w:val="24"/>
          <w:szCs w:val="23"/>
        </w:rPr>
        <w:t>) для окон и остекленных наружных дверей следует принимать величину</w:t>
      </w:r>
    </w:p>
    <w:p w:rsidR="007E08C6" w:rsidRDefault="007E08C6">
      <w:pPr>
        <w:tabs>
          <w:tab w:val="left" w:pos="4836"/>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1/(1,08</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rPr>
        <w:t>),</w:t>
      </w:r>
      <w:r>
        <w:rPr>
          <w:rFonts w:ascii="Times New Roman" w:hAnsi="Times New Roman" w:cs="Times New Roman"/>
          <w:color w:val="000000"/>
          <w:sz w:val="24"/>
          <w:szCs w:val="23"/>
        </w:rPr>
        <w:tab/>
        <w:t>(56)</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окна или двери,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11.2.2.2</w:t>
      </w:r>
      <w:r>
        <w:rPr>
          <w:rFonts w:ascii="Times New Roman" w:hAnsi="Times New Roman" w:cs="Times New Roman"/>
          <w:color w:val="000000"/>
          <w:sz w:val="24"/>
          <w:szCs w:val="23"/>
        </w:rPr>
        <w:t xml:space="preserve"> Для определения коэффициентов теплоусвоения поверхности отдельных слоев ограждающей конструкции следует предварительно вычислить тепловую инерцию </w:t>
      </w:r>
      <w:r>
        <w:rPr>
          <w:rFonts w:ascii="Times New Roman" w:hAnsi="Times New Roman" w:cs="Times New Roman"/>
          <w:i/>
          <w:iCs/>
          <w:color w:val="000000"/>
          <w:sz w:val="24"/>
          <w:szCs w:val="23"/>
          <w:lang w:val="en-US"/>
        </w:rPr>
        <w:t xml:space="preserve">D </w:t>
      </w:r>
      <w:r>
        <w:rPr>
          <w:rFonts w:ascii="Times New Roman" w:hAnsi="Times New Roman" w:cs="Times New Roman"/>
          <w:color w:val="000000"/>
          <w:sz w:val="24"/>
          <w:szCs w:val="23"/>
        </w:rPr>
        <w:t>каждого слоя по формуле (</w:t>
      </w:r>
      <w:hyperlink w:anchor="PO0000358" w:tooltip="Формула 53" w:history="1">
        <w:r>
          <w:rPr>
            <w:rStyle w:val="a3"/>
            <w:rFonts w:ascii="Times New Roman" w:hAnsi="Times New Roman" w:cs="Times New Roman"/>
            <w:sz w:val="24"/>
            <w:szCs w:val="23"/>
          </w:rPr>
          <w:t>53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37" w:name="PO0000375"/>
      <w:r>
        <w:rPr>
          <w:rFonts w:ascii="Times New Roman" w:hAnsi="Times New Roman" w:cs="Times New Roman"/>
          <w:b/>
          <w:bCs/>
          <w:color w:val="000000"/>
          <w:sz w:val="24"/>
          <w:szCs w:val="23"/>
        </w:rPr>
        <w:t>11.2.2.3</w:t>
      </w:r>
      <w:r>
        <w:rPr>
          <w:rFonts w:ascii="Times New Roman" w:hAnsi="Times New Roman" w:cs="Times New Roman"/>
          <w:color w:val="000000"/>
          <w:sz w:val="24"/>
          <w:szCs w:val="23"/>
        </w:rPr>
        <w:t xml:space="preserve"> Коэффициент теплоусвоения внутренней поверхности ограждающей конструкции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perscript"/>
          <w:lang w:val="en-US"/>
        </w:rPr>
        <w:t>int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определяется следующим образом:</w:t>
      </w:r>
    </w:p>
    <w:bookmarkEnd w:id="137"/>
    <w:p w:rsidR="007E08C6" w:rsidRDefault="007E08C6">
      <w:pPr>
        <w:ind w:firstLine="283"/>
        <w:jc w:val="both"/>
        <w:rPr>
          <w:rFonts w:ascii="Times New Roman" w:hAnsi="Times New Roman" w:cs="Times New Roman"/>
          <w:color w:val="000000"/>
          <w:sz w:val="24"/>
          <w:szCs w:val="24"/>
          <w:lang w:val="en-US"/>
        </w:rPr>
      </w:pPr>
      <w:r>
        <w:rPr>
          <w:rFonts w:ascii="Times New Roman" w:hAnsi="Times New Roman" w:cs="Times New Roman"/>
          <w:color w:val="000000"/>
          <w:sz w:val="24"/>
          <w:szCs w:val="23"/>
        </w:rPr>
        <w:t xml:space="preserve">а) если первый (внутренний) слой ограждающей конструкции имеет тепловую инерцию </w:t>
      </w:r>
      <w:r>
        <w:rPr>
          <w:rFonts w:ascii="Times New Roman" w:hAnsi="Times New Roman" w:cs="Times New Roman"/>
          <w:i/>
          <w:iCs/>
          <w:color w:val="000000"/>
          <w:sz w:val="24"/>
          <w:szCs w:val="23"/>
          <w:lang w:val="en-US"/>
        </w:rPr>
        <w:t xml:space="preserve">D &gt; </w:t>
      </w:r>
      <w:r>
        <w:rPr>
          <w:rFonts w:ascii="Times New Roman" w:hAnsi="Times New Roman" w:cs="Times New Roman"/>
          <w:color w:val="000000"/>
          <w:sz w:val="24"/>
          <w:szCs w:val="23"/>
          <w:lang w:val="en-US"/>
        </w:rPr>
        <w:t xml:space="preserve">1, </w:t>
      </w:r>
      <w:r>
        <w:rPr>
          <w:rFonts w:ascii="Times New Roman" w:hAnsi="Times New Roman" w:cs="Times New Roman"/>
          <w:color w:val="000000"/>
          <w:sz w:val="24"/>
          <w:szCs w:val="23"/>
        </w:rPr>
        <w:t>то</w:t>
      </w:r>
    </w:p>
    <w:p w:rsidR="007E08C6" w:rsidRDefault="007E08C6">
      <w:pPr>
        <w:tabs>
          <w:tab w:val="left" w:pos="4836"/>
        </w:tabs>
        <w:spacing w:before="120" w:after="120"/>
        <w:jc w:val="right"/>
        <w:rPr>
          <w:rFonts w:ascii="Times New Roman" w:hAnsi="Times New Roman" w:cs="Times New Roman"/>
          <w:color w:val="000000"/>
          <w:sz w:val="24"/>
          <w:szCs w:val="24"/>
          <w:lang w:val="en-US"/>
        </w:rPr>
      </w:pPr>
      <w:bookmarkStart w:id="138" w:name="PO0000376"/>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per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(57)</w:t>
      </w:r>
    </w:p>
    <w:bookmarkEnd w:id="138"/>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б) если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1</w:t>
      </w:r>
      <w:r>
        <w:rPr>
          <w:rFonts w:ascii="Times New Roman" w:hAnsi="Times New Roman" w:cs="Times New Roman"/>
          <w:i/>
          <w:iCs/>
          <w:color w:val="000000"/>
          <w:sz w:val="24"/>
          <w:szCs w:val="21"/>
        </w:rPr>
        <w:t xml:space="preserve"> +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2</w:t>
      </w:r>
      <w:r>
        <w:rPr>
          <w:rFonts w:ascii="Times New Roman" w:hAnsi="Times New Roman" w:cs="Times New Roman"/>
          <w:i/>
          <w:iCs/>
          <w:color w:val="000000"/>
          <w:sz w:val="24"/>
          <w:szCs w:val="21"/>
        </w:rPr>
        <w:t xml:space="preserve"> + ... +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lang w:val="en-US"/>
        </w:rPr>
        <w:t>n</w:t>
      </w:r>
      <w:r>
        <w:rPr>
          <w:rFonts w:ascii="Times New Roman" w:hAnsi="Times New Roman" w:cs="Times New Roman"/>
          <w:color w:val="000000"/>
          <w:sz w:val="24"/>
          <w:szCs w:val="21"/>
          <w:vertAlign w:val="subscript"/>
        </w:rPr>
        <w:t>-1</w:t>
      </w:r>
      <w:r>
        <w:rPr>
          <w:rFonts w:ascii="Times New Roman" w:hAnsi="Times New Roman" w:cs="Times New Roman"/>
          <w:color w:val="000000"/>
          <w:sz w:val="24"/>
          <w:szCs w:val="21"/>
        </w:rPr>
        <w:t xml:space="preserve"> &lt; 1, но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1</w:t>
      </w:r>
      <w:r>
        <w:rPr>
          <w:rFonts w:ascii="Times New Roman" w:hAnsi="Times New Roman" w:cs="Times New Roman"/>
          <w:i/>
          <w:iCs/>
          <w:color w:val="000000"/>
          <w:sz w:val="24"/>
          <w:szCs w:val="21"/>
        </w:rPr>
        <w:t xml:space="preserve"> +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2</w:t>
      </w:r>
      <w:r>
        <w:rPr>
          <w:rFonts w:ascii="Times New Roman" w:hAnsi="Times New Roman" w:cs="Times New Roman"/>
          <w:i/>
          <w:iCs/>
          <w:color w:val="000000"/>
          <w:sz w:val="24"/>
          <w:szCs w:val="21"/>
        </w:rPr>
        <w:t xml:space="preserve"> + ... + </w:t>
      </w:r>
      <w:r>
        <w:rPr>
          <w:rFonts w:ascii="Times New Roman" w:hAnsi="Times New Roman" w:cs="Times New Roman"/>
          <w:i/>
          <w:iCs/>
          <w:color w:val="000000"/>
          <w:sz w:val="24"/>
          <w:szCs w:val="21"/>
          <w:lang w:val="en-US"/>
        </w:rPr>
        <w:t>D</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rPr>
        <w:t xml:space="preserve"> &gt; </w:t>
      </w:r>
      <w:r>
        <w:rPr>
          <w:rFonts w:ascii="Times New Roman" w:hAnsi="Times New Roman" w:cs="Times New Roman"/>
          <w:color w:val="000000"/>
          <w:sz w:val="24"/>
          <w:szCs w:val="21"/>
        </w:rPr>
        <w:t xml:space="preserve">1, то коэффициент </w:t>
      </w:r>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perscript"/>
          <w:lang w:val="en-US"/>
        </w:rPr>
        <w:t>int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следует определять последовательно расчетом коэффициентов теплоусвоения внутренней поверхности слоев конструкции, начиная с (</w:t>
      </w:r>
      <w:r>
        <w:rPr>
          <w:rFonts w:ascii="Times New Roman" w:hAnsi="Times New Roman" w:cs="Times New Roman"/>
          <w:i/>
          <w:iCs/>
          <w:color w:val="000000"/>
          <w:sz w:val="24"/>
          <w:szCs w:val="21"/>
        </w:rPr>
        <w:t xml:space="preserve">п - </w:t>
      </w:r>
      <w:r>
        <w:rPr>
          <w:rFonts w:ascii="Times New Roman" w:hAnsi="Times New Roman" w:cs="Times New Roman"/>
          <w:color w:val="000000"/>
          <w:sz w:val="24"/>
          <w:szCs w:val="21"/>
        </w:rPr>
        <w:t>1) слоя до первого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для (</w:t>
      </w:r>
      <w:r>
        <w:rPr>
          <w:rFonts w:ascii="Times New Roman" w:hAnsi="Times New Roman" w:cs="Times New Roman"/>
          <w:color w:val="000000"/>
          <w:sz w:val="24"/>
          <w:szCs w:val="21"/>
          <w:lang w:val="en-US"/>
        </w:rPr>
        <w:t>n</w:t>
      </w:r>
      <w:r>
        <w:rPr>
          <w:rFonts w:ascii="Times New Roman" w:hAnsi="Times New Roman" w:cs="Times New Roman"/>
          <w:color w:val="000000"/>
          <w:sz w:val="24"/>
          <w:szCs w:val="21"/>
        </w:rPr>
        <w:t xml:space="preserve"> - 1) слоя - по формуле</w:t>
      </w:r>
    </w:p>
    <w:p w:rsidR="007E08C6" w:rsidRDefault="007E08C6">
      <w:pPr>
        <w:tabs>
          <w:tab w:val="left" w:pos="5694"/>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41"/>
          <w:lang w:val="en-US"/>
        </w:rPr>
        <w:t>Y</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vertAlign w:val="subscript"/>
          <w:lang w:val="en-US"/>
        </w:rPr>
        <w:t>1</w:t>
      </w:r>
      <w:r>
        <w:rPr>
          <w:rFonts w:ascii="Times New Roman" w:hAnsi="Times New Roman" w:cs="Times New Roman"/>
          <w:i/>
          <w:iCs/>
          <w:color w:val="000000"/>
          <w:sz w:val="24"/>
          <w:szCs w:val="41"/>
          <w:lang w:val="en-US"/>
        </w:rPr>
        <w:t xml:space="preserve"> </w:t>
      </w:r>
      <w:r>
        <w:rPr>
          <w:rFonts w:ascii="Times New Roman" w:hAnsi="Times New Roman" w:cs="Times New Roman"/>
          <w:color w:val="000000"/>
          <w:sz w:val="24"/>
          <w:szCs w:val="41"/>
          <w:lang w:val="en-US"/>
        </w:rPr>
        <w:t>= (</w:t>
      </w:r>
      <w:r>
        <w:rPr>
          <w:rFonts w:ascii="Times New Roman" w:hAnsi="Times New Roman" w:cs="Times New Roman"/>
          <w:i/>
          <w:iCs/>
          <w:color w:val="000000"/>
          <w:sz w:val="24"/>
          <w:szCs w:val="41"/>
          <w:lang w:val="en-US"/>
        </w:rPr>
        <w:t>R</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vertAlign w:val="subscript"/>
          <w:lang w:val="en-US"/>
        </w:rPr>
        <w:t>-1</w:t>
      </w:r>
      <w:r>
        <w:rPr>
          <w:rFonts w:ascii="Times New Roman" w:hAnsi="Times New Roman" w:cs="Times New Roman"/>
          <w:i/>
          <w:iCs/>
          <w:color w:val="000000"/>
          <w:sz w:val="24"/>
          <w:szCs w:val="41"/>
          <w:lang w:val="en-US"/>
        </w:rPr>
        <w:t>s</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vertAlign w:val="subscript"/>
          <w:lang w:val="en-US"/>
        </w:rPr>
        <w:t>-1</w:t>
      </w:r>
      <w:r>
        <w:rPr>
          <w:rFonts w:ascii="Times New Roman" w:hAnsi="Times New Roman" w:cs="Times New Roman"/>
          <w:color w:val="000000"/>
          <w:sz w:val="24"/>
          <w:szCs w:val="41"/>
          <w:vertAlign w:val="superscript"/>
          <w:lang w:val="en-US"/>
        </w:rPr>
        <w:t>2</w:t>
      </w:r>
      <w:r>
        <w:rPr>
          <w:rFonts w:ascii="Times New Roman" w:hAnsi="Times New Roman" w:cs="Times New Roman"/>
          <w:color w:val="000000"/>
          <w:sz w:val="24"/>
          <w:szCs w:val="41"/>
          <w:lang w:val="en-US"/>
        </w:rPr>
        <w:t xml:space="preserve"> + </w:t>
      </w:r>
      <w:r>
        <w:rPr>
          <w:rFonts w:ascii="Times New Roman" w:hAnsi="Times New Roman" w:cs="Times New Roman"/>
          <w:i/>
          <w:iCs/>
          <w:color w:val="000000"/>
          <w:sz w:val="24"/>
          <w:szCs w:val="41"/>
          <w:lang w:val="en-US"/>
        </w:rPr>
        <w:t>s</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lang w:val="en-US"/>
        </w:rPr>
        <w:t xml:space="preserve">)/(1 + </w:t>
      </w:r>
      <w:r>
        <w:rPr>
          <w:rFonts w:ascii="Times New Roman" w:hAnsi="Times New Roman" w:cs="Times New Roman"/>
          <w:i/>
          <w:iCs/>
          <w:color w:val="000000"/>
          <w:sz w:val="24"/>
          <w:szCs w:val="41"/>
          <w:lang w:val="en-US"/>
        </w:rPr>
        <w:t>R</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vertAlign w:val="subscript"/>
          <w:lang w:val="en-US"/>
        </w:rPr>
        <w:t>-1</w:t>
      </w:r>
      <w:r>
        <w:rPr>
          <w:rFonts w:ascii="Times New Roman" w:hAnsi="Times New Roman" w:cs="Times New Roman"/>
          <w:i/>
          <w:iCs/>
          <w:color w:val="000000"/>
          <w:sz w:val="24"/>
          <w:szCs w:val="41"/>
          <w:lang w:val="en-US"/>
        </w:rPr>
        <w:t>s</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lang w:val="en-US"/>
        </w:rPr>
        <w:t>);</w:t>
      </w:r>
      <w:r>
        <w:rPr>
          <w:rFonts w:ascii="Times New Roman" w:hAnsi="Times New Roman" w:cs="Times New Roman"/>
          <w:color w:val="000000"/>
          <w:sz w:val="24"/>
          <w:szCs w:val="41"/>
          <w:lang w:val="en-US"/>
        </w:rPr>
        <w:tab/>
        <w:t>(58)</w:t>
      </w:r>
    </w:p>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color w:val="000000"/>
          <w:sz w:val="24"/>
          <w:szCs w:val="21"/>
        </w:rPr>
        <w:t xml:space="preserve">для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-го слоя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 xml:space="preserve">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- 2,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- 3, ... , 1) - по формуле</w:t>
      </w:r>
    </w:p>
    <w:p w:rsidR="007E08C6" w:rsidRDefault="007E08C6">
      <w:pPr>
        <w:tabs>
          <w:tab w:val="left" w:pos="5616"/>
        </w:tabs>
        <w:spacing w:before="120" w:after="120"/>
        <w:jc w:val="right"/>
        <w:rPr>
          <w:rFonts w:ascii="Times New Roman" w:hAnsi="Times New Roman" w:cs="Times New Roman"/>
          <w:color w:val="000000"/>
          <w:sz w:val="24"/>
          <w:szCs w:val="24"/>
        </w:rPr>
      </w:pPr>
      <w:bookmarkStart w:id="139" w:name="PO0000378"/>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bscript"/>
          <w:lang w:val="en-US"/>
        </w:rPr>
        <w:t>i</w:t>
      </w:r>
      <w:r>
        <w:rPr>
          <w:rFonts w:ascii="Times New Roman" w:hAnsi="Times New Roman" w:cs="Times New Roman"/>
          <w:i/>
          <w:iCs/>
          <w:color w:val="000000"/>
          <w:sz w:val="24"/>
          <w:szCs w:val="21"/>
          <w:lang w:val="en-US"/>
        </w:rPr>
        <w:t xml:space="preserve"> = </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i</w:t>
      </w:r>
      <w:r>
        <w:rPr>
          <w:rFonts w:ascii="Times New Roman" w:hAnsi="Times New Roman" w:cs="Times New Roman"/>
          <w:i/>
          <w:iCs/>
          <w:color w:val="000000"/>
          <w:sz w:val="24"/>
          <w:szCs w:val="21"/>
          <w:lang w:val="en-US"/>
        </w:rPr>
        <w:t>s</w:t>
      </w:r>
      <w:r>
        <w:rPr>
          <w:rFonts w:ascii="Times New Roman" w:hAnsi="Times New Roman" w:cs="Times New Roman"/>
          <w:i/>
          <w:iCs/>
          <w:color w:val="000000"/>
          <w:sz w:val="24"/>
          <w:szCs w:val="21"/>
          <w:vertAlign w:val="subscript"/>
          <w:lang w:val="en-US"/>
        </w:rPr>
        <w:t>i</w:t>
      </w:r>
      <w:r>
        <w:rPr>
          <w:rFonts w:ascii="Times New Roman" w:hAnsi="Times New Roman" w:cs="Times New Roman"/>
          <w:color w:val="000000"/>
          <w:sz w:val="24"/>
          <w:szCs w:val="21"/>
          <w:vertAlign w:val="superscript"/>
          <w:lang w:val="en-US"/>
        </w:rPr>
        <w:t>2</w:t>
      </w:r>
      <w:r>
        <w:rPr>
          <w:rFonts w:ascii="Times New Roman" w:hAnsi="Times New Roman" w:cs="Times New Roman"/>
          <w:i/>
          <w:iCs/>
          <w:color w:val="000000"/>
          <w:sz w:val="24"/>
          <w:szCs w:val="21"/>
          <w:lang w:val="en-US"/>
        </w:rPr>
        <w:t xml:space="preserve"> + Y</w:t>
      </w:r>
      <w:r>
        <w:rPr>
          <w:rFonts w:ascii="Times New Roman" w:hAnsi="Times New Roman" w:cs="Times New Roman"/>
          <w:i/>
          <w:iCs/>
          <w:color w:val="000000"/>
          <w:sz w:val="24"/>
          <w:szCs w:val="21"/>
          <w:vertAlign w:val="subscript"/>
          <w:lang w:val="en-US"/>
        </w:rPr>
        <w:t>i+</w:t>
      </w:r>
      <w:r>
        <w:rPr>
          <w:rFonts w:ascii="Times New Roman" w:hAnsi="Times New Roman" w:cs="Times New Roman"/>
          <w:color w:val="000000"/>
          <w:sz w:val="24"/>
          <w:szCs w:val="21"/>
          <w:vertAlign w:val="subscript"/>
          <w:lang w:val="en-US"/>
        </w:rPr>
        <w:t>1</w:t>
      </w:r>
      <w:r>
        <w:rPr>
          <w:rFonts w:ascii="Times New Roman" w:hAnsi="Times New Roman" w:cs="Times New Roman"/>
          <w:color w:val="000000"/>
          <w:sz w:val="24"/>
          <w:szCs w:val="21"/>
          <w:lang w:val="en-US"/>
        </w:rPr>
        <w:t>)/(1</w:t>
      </w:r>
      <w:r>
        <w:rPr>
          <w:rFonts w:ascii="Times New Roman" w:hAnsi="Times New Roman" w:cs="Times New Roman"/>
          <w:i/>
          <w:iCs/>
          <w:color w:val="000000"/>
          <w:sz w:val="24"/>
          <w:szCs w:val="21"/>
          <w:lang w:val="en-US"/>
        </w:rPr>
        <w:t xml:space="preserve"> + R</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bscript"/>
          <w:lang w:val="en-US"/>
        </w:rPr>
        <w:t>i+</w:t>
      </w:r>
      <w:r>
        <w:rPr>
          <w:rFonts w:ascii="Times New Roman" w:hAnsi="Times New Roman" w:cs="Times New Roman"/>
          <w:color w:val="000000"/>
          <w:sz w:val="24"/>
          <w:szCs w:val="21"/>
          <w:vertAlign w:val="subscript"/>
          <w:lang w:val="en-US"/>
        </w:rPr>
        <w:t>1</w:t>
      </w:r>
      <w:r>
        <w:rPr>
          <w:rFonts w:ascii="Times New Roman" w:hAnsi="Times New Roman" w:cs="Times New Roman"/>
          <w:i/>
          <w:iCs/>
          <w:color w:val="000000"/>
          <w:sz w:val="24"/>
          <w:szCs w:val="21"/>
          <w:lang w:val="en-US"/>
        </w:rPr>
        <w:t>).</w:t>
      </w:r>
      <w:r>
        <w:rPr>
          <w:rFonts w:ascii="Times New Roman" w:hAnsi="Times New Roman" w:cs="Times New Roman"/>
          <w:i/>
          <w:iCs/>
          <w:color w:val="000000"/>
          <w:sz w:val="24"/>
          <w:szCs w:val="21"/>
          <w:lang w:val="en-US"/>
        </w:rPr>
        <w:tab/>
      </w:r>
      <w:r>
        <w:rPr>
          <w:rFonts w:ascii="Times New Roman" w:hAnsi="Times New Roman" w:cs="Times New Roman"/>
          <w:color w:val="000000"/>
          <w:sz w:val="24"/>
          <w:szCs w:val="21"/>
        </w:rPr>
        <w:t>(59)</w:t>
      </w:r>
    </w:p>
    <w:bookmarkEnd w:id="139"/>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Коэффициент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per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принимается равным коэффициенту теплоусвоения поверхности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rPr>
        <w:t xml:space="preserve">-го слоя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 если для ограждающей конструкции,</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состоящей из </w:t>
      </w:r>
      <w:r>
        <w:rPr>
          <w:rFonts w:ascii="Times New Roman" w:hAnsi="Times New Roman" w:cs="Times New Roman"/>
          <w:i/>
          <w:iCs/>
          <w:color w:val="000000"/>
          <w:sz w:val="24"/>
          <w:szCs w:val="22"/>
          <w:lang w:val="en-US"/>
        </w:rPr>
        <w:t>n</w:t>
      </w:r>
      <w:r>
        <w:rPr>
          <w:rFonts w:ascii="Times New Roman" w:hAnsi="Times New Roman" w:cs="Times New Roman"/>
          <w:color w:val="000000"/>
          <w:sz w:val="24"/>
          <w:szCs w:val="22"/>
        </w:rPr>
        <w:t xml:space="preserve"> слоев,</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 +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rPr>
        <w:t xml:space="preserve"> &lt; </w:t>
      </w:r>
      <w:r>
        <w:rPr>
          <w:rFonts w:ascii="Times New Roman" w:hAnsi="Times New Roman" w:cs="Times New Roman"/>
          <w:color w:val="000000"/>
          <w:sz w:val="24"/>
          <w:szCs w:val="22"/>
        </w:rPr>
        <w:t xml:space="preserve">1, то коэффициент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perscript"/>
          <w:lang w:val="en-US"/>
        </w:rPr>
        <w:t>int</w:t>
      </w:r>
      <w:r>
        <w:rPr>
          <w:rFonts w:ascii="Times New Roman" w:hAnsi="Times New Roman" w:cs="Times New Roman"/>
          <w:color w:val="000000"/>
          <w:sz w:val="24"/>
          <w:szCs w:val="22"/>
        </w:rPr>
        <w:t xml:space="preserve"> следует определять последовательно расчетом коэффициентов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vertAlign w:val="subscript"/>
        </w:rPr>
        <w:t>-</w:t>
      </w:r>
      <w:r>
        <w:rPr>
          <w:rFonts w:ascii="Times New Roman" w:hAnsi="Times New Roman" w:cs="Times New Roman"/>
          <w:color w:val="000000"/>
          <w:sz w:val="24"/>
          <w:szCs w:val="22"/>
          <w:vertAlign w:val="subscript"/>
        </w:rPr>
        <w:t>1</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 </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n</w:t>
      </w:r>
      <w:r>
        <w:rPr>
          <w:rFonts w:ascii="Times New Roman" w:hAnsi="Times New Roman" w:cs="Times New Roman"/>
          <w:i/>
          <w:iCs/>
          <w:color w:val="000000"/>
          <w:sz w:val="24"/>
          <w:szCs w:val="22"/>
        </w:rPr>
        <w:t>-</w:t>
      </w:r>
      <w:r>
        <w:rPr>
          <w:rFonts w:ascii="Times New Roman" w:hAnsi="Times New Roman" w:cs="Times New Roman"/>
          <w:color w:val="000000"/>
          <w:sz w:val="24"/>
          <w:szCs w:val="22"/>
        </w:rPr>
        <w:t>го слоя</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по формуле</w:t>
      </w:r>
    </w:p>
    <w:p w:rsidR="007E08C6" w:rsidRDefault="007E08C6">
      <w:pPr>
        <w:tabs>
          <w:tab w:val="left" w:pos="5694"/>
        </w:tabs>
        <w:spacing w:before="120" w:after="120"/>
        <w:jc w:val="right"/>
        <w:rPr>
          <w:rFonts w:ascii="Times New Roman" w:hAnsi="Times New Roman" w:cs="Times New Roman"/>
          <w:color w:val="000000"/>
          <w:sz w:val="24"/>
          <w:szCs w:val="24"/>
          <w:lang w:val="en-US"/>
        </w:rPr>
      </w:pPr>
      <w:bookmarkStart w:id="140" w:name="PO0000381"/>
      <w:r>
        <w:rPr>
          <w:rFonts w:ascii="Times New Roman" w:hAnsi="Times New Roman" w:cs="Times New Roman"/>
          <w:i/>
          <w:iCs/>
          <w:color w:val="000000"/>
          <w:sz w:val="24"/>
          <w:szCs w:val="41"/>
          <w:lang w:val="en-US"/>
        </w:rPr>
        <w:t>Y</w:t>
      </w:r>
      <w:r>
        <w:rPr>
          <w:rFonts w:ascii="Times New Roman" w:hAnsi="Times New Roman" w:cs="Times New Roman"/>
          <w:i/>
          <w:iCs/>
          <w:color w:val="000000"/>
          <w:sz w:val="24"/>
          <w:szCs w:val="41"/>
          <w:vertAlign w:val="subscript"/>
          <w:lang w:val="en-US"/>
        </w:rPr>
        <w:t>n</w:t>
      </w:r>
      <w:r>
        <w:rPr>
          <w:rFonts w:ascii="Times New Roman" w:hAnsi="Times New Roman" w:cs="Times New Roman"/>
          <w:i/>
          <w:iCs/>
          <w:color w:val="000000"/>
          <w:sz w:val="24"/>
          <w:szCs w:val="41"/>
          <w:lang w:val="en-US"/>
        </w:rPr>
        <w:t xml:space="preserve"> </w:t>
      </w:r>
      <w:r>
        <w:rPr>
          <w:rFonts w:ascii="Times New Roman" w:hAnsi="Times New Roman" w:cs="Times New Roman"/>
          <w:color w:val="000000"/>
          <w:sz w:val="24"/>
          <w:szCs w:val="41"/>
          <w:lang w:val="en-US"/>
        </w:rPr>
        <w:t>= (</w:t>
      </w:r>
      <w:r>
        <w:rPr>
          <w:rFonts w:ascii="Times New Roman" w:hAnsi="Times New Roman" w:cs="Times New Roman"/>
          <w:i/>
          <w:iCs/>
          <w:color w:val="000000"/>
          <w:sz w:val="24"/>
          <w:szCs w:val="41"/>
          <w:lang w:val="en-US"/>
        </w:rPr>
        <w:t>R</w:t>
      </w:r>
      <w:r>
        <w:rPr>
          <w:rFonts w:ascii="Times New Roman" w:hAnsi="Times New Roman" w:cs="Times New Roman"/>
          <w:i/>
          <w:iCs/>
          <w:color w:val="000000"/>
          <w:sz w:val="24"/>
          <w:szCs w:val="41"/>
          <w:vertAlign w:val="subscript"/>
          <w:lang w:val="en-US"/>
        </w:rPr>
        <w:t>n</w:t>
      </w:r>
      <w:r>
        <w:rPr>
          <w:rFonts w:ascii="Times New Roman" w:hAnsi="Times New Roman" w:cs="Times New Roman"/>
          <w:i/>
          <w:iCs/>
          <w:color w:val="000000"/>
          <w:sz w:val="24"/>
          <w:szCs w:val="41"/>
          <w:lang w:val="en-US"/>
        </w:rPr>
        <w:t>s</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vertAlign w:val="superscript"/>
          <w:lang w:val="en-US"/>
        </w:rPr>
        <w:t>2</w:t>
      </w:r>
      <w:r>
        <w:rPr>
          <w:rFonts w:ascii="Times New Roman" w:hAnsi="Times New Roman" w:cs="Times New Roman"/>
          <w:color w:val="000000"/>
          <w:sz w:val="24"/>
          <w:szCs w:val="41"/>
          <w:lang w:val="en-US"/>
        </w:rPr>
        <w:t xml:space="preserve"> + </w:t>
      </w:r>
      <w:r>
        <w:rPr>
          <w:rFonts w:ascii="Times New Roman" w:hAnsi="Times New Roman" w:cs="Times New Roman"/>
          <w:color w:val="000000"/>
          <w:sz w:val="24"/>
          <w:szCs w:val="41"/>
          <w:lang w:val="en-US"/>
        </w:rPr>
        <w:sym w:font="Symbol" w:char="0061"/>
      </w:r>
      <w:r>
        <w:rPr>
          <w:rFonts w:ascii="Times New Roman" w:hAnsi="Times New Roman" w:cs="Times New Roman"/>
          <w:i/>
          <w:iCs/>
          <w:color w:val="000000"/>
          <w:sz w:val="24"/>
          <w:szCs w:val="41"/>
          <w:vertAlign w:val="subscript"/>
          <w:lang w:val="en-US"/>
        </w:rPr>
        <w:t>ext</w:t>
      </w:r>
      <w:r>
        <w:rPr>
          <w:rFonts w:ascii="Times New Roman" w:hAnsi="Times New Roman" w:cs="Times New Roman"/>
          <w:color w:val="000000"/>
          <w:sz w:val="24"/>
          <w:szCs w:val="41"/>
          <w:lang w:val="en-US"/>
        </w:rPr>
        <w:t xml:space="preserve">)/(1 + </w:t>
      </w:r>
      <w:r>
        <w:rPr>
          <w:rFonts w:ascii="Times New Roman" w:hAnsi="Times New Roman" w:cs="Times New Roman"/>
          <w:i/>
          <w:iCs/>
          <w:color w:val="000000"/>
          <w:sz w:val="24"/>
          <w:szCs w:val="41"/>
          <w:lang w:val="en-US"/>
        </w:rPr>
        <w:t>R</w:t>
      </w:r>
      <w:r>
        <w:rPr>
          <w:rFonts w:ascii="Times New Roman" w:hAnsi="Times New Roman" w:cs="Times New Roman"/>
          <w:i/>
          <w:iCs/>
          <w:color w:val="000000"/>
          <w:sz w:val="24"/>
          <w:szCs w:val="41"/>
          <w:vertAlign w:val="subscript"/>
          <w:lang w:val="en-US"/>
        </w:rPr>
        <w:t>n</w:t>
      </w:r>
      <w:r>
        <w:rPr>
          <w:rFonts w:ascii="Times New Roman" w:hAnsi="Times New Roman" w:cs="Times New Roman"/>
          <w:color w:val="000000"/>
          <w:sz w:val="24"/>
          <w:szCs w:val="41"/>
          <w:lang w:val="en-US"/>
        </w:rPr>
        <w:sym w:font="Symbol" w:char="0061"/>
      </w:r>
      <w:r>
        <w:rPr>
          <w:rFonts w:ascii="Times New Roman" w:hAnsi="Times New Roman" w:cs="Times New Roman"/>
          <w:i/>
          <w:iCs/>
          <w:color w:val="000000"/>
          <w:sz w:val="24"/>
          <w:szCs w:val="41"/>
          <w:vertAlign w:val="subscript"/>
          <w:lang w:val="en-US"/>
        </w:rPr>
        <w:t>ext</w:t>
      </w:r>
      <w:r>
        <w:rPr>
          <w:rFonts w:ascii="Times New Roman" w:hAnsi="Times New Roman" w:cs="Times New Roman"/>
          <w:color w:val="000000"/>
          <w:sz w:val="24"/>
          <w:szCs w:val="41"/>
          <w:lang w:val="en-US"/>
        </w:rPr>
        <w:t>);</w:t>
      </w:r>
      <w:r>
        <w:rPr>
          <w:rFonts w:ascii="Times New Roman" w:hAnsi="Times New Roman" w:cs="Times New Roman"/>
          <w:color w:val="000000"/>
          <w:sz w:val="24"/>
          <w:szCs w:val="41"/>
          <w:lang w:val="en-US"/>
        </w:rPr>
        <w:tab/>
        <w:t>(60)</w:t>
      </w:r>
    </w:p>
    <w:bookmarkEnd w:id="140"/>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для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-го слоя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 xml:space="preserve">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- 2,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- 3, ... , 1) - по формуле (</w:t>
      </w:r>
      <w:hyperlink w:anchor="PO0000378" w:tooltip="Формула 59" w:history="1">
        <w:r>
          <w:rPr>
            <w:rStyle w:val="a3"/>
            <w:rFonts w:ascii="Times New Roman" w:hAnsi="Times New Roman" w:cs="Times New Roman"/>
            <w:sz w:val="24"/>
            <w:szCs w:val="21"/>
          </w:rPr>
          <w:t>59</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г) для внутренних ограждающих конструкций величина </w:t>
      </w:r>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perscript"/>
          <w:lang w:val="en-US"/>
        </w:rPr>
        <w:t>int</w:t>
      </w:r>
      <w:r>
        <w:rPr>
          <w:rFonts w:ascii="Times New Roman" w:hAnsi="Times New Roman" w:cs="Times New Roman"/>
          <w:color w:val="000000"/>
          <w:sz w:val="24"/>
          <w:szCs w:val="21"/>
        </w:rPr>
        <w:t xml:space="preserve"> определяется как для наружных ограждений, но принимается, что в середине ограждений </w:t>
      </w:r>
      <w:r>
        <w:rPr>
          <w:rFonts w:ascii="Times New Roman" w:hAnsi="Times New Roman" w:cs="Times New Roman"/>
          <w:i/>
          <w:iCs/>
          <w:color w:val="000000"/>
          <w:sz w:val="24"/>
          <w:szCs w:val="21"/>
          <w:lang w:val="en-US"/>
        </w:rPr>
        <w:t>s</w:t>
      </w:r>
      <w:r>
        <w:rPr>
          <w:rFonts w:ascii="Times New Roman" w:hAnsi="Times New Roman" w:cs="Times New Roman"/>
          <w:color w:val="000000"/>
          <w:sz w:val="24"/>
          <w:szCs w:val="21"/>
        </w:rPr>
        <w:t xml:space="preserve"> = 0. Для несимметричных ограждений их середину следует назначать по половине величины </w:t>
      </w:r>
      <w:r>
        <w:rPr>
          <w:rFonts w:ascii="Times New Roman" w:hAnsi="Times New Roman" w:cs="Times New Roman"/>
          <w:color w:val="000000"/>
          <w:sz w:val="24"/>
          <w:szCs w:val="21"/>
        </w:rPr>
        <w:sym w:font="Symbol" w:char="0053"/>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rPr>
        <w:t xml:space="preserve"> всего ограждения;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д) при наличии в ограждающей конструкции воздушной прослойки коэффициент теплоусвоения воздуха </w:t>
      </w:r>
      <w:r>
        <w:rPr>
          <w:rFonts w:ascii="Times New Roman" w:hAnsi="Times New Roman" w:cs="Times New Roman"/>
          <w:i/>
          <w:iCs/>
          <w:color w:val="000000"/>
          <w:sz w:val="24"/>
          <w:szCs w:val="21"/>
          <w:lang w:val="en-US"/>
        </w:rPr>
        <w:t xml:space="preserve">s </w:t>
      </w:r>
      <w:r>
        <w:rPr>
          <w:rFonts w:ascii="Times New Roman" w:hAnsi="Times New Roman" w:cs="Times New Roman"/>
          <w:color w:val="000000"/>
          <w:sz w:val="24"/>
          <w:szCs w:val="21"/>
        </w:rPr>
        <w:t>в</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ней принимается равным нулю.</w:t>
      </w:r>
    </w:p>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color w:val="000000"/>
          <w:sz w:val="24"/>
          <w:szCs w:val="21"/>
        </w:rPr>
        <w:t>В формулах (</w:t>
      </w:r>
      <w:hyperlink w:anchor="PO0000376" w:tooltip="Формула 57" w:history="1">
        <w:r>
          <w:rPr>
            <w:rStyle w:val="a3"/>
            <w:rFonts w:ascii="Times New Roman" w:hAnsi="Times New Roman" w:cs="Times New Roman"/>
            <w:sz w:val="24"/>
            <w:szCs w:val="21"/>
          </w:rPr>
          <w:t>57</w:t>
        </w:r>
      </w:hyperlink>
      <w:r>
        <w:rPr>
          <w:rFonts w:ascii="Times New Roman" w:hAnsi="Times New Roman" w:cs="Times New Roman"/>
          <w:color w:val="000000"/>
          <w:sz w:val="24"/>
          <w:szCs w:val="21"/>
        </w:rPr>
        <w:t>) - (</w:t>
      </w:r>
      <w:hyperlink w:anchor="PO0000381" w:tooltip="Формула 60" w:history="1">
        <w:r>
          <w:rPr>
            <w:rStyle w:val="a3"/>
            <w:rFonts w:ascii="Times New Roman" w:hAnsi="Times New Roman" w:cs="Times New Roman"/>
            <w:sz w:val="24"/>
            <w:szCs w:val="21"/>
          </w:rPr>
          <w:t>60</w:t>
        </w:r>
      </w:hyperlink>
      <w:r>
        <w:rPr>
          <w:rFonts w:ascii="Times New Roman" w:hAnsi="Times New Roman" w:cs="Times New Roman"/>
          <w:color w:val="000000"/>
          <w:sz w:val="24"/>
          <w:szCs w:val="21"/>
        </w:rPr>
        <w:t>) и неравенствах: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1</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D</w:t>
      </w:r>
      <w:r>
        <w:rPr>
          <w:rFonts w:ascii="Times New Roman" w:hAnsi="Times New Roman" w:cs="Times New Roman"/>
          <w:color w:val="000000"/>
          <w:sz w:val="24"/>
          <w:szCs w:val="21"/>
          <w:vertAlign w:val="subscript"/>
        </w:rPr>
        <w:t>2</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 </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D</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тепловая инерция соответственно 1-го, 2-го,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-го слоев конструкции, определяемая по формуле (</w:t>
      </w:r>
      <w:hyperlink w:anchor="PO0000358" w:tooltip="Формула 53" w:history="1">
        <w:r>
          <w:rPr>
            <w:rStyle w:val="a3"/>
            <w:rFonts w:ascii="Times New Roman" w:hAnsi="Times New Roman" w:cs="Times New Roman"/>
            <w:sz w:val="24"/>
            <w:szCs w:val="21"/>
          </w:rPr>
          <w:t>53</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i</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 </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vertAlign w:val="subscript"/>
        </w:rPr>
        <w:t>-</w:t>
      </w:r>
      <w:r>
        <w:rPr>
          <w:rFonts w:ascii="Times New Roman" w:hAnsi="Times New Roman" w:cs="Times New Roman"/>
          <w:color w:val="000000"/>
          <w:sz w:val="24"/>
          <w:szCs w:val="21"/>
          <w:vertAlign w:val="subscript"/>
        </w:rPr>
        <w:t>1</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lang w:val="en-US"/>
        </w:rPr>
        <w:t xml:space="preserve"> </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термические сопротивления,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соответственно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-го, ...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- 1)-го и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-го слоев конструкции, определяемые по формуле (</w:t>
      </w:r>
      <w:hyperlink w:anchor="PO0000190" w:tooltip="Формула 8" w:history="1">
        <w:r>
          <w:rPr>
            <w:rStyle w:val="a3"/>
            <w:rFonts w:ascii="Times New Roman" w:hAnsi="Times New Roman" w:cs="Times New Roman"/>
            <w:sz w:val="24"/>
            <w:szCs w:val="21"/>
          </w:rPr>
          <w:t>8</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1"/>
        </w:rPr>
      </w:pPr>
      <w:r>
        <w:rPr>
          <w:rFonts w:ascii="Times New Roman" w:hAnsi="Times New Roman" w:cs="Times New Roman"/>
          <w:i/>
          <w:iCs/>
          <w:color w:val="000000"/>
          <w:sz w:val="24"/>
          <w:szCs w:val="21"/>
          <w:lang w:val="en-US"/>
        </w:rPr>
        <w:t>s</w:t>
      </w:r>
      <w:r>
        <w:rPr>
          <w:rFonts w:ascii="Times New Roman" w:hAnsi="Times New Roman" w:cs="Times New Roman"/>
          <w:color w:val="000000"/>
          <w:sz w:val="24"/>
          <w:szCs w:val="21"/>
          <w:vertAlign w:val="subscript"/>
        </w:rPr>
        <w:t>1</w:t>
      </w:r>
      <w:r>
        <w:rPr>
          <w:rFonts w:ascii="Times New Roman" w:hAnsi="Times New Roman" w:cs="Times New Roman"/>
          <w:color w:val="000000"/>
          <w:sz w:val="24"/>
          <w:szCs w:val="21"/>
        </w:rPr>
        <w:t xml:space="preserve">, ... , </w:t>
      </w:r>
      <w:r>
        <w:rPr>
          <w:rFonts w:ascii="Times New Roman" w:hAnsi="Times New Roman" w:cs="Times New Roman"/>
          <w:i/>
          <w:iCs/>
          <w:color w:val="000000"/>
          <w:sz w:val="24"/>
          <w:szCs w:val="21"/>
          <w:lang w:val="en-US"/>
        </w:rPr>
        <w:t>s</w:t>
      </w:r>
      <w:r>
        <w:rPr>
          <w:rFonts w:ascii="Times New Roman" w:hAnsi="Times New Roman" w:cs="Times New Roman"/>
          <w:i/>
          <w:iCs/>
          <w:color w:val="000000"/>
          <w:sz w:val="24"/>
          <w:szCs w:val="21"/>
          <w:vertAlign w:val="subscript"/>
          <w:lang w:val="en-US"/>
        </w:rPr>
        <w:t>i</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s</w:t>
      </w:r>
      <w:r>
        <w:rPr>
          <w:rFonts w:ascii="Times New Roman" w:hAnsi="Times New Roman" w:cs="Times New Roman"/>
          <w:i/>
          <w:iCs/>
          <w:color w:val="000000"/>
          <w:sz w:val="24"/>
          <w:szCs w:val="21"/>
          <w:vertAlign w:val="subscript"/>
          <w:lang w:val="en-US"/>
        </w:rPr>
        <w:t>n</w:t>
      </w:r>
      <w:r>
        <w:rPr>
          <w:rFonts w:ascii="Times New Roman" w:hAnsi="Times New Roman" w:cs="Times New Roman"/>
          <w:color w:val="000000"/>
          <w:sz w:val="24"/>
          <w:szCs w:val="21"/>
          <w:vertAlign w:val="subscript"/>
        </w:rPr>
        <w:t>-1</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s</w:t>
      </w:r>
      <w:r>
        <w:rPr>
          <w:rFonts w:ascii="Times New Roman" w:hAnsi="Times New Roman" w:cs="Times New Roman"/>
          <w:i/>
          <w:iCs/>
          <w:color w:val="000000"/>
          <w:sz w:val="24"/>
          <w:szCs w:val="21"/>
          <w:vertAlign w:val="subscript"/>
          <w:lang w:val="en-US"/>
        </w:rPr>
        <w:t>n</w:t>
      </w:r>
      <w:r>
        <w:rPr>
          <w:rFonts w:ascii="Times New Roman" w:hAnsi="Times New Roman" w:cs="Times New Roman"/>
          <w:color w:val="000000"/>
          <w:sz w:val="24"/>
          <w:szCs w:val="21"/>
        </w:rPr>
        <w:t xml:space="preserve"> - расчетные коэффициенты теплоусвоения материала 1-го, ... ,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-го, ...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- 1)-го и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-го слоев конструкции</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принимаемые</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по приложению </w:t>
      </w:r>
      <w:hyperlink w:anchor="PO0000638" w:tooltip="Приложение Д" w:history="1">
        <w:r>
          <w:rPr>
            <w:rStyle w:val="a3"/>
            <w:rFonts w:ascii="Times New Roman" w:hAnsi="Times New Roman" w:cs="Times New Roman"/>
            <w:sz w:val="24"/>
            <w:szCs w:val="21"/>
          </w:rPr>
          <w:t>Д</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i/>
          <w:iCs/>
          <w:color w:val="000000"/>
          <w:sz w:val="24"/>
          <w:szCs w:val="21"/>
        </w:rPr>
      </w:pPr>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bscript"/>
          <w:lang w:val="en-US"/>
        </w:rPr>
        <w:t>i</w:t>
      </w:r>
      <w:r>
        <w:rPr>
          <w:rFonts w:ascii="Times New Roman" w:hAnsi="Times New Roman" w:cs="Times New Roman"/>
          <w:i/>
          <w:iCs/>
          <w:color w:val="000000"/>
          <w:sz w:val="24"/>
          <w:szCs w:val="21"/>
          <w:vertAlign w:val="subscript"/>
        </w:rPr>
        <w:t>+</w:t>
      </w:r>
      <w:r>
        <w:rPr>
          <w:rFonts w:ascii="Times New Roman" w:hAnsi="Times New Roman" w:cs="Times New Roman"/>
          <w:color w:val="000000"/>
          <w:sz w:val="24"/>
          <w:szCs w:val="21"/>
          <w:vertAlign w:val="subscript"/>
        </w:rPr>
        <w:t>1</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коэффициент теплоусвоения внутренней поверхности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 xml:space="preserve"> + 1)-го слоя конструкции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lang w:val="en-US"/>
        </w:rPr>
        <w:sym w:font="Symbol" w:char="0061"/>
      </w:r>
      <w:r>
        <w:rPr>
          <w:rFonts w:ascii="Times New Roman" w:hAnsi="Times New Roman" w:cs="Times New Roman"/>
          <w:i/>
          <w:iCs/>
          <w:color w:val="000000"/>
          <w:sz w:val="24"/>
          <w:szCs w:val="21"/>
          <w:vertAlign w:val="subscript"/>
          <w:lang w:val="en-US"/>
        </w:rPr>
        <w:t>ext</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то же, что и в формуле (</w:t>
      </w:r>
      <w:hyperlink w:anchor="PO0000190" w:tooltip="Формула 8" w:history="1">
        <w:r>
          <w:rPr>
            <w:rStyle w:val="a3"/>
            <w:rFonts w:ascii="Times New Roman" w:hAnsi="Times New Roman" w:cs="Times New Roman"/>
            <w:sz w:val="24"/>
            <w:szCs w:val="21"/>
          </w:rPr>
          <w:t>8</w:t>
        </w:r>
      </w:hyperlink>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11.2.2.4</w:t>
      </w:r>
      <w:r>
        <w:rPr>
          <w:rFonts w:ascii="Times New Roman" w:hAnsi="Times New Roman" w:cs="Times New Roman"/>
          <w:color w:val="000000"/>
          <w:sz w:val="24"/>
          <w:szCs w:val="21"/>
        </w:rPr>
        <w:t xml:space="preserve"> Полученная по формуле (</w:t>
      </w:r>
      <w:hyperlink w:anchor="PO0000364" w:tooltip="Формула 54" w:history="1">
        <w:r>
          <w:rPr>
            <w:rStyle w:val="a3"/>
            <w:rFonts w:ascii="Times New Roman" w:hAnsi="Times New Roman" w:cs="Times New Roman"/>
            <w:sz w:val="24"/>
            <w:szCs w:val="21"/>
          </w:rPr>
          <w:t>54</w:t>
        </w:r>
      </w:hyperlink>
      <w:r>
        <w:rPr>
          <w:rFonts w:ascii="Times New Roman" w:hAnsi="Times New Roman" w:cs="Times New Roman"/>
          <w:color w:val="000000"/>
          <w:sz w:val="24"/>
          <w:szCs w:val="21"/>
        </w:rPr>
        <w:t xml:space="preserve">) расчетная амплитуда колебаний результирующей температуры помещения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t</w:t>
      </w:r>
      <w:r>
        <w:rPr>
          <w:rFonts w:ascii="Times New Roman" w:hAnsi="Times New Roman" w:cs="Times New Roman"/>
          <w:i/>
          <w:iCs/>
          <w:color w:val="000000"/>
          <w:sz w:val="24"/>
          <w:szCs w:val="21"/>
          <w:vertAlign w:val="superscript"/>
          <w:lang w:val="en-US"/>
        </w:rPr>
        <w:t>des</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должна быть меньше или равна нормируемому значению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t</w:t>
      </w:r>
      <w:r>
        <w:rPr>
          <w:rFonts w:ascii="Times New Roman" w:hAnsi="Times New Roman" w:cs="Times New Roman"/>
          <w:i/>
          <w:iCs/>
          <w:color w:val="000000"/>
          <w:sz w:val="24"/>
          <w:szCs w:val="21"/>
          <w:vertAlign w:val="superscript"/>
          <w:lang w:val="en-US"/>
        </w:rPr>
        <w:t>des</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sym w:font="Symbol" w:char="00A3"/>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t</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11.2.2.5</w:t>
      </w:r>
      <w:r>
        <w:rPr>
          <w:rFonts w:ascii="Times New Roman" w:hAnsi="Times New Roman" w:cs="Times New Roman"/>
          <w:color w:val="000000"/>
          <w:sz w:val="24"/>
          <w:szCs w:val="21"/>
        </w:rPr>
        <w:t xml:space="preserve"> Выбор типа теплоаккумулирующего прибора по показателю затухания тепловой волны в нем </w:t>
      </w: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c</w:t>
      </w:r>
      <w:r>
        <w:rPr>
          <w:rFonts w:ascii="Times New Roman" w:hAnsi="Times New Roman" w:cs="Times New Roman"/>
          <w:color w:val="000000"/>
          <w:sz w:val="24"/>
          <w:szCs w:val="21"/>
        </w:rPr>
        <w:t xml:space="preserve"> производится по графикам рисунков </w:t>
      </w:r>
      <w:hyperlink w:anchor="SO0000002" w:tooltip="Рисунок 2" w:history="1">
        <w:r>
          <w:rPr>
            <w:rStyle w:val="a3"/>
            <w:rFonts w:ascii="Times New Roman" w:hAnsi="Times New Roman" w:cs="Times New Roman"/>
            <w:sz w:val="24"/>
            <w:szCs w:val="21"/>
          </w:rPr>
          <w:t>2</w:t>
        </w:r>
      </w:hyperlink>
      <w:r>
        <w:rPr>
          <w:rFonts w:ascii="Times New Roman" w:hAnsi="Times New Roman" w:cs="Times New Roman"/>
          <w:color w:val="000000"/>
          <w:sz w:val="24"/>
          <w:szCs w:val="21"/>
        </w:rPr>
        <w:t xml:space="preserve"> - </w:t>
      </w:r>
      <w:hyperlink w:anchor="SO0000004" w:tooltip="Рисунок 4" w:history="1">
        <w:r>
          <w:rPr>
            <w:rStyle w:val="a3"/>
            <w:rFonts w:ascii="Times New Roman" w:hAnsi="Times New Roman" w:cs="Times New Roman"/>
            <w:sz w:val="24"/>
            <w:szCs w:val="21"/>
          </w:rPr>
          <w:t>4</w:t>
        </w:r>
      </w:hyperlink>
      <w:r>
        <w:rPr>
          <w:rFonts w:ascii="Times New Roman" w:hAnsi="Times New Roman" w:cs="Times New Roman"/>
          <w:color w:val="000000"/>
          <w:sz w:val="24"/>
          <w:szCs w:val="21"/>
        </w:rPr>
        <w:t xml:space="preserve"> для различных режимов его зарядки в зависимости от сочетания </w:t>
      </w:r>
      <w:r>
        <w:rPr>
          <w:rFonts w:ascii="Times New Roman" w:hAnsi="Times New Roman" w:cs="Times New Roman"/>
          <w:color w:val="000000"/>
          <w:sz w:val="24"/>
          <w:szCs w:val="21"/>
        </w:rPr>
        <w:sym w:font="Symbol" w:char="004C"/>
      </w:r>
      <w:r>
        <w:rPr>
          <w:rFonts w:ascii="Times New Roman" w:hAnsi="Times New Roman" w:cs="Times New Roman"/>
          <w:color w:val="000000"/>
          <w:sz w:val="24"/>
          <w:szCs w:val="21"/>
        </w:rPr>
        <w:t>/</w:t>
      </w:r>
      <w:r>
        <w:rPr>
          <w:rFonts w:ascii="Times New Roman" w:hAnsi="Times New Roman" w:cs="Times New Roman"/>
          <w:i/>
          <w:iCs/>
          <w:color w:val="000000"/>
          <w:sz w:val="24"/>
          <w:szCs w:val="21"/>
          <w:lang w:val="en-US"/>
        </w:rPr>
        <w:t>Y</w:t>
      </w:r>
      <w:r>
        <w:rPr>
          <w:rFonts w:ascii="Times New Roman" w:hAnsi="Times New Roman" w:cs="Times New Roman"/>
          <w:i/>
          <w:iCs/>
          <w:color w:val="000000"/>
          <w:sz w:val="24"/>
          <w:szCs w:val="21"/>
          <w:vertAlign w:val="subscript"/>
          <w:lang w:val="en-US"/>
        </w:rPr>
        <w:t>n</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и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p</w:t>
      </w:r>
      <w:r>
        <w:rPr>
          <w:rFonts w:ascii="Times New Roman" w:hAnsi="Times New Roman" w:cs="Times New Roman"/>
          <w:i/>
          <w:iCs/>
          <w:color w:val="000000"/>
          <w:sz w:val="24"/>
          <w:szCs w:val="21"/>
          <w:vertAlign w:val="subscript"/>
        </w:rPr>
        <w:t>.</w:t>
      </w:r>
      <w:r>
        <w:rPr>
          <w:rFonts w:ascii="Times New Roman" w:hAnsi="Times New Roman" w:cs="Times New Roman"/>
          <w:i/>
          <w:iCs/>
          <w:color w:val="000000"/>
          <w:sz w:val="24"/>
          <w:szCs w:val="21"/>
          <w:vertAlign w:val="subscript"/>
          <w:lang w:val="en-US"/>
        </w:rPr>
        <w:t>c</w:t>
      </w:r>
      <w:r>
        <w:rPr>
          <w:rFonts w:ascii="Times New Roman" w:hAnsi="Times New Roman" w:cs="Times New Roman"/>
          <w:color w:val="000000"/>
          <w:sz w:val="24"/>
          <w:szCs w:val="21"/>
        </w:rPr>
        <w:t>/(</w:t>
      </w:r>
      <w:r>
        <w:rPr>
          <w:rFonts w:ascii="Times New Roman" w:hAnsi="Times New Roman" w:cs="Times New Roman"/>
          <w:color w:val="000000"/>
          <w:sz w:val="24"/>
          <w:szCs w:val="21"/>
        </w:rPr>
        <w:sym w:font="Symbol" w:char="004C"/>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perscript"/>
          <w:lang w:val="en-US"/>
        </w:rPr>
        <w:t>des</w:t>
      </w:r>
      <w:r>
        <w:rPr>
          <w:rFonts w:ascii="Times New Roman" w:hAnsi="Times New Roman" w:cs="Times New Roman"/>
          <w:color w:val="000000"/>
          <w:sz w:val="24"/>
          <w:szCs w:val="21"/>
        </w:rPr>
        <w:t>)</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обеспечивая в левом секторе от кривых условие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t</w:t>
      </w:r>
      <w:r>
        <w:rPr>
          <w:rFonts w:ascii="Times New Roman" w:hAnsi="Times New Roman" w:cs="Times New Roman"/>
          <w:i/>
          <w:iCs/>
          <w:color w:val="000000"/>
          <w:sz w:val="24"/>
          <w:szCs w:val="21"/>
          <w:vertAlign w:val="superscript"/>
          <w:lang w:val="en-US"/>
        </w:rPr>
        <w:t>des</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sym w:font="Symbol" w:char="00A3"/>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t</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w:t>
      </w:r>
    </w:p>
    <w:p w:rsidR="007E08C6" w:rsidRDefault="0055409C">
      <w:pPr>
        <w:spacing w:before="120" w:after="120"/>
        <w:jc w:val="center"/>
        <w:rPr>
          <w:rFonts w:ascii="Times New Roman" w:hAnsi="Times New Roman" w:cs="Times New Roman"/>
          <w:color w:val="000000"/>
          <w:sz w:val="24"/>
          <w:szCs w:val="24"/>
        </w:rPr>
      </w:pPr>
      <w:bookmarkStart w:id="141" w:name="SO0000002"/>
      <w:r>
        <w:rPr>
          <w:rFonts w:ascii="Times New Roman" w:hAnsi="Times New Roman" w:cs="Times New Roman"/>
          <w:color w:val="000000"/>
          <w:sz w:val="24"/>
          <w:szCs w:val="24"/>
        </w:rPr>
        <w:pict>
          <v:shape id="_x0000_i1040" type="#_x0000_t75" style="width:445.5pt;height:280.5pt">
            <v:imagedata r:id="rId33" o:title=""/>
          </v:shape>
        </w:pict>
      </w:r>
      <w:bookmarkEnd w:id="141"/>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Рисунок 2</w:t>
      </w:r>
      <w:r>
        <w:rPr>
          <w:rFonts w:ascii="Times New Roman" w:hAnsi="Times New Roman" w:cs="Times New Roman"/>
          <w:i/>
          <w:iCs/>
          <w:color w:val="000000"/>
          <w:sz w:val="24"/>
        </w:rPr>
        <w:t xml:space="preserve"> - </w:t>
      </w:r>
      <w:r>
        <w:rPr>
          <w:rFonts w:ascii="Times New Roman" w:hAnsi="Times New Roman" w:cs="Times New Roman"/>
          <w:color w:val="000000"/>
          <w:sz w:val="24"/>
        </w:rPr>
        <w:t>График для подбора теплоаккумулирующих приборов (продолжительность зарядки 8 ч)</w:t>
      </w:r>
    </w:p>
    <w:p w:rsidR="007E08C6"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41" type="#_x0000_t75" style="width:453.75pt;height:287.25pt">
            <v:imagedata r:id="rId34" o:title="" croptop="1217f" cropbottom="1217f"/>
          </v:shape>
        </w:pic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Рисунок 3</w:t>
      </w:r>
      <w:r>
        <w:rPr>
          <w:rFonts w:ascii="Times New Roman" w:hAnsi="Times New Roman" w:cs="Times New Roman"/>
          <w:i/>
          <w:iCs/>
          <w:color w:val="000000"/>
          <w:sz w:val="24"/>
        </w:rPr>
        <w:t xml:space="preserve"> - </w:t>
      </w:r>
      <w:r>
        <w:rPr>
          <w:rFonts w:ascii="Times New Roman" w:hAnsi="Times New Roman" w:cs="Times New Roman"/>
          <w:color w:val="000000"/>
          <w:sz w:val="24"/>
        </w:rPr>
        <w:t>График для подбора теплоаккумулирующих приборов (продолжительность зарядки 8 + 2 ч дневной подразрядки)</w:t>
      </w:r>
    </w:p>
    <w:p w:rsidR="007E08C6" w:rsidRDefault="0055409C">
      <w:pPr>
        <w:spacing w:after="120"/>
        <w:jc w:val="center"/>
        <w:rPr>
          <w:rFonts w:ascii="Times New Roman" w:hAnsi="Times New Roman" w:cs="Times New Roman"/>
          <w:color w:val="000000"/>
          <w:sz w:val="24"/>
          <w:szCs w:val="24"/>
        </w:rPr>
      </w:pPr>
      <w:bookmarkStart w:id="142" w:name="SO0000004"/>
      <w:r>
        <w:rPr>
          <w:rFonts w:ascii="Times New Roman" w:hAnsi="Times New Roman" w:cs="Times New Roman"/>
          <w:color w:val="000000"/>
          <w:sz w:val="24"/>
          <w:szCs w:val="24"/>
        </w:rPr>
        <w:pict>
          <v:shape id="_x0000_i1042" type="#_x0000_t75" style="width:453.75pt;height:277.5pt">
            <v:imagedata r:id="rId35" o:title="" croptop="1234f" cropbottom="1234f"/>
          </v:shape>
        </w:pict>
      </w:r>
      <w:bookmarkEnd w:id="142"/>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4 </w:t>
      </w:r>
      <w:r>
        <w:rPr>
          <w:rFonts w:ascii="Times New Roman" w:hAnsi="Times New Roman" w:cs="Times New Roman"/>
          <w:color w:val="000000"/>
          <w:sz w:val="24"/>
        </w:rPr>
        <w:t>- График для подбора теплоаккумулирующих приборов (продолжительность зарядки 6 + 2 ч дневной подразрядки)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Показатель теплоусвоения внутренних поверхностей помещения и теплоаккумуляционных слоев прибора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показатель интенсивности конвективного теплообмена в помещении </w:t>
      </w:r>
      <w:r>
        <w:rPr>
          <w:rFonts w:ascii="Times New Roman" w:hAnsi="Times New Roman" w:cs="Times New Roman"/>
          <w:color w:val="000000"/>
          <w:sz w:val="24"/>
          <w:szCs w:val="23"/>
        </w:rPr>
        <w:sym w:font="Symbol" w:char="004C"/>
      </w:r>
      <w:r>
        <w:rPr>
          <w:rFonts w:ascii="Times New Roman" w:hAnsi="Times New Roman" w:cs="Times New Roman"/>
          <w:color w:val="000000"/>
          <w:sz w:val="24"/>
          <w:szCs w:val="23"/>
        </w:rPr>
        <w:t xml:space="preserve"> определяются соответственно по формулам:</w:t>
      </w:r>
    </w:p>
    <w:p w:rsidR="007E08C6" w:rsidRDefault="007E08C6">
      <w:pPr>
        <w:tabs>
          <w:tab w:val="left" w:pos="4914"/>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30"/>
          <w:lang w:val="en-US"/>
        </w:rPr>
        <w:t>Y</w:t>
      </w:r>
      <w:r>
        <w:rPr>
          <w:rFonts w:ascii="Times New Roman" w:hAnsi="Times New Roman" w:cs="Times New Roman"/>
          <w:i/>
          <w:iCs/>
          <w:color w:val="000000"/>
          <w:sz w:val="24"/>
          <w:szCs w:val="30"/>
          <w:vertAlign w:val="subscript"/>
          <w:lang w:val="en-US"/>
        </w:rPr>
        <w:t>n</w:t>
      </w:r>
      <w:r>
        <w:rPr>
          <w:rFonts w:ascii="Times New Roman" w:hAnsi="Times New Roman" w:cs="Times New Roman"/>
          <w:i/>
          <w:iCs/>
          <w:color w:val="000000"/>
          <w:sz w:val="24"/>
          <w:szCs w:val="30"/>
          <w:lang w:val="en-US"/>
        </w:rPr>
        <w:t xml:space="preserve"> = </w:t>
      </w:r>
      <w:r>
        <w:rPr>
          <w:rFonts w:ascii="Times New Roman" w:hAnsi="Times New Roman" w:cs="Times New Roman"/>
          <w:color w:val="000000"/>
          <w:sz w:val="24"/>
          <w:szCs w:val="30"/>
        </w:rPr>
        <w:sym w:font="Symbol" w:char="0053"/>
      </w:r>
      <w:r>
        <w:rPr>
          <w:rFonts w:ascii="Times New Roman" w:hAnsi="Times New Roman" w:cs="Times New Roman"/>
          <w:i/>
          <w:iCs/>
          <w:color w:val="000000"/>
          <w:sz w:val="24"/>
          <w:szCs w:val="30"/>
          <w:lang w:val="en-US"/>
        </w:rPr>
        <w:t>A</w:t>
      </w:r>
      <w:r>
        <w:rPr>
          <w:rFonts w:ascii="Times New Roman" w:hAnsi="Times New Roman" w:cs="Times New Roman"/>
          <w:i/>
          <w:iCs/>
          <w:color w:val="000000"/>
          <w:sz w:val="24"/>
          <w:szCs w:val="30"/>
          <w:vertAlign w:val="subscript"/>
          <w:lang w:val="en-US"/>
        </w:rPr>
        <w:t>i</w:t>
      </w:r>
      <w:r>
        <w:rPr>
          <w:rFonts w:ascii="Times New Roman" w:hAnsi="Times New Roman" w:cs="Times New Roman"/>
          <w:i/>
          <w:iCs/>
          <w:color w:val="000000"/>
          <w:sz w:val="24"/>
          <w:szCs w:val="30"/>
          <w:lang w:val="en-US"/>
        </w:rPr>
        <w:t>Y</w:t>
      </w:r>
      <w:r>
        <w:rPr>
          <w:rFonts w:ascii="Times New Roman" w:hAnsi="Times New Roman" w:cs="Times New Roman"/>
          <w:i/>
          <w:iCs/>
          <w:color w:val="000000"/>
          <w:sz w:val="24"/>
          <w:szCs w:val="30"/>
          <w:vertAlign w:val="subscript"/>
          <w:lang w:val="en-US"/>
        </w:rPr>
        <w:t>i</w:t>
      </w:r>
      <w:r>
        <w:rPr>
          <w:rFonts w:ascii="Times New Roman" w:hAnsi="Times New Roman" w:cs="Times New Roman"/>
          <w:color w:val="000000"/>
          <w:sz w:val="24"/>
          <w:szCs w:val="30"/>
          <w:lang w:val="en-US"/>
        </w:rPr>
        <w:t>;</w:t>
      </w:r>
      <w:r>
        <w:rPr>
          <w:rFonts w:ascii="Times New Roman" w:hAnsi="Times New Roman" w:cs="Times New Roman"/>
          <w:color w:val="000000"/>
          <w:sz w:val="24"/>
          <w:szCs w:val="30"/>
          <w:lang w:val="en-US"/>
        </w:rPr>
        <w:tab/>
        <w:t>(61)</w:t>
      </w:r>
    </w:p>
    <w:p w:rsidR="007E08C6" w:rsidRDefault="007E08C6">
      <w:pPr>
        <w:tabs>
          <w:tab w:val="left" w:pos="4836"/>
        </w:tabs>
        <w:spacing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3"/>
        </w:rPr>
        <w:sym w:font="Symbol" w:char="004C"/>
      </w:r>
      <w:r>
        <w:rPr>
          <w:rFonts w:ascii="Times New Roman" w:hAnsi="Times New Roman" w:cs="Times New Roman"/>
          <w:color w:val="000000"/>
          <w:sz w:val="24"/>
          <w:szCs w:val="23"/>
          <w:lang w:val="en-US"/>
        </w:rPr>
        <w:t xml:space="preserve"> = </w:t>
      </w:r>
      <w:r>
        <w:rPr>
          <w:rFonts w:ascii="Times New Roman" w:hAnsi="Times New Roman" w:cs="Times New Roman"/>
          <w:color w:val="000000"/>
          <w:sz w:val="24"/>
          <w:szCs w:val="23"/>
        </w:rPr>
        <w:sym w:font="Symbol" w:char="0053"/>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sk</w:t>
      </w:r>
      <w:r>
        <w:rPr>
          <w:rFonts w:ascii="Times New Roman" w:hAnsi="Times New Roman" w:cs="Times New Roman"/>
          <w:i/>
          <w:iCs/>
          <w:color w:val="000000"/>
          <w:sz w:val="24"/>
          <w:szCs w:val="23"/>
          <w:vertAlign w:val="superscript"/>
          <w:lang w:val="en-US"/>
        </w:rPr>
        <w:t>i</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(62)</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теплоусвоения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-й поверхности помещения, определяемый согласно 12.2.3, и теплоаккумулирующего прибора,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определяемый по формуле</w:t>
      </w:r>
    </w:p>
    <w:p w:rsidR="007E08C6" w:rsidRDefault="007E08C6">
      <w:pPr>
        <w:tabs>
          <w:tab w:val="left" w:pos="6474"/>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 xml:space="preserve">Y = </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vertAlign w:val="superscript"/>
          <w:lang w:val="en-US"/>
        </w:rPr>
        <w:t>2</w:t>
      </w:r>
      <w:r>
        <w:rPr>
          <w:rFonts w:ascii="Times New Roman" w:hAnsi="Times New Roman" w:cs="Times New Roman"/>
          <w:i/>
          <w:iCs/>
          <w:color w:val="000000"/>
          <w:sz w:val="24"/>
          <w:szCs w:val="23"/>
          <w:lang w:val="en-US"/>
        </w:rPr>
        <w:t xml:space="preserve"> + R</w:t>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vertAlign w:val="superscript"/>
          <w:lang w:val="en-US"/>
        </w:rPr>
        <w:t>2</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vertAlign w:val="superscript"/>
          <w:lang w:val="en-US"/>
        </w:rPr>
        <w:t>2</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2)]/[1</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+2R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ab/>
      </w:r>
      <w:r>
        <w:rPr>
          <w:rFonts w:ascii="Times New Roman" w:hAnsi="Times New Roman" w:cs="Times New Roman"/>
          <w:color w:val="000000"/>
          <w:sz w:val="24"/>
          <w:szCs w:val="22"/>
          <w:lang w:val="en-US"/>
        </w:rPr>
        <w:t>(63)</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термические сопротивления соответственно теплоизоляционного и теплоаккумулирующего слоев прибора,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коэффициенты теплоусвоения материалов соответственно теплоизоляционного и теплоаккумулирующего слоев прибора,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принимаемые по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или по результатам теплотехнических испытаний;</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sk</w:t>
      </w:r>
      <w:r>
        <w:rPr>
          <w:rFonts w:ascii="Times New Roman" w:hAnsi="Times New Roman" w:cs="Times New Roman"/>
          <w:i/>
          <w:iCs/>
          <w:color w:val="000000"/>
          <w:sz w:val="24"/>
          <w:szCs w:val="23"/>
          <w:vertAlign w:val="superscript"/>
          <w:lang w:val="en-US"/>
        </w:rPr>
        <w:t>i</w:t>
      </w:r>
      <w:r>
        <w:rPr>
          <w:rFonts w:ascii="Times New Roman" w:hAnsi="Times New Roman" w:cs="Times New Roman"/>
          <w:color w:val="000000"/>
          <w:sz w:val="24"/>
          <w:szCs w:val="23"/>
        </w:rPr>
        <w:t xml:space="preserve"> - коэффициент конвективного теплообмена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-й поверхности помещения и теплоаккумулирующего прибора с воздухом помещения,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принимаемый равным для: наружного ограждения - 3,1; внутреннего ограждения - 1,2; окна - 4,1; пола - 1,5; потолка - 3,5; теплоаккумулирующего прибора - 5,6 при температуре его поверхности 95 °С и 3,3 - при 40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площадь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-й поверхности помещения и теплоаккумулирующего прибора,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43" w:name="PO0000397"/>
      <w:r>
        <w:rPr>
          <w:rFonts w:ascii="Times New Roman" w:hAnsi="Times New Roman" w:cs="Times New Roman"/>
          <w:b/>
          <w:bCs/>
          <w:color w:val="000000"/>
          <w:sz w:val="24"/>
          <w:szCs w:val="23"/>
        </w:rPr>
        <w:t xml:space="preserve">11.2.2.6 </w:t>
      </w:r>
      <w:r>
        <w:rPr>
          <w:rFonts w:ascii="Times New Roman" w:hAnsi="Times New Roman" w:cs="Times New Roman"/>
          <w:color w:val="000000"/>
          <w:sz w:val="24"/>
          <w:szCs w:val="23"/>
        </w:rPr>
        <w:t xml:space="preserve">Мощность нагревательных элементов теплоаккумулирующего прибора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p</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внепикового электроотопления определяется по формуле</w:t>
      </w:r>
    </w:p>
    <w:p w:rsidR="007E08C6" w:rsidRDefault="007E08C6">
      <w:pPr>
        <w:tabs>
          <w:tab w:val="left" w:pos="5148"/>
        </w:tabs>
        <w:spacing w:before="120" w:after="120"/>
        <w:jc w:val="right"/>
        <w:rPr>
          <w:rFonts w:ascii="Times New Roman" w:hAnsi="Times New Roman" w:cs="Times New Roman"/>
          <w:color w:val="000000"/>
          <w:sz w:val="24"/>
          <w:szCs w:val="24"/>
          <w:lang w:val="en-US"/>
        </w:rPr>
      </w:pPr>
      <w:bookmarkStart w:id="144" w:name="PO0000398"/>
      <w:bookmarkEnd w:id="143"/>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p.c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h.l</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lang w:val="en-US"/>
        </w:rPr>
        <w:t>(24/</w:t>
      </w:r>
      <w:r>
        <w:rPr>
          <w:rFonts w:ascii="Times New Roman" w:hAnsi="Times New Roman" w:cs="Times New Roman"/>
          <w:i/>
          <w:iCs/>
          <w:color w:val="000000"/>
          <w:sz w:val="24"/>
          <w:szCs w:val="23"/>
          <w:lang w:val="en-US"/>
        </w:rPr>
        <w:t>m</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(64)</w:t>
      </w:r>
    </w:p>
    <w:bookmarkEnd w:id="144"/>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l</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расчетные теплопотери помещения, Вт, определяемые по </w:t>
      </w:r>
      <w:r w:rsidRPr="0055409C">
        <w:rPr>
          <w:rFonts w:ascii="Times New Roman" w:hAnsi="Times New Roman" w:cs="Times New Roman"/>
          <w:sz w:val="24"/>
          <w:szCs w:val="23"/>
        </w:rPr>
        <w:t>СНиП 41-01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т - </w:t>
      </w:r>
      <w:r>
        <w:rPr>
          <w:rFonts w:ascii="Times New Roman" w:hAnsi="Times New Roman" w:cs="Times New Roman"/>
          <w:color w:val="000000"/>
          <w:sz w:val="24"/>
          <w:szCs w:val="23"/>
        </w:rPr>
        <w:t>продолжительность зарядки теплоаккумулирующего прибора, ч.</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11.2.2.7</w:t>
      </w:r>
      <w:r>
        <w:rPr>
          <w:rFonts w:ascii="Times New Roman" w:hAnsi="Times New Roman" w:cs="Times New Roman"/>
          <w:color w:val="000000"/>
          <w:sz w:val="24"/>
          <w:szCs w:val="23"/>
        </w:rPr>
        <w:t xml:space="preserve"> В случае когда электротеплоаккумуляционная система отопления частично покрывает теплопотери здания и является базовой частью комбинированной системы отопления, установочную мощность дополнительных постоянно работающих приборов системы отопления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b</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следует определять по формуле</w:t>
      </w:r>
    </w:p>
    <w:p w:rsidR="007E08C6" w:rsidRDefault="007E08C6">
      <w:pPr>
        <w:tabs>
          <w:tab w:val="left" w:pos="5148"/>
        </w:tabs>
        <w:spacing w:before="120" w:after="120"/>
        <w:jc w:val="right"/>
        <w:rPr>
          <w:rFonts w:ascii="Times New Roman" w:hAnsi="Times New Roman" w:cs="Times New Roman"/>
          <w:color w:val="000000"/>
          <w:sz w:val="24"/>
          <w:szCs w:val="24"/>
          <w:lang w:val="en-US"/>
        </w:rPr>
      </w:pPr>
      <w:bookmarkStart w:id="145" w:name="PO0000400"/>
      <w:r>
        <w:rPr>
          <w:rFonts w:ascii="Times New Roman" w:hAnsi="Times New Roman" w:cs="Times New Roman"/>
          <w:i/>
          <w:iCs/>
          <w:color w:val="000000"/>
          <w:sz w:val="24"/>
          <w:szCs w:val="32"/>
          <w:lang w:val="en-US"/>
        </w:rPr>
        <w:t>Q</w:t>
      </w:r>
      <w:r>
        <w:rPr>
          <w:rFonts w:ascii="Times New Roman" w:hAnsi="Times New Roman" w:cs="Times New Roman"/>
          <w:i/>
          <w:iCs/>
          <w:color w:val="000000"/>
          <w:sz w:val="24"/>
          <w:szCs w:val="32"/>
          <w:vertAlign w:val="subscript"/>
          <w:lang w:val="en-US"/>
        </w:rPr>
        <w:t>b</w:t>
      </w:r>
      <w:r>
        <w:rPr>
          <w:rFonts w:ascii="Times New Roman" w:hAnsi="Times New Roman" w:cs="Times New Roman"/>
          <w:i/>
          <w:iCs/>
          <w:color w:val="000000"/>
          <w:sz w:val="24"/>
          <w:szCs w:val="32"/>
          <w:lang w:val="en-US"/>
        </w:rPr>
        <w:t xml:space="preserve"> </w:t>
      </w:r>
      <w:r>
        <w:rPr>
          <w:rFonts w:ascii="Times New Roman" w:hAnsi="Times New Roman" w:cs="Times New Roman"/>
          <w:color w:val="000000"/>
          <w:sz w:val="24"/>
          <w:szCs w:val="32"/>
          <w:lang w:val="en-US"/>
        </w:rPr>
        <w:t xml:space="preserve">=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h.l</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32"/>
          <w:lang w:val="en-US"/>
        </w:rPr>
        <w:t xml:space="preserve"> -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c</w:t>
      </w:r>
      <w:r>
        <w:rPr>
          <w:rFonts w:ascii="Times New Roman" w:hAnsi="Times New Roman" w:cs="Times New Roman"/>
          <w:i/>
          <w:iCs/>
          <w:color w:val="000000"/>
          <w:sz w:val="24"/>
          <w:szCs w:val="23"/>
          <w:vertAlign w:val="superscript"/>
          <w:lang w:val="en-US"/>
        </w:rPr>
        <w:t>des</w:t>
      </w:r>
      <w:r>
        <w:rPr>
          <w:rFonts w:ascii="Times New Roman" w:hAnsi="Times New Roman" w:cs="Times New Roman"/>
          <w:iCs/>
          <w:color w:val="000000"/>
          <w:sz w:val="24"/>
          <w:szCs w:val="32"/>
          <w:lang w:val="en-US"/>
        </w:rPr>
        <w:t>,</w:t>
      </w:r>
      <w:r>
        <w:rPr>
          <w:rFonts w:ascii="Times New Roman" w:hAnsi="Times New Roman" w:cs="Times New Roman"/>
          <w:i/>
          <w:iCs/>
          <w:color w:val="000000"/>
          <w:sz w:val="24"/>
          <w:szCs w:val="32"/>
          <w:lang w:val="en-US"/>
        </w:rPr>
        <w:tab/>
      </w:r>
      <w:r>
        <w:rPr>
          <w:rFonts w:ascii="Times New Roman" w:hAnsi="Times New Roman" w:cs="Times New Roman"/>
          <w:color w:val="000000"/>
          <w:sz w:val="24"/>
          <w:szCs w:val="32"/>
          <w:lang w:val="en-US"/>
        </w:rPr>
        <w:t>(65)</w:t>
      </w:r>
    </w:p>
    <w:bookmarkEnd w:id="14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l</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PO0000397" w:tooltip="Пункт 11.2.2.6" w:history="1">
        <w:r>
          <w:rPr>
            <w:rStyle w:val="a3"/>
            <w:rFonts w:ascii="Times New Roman" w:hAnsi="Times New Roman" w:cs="Times New Roman"/>
            <w:sz w:val="24"/>
            <w:szCs w:val="23"/>
          </w:rPr>
          <w:t>11.2.2.6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c</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расчетные теплопотери помещения, Вт, при температуре наиболее холодной пятидневки на 5 °С выше указанной в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11.2.2.8</w:t>
      </w:r>
      <w:r>
        <w:rPr>
          <w:rFonts w:ascii="Times New Roman" w:hAnsi="Times New Roman" w:cs="Times New Roman"/>
          <w:color w:val="000000"/>
          <w:sz w:val="24"/>
          <w:szCs w:val="23"/>
        </w:rPr>
        <w:t xml:space="preserve"> Расчетную разность температур следует определять по формуле</w:t>
      </w:r>
    </w:p>
    <w:p w:rsidR="007E08C6" w:rsidRDefault="007E08C6">
      <w:pPr>
        <w:tabs>
          <w:tab w:val="left" w:pos="5304"/>
        </w:tabs>
        <w:spacing w:before="120" w:after="120"/>
        <w:jc w:val="right"/>
        <w:rPr>
          <w:rFonts w:ascii="Times New Roman" w:hAnsi="Times New Roman" w:cs="Times New Roman"/>
          <w:color w:val="000000"/>
          <w:sz w:val="24"/>
          <w:szCs w:val="24"/>
          <w:lang w:val="en-US"/>
        </w:rPr>
      </w:pPr>
      <w:bookmarkStart w:id="146" w:name="PO0000403"/>
      <w:r>
        <w:rPr>
          <w:rFonts w:ascii="Times New Roman" w:hAnsi="Times New Roman" w:cs="Times New Roman"/>
          <w:color w:val="000000"/>
          <w:sz w:val="24"/>
          <w:szCs w:val="24"/>
        </w:rPr>
        <w:sym w:font="Symbol" w:char="0044"/>
      </w:r>
      <w:r>
        <w:rPr>
          <w:rFonts w:ascii="Times New Roman" w:hAnsi="Times New Roman" w:cs="Times New Roman"/>
          <w:i/>
          <w:iCs/>
          <w:color w:val="000000"/>
          <w:sz w:val="24"/>
          <w:szCs w:val="24"/>
          <w:lang w:val="en-US"/>
        </w:rPr>
        <w:t>t</w:t>
      </w:r>
      <w:r>
        <w:rPr>
          <w:rFonts w:ascii="Times New Roman" w:hAnsi="Times New Roman" w:cs="Times New Roman"/>
          <w:i/>
          <w:iCs/>
          <w:color w:val="000000"/>
          <w:sz w:val="24"/>
          <w:szCs w:val="24"/>
          <w:vertAlign w:val="superscript"/>
          <w:lang w:val="en-US"/>
        </w:rPr>
        <w:t>des</w:t>
      </w:r>
      <w:r>
        <w:rPr>
          <w:rFonts w:ascii="Times New Roman" w:hAnsi="Times New Roman" w:cs="Times New Roman"/>
          <w:color w:val="000000"/>
          <w:sz w:val="24"/>
          <w:szCs w:val="24"/>
          <w:lang w:val="en-US"/>
        </w:rPr>
        <w:t xml:space="preserve"> = </w:t>
      </w:r>
      <w:r>
        <w:rPr>
          <w:rFonts w:ascii="Times New Roman" w:hAnsi="Times New Roman" w:cs="Times New Roman"/>
          <w:i/>
          <w:iCs/>
          <w:color w:val="000000"/>
          <w:sz w:val="24"/>
          <w:szCs w:val="24"/>
          <w:lang w:val="en-US"/>
        </w:rPr>
        <w:t>t</w:t>
      </w:r>
      <w:r>
        <w:rPr>
          <w:rFonts w:ascii="Times New Roman" w:hAnsi="Times New Roman" w:cs="Times New Roman"/>
          <w:i/>
          <w:iCs/>
          <w:color w:val="000000"/>
          <w:sz w:val="24"/>
          <w:szCs w:val="24"/>
          <w:vertAlign w:val="subscript"/>
          <w:lang w:val="en-US"/>
        </w:rPr>
        <w:t>int</w:t>
      </w:r>
      <w:r>
        <w:rPr>
          <w:rFonts w:ascii="Times New Roman" w:hAnsi="Times New Roman" w:cs="Times New Roman"/>
          <w:i/>
          <w:iCs/>
          <w:color w:val="000000"/>
          <w:sz w:val="24"/>
          <w:szCs w:val="24"/>
          <w:vertAlign w:val="superscript"/>
          <w:lang w:val="en-US"/>
        </w:rPr>
        <w:t>des</w:t>
      </w:r>
      <w:r>
        <w:rPr>
          <w:rFonts w:ascii="Times New Roman" w:hAnsi="Times New Roman" w:cs="Times New Roman"/>
          <w:i/>
          <w:iCs/>
          <w:color w:val="000000"/>
          <w:sz w:val="24"/>
          <w:szCs w:val="24"/>
          <w:lang w:val="en-US"/>
        </w:rPr>
        <w:t xml:space="preserve"> - t</w:t>
      </w:r>
      <w:r>
        <w:rPr>
          <w:rFonts w:ascii="Times New Roman" w:hAnsi="Times New Roman" w:cs="Times New Roman"/>
          <w:i/>
          <w:iCs/>
          <w:color w:val="000000"/>
          <w:sz w:val="24"/>
          <w:szCs w:val="24"/>
          <w:vertAlign w:val="subscript"/>
          <w:lang w:val="en-US"/>
        </w:rPr>
        <w:t>ext</w:t>
      </w:r>
      <w:r>
        <w:rPr>
          <w:rFonts w:ascii="Times New Roman" w:hAnsi="Times New Roman" w:cs="Times New Roman"/>
          <w:i/>
          <w:iCs/>
          <w:color w:val="000000"/>
          <w:sz w:val="24"/>
          <w:szCs w:val="24"/>
          <w:vertAlign w:val="superscript"/>
          <w:lang w:val="en-US"/>
        </w:rPr>
        <w:t>des</w:t>
      </w:r>
      <w:r>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tab/>
        <w:t>(66)</w:t>
      </w:r>
    </w:p>
    <w:bookmarkEnd w:id="146"/>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4"/>
          <w:lang w:val="en-US"/>
        </w:rPr>
        <w:t>t</w:t>
      </w:r>
      <w:r>
        <w:rPr>
          <w:rFonts w:ascii="Times New Roman" w:hAnsi="Times New Roman" w:cs="Times New Roman"/>
          <w:i/>
          <w:iCs/>
          <w:color w:val="000000"/>
          <w:sz w:val="24"/>
          <w:szCs w:val="24"/>
          <w:vertAlign w:val="subscript"/>
          <w:lang w:val="en-US"/>
        </w:rPr>
        <w:t>int</w:t>
      </w:r>
      <w:r>
        <w:rPr>
          <w:rFonts w:ascii="Times New Roman" w:hAnsi="Times New Roman" w:cs="Times New Roman"/>
          <w:i/>
          <w:iCs/>
          <w:color w:val="000000"/>
          <w:sz w:val="24"/>
          <w:szCs w:val="24"/>
          <w:vertAlign w:val="superscript"/>
          <w:lang w:val="en-US"/>
        </w:rPr>
        <w:t>des</w:t>
      </w:r>
      <w:r>
        <w:rPr>
          <w:rFonts w:ascii="Times New Roman" w:hAnsi="Times New Roman" w:cs="Times New Roman"/>
          <w:iCs/>
          <w:color w:val="000000"/>
          <w:sz w:val="24"/>
          <w:szCs w:val="24"/>
        </w:rPr>
        <w:t>,</w:t>
      </w:r>
      <w:r>
        <w:rPr>
          <w:rFonts w:ascii="Times New Roman" w:hAnsi="Times New Roman" w:cs="Times New Roman"/>
          <w:i/>
          <w:iCs/>
          <w:color w:val="000000"/>
          <w:sz w:val="24"/>
          <w:szCs w:val="24"/>
        </w:rPr>
        <w:t xml:space="preserve"> </w:t>
      </w:r>
      <w:r>
        <w:rPr>
          <w:rFonts w:ascii="Times New Roman" w:hAnsi="Times New Roman" w:cs="Times New Roman"/>
          <w:i/>
          <w:iCs/>
          <w:color w:val="000000"/>
          <w:sz w:val="24"/>
          <w:szCs w:val="24"/>
          <w:lang w:val="en-US"/>
        </w:rPr>
        <w:t>t</w:t>
      </w:r>
      <w:r>
        <w:rPr>
          <w:rFonts w:ascii="Times New Roman" w:hAnsi="Times New Roman" w:cs="Times New Roman"/>
          <w:i/>
          <w:iCs/>
          <w:color w:val="000000"/>
          <w:sz w:val="24"/>
          <w:szCs w:val="24"/>
          <w:vertAlign w:val="subscript"/>
          <w:lang w:val="en-US"/>
        </w:rPr>
        <w:t>ext</w:t>
      </w:r>
      <w:r>
        <w:rPr>
          <w:rFonts w:ascii="Times New Roman" w:hAnsi="Times New Roman" w:cs="Times New Roman"/>
          <w:i/>
          <w:iCs/>
          <w:color w:val="000000"/>
          <w:sz w:val="24"/>
          <w:szCs w:val="24"/>
          <w:vertAlign w:val="superscript"/>
          <w:lang w:val="en-US"/>
        </w:rPr>
        <w:t>des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расчетные температуры соответственно внутреннего и наружного воздуха, те же, что и в формуле (</w:t>
      </w:r>
      <w:hyperlink w:anchor="PO0000196" w:tooltip="Формула 9" w:history="1">
        <w:r>
          <w:rPr>
            <w:rStyle w:val="a3"/>
            <w:rFonts w:ascii="Times New Roman" w:hAnsi="Times New Roman" w:cs="Times New Roman"/>
            <w:sz w:val="24"/>
            <w:szCs w:val="23"/>
          </w:rPr>
          <w:t>9</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11.3</w:t>
      </w:r>
      <w:r>
        <w:rPr>
          <w:rFonts w:ascii="Times New Roman" w:hAnsi="Times New Roman" w:cs="Times New Roman"/>
          <w:color w:val="000000"/>
          <w:sz w:val="24"/>
          <w:szCs w:val="23"/>
        </w:rPr>
        <w:t xml:space="preserve"> Пример определения мощности теплоаккумуляционного прибора приведен в приложении </w:t>
      </w:r>
      <w:hyperlink w:anchor="_ПРИЛОЖЕНИЕ_X" w:tooltip="Приложение X" w:history="1">
        <w:r>
          <w:rPr>
            <w:rStyle w:val="a3"/>
            <w:rFonts w:ascii="Times New Roman" w:hAnsi="Times New Roman" w:cs="Times New Roman"/>
            <w:sz w:val="24"/>
            <w:szCs w:val="23"/>
            <w:lang w:val="en-US"/>
          </w:rPr>
          <w:t>X</w:t>
        </w:r>
      </w:hyperlink>
      <w:r>
        <w:rPr>
          <w:rFonts w:ascii="Times New Roman" w:hAnsi="Times New Roman" w:cs="Times New Roman"/>
          <w:color w:val="000000"/>
          <w:sz w:val="24"/>
          <w:szCs w:val="23"/>
        </w:rPr>
        <w:t>.</w:t>
      </w:r>
    </w:p>
    <w:p w:rsidR="007E08C6" w:rsidRDefault="007E08C6">
      <w:pPr>
        <w:pStyle w:val="1"/>
        <w:keepNext w:val="0"/>
        <w:rPr>
          <w:szCs w:val="24"/>
        </w:rPr>
      </w:pPr>
      <w:bookmarkStart w:id="147" w:name="_Toc92106784"/>
      <w:bookmarkStart w:id="148" w:name="_Toc222130733"/>
      <w:bookmarkStart w:id="149" w:name="PO0000405"/>
      <w:r>
        <w:t>12 ВОЗДУХОПРОНИЦАЕМОСТЬ ОГРАЖДАЮЩИХ КОНСТРУКЦИЙ И ПОМЕЩЕНИЙ ЗДАНИЙ</w:t>
      </w:r>
      <w:bookmarkEnd w:id="147"/>
      <w:bookmarkEnd w:id="148"/>
    </w:p>
    <w:bookmarkEnd w:id="14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12.1</w:t>
      </w:r>
      <w:r>
        <w:rPr>
          <w:rFonts w:ascii="Times New Roman" w:hAnsi="Times New Roman" w:cs="Times New Roman"/>
          <w:color w:val="000000"/>
          <w:sz w:val="24"/>
          <w:szCs w:val="23"/>
        </w:rPr>
        <w:t xml:space="preserve"> Воздухоизоляционные свойства строительных материалов и конструкций характеризуются сопротивлением их воздухопроницанию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des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Па/кг, которое должно быть не менее нормируемого сопротивления воздухопроницанию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des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определяемого согласно разделу 8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Сопротивление воздухопроницанию многослойной ограждающей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des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Па/кг, следует определять по формуле</w:t>
      </w:r>
    </w:p>
    <w:p w:rsidR="007E08C6" w:rsidRDefault="007E08C6">
      <w:pPr>
        <w:tabs>
          <w:tab w:val="left" w:pos="5928"/>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35"/>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 xml:space="preserve">inf </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35"/>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 xml:space="preserve">inf </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35"/>
          <w:lang w:val="en-US"/>
        </w:rPr>
        <w:t xml:space="preserve"> + ... </w:t>
      </w:r>
      <w:r>
        <w:rPr>
          <w:rFonts w:ascii="Times New Roman" w:hAnsi="Times New Roman" w:cs="Times New Roman"/>
          <w:color w:val="000000"/>
          <w:sz w:val="24"/>
          <w:szCs w:val="35"/>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 n</w:t>
      </w:r>
      <w:r>
        <w:rPr>
          <w:rFonts w:ascii="Times New Roman" w:hAnsi="Times New Roman" w:cs="Times New Roman"/>
          <w:color w:val="000000"/>
          <w:sz w:val="24"/>
          <w:szCs w:val="35"/>
        </w:rPr>
        <w:t>,</w:t>
      </w:r>
      <w:r>
        <w:rPr>
          <w:rFonts w:ascii="Times New Roman" w:hAnsi="Times New Roman" w:cs="Times New Roman"/>
          <w:color w:val="000000"/>
          <w:sz w:val="24"/>
          <w:szCs w:val="35"/>
        </w:rPr>
        <w:tab/>
        <w:t>(67)</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 xml:space="preserve">inf </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35"/>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 xml:space="preserve">inf </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35"/>
        </w:rPr>
        <w:t xml:space="preserve">, ...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 n</w:t>
      </w:r>
      <w:r>
        <w:rPr>
          <w:rFonts w:ascii="Times New Roman" w:hAnsi="Times New Roman" w:cs="Times New Roman"/>
          <w:color w:val="000000"/>
          <w:sz w:val="24"/>
          <w:szCs w:val="23"/>
        </w:rPr>
        <w:t xml:space="preserve"> - сопротивления воздухопроницанию отдельных слоев ограждающей конструкции,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Па/кг, принимаемые по таблице </w:t>
      </w:r>
      <w:hyperlink w:anchor="TO0000018" w:tooltip="Таблица 17" w:history="1">
        <w:r>
          <w:rPr>
            <w:rStyle w:val="a3"/>
            <w:rFonts w:ascii="Times New Roman" w:hAnsi="Times New Roman" w:cs="Times New Roman"/>
            <w:sz w:val="24"/>
            <w:szCs w:val="23"/>
          </w:rPr>
          <w:t>17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Сопротивление воздухопроницанию заполнений светопроемов следует определять согласно </w:t>
      </w:r>
      <w:hyperlink w:anchor="PO0000420" w:tooltip="Пункт 12.3" w:history="1">
        <w:r>
          <w:rPr>
            <w:rStyle w:val="a3"/>
            <w:rFonts w:ascii="Times New Roman" w:hAnsi="Times New Roman" w:cs="Times New Roman"/>
            <w:sz w:val="24"/>
            <w:szCs w:val="23"/>
          </w:rPr>
          <w:t>12.3</w:t>
        </w:r>
      </w:hyperlink>
      <w:r>
        <w:rPr>
          <w:rFonts w:ascii="Times New Roman" w:hAnsi="Times New Roman" w:cs="Times New Roman"/>
          <w:color w:val="000000"/>
          <w:sz w:val="24"/>
          <w:szCs w:val="23"/>
        </w:rPr>
        <w:t xml:space="preserve">, </w:t>
      </w:r>
      <w:hyperlink w:anchor="PO0000422" w:tooltip="Пункт 12.4" w:history="1">
        <w:r>
          <w:rPr>
            <w:rStyle w:val="a3"/>
            <w:rFonts w:ascii="Times New Roman" w:hAnsi="Times New Roman" w:cs="Times New Roman"/>
            <w:sz w:val="24"/>
            <w:szCs w:val="23"/>
          </w:rPr>
          <w:t>12.4</w:t>
        </w:r>
      </w:hyperlink>
      <w:r>
        <w:rPr>
          <w:rFonts w:ascii="Times New Roman" w:hAnsi="Times New Roman" w:cs="Times New Roman"/>
          <w:color w:val="000000"/>
          <w:sz w:val="24"/>
          <w:szCs w:val="23"/>
        </w:rPr>
        <w:t xml:space="preserve"> и сравнивать со значениями, полученными в результате сертификационных испытаний.</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rPr>
        <w:t>Таблица 17</w:t>
      </w:r>
      <w:r>
        <w:rPr>
          <w:rFonts w:ascii="Times New Roman" w:hAnsi="Times New Roman" w:cs="Times New Roman"/>
          <w:b/>
          <w:bCs/>
          <w:color w:val="000000"/>
          <w:sz w:val="24"/>
        </w:rPr>
        <w:t xml:space="preserve"> - Сопротивление воздухопроницанию материалов и конструкций</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28"/>
        <w:gridCol w:w="6266"/>
        <w:gridCol w:w="886"/>
        <w:gridCol w:w="2017"/>
      </w:tblGrid>
      <w:tr w:rsidR="007E08C6">
        <w:trPr>
          <w:tblHeader/>
          <w:jc w:val="center"/>
        </w:trPr>
        <w:tc>
          <w:tcPr>
            <w:tcW w:w="27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50" w:name="TO0000018"/>
            <w:r>
              <w:rPr>
                <w:rFonts w:ascii="Times New Roman" w:hAnsi="Times New Roman" w:cs="Times New Roman"/>
                <w:color w:val="000000"/>
                <w:szCs w:val="18"/>
              </w:rPr>
              <w:t>№ п.п.</w:t>
            </w:r>
          </w:p>
        </w:tc>
        <w:tc>
          <w:tcPr>
            <w:tcW w:w="323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Материалы и конструкции</w:t>
            </w:r>
          </w:p>
        </w:tc>
        <w:tc>
          <w:tcPr>
            <w:tcW w:w="45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Толщина слоя, мм</w:t>
            </w:r>
          </w:p>
        </w:tc>
        <w:tc>
          <w:tcPr>
            <w:tcW w:w="104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Сопротивление воздухопроницанию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inf</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ч</w:t>
            </w:r>
            <w:r>
              <w:rPr>
                <w:rFonts w:ascii="Times New Roman" w:hAnsi="Times New Roman" w:cs="Times New Roman"/>
                <w:color w:val="000000"/>
                <w:szCs w:val="18"/>
              </w:rPr>
              <w:sym w:font="Symbol" w:char="00D7"/>
            </w:r>
            <w:r>
              <w:rPr>
                <w:rFonts w:ascii="Times New Roman" w:hAnsi="Times New Roman" w:cs="Times New Roman"/>
                <w:color w:val="000000"/>
                <w:szCs w:val="18"/>
              </w:rPr>
              <w:t>Па/кг</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Бетон сплошной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19620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Газосиликат сплошной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21</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Известняк-ракушечник</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Картон строительный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1,3</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64</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Кирпичная кладка из сплошного кирпича на цементно-песчаном растворе толщиной в 1 кирпич и более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250 и более</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18</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Кирпичная кладка из сплошного кирпича на цементно-песчаном растворе толщиной в полкирпича</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Кирпичная кладка из сплошного кирпича на цементно-шлаковом растворе толщиной в 1 кирпич и более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250 и более</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Кирпичная кладка из сплошного кирпича на цементно-шлаковом растворе толщиной в полкирпича</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Кладка кирпича керамического пустотного на цементно-песчаном растворе толщиной в полкирпича</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Кладка из легкобетонных камней на цементно-песчаном растворе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13</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Кладка из легкобетонных камней на цементно-шлаковом растворе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Листы асбестоцементные с заделкой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196</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Обои бумажные обычные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обрезных досок, соединенных впритык или вчетверть</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20 - 25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0,1</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обрезных досок, соединенных в шпунт</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20 - 25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досок двойная с прокладкой между обшивками строительной бумаги</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98</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фибролита или из древесно-волокнистых бесцементных мягких плит с заделкой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15 - 70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фибролита или из древесно-волокнистых бесцементных мягких плит без заделки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15 - 70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0,5</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жестких древесно-волокнистых листов с заделкой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3,3</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Обшивка из гипсовой сухой штукатурки с заделкой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Пенобетон автоклавный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1960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Пенобетон неавтоклавный</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196</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Пенополистирол</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50 - 100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79</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Пеностекло сплошное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&gt; 2000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Плиты минераловатные жесткие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Рубероид</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Воздухонепроницаем</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27</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Толь</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490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Фанера клееная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3 - 4</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2940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29</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Шлакобетон сплошной (без швов)</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Штукатурка цементно-песчаным раствором по каменной или кирпичной кладке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373</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31</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Штукатурка известковая по каменной или кирпичной кладке</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142</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Штукатурка известково-гипсовая по дереву (по драни)</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33</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Керамзитобетон плотностью 900 кг/м</w:t>
            </w:r>
            <w:r>
              <w:rPr>
                <w:rFonts w:ascii="Times New Roman" w:hAnsi="Times New Roman" w:cs="Times New Roman"/>
                <w:color w:val="000000"/>
                <w:szCs w:val="21"/>
                <w:vertAlign w:val="superscript"/>
              </w:rPr>
              <w:t>3</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250 - 400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13 - 17</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То же, 1000 кг/м</w:t>
            </w:r>
            <w:r>
              <w:rPr>
                <w:rFonts w:ascii="Times New Roman" w:hAnsi="Times New Roman" w:cs="Times New Roman"/>
                <w:color w:val="000000"/>
                <w:szCs w:val="21"/>
                <w:vertAlign w:val="superscript"/>
              </w:rPr>
              <w:t>3</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250 - 400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53 - 80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35</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То же, 1100 - 1300 кг/м</w:t>
            </w:r>
            <w:r>
              <w:rPr>
                <w:rFonts w:ascii="Times New Roman" w:hAnsi="Times New Roman" w:cs="Times New Roman"/>
                <w:color w:val="000000"/>
                <w:szCs w:val="21"/>
                <w:vertAlign w:val="superscript"/>
              </w:rPr>
              <w:t>3</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250 - 450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390 - 590</w:t>
            </w:r>
          </w:p>
        </w:tc>
      </w:tr>
      <w:tr w:rsidR="007E08C6">
        <w:trPr>
          <w:jc w:val="center"/>
        </w:trPr>
        <w:tc>
          <w:tcPr>
            <w:tcW w:w="2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w:t>
            </w:r>
          </w:p>
        </w:tc>
        <w:tc>
          <w:tcPr>
            <w:tcW w:w="323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Шлакопемзобетон плотностью 1500 кг/м</w:t>
            </w:r>
            <w:r>
              <w:rPr>
                <w:rFonts w:ascii="Times New Roman" w:hAnsi="Times New Roman" w:cs="Times New Roman"/>
                <w:color w:val="000000"/>
                <w:szCs w:val="21"/>
                <w:vertAlign w:val="superscript"/>
              </w:rPr>
              <w:t>3</w:t>
            </w:r>
          </w:p>
        </w:tc>
        <w:tc>
          <w:tcPr>
            <w:tcW w:w="4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250 - 400</w:t>
            </w:r>
          </w:p>
        </w:tc>
        <w:tc>
          <w:tcPr>
            <w:tcW w:w="104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5000" w:type="pct"/>
            <w:gridSpan w:val="4"/>
            <w:tcBorders>
              <w:top w:val="single" w:sz="6"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18"/>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1 Для кладок из кирпича и камней с расшивкой швов на наружной поверхности приведенное в настоящей таблице сопротивление воздухопроницанию следует увеличивать на 20 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ч</w:t>
            </w:r>
            <w:r>
              <w:rPr>
                <w:rFonts w:ascii="Times New Roman" w:hAnsi="Times New Roman" w:cs="Times New Roman"/>
                <w:color w:val="000000"/>
                <w:szCs w:val="18"/>
              </w:rPr>
              <w:sym w:font="Symbol" w:char="00D7"/>
            </w:r>
            <w:r>
              <w:rPr>
                <w:rFonts w:ascii="Times New Roman" w:hAnsi="Times New Roman" w:cs="Times New Roman"/>
                <w:color w:val="000000"/>
                <w:szCs w:val="18"/>
              </w:rPr>
              <w:t>Па/кг.</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2 Сопротивление воздухопроницанию воздушных прослоек и слоев ограждающих конструкций из сыпучих (шлака, керамзита, пемзы и т.п.), рыхлых и волокнистых (минеральной ваты, соломы, стружки и т.п.) материалов следует принимать равным нулю независимо от толщины слоя.</w:t>
            </w:r>
          </w:p>
          <w:p w:rsidR="007E08C6" w:rsidRDefault="007E08C6">
            <w:pPr>
              <w:widowControl/>
              <w:spacing w:after="120"/>
              <w:ind w:firstLine="284"/>
              <w:jc w:val="both"/>
              <w:rPr>
                <w:rFonts w:ascii="Times New Roman" w:hAnsi="Times New Roman"/>
                <w:color w:val="000000"/>
              </w:rPr>
            </w:pPr>
            <w:r>
              <w:rPr>
                <w:rFonts w:ascii="Times New Roman" w:hAnsi="Times New Roman" w:cs="Times New Roman"/>
                <w:color w:val="000000"/>
                <w:szCs w:val="18"/>
              </w:rPr>
              <w:t>3 Для материалов и конструкций, не указанных в настоящей таблице, сопротивление воздухопроницанию следует определять экспериментально.</w:t>
            </w:r>
          </w:p>
        </w:tc>
      </w:tr>
    </w:tbl>
    <w:bookmarkEnd w:id="150"/>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12.2</w:t>
      </w:r>
      <w:r>
        <w:rPr>
          <w:rFonts w:ascii="Times New Roman" w:hAnsi="Times New Roman" w:cs="Times New Roman"/>
          <w:color w:val="000000"/>
          <w:sz w:val="24"/>
          <w:szCs w:val="22"/>
        </w:rPr>
        <w:t xml:space="preserve"> Проверка ограждающих конструкций на соответствие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по сопротивлению воздухопроницанию осуществляется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Определяют разность давлений воздуха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p</w:t>
      </w:r>
      <w:r>
        <w:rPr>
          <w:rFonts w:ascii="Times New Roman" w:hAnsi="Times New Roman" w:cs="Times New Roman"/>
          <w:color w:val="000000"/>
          <w:sz w:val="24"/>
          <w:szCs w:val="22"/>
        </w:rPr>
        <w:t xml:space="preserve">, Па, на наружной и внутренней поверхностях заполнения оконного проема на уровне пола первого надземного этажа проектируемого здания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по формуле</w:t>
      </w:r>
    </w:p>
    <w:p w:rsidR="007E08C6" w:rsidRDefault="007E08C6">
      <w:pPr>
        <w:tabs>
          <w:tab w:val="left" w:pos="5850"/>
        </w:tabs>
        <w:spacing w:before="120" w:after="120"/>
        <w:jc w:val="right"/>
        <w:rPr>
          <w:rFonts w:ascii="Times New Roman" w:hAnsi="Times New Roman" w:cs="Times New Roman"/>
          <w:color w:val="000000"/>
          <w:sz w:val="24"/>
          <w:szCs w:val="24"/>
          <w:lang w:val="en-US"/>
        </w:rPr>
      </w:pPr>
      <w:bookmarkStart w:id="151" w:name="PO0000413"/>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rPr>
        <w:t>р</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lang w:val="en-US"/>
        </w:rPr>
        <w:t>= 0,55</w:t>
      </w:r>
      <w:r>
        <w:rPr>
          <w:rFonts w:ascii="Times New Roman" w:hAnsi="Times New Roman" w:cs="Times New Roman"/>
          <w:i/>
          <w:iCs/>
          <w:color w:val="000000"/>
          <w:sz w:val="24"/>
          <w:szCs w:val="22"/>
        </w:rPr>
        <w:t>Н</w:t>
      </w:r>
      <w:r>
        <w:rPr>
          <w:rFonts w:ascii="Times New Roman" w:hAnsi="Times New Roman" w:cs="Times New Roman"/>
          <w:color w:val="000000"/>
          <w:sz w:val="24"/>
          <w:szCs w:val="22"/>
          <w:lang w:val="en-US"/>
        </w:rPr>
        <w:t>(</w:t>
      </w:r>
      <w:r>
        <w:rPr>
          <w:rFonts w:ascii="Times New Roman" w:hAnsi="Times New Roman" w:cs="Times New Roman"/>
          <w:color w:val="000000"/>
          <w:sz w:val="24"/>
          <w:szCs w:val="22"/>
        </w:rPr>
        <w:sym w:font="Symbol" w:char="0067"/>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lang w:val="en-US"/>
        </w:rPr>
        <w:t xml:space="preserve"> - </w:t>
      </w:r>
      <w:r>
        <w:rPr>
          <w:rFonts w:ascii="Times New Roman" w:hAnsi="Times New Roman" w:cs="Times New Roman"/>
          <w:color w:val="000000"/>
          <w:sz w:val="24"/>
          <w:szCs w:val="22"/>
        </w:rPr>
        <w:sym w:font="Symbol" w:char="0067"/>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+ 0,03</w:t>
      </w:r>
      <w:r>
        <w:rPr>
          <w:rFonts w:ascii="Times New Roman" w:hAnsi="Times New Roman" w:cs="Times New Roman"/>
          <w:color w:val="000000"/>
          <w:sz w:val="24"/>
          <w:szCs w:val="22"/>
        </w:rPr>
        <w:sym w:font="Symbol" w:char="0067"/>
      </w:r>
      <w:r>
        <w:rPr>
          <w:rFonts w:ascii="Times New Roman" w:hAnsi="Times New Roman" w:cs="Times New Roman"/>
          <w:color w:val="000000"/>
          <w:sz w:val="24"/>
          <w:szCs w:val="22"/>
          <w:vertAlign w:val="subscript"/>
          <w:lang w:val="en-US"/>
        </w:rPr>
        <w:t>ext</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perscript"/>
          <w:lang w:val="en-US"/>
        </w:rPr>
        <w:t>2</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ab/>
      </w:r>
      <w:r>
        <w:rPr>
          <w:rFonts w:ascii="Times New Roman" w:hAnsi="Times New Roman" w:cs="Times New Roman"/>
          <w:color w:val="000000"/>
          <w:sz w:val="24"/>
          <w:szCs w:val="22"/>
          <w:lang w:val="en-US"/>
        </w:rPr>
        <w:t>(68)</w:t>
      </w:r>
    </w:p>
    <w:bookmarkEnd w:id="151"/>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rPr>
        <w:t xml:space="preserve">Н - </w:t>
      </w:r>
      <w:r>
        <w:rPr>
          <w:rFonts w:ascii="Times New Roman" w:hAnsi="Times New Roman" w:cs="Times New Roman"/>
          <w:color w:val="000000"/>
          <w:sz w:val="24"/>
          <w:szCs w:val="22"/>
        </w:rPr>
        <w:t>высота здания (от уровня пола первого этажа до верха вытяжной шахты),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lang w:val="en-US"/>
        </w:rPr>
        <w:sym w:font="Symbol" w:char="0067"/>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lang w:val="en-US"/>
        </w:rPr>
        <w:sym w:font="Symbol" w:char="0067"/>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 xml:space="preserve"> - удельный вес соответственно наружного и внутреннего воздуха, Н/м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определяемый по формулам:</w:t>
      </w:r>
    </w:p>
    <w:p w:rsidR="007E08C6" w:rsidRDefault="007E08C6">
      <w:pPr>
        <w:tabs>
          <w:tab w:val="left" w:pos="5460"/>
        </w:tabs>
        <w:spacing w:before="120" w:after="120"/>
        <w:jc w:val="right"/>
        <w:rPr>
          <w:rFonts w:ascii="Times New Roman" w:hAnsi="Times New Roman" w:cs="Times New Roman"/>
          <w:color w:val="000000"/>
          <w:sz w:val="24"/>
          <w:szCs w:val="37"/>
          <w:lang w:val="en-US"/>
        </w:rPr>
      </w:pPr>
      <w:bookmarkStart w:id="152" w:name="PO0000414"/>
      <w:r>
        <w:rPr>
          <w:rFonts w:ascii="Times New Roman" w:hAnsi="Times New Roman" w:cs="Times New Roman"/>
          <w:color w:val="000000"/>
          <w:sz w:val="24"/>
          <w:szCs w:val="37"/>
          <w:lang w:val="en-US"/>
        </w:rPr>
        <w:sym w:font="Symbol" w:char="0067"/>
      </w:r>
      <w:r>
        <w:rPr>
          <w:rFonts w:ascii="Times New Roman" w:hAnsi="Times New Roman" w:cs="Times New Roman"/>
          <w:i/>
          <w:iCs/>
          <w:color w:val="000000"/>
          <w:sz w:val="24"/>
          <w:szCs w:val="37"/>
          <w:vertAlign w:val="subscript"/>
          <w:lang w:val="en-US"/>
        </w:rPr>
        <w:t>ext</w:t>
      </w:r>
      <w:r>
        <w:rPr>
          <w:rFonts w:ascii="Times New Roman" w:hAnsi="Times New Roman" w:cs="Times New Roman"/>
          <w:color w:val="000000"/>
          <w:sz w:val="24"/>
          <w:szCs w:val="37"/>
          <w:lang w:val="en-US"/>
        </w:rPr>
        <w:t xml:space="preserve"> = 3463/(273 + </w:t>
      </w:r>
      <w:r>
        <w:rPr>
          <w:rFonts w:ascii="Times New Roman" w:hAnsi="Times New Roman" w:cs="Times New Roman"/>
          <w:i/>
          <w:iCs/>
          <w:color w:val="000000"/>
          <w:sz w:val="24"/>
          <w:szCs w:val="37"/>
          <w:lang w:val="en-US"/>
        </w:rPr>
        <w:t>t</w:t>
      </w:r>
      <w:r>
        <w:rPr>
          <w:rFonts w:ascii="Times New Roman" w:hAnsi="Times New Roman" w:cs="Times New Roman"/>
          <w:i/>
          <w:iCs/>
          <w:color w:val="000000"/>
          <w:sz w:val="24"/>
          <w:szCs w:val="37"/>
          <w:vertAlign w:val="subscript"/>
          <w:lang w:val="en-US"/>
        </w:rPr>
        <w:t>ext</w:t>
      </w:r>
      <w:r>
        <w:rPr>
          <w:rFonts w:ascii="Times New Roman" w:hAnsi="Times New Roman" w:cs="Times New Roman"/>
          <w:i/>
          <w:iCs/>
          <w:color w:val="000000"/>
          <w:sz w:val="24"/>
          <w:szCs w:val="37"/>
          <w:lang w:val="en-US"/>
        </w:rPr>
        <w:t>)</w:t>
      </w:r>
      <w:r>
        <w:rPr>
          <w:rFonts w:ascii="Times New Roman" w:hAnsi="Times New Roman" w:cs="Times New Roman"/>
          <w:color w:val="000000"/>
          <w:sz w:val="24"/>
          <w:szCs w:val="37"/>
          <w:lang w:val="en-US"/>
        </w:rPr>
        <w:t>;</w:t>
      </w:r>
      <w:r>
        <w:rPr>
          <w:rFonts w:ascii="Times New Roman" w:hAnsi="Times New Roman" w:cs="Times New Roman"/>
          <w:color w:val="000000"/>
          <w:sz w:val="24"/>
          <w:szCs w:val="37"/>
          <w:lang w:val="en-US"/>
        </w:rPr>
        <w:tab/>
        <w:t>(69)</w:t>
      </w:r>
    </w:p>
    <w:p w:rsidR="007E08C6" w:rsidRDefault="007E08C6">
      <w:pPr>
        <w:tabs>
          <w:tab w:val="left" w:pos="5460"/>
        </w:tabs>
        <w:spacing w:after="120"/>
        <w:jc w:val="right"/>
        <w:rPr>
          <w:rFonts w:ascii="Times New Roman" w:hAnsi="Times New Roman" w:cs="Times New Roman"/>
          <w:color w:val="000000"/>
          <w:sz w:val="24"/>
          <w:szCs w:val="24"/>
          <w:lang w:val="en-US"/>
        </w:rPr>
      </w:pPr>
      <w:bookmarkStart w:id="153" w:name="PO0000415"/>
      <w:bookmarkEnd w:id="152"/>
      <w:r>
        <w:rPr>
          <w:rFonts w:ascii="Times New Roman" w:hAnsi="Times New Roman" w:cs="Times New Roman"/>
          <w:color w:val="000000"/>
          <w:sz w:val="24"/>
          <w:szCs w:val="37"/>
          <w:lang w:val="en-US"/>
        </w:rPr>
        <w:sym w:font="Symbol" w:char="0067"/>
      </w:r>
      <w:r>
        <w:rPr>
          <w:rFonts w:ascii="Times New Roman" w:hAnsi="Times New Roman" w:cs="Times New Roman"/>
          <w:i/>
          <w:iCs/>
          <w:color w:val="000000"/>
          <w:sz w:val="24"/>
          <w:szCs w:val="37"/>
          <w:vertAlign w:val="subscript"/>
          <w:lang w:val="en-US"/>
        </w:rPr>
        <w:t>int</w:t>
      </w:r>
      <w:r>
        <w:rPr>
          <w:rFonts w:ascii="Times New Roman" w:hAnsi="Times New Roman" w:cs="Times New Roman"/>
          <w:color w:val="000000"/>
          <w:sz w:val="24"/>
          <w:szCs w:val="37"/>
          <w:lang w:val="en-US"/>
        </w:rPr>
        <w:t xml:space="preserve"> = 3463/(273 + </w:t>
      </w:r>
      <w:r>
        <w:rPr>
          <w:rFonts w:ascii="Times New Roman" w:hAnsi="Times New Roman" w:cs="Times New Roman"/>
          <w:i/>
          <w:iCs/>
          <w:color w:val="000000"/>
          <w:sz w:val="24"/>
          <w:szCs w:val="37"/>
          <w:lang w:val="en-US"/>
        </w:rPr>
        <w:t>t</w:t>
      </w:r>
      <w:r>
        <w:rPr>
          <w:rFonts w:ascii="Times New Roman" w:hAnsi="Times New Roman" w:cs="Times New Roman"/>
          <w:i/>
          <w:iCs/>
          <w:color w:val="000000"/>
          <w:sz w:val="24"/>
          <w:szCs w:val="37"/>
          <w:vertAlign w:val="subscript"/>
          <w:lang w:val="en-US"/>
        </w:rPr>
        <w:t>int</w:t>
      </w:r>
      <w:r>
        <w:rPr>
          <w:rFonts w:ascii="Times New Roman" w:hAnsi="Times New Roman" w:cs="Times New Roman"/>
          <w:i/>
          <w:iCs/>
          <w:color w:val="000000"/>
          <w:sz w:val="24"/>
          <w:szCs w:val="37"/>
          <w:lang w:val="en-US"/>
        </w:rPr>
        <w:t>)</w:t>
      </w:r>
      <w:r>
        <w:rPr>
          <w:rFonts w:ascii="Times New Roman" w:hAnsi="Times New Roman" w:cs="Times New Roman"/>
          <w:color w:val="000000"/>
          <w:sz w:val="24"/>
          <w:szCs w:val="37"/>
          <w:lang w:val="en-US"/>
        </w:rPr>
        <w:t>,</w:t>
      </w:r>
      <w:r>
        <w:rPr>
          <w:rFonts w:ascii="Times New Roman" w:hAnsi="Times New Roman" w:cs="Times New Roman"/>
          <w:color w:val="000000"/>
          <w:sz w:val="24"/>
          <w:szCs w:val="37"/>
          <w:lang w:val="en-US"/>
        </w:rPr>
        <w:tab/>
        <w:t>(70)</w:t>
      </w:r>
    </w:p>
    <w:bookmarkEnd w:id="153"/>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расчетная температура наружно воздуха, °С, принимаемая согласно </w:t>
      </w:r>
      <w:hyperlink w:anchor="PO0000049" w:tooltip="Пункт 5.1" w:history="1">
        <w:r>
          <w:rPr>
            <w:rStyle w:val="a3"/>
            <w:rFonts w:ascii="Times New Roman" w:hAnsi="Times New Roman" w:cs="Times New Roman"/>
            <w:sz w:val="24"/>
            <w:szCs w:val="22"/>
          </w:rPr>
          <w:t>5.1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jnt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расчетная температура внутреннего воздуха, °С, принимаемая согласно </w:t>
      </w:r>
      <w:hyperlink w:anchor="PO0000057" w:tooltip="Пункт 5.2" w:history="1">
        <w:r>
          <w:rPr>
            <w:rStyle w:val="a3"/>
            <w:rFonts w:ascii="Times New Roman" w:hAnsi="Times New Roman" w:cs="Times New Roman"/>
            <w:sz w:val="24"/>
            <w:szCs w:val="22"/>
          </w:rPr>
          <w:t>5.2</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rPr>
        <w:t>- максимальная из средних скоростей ветра по румбам за январь, повторяемость которых составляет 16 %</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и</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более (установленная при стандартной высоте 10 м), принимаемая по таблице 1*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для зданий высотой свыше 60 м </w:t>
      </w: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rPr>
        <w:t xml:space="preserve"> следует умножать на коэффициент </w:t>
      </w:r>
      <w:r>
        <w:rPr>
          <w:rFonts w:ascii="Times New Roman" w:hAnsi="Times New Roman" w:cs="Times New Roman"/>
          <w:color w:val="000000"/>
          <w:sz w:val="24"/>
          <w:szCs w:val="22"/>
        </w:rPr>
        <w:sym w:font="Symbol" w:char="0056"/>
      </w:r>
      <w:r>
        <w:rPr>
          <w:rFonts w:ascii="Times New Roman" w:hAnsi="Times New Roman" w:cs="Times New Roman"/>
          <w:color w:val="000000"/>
          <w:sz w:val="24"/>
          <w:szCs w:val="22"/>
        </w:rPr>
        <w:t xml:space="preserve"> изменения скорости ветра по высоте, принимаемый по таблице </w:t>
      </w:r>
      <w:hyperlink w:anchor="т18" w:tooltip="Таблица 18" w:history="1">
        <w:r>
          <w:rPr>
            <w:rStyle w:val="a3"/>
            <w:rFonts w:ascii="Times New Roman" w:hAnsi="Times New Roman" w:cs="Times New Roman"/>
            <w:sz w:val="24"/>
            <w:szCs w:val="22"/>
          </w:rPr>
          <w:t>18</w:t>
        </w:r>
      </w:hyperlink>
      <w:r>
        <w:rPr>
          <w:rFonts w:ascii="Times New Roman" w:hAnsi="Times New Roman" w:cs="Times New Roman"/>
          <w:color w:val="000000"/>
          <w:sz w:val="24"/>
          <w:szCs w:val="22"/>
        </w:rPr>
        <w:t>.</w:t>
      </w:r>
    </w:p>
    <w:p w:rsidR="007E08C6" w:rsidRDefault="007E08C6">
      <w:pPr>
        <w:spacing w:before="120" w:after="120"/>
        <w:ind w:firstLine="283"/>
        <w:jc w:val="both"/>
        <w:rPr>
          <w:rFonts w:ascii="Times New Roman" w:hAnsi="Times New Roman" w:cs="Times New Roman"/>
          <w:b/>
          <w:bCs/>
          <w:color w:val="000000"/>
          <w:sz w:val="24"/>
          <w:szCs w:val="24"/>
        </w:rPr>
      </w:pPr>
      <w:bookmarkStart w:id="154" w:name="т18"/>
      <w:bookmarkEnd w:id="154"/>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18 - </w:t>
      </w:r>
      <w:r>
        <w:rPr>
          <w:rFonts w:ascii="Times New Roman" w:hAnsi="Times New Roman" w:cs="Times New Roman"/>
          <w:b/>
          <w:bCs/>
          <w:color w:val="000000"/>
          <w:sz w:val="24"/>
          <w:szCs w:val="23"/>
        </w:rPr>
        <w:t>Изменение скорости ветра по высоте по отношению к стандартной высоте 10 м</w:t>
      </w:r>
    </w:p>
    <w:tbl>
      <w:tblPr>
        <w:tblW w:w="5000" w:type="pct"/>
        <w:jc w:val="center"/>
        <w:tblCellMar>
          <w:left w:w="28" w:type="dxa"/>
          <w:right w:w="28" w:type="dxa"/>
        </w:tblCellMar>
        <w:tblLook w:val="0000" w:firstRow="0" w:lastRow="0" w:firstColumn="0" w:lastColumn="0" w:noHBand="0" w:noVBand="0"/>
      </w:tblPr>
      <w:tblGrid>
        <w:gridCol w:w="1932"/>
        <w:gridCol w:w="871"/>
        <w:gridCol w:w="871"/>
        <w:gridCol w:w="851"/>
        <w:gridCol w:w="830"/>
        <w:gridCol w:w="851"/>
        <w:gridCol w:w="871"/>
        <w:gridCol w:w="851"/>
        <w:gridCol w:w="871"/>
        <w:gridCol w:w="898"/>
      </w:tblGrid>
      <w:tr w:rsidR="007E08C6">
        <w:trPr>
          <w:tblHeader/>
          <w:jc w:val="center"/>
        </w:trPr>
        <w:tc>
          <w:tcPr>
            <w:tcW w:w="99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Высота, м</w:t>
            </w:r>
          </w:p>
        </w:tc>
        <w:tc>
          <w:tcPr>
            <w:tcW w:w="4004" w:type="pct"/>
            <w:gridSpan w:val="9"/>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Коэффициент </w:t>
            </w:r>
            <w:r>
              <w:rPr>
                <w:rFonts w:ascii="Times New Roman" w:hAnsi="Times New Roman" w:cs="Times New Roman"/>
                <w:color w:val="000000"/>
                <w:szCs w:val="18"/>
              </w:rPr>
              <w:sym w:font="Symbol" w:char="0056"/>
            </w:r>
            <w:r>
              <w:rPr>
                <w:rFonts w:ascii="Times New Roman" w:hAnsi="Times New Roman" w:cs="Times New Roman"/>
                <w:i/>
                <w:iCs/>
                <w:color w:val="000000"/>
                <w:szCs w:val="18"/>
              </w:rPr>
              <w:t xml:space="preserve"> </w:t>
            </w:r>
            <w:r>
              <w:rPr>
                <w:rFonts w:ascii="Times New Roman" w:hAnsi="Times New Roman" w:cs="Times New Roman"/>
                <w:color w:val="000000"/>
                <w:szCs w:val="18"/>
              </w:rPr>
              <w:t>при расчетной скорости ветра, м/с</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4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4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43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w:t>
            </w:r>
          </w:p>
        </w:tc>
        <w:tc>
          <w:tcPr>
            <w:tcW w:w="42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43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4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c>
          <w:tcPr>
            <w:tcW w:w="43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4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w:t>
            </w:r>
          </w:p>
        </w:tc>
        <w:tc>
          <w:tcPr>
            <w:tcW w:w="46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r>
      <w:tr w:rsidR="007E08C6">
        <w:trPr>
          <w:jc w:val="center"/>
        </w:trPr>
        <w:tc>
          <w:tcPr>
            <w:tcW w:w="99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1,9</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1,7</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1,5</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1,4</w:t>
            </w:r>
          </w:p>
        </w:tc>
        <w:tc>
          <w:tcPr>
            <w:tcW w:w="46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w:t>
            </w:r>
          </w:p>
        </w:tc>
      </w:tr>
      <w:tr w:rsidR="007E08C6">
        <w:trPr>
          <w:jc w:val="center"/>
        </w:trPr>
        <w:tc>
          <w:tcPr>
            <w:tcW w:w="99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200</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3,5</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2,7</w:t>
            </w: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2,1</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4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1,8</w:t>
            </w:r>
          </w:p>
        </w:tc>
        <w:tc>
          <w:tcPr>
            <w:tcW w:w="4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1,7</w:t>
            </w:r>
          </w:p>
        </w:tc>
        <w:tc>
          <w:tcPr>
            <w:tcW w:w="46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1,4</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350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3,4</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2,8</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2,1</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450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2,9</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2,4</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w:t>
            </w:r>
          </w:p>
        </w:tc>
      </w:tr>
      <w:tr w:rsidR="007E08C6">
        <w:trPr>
          <w:jc w:val="center"/>
        </w:trPr>
        <w:tc>
          <w:tcPr>
            <w:tcW w:w="99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3,6</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2,9</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w:t>
            </w:r>
          </w:p>
        </w:tc>
        <w:tc>
          <w:tcPr>
            <w:tcW w:w="43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w:t>
            </w:r>
          </w:p>
        </w:tc>
        <w:tc>
          <w:tcPr>
            <w:tcW w:w="44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46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1,9</w:t>
            </w:r>
          </w:p>
        </w:tc>
      </w:tr>
      <w:tr w:rsidR="007E08C6">
        <w:trPr>
          <w:jc w:val="center"/>
        </w:trPr>
        <w:tc>
          <w:tcPr>
            <w:tcW w:w="5000" w:type="pct"/>
            <w:gridSpan w:val="10"/>
            <w:tcBorders>
              <w:top w:val="single" w:sz="6" w:space="0" w:color="auto"/>
              <w:left w:val="single" w:sz="4" w:space="0" w:color="auto"/>
              <w:bottom w:val="single" w:sz="4" w:space="0" w:color="auto"/>
              <w:right w:val="single" w:sz="4" w:space="0" w:color="auto"/>
            </w:tcBorders>
          </w:tcPr>
          <w:p w:rsidR="007E08C6" w:rsidRDefault="007E08C6">
            <w:pPr>
              <w:widowControl/>
              <w:spacing w:before="120" w:after="120"/>
              <w:ind w:firstLine="284"/>
              <w:jc w:val="both"/>
              <w:rPr>
                <w:rFonts w:ascii="Times New Roman" w:hAnsi="Times New Roman" w:cs="Times New Roman"/>
                <w:color w:val="000000"/>
                <w:szCs w:val="24"/>
              </w:rPr>
            </w:pPr>
            <w:r>
              <w:rPr>
                <w:rFonts w:ascii="Times New Roman" w:hAnsi="Times New Roman" w:cs="Times New Roman"/>
                <w:color w:val="000000"/>
                <w:spacing w:val="40"/>
                <w:szCs w:val="18"/>
              </w:rPr>
              <w:t xml:space="preserve">Примечание </w:t>
            </w:r>
            <w:r>
              <w:rPr>
                <w:rFonts w:ascii="Times New Roman" w:hAnsi="Times New Roman" w:cs="Times New Roman"/>
                <w:color w:val="000000"/>
                <w:szCs w:val="18"/>
              </w:rPr>
              <w:t xml:space="preserve">- Коэффициенты </w:t>
            </w:r>
            <w:r>
              <w:rPr>
                <w:rFonts w:ascii="Times New Roman" w:hAnsi="Times New Roman" w:cs="Times New Roman"/>
                <w:color w:val="000000"/>
                <w:szCs w:val="18"/>
              </w:rPr>
              <w:sym w:font="Symbol" w:char="0056"/>
            </w:r>
            <w:r>
              <w:rPr>
                <w:rFonts w:ascii="Times New Roman" w:hAnsi="Times New Roman" w:cs="Times New Roman"/>
                <w:color w:val="000000"/>
                <w:szCs w:val="18"/>
              </w:rPr>
              <w:t xml:space="preserve"> действительны для центрального региона РФ. Для других регионов РФ коэффициенты </w:t>
            </w:r>
            <w:r>
              <w:rPr>
                <w:rFonts w:ascii="Times New Roman" w:hAnsi="Times New Roman" w:cs="Times New Roman"/>
                <w:color w:val="000000"/>
                <w:szCs w:val="18"/>
              </w:rPr>
              <w:sym w:font="Symbol" w:char="0056"/>
            </w:r>
            <w:r>
              <w:rPr>
                <w:rFonts w:ascii="Times New Roman" w:hAnsi="Times New Roman" w:cs="Times New Roman"/>
                <w:color w:val="000000"/>
                <w:szCs w:val="18"/>
              </w:rPr>
              <w:t xml:space="preserve"> могут использоваться условно.</w:t>
            </w:r>
          </w:p>
        </w:tc>
      </w:tr>
    </w:tbl>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Определяют нормируемое сопротивление воздухопроницанию ограждающих конструкций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Па/кг, за исключением заполнений световых проемов, по формуле (12) </w:t>
      </w:r>
      <w:r w:rsidRPr="0055409C">
        <w:rPr>
          <w:rFonts w:ascii="Times New Roman" w:hAnsi="Times New Roman" w:cs="Times New Roman"/>
          <w:sz w:val="24"/>
          <w:szCs w:val="23"/>
        </w:rPr>
        <w:t>СНиП 23-02</w:t>
      </w:r>
    </w:p>
    <w:p w:rsidR="007E08C6" w:rsidRDefault="007E08C6">
      <w:pPr>
        <w:tabs>
          <w:tab w:val="left" w:pos="5304"/>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rPr>
        <w:t>р</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G</w:t>
      </w:r>
      <w:r>
        <w:rPr>
          <w:rFonts w:ascii="Times New Roman" w:hAnsi="Times New Roman" w:cs="Times New Roman"/>
          <w:i/>
          <w:iCs/>
          <w:color w:val="000000"/>
          <w:sz w:val="24"/>
          <w:szCs w:val="22"/>
          <w:vertAlign w:val="subscript"/>
        </w:rPr>
        <w:t>п</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ab/>
      </w:r>
      <w:r>
        <w:rPr>
          <w:rFonts w:ascii="Times New Roman" w:hAnsi="Times New Roman" w:cs="Times New Roman"/>
          <w:color w:val="000000"/>
          <w:sz w:val="24"/>
          <w:szCs w:val="22"/>
          <w:lang w:val="en-US"/>
        </w:rPr>
        <w:t>(71)</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rPr>
        <w:t xml:space="preserve"> - то же, что и в формуле (</w:t>
      </w:r>
      <w:hyperlink w:anchor="PO0000413" w:tooltip="Формула 68" w:history="1">
        <w:r>
          <w:rPr>
            <w:rStyle w:val="a3"/>
            <w:rFonts w:ascii="Times New Roman" w:hAnsi="Times New Roman" w:cs="Times New Roman"/>
            <w:sz w:val="24"/>
            <w:szCs w:val="23"/>
          </w:rPr>
          <w:t>68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нормируемая воздухопроницаемость ограждающих конструкций, кг/(м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ч), принимая по таблице 11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55" w:name="PO0000420"/>
      <w:r>
        <w:rPr>
          <w:rFonts w:ascii="Times New Roman" w:hAnsi="Times New Roman" w:cs="Times New Roman"/>
          <w:b/>
          <w:bCs/>
          <w:color w:val="000000"/>
          <w:sz w:val="24"/>
          <w:szCs w:val="23"/>
        </w:rPr>
        <w:t>12.3</w:t>
      </w:r>
      <w:r>
        <w:rPr>
          <w:rFonts w:ascii="Times New Roman" w:hAnsi="Times New Roman" w:cs="Times New Roman"/>
          <w:color w:val="000000"/>
          <w:sz w:val="24"/>
          <w:szCs w:val="23"/>
        </w:rPr>
        <w:t xml:space="preserve"> Нормируемое сопротивление воздухопроницанию светопрозрачных конструкций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color w:val="000000"/>
          <w:sz w:val="24"/>
          <w:szCs w:val="23"/>
        </w:rPr>
        <w:t>,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ч/кг, определяют по формуле</w:t>
      </w:r>
    </w:p>
    <w:p w:rsidR="007E08C6" w:rsidRDefault="007E08C6">
      <w:pPr>
        <w:tabs>
          <w:tab w:val="left" w:pos="5694"/>
        </w:tabs>
        <w:spacing w:before="120" w:after="120"/>
        <w:jc w:val="right"/>
        <w:rPr>
          <w:rFonts w:ascii="Times New Roman" w:hAnsi="Times New Roman" w:cs="Times New Roman"/>
          <w:color w:val="000000"/>
          <w:sz w:val="24"/>
          <w:szCs w:val="24"/>
          <w:lang w:val="en-US"/>
        </w:rPr>
      </w:pPr>
      <w:bookmarkStart w:id="156" w:name="PO0000421"/>
      <w:bookmarkEnd w:id="155"/>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w:t>
      </w: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n</w:t>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vertAlign w:val="subscript"/>
          <w:lang w:val="en-US"/>
        </w:rPr>
        <w:t>0</w:t>
      </w:r>
      <w:r>
        <w:rPr>
          <w:rFonts w:ascii="Times New Roman" w:hAnsi="Times New Roman" w:cs="Times New Roman"/>
          <w:color w:val="000000"/>
          <w:sz w:val="24"/>
          <w:szCs w:val="23"/>
          <w:lang w:val="en-US"/>
        </w:rPr>
        <w:t>)</w:t>
      </w:r>
      <w:r>
        <w:rPr>
          <w:rFonts w:ascii="Times New Roman" w:hAnsi="Times New Roman" w:cs="Times New Roman"/>
          <w:color w:val="000000"/>
          <w:sz w:val="24"/>
          <w:szCs w:val="23"/>
          <w:vertAlign w:val="superscript"/>
          <w:lang w:val="en-US"/>
        </w:rPr>
        <w:t>2/3</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(72)</w:t>
      </w:r>
    </w:p>
    <w:bookmarkEnd w:id="156"/>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нормируемая воздухопроницаемость светопрозрачной конструкции, кг/(м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ч), принимаемая по таблице 11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и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xml:space="preserve"> = 10 Па;</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rPr>
        <w:t xml:space="preserve"> - то же, что и в формуле (</w:t>
      </w:r>
      <w:hyperlink w:anchor="PO0000413" w:tooltip="Формула 68" w:history="1">
        <w:r>
          <w:rPr>
            <w:rStyle w:val="a3"/>
            <w:rFonts w:ascii="Times New Roman" w:hAnsi="Times New Roman" w:cs="Times New Roman"/>
            <w:sz w:val="24"/>
            <w:szCs w:val="23"/>
          </w:rPr>
          <w:t>68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rPr>
        <w:t>р</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xml:space="preserve"> = 10 Па - разность давления воздуха на и наружной и внутренней поверхностях светопрозрачной конструкции, при которой определяется воздухопроницаемость сертифицируемого образца.</w:t>
      </w:r>
    </w:p>
    <w:p w:rsidR="007E08C6" w:rsidRDefault="007E08C6">
      <w:pPr>
        <w:ind w:firstLine="283"/>
        <w:jc w:val="both"/>
        <w:rPr>
          <w:rFonts w:ascii="Times New Roman" w:hAnsi="Times New Roman" w:cs="Times New Roman"/>
          <w:color w:val="000000"/>
          <w:sz w:val="24"/>
          <w:szCs w:val="24"/>
        </w:rPr>
      </w:pPr>
      <w:bookmarkStart w:id="157" w:name="PO0000422"/>
      <w:r>
        <w:rPr>
          <w:rFonts w:ascii="Times New Roman" w:hAnsi="Times New Roman" w:cs="Times New Roman"/>
          <w:b/>
          <w:bCs/>
          <w:color w:val="000000"/>
          <w:sz w:val="24"/>
          <w:szCs w:val="23"/>
        </w:rPr>
        <w:t>12.4</w:t>
      </w:r>
      <w:r>
        <w:rPr>
          <w:rFonts w:ascii="Times New Roman" w:hAnsi="Times New Roman" w:cs="Times New Roman"/>
          <w:color w:val="000000"/>
          <w:sz w:val="24"/>
          <w:szCs w:val="23"/>
        </w:rPr>
        <w:t xml:space="preserve"> Сопротивление воздухопроницанию выбранного типа светопрозрачной конструкции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ч/кг, определяют по формуле</w:t>
      </w:r>
    </w:p>
    <w:p w:rsidR="007E08C6" w:rsidRDefault="007E08C6">
      <w:pPr>
        <w:tabs>
          <w:tab w:val="left" w:pos="5382"/>
        </w:tabs>
        <w:spacing w:before="120" w:after="120"/>
        <w:jc w:val="right"/>
        <w:rPr>
          <w:rFonts w:ascii="Times New Roman" w:hAnsi="Times New Roman" w:cs="Times New Roman"/>
          <w:color w:val="000000"/>
          <w:sz w:val="24"/>
          <w:szCs w:val="24"/>
          <w:lang w:val="en-US"/>
        </w:rPr>
      </w:pPr>
      <w:bookmarkStart w:id="158" w:name="PO0000423"/>
      <w:bookmarkEnd w:id="157"/>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inf</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(1/</w:t>
      </w:r>
      <w:r>
        <w:rPr>
          <w:rFonts w:ascii="Times New Roman" w:hAnsi="Times New Roman" w:cs="Times New Roman"/>
          <w:i/>
          <w:iCs/>
          <w:color w:val="000000"/>
          <w:sz w:val="24"/>
          <w:szCs w:val="22"/>
          <w:lang w:val="en-US"/>
        </w:rPr>
        <w:t>G</w:t>
      </w:r>
      <w:r>
        <w:rPr>
          <w:rFonts w:ascii="Times New Roman" w:hAnsi="Times New Roman" w:cs="Times New Roman"/>
          <w:i/>
          <w:iCs/>
          <w:color w:val="000000"/>
          <w:sz w:val="24"/>
          <w:szCs w:val="22"/>
          <w:vertAlign w:val="subscript"/>
          <w:lang w:val="en-US"/>
        </w:rPr>
        <w:t>s</w:t>
      </w:r>
      <w:r>
        <w:rPr>
          <w:rFonts w:ascii="Times New Roman" w:hAnsi="Times New Roman" w:cs="Times New Roman"/>
          <w:color w:val="000000"/>
          <w:sz w:val="24"/>
          <w:szCs w:val="22"/>
          <w:lang w:val="en-US"/>
        </w:rPr>
        <w:t>)(</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p</w:t>
      </w:r>
      <w:r>
        <w:rPr>
          <w:rFonts w:ascii="Times New Roman" w:hAnsi="Times New Roman" w:cs="Times New Roman"/>
          <w:iCs/>
          <w:color w:val="000000"/>
          <w:sz w:val="24"/>
          <w:szCs w:val="22"/>
          <w:lang w:val="en-US"/>
        </w:rPr>
        <w:t>/</w:t>
      </w:r>
      <w:r>
        <w:rPr>
          <w:rFonts w:ascii="Times New Roman" w:hAnsi="Times New Roman" w:cs="Times New Roman"/>
          <w:color w:val="000000"/>
          <w:sz w:val="24"/>
          <w:szCs w:val="22"/>
          <w:lang w:val="en-US"/>
        </w:rPr>
        <w:sym w:font="Symbol" w:char="0044"/>
      </w:r>
      <w:r>
        <w:rPr>
          <w:rFonts w:ascii="Times New Roman" w:hAnsi="Times New Roman" w:cs="Times New Roman"/>
          <w:i/>
          <w:iCs/>
          <w:color w:val="000000"/>
          <w:sz w:val="24"/>
          <w:szCs w:val="22"/>
          <w:lang w:val="en-US"/>
        </w:rPr>
        <w:t>p</w:t>
      </w:r>
      <w:r>
        <w:rPr>
          <w:rFonts w:ascii="Times New Roman" w:hAnsi="Times New Roman" w:cs="Times New Roman"/>
          <w:i/>
          <w:iCs/>
          <w:color w:val="000000"/>
          <w:sz w:val="24"/>
          <w:szCs w:val="22"/>
          <w:vertAlign w:val="subscript"/>
          <w:lang w:val="en-US"/>
        </w:rPr>
        <w:t>0</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vertAlign w:val="superscript"/>
          <w:lang w:val="en-US"/>
        </w:rPr>
        <w:t>n</w:t>
      </w:r>
      <w:r>
        <w:rPr>
          <w:rFonts w:ascii="Times New Roman" w:hAnsi="Times New Roman" w:cs="Times New Roman"/>
          <w:iCs/>
          <w:color w:val="000000"/>
          <w:sz w:val="24"/>
          <w:szCs w:val="22"/>
          <w:lang w:val="en-US"/>
        </w:rPr>
        <w:t>,</w:t>
      </w:r>
      <w:r>
        <w:rPr>
          <w:rFonts w:ascii="Times New Roman" w:hAnsi="Times New Roman" w:cs="Times New Roman"/>
          <w:i/>
          <w:iCs/>
          <w:color w:val="000000"/>
          <w:sz w:val="24"/>
          <w:szCs w:val="22"/>
          <w:lang w:val="en-US"/>
        </w:rPr>
        <w:tab/>
      </w:r>
      <w:r>
        <w:rPr>
          <w:rFonts w:ascii="Times New Roman" w:hAnsi="Times New Roman" w:cs="Times New Roman"/>
          <w:color w:val="000000"/>
          <w:sz w:val="24"/>
          <w:szCs w:val="22"/>
          <w:lang w:val="en-US"/>
        </w:rPr>
        <w:t>(73)</w:t>
      </w:r>
    </w:p>
    <w:bookmarkEnd w:id="158"/>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воздухопроницаемость светопрозрачной конструкции, кг/(м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ч),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xml:space="preserve"> = 10 Па, полученная в результате сертификационных испытаний;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показатель режима фильтрации светопрозрачной конструкции, полученный в результате сертификационных испытаний.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12.5</w:t>
      </w:r>
      <w:r>
        <w:rPr>
          <w:rFonts w:ascii="Times New Roman" w:hAnsi="Times New Roman" w:cs="Times New Roman"/>
          <w:color w:val="000000"/>
          <w:sz w:val="24"/>
          <w:szCs w:val="23"/>
        </w:rPr>
        <w:t xml:space="preserve"> В случае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sym w:font="Symbol" w:char="00B3"/>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выбранная светопрозрачная конструкция удовлетворяет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 сопротивлению воздухопроницанию.</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случае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&lt;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необходимо заменить светопрозрачную конструкцию и проводить расчеты по формуле (</w:t>
      </w:r>
      <w:hyperlink w:anchor="PO0000423" w:tooltip="Формула 73" w:history="1">
        <w:r>
          <w:rPr>
            <w:rStyle w:val="a3"/>
            <w:rFonts w:ascii="Times New Roman" w:hAnsi="Times New Roman" w:cs="Times New Roman"/>
            <w:sz w:val="24"/>
            <w:szCs w:val="23"/>
          </w:rPr>
          <w:t>73</w:t>
        </w:r>
      </w:hyperlink>
      <w:r>
        <w:rPr>
          <w:rFonts w:ascii="Times New Roman" w:hAnsi="Times New Roman" w:cs="Times New Roman"/>
          <w:color w:val="000000"/>
          <w:sz w:val="24"/>
          <w:szCs w:val="23"/>
        </w:rPr>
        <w:t xml:space="preserve">) до удовлетворения требований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12.6</w:t>
      </w:r>
      <w:r>
        <w:rPr>
          <w:rFonts w:ascii="Times New Roman" w:hAnsi="Times New Roman" w:cs="Times New Roman"/>
          <w:color w:val="000000"/>
          <w:sz w:val="24"/>
          <w:szCs w:val="23"/>
        </w:rPr>
        <w:t xml:space="preserve"> Пример расчета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приведен в </w:t>
      </w:r>
      <w:hyperlink w:anchor="PO0001091" w:tooltip="Пункт Ц.1" w:history="1">
        <w:r>
          <w:rPr>
            <w:rStyle w:val="a3"/>
            <w:rFonts w:ascii="Times New Roman" w:hAnsi="Times New Roman" w:cs="Times New Roman"/>
            <w:sz w:val="24"/>
            <w:szCs w:val="23"/>
          </w:rPr>
          <w:t>Ц.1</w:t>
        </w:r>
      </w:hyperlink>
      <w:r>
        <w:rPr>
          <w:rFonts w:ascii="Times New Roman" w:hAnsi="Times New Roman" w:cs="Times New Roman"/>
          <w:color w:val="000000"/>
          <w:sz w:val="24"/>
          <w:szCs w:val="23"/>
        </w:rPr>
        <w:t xml:space="preserve"> приложения </w:t>
      </w:r>
      <w:hyperlink w:anchor="_ПРИЛОЖЕНИЕ_Ц" w:tooltip="Приложение Ц" w:history="1">
        <w:r>
          <w:rPr>
            <w:rStyle w:val="a3"/>
            <w:rFonts w:ascii="Times New Roman" w:hAnsi="Times New Roman" w:cs="Times New Roman"/>
            <w:sz w:val="24"/>
            <w:szCs w:val="23"/>
          </w:rPr>
          <w:t>Ц</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12.7</w:t>
      </w:r>
      <w:r>
        <w:rPr>
          <w:rFonts w:ascii="Times New Roman" w:hAnsi="Times New Roman" w:cs="Times New Roman"/>
          <w:color w:val="000000"/>
          <w:sz w:val="24"/>
          <w:szCs w:val="23"/>
        </w:rPr>
        <w:t xml:space="preserve"> Выбор оконных блоков для здания по их воздухопроницаемости в соответствии с классификацией по </w:t>
      </w:r>
      <w:r w:rsidRPr="0055409C">
        <w:rPr>
          <w:rFonts w:ascii="Times New Roman" w:hAnsi="Times New Roman" w:cs="Times New Roman"/>
          <w:sz w:val="24"/>
          <w:szCs w:val="23"/>
        </w:rPr>
        <w:t>ГОСТ 26602.2</w:t>
      </w:r>
      <w:r>
        <w:rPr>
          <w:rFonts w:ascii="Times New Roman" w:hAnsi="Times New Roman" w:cs="Times New Roman"/>
          <w:color w:val="000000"/>
          <w:sz w:val="24"/>
          <w:szCs w:val="23"/>
        </w:rPr>
        <w:t xml:space="preserve"> согласно требованиям 8.6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приведен в примерах </w:t>
      </w:r>
      <w:hyperlink w:anchor="пр2" w:tooltip="Пример 2" w:history="1">
        <w:r>
          <w:rPr>
            <w:rStyle w:val="a3"/>
            <w:rFonts w:ascii="Times New Roman" w:hAnsi="Times New Roman" w:cs="Times New Roman"/>
            <w:sz w:val="24"/>
            <w:szCs w:val="23"/>
          </w:rPr>
          <w:t>2</w:t>
        </w:r>
      </w:hyperlink>
      <w:r>
        <w:rPr>
          <w:rFonts w:ascii="Times New Roman" w:hAnsi="Times New Roman" w:cs="Times New Roman"/>
          <w:color w:val="000000"/>
          <w:sz w:val="24"/>
          <w:szCs w:val="23"/>
        </w:rPr>
        <w:t xml:space="preserve"> и </w:t>
      </w:r>
      <w:hyperlink w:anchor="пр3" w:tooltip="Пример 3" w:history="1">
        <w:r>
          <w:rPr>
            <w:rStyle w:val="a3"/>
            <w:rFonts w:ascii="Times New Roman" w:hAnsi="Times New Roman" w:cs="Times New Roman"/>
            <w:sz w:val="24"/>
            <w:szCs w:val="23"/>
          </w:rPr>
          <w:t>3</w:t>
        </w:r>
      </w:hyperlink>
      <w:r>
        <w:rPr>
          <w:rFonts w:ascii="Times New Roman" w:hAnsi="Times New Roman" w:cs="Times New Roman"/>
          <w:color w:val="000000"/>
          <w:sz w:val="24"/>
          <w:szCs w:val="23"/>
        </w:rPr>
        <w:t xml:space="preserve"> (</w:t>
      </w:r>
      <w:hyperlink w:anchor="пЦ1" w:tooltip="Пункт Ц.1" w:history="1">
        <w:r>
          <w:rPr>
            <w:rStyle w:val="a3"/>
            <w:rFonts w:ascii="Times New Roman" w:hAnsi="Times New Roman" w:cs="Times New Roman"/>
            <w:sz w:val="24"/>
            <w:szCs w:val="23"/>
          </w:rPr>
          <w:t>Ц.1</w:t>
        </w:r>
      </w:hyperlink>
      <w:r>
        <w:rPr>
          <w:rFonts w:ascii="Times New Roman" w:hAnsi="Times New Roman" w:cs="Times New Roman"/>
          <w:color w:val="000000"/>
          <w:sz w:val="24"/>
          <w:szCs w:val="23"/>
        </w:rPr>
        <w:t xml:space="preserve">) приложения </w:t>
      </w:r>
      <w:hyperlink w:anchor="_ПРИЛОЖЕНИЕ_Ц" w:tooltip="Приложение Ц" w:history="1">
        <w:r>
          <w:rPr>
            <w:rStyle w:val="a3"/>
            <w:rFonts w:ascii="Times New Roman" w:hAnsi="Times New Roman" w:cs="Times New Roman"/>
            <w:sz w:val="24"/>
            <w:szCs w:val="23"/>
          </w:rPr>
          <w:t>Ц</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12.8</w:t>
      </w:r>
      <w:r>
        <w:rPr>
          <w:rFonts w:ascii="Times New Roman" w:hAnsi="Times New Roman" w:cs="Times New Roman"/>
          <w:color w:val="000000"/>
          <w:sz w:val="24"/>
          <w:szCs w:val="23"/>
        </w:rPr>
        <w:t xml:space="preserve"> Проверка зданий и их помещений на степень воздухопроницаемости осуществляется согласно методике, приведенной в </w:t>
      </w:r>
      <w:r w:rsidRPr="0055409C">
        <w:rPr>
          <w:rFonts w:ascii="Times New Roman" w:hAnsi="Times New Roman" w:cs="Times New Roman"/>
          <w:sz w:val="24"/>
          <w:szCs w:val="23"/>
        </w:rPr>
        <w:t>ГОСТ 31167</w:t>
      </w:r>
      <w:r>
        <w:rPr>
          <w:rFonts w:ascii="Times New Roman" w:hAnsi="Times New Roman" w:cs="Times New Roman"/>
          <w:color w:val="000000"/>
          <w:sz w:val="24"/>
          <w:szCs w:val="23"/>
        </w:rPr>
        <w:t xml:space="preserve">. Рекомендуемая классификация воздухопроницаемости ограждающих конструкций объекта по кратности воздухообмена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rPr>
        <w:t xml:space="preserve"> = 50 Па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vertAlign w:val="subscript"/>
        </w:rPr>
        <w:t>50</w:t>
      </w:r>
      <w:r>
        <w:rPr>
          <w:rFonts w:ascii="Times New Roman" w:hAnsi="Times New Roman" w:cs="Times New Roman"/>
          <w:color w:val="000000"/>
          <w:sz w:val="24"/>
          <w:szCs w:val="23"/>
        </w:rPr>
        <w:t>, ч</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 xml:space="preserve">) (помещения, группы помещений (квартиры) жилых многоквартирных, общественных, административных, бытовых, сельскохозяйственных, вспомогательных помещений производственных зданий и сооружений, а также одноквартирных зданий в целом) приведена в таблице </w:t>
      </w:r>
      <w:hyperlink w:anchor="TO0000020" w:tooltip="Таблица 19" w:history="1">
        <w:r>
          <w:rPr>
            <w:rStyle w:val="a3"/>
            <w:rFonts w:ascii="Times New Roman" w:hAnsi="Times New Roman" w:cs="Times New Roman"/>
            <w:sz w:val="24"/>
            <w:szCs w:val="23"/>
          </w:rPr>
          <w:t>19</w:t>
        </w:r>
      </w:hyperlink>
      <w:r>
        <w:rPr>
          <w:rFonts w:ascii="Times New Roman" w:hAnsi="Times New Roman" w:cs="Times New Roman"/>
          <w:color w:val="000000"/>
          <w:sz w:val="24"/>
          <w:szCs w:val="23"/>
        </w:rPr>
        <w:t xml:space="preserve">. При установлении классов воздухопроницаемости «умеренная», «высокая», «очень высокая» следует принимать меры по снижению воздухопроницаемости объектов. При установлении классов «низкая» и «очень низкая» в объектах, имеющих вентиляцию с естественным побуждением, следует принимать меры, обеспечивающие дополнительный приток свежего воздуха. Пример удовлетворения требований 8.7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 воздухопроницаемости помещений зданий, определяемой согласно вышеупомянутой методике по кратности воздухообмена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color w:val="000000"/>
          <w:sz w:val="24"/>
          <w:szCs w:val="23"/>
        </w:rPr>
        <w:t xml:space="preserve"> = 50 Па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vertAlign w:val="subscript"/>
        </w:rPr>
        <w:t>50</w:t>
      </w:r>
      <w:r>
        <w:rPr>
          <w:rFonts w:ascii="Times New Roman" w:hAnsi="Times New Roman" w:cs="Times New Roman"/>
          <w:color w:val="000000"/>
          <w:sz w:val="24"/>
          <w:szCs w:val="23"/>
        </w:rPr>
        <w:t>, ч</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 xml:space="preserve">), приведен в </w:t>
      </w:r>
      <w:hyperlink w:anchor="PO0001124" w:tooltip="Пункт Ц.2" w:history="1">
        <w:r>
          <w:rPr>
            <w:rStyle w:val="a3"/>
            <w:rFonts w:ascii="Times New Roman" w:hAnsi="Times New Roman" w:cs="Times New Roman"/>
            <w:sz w:val="24"/>
            <w:szCs w:val="23"/>
          </w:rPr>
          <w:t>Ц.2</w:t>
        </w:r>
      </w:hyperlink>
      <w:r>
        <w:rPr>
          <w:rFonts w:ascii="Times New Roman" w:hAnsi="Times New Roman" w:cs="Times New Roman"/>
          <w:color w:val="000000"/>
          <w:sz w:val="24"/>
          <w:szCs w:val="23"/>
        </w:rPr>
        <w:t xml:space="preserve"> приложения </w:t>
      </w:r>
      <w:hyperlink w:anchor="_ПРИЛОЖЕНИЕ_Ц" w:tooltip="Приложение Ц" w:history="1">
        <w:r>
          <w:rPr>
            <w:rStyle w:val="a3"/>
            <w:rFonts w:ascii="Times New Roman" w:hAnsi="Times New Roman" w:cs="Times New Roman"/>
            <w:sz w:val="24"/>
            <w:szCs w:val="23"/>
          </w:rPr>
          <w:t>Ц</w:t>
        </w:r>
      </w:hyperlink>
      <w:r>
        <w:rPr>
          <w:rFonts w:ascii="Times New Roman" w:hAnsi="Times New Roman" w:cs="Times New Roman"/>
          <w:color w:val="000000"/>
          <w:sz w:val="24"/>
          <w:szCs w:val="23"/>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19 - </w:t>
      </w:r>
      <w:r>
        <w:rPr>
          <w:rFonts w:ascii="Times New Roman" w:hAnsi="Times New Roman" w:cs="Times New Roman"/>
          <w:b/>
          <w:bCs/>
          <w:color w:val="000000"/>
          <w:sz w:val="24"/>
          <w:szCs w:val="23"/>
        </w:rPr>
        <w:t>Классы воздухопроницаемости ограждающих конструкций объекта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911"/>
        <w:gridCol w:w="3786"/>
      </w:tblGrid>
      <w:tr w:rsidR="007E08C6">
        <w:trPr>
          <w:tblHeader/>
          <w:jc w:val="center"/>
        </w:trPr>
        <w:tc>
          <w:tcPr>
            <w:tcW w:w="304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159" w:name="TO0000020"/>
            <w:r>
              <w:rPr>
                <w:rFonts w:ascii="Times New Roman" w:hAnsi="Times New Roman" w:cs="Times New Roman"/>
                <w:color w:val="000000"/>
                <w:szCs w:val="17"/>
              </w:rPr>
              <w:t>Кратность</w:t>
            </w:r>
            <w:r>
              <w:rPr>
                <w:rFonts w:ascii="Times New Roman" w:hAnsi="Times New Roman" w:cs="Times New Roman"/>
                <w:i/>
                <w:iCs/>
                <w:color w:val="000000"/>
                <w:szCs w:val="17"/>
              </w:rPr>
              <w:t xml:space="preserve"> </w:t>
            </w:r>
            <w:r>
              <w:rPr>
                <w:rFonts w:ascii="Times New Roman" w:hAnsi="Times New Roman" w:cs="Times New Roman"/>
                <w:color w:val="000000"/>
                <w:szCs w:val="17"/>
              </w:rPr>
              <w:t xml:space="preserve">воздухообмена при </w:t>
            </w:r>
            <w:r>
              <w:rPr>
                <w:rFonts w:ascii="Times New Roman" w:hAnsi="Times New Roman" w:cs="Times New Roman"/>
                <w:color w:val="000000"/>
                <w:szCs w:val="17"/>
              </w:rPr>
              <w:sym w:font="Symbol" w:char="0044"/>
            </w:r>
            <w:r>
              <w:rPr>
                <w:rFonts w:ascii="Times New Roman" w:hAnsi="Times New Roman" w:cs="Times New Roman"/>
                <w:i/>
                <w:iCs/>
                <w:color w:val="000000"/>
                <w:szCs w:val="17"/>
              </w:rPr>
              <w:t xml:space="preserve">р </w:t>
            </w:r>
            <w:r>
              <w:rPr>
                <w:rFonts w:ascii="Times New Roman" w:hAnsi="Times New Roman" w:cs="Times New Roman"/>
                <w:color w:val="000000"/>
                <w:szCs w:val="17"/>
              </w:rPr>
              <w:t>= 50 Па (</w:t>
            </w:r>
            <w:r>
              <w:rPr>
                <w:rFonts w:ascii="Times New Roman" w:hAnsi="Times New Roman" w:cs="Times New Roman"/>
                <w:i/>
                <w:iCs/>
                <w:color w:val="000000"/>
                <w:szCs w:val="17"/>
                <w:lang w:val="en-US"/>
              </w:rPr>
              <w:t>n</w:t>
            </w:r>
            <w:r>
              <w:rPr>
                <w:rFonts w:ascii="Times New Roman" w:hAnsi="Times New Roman" w:cs="Times New Roman"/>
                <w:color w:val="000000"/>
                <w:szCs w:val="17"/>
                <w:vertAlign w:val="subscript"/>
              </w:rPr>
              <w:t>50</w:t>
            </w:r>
            <w:r>
              <w:rPr>
                <w:rFonts w:ascii="Times New Roman" w:hAnsi="Times New Roman" w:cs="Times New Roman"/>
                <w:color w:val="000000"/>
                <w:szCs w:val="17"/>
              </w:rPr>
              <w:t>, ч</w:t>
            </w:r>
            <w:r>
              <w:rPr>
                <w:rFonts w:ascii="Times New Roman" w:hAnsi="Times New Roman" w:cs="Times New Roman"/>
                <w:color w:val="000000"/>
                <w:szCs w:val="17"/>
                <w:vertAlign w:val="superscript"/>
              </w:rPr>
              <w:t>-1</w:t>
            </w:r>
            <w:r>
              <w:rPr>
                <w:rFonts w:ascii="Times New Roman" w:hAnsi="Times New Roman" w:cs="Times New Roman"/>
                <w:color w:val="000000"/>
                <w:szCs w:val="17"/>
              </w:rPr>
              <w:t>)</w:t>
            </w:r>
          </w:p>
        </w:tc>
        <w:tc>
          <w:tcPr>
            <w:tcW w:w="195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Наименование класса</w:t>
            </w:r>
          </w:p>
        </w:tc>
      </w:tr>
      <w:tr w:rsidR="007E08C6">
        <w:trPr>
          <w:jc w:val="center"/>
        </w:trPr>
        <w:tc>
          <w:tcPr>
            <w:tcW w:w="304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5"/>
                <w:lang w:val="en-US"/>
              </w:rPr>
              <w:t>n</w:t>
            </w:r>
            <w:r>
              <w:rPr>
                <w:rFonts w:ascii="Times New Roman" w:hAnsi="Times New Roman" w:cs="Times New Roman"/>
                <w:color w:val="000000"/>
                <w:szCs w:val="15"/>
                <w:vertAlign w:val="subscript"/>
              </w:rPr>
              <w:t>50</w:t>
            </w:r>
            <w:r>
              <w:rPr>
                <w:rFonts w:ascii="Times New Roman" w:hAnsi="Times New Roman" w:cs="Times New Roman"/>
                <w:color w:val="000000"/>
                <w:szCs w:val="15"/>
              </w:rPr>
              <w:t xml:space="preserve"> &lt; 1</w:t>
            </w:r>
          </w:p>
        </w:tc>
        <w:tc>
          <w:tcPr>
            <w:tcW w:w="195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Очень низкая</w:t>
            </w:r>
          </w:p>
        </w:tc>
      </w:tr>
      <w:tr w:rsidR="007E08C6">
        <w:trPr>
          <w:jc w:val="center"/>
        </w:trPr>
        <w:tc>
          <w:tcPr>
            <w:tcW w:w="304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1 </w:t>
            </w:r>
            <w:r>
              <w:rPr>
                <w:rFonts w:ascii="Times New Roman" w:hAnsi="Times New Roman" w:cs="Times New Roman"/>
                <w:color w:val="000000"/>
                <w:szCs w:val="19"/>
              </w:rPr>
              <w:sym w:font="Symbol" w:char="00A3"/>
            </w:r>
            <w:r>
              <w:rPr>
                <w:rFonts w:ascii="Times New Roman" w:hAnsi="Times New Roman" w:cs="Times New Roman"/>
                <w:color w:val="000000"/>
                <w:szCs w:val="19"/>
              </w:rPr>
              <w:t xml:space="preserve"> </w:t>
            </w:r>
            <w:r>
              <w:rPr>
                <w:rFonts w:ascii="Times New Roman" w:hAnsi="Times New Roman" w:cs="Times New Roman"/>
                <w:i/>
                <w:iCs/>
                <w:color w:val="000000"/>
                <w:szCs w:val="19"/>
                <w:lang w:val="en-US"/>
              </w:rPr>
              <w:t>n</w:t>
            </w:r>
            <w:r>
              <w:rPr>
                <w:rFonts w:ascii="Times New Roman" w:hAnsi="Times New Roman" w:cs="Times New Roman"/>
                <w:color w:val="000000"/>
                <w:szCs w:val="19"/>
                <w:vertAlign w:val="subscript"/>
              </w:rPr>
              <w:t>50</w:t>
            </w:r>
            <w:r>
              <w:rPr>
                <w:rFonts w:ascii="Times New Roman" w:hAnsi="Times New Roman" w:cs="Times New Roman"/>
                <w:color w:val="000000"/>
                <w:szCs w:val="19"/>
              </w:rPr>
              <w:t xml:space="preserve"> &lt; 2</w:t>
            </w:r>
          </w:p>
        </w:tc>
        <w:tc>
          <w:tcPr>
            <w:tcW w:w="195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Низкая</w:t>
            </w:r>
          </w:p>
        </w:tc>
      </w:tr>
      <w:tr w:rsidR="007E08C6">
        <w:trPr>
          <w:jc w:val="center"/>
        </w:trPr>
        <w:tc>
          <w:tcPr>
            <w:tcW w:w="304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2 </w:t>
            </w:r>
            <w:r>
              <w:rPr>
                <w:rFonts w:ascii="Times New Roman" w:hAnsi="Times New Roman" w:cs="Times New Roman"/>
                <w:color w:val="000000"/>
                <w:szCs w:val="19"/>
              </w:rPr>
              <w:sym w:font="Symbol" w:char="00A3"/>
            </w:r>
            <w:r>
              <w:rPr>
                <w:rFonts w:ascii="Times New Roman" w:hAnsi="Times New Roman" w:cs="Times New Roman"/>
                <w:color w:val="000000"/>
                <w:szCs w:val="19"/>
              </w:rPr>
              <w:t xml:space="preserve"> </w:t>
            </w:r>
            <w:r>
              <w:rPr>
                <w:rFonts w:ascii="Times New Roman" w:hAnsi="Times New Roman" w:cs="Times New Roman"/>
                <w:i/>
                <w:iCs/>
                <w:color w:val="000000"/>
                <w:szCs w:val="19"/>
                <w:lang w:val="en-US"/>
              </w:rPr>
              <w:t>n</w:t>
            </w:r>
            <w:r>
              <w:rPr>
                <w:rFonts w:ascii="Times New Roman" w:hAnsi="Times New Roman" w:cs="Times New Roman"/>
                <w:color w:val="000000"/>
                <w:szCs w:val="19"/>
                <w:vertAlign w:val="subscript"/>
              </w:rPr>
              <w:t>50</w:t>
            </w:r>
            <w:r>
              <w:rPr>
                <w:rFonts w:ascii="Times New Roman" w:hAnsi="Times New Roman" w:cs="Times New Roman"/>
                <w:color w:val="000000"/>
                <w:szCs w:val="19"/>
              </w:rPr>
              <w:t xml:space="preserve"> &lt; 4</w:t>
            </w:r>
          </w:p>
        </w:tc>
        <w:tc>
          <w:tcPr>
            <w:tcW w:w="195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Нормальная</w:t>
            </w:r>
          </w:p>
        </w:tc>
      </w:tr>
      <w:tr w:rsidR="007E08C6">
        <w:trPr>
          <w:jc w:val="center"/>
        </w:trPr>
        <w:tc>
          <w:tcPr>
            <w:tcW w:w="304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4 </w:t>
            </w:r>
            <w:r>
              <w:rPr>
                <w:rFonts w:ascii="Times New Roman" w:hAnsi="Times New Roman" w:cs="Times New Roman"/>
                <w:color w:val="000000"/>
                <w:szCs w:val="19"/>
              </w:rPr>
              <w:sym w:font="Symbol" w:char="00A3"/>
            </w:r>
            <w:r>
              <w:rPr>
                <w:rFonts w:ascii="Times New Roman" w:hAnsi="Times New Roman" w:cs="Times New Roman"/>
                <w:color w:val="000000"/>
                <w:szCs w:val="19"/>
              </w:rPr>
              <w:t xml:space="preserve"> </w:t>
            </w:r>
            <w:r>
              <w:rPr>
                <w:rFonts w:ascii="Times New Roman" w:hAnsi="Times New Roman" w:cs="Times New Roman"/>
                <w:i/>
                <w:iCs/>
                <w:color w:val="000000"/>
                <w:szCs w:val="19"/>
                <w:lang w:val="en-US"/>
              </w:rPr>
              <w:t>n</w:t>
            </w:r>
            <w:r>
              <w:rPr>
                <w:rFonts w:ascii="Times New Roman" w:hAnsi="Times New Roman" w:cs="Times New Roman"/>
                <w:color w:val="000000"/>
                <w:szCs w:val="19"/>
                <w:vertAlign w:val="subscript"/>
              </w:rPr>
              <w:t>50</w:t>
            </w:r>
            <w:r>
              <w:rPr>
                <w:rFonts w:ascii="Times New Roman" w:hAnsi="Times New Roman" w:cs="Times New Roman"/>
                <w:color w:val="000000"/>
                <w:szCs w:val="19"/>
              </w:rPr>
              <w:t xml:space="preserve"> &lt; 6</w:t>
            </w:r>
          </w:p>
        </w:tc>
        <w:tc>
          <w:tcPr>
            <w:tcW w:w="195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Умеренная</w:t>
            </w:r>
          </w:p>
        </w:tc>
      </w:tr>
      <w:tr w:rsidR="007E08C6">
        <w:trPr>
          <w:jc w:val="center"/>
        </w:trPr>
        <w:tc>
          <w:tcPr>
            <w:tcW w:w="304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6 </w:t>
            </w:r>
            <w:r>
              <w:rPr>
                <w:rFonts w:ascii="Times New Roman" w:hAnsi="Times New Roman" w:cs="Times New Roman"/>
                <w:color w:val="000000"/>
                <w:szCs w:val="19"/>
              </w:rPr>
              <w:sym w:font="Symbol" w:char="00A3"/>
            </w:r>
            <w:r>
              <w:rPr>
                <w:rFonts w:ascii="Times New Roman" w:hAnsi="Times New Roman" w:cs="Times New Roman"/>
                <w:color w:val="000000"/>
                <w:szCs w:val="19"/>
              </w:rPr>
              <w:t xml:space="preserve"> </w:t>
            </w:r>
            <w:r>
              <w:rPr>
                <w:rFonts w:ascii="Times New Roman" w:hAnsi="Times New Roman" w:cs="Times New Roman"/>
                <w:i/>
                <w:iCs/>
                <w:color w:val="000000"/>
                <w:szCs w:val="19"/>
                <w:lang w:val="en-US"/>
              </w:rPr>
              <w:t>n</w:t>
            </w:r>
            <w:r>
              <w:rPr>
                <w:rFonts w:ascii="Times New Roman" w:hAnsi="Times New Roman" w:cs="Times New Roman"/>
                <w:color w:val="000000"/>
                <w:szCs w:val="19"/>
                <w:vertAlign w:val="subscript"/>
              </w:rPr>
              <w:t>50</w:t>
            </w:r>
            <w:r>
              <w:rPr>
                <w:rFonts w:ascii="Times New Roman" w:hAnsi="Times New Roman" w:cs="Times New Roman"/>
                <w:color w:val="000000"/>
                <w:szCs w:val="19"/>
              </w:rPr>
              <w:t xml:space="preserve"> &lt; 10</w:t>
            </w:r>
          </w:p>
        </w:tc>
        <w:tc>
          <w:tcPr>
            <w:tcW w:w="195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Высокая</w:t>
            </w:r>
          </w:p>
        </w:tc>
      </w:tr>
      <w:tr w:rsidR="007E08C6">
        <w:trPr>
          <w:jc w:val="center"/>
        </w:trPr>
        <w:tc>
          <w:tcPr>
            <w:tcW w:w="304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10 </w:t>
            </w:r>
            <w:r>
              <w:rPr>
                <w:rFonts w:ascii="Times New Roman" w:hAnsi="Times New Roman" w:cs="Times New Roman"/>
                <w:color w:val="000000"/>
                <w:szCs w:val="19"/>
                <w:lang w:val="en-US"/>
              </w:rPr>
              <w:sym w:font="Symbol" w:char="00A3"/>
            </w:r>
            <w:r>
              <w:rPr>
                <w:rFonts w:ascii="Times New Roman" w:hAnsi="Times New Roman" w:cs="Times New Roman"/>
                <w:color w:val="000000"/>
                <w:szCs w:val="19"/>
                <w:lang w:val="en-US"/>
              </w:rPr>
              <w:t xml:space="preserve"> </w:t>
            </w:r>
            <w:r>
              <w:rPr>
                <w:rFonts w:ascii="Times New Roman" w:hAnsi="Times New Roman" w:cs="Times New Roman"/>
                <w:i/>
                <w:iCs/>
                <w:color w:val="000000"/>
                <w:szCs w:val="19"/>
                <w:lang w:val="en-US"/>
              </w:rPr>
              <w:t>n</w:t>
            </w:r>
            <w:r>
              <w:rPr>
                <w:rFonts w:ascii="Times New Roman" w:hAnsi="Times New Roman" w:cs="Times New Roman"/>
                <w:color w:val="000000"/>
                <w:szCs w:val="19"/>
                <w:vertAlign w:val="subscript"/>
              </w:rPr>
              <w:t>50</w:t>
            </w:r>
          </w:p>
        </w:tc>
        <w:tc>
          <w:tcPr>
            <w:tcW w:w="195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Очень высокая</w:t>
            </w:r>
          </w:p>
        </w:tc>
      </w:tr>
    </w:tbl>
    <w:p w:rsidR="007E08C6" w:rsidRDefault="007E08C6">
      <w:pPr>
        <w:pStyle w:val="1"/>
        <w:keepNext w:val="0"/>
        <w:rPr>
          <w:szCs w:val="24"/>
        </w:rPr>
      </w:pPr>
      <w:bookmarkStart w:id="160" w:name="_Toc92106785"/>
      <w:bookmarkStart w:id="161" w:name="_Toc222130734"/>
      <w:bookmarkStart w:id="162" w:name="PO0000430"/>
      <w:bookmarkEnd w:id="159"/>
      <w:r>
        <w:t>13 РАСЧЕТ СОПРОТИВЛЕНИЯ ПАРОПРОНИЦАНИЮ ОГРАЖДАЮЩИХ КОНСТРУКЦИЙ (ЗАЩИТА ОТ ВЛАГИ)</w:t>
      </w:r>
      <w:bookmarkEnd w:id="160"/>
      <w:bookmarkEnd w:id="161"/>
    </w:p>
    <w:bookmarkEnd w:id="162"/>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13.1</w:t>
      </w:r>
      <w:r>
        <w:rPr>
          <w:rFonts w:ascii="Times New Roman" w:hAnsi="Times New Roman" w:cs="Times New Roman"/>
          <w:color w:val="000000"/>
          <w:sz w:val="24"/>
          <w:szCs w:val="23"/>
        </w:rPr>
        <w:t xml:space="preserve"> Расчет нормируемого сопротивления паропроницанию ограждающей конструкции (в пределах от внутренней поверхности до плоскости возможной конденсации) производят по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 учетом следующих требований.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13.2</w:t>
      </w:r>
      <w:r>
        <w:rPr>
          <w:rFonts w:ascii="Times New Roman" w:hAnsi="Times New Roman" w:cs="Times New Roman"/>
          <w:color w:val="000000"/>
          <w:sz w:val="24"/>
          <w:szCs w:val="23"/>
        </w:rPr>
        <w:t xml:space="preserve"> Парциальное давление насыщенного водяного пара </w:t>
      </w:r>
      <w:r>
        <w:rPr>
          <w:rFonts w:ascii="Times New Roman" w:hAnsi="Times New Roman" w:cs="Times New Roman"/>
          <w:i/>
          <w:iCs/>
          <w:color w:val="000000"/>
          <w:sz w:val="24"/>
          <w:szCs w:val="23"/>
        </w:rPr>
        <w:t>Е</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color w:val="000000"/>
          <w:sz w:val="24"/>
          <w:szCs w:val="23"/>
          <w:vertAlign w:val="subscript"/>
        </w:rPr>
        <w:t>0</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Па, в формулах (16) - (20)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принимают: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помещений без агрессивной среды - по таблицам </w:t>
      </w:r>
      <w:hyperlink w:anchor="TO0000047" w:tooltip="Таблица С.1" w:history="1">
        <w:r>
          <w:rPr>
            <w:rStyle w:val="a3"/>
            <w:rFonts w:ascii="Times New Roman" w:hAnsi="Times New Roman" w:cs="Times New Roman"/>
            <w:sz w:val="24"/>
            <w:szCs w:val="23"/>
          </w:rPr>
          <w:t>С.1</w:t>
        </w:r>
      </w:hyperlink>
      <w:r>
        <w:rPr>
          <w:rFonts w:ascii="Times New Roman" w:hAnsi="Times New Roman" w:cs="Times New Roman"/>
          <w:color w:val="000000"/>
          <w:sz w:val="24"/>
          <w:szCs w:val="23"/>
        </w:rPr>
        <w:t xml:space="preserve"> и </w:t>
      </w:r>
      <w:hyperlink w:anchor="TO0000048" w:tooltip="Таблица С.2" w:history="1">
        <w:r>
          <w:rPr>
            <w:rStyle w:val="a3"/>
            <w:rFonts w:ascii="Times New Roman" w:hAnsi="Times New Roman" w:cs="Times New Roman"/>
            <w:sz w:val="24"/>
            <w:szCs w:val="23"/>
          </w:rPr>
          <w:t>С.2</w:t>
        </w:r>
      </w:hyperlink>
      <w:r>
        <w:rPr>
          <w:rFonts w:ascii="Times New Roman" w:hAnsi="Times New Roman" w:cs="Times New Roman"/>
          <w:color w:val="000000"/>
          <w:sz w:val="24"/>
          <w:szCs w:val="23"/>
        </w:rPr>
        <w:t xml:space="preserve">, с агрессивной средой - по таблице </w:t>
      </w:r>
      <w:hyperlink w:anchor="TO0000049" w:tooltip="Таблица С.3" w:history="1">
        <w:r>
          <w:rPr>
            <w:rStyle w:val="a3"/>
            <w:rFonts w:ascii="Times New Roman" w:hAnsi="Times New Roman" w:cs="Times New Roman"/>
            <w:sz w:val="24"/>
            <w:szCs w:val="23"/>
          </w:rPr>
          <w:t>С.3</w:t>
        </w:r>
      </w:hyperlink>
      <w:r>
        <w:rPr>
          <w:rFonts w:ascii="Times New Roman" w:hAnsi="Times New Roman" w:cs="Times New Roman"/>
          <w:color w:val="000000"/>
          <w:sz w:val="24"/>
          <w:szCs w:val="23"/>
        </w:rPr>
        <w:t xml:space="preserve"> приложения </w:t>
      </w:r>
      <w:hyperlink w:anchor="_ПРИЛОЖЕНИЕ_С" w:tooltip="Приложение С" w:history="1">
        <w:r>
          <w:rPr>
            <w:rStyle w:val="a3"/>
            <w:rFonts w:ascii="Times New Roman" w:hAnsi="Times New Roman" w:cs="Times New Roman"/>
            <w:sz w:val="24"/>
            <w:szCs w:val="23"/>
          </w:rPr>
          <w:t>С</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 температуре в плоскости возможной конденсации </w:t>
      </w: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с</w:t>
      </w:r>
      <w:r>
        <w:rPr>
          <w:rFonts w:ascii="Times New Roman" w:hAnsi="Times New Roman" w:cs="Times New Roman"/>
          <w:color w:val="000000"/>
          <w:sz w:val="24"/>
          <w:szCs w:val="23"/>
        </w:rPr>
        <w:t>, определяемой при средней температуре наружного воздуха соответственно холодного, переходного, теплого периодов и периода месяцев с отрицательными средними месячными температурами - по формуле</w:t>
      </w:r>
    </w:p>
    <w:p w:rsidR="007E08C6" w:rsidRDefault="007E08C6">
      <w:pPr>
        <w:tabs>
          <w:tab w:val="left" w:pos="5694"/>
        </w:tabs>
        <w:spacing w:before="120" w:after="120"/>
        <w:jc w:val="right"/>
        <w:rPr>
          <w:rFonts w:ascii="Times New Roman" w:hAnsi="Times New Roman" w:cs="Times New Roman"/>
          <w:color w:val="000000"/>
          <w:sz w:val="24"/>
          <w:szCs w:val="24"/>
          <w:lang w:val="en-US"/>
        </w:rPr>
      </w:pPr>
      <w:bookmarkStart w:id="163" w:name="PO0000433"/>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lang w:val="en-US"/>
        </w:rPr>
        <w:t>c</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t>)(1/</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c</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(74)</w:t>
      </w:r>
    </w:p>
    <w:bookmarkEnd w:id="163"/>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PO0000061" w:tooltip="Пункт 5.2.2" w:history="1">
        <w:r>
          <w:rPr>
            <w:rStyle w:val="a3"/>
            <w:rFonts w:ascii="Times New Roman" w:hAnsi="Times New Roman" w:cs="Times New Roman"/>
            <w:sz w:val="24"/>
            <w:szCs w:val="23"/>
          </w:rPr>
          <w:t>5.2.2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то же, что и в </w:t>
      </w:r>
      <w:hyperlink w:anchor="PO0000189" w:tooltip="Пункт 9.1.2" w:history="1">
        <w:r>
          <w:rPr>
            <w:rStyle w:val="a3"/>
            <w:rFonts w:ascii="Times New Roman" w:hAnsi="Times New Roman" w:cs="Times New Roman"/>
            <w:sz w:val="24"/>
            <w:szCs w:val="23"/>
          </w:rPr>
          <w:t>9.1.2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средняя температура наружного воздуха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-го периода, </w:t>
      </w:r>
      <w:r>
        <w:rPr>
          <w:rFonts w:ascii="Times New Roman" w:hAnsi="Times New Roman" w:cs="Times New Roman"/>
          <w:color w:val="000000"/>
          <w:sz w:val="24"/>
          <w:szCs w:val="23"/>
        </w:rPr>
        <w:sym w:font="Symbol" w:char="00B0"/>
      </w:r>
      <w:r>
        <w:rPr>
          <w:rFonts w:ascii="Times New Roman" w:hAnsi="Times New Roman" w:cs="Times New Roman"/>
          <w:color w:val="000000"/>
          <w:sz w:val="24"/>
          <w:szCs w:val="23"/>
          <w:lang w:val="en-US"/>
        </w:rPr>
        <w:t>C</w:t>
      </w:r>
      <w:r>
        <w:rPr>
          <w:rFonts w:ascii="Times New Roman" w:hAnsi="Times New Roman" w:cs="Times New Roman"/>
          <w:color w:val="000000"/>
          <w:sz w:val="24"/>
          <w:szCs w:val="23"/>
        </w:rPr>
        <w:t>, определяемая по формуле</w:t>
      </w:r>
    </w:p>
    <w:p w:rsidR="007E08C6" w:rsidRDefault="007E08C6">
      <w:pPr>
        <w:tabs>
          <w:tab w:val="left" w:pos="4680"/>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vertAlign w:val="subscript"/>
        </w:rPr>
        <w:object w:dxaOrig="1219" w:dyaOrig="620">
          <v:shape id="_x0000_i1043" type="#_x0000_t75" style="width:61.5pt;height:31.5pt" o:ole="">
            <v:imagedata r:id="rId36" o:title=""/>
          </v:shape>
          <o:OLEObject Type="Embed" ProgID="Equation.3" ShapeID="_x0000_i1043" DrawAspect="Content" ObjectID="_1476389638" r:id="rId37"/>
        </w:object>
      </w:r>
      <w:r>
        <w:rPr>
          <w:rFonts w:ascii="Times New Roman" w:hAnsi="Times New Roman" w:cs="Times New Roman"/>
          <w:color w:val="000000"/>
          <w:sz w:val="24"/>
          <w:szCs w:val="23"/>
        </w:rPr>
        <w:tab/>
        <w:t>(75)</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j</w:t>
      </w:r>
      <w:r>
        <w:rPr>
          <w:rFonts w:ascii="Times New Roman" w:hAnsi="Times New Roman" w:cs="Times New Roman"/>
          <w:i/>
          <w:iCs/>
          <w:color w:val="000000"/>
          <w:sz w:val="24"/>
          <w:szCs w:val="23"/>
          <w:vertAlign w:val="superscript"/>
          <w:lang w:val="en-US"/>
        </w:rPr>
        <w:t>av</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средняя месячная температура воздуха </w:t>
      </w:r>
      <w:r>
        <w:rPr>
          <w:rFonts w:ascii="Times New Roman" w:hAnsi="Times New Roman" w:cs="Times New Roman"/>
          <w:color w:val="000000"/>
          <w:sz w:val="24"/>
          <w:szCs w:val="23"/>
          <w:lang w:val="en-US"/>
        </w:rPr>
        <w:t>j</w:t>
      </w:r>
      <w:r>
        <w:rPr>
          <w:rFonts w:ascii="Times New Roman" w:hAnsi="Times New Roman" w:cs="Times New Roman"/>
          <w:color w:val="000000"/>
          <w:sz w:val="24"/>
          <w:szCs w:val="23"/>
        </w:rPr>
        <w:t>-го месяца, °С;</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 xml:space="preserve">число месяцев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периода;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c</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термическое сопротивление слоя ограждающей конструкции от внутренней поверхности до плоскости возможной конденсации,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сопротивление теплопередаче ограждающей конструкции,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Парциальное давление водяного пара </w:t>
      </w:r>
      <w:r>
        <w:rPr>
          <w:rFonts w:ascii="Times New Roman" w:hAnsi="Times New Roman" w:cs="Times New Roman"/>
          <w:i/>
          <w:iCs/>
          <w:color w:val="000000"/>
          <w:sz w:val="24"/>
          <w:szCs w:val="23"/>
        </w:rPr>
        <w:t>Е</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формулах (16) - (20)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помещениях с агрессивной средой обозначают соответственно: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bookmarkStart w:id="164" w:name="PO0000438"/>
      <w:r>
        <w:rPr>
          <w:rFonts w:ascii="Times New Roman" w:hAnsi="Times New Roman" w:cs="Times New Roman"/>
          <w:b/>
          <w:bCs/>
          <w:color w:val="000000"/>
          <w:sz w:val="24"/>
          <w:szCs w:val="23"/>
        </w:rPr>
        <w:t>13.3</w:t>
      </w:r>
      <w:r>
        <w:rPr>
          <w:rFonts w:ascii="Times New Roman" w:hAnsi="Times New Roman" w:cs="Times New Roman"/>
          <w:color w:val="000000"/>
          <w:sz w:val="24"/>
          <w:szCs w:val="23"/>
        </w:rPr>
        <w:t xml:space="preserve"> Значения парциального давления водяного пара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rPr>
        <w:t>р</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Па, над насыщенными растворами солей для температур 10 - 30 °С принимают по таблице </w:t>
      </w:r>
      <w:hyperlink w:anchor="TO0000049" w:tooltip="Таблица С.3" w:history="1">
        <w:r>
          <w:rPr>
            <w:rStyle w:val="a3"/>
            <w:rFonts w:ascii="Times New Roman" w:hAnsi="Times New Roman" w:cs="Times New Roman"/>
            <w:sz w:val="24"/>
            <w:szCs w:val="23"/>
          </w:rPr>
          <w:t>С.3</w:t>
        </w:r>
      </w:hyperlink>
      <w:r>
        <w:rPr>
          <w:rFonts w:ascii="Times New Roman" w:hAnsi="Times New Roman" w:cs="Times New Roman"/>
          <w:color w:val="000000"/>
          <w:sz w:val="24"/>
          <w:szCs w:val="23"/>
        </w:rPr>
        <w:t xml:space="preserve"> приложения </w:t>
      </w:r>
      <w:hyperlink w:anchor="_ПРИЛОЖЕНИЕ_С" w:tooltip="Приложение С" w:history="1">
        <w:r>
          <w:rPr>
            <w:rStyle w:val="a3"/>
            <w:rFonts w:ascii="Times New Roman" w:hAnsi="Times New Roman" w:cs="Times New Roman"/>
            <w:sz w:val="24"/>
            <w:szCs w:val="23"/>
          </w:rPr>
          <w:t>С</w:t>
        </w:r>
      </w:hyperlink>
      <w:r>
        <w:rPr>
          <w:rFonts w:ascii="Times New Roman" w:hAnsi="Times New Roman" w:cs="Times New Roman"/>
          <w:color w:val="000000"/>
          <w:sz w:val="24"/>
          <w:szCs w:val="23"/>
        </w:rPr>
        <w:t>; для температур ниже 10 °С они могут быть определены по формуле</w:t>
      </w:r>
    </w:p>
    <w:p w:rsidR="007E08C6" w:rsidRDefault="007E08C6">
      <w:pPr>
        <w:tabs>
          <w:tab w:val="left" w:pos="4836"/>
        </w:tabs>
        <w:spacing w:before="120" w:after="120"/>
        <w:jc w:val="right"/>
        <w:rPr>
          <w:rFonts w:ascii="Times New Roman" w:hAnsi="Times New Roman" w:cs="Times New Roman"/>
          <w:color w:val="000000"/>
          <w:sz w:val="24"/>
          <w:szCs w:val="24"/>
          <w:lang w:val="en-US"/>
        </w:rPr>
      </w:pPr>
      <w:bookmarkStart w:id="165" w:name="PO0000439"/>
      <w:bookmarkEnd w:id="164"/>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pi</w:t>
      </w:r>
      <w:r>
        <w:rPr>
          <w:rFonts w:ascii="Times New Roman" w:hAnsi="Times New Roman" w:cs="Times New Roman"/>
          <w:color w:val="000000"/>
          <w:sz w:val="24"/>
          <w:szCs w:val="23"/>
          <w:lang w:val="en-US"/>
        </w:rPr>
        <w:t xml:space="preserve"> = 0,01</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(76)</w:t>
      </w:r>
    </w:p>
    <w:bookmarkEnd w:id="16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 парциальное давление насыщенного водяного пара, Па, принимается по температуре в плоскости возможной конденсации по таблицам </w:t>
      </w:r>
      <w:hyperlink w:anchor="TO0000047" w:tooltip="Таблица С.1" w:history="1">
        <w:r>
          <w:rPr>
            <w:rStyle w:val="a3"/>
            <w:rFonts w:ascii="Times New Roman" w:hAnsi="Times New Roman" w:cs="Times New Roman"/>
            <w:sz w:val="24"/>
            <w:szCs w:val="23"/>
          </w:rPr>
          <w:t>С.1</w:t>
        </w:r>
      </w:hyperlink>
      <w:r>
        <w:rPr>
          <w:rFonts w:ascii="Times New Roman" w:hAnsi="Times New Roman" w:cs="Times New Roman"/>
          <w:color w:val="000000"/>
          <w:sz w:val="24"/>
          <w:szCs w:val="23"/>
        </w:rPr>
        <w:t xml:space="preserve"> и </w:t>
      </w:r>
      <w:hyperlink w:anchor="тС2" w:tooltip="Таблица C.2" w:history="1">
        <w:r>
          <w:rPr>
            <w:rStyle w:val="a3"/>
            <w:rFonts w:ascii="Times New Roman" w:hAnsi="Times New Roman" w:cs="Times New Roman"/>
            <w:sz w:val="24"/>
            <w:szCs w:val="23"/>
            <w:lang w:val="en-US"/>
          </w:rPr>
          <w:t>C</w:t>
        </w:r>
        <w:r>
          <w:rPr>
            <w:rStyle w:val="a3"/>
            <w:rFonts w:ascii="Times New Roman" w:hAnsi="Times New Roman" w:cs="Times New Roman"/>
            <w:sz w:val="24"/>
            <w:szCs w:val="23"/>
          </w:rPr>
          <w:t>.2</w:t>
        </w:r>
      </w:hyperlink>
      <w:r>
        <w:rPr>
          <w:rFonts w:ascii="Times New Roman" w:hAnsi="Times New Roman" w:cs="Times New Roman"/>
          <w:color w:val="000000"/>
          <w:sz w:val="24"/>
          <w:szCs w:val="23"/>
        </w:rPr>
        <w:t xml:space="preserve"> приложения </w:t>
      </w:r>
      <w:hyperlink w:anchor="_ПРИЛОЖЕНИЕ_С" w:tooltip="Приложение С" w:history="1">
        <w:r>
          <w:rPr>
            <w:rStyle w:val="a3"/>
            <w:rFonts w:ascii="Times New Roman" w:hAnsi="Times New Roman" w:cs="Times New Roman"/>
            <w:sz w:val="24"/>
            <w:szCs w:val="23"/>
          </w:rPr>
          <w:t>С</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rPr>
        <w:t>р</w:t>
      </w:r>
      <w:r>
        <w:rPr>
          <w:rFonts w:ascii="Times New Roman" w:hAnsi="Times New Roman" w:cs="Times New Roman"/>
          <w:color w:val="000000"/>
          <w:sz w:val="24"/>
          <w:szCs w:val="23"/>
        </w:rPr>
        <w:t xml:space="preserve"> - относительная влажность воздуха на насыщенным водным растворен соли, %, при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20 °С, принимается по таблице </w:t>
      </w:r>
      <w:hyperlink w:anchor="TO0000049" w:tooltip="Таблица С.3" w:history="1">
        <w:r>
          <w:rPr>
            <w:rStyle w:val="a3"/>
            <w:rFonts w:ascii="Times New Roman" w:hAnsi="Times New Roman" w:cs="Times New Roman"/>
            <w:sz w:val="24"/>
            <w:szCs w:val="23"/>
          </w:rPr>
          <w:t>С.3</w:t>
        </w:r>
      </w:hyperlink>
      <w:r>
        <w:rPr>
          <w:rFonts w:ascii="Times New Roman" w:hAnsi="Times New Roman" w:cs="Times New Roman"/>
          <w:color w:val="000000"/>
          <w:sz w:val="24"/>
          <w:szCs w:val="23"/>
        </w:rPr>
        <w:t xml:space="preserve"> приложения </w:t>
      </w:r>
      <w:hyperlink w:anchor="_ПРИЛОЖЕНИЕ_С" w:tooltip="Приложение С" w:history="1">
        <w:r>
          <w:rPr>
            <w:rStyle w:val="a3"/>
            <w:rFonts w:ascii="Times New Roman" w:hAnsi="Times New Roman" w:cs="Times New Roman"/>
            <w:sz w:val="24"/>
            <w:szCs w:val="23"/>
          </w:rPr>
          <w:t>С</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13.4</w:t>
      </w:r>
      <w:r>
        <w:rPr>
          <w:rFonts w:ascii="Times New Roman" w:hAnsi="Times New Roman" w:cs="Times New Roman"/>
          <w:color w:val="000000"/>
          <w:sz w:val="24"/>
          <w:szCs w:val="23"/>
        </w:rPr>
        <w:t xml:space="preserve"> Парциальное давление водяного пара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pi</w:t>
      </w:r>
      <w:r>
        <w:rPr>
          <w:rFonts w:ascii="Times New Roman" w:hAnsi="Times New Roman" w:cs="Times New Roman"/>
          <w:color w:val="000000"/>
          <w:sz w:val="24"/>
          <w:szCs w:val="23"/>
        </w:rPr>
        <w:t xml:space="preserve"> в плоскости возможной конденсации наружных стен из керамзитобетона на керамзитовом песке (</w:t>
      </w:r>
      <w:r>
        <w:rPr>
          <w:rFonts w:ascii="Times New Roman" w:hAnsi="Times New Roman" w:cs="Times New Roman"/>
          <w:color w:val="000000"/>
          <w:sz w:val="24"/>
          <w:szCs w:val="23"/>
        </w:rPr>
        <w:sym w:font="Symbol" w:char="0072"/>
      </w:r>
      <w:r>
        <w:rPr>
          <w:rFonts w:ascii="Times New Roman" w:hAnsi="Times New Roman" w:cs="Times New Roman"/>
          <w:color w:val="000000"/>
          <w:sz w:val="24"/>
          <w:szCs w:val="23"/>
          <w:vertAlign w:val="subscript"/>
        </w:rPr>
        <w:t>о</w:t>
      </w:r>
      <w:r>
        <w:rPr>
          <w:rFonts w:ascii="Times New Roman" w:hAnsi="Times New Roman" w:cs="Times New Roman"/>
          <w:color w:val="000000"/>
          <w:sz w:val="24"/>
          <w:szCs w:val="23"/>
        </w:rPr>
        <w:t xml:space="preserve"> = 1200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xml:space="preserve">), содержащем соли </w:t>
      </w:r>
      <w:r>
        <w:rPr>
          <w:rFonts w:ascii="Times New Roman" w:hAnsi="Times New Roman" w:cs="Times New Roman"/>
          <w:color w:val="000000"/>
          <w:sz w:val="24"/>
          <w:szCs w:val="23"/>
          <w:lang w:val="en-US"/>
        </w:rPr>
        <w:t>NaCl</w:t>
      </w:r>
      <w:r>
        <w:rPr>
          <w:rFonts w:ascii="Times New Roman" w:hAnsi="Times New Roman" w:cs="Times New Roman"/>
          <w:color w:val="000000"/>
          <w:sz w:val="24"/>
          <w:szCs w:val="23"/>
        </w:rPr>
        <w:t xml:space="preserve">, КС1, </w:t>
      </w:r>
      <w:r>
        <w:rPr>
          <w:rFonts w:ascii="Times New Roman" w:hAnsi="Times New Roman" w:cs="Times New Roman"/>
          <w:color w:val="000000"/>
          <w:sz w:val="24"/>
          <w:szCs w:val="23"/>
          <w:lang w:val="en-US"/>
        </w:rPr>
        <w:t>MgCl</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или их смеси, а также расстояние до плоскости конденсации от внутренней поверхности стены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vertAlign w:val="subscript"/>
          <w:lang w:val="en-US"/>
        </w:rPr>
        <w:sym w:font="Symbol" w:char="0077"/>
      </w:r>
      <w:r>
        <w:rPr>
          <w:rFonts w:ascii="Times New Roman" w:hAnsi="Times New Roman" w:cs="Times New Roman"/>
          <w:color w:val="000000"/>
          <w:sz w:val="24"/>
          <w:szCs w:val="23"/>
        </w:rPr>
        <w:t xml:space="preserve"> в указанных стенах следует определять соответственно по формулам:</w:t>
      </w:r>
    </w:p>
    <w:p w:rsidR="007E08C6" w:rsidRDefault="007E08C6">
      <w:pPr>
        <w:tabs>
          <w:tab w:val="left" w:pos="5772"/>
        </w:tabs>
        <w:spacing w:before="120" w:after="120"/>
        <w:jc w:val="right"/>
        <w:rPr>
          <w:rFonts w:ascii="Times New Roman" w:hAnsi="Times New Roman" w:cs="Times New Roman"/>
          <w:color w:val="000000"/>
          <w:sz w:val="24"/>
          <w:szCs w:val="23"/>
          <w:lang w:val="en-US"/>
        </w:rPr>
      </w:pPr>
      <w:bookmarkStart w:id="166" w:name="PO0000441"/>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0,01</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sym w:font="Symbol" w:char="006A"/>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при</w:t>
      </w:r>
      <w:r>
        <w:rPr>
          <w:rFonts w:ascii="Times New Roman" w:hAnsi="Times New Roman" w:cs="Times New Roman"/>
          <w:color w:val="000000"/>
          <w:sz w:val="24"/>
          <w:szCs w:val="23"/>
          <w:lang w:val="en-US"/>
        </w:rPr>
        <w:t xml:space="preserve">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lang w:val="en-US"/>
        </w:rPr>
        <w:t xml:space="preserve"> = 1, 2, 3, 0;</w:t>
      </w:r>
      <w:r>
        <w:rPr>
          <w:rFonts w:ascii="Times New Roman" w:hAnsi="Times New Roman" w:cs="Times New Roman"/>
          <w:color w:val="000000"/>
          <w:sz w:val="24"/>
          <w:szCs w:val="23"/>
          <w:lang w:val="en-US"/>
        </w:rPr>
        <w:tab/>
        <w:t>(77)</w:t>
      </w:r>
    </w:p>
    <w:bookmarkEnd w:id="166"/>
    <w:p w:rsidR="007E08C6" w:rsidRDefault="007E08C6">
      <w:pPr>
        <w:tabs>
          <w:tab w:val="left" w:pos="5070"/>
        </w:tabs>
        <w:spacing w:after="120"/>
        <w:jc w:val="right"/>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4"/>
      </w:r>
      <w:r>
        <w:rPr>
          <w:rFonts w:ascii="Times New Roman" w:hAnsi="Times New Roman" w:cs="Times New Roman"/>
          <w:color w:val="000000"/>
          <w:sz w:val="24"/>
          <w:szCs w:val="23"/>
          <w:vertAlign w:val="subscript"/>
          <w:lang w:val="en-US"/>
        </w:rPr>
        <w:sym w:font="Symbol" w:char="0077"/>
      </w:r>
      <w:r>
        <w:rPr>
          <w:rFonts w:ascii="Times New Roman" w:hAnsi="Times New Roman" w:cs="Times New Roman"/>
          <w:color w:val="000000"/>
          <w:sz w:val="24"/>
          <w:szCs w:val="23"/>
        </w:rPr>
        <w:t xml:space="preserve"> = 0,07</w:t>
      </w:r>
      <w:r>
        <w:rPr>
          <w:rFonts w:ascii="Times New Roman" w:hAnsi="Times New Roman" w:cs="Times New Roman"/>
          <w:color w:val="000000"/>
          <w:sz w:val="24"/>
          <w:szCs w:val="23"/>
          <w:lang w:val="en-US"/>
        </w:rPr>
        <w:sym w:font="Symbol" w:char="0064"/>
      </w:r>
      <w:r>
        <w:rPr>
          <w:rFonts w:ascii="Times New Roman" w:hAnsi="Times New Roman" w:cs="Times New Roman"/>
          <w:i/>
          <w:iCs/>
          <w:color w:val="000000"/>
          <w:sz w:val="24"/>
          <w:szCs w:val="23"/>
          <w:vertAlign w:val="subscript"/>
          <w:lang w:val="en-US"/>
        </w:rPr>
        <w:t>ins</w:t>
      </w:r>
      <w:r>
        <w:rPr>
          <w:rFonts w:ascii="Times New Roman" w:hAnsi="Times New Roman" w:cs="Times New Roman"/>
          <w:color w:val="000000"/>
          <w:sz w:val="24"/>
          <w:szCs w:val="23"/>
          <w:lang w:val="en-US"/>
        </w:rPr>
        <w:sym w:font="Symbol" w:char="006A"/>
      </w:r>
      <w:r>
        <w:rPr>
          <w:rFonts w:ascii="Times New Roman" w:hAnsi="Times New Roman" w:cs="Times New Roman"/>
          <w:i/>
          <w:iCs/>
          <w:color w:val="000000"/>
          <w:sz w:val="24"/>
          <w:szCs w:val="23"/>
          <w:vertAlign w:val="subscript"/>
        </w:rPr>
        <w:t>р</w:t>
      </w:r>
      <w:r>
        <w:rPr>
          <w:rFonts w:ascii="Times New Roman" w:hAnsi="Times New Roman" w:cs="Times New Roman"/>
          <w:color w:val="000000"/>
          <w:sz w:val="24"/>
          <w:szCs w:val="23"/>
        </w:rPr>
        <w:t>,</w:t>
      </w:r>
      <w:r>
        <w:rPr>
          <w:rFonts w:ascii="Times New Roman" w:hAnsi="Times New Roman" w:cs="Times New Roman"/>
          <w:color w:val="000000"/>
          <w:sz w:val="24"/>
          <w:szCs w:val="23"/>
        </w:rPr>
        <w:tab/>
        <w:t>(78)</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rPr>
        <w:t xml:space="preserve"> - относительная влажность воздуха в порах материала ограждающей конструкции, %, определяемая в соответствии с </w:t>
      </w:r>
      <w:hyperlink w:anchor="PO0000438" w:tooltip="Пункт 13.3" w:history="1">
        <w:r>
          <w:rPr>
            <w:rStyle w:val="a3"/>
            <w:rFonts w:ascii="Times New Roman" w:hAnsi="Times New Roman" w:cs="Times New Roman"/>
            <w:sz w:val="24"/>
            <w:szCs w:val="23"/>
          </w:rPr>
          <w:t>13.3</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sym w:font="Symbol" w:char="0064"/>
      </w:r>
      <w:r>
        <w:rPr>
          <w:rFonts w:ascii="Times New Roman" w:hAnsi="Times New Roman" w:cs="Times New Roman"/>
          <w:i/>
          <w:iCs/>
          <w:color w:val="000000"/>
          <w:sz w:val="24"/>
          <w:szCs w:val="23"/>
          <w:vertAlign w:val="subscript"/>
          <w:lang w:val="en-US"/>
        </w:rPr>
        <w:t>ins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толщина утеплителя,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Индексы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 = 1, 2, 3, 0 относятся соответственно к холодному, переходному, теплом периодам и периоду месяцев с отрицательными средними месячными температурами.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13.5</w:t>
      </w:r>
      <w:r>
        <w:rPr>
          <w:rFonts w:ascii="Times New Roman" w:hAnsi="Times New Roman" w:cs="Times New Roman"/>
          <w:color w:val="000000"/>
          <w:sz w:val="24"/>
          <w:szCs w:val="23"/>
        </w:rPr>
        <w:t xml:space="preserve"> Сопротивление паропроницанию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vp</w:t>
      </w:r>
      <w:r>
        <w:rPr>
          <w:rFonts w:ascii="Times New Roman" w:hAnsi="Times New Roman" w:cs="Times New Roman"/>
          <w:color w:val="000000"/>
          <w:sz w:val="24"/>
          <w:szCs w:val="23"/>
        </w:rPr>
        <w:t>,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Па/мг, однослойной или отдельного слоя многослойной ограждающей конструкции следует определять по формуле</w:t>
      </w:r>
    </w:p>
    <w:p w:rsidR="007E08C6" w:rsidRDefault="007E08C6">
      <w:pPr>
        <w:tabs>
          <w:tab w:val="left" w:pos="4758"/>
        </w:tabs>
        <w:spacing w:before="120" w:after="120"/>
        <w:jc w:val="right"/>
        <w:rPr>
          <w:rFonts w:ascii="Times New Roman" w:hAnsi="Times New Roman" w:cs="Times New Roman"/>
          <w:color w:val="000000"/>
          <w:sz w:val="24"/>
          <w:szCs w:val="24"/>
        </w:rPr>
      </w:pPr>
      <w:bookmarkStart w:id="167" w:name="PO0000445"/>
      <w:r>
        <w:rPr>
          <w:rFonts w:ascii="Times New Roman" w:hAnsi="Times New Roman"/>
          <w:i/>
          <w:iCs/>
          <w:color w:val="000000"/>
          <w:sz w:val="24"/>
          <w:szCs w:val="52"/>
          <w:lang w:val="en-US"/>
        </w:rPr>
        <w:t>R</w:t>
      </w:r>
      <w:r>
        <w:rPr>
          <w:rFonts w:ascii="Times New Roman" w:hAnsi="Times New Roman"/>
          <w:i/>
          <w:iCs/>
          <w:color w:val="000000"/>
          <w:sz w:val="24"/>
          <w:szCs w:val="52"/>
          <w:vertAlign w:val="subscript"/>
          <w:lang w:val="en-US"/>
        </w:rPr>
        <w:t>vp</w:t>
      </w:r>
      <w:r>
        <w:rPr>
          <w:rFonts w:ascii="Times New Roman" w:hAnsi="Times New Roman"/>
          <w:color w:val="000000"/>
          <w:sz w:val="24"/>
          <w:szCs w:val="52"/>
        </w:rPr>
        <w:t xml:space="preserve"> = </w:t>
      </w:r>
      <w:r>
        <w:rPr>
          <w:rFonts w:ascii="Times New Roman" w:hAnsi="Times New Roman"/>
          <w:color w:val="000000"/>
          <w:sz w:val="24"/>
          <w:szCs w:val="52"/>
          <w:lang w:val="en-US"/>
        </w:rPr>
        <w:sym w:font="Symbol" w:char="0064"/>
      </w:r>
      <w:r>
        <w:rPr>
          <w:rFonts w:ascii="Times New Roman" w:hAnsi="Times New Roman"/>
          <w:color w:val="000000"/>
          <w:sz w:val="24"/>
          <w:szCs w:val="52"/>
        </w:rPr>
        <w:t>/</w:t>
      </w:r>
      <w:r>
        <w:rPr>
          <w:rFonts w:ascii="Times New Roman" w:hAnsi="Times New Roman"/>
          <w:color w:val="000000"/>
          <w:sz w:val="24"/>
          <w:szCs w:val="52"/>
          <w:lang w:val="en-US"/>
        </w:rPr>
        <w:sym w:font="Symbol" w:char="006D"/>
      </w:r>
      <w:r>
        <w:rPr>
          <w:rFonts w:ascii="Times New Roman" w:hAnsi="Times New Roman"/>
          <w:color w:val="000000"/>
          <w:sz w:val="24"/>
          <w:szCs w:val="52"/>
        </w:rPr>
        <w:t>,</w:t>
      </w:r>
      <w:r>
        <w:rPr>
          <w:rFonts w:ascii="Times New Roman" w:hAnsi="Times New Roman"/>
          <w:color w:val="000000"/>
          <w:sz w:val="24"/>
          <w:szCs w:val="52"/>
        </w:rPr>
        <w:tab/>
        <w:t>(79)</w:t>
      </w:r>
    </w:p>
    <w:bookmarkEnd w:id="16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t xml:space="preserve"> - толщина слоя ограждающей конструкции, м;</w:t>
      </w:r>
    </w:p>
    <w:p w:rsidR="007E08C6" w:rsidRDefault="007E08C6">
      <w:pPr>
        <w:pStyle w:val="a7"/>
        <w:shd w:val="clear" w:color="auto" w:fill="auto"/>
        <w:rPr>
          <w:szCs w:val="23"/>
        </w:rPr>
      </w:pPr>
      <w:r>
        <w:rPr>
          <w:szCs w:val="23"/>
        </w:rPr>
        <w:sym w:font="Symbol" w:char="006D"/>
      </w:r>
      <w:r>
        <w:rPr>
          <w:szCs w:val="23"/>
        </w:rPr>
        <w:t xml:space="preserve"> - расчетный коэффициент паропроницаемости материала слоя ограждающей конструкции, мг/(м</w:t>
      </w:r>
      <w:r>
        <w:rPr>
          <w:szCs w:val="23"/>
        </w:rPr>
        <w:sym w:font="Symbol" w:char="00D7"/>
      </w:r>
      <w:r>
        <w:rPr>
          <w:szCs w:val="23"/>
        </w:rPr>
        <w:t>ч</w:t>
      </w:r>
      <w:r>
        <w:rPr>
          <w:szCs w:val="23"/>
        </w:rPr>
        <w:sym w:font="Symbol" w:char="00D7"/>
      </w:r>
      <w:r>
        <w:rPr>
          <w:szCs w:val="23"/>
        </w:rPr>
        <w:t xml:space="preserve">Па), принимаемый по приложению </w:t>
      </w:r>
      <w:hyperlink w:anchor="_ПРИЛОЖЕНИЕ_Д" w:tooltip="Приложение Д" w:history="1">
        <w:r>
          <w:rPr>
            <w:rStyle w:val="a3"/>
            <w:szCs w:val="23"/>
          </w:rPr>
          <w:t>Д</w:t>
        </w:r>
      </w:hyperlink>
      <w:r>
        <w:rPr>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Сопротивление паропроницанию многослойной ограждающей конструкции (или ее части) равно сумме сопротивлений паропроницанию составляющих ее слоев.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Сопротивление паропроницанию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vp</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листовых материалов и тонких слоев пароизоляции следует принимать по приложению </w:t>
      </w:r>
      <w:hyperlink w:anchor="_ПРИЛОЖЕНИЕ_Ш" w:tooltip="Приложение Ш" w:history="1">
        <w:r>
          <w:rPr>
            <w:rStyle w:val="a3"/>
            <w:rFonts w:ascii="Times New Roman" w:hAnsi="Times New Roman" w:cs="Times New Roman"/>
            <w:sz w:val="24"/>
            <w:szCs w:val="23"/>
          </w:rPr>
          <w:t>Ш</w:t>
        </w:r>
      </w:hyperlink>
      <w:r>
        <w:rPr>
          <w:rFonts w:ascii="Times New Roman" w:hAnsi="Times New Roman" w:cs="Times New Roman"/>
          <w:color w:val="000000"/>
          <w:sz w:val="24"/>
          <w:szCs w:val="23"/>
        </w:rPr>
        <w:t>.</w:t>
      </w:r>
    </w:p>
    <w:p w:rsidR="007E08C6" w:rsidRDefault="007E08C6">
      <w:pPr>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1 Сопротивление паропроницанию воздушных прослоек в ограждающих конструкциях следует принимать равным нулю независимо от расположения и толщины этих прослоек.</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 xml:space="preserve">2 Для обеспечения нормируемого сопротивления паропроницанию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vpI</w:t>
      </w:r>
      <w:r>
        <w:rPr>
          <w:rFonts w:ascii="Times New Roman" w:hAnsi="Times New Roman" w:cs="Times New Roman"/>
          <w:i/>
          <w:iCs/>
          <w:color w:val="000000"/>
          <w:szCs w:val="18"/>
          <w:vertAlign w:val="superscript"/>
          <w:lang w:val="en-US"/>
        </w:rPr>
        <w:t>req</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 xml:space="preserve">ограждающей конструкции следует определять сопротивление паропроницанию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vp</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конструкции в пределах от внутренней поверхности до плоскости возможной конденсации.</w:t>
      </w:r>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zCs w:val="18"/>
        </w:rPr>
        <w:t>3 В помещениях с влажным или мокрым режимом следует предусматривать пароизоляцию теплоизолирующих уплотнителей сопряжений элементов ограждающих конструкций (мест примыкания заполнений проемов к стенам и т.п.) со стороны помещений; сопротивление паропроницанию в местах таких сопряжений проверяется из условия ограничения накопления влаги в сопряжениях за период с отрицательными средними месячными температурами наружного воздуха на основании расчета температурного и влажностного полей.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13.6 </w:t>
      </w:r>
      <w:r>
        <w:rPr>
          <w:rFonts w:ascii="Times New Roman" w:hAnsi="Times New Roman" w:cs="Times New Roman"/>
          <w:color w:val="000000"/>
          <w:sz w:val="24"/>
          <w:szCs w:val="23"/>
        </w:rPr>
        <w:t>Значения температуры в плоскости возможной конденсации следует определять по формуле</w:t>
      </w:r>
    </w:p>
    <w:p w:rsidR="007E08C6" w:rsidRDefault="007E08C6">
      <w:pPr>
        <w:tabs>
          <w:tab w:val="left" w:pos="5694"/>
        </w:tabs>
        <w:spacing w:before="120" w:after="120"/>
        <w:jc w:val="right"/>
        <w:rPr>
          <w:rFonts w:ascii="Times New Roman" w:hAnsi="Times New Roman" w:cs="Times New Roman"/>
          <w:color w:val="000000"/>
          <w:sz w:val="24"/>
          <w:szCs w:val="24"/>
          <w:lang w:val="en-US"/>
        </w:rPr>
      </w:pPr>
      <w:bookmarkStart w:id="168" w:name="PO0000453"/>
      <w:r>
        <w:rPr>
          <w:rFonts w:ascii="Times New Roman" w:hAnsi="Times New Roman" w:cs="Times New Roman"/>
          <w:color w:val="000000"/>
          <w:sz w:val="24"/>
          <w:szCs w:val="16"/>
          <w:lang w:val="en-US"/>
        </w:rPr>
        <w:sym w:font="Symbol" w:char="0074"/>
      </w:r>
      <w:r>
        <w:rPr>
          <w:rFonts w:ascii="Times New Roman" w:hAnsi="Times New Roman" w:cs="Times New Roman"/>
          <w:color w:val="000000"/>
          <w:sz w:val="24"/>
          <w:szCs w:val="16"/>
          <w:lang w:val="en-US"/>
        </w:rPr>
        <w:t xml:space="preserve"> = </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color w:val="000000"/>
          <w:sz w:val="24"/>
          <w:szCs w:val="16"/>
          <w:lang w:val="en-US"/>
        </w:rPr>
        <w:t xml:space="preserve"> - [(</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i/>
          <w:iCs/>
          <w:color w:val="000000"/>
          <w:sz w:val="24"/>
          <w:szCs w:val="16"/>
          <w:lang w:val="en-US"/>
        </w:rPr>
        <w:t xml:space="preserve"> - t</w:t>
      </w:r>
      <w:r>
        <w:rPr>
          <w:rFonts w:ascii="Times New Roman" w:hAnsi="Times New Roman" w:cs="Times New Roman"/>
          <w:i/>
          <w:iCs/>
          <w:color w:val="000000"/>
          <w:sz w:val="24"/>
          <w:szCs w:val="16"/>
          <w:vertAlign w:val="subscript"/>
          <w:lang w:val="en-US"/>
        </w:rPr>
        <w:t>ext</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R</w:t>
      </w:r>
      <w:r>
        <w:rPr>
          <w:rFonts w:ascii="Times New Roman" w:hAnsi="Times New Roman" w:cs="Times New Roman"/>
          <w:color w:val="000000"/>
          <w:sz w:val="24"/>
          <w:szCs w:val="16"/>
          <w:vertAlign w:val="subscript"/>
          <w:lang w:val="en-US"/>
        </w:rPr>
        <w:t>o</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R</w:t>
      </w:r>
      <w:r>
        <w:rPr>
          <w:rFonts w:ascii="Times New Roman" w:hAnsi="Times New Roman" w:cs="Times New Roman"/>
          <w:i/>
          <w:iCs/>
          <w:color w:val="000000"/>
          <w:sz w:val="24"/>
          <w:szCs w:val="16"/>
          <w:vertAlign w:val="subscript"/>
          <w:lang w:val="en-US"/>
        </w:rPr>
        <w:t>int</w:t>
      </w:r>
      <w:r>
        <w:rPr>
          <w:rFonts w:ascii="Times New Roman" w:hAnsi="Times New Roman" w:cs="Times New Roman"/>
          <w:color w:val="000000"/>
          <w:sz w:val="24"/>
          <w:szCs w:val="16"/>
          <w:lang w:val="en-US"/>
        </w:rPr>
        <w:t xml:space="preserve"> + </w:t>
      </w:r>
      <w:r>
        <w:rPr>
          <w:rFonts w:ascii="Times New Roman" w:hAnsi="Times New Roman" w:cs="Times New Roman"/>
          <w:color w:val="000000"/>
          <w:sz w:val="24"/>
          <w:szCs w:val="16"/>
          <w:lang w:val="en-US"/>
        </w:rPr>
        <w:sym w:font="Symbol" w:char="0053"/>
      </w:r>
      <w:r>
        <w:rPr>
          <w:rFonts w:ascii="Times New Roman" w:hAnsi="Times New Roman" w:cs="Times New Roman"/>
          <w:i/>
          <w:iCs/>
          <w:color w:val="000000"/>
          <w:sz w:val="24"/>
          <w:szCs w:val="16"/>
          <w:lang w:val="en-US"/>
        </w:rPr>
        <w:t>R</w:t>
      </w:r>
      <w:r>
        <w:rPr>
          <w:rFonts w:ascii="Times New Roman" w:hAnsi="Times New Roman" w:cs="Times New Roman"/>
          <w:color w:val="000000"/>
          <w:sz w:val="24"/>
          <w:szCs w:val="16"/>
          <w:lang w:val="en-US"/>
        </w:rPr>
        <w:t>),</w:t>
      </w:r>
      <w:r>
        <w:rPr>
          <w:rFonts w:ascii="Times New Roman" w:hAnsi="Times New Roman" w:cs="Times New Roman"/>
          <w:color w:val="000000"/>
          <w:sz w:val="24"/>
          <w:szCs w:val="16"/>
          <w:lang w:val="en-US"/>
        </w:rPr>
        <w:tab/>
        <w:t>(80)</w:t>
      </w:r>
    </w:p>
    <w:bookmarkEnd w:id="168"/>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расчетные температуры соответственно внутреннего и наружного воздуха (среднесезонная или средняя за период влагонакопления),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ограждающей конструкции,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то же, что и в </w:t>
      </w:r>
      <w:hyperlink w:anchor="PO0000189" w:tooltip="Пункт 9.1.2" w:history="1">
        <w:r>
          <w:rPr>
            <w:rStyle w:val="a3"/>
            <w:rFonts w:ascii="Times New Roman" w:hAnsi="Times New Roman" w:cs="Times New Roman"/>
            <w:sz w:val="24"/>
            <w:szCs w:val="23"/>
          </w:rPr>
          <w:t>9.1.2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16"/>
          <w:lang w:val="en-US"/>
        </w:rPr>
        <w:sym w:font="Symbol" w:char="0053"/>
      </w:r>
      <w:r>
        <w:rPr>
          <w:rFonts w:ascii="Times New Roman" w:hAnsi="Times New Roman" w:cs="Times New Roman"/>
          <w:i/>
          <w:iCs/>
          <w:color w:val="000000"/>
          <w:sz w:val="24"/>
          <w:szCs w:val="16"/>
          <w:lang w:val="en-US"/>
        </w:rPr>
        <w:t>R</w:t>
      </w:r>
      <w:r>
        <w:rPr>
          <w:rFonts w:ascii="Times New Roman" w:hAnsi="Times New Roman" w:cs="Times New Roman"/>
          <w:color w:val="000000"/>
          <w:sz w:val="24"/>
          <w:szCs w:val="23"/>
        </w:rPr>
        <w:t xml:space="preserve"> - сумма термических сопротивлений слоев конструкции, расположенных между внутренней поверхностью и плоскостью возможной конденсации,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При расчете величин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w:t>
      </w:r>
      <w:r>
        <w:rPr>
          <w:rFonts w:ascii="Times New Roman" w:hAnsi="Times New Roman" w:cs="Times New Roman"/>
          <w:color w:val="000000"/>
          <w:sz w:val="24"/>
          <w:szCs w:val="16"/>
          <w:lang w:val="en-US"/>
        </w:rPr>
        <w:sym w:font="Symbol" w:char="0053"/>
      </w:r>
      <w:r>
        <w:rPr>
          <w:rFonts w:ascii="Times New Roman" w:hAnsi="Times New Roman" w:cs="Times New Roman"/>
          <w:i/>
          <w:iCs/>
          <w:color w:val="000000"/>
          <w:sz w:val="24"/>
          <w:szCs w:val="16"/>
          <w:lang w:val="en-US"/>
        </w:rPr>
        <w:t>R</w:t>
      </w:r>
      <w:r>
        <w:rPr>
          <w:rFonts w:ascii="Times New Roman" w:hAnsi="Times New Roman" w:cs="Times New Roman"/>
          <w:color w:val="000000"/>
          <w:sz w:val="24"/>
          <w:szCs w:val="23"/>
        </w:rPr>
        <w:t xml:space="preserve"> расчетные коэффициенты теплопроводности материалов слоев ограждающей конструкции зданий с агрессивной средой могут быть приняты по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при соответствующих условиях эксплуатации.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13.7</w:t>
      </w:r>
      <w:r>
        <w:rPr>
          <w:rFonts w:ascii="Times New Roman" w:hAnsi="Times New Roman" w:cs="Times New Roman"/>
          <w:color w:val="000000"/>
          <w:sz w:val="24"/>
          <w:szCs w:val="23"/>
        </w:rPr>
        <w:t xml:space="preserve"> Для стен промышленных зданий, подверженных воздействию высокоактивных в гигроскопическом отношении аэрозолей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A3"/>
      </w:r>
      <w:r>
        <w:rPr>
          <w:rFonts w:ascii="Times New Roman" w:hAnsi="Times New Roman" w:cs="Times New Roman"/>
          <w:color w:val="000000"/>
          <w:sz w:val="24"/>
          <w:szCs w:val="23"/>
        </w:rPr>
        <w:t xml:space="preserve"> 60 %) расчет по формулам (16) - (20)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выполнять не следует. Защиту от увлажнения таких стен с внутренней стороны следует производить без расчета как от непосредственного воздействия раствора соответствующего аэрозоля.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13.8</w:t>
      </w:r>
      <w:r>
        <w:rPr>
          <w:rFonts w:ascii="Times New Roman" w:hAnsi="Times New Roman" w:cs="Times New Roman"/>
          <w:color w:val="000000"/>
          <w:sz w:val="24"/>
          <w:szCs w:val="23"/>
        </w:rPr>
        <w:t xml:space="preserve"> Независимо от результатов расчета по формулам (16) - (20)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нормируемые сопротивления паропроницанию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 пределах от внутренней поверхности до плоскости возможной конденсации) во всех случаях должны приниматься не более 5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Па/мг.</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13.9</w:t>
      </w:r>
      <w:r>
        <w:rPr>
          <w:rFonts w:ascii="Times New Roman" w:hAnsi="Times New Roman" w:cs="Times New Roman"/>
          <w:color w:val="000000"/>
          <w:sz w:val="24"/>
          <w:szCs w:val="23"/>
        </w:rPr>
        <w:t xml:space="preserve"> Изолинии сорбции в зависимости от массового солесодержания для случая ограждающей конструкции из керамзитобетона на керамзитовом песке, содержащем хлориды натрия, калия и магния, приведены в приложении </w:t>
      </w:r>
      <w:hyperlink w:anchor="_ПРИЛОЖЕНИЕ_Э" w:tooltip="Приложение Э" w:history="1">
        <w:r>
          <w:rPr>
            <w:rStyle w:val="a3"/>
            <w:rFonts w:ascii="Times New Roman" w:hAnsi="Times New Roman" w:cs="Times New Roman"/>
            <w:sz w:val="24"/>
            <w:szCs w:val="23"/>
          </w:rPr>
          <w:t>Э</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13.10</w:t>
      </w:r>
      <w:r>
        <w:rPr>
          <w:rFonts w:ascii="Times New Roman" w:hAnsi="Times New Roman" w:cs="Times New Roman"/>
          <w:color w:val="000000"/>
          <w:sz w:val="24"/>
          <w:szCs w:val="23"/>
        </w:rPr>
        <w:t xml:space="preserve"> Определение сопротивления паропроницанию при наличии графиков сорбции выполняют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Относительную влажность воздуха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rPr>
        <w:t>р</w:t>
      </w:r>
      <w:r>
        <w:rPr>
          <w:rFonts w:ascii="Times New Roman" w:hAnsi="Times New Roman" w:cs="Times New Roman"/>
          <w:color w:val="000000"/>
          <w:sz w:val="24"/>
          <w:szCs w:val="23"/>
        </w:rPr>
        <w:t xml:space="preserve">, %, в порах материала ограждающей конструкции определяют по графикам сорбции по приложению </w:t>
      </w:r>
      <w:hyperlink w:anchor="_ПРИЛОЖЕНИЕ_Э" w:tooltip="Приложение Э" w:history="1">
        <w:r>
          <w:rPr>
            <w:rStyle w:val="a3"/>
            <w:rFonts w:ascii="Times New Roman" w:hAnsi="Times New Roman" w:cs="Times New Roman"/>
            <w:sz w:val="24"/>
            <w:szCs w:val="23"/>
          </w:rPr>
          <w:t>Э</w:t>
        </w:r>
      </w:hyperlink>
      <w:r>
        <w:rPr>
          <w:rFonts w:ascii="Times New Roman" w:hAnsi="Times New Roman" w:cs="Times New Roman"/>
          <w:color w:val="000000"/>
          <w:sz w:val="24"/>
          <w:szCs w:val="23"/>
        </w:rPr>
        <w:t xml:space="preserve"> в зависимости от массового солесодержания С. При этом величина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rPr>
        <w:t>р</w:t>
      </w:r>
      <w:r>
        <w:rPr>
          <w:rFonts w:ascii="Times New Roman" w:hAnsi="Times New Roman" w:cs="Times New Roman"/>
          <w:color w:val="000000"/>
          <w:sz w:val="24"/>
          <w:szCs w:val="23"/>
        </w:rPr>
        <w:t xml:space="preserve"> в формулах (</w:t>
      </w:r>
      <w:hyperlink w:anchor="PO0000439" w:tooltip="Формула 76" w:history="1">
        <w:r>
          <w:rPr>
            <w:rStyle w:val="a3"/>
            <w:rFonts w:ascii="Times New Roman" w:hAnsi="Times New Roman" w:cs="Times New Roman"/>
            <w:sz w:val="24"/>
            <w:szCs w:val="23"/>
          </w:rPr>
          <w:t>76</w:t>
        </w:r>
      </w:hyperlink>
      <w:r>
        <w:rPr>
          <w:rFonts w:ascii="Times New Roman" w:hAnsi="Times New Roman" w:cs="Times New Roman"/>
          <w:color w:val="000000"/>
          <w:sz w:val="24"/>
          <w:szCs w:val="23"/>
        </w:rPr>
        <w:t>) и (</w:t>
      </w:r>
      <w:hyperlink w:anchor="PO0000441" w:tooltip="Формула 77" w:history="1">
        <w:r>
          <w:rPr>
            <w:rStyle w:val="a3"/>
            <w:rFonts w:ascii="Times New Roman" w:hAnsi="Times New Roman" w:cs="Times New Roman"/>
            <w:sz w:val="24"/>
            <w:szCs w:val="23"/>
          </w:rPr>
          <w:t>77</w:t>
        </w:r>
      </w:hyperlink>
      <w:r>
        <w:rPr>
          <w:rFonts w:ascii="Times New Roman" w:hAnsi="Times New Roman" w:cs="Times New Roman"/>
          <w:color w:val="000000"/>
          <w:sz w:val="24"/>
          <w:szCs w:val="23"/>
        </w:rPr>
        <w:t xml:space="preserve">) при расчете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 = 1, 2, 3, 0) определяется по графикам сорбции при </w:t>
      </w:r>
      <w:r>
        <w:rPr>
          <w:rFonts w:ascii="Times New Roman" w:hAnsi="Times New Roman" w:cs="Times New Roman"/>
          <w:color w:val="000000"/>
          <w:sz w:val="24"/>
          <w:szCs w:val="23"/>
        </w:rPr>
        <w:sym w:font="Symbol" w:char="006A"/>
      </w:r>
      <w:r>
        <w:rPr>
          <w:rFonts w:ascii="Times New Roman" w:hAnsi="Times New Roman" w:cs="Times New Roman"/>
          <w:color w:val="000000"/>
          <w:sz w:val="24"/>
          <w:szCs w:val="23"/>
        </w:rPr>
        <w:t xml:space="preserve"> = 10 %, а при расчете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vertAlign w:val="subscript"/>
        </w:rPr>
        <w:t>0</w:t>
      </w:r>
      <w:r>
        <w:rPr>
          <w:rFonts w:ascii="Times New Roman" w:hAnsi="Times New Roman" w:cs="Times New Roman"/>
          <w:color w:val="000000"/>
          <w:sz w:val="24"/>
          <w:szCs w:val="23"/>
        </w:rPr>
        <w:t xml:space="preserve"> - по графикам сорбции при </w:t>
      </w:r>
      <w:r>
        <w:rPr>
          <w:rFonts w:ascii="Times New Roman" w:hAnsi="Times New Roman" w:cs="Times New Roman"/>
          <w:color w:val="000000"/>
          <w:sz w:val="24"/>
          <w:szCs w:val="23"/>
        </w:rPr>
        <w:sym w:font="Symbol" w:char="006A"/>
      </w:r>
      <w:r>
        <w:rPr>
          <w:rFonts w:ascii="Times New Roman" w:hAnsi="Times New Roman" w:cs="Times New Roman"/>
          <w:color w:val="000000"/>
          <w:sz w:val="24"/>
          <w:szCs w:val="23"/>
        </w:rPr>
        <w:t xml:space="preserve"> = 15 % по приложению </w:t>
      </w:r>
      <w:hyperlink w:anchor="_ПРИЛОЖЕНИЕ_Щ" w:tooltip="Приложение Щ" w:history="1">
        <w:r>
          <w:rPr>
            <w:rStyle w:val="a3"/>
            <w:rFonts w:ascii="Times New Roman" w:hAnsi="Times New Roman" w:cs="Times New Roman"/>
            <w:sz w:val="24"/>
            <w:szCs w:val="23"/>
          </w:rPr>
          <w:t>Щ</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13.11</w:t>
      </w:r>
      <w:r>
        <w:rPr>
          <w:rFonts w:ascii="Times New Roman" w:hAnsi="Times New Roman" w:cs="Times New Roman"/>
          <w:color w:val="000000"/>
          <w:sz w:val="24"/>
          <w:szCs w:val="23"/>
        </w:rPr>
        <w:t xml:space="preserve"> Пример расчета сопротивления паропроницанию дан в приложении </w:t>
      </w:r>
      <w:hyperlink w:anchor="_ПРИЛОЖЕНИЕ_Э" w:tooltip="Приложение Э" w:history="1">
        <w:r>
          <w:rPr>
            <w:rStyle w:val="a3"/>
            <w:rFonts w:ascii="Times New Roman" w:hAnsi="Times New Roman" w:cs="Times New Roman"/>
            <w:sz w:val="24"/>
            <w:szCs w:val="23"/>
          </w:rPr>
          <w:t>Э</w:t>
        </w:r>
      </w:hyperlink>
      <w:r>
        <w:rPr>
          <w:rFonts w:ascii="Times New Roman" w:hAnsi="Times New Roman" w:cs="Times New Roman"/>
          <w:color w:val="000000"/>
          <w:sz w:val="24"/>
          <w:szCs w:val="23"/>
        </w:rPr>
        <w:t>.</w:t>
      </w:r>
    </w:p>
    <w:p w:rsidR="007E08C6" w:rsidRDefault="007E08C6">
      <w:pPr>
        <w:pStyle w:val="1"/>
        <w:keepNext w:val="0"/>
        <w:rPr>
          <w:szCs w:val="24"/>
        </w:rPr>
      </w:pPr>
      <w:bookmarkStart w:id="169" w:name="_Toc92106786"/>
      <w:bookmarkStart w:id="170" w:name="_Toc222130735"/>
      <w:bookmarkStart w:id="171" w:name="PO0000462"/>
      <w:r>
        <w:t>14 РАСЧЕТ ТЕПЛОУСВОЕНИЯ ПОВЕРХНОСТИ ПОЛОВ</w:t>
      </w:r>
      <w:bookmarkEnd w:id="169"/>
      <w:bookmarkEnd w:id="170"/>
    </w:p>
    <w:bookmarkEnd w:id="171"/>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14.1 </w:t>
      </w:r>
      <w:r>
        <w:rPr>
          <w:rFonts w:ascii="Times New Roman" w:hAnsi="Times New Roman" w:cs="Times New Roman"/>
          <w:color w:val="000000"/>
          <w:sz w:val="24"/>
          <w:szCs w:val="23"/>
        </w:rPr>
        <w:t xml:space="preserve">Теплоусвоение полов зданий должно соответствовать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Расчетный показатель теплоусвоения поверхности пола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des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определяется следующим образом: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если покрытие пола (первый слой конструкции пола) имеет тепловую инерцию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B3"/>
      </w:r>
      <w:r>
        <w:rPr>
          <w:rFonts w:ascii="Times New Roman" w:hAnsi="Times New Roman" w:cs="Times New Roman"/>
          <w:color w:val="000000"/>
          <w:sz w:val="24"/>
          <w:szCs w:val="23"/>
        </w:rPr>
        <w:t xml:space="preserve"> 0,5, то показатель теплоусвоения поверхности пола следует определять по формуле</w:t>
      </w:r>
    </w:p>
    <w:p w:rsidR="007E08C6" w:rsidRDefault="007E08C6">
      <w:pPr>
        <w:tabs>
          <w:tab w:val="left" w:pos="4836"/>
        </w:tabs>
        <w:spacing w:before="120" w:after="120"/>
        <w:jc w:val="right"/>
        <w:rPr>
          <w:rFonts w:ascii="Times New Roman" w:hAnsi="Times New Roman" w:cs="Times New Roman"/>
          <w:color w:val="000000"/>
          <w:sz w:val="24"/>
          <w:szCs w:val="15"/>
        </w:rPr>
      </w:pPr>
      <w:bookmarkStart w:id="172" w:name="PO0000464"/>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rPr>
        <w:t>= 2</w:t>
      </w:r>
      <w:r>
        <w:rPr>
          <w:rFonts w:ascii="Times New Roman" w:hAnsi="Times New Roman" w:cs="Times New Roman"/>
          <w:i/>
          <w:iCs/>
          <w:color w:val="000000"/>
          <w:sz w:val="24"/>
          <w:szCs w:val="15"/>
          <w:lang w:val="en-US"/>
        </w:rPr>
        <w:t>s</w:t>
      </w:r>
      <w:r>
        <w:rPr>
          <w:rFonts w:ascii="Times New Roman" w:hAnsi="Times New Roman" w:cs="Times New Roman"/>
          <w:color w:val="000000"/>
          <w:sz w:val="24"/>
          <w:szCs w:val="15"/>
          <w:vertAlign w:val="subscript"/>
        </w:rPr>
        <w:t>1</w:t>
      </w:r>
      <w:r>
        <w:rPr>
          <w:rFonts w:ascii="Times New Roman" w:hAnsi="Times New Roman" w:cs="Times New Roman"/>
          <w:color w:val="000000"/>
          <w:sz w:val="24"/>
          <w:szCs w:val="15"/>
        </w:rPr>
        <w:t>;</w:t>
      </w:r>
      <w:r>
        <w:rPr>
          <w:rFonts w:ascii="Times New Roman" w:hAnsi="Times New Roman" w:cs="Times New Roman"/>
          <w:color w:val="000000"/>
          <w:sz w:val="24"/>
          <w:szCs w:val="15"/>
        </w:rPr>
        <w:tab/>
        <w:t>(81)</w:t>
      </w:r>
    </w:p>
    <w:bookmarkEnd w:id="172"/>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если первые </w:t>
      </w:r>
      <w:r>
        <w:rPr>
          <w:rFonts w:ascii="Times New Roman" w:hAnsi="Times New Roman" w:cs="Times New Roman"/>
          <w:i/>
          <w:iCs/>
          <w:color w:val="000000"/>
          <w:sz w:val="24"/>
          <w:szCs w:val="23"/>
        </w:rPr>
        <w:t xml:space="preserve">п </w:t>
      </w:r>
      <w:r>
        <w:rPr>
          <w:rFonts w:ascii="Times New Roman" w:hAnsi="Times New Roman" w:cs="Times New Roman"/>
          <w:color w:val="000000"/>
          <w:sz w:val="24"/>
          <w:szCs w:val="23"/>
        </w:rPr>
        <w:t xml:space="preserve">слоев конструкции пола </w:t>
      </w:r>
      <w:r>
        <w:rPr>
          <w:rFonts w:ascii="Times New Roman" w:hAnsi="Times New Roman" w:cs="Times New Roman"/>
          <w:i/>
          <w:iCs/>
          <w:color w:val="000000"/>
          <w:sz w:val="24"/>
          <w:szCs w:val="23"/>
        </w:rPr>
        <w:t xml:space="preserve">(п </w:t>
      </w:r>
      <w:r>
        <w:rPr>
          <w:rFonts w:ascii="Times New Roman" w:hAnsi="Times New Roman" w:cs="Times New Roman"/>
          <w:color w:val="000000"/>
          <w:sz w:val="24"/>
          <w:szCs w:val="23"/>
        </w:rPr>
        <w:sym w:font="Symbol" w:char="00B3"/>
      </w:r>
      <w:r>
        <w:rPr>
          <w:rFonts w:ascii="Times New Roman" w:hAnsi="Times New Roman" w:cs="Times New Roman"/>
          <w:color w:val="000000"/>
          <w:sz w:val="24"/>
          <w:szCs w:val="23"/>
        </w:rPr>
        <w:t xml:space="preserve"> 1) имеют суммарную тепловую инерцию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 +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0,5, но тепловая инерция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 xml:space="preserve"> + 1) слоев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 +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vertAlign w:val="subscript"/>
        </w:rPr>
        <w:t>+</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sym w:font="Symbol" w:char="00B3"/>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0,5, то показатель теплоусвоения поверхности пола </w:t>
      </w: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следует определять последовательно расчетом показателей теплоусвоения поверхностей слоев конструкции, начиная с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-го до 1-го:</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-го слоя - по формуле</w:t>
      </w:r>
    </w:p>
    <w:p w:rsidR="007E08C6" w:rsidRDefault="007E08C6">
      <w:pPr>
        <w:tabs>
          <w:tab w:val="left" w:pos="5694"/>
        </w:tabs>
        <w:spacing w:before="120" w:after="120"/>
        <w:jc w:val="right"/>
        <w:rPr>
          <w:rFonts w:ascii="Times New Roman" w:hAnsi="Times New Roman" w:cs="Times New Roman"/>
          <w:color w:val="000000"/>
          <w:sz w:val="24"/>
          <w:szCs w:val="15"/>
          <w:lang w:val="en-US"/>
        </w:rPr>
      </w:pPr>
      <w:bookmarkStart w:id="173" w:name="PO0000465"/>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lang w:val="en-US"/>
        </w:rPr>
        <w:t>= (2</w:t>
      </w:r>
      <w:r>
        <w:rPr>
          <w:rFonts w:ascii="Times New Roman" w:hAnsi="Times New Roman" w:cs="Times New Roman"/>
          <w:i/>
          <w:iCs/>
          <w:color w:val="000000"/>
          <w:sz w:val="24"/>
          <w:szCs w:val="15"/>
          <w:lang w:val="en-US"/>
        </w:rPr>
        <w:t>R</w:t>
      </w:r>
      <w:r>
        <w:rPr>
          <w:rFonts w:ascii="Times New Roman" w:hAnsi="Times New Roman" w:cs="Times New Roman"/>
          <w:i/>
          <w:iCs/>
          <w:color w:val="000000"/>
          <w:sz w:val="24"/>
          <w:szCs w:val="15"/>
          <w:vertAlign w:val="subscript"/>
          <w:lang w:val="en-US"/>
        </w:rPr>
        <w:t>n</w:t>
      </w:r>
      <w:r>
        <w:rPr>
          <w:rFonts w:ascii="Times New Roman" w:hAnsi="Times New Roman" w:cs="Times New Roman"/>
          <w:i/>
          <w:iCs/>
          <w:color w:val="000000"/>
          <w:sz w:val="24"/>
          <w:szCs w:val="15"/>
          <w:lang w:val="en-US"/>
        </w:rPr>
        <w:t>s</w:t>
      </w:r>
      <w:r>
        <w:rPr>
          <w:rFonts w:ascii="Times New Roman" w:hAnsi="Times New Roman" w:cs="Times New Roman"/>
          <w:i/>
          <w:iCs/>
          <w:color w:val="000000"/>
          <w:sz w:val="24"/>
          <w:szCs w:val="15"/>
          <w:vertAlign w:val="subscript"/>
          <w:lang w:val="en-US"/>
        </w:rPr>
        <w:t>n</w:t>
      </w:r>
      <w:r>
        <w:rPr>
          <w:rFonts w:ascii="Times New Roman" w:hAnsi="Times New Roman" w:cs="Times New Roman"/>
          <w:color w:val="000000"/>
          <w:sz w:val="24"/>
          <w:szCs w:val="15"/>
          <w:vertAlign w:val="superscript"/>
          <w:lang w:val="en-US"/>
        </w:rPr>
        <w:t>2</w:t>
      </w:r>
      <w:r>
        <w:rPr>
          <w:rFonts w:ascii="Times New Roman" w:hAnsi="Times New Roman" w:cs="Times New Roman"/>
          <w:color w:val="000000"/>
          <w:sz w:val="24"/>
          <w:szCs w:val="15"/>
          <w:lang w:val="en-US"/>
        </w:rPr>
        <w:t xml:space="preserve"> + </w:t>
      </w:r>
      <w:r>
        <w:rPr>
          <w:rFonts w:ascii="Times New Roman" w:hAnsi="Times New Roman" w:cs="Times New Roman"/>
          <w:i/>
          <w:iCs/>
          <w:color w:val="000000"/>
          <w:sz w:val="24"/>
          <w:szCs w:val="15"/>
          <w:lang w:val="en-US"/>
        </w:rPr>
        <w:t>s</w:t>
      </w:r>
      <w:r>
        <w:rPr>
          <w:rFonts w:ascii="Times New Roman" w:hAnsi="Times New Roman" w:cs="Times New Roman"/>
          <w:i/>
          <w:iCs/>
          <w:color w:val="000000"/>
          <w:sz w:val="24"/>
          <w:szCs w:val="15"/>
          <w:vertAlign w:val="subscript"/>
          <w:lang w:val="en-US"/>
        </w:rPr>
        <w:t>n</w:t>
      </w:r>
      <w:r>
        <w:rPr>
          <w:rFonts w:ascii="Times New Roman" w:hAnsi="Times New Roman" w:cs="Times New Roman"/>
          <w:color w:val="000000"/>
          <w:sz w:val="24"/>
          <w:szCs w:val="15"/>
          <w:vertAlign w:val="subscript"/>
          <w:lang w:val="en-US"/>
        </w:rPr>
        <w:t>+1</w:t>
      </w:r>
      <w:r>
        <w:rPr>
          <w:rFonts w:ascii="Times New Roman" w:hAnsi="Times New Roman" w:cs="Times New Roman"/>
          <w:color w:val="000000"/>
          <w:sz w:val="24"/>
          <w:szCs w:val="15"/>
          <w:lang w:val="en-US"/>
        </w:rPr>
        <w:t xml:space="preserve">)/(0,5 + </w:t>
      </w:r>
      <w:r>
        <w:rPr>
          <w:rFonts w:ascii="Times New Roman" w:hAnsi="Times New Roman" w:cs="Times New Roman"/>
          <w:i/>
          <w:iCs/>
          <w:color w:val="000000"/>
          <w:sz w:val="24"/>
          <w:szCs w:val="15"/>
          <w:lang w:val="en-US"/>
        </w:rPr>
        <w:t>R</w:t>
      </w:r>
      <w:r>
        <w:rPr>
          <w:rFonts w:ascii="Times New Roman" w:hAnsi="Times New Roman" w:cs="Times New Roman"/>
          <w:i/>
          <w:iCs/>
          <w:color w:val="000000"/>
          <w:sz w:val="24"/>
          <w:szCs w:val="15"/>
          <w:vertAlign w:val="subscript"/>
          <w:lang w:val="en-US"/>
        </w:rPr>
        <w:t>n</w:t>
      </w:r>
      <w:r>
        <w:rPr>
          <w:rFonts w:ascii="Times New Roman" w:hAnsi="Times New Roman" w:cs="Times New Roman"/>
          <w:i/>
          <w:iCs/>
          <w:color w:val="000000"/>
          <w:sz w:val="24"/>
          <w:szCs w:val="15"/>
          <w:lang w:val="en-US"/>
        </w:rPr>
        <w:t>s</w:t>
      </w:r>
      <w:r>
        <w:rPr>
          <w:rFonts w:ascii="Times New Roman" w:hAnsi="Times New Roman" w:cs="Times New Roman"/>
          <w:i/>
          <w:iCs/>
          <w:color w:val="000000"/>
          <w:sz w:val="24"/>
          <w:szCs w:val="15"/>
          <w:vertAlign w:val="subscript"/>
          <w:lang w:val="en-US"/>
        </w:rPr>
        <w:t>n</w:t>
      </w:r>
      <w:r>
        <w:rPr>
          <w:rFonts w:ascii="Times New Roman" w:hAnsi="Times New Roman" w:cs="Times New Roman"/>
          <w:color w:val="000000"/>
          <w:sz w:val="24"/>
          <w:szCs w:val="15"/>
          <w:vertAlign w:val="subscript"/>
          <w:lang w:val="en-US"/>
        </w:rPr>
        <w:t>+1</w:t>
      </w:r>
      <w:r>
        <w:rPr>
          <w:rFonts w:ascii="Times New Roman" w:hAnsi="Times New Roman" w:cs="Times New Roman"/>
          <w:color w:val="000000"/>
          <w:sz w:val="24"/>
          <w:szCs w:val="15"/>
          <w:lang w:val="en-US"/>
        </w:rPr>
        <w:t>);</w:t>
      </w:r>
      <w:r>
        <w:rPr>
          <w:rFonts w:ascii="Times New Roman" w:hAnsi="Times New Roman" w:cs="Times New Roman"/>
          <w:color w:val="000000"/>
          <w:sz w:val="24"/>
          <w:szCs w:val="15"/>
          <w:lang w:val="en-US"/>
        </w:rPr>
        <w:tab/>
        <w:t>(82)</w:t>
      </w:r>
    </w:p>
    <w:bookmarkEnd w:id="173"/>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для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-го слоя (</w:t>
      </w:r>
      <w:r>
        <w:rPr>
          <w:rFonts w:ascii="Times New Roman" w:hAnsi="Times New Roman" w:cs="Times New Roman"/>
          <w:i/>
          <w:color w:val="000000"/>
          <w:sz w:val="24"/>
          <w:szCs w:val="21"/>
          <w:lang w:val="en-US"/>
        </w:rPr>
        <w:t>i</w:t>
      </w:r>
      <w:r>
        <w:rPr>
          <w:rFonts w:ascii="Times New Roman" w:hAnsi="Times New Roman" w:cs="Times New Roman"/>
          <w:color w:val="000000"/>
          <w:sz w:val="24"/>
          <w:szCs w:val="21"/>
        </w:rPr>
        <w:t xml:space="preserve"> = </w:t>
      </w:r>
      <w:r>
        <w:rPr>
          <w:rFonts w:ascii="Times New Roman" w:hAnsi="Times New Roman" w:cs="Times New Roman"/>
          <w:i/>
          <w:iCs/>
          <w:color w:val="000000"/>
          <w:sz w:val="24"/>
          <w:szCs w:val="21"/>
          <w:lang w:val="en-US"/>
        </w:rPr>
        <w:t>n</w:t>
      </w:r>
      <w:r>
        <w:rPr>
          <w:rFonts w:ascii="Times New Roman" w:hAnsi="Times New Roman" w:cs="Times New Roman"/>
          <w:color w:val="000000"/>
          <w:sz w:val="24"/>
          <w:szCs w:val="21"/>
        </w:rPr>
        <w:t xml:space="preserve"> - 1; </w:t>
      </w:r>
      <w:r>
        <w:rPr>
          <w:rFonts w:ascii="Times New Roman" w:hAnsi="Times New Roman" w:cs="Times New Roman"/>
          <w:i/>
          <w:iCs/>
          <w:color w:val="000000"/>
          <w:sz w:val="24"/>
          <w:szCs w:val="21"/>
        </w:rPr>
        <w:t xml:space="preserve">п - </w:t>
      </w:r>
      <w:r>
        <w:rPr>
          <w:rFonts w:ascii="Times New Roman" w:hAnsi="Times New Roman" w:cs="Times New Roman"/>
          <w:color w:val="000000"/>
          <w:sz w:val="24"/>
          <w:szCs w:val="21"/>
        </w:rPr>
        <w:t>2</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1) - по формуле</w:t>
      </w:r>
    </w:p>
    <w:p w:rsidR="007E08C6" w:rsidRDefault="007E08C6">
      <w:pPr>
        <w:tabs>
          <w:tab w:val="left" w:pos="5694"/>
        </w:tabs>
        <w:spacing w:before="120" w:after="120"/>
        <w:jc w:val="right"/>
        <w:rPr>
          <w:rFonts w:ascii="Times New Roman" w:hAnsi="Times New Roman" w:cs="Times New Roman"/>
          <w:color w:val="000000"/>
          <w:sz w:val="24"/>
          <w:szCs w:val="24"/>
        </w:rPr>
      </w:pPr>
      <w:bookmarkStart w:id="174" w:name="PO0000466"/>
      <w:r>
        <w:rPr>
          <w:rFonts w:ascii="Times New Roman" w:hAnsi="Times New Roman" w:cs="Times New Roman"/>
          <w:i/>
          <w:iCs/>
          <w:color w:val="000000"/>
          <w:sz w:val="24"/>
          <w:szCs w:val="25"/>
          <w:lang w:val="en-US"/>
        </w:rPr>
        <w:t>Y</w:t>
      </w:r>
      <w:r>
        <w:rPr>
          <w:rFonts w:ascii="Times New Roman" w:hAnsi="Times New Roman" w:cs="Times New Roman"/>
          <w:i/>
          <w:iCs/>
          <w:color w:val="000000"/>
          <w:sz w:val="24"/>
          <w:szCs w:val="25"/>
          <w:vertAlign w:val="subscript"/>
          <w:lang w:val="en-US"/>
        </w:rPr>
        <w:t>i</w:t>
      </w:r>
      <w:r>
        <w:rPr>
          <w:rFonts w:ascii="Times New Roman" w:hAnsi="Times New Roman" w:cs="Times New Roman"/>
          <w:i/>
          <w:iCs/>
          <w:color w:val="000000"/>
          <w:sz w:val="24"/>
          <w:szCs w:val="25"/>
          <w:lang w:val="en-US"/>
        </w:rPr>
        <w:t xml:space="preserve"> = </w:t>
      </w:r>
      <w:r>
        <w:rPr>
          <w:rFonts w:ascii="Times New Roman" w:hAnsi="Times New Roman" w:cs="Times New Roman"/>
          <w:color w:val="000000"/>
          <w:sz w:val="24"/>
          <w:szCs w:val="25"/>
          <w:lang w:val="en-US"/>
        </w:rPr>
        <w:t>(4</w:t>
      </w:r>
      <w:r>
        <w:rPr>
          <w:rFonts w:ascii="Times New Roman" w:hAnsi="Times New Roman" w:cs="Times New Roman"/>
          <w:i/>
          <w:iCs/>
          <w:color w:val="000000"/>
          <w:sz w:val="24"/>
          <w:szCs w:val="25"/>
          <w:lang w:val="en-US"/>
        </w:rPr>
        <w:t>R</w:t>
      </w:r>
      <w:r>
        <w:rPr>
          <w:rFonts w:ascii="Times New Roman" w:hAnsi="Times New Roman" w:cs="Times New Roman"/>
          <w:i/>
          <w:iCs/>
          <w:color w:val="000000"/>
          <w:sz w:val="24"/>
          <w:szCs w:val="25"/>
          <w:vertAlign w:val="subscript"/>
          <w:lang w:val="en-US"/>
        </w:rPr>
        <w:t>i</w:t>
      </w:r>
      <w:r>
        <w:rPr>
          <w:rFonts w:ascii="Times New Roman" w:hAnsi="Times New Roman" w:cs="Times New Roman"/>
          <w:i/>
          <w:iCs/>
          <w:color w:val="000000"/>
          <w:sz w:val="24"/>
          <w:szCs w:val="25"/>
          <w:lang w:val="en-US"/>
        </w:rPr>
        <w:t>s</w:t>
      </w:r>
      <w:r>
        <w:rPr>
          <w:rFonts w:ascii="Times New Roman" w:hAnsi="Times New Roman" w:cs="Times New Roman"/>
          <w:i/>
          <w:iCs/>
          <w:color w:val="000000"/>
          <w:sz w:val="24"/>
          <w:szCs w:val="25"/>
          <w:vertAlign w:val="subscript"/>
          <w:lang w:val="en-US"/>
        </w:rPr>
        <w:t>i</w:t>
      </w:r>
      <w:r>
        <w:rPr>
          <w:rFonts w:ascii="Times New Roman" w:hAnsi="Times New Roman" w:cs="Times New Roman"/>
          <w:i/>
          <w:iCs/>
          <w:color w:val="000000"/>
          <w:sz w:val="24"/>
          <w:szCs w:val="25"/>
          <w:vertAlign w:val="superscript"/>
          <w:lang w:val="en-US"/>
        </w:rPr>
        <w:t>2</w:t>
      </w:r>
      <w:r>
        <w:rPr>
          <w:rFonts w:ascii="Times New Roman" w:hAnsi="Times New Roman" w:cs="Times New Roman"/>
          <w:i/>
          <w:iCs/>
          <w:color w:val="000000"/>
          <w:sz w:val="24"/>
          <w:szCs w:val="25"/>
          <w:lang w:val="en-US"/>
        </w:rPr>
        <w:t xml:space="preserve"> + Y</w:t>
      </w:r>
      <w:r>
        <w:rPr>
          <w:rFonts w:ascii="Times New Roman" w:hAnsi="Times New Roman" w:cs="Times New Roman"/>
          <w:i/>
          <w:iCs/>
          <w:color w:val="000000"/>
          <w:sz w:val="24"/>
          <w:szCs w:val="25"/>
          <w:vertAlign w:val="subscript"/>
          <w:lang w:val="en-US"/>
        </w:rPr>
        <w:t>i+</w:t>
      </w:r>
      <w:r>
        <w:rPr>
          <w:rFonts w:ascii="Times New Roman" w:hAnsi="Times New Roman" w:cs="Times New Roman"/>
          <w:color w:val="000000"/>
          <w:sz w:val="24"/>
          <w:szCs w:val="25"/>
          <w:vertAlign w:val="subscript"/>
          <w:lang w:val="en-US"/>
        </w:rPr>
        <w:t>1</w:t>
      </w:r>
      <w:r>
        <w:rPr>
          <w:rFonts w:ascii="Times New Roman" w:hAnsi="Times New Roman" w:cs="Times New Roman"/>
          <w:color w:val="000000"/>
          <w:sz w:val="24"/>
          <w:szCs w:val="25"/>
          <w:lang w:val="en-US"/>
        </w:rPr>
        <w:t>)/(1</w:t>
      </w:r>
      <w:r>
        <w:rPr>
          <w:rFonts w:ascii="Times New Roman" w:hAnsi="Times New Roman" w:cs="Times New Roman"/>
          <w:i/>
          <w:iCs/>
          <w:color w:val="000000"/>
          <w:sz w:val="24"/>
          <w:szCs w:val="25"/>
          <w:lang w:val="en-US"/>
        </w:rPr>
        <w:t xml:space="preserve"> + R</w:t>
      </w:r>
      <w:r>
        <w:rPr>
          <w:rFonts w:ascii="Times New Roman" w:hAnsi="Times New Roman" w:cs="Times New Roman"/>
          <w:i/>
          <w:iCs/>
          <w:color w:val="000000"/>
          <w:sz w:val="24"/>
          <w:szCs w:val="25"/>
          <w:vertAlign w:val="subscript"/>
          <w:lang w:val="en-US"/>
        </w:rPr>
        <w:t>i</w:t>
      </w:r>
      <w:r>
        <w:rPr>
          <w:rFonts w:ascii="Times New Roman" w:hAnsi="Times New Roman" w:cs="Times New Roman"/>
          <w:i/>
          <w:iCs/>
          <w:color w:val="000000"/>
          <w:sz w:val="24"/>
          <w:szCs w:val="25"/>
          <w:lang w:val="en-US"/>
        </w:rPr>
        <w:t>Y</w:t>
      </w:r>
      <w:r>
        <w:rPr>
          <w:rFonts w:ascii="Times New Roman" w:hAnsi="Times New Roman" w:cs="Times New Roman"/>
          <w:i/>
          <w:iCs/>
          <w:color w:val="000000"/>
          <w:sz w:val="24"/>
          <w:szCs w:val="25"/>
          <w:vertAlign w:val="subscript"/>
          <w:lang w:val="en-US"/>
        </w:rPr>
        <w:t>i+</w:t>
      </w:r>
      <w:r>
        <w:rPr>
          <w:rFonts w:ascii="Times New Roman" w:hAnsi="Times New Roman" w:cs="Times New Roman"/>
          <w:color w:val="000000"/>
          <w:sz w:val="24"/>
          <w:szCs w:val="25"/>
          <w:vertAlign w:val="subscript"/>
          <w:lang w:val="en-US"/>
        </w:rPr>
        <w:t>1</w:t>
      </w:r>
      <w:r>
        <w:rPr>
          <w:rFonts w:ascii="Times New Roman" w:hAnsi="Times New Roman" w:cs="Times New Roman"/>
          <w:color w:val="000000"/>
          <w:sz w:val="24"/>
          <w:szCs w:val="25"/>
          <w:lang w:val="en-US"/>
        </w:rPr>
        <w:t>).</w:t>
      </w:r>
      <w:r>
        <w:rPr>
          <w:rFonts w:ascii="Times New Roman" w:hAnsi="Times New Roman" w:cs="Times New Roman"/>
          <w:i/>
          <w:iCs/>
          <w:color w:val="000000"/>
          <w:sz w:val="24"/>
          <w:szCs w:val="25"/>
          <w:lang w:val="en-US"/>
        </w:rPr>
        <w:tab/>
      </w:r>
      <w:r>
        <w:rPr>
          <w:rFonts w:ascii="Times New Roman" w:hAnsi="Times New Roman" w:cs="Times New Roman"/>
          <w:color w:val="000000"/>
          <w:sz w:val="24"/>
          <w:szCs w:val="25"/>
        </w:rPr>
        <w:t>(83)</w:t>
      </w:r>
    </w:p>
    <w:bookmarkEnd w:id="174"/>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Показатель теплоусвоения поверхности пола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23"/>
        </w:rPr>
        <w:t xml:space="preserve">принимается равным показателю теплоусвоения поверхности 1-го слоя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w:t>
      </w:r>
    </w:p>
    <w:p w:rsidR="007E08C6" w:rsidRDefault="007E08C6">
      <w:pPr>
        <w:pStyle w:val="a7"/>
        <w:shd w:val="clear" w:color="auto" w:fill="auto"/>
        <w:rPr>
          <w:szCs w:val="23"/>
        </w:rPr>
      </w:pPr>
      <w:r>
        <w:rPr>
          <w:szCs w:val="23"/>
        </w:rPr>
        <w:t>В формулах (</w:t>
      </w:r>
      <w:hyperlink w:anchor="PO0000464" w:tooltip="Формула 81" w:history="1">
        <w:r>
          <w:rPr>
            <w:rStyle w:val="a3"/>
            <w:szCs w:val="23"/>
          </w:rPr>
          <w:t>81</w:t>
        </w:r>
      </w:hyperlink>
      <w:r>
        <w:rPr>
          <w:szCs w:val="23"/>
        </w:rPr>
        <w:t>) - (</w:t>
      </w:r>
      <w:hyperlink w:anchor="PO0000466" w:tooltip="Формула 83" w:history="1">
        <w:r>
          <w:rPr>
            <w:rStyle w:val="a3"/>
            <w:szCs w:val="23"/>
          </w:rPr>
          <w:t>83</w:t>
        </w:r>
      </w:hyperlink>
      <w:r>
        <w:rPr>
          <w:szCs w:val="23"/>
        </w:rPr>
        <w:t>) и неравенствах: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vertAlign w:val="subscript"/>
        </w:rPr>
        <w:t>+</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тепловая инерция соответственно 1-го, 2-го, ...,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 xml:space="preserve"> + 1)-го слоев конструкции пола, определяемая согласно </w:t>
      </w:r>
      <w:hyperlink w:anchor="PO0000357" w:tooltip="Пункт 11.1.9" w:history="1">
        <w:r>
          <w:rPr>
            <w:rStyle w:val="a3"/>
            <w:rFonts w:ascii="Times New Roman" w:hAnsi="Times New Roman" w:cs="Times New Roman"/>
            <w:sz w:val="24"/>
            <w:szCs w:val="23"/>
          </w:rPr>
          <w:t>11.1.9</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термические сопротивления,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соответственно </w:t>
      </w:r>
      <w:r>
        <w:rPr>
          <w:rFonts w:ascii="Times New Roman" w:hAnsi="Times New Roman" w:cs="Times New Roman"/>
          <w:i/>
          <w:iCs/>
          <w:color w:val="000000"/>
          <w:sz w:val="24"/>
          <w:szCs w:val="23"/>
          <w:lang w:val="en-US"/>
        </w:rPr>
        <w:t>i</w:t>
      </w:r>
      <w:r>
        <w:rPr>
          <w:rFonts w:ascii="Times New Roman" w:hAnsi="Times New Roman" w:cs="Times New Roman"/>
          <w:i/>
          <w:iCs/>
          <w:color w:val="000000"/>
          <w:sz w:val="24"/>
          <w:szCs w:val="23"/>
        </w:rPr>
        <w:t>-</w:t>
      </w:r>
      <w:r>
        <w:rPr>
          <w:rFonts w:ascii="Times New Roman" w:hAnsi="Times New Roman" w:cs="Times New Roman"/>
          <w:color w:val="000000"/>
          <w:sz w:val="24"/>
          <w:szCs w:val="23"/>
        </w:rPr>
        <w:t xml:space="preserve">го и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-го слоев конструкции пола, определяемые по формуле (</w:t>
      </w:r>
      <w:hyperlink w:anchor="PO0000184" w:tooltip="Формула 6" w:history="1">
        <w:r>
          <w:rPr>
            <w:rStyle w:val="a3"/>
            <w:rFonts w:ascii="Times New Roman" w:hAnsi="Times New Roman" w:cs="Times New Roman"/>
            <w:sz w:val="24"/>
            <w:szCs w:val="23"/>
          </w:rPr>
          <w:t>6</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1</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i/>
          <w:iCs/>
          <w:color w:val="000000"/>
          <w:sz w:val="24"/>
          <w:szCs w:val="23"/>
          <w:vertAlign w:val="subscript"/>
          <w:lang w:val="en-US"/>
        </w:rPr>
        <w:t>i</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i/>
          <w:iCs/>
          <w:color w:val="000000"/>
          <w:sz w:val="24"/>
          <w:szCs w:val="23"/>
          <w:vertAlign w:val="subscript"/>
          <w:lang w:val="en-US"/>
        </w:rPr>
        <w:t>n</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s</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vertAlign w:val="subscript"/>
        </w:rPr>
        <w:t>+</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расчетные коэффициенты теплоусвоения материала соответственно 1-го,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-го,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-го,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 xml:space="preserve"> + 1)-го слоев конструкции пола,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принимаемые по результатам теплотехнических испытаний или по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при этом для зданий, помещений и отдельных участков, приведенных в поз. 1 и 2 таблицы 13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 во всех случаях при условии эксплуатации 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Y</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vertAlign w:val="subscript"/>
        </w:rPr>
        <w:t>+</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показатель теплоусвоения поверхности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 xml:space="preserve"> + 1)-го слоя конструкции пола,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14.2</w:t>
      </w:r>
      <w:r>
        <w:rPr>
          <w:rFonts w:ascii="Times New Roman" w:hAnsi="Times New Roman" w:cs="Times New Roman"/>
          <w:color w:val="000000"/>
          <w:sz w:val="24"/>
          <w:szCs w:val="23"/>
        </w:rPr>
        <w:t xml:space="preserve"> Если расчетная величина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23"/>
        </w:rPr>
        <w:t xml:space="preserve">показателя теплоусвоения поверхности пола окажется не более нормативной величины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req</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установленной в таблице 13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то этот пол удовлетворяет требованиям в отношении теплоусвоения; если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i/>
          <w:iCs/>
          <w:color w:val="000000"/>
          <w:sz w:val="24"/>
          <w:szCs w:val="23"/>
        </w:rPr>
        <w:t xml:space="preserve">&gt;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req</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то следует взять другую конструкцию пола или изменить толщины некоторых его слоев до удовлетворения требованиям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
          <w:iCs/>
          <w:color w:val="000000"/>
          <w:sz w:val="24"/>
          <w:szCs w:val="15"/>
          <w:lang w:val="en-US"/>
        </w:rPr>
        <w:t xml:space="preserve"> </w:t>
      </w:r>
      <w:r>
        <w:rPr>
          <w:rFonts w:ascii="Times New Roman" w:hAnsi="Times New Roman" w:cs="Times New Roman"/>
          <w:color w:val="000000"/>
          <w:sz w:val="24"/>
          <w:szCs w:val="15"/>
        </w:rPr>
        <w:sym w:font="Symbol" w:char="00A3"/>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req</w:t>
      </w:r>
      <w:r>
        <w:rPr>
          <w:rFonts w:ascii="Times New Roman" w:hAnsi="Times New Roman" w:cs="Times New Roman"/>
          <w:i/>
          <w:iCs/>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14.3</w:t>
      </w:r>
      <w:r>
        <w:rPr>
          <w:rFonts w:ascii="Times New Roman" w:hAnsi="Times New Roman" w:cs="Times New Roman"/>
          <w:color w:val="000000"/>
          <w:sz w:val="24"/>
          <w:szCs w:val="23"/>
        </w:rPr>
        <w:t xml:space="preserve"> Теплотехническая характеристика пола в местах отдыха животных при содержании их без подстилки определяется вычисляемым показателем теплоусвоения поверхности пола </w:t>
      </w:r>
      <w:r>
        <w:rPr>
          <w:rFonts w:ascii="Times New Roman" w:hAnsi="Times New Roman" w:cs="Times New Roman"/>
          <w:i/>
          <w:iCs/>
          <w:color w:val="000000"/>
          <w:sz w:val="24"/>
          <w:szCs w:val="15"/>
          <w:lang w:val="en-US"/>
        </w:rPr>
        <w:t>Y</w:t>
      </w:r>
      <w:r>
        <w:rPr>
          <w:rFonts w:ascii="Times New Roman" w:hAnsi="Times New Roman" w:cs="Times New Roman"/>
          <w:i/>
          <w:iCs/>
          <w:color w:val="000000"/>
          <w:sz w:val="24"/>
          <w:szCs w:val="15"/>
          <w:vertAlign w:val="subscript"/>
          <w:lang w:val="en-US"/>
        </w:rPr>
        <w:t>f</w:t>
      </w:r>
      <w:r>
        <w:rPr>
          <w:rFonts w:ascii="Times New Roman" w:hAnsi="Times New Roman" w:cs="Times New Roman"/>
          <w:i/>
          <w:iCs/>
          <w:color w:val="000000"/>
          <w:sz w:val="24"/>
          <w:szCs w:val="15"/>
          <w:vertAlign w:val="superscript"/>
          <w:lang w:val="en-US"/>
        </w:rPr>
        <w:t>des</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который должен быть не более нормируемой величины, принимаемой равной: для крупного рогатого скота молочного направления и молодняка до четырехмесячного возраста (крупного рогатого скота и свиней) - 12,5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для откормочных животных с четырехмесячного возраста: свиней - 17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и крупного рогатого скота - 15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Расчетные коэффициенты теплопроводности материалов слоев конструкции пола в местах отдыха животных следует принимать при эксплуатационной влажности этих материалов, но не выше, чем при условиях эксплуатации Б по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В случае применения специальных гидрофобизированных материалов допускается принимать указанные характеристики при условиях эксплуатации 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14.4</w:t>
      </w:r>
      <w:r>
        <w:rPr>
          <w:rFonts w:ascii="Times New Roman" w:hAnsi="Times New Roman" w:cs="Times New Roman"/>
          <w:color w:val="000000"/>
          <w:sz w:val="24"/>
          <w:szCs w:val="23"/>
        </w:rPr>
        <w:t xml:space="preserve"> Пример расчета приведен в приложении </w:t>
      </w:r>
      <w:hyperlink w:anchor="_ПРИЛОЖЕНИЕ_Ю" w:tooltip="Приложение Ю" w:history="1">
        <w:r>
          <w:rPr>
            <w:rStyle w:val="a3"/>
            <w:rFonts w:ascii="Times New Roman" w:hAnsi="Times New Roman" w:cs="Times New Roman"/>
            <w:sz w:val="24"/>
            <w:szCs w:val="23"/>
          </w:rPr>
          <w:t>Ю</w:t>
        </w:r>
      </w:hyperlink>
      <w:r>
        <w:rPr>
          <w:rFonts w:ascii="Times New Roman" w:hAnsi="Times New Roman" w:cs="Times New Roman"/>
          <w:color w:val="000000"/>
          <w:sz w:val="24"/>
          <w:szCs w:val="23"/>
        </w:rPr>
        <w:t>.</w:t>
      </w:r>
    </w:p>
    <w:p w:rsidR="007E08C6" w:rsidRDefault="007E08C6">
      <w:pPr>
        <w:pStyle w:val="1"/>
        <w:keepNext w:val="0"/>
        <w:rPr>
          <w:szCs w:val="24"/>
        </w:rPr>
      </w:pPr>
      <w:bookmarkStart w:id="175" w:name="_Toc92106787"/>
      <w:bookmarkStart w:id="176" w:name="_Toc222130736"/>
      <w:r>
        <w:t>15 КОНТРОЛЬ НОРМИРУЕМЫХ ПОКАЗАТЕЛЕЙ ТЕПЛОЗАЩИТЫ ЗДАНИЙ</w:t>
      </w:r>
      <w:bookmarkEnd w:id="175"/>
      <w:bookmarkEnd w:id="176"/>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15.1</w:t>
      </w:r>
      <w:r>
        <w:rPr>
          <w:rFonts w:ascii="Times New Roman" w:hAnsi="Times New Roman" w:cs="Times New Roman"/>
          <w:color w:val="000000"/>
          <w:sz w:val="24"/>
          <w:szCs w:val="23"/>
        </w:rPr>
        <w:t xml:space="preserve"> При проектировании здания следует устанавливать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класс энергетической эффективности А, В или С, по требованию заказчика или владельца здания, обеспечивающий заданный расход тепловой энергии на поддержание параметров микроклимата помещений с учетом климатического района строительства. Контроль теплотехнических и энергетических показателей при проектировании и экспертизе проектов на их соответствие нормам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следует выполнять по данным энергетического паспорта.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15.2</w:t>
      </w:r>
      <w:r>
        <w:rPr>
          <w:rFonts w:ascii="Times New Roman" w:hAnsi="Times New Roman" w:cs="Times New Roman"/>
          <w:color w:val="000000"/>
          <w:sz w:val="24"/>
          <w:szCs w:val="23"/>
        </w:rPr>
        <w:t xml:space="preserve"> Контроль качества и соответствие тепловой защиты зданий и отдельных его элементов нормам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при эксплуатации зданий осуществляются аккредитованными Госстроем России испытательными лабораториями путем экспериментального определения основных показателей на основе государственных стандартов на методы испытаний строительных материалов, конструкций и объектов в целом. При несоответствии фактических показателей проектным значениям следует разрабатывать мероприятия по устранению дефектов.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15.3</w:t>
      </w:r>
      <w:r>
        <w:rPr>
          <w:rFonts w:ascii="Times New Roman" w:hAnsi="Times New Roman" w:cs="Times New Roman"/>
          <w:color w:val="000000"/>
          <w:sz w:val="24"/>
          <w:szCs w:val="23"/>
        </w:rPr>
        <w:t xml:space="preserve"> Определение теплотехнических показателей (теплопроводности, теплоусвоения влажности, сорбционных характеристик, паропроницаемости, водопоглощения, морозостойкости) теплоизоляционных материалов и конструкций производится в соответствии с федеральными стандартами: </w:t>
      </w:r>
      <w:r w:rsidRPr="0055409C">
        <w:rPr>
          <w:rFonts w:ascii="Times New Roman" w:hAnsi="Times New Roman" w:cs="Times New Roman"/>
          <w:sz w:val="24"/>
          <w:szCs w:val="23"/>
        </w:rPr>
        <w:t>ГОСТ 7025</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7076</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17177</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21718</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23250</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24816</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25609</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25898</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30256</w:t>
      </w:r>
      <w:r>
        <w:rPr>
          <w:rFonts w:ascii="Times New Roman" w:hAnsi="Times New Roman" w:cs="Times New Roman"/>
          <w:color w:val="000000"/>
          <w:sz w:val="24"/>
          <w:szCs w:val="23"/>
        </w:rPr>
        <w:t xml:space="preserve">, </w:t>
      </w:r>
      <w:r w:rsidRPr="0055409C">
        <w:rPr>
          <w:rFonts w:ascii="Times New Roman" w:hAnsi="Times New Roman" w:cs="Times New Roman"/>
          <w:sz w:val="24"/>
          <w:szCs w:val="23"/>
        </w:rPr>
        <w:t>ГОСТ 30290</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Расчетные значения теплотехнических показателей материалов и конструкций определяют согласно приложению </w:t>
      </w:r>
      <w:hyperlink w:anchor="_ПРИЛОЖЕНИЕ_Д" w:tooltip="Приложение Д" w:history="1">
        <w:r>
          <w:rPr>
            <w:rStyle w:val="a3"/>
            <w:rFonts w:ascii="Times New Roman" w:hAnsi="Times New Roman" w:cs="Times New Roman"/>
            <w:sz w:val="24"/>
            <w:szCs w:val="23"/>
          </w:rPr>
          <w:t>Д</w:t>
        </w:r>
      </w:hyperlink>
      <w:r>
        <w:rPr>
          <w:rFonts w:ascii="Times New Roman" w:hAnsi="Times New Roman" w:cs="Times New Roman"/>
          <w:color w:val="000000"/>
          <w:sz w:val="24"/>
          <w:szCs w:val="23"/>
        </w:rPr>
        <w:t xml:space="preserve"> или по методике, приведенной в приложении </w:t>
      </w:r>
      <w:hyperlink w:anchor="_ПРИЛОЖЕНИЕ_Е" w:tooltip="Приложение Е" w:history="1">
        <w:r>
          <w:rPr>
            <w:rStyle w:val="a3"/>
            <w:rFonts w:ascii="Times New Roman" w:hAnsi="Times New Roman" w:cs="Times New Roman"/>
            <w:sz w:val="24"/>
            <w:szCs w:val="23"/>
          </w:rPr>
          <w:t>Е</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15.4</w:t>
      </w:r>
      <w:r>
        <w:rPr>
          <w:rFonts w:ascii="Times New Roman" w:hAnsi="Times New Roman" w:cs="Times New Roman"/>
          <w:color w:val="000000"/>
          <w:sz w:val="24"/>
          <w:szCs w:val="22"/>
        </w:rPr>
        <w:t xml:space="preserve"> Определение теплотехнических характеристик (сопротивления теплопередаче и воздухопроницанию, теплоустойчивости, теплотехнической однородности) отдельных конструктивных элементов тепловой защиты выполняют в натурных условиях либо в лабораторных условиях в климатических камерах, а также методами математического моделирования температурных полей на ЭВМ согласно </w:t>
      </w:r>
      <w:r w:rsidRPr="0055409C">
        <w:rPr>
          <w:rFonts w:ascii="Times New Roman" w:hAnsi="Times New Roman" w:cs="Times New Roman"/>
          <w:sz w:val="24"/>
          <w:szCs w:val="22"/>
        </w:rPr>
        <w:t>ГОСТ 25380</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26253</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26254</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26602.1</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26602.2</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26629</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31166</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ГОСТ 31167</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15.5</w:t>
      </w:r>
      <w:r>
        <w:rPr>
          <w:rFonts w:ascii="Times New Roman" w:hAnsi="Times New Roman" w:cs="Times New Roman"/>
          <w:color w:val="000000"/>
          <w:sz w:val="24"/>
          <w:szCs w:val="22"/>
        </w:rPr>
        <w:t xml:space="preserve"> Класс энергетической эффективности здания на стадии эксплуатации присваивается по данным натурных теплотехнических испытаний не менее чем через год после ввода здания в эксплуатацию. Присвоение класса энергетической эффективности производится по степени отклонения удельного расхода тепловой энергии (полученного в результате испытаний и нормализованного в соответствии с расчетными условиями согласно </w:t>
      </w:r>
      <w:r w:rsidRPr="0055409C">
        <w:rPr>
          <w:rFonts w:ascii="Times New Roman" w:hAnsi="Times New Roman" w:cs="Times New Roman"/>
          <w:sz w:val="24"/>
          <w:szCs w:val="22"/>
        </w:rPr>
        <w:t>ГОСТ 31168</w:t>
      </w:r>
      <w:r>
        <w:rPr>
          <w:rFonts w:ascii="Times New Roman" w:hAnsi="Times New Roman" w:cs="Times New Roman"/>
          <w:color w:val="000000"/>
          <w:sz w:val="24"/>
          <w:szCs w:val="22"/>
        </w:rPr>
        <w:t xml:space="preserve">) в сравнении с расчетными по данным нормам в соответствии с таблицей 3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Установленный класс энергетической эффективности следует занести в энергетический паспорт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15.6</w:t>
      </w:r>
      <w:r>
        <w:rPr>
          <w:rFonts w:ascii="Times New Roman" w:hAnsi="Times New Roman" w:cs="Times New Roman"/>
          <w:color w:val="000000"/>
          <w:sz w:val="24"/>
          <w:szCs w:val="22"/>
        </w:rPr>
        <w:t xml:space="preserve"> При установлении класса энергетической эффективности для построенных или реконструированных (капитально ремонтируемых) зданий согласно таблице 3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А и В («очень высокий» и «высокий»), подрядные и другие организации, участвовавшие в его проектировании и строительстве, а также предприятия-изготовители продукции, способствовавшие достижению этого класса, следует экономически стимулировать;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w:t>
      </w:r>
      <w:r>
        <w:rPr>
          <w:rFonts w:ascii="Times New Roman" w:hAnsi="Times New Roman" w:cs="Times New Roman"/>
          <w:color w:val="000000"/>
          <w:sz w:val="24"/>
          <w:szCs w:val="22"/>
          <w:lang w:val="en-US"/>
        </w:rPr>
        <w:t>D</w:t>
      </w:r>
      <w:r>
        <w:rPr>
          <w:rFonts w:ascii="Times New Roman" w:hAnsi="Times New Roman" w:cs="Times New Roman"/>
          <w:color w:val="000000"/>
          <w:sz w:val="24"/>
          <w:szCs w:val="22"/>
        </w:rPr>
        <w:t xml:space="preserve"> («низкий»), следует предусматривать штрафные санкции.</w:t>
      </w:r>
    </w:p>
    <w:p w:rsidR="007E08C6" w:rsidRDefault="007E08C6">
      <w:pPr>
        <w:pStyle w:val="a7"/>
        <w:shd w:val="clear" w:color="auto" w:fill="auto"/>
        <w:rPr>
          <w:szCs w:val="24"/>
        </w:rPr>
      </w:pPr>
      <w:r>
        <w:t>Порядок экономического стимулирования или штрафные санкции определяются законодательством субъектов Федерации и решениями их администраций.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15.7</w:t>
      </w:r>
      <w:r>
        <w:rPr>
          <w:rFonts w:ascii="Times New Roman" w:hAnsi="Times New Roman" w:cs="Times New Roman"/>
          <w:color w:val="000000"/>
          <w:sz w:val="24"/>
          <w:szCs w:val="22"/>
        </w:rPr>
        <w:t xml:space="preserve"> При установлении класса энергетической эффективности для существующих зданий согласно таблице 3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w:t>
      </w:r>
      <w:r>
        <w:rPr>
          <w:rFonts w:ascii="Times New Roman" w:hAnsi="Times New Roman" w:cs="Times New Roman"/>
          <w:color w:val="000000"/>
          <w:sz w:val="24"/>
          <w:szCs w:val="22"/>
          <w:lang w:val="en-US"/>
        </w:rPr>
        <w:t>D</w:t>
      </w:r>
      <w:r>
        <w:rPr>
          <w:rFonts w:ascii="Times New Roman" w:hAnsi="Times New Roman" w:cs="Times New Roman"/>
          <w:color w:val="000000"/>
          <w:sz w:val="24"/>
          <w:szCs w:val="22"/>
        </w:rPr>
        <w:t xml:space="preserve"> («низкий»), следует предусматривать мероприятия по повышению энергетической эффективности этого здания путем реконструкции согласно разделу </w:t>
      </w:r>
      <w:hyperlink w:anchor="PO0000323" w:tooltip="Раздел 10" w:history="1">
        <w:r>
          <w:rPr>
            <w:rStyle w:val="a3"/>
            <w:rFonts w:ascii="Times New Roman" w:hAnsi="Times New Roman" w:cs="Times New Roman"/>
            <w:sz w:val="24"/>
            <w:szCs w:val="22"/>
          </w:rPr>
          <w:t>10</w:t>
        </w:r>
      </w:hyperlink>
      <w:r>
        <w:rPr>
          <w:rFonts w:ascii="Times New Roman" w:hAnsi="Times New Roman" w:cs="Times New Roman"/>
          <w:color w:val="000000"/>
          <w:sz w:val="24"/>
          <w:szCs w:val="22"/>
        </w:rPr>
        <w:t xml:space="preserve"> настоящего Свода правил;</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Е («очень низкий»), рекомендуются мероприятия по повышению энергетической эффективности этого здания путем реконструкции в ближайшей перспективе согласно указаниям раздела </w:t>
      </w:r>
      <w:hyperlink w:anchor="PO0000323" w:tooltip="Раздел 10" w:history="1">
        <w:r>
          <w:rPr>
            <w:rStyle w:val="a3"/>
            <w:rFonts w:ascii="Times New Roman" w:hAnsi="Times New Roman" w:cs="Times New Roman"/>
            <w:sz w:val="24"/>
            <w:szCs w:val="22"/>
          </w:rPr>
          <w:t>10</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Порядок очередности реконструкции зданий по повышению их энергоэффективности и условия финансирования реконструкции определяются решениями администрации субъектов Федерации.</w:t>
      </w:r>
    </w:p>
    <w:p w:rsidR="007E08C6" w:rsidRDefault="007E08C6">
      <w:pPr>
        <w:pStyle w:val="1"/>
        <w:keepNext w:val="0"/>
        <w:rPr>
          <w:szCs w:val="24"/>
        </w:rPr>
      </w:pPr>
      <w:bookmarkStart w:id="177" w:name="_Toc92106788"/>
      <w:bookmarkStart w:id="178" w:name="_Toc222130737"/>
      <w:bookmarkStart w:id="179" w:name="PO0000487"/>
      <w:r>
        <w:t>16 СОСТАВ И СОДЕРЖАНИЕ РАЗДЕЛА ПРОЕКТА «ЭНЕРГОЭФФЕКТИВНОСТЬ»</w:t>
      </w:r>
      <w:bookmarkEnd w:id="177"/>
      <w:bookmarkEnd w:id="178"/>
    </w:p>
    <w:bookmarkEnd w:id="179"/>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16.1 ОБЩИЕ ПОЛОЖЕНИЯ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16.1.1</w:t>
      </w:r>
      <w:r>
        <w:rPr>
          <w:rFonts w:ascii="Times New Roman" w:hAnsi="Times New Roman" w:cs="Times New Roman"/>
          <w:color w:val="000000"/>
          <w:sz w:val="24"/>
          <w:szCs w:val="22"/>
        </w:rPr>
        <w:t xml:space="preserve"> Проект здания должен содержать раздел «Энергоэффективность» согласно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w:t>
      </w:r>
      <w:r w:rsidRPr="0055409C">
        <w:rPr>
          <w:rFonts w:ascii="Times New Roman" w:hAnsi="Times New Roman" w:cs="Times New Roman"/>
          <w:sz w:val="24"/>
          <w:szCs w:val="22"/>
        </w:rPr>
        <w:t>СНиП 31-01</w:t>
      </w:r>
      <w:r>
        <w:rPr>
          <w:rFonts w:ascii="Times New Roman" w:hAnsi="Times New Roman" w:cs="Times New Roman"/>
          <w:color w:val="000000"/>
          <w:sz w:val="24"/>
          <w:szCs w:val="22"/>
        </w:rPr>
        <w:t xml:space="preserve"> и </w:t>
      </w:r>
      <w:r w:rsidRPr="0055409C">
        <w:rPr>
          <w:rFonts w:ascii="Times New Roman" w:hAnsi="Times New Roman" w:cs="Times New Roman"/>
          <w:sz w:val="24"/>
          <w:szCs w:val="22"/>
        </w:rPr>
        <w:t>СНиП 31-02</w:t>
      </w:r>
      <w:r>
        <w:rPr>
          <w:rFonts w:ascii="Times New Roman" w:hAnsi="Times New Roman" w:cs="Times New Roman"/>
          <w:color w:val="000000"/>
          <w:sz w:val="24"/>
          <w:szCs w:val="22"/>
        </w:rPr>
        <w:t>. В этом разделе должны быть представлены сводные показатели энергоэффективности проектных решений. Сводные показатели энергоэффективности должны быть сопоставлены с нормативными показателями строительных норм. Указанный раздел выполняется на стадиях предпроектной и проектной документации.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16.1.2</w:t>
      </w:r>
      <w:r>
        <w:rPr>
          <w:rFonts w:ascii="Times New Roman" w:hAnsi="Times New Roman" w:cs="Times New Roman"/>
          <w:color w:val="000000"/>
          <w:sz w:val="24"/>
          <w:szCs w:val="22"/>
        </w:rPr>
        <w:t xml:space="preserve"> При необходимости к разработке раздела «Энергоэффективность» заказчиком и проектировщиком привлекаются соответствующие специалисты и эксперты из других организаций.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16.1.3</w:t>
      </w:r>
      <w:r>
        <w:rPr>
          <w:rFonts w:ascii="Times New Roman" w:hAnsi="Times New Roman" w:cs="Times New Roman"/>
          <w:color w:val="000000"/>
          <w:sz w:val="24"/>
          <w:szCs w:val="22"/>
        </w:rPr>
        <w:t xml:space="preserve"> Органы экспертизы должны осуществлять проверку соответствия данным нормам предпроектной и проектной документации.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16.2 СОДЕРЖАНИЕ РАЗДЕЛА «ЭНЕРГОЭФФЕКТИВНОСТЬ»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16.2.1</w:t>
      </w:r>
      <w:r>
        <w:rPr>
          <w:rFonts w:ascii="Times New Roman" w:hAnsi="Times New Roman" w:cs="Times New Roman"/>
          <w:color w:val="000000"/>
          <w:sz w:val="24"/>
          <w:szCs w:val="22"/>
        </w:rPr>
        <w:t xml:space="preserve"> Раздел «Энергоэффективность» должен содержать энергетический паспорт здания с пояснительной запиской и соответствующими расчетами, классы энергетической эффективности здания в соответствии с таблицей 3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заключение о соответствии проекта здания требованиям настоящих норм и рекомендации по повышению энергетической эффективности в случае необходимости доработки проекта.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16.2.2</w:t>
      </w:r>
      <w:r>
        <w:rPr>
          <w:rFonts w:ascii="Times New Roman" w:hAnsi="Times New Roman" w:cs="Times New Roman"/>
          <w:color w:val="000000"/>
          <w:sz w:val="24"/>
          <w:szCs w:val="22"/>
        </w:rPr>
        <w:t xml:space="preserve"> Пояснительная записка раздела должна содержать: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а) общую характеристику запроектированного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б) сведения о проектных решениях, направленных на повышение эффективности использования энергии: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расчетные показатели и характеристики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описание технических решений ограждающих конструкций с расчетом приведенного сопротивления теплопередаче с протоколами теплотехнических испытаний, подтверждающими принятые расчетные теплотехнические показатели строительных материалов и конструкций и сертификаты соответствия для светопрозрачных конструкций;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принятые виды пространства под нижним и над верхнем этажами с указанием темпера</w:t>
      </w:r>
      <w:r>
        <w:rPr>
          <w:rFonts w:ascii="Times New Roman" w:hAnsi="Times New Roman" w:cs="Times New Roman"/>
          <w:color w:val="000000"/>
          <w:sz w:val="24"/>
          <w:szCs w:val="23"/>
        </w:rPr>
        <w:t>тур внутреннего воздуха, принятых в расчет, наличие мансардных этажей, используемых для жилья, тамбуров входных дверей вестибюлей, остекления лоджий;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теплотехнические расчеты ограждающих конструкций;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теплотехнические расчеты теплого чердака и техподполья;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принятые системы отопления, вентиляции и кондиционирования воздуха, сведения о наличии приборов учета и регулирования, обеспечивающих эффективное использование энергии;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специальные приемы повышения энергоэффективности здания, в том числе устройства по пассивному использованию солнечной энергии, системы утилизации теплоты вытяжного воздуха, теплоизоляция трубопроводов отопления и горячего водоснабжения, применение тепловых насосов и прочее;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информацию о размещении источников теплоснабжения для объекта. В необходимых случаях приводится технико-экономическое обоснование энергоснабжения от автономных источников вместо централизованных;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расчеты теплоэнергетических показателей и сопоставление проектных решений в части энергопотребления с требованиями данных норм.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Пример составления раздела «Энергоэффективность» общественного здания приведен в приложении </w:t>
      </w:r>
      <w:hyperlink w:anchor="_ПРИЛОЖЕНИЕ_Я" w:tooltip="Приложение Я" w:history="1">
        <w:r>
          <w:rPr>
            <w:rStyle w:val="a3"/>
            <w:rFonts w:ascii="Times New Roman" w:hAnsi="Times New Roman" w:cs="Times New Roman"/>
            <w:sz w:val="24"/>
            <w:szCs w:val="23"/>
          </w:rPr>
          <w:t>Я</w:t>
        </w:r>
      </w:hyperlink>
      <w:r>
        <w:rPr>
          <w:rFonts w:ascii="Times New Roman" w:hAnsi="Times New Roman" w:cs="Times New Roman"/>
          <w:color w:val="000000"/>
          <w:sz w:val="24"/>
          <w:szCs w:val="23"/>
        </w:rPr>
        <w:t>.</w:t>
      </w:r>
    </w:p>
    <w:p w:rsidR="007E08C6" w:rsidRDefault="007E08C6">
      <w:pPr>
        <w:pStyle w:val="1"/>
        <w:keepNext w:val="0"/>
        <w:rPr>
          <w:szCs w:val="24"/>
        </w:rPr>
      </w:pPr>
      <w:bookmarkStart w:id="180" w:name="_Toc92106789"/>
      <w:bookmarkStart w:id="181" w:name="_Toc222130738"/>
      <w:bookmarkStart w:id="182" w:name="PO0000496"/>
      <w:r>
        <w:t>17 СОСТАВЛЕНИЕ ЭНЕРГЕТИЧЕСКОГО ПАСПОРТА ЗДАНИЯ</w:t>
      </w:r>
      <w:bookmarkEnd w:id="180"/>
      <w:bookmarkEnd w:id="181"/>
    </w:p>
    <w:bookmarkEnd w:id="182"/>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17.1</w:t>
      </w:r>
      <w:r>
        <w:rPr>
          <w:rFonts w:ascii="Times New Roman" w:hAnsi="Times New Roman" w:cs="Times New Roman"/>
          <w:color w:val="000000"/>
          <w:sz w:val="24"/>
          <w:szCs w:val="23"/>
        </w:rPr>
        <w:t xml:space="preserve"> Энергетический паспорт гражданского здания следует разрабатывать согласно требованиям 12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для контроля качества при строительстве и эксплуатации зданий.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17.2</w:t>
      </w:r>
      <w:r>
        <w:rPr>
          <w:rFonts w:ascii="Times New Roman" w:hAnsi="Times New Roman" w:cs="Times New Roman"/>
          <w:color w:val="000000"/>
          <w:sz w:val="24"/>
          <w:szCs w:val="23"/>
        </w:rPr>
        <w:t xml:space="preserve"> Энергетический паспорт должен входить в состав проектной и приемосдаточной документации вновь возводимых, реконструируемых, капитально ремонтируемых зданий, при осуществлении функций инспекцией ГАСН и при приемке здания в эксплуатацию.</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17.3</w:t>
      </w:r>
      <w:r>
        <w:rPr>
          <w:rFonts w:ascii="Times New Roman" w:hAnsi="Times New Roman" w:cs="Times New Roman"/>
          <w:color w:val="000000"/>
          <w:sz w:val="24"/>
          <w:szCs w:val="23"/>
        </w:rPr>
        <w:t xml:space="preserve"> Решение о выборе эксплуатируемых зданий для заполнения энергетического паспорта относится к компетенции органов администрации субъектов Федерации.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17.4</w:t>
      </w:r>
      <w:r>
        <w:rPr>
          <w:rFonts w:ascii="Times New Roman" w:hAnsi="Times New Roman" w:cs="Times New Roman"/>
          <w:color w:val="000000"/>
          <w:sz w:val="24"/>
          <w:szCs w:val="23"/>
        </w:rPr>
        <w:t xml:space="preserve"> Данные, включенные в энергетический паспорт здания, должны излагаться в нижеприведенной последовательности: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сведения о типе и функциональном назначении здания, его этажности и объеме;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данные об объемно-планировочном решении с указанием данных о геометрических характеристиках и ориентации здания, площади его ограждающих конструкций и пола отапливаемых помещений;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климатические характеристики района строительства, включая данные об отопительном периоде;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проектные данные по теплозащите здания, включающие приведенные сопротивления теплопередаче, как отдельных компонентов ограждающих конструкций, так и здания в целом;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проектные данные по системам поддержания микроклимата и способам их регулирования в зависимости от изменения климатических воздействий, по системам теплоснабжения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проектные теплоэнергетические характеристики здания, включающие удельные расходы тепловой энергии на отопление здания в течение отопительного периода по отношению к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отапливаемой площади (или 1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xml:space="preserve"> отапливаемого объема) и градусо-суткам отопительного периода;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изменения в построенном здании (объемно-планировочные, конструктивные, систем поддержания микроклимата) по сравнению проектом;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результаты испытания энергопотребления и тепловой защиты здания после годичного периода его эксплуатации;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класс энергетической эффективности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рекомендации по повышению энергетической эффективности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17.5</w:t>
      </w:r>
      <w:r>
        <w:rPr>
          <w:rFonts w:ascii="Times New Roman" w:hAnsi="Times New Roman" w:cs="Times New Roman"/>
          <w:color w:val="000000"/>
          <w:sz w:val="24"/>
          <w:szCs w:val="23"/>
        </w:rPr>
        <w:t xml:space="preserve"> Энергетическая эффективность здания определяется по следующим критериям:</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удельный расход тепловой энергии на отопление в течение отопительного периода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сут) [кДж/(м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показатель компактности здания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e</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1/м;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общий коэффициент теплопередачи здания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rPr>
        <w:t>т</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приведенный коэффициент теплопередачи здания через наружные ограждающие конструкции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условный коэффициент теплопередачи здания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inf</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учитывающий теплопотери за счет инфильтрации и вентиляции,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кратность воздухообмена здания за отопительный период </w:t>
      </w:r>
      <w:r>
        <w:rPr>
          <w:rFonts w:ascii="Times New Roman" w:hAnsi="Times New Roman" w:cs="Times New Roman"/>
          <w:i/>
          <w:iCs/>
          <w:color w:val="000000"/>
          <w:sz w:val="24"/>
          <w:szCs w:val="23"/>
        </w:rPr>
        <w:t>п</w:t>
      </w:r>
      <w:r>
        <w:rPr>
          <w:rFonts w:ascii="Times New Roman" w:hAnsi="Times New Roman" w:cs="Times New Roman"/>
          <w:i/>
          <w:iCs/>
          <w:color w:val="000000"/>
          <w:sz w:val="24"/>
          <w:szCs w:val="23"/>
          <w:vertAlign w:val="subscript"/>
        </w:rPr>
        <w:t>а</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ч</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коэффициент остекленности фасада здания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17.6</w:t>
      </w:r>
      <w:r>
        <w:rPr>
          <w:rFonts w:ascii="Times New Roman" w:hAnsi="Times New Roman" w:cs="Times New Roman"/>
          <w:color w:val="000000"/>
          <w:sz w:val="24"/>
          <w:szCs w:val="23"/>
        </w:rPr>
        <w:t xml:space="preserve"> Испытания и присвоение класса энергетической эффективности должны выполняться независимыми организациями (фирмами), аккредитованными в установленном порядке. В случае получения результата испытаний ниже «нормального» уровня инспектирующей организации следует разработать незамедлительные меры повышению энергоэффективности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17.7</w:t>
      </w:r>
      <w:r>
        <w:rPr>
          <w:rFonts w:ascii="Times New Roman" w:hAnsi="Times New Roman" w:cs="Times New Roman"/>
          <w:color w:val="000000"/>
          <w:sz w:val="24"/>
          <w:szCs w:val="23"/>
        </w:rPr>
        <w:t xml:space="preserve"> Для существующих зданий энергетический паспорт здания следует разрабатывать по заданиям организаций, осуществляющих эксплуатацию жилого фонда и зданий общественного назначения. При этом на здания, исполнительная документация на строительство которых не сохранилась, энергетические паспорта здания составляются на основе материалов Бюро технической инвентаризации, натурных технических обследований и измерений, выполняемых квалифицированными специалистами, имеющими лицензию на выполнение соответствующих работ.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17.8</w:t>
      </w:r>
      <w:r>
        <w:rPr>
          <w:rFonts w:ascii="Times New Roman" w:hAnsi="Times New Roman" w:cs="Times New Roman"/>
          <w:color w:val="000000"/>
          <w:sz w:val="24"/>
          <w:szCs w:val="23"/>
        </w:rPr>
        <w:t xml:space="preserve"> Для жилых зданий с пристроенными нежилыми помещениями энергетические паспорта следует, как правило, составлять раздельно по жилой части и каждому пристроенному нежилому блоку; для встроенных помещений общественного назначения жилых зданий (не выходящих за проекцию жилой части здания) энергетический паспорт составляется как для одного здания.</w:t>
      </w:r>
    </w:p>
    <w:p w:rsidR="007E08C6" w:rsidRDefault="007E08C6">
      <w:pPr>
        <w:pStyle w:val="1"/>
        <w:keepNext w:val="0"/>
        <w:rPr>
          <w:szCs w:val="24"/>
        </w:rPr>
      </w:pPr>
      <w:bookmarkStart w:id="183" w:name="_Toc92106790"/>
      <w:bookmarkStart w:id="184" w:name="_Toc222130739"/>
      <w:bookmarkStart w:id="185" w:name="PO0000505"/>
      <w:r>
        <w:t>18 ЗАПОЛНЕНИЕ ЭНЕРГЕТИЧЕСКОГО ПАСПОРТА ЖИЛОГО ЗДАНИЯ</w:t>
      </w:r>
      <w:bookmarkEnd w:id="183"/>
      <w:bookmarkEnd w:id="184"/>
    </w:p>
    <w:bookmarkEnd w:id="185"/>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Форма энергетического паспорта здания приведена в приложении Д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Пример его заполнения для жилого здания приведен ниже и в таблице </w:t>
      </w:r>
      <w:hyperlink w:anchor="TO0000021" w:tooltip="Таблица 20" w:history="1">
        <w:r>
          <w:rPr>
            <w:rStyle w:val="a3"/>
            <w:rFonts w:ascii="Times New Roman" w:hAnsi="Times New Roman" w:cs="Times New Roman"/>
            <w:sz w:val="24"/>
            <w:szCs w:val="23"/>
          </w:rPr>
          <w:t>20</w:t>
        </w:r>
      </w:hyperlink>
      <w:r>
        <w:rPr>
          <w:rFonts w:ascii="Times New Roman" w:hAnsi="Times New Roman" w:cs="Times New Roman"/>
          <w:color w:val="000000"/>
          <w:sz w:val="24"/>
          <w:szCs w:val="23"/>
        </w:rPr>
        <w:t xml:space="preserve">. Методика расчета теплотехнических и энергетических параметров на примере этого здания приведена в </w:t>
      </w:r>
      <w:hyperlink w:anchor="PO0000738" w:tooltip="Пункт И.2" w:history="1">
        <w:r>
          <w:rPr>
            <w:rStyle w:val="a3"/>
            <w:rFonts w:ascii="Times New Roman" w:hAnsi="Times New Roman" w:cs="Times New Roman"/>
            <w:sz w:val="24"/>
            <w:szCs w:val="23"/>
          </w:rPr>
          <w:t>И.2</w:t>
        </w:r>
      </w:hyperlink>
      <w:r>
        <w:rPr>
          <w:rFonts w:ascii="Times New Roman" w:hAnsi="Times New Roman" w:cs="Times New Roman"/>
          <w:color w:val="000000"/>
          <w:sz w:val="24"/>
          <w:szCs w:val="23"/>
        </w:rPr>
        <w:t xml:space="preserve"> приложения </w:t>
      </w:r>
      <w:hyperlink w:anchor="_ПРИЛОЖЕНИЕ_И" w:tooltip="Приложение И" w:history="1">
        <w:r>
          <w:rPr>
            <w:rStyle w:val="a3"/>
            <w:rFonts w:ascii="Times New Roman" w:hAnsi="Times New Roman" w:cs="Times New Roman"/>
            <w:sz w:val="24"/>
            <w:szCs w:val="23"/>
          </w:rPr>
          <w:t>И</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b/>
          <w:bCs/>
          <w:i/>
          <w:iCs/>
          <w:sz w:val="24"/>
          <w:szCs w:val="24"/>
        </w:rPr>
      </w:pPr>
      <w:r>
        <w:rPr>
          <w:rFonts w:ascii="Times New Roman" w:hAnsi="Times New Roman" w:cs="Times New Roman"/>
          <w:b/>
          <w:bCs/>
          <w:i/>
          <w:iCs/>
          <w:sz w:val="24"/>
        </w:rPr>
        <w:t>Пример</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Девятиэтажное 3-секционное жилое здание серии 121 предназначено для строительства в г. Твери. Здание состоит из двух торцевых секций и одной рядовой. Общее число квартир - 108. Стены здания состоят из трехслойных железобетонных панелей на гибких связях с утеплителем из пенополистирола, окна - с трехслойным остеклением в раздельно-спаренных деревянных переплетах. Чердак - теплый, покрытие - трехслойные железобетонные плиты с утеплителем из пенополистирола. Техподполье с разводкой трубопроводов. Здание подключено к централизованной системе теплоснабжения и имеет однотрубную систему отопления с термостатами без авторегулирования на вводе.</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20 </w:t>
      </w:r>
      <w:r>
        <w:rPr>
          <w:rFonts w:ascii="Times New Roman" w:hAnsi="Times New Roman" w:cs="Times New Roman"/>
          <w:b/>
          <w:bCs/>
          <w:color w:val="000000"/>
          <w:sz w:val="24"/>
          <w:szCs w:val="21"/>
        </w:rPr>
        <w:t>- Пример заполнения энергетического паспорта жилого здания</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9"/>
        </w:rPr>
        <w:t>Общая информация</w:t>
      </w:r>
    </w:p>
    <w:tbl>
      <w:tblPr>
        <w:tblW w:w="9286"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4606"/>
        <w:gridCol w:w="4680"/>
      </w:tblGrid>
      <w:tr w:rsidR="007E08C6">
        <w:trPr>
          <w:tblHeader/>
          <w:jc w:val="center"/>
        </w:trPr>
        <w:tc>
          <w:tcPr>
            <w:tcW w:w="2480" w:type="pct"/>
            <w:tcBorders>
              <w:top w:val="single" w:sz="4" w:space="0" w:color="auto"/>
              <w:left w:val="single" w:sz="4" w:space="0" w:color="auto"/>
              <w:bottom w:val="single" w:sz="6" w:space="0" w:color="auto"/>
              <w:right w:val="single" w:sz="4" w:space="0" w:color="auto"/>
            </w:tcBorders>
            <w:vAlign w:val="center"/>
          </w:tcPr>
          <w:p w:rsidR="007E08C6" w:rsidRDefault="007E08C6">
            <w:pPr>
              <w:jc w:val="both"/>
              <w:rPr>
                <w:rFonts w:ascii="Times New Roman" w:hAnsi="Times New Roman" w:cs="Times New Roman"/>
                <w:color w:val="000000"/>
                <w:szCs w:val="24"/>
              </w:rPr>
            </w:pPr>
            <w:bookmarkStart w:id="186" w:name="TO0000021"/>
            <w:r>
              <w:rPr>
                <w:rFonts w:ascii="Times New Roman" w:hAnsi="Times New Roman" w:cs="Times New Roman"/>
                <w:color w:val="000000"/>
              </w:rPr>
              <w:t>Дата заполнения (число, месяц, год)</w:t>
            </w:r>
          </w:p>
        </w:tc>
        <w:tc>
          <w:tcPr>
            <w:tcW w:w="2520" w:type="pct"/>
            <w:tcBorders>
              <w:top w:val="single" w:sz="4" w:space="0" w:color="auto"/>
              <w:left w:val="single" w:sz="4" w:space="0" w:color="auto"/>
              <w:bottom w:val="single" w:sz="6" w:space="0" w:color="auto"/>
              <w:right w:val="single" w:sz="4" w:space="0" w:color="auto"/>
            </w:tcBorders>
            <w:vAlign w:val="center"/>
          </w:tcPr>
          <w:p w:rsidR="007E08C6" w:rsidRDefault="007E08C6">
            <w:pPr>
              <w:jc w:val="both"/>
              <w:rPr>
                <w:rFonts w:ascii="Times New Roman" w:hAnsi="Times New Roman" w:cs="Times New Roman"/>
                <w:color w:val="000000"/>
                <w:szCs w:val="24"/>
              </w:rPr>
            </w:pPr>
          </w:p>
        </w:tc>
      </w:tr>
      <w:tr w:rsidR="007E08C6">
        <w:trPr>
          <w:jc w:val="center"/>
        </w:trPr>
        <w:tc>
          <w:tcPr>
            <w:tcW w:w="248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Адрес здания</w:t>
            </w:r>
          </w:p>
        </w:tc>
        <w:tc>
          <w:tcPr>
            <w:tcW w:w="252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 Тверь</w:t>
            </w:r>
          </w:p>
        </w:tc>
      </w:tr>
      <w:tr w:rsidR="007E08C6">
        <w:trPr>
          <w:jc w:val="center"/>
        </w:trPr>
        <w:tc>
          <w:tcPr>
            <w:tcW w:w="248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Разработчик проекта</w:t>
            </w:r>
          </w:p>
        </w:tc>
        <w:tc>
          <w:tcPr>
            <w:tcW w:w="252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ЦНИИЭПжилища</w:t>
            </w:r>
          </w:p>
        </w:tc>
      </w:tr>
      <w:tr w:rsidR="007E08C6">
        <w:trPr>
          <w:jc w:val="center"/>
        </w:trPr>
        <w:tc>
          <w:tcPr>
            <w:tcW w:w="248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Адрес и телефон разработчика</w:t>
            </w:r>
          </w:p>
        </w:tc>
        <w:tc>
          <w:tcPr>
            <w:tcW w:w="252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Москва, Дмитровское шоссе, 96; Тел. (095)9762819</w:t>
            </w:r>
          </w:p>
        </w:tc>
      </w:tr>
      <w:tr w:rsidR="007E08C6">
        <w:trPr>
          <w:jc w:val="center"/>
        </w:trPr>
        <w:tc>
          <w:tcPr>
            <w:tcW w:w="2480"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Шифр проекта</w:t>
            </w:r>
          </w:p>
        </w:tc>
        <w:tc>
          <w:tcPr>
            <w:tcW w:w="2520"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Серия 121</w:t>
            </w:r>
          </w:p>
        </w:tc>
      </w:tr>
    </w:tbl>
    <w:bookmarkEnd w:id="186"/>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9"/>
        </w:rPr>
        <w:t>Расчетные условия</w:t>
      </w:r>
    </w:p>
    <w:tbl>
      <w:tblPr>
        <w:tblW w:w="9286"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470"/>
        <w:gridCol w:w="4682"/>
        <w:gridCol w:w="1272"/>
        <w:gridCol w:w="1872"/>
        <w:gridCol w:w="990"/>
      </w:tblGrid>
      <w:tr w:rsidR="007E08C6">
        <w:trPr>
          <w:tblHeader/>
          <w:jc w:val="center"/>
        </w:trPr>
        <w:tc>
          <w:tcPr>
            <w:tcW w:w="25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6"/>
              </w:rPr>
              <w:t>№ п.п.</w:t>
            </w:r>
          </w:p>
        </w:tc>
        <w:tc>
          <w:tcPr>
            <w:tcW w:w="252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6"/>
              </w:rPr>
              <w:t>Наименование расчетных параметров</w:t>
            </w:r>
          </w:p>
        </w:tc>
        <w:tc>
          <w:tcPr>
            <w:tcW w:w="68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Обозначение символа</w:t>
            </w:r>
          </w:p>
        </w:tc>
        <w:tc>
          <w:tcPr>
            <w:tcW w:w="100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Единицы измерения параметра</w:t>
            </w:r>
          </w:p>
        </w:tc>
        <w:tc>
          <w:tcPr>
            <w:tcW w:w="53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Расчетное значение</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Расчетная температура внутреннего воздуха</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13"/>
                <w:lang w:val="en-US"/>
              </w:rPr>
              <w:t>t</w:t>
            </w:r>
            <w:r>
              <w:rPr>
                <w:rFonts w:ascii="Times New Roman" w:hAnsi="Times New Roman" w:cs="Times New Roman"/>
                <w:i/>
                <w:iCs/>
                <w:color w:val="000000"/>
                <w:szCs w:val="13"/>
                <w:vertAlign w:val="subscript"/>
                <w:lang w:val="en-US"/>
              </w:rPr>
              <w:t>int</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Расчетная температура наружного воздуха</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34"/>
                <w:lang w:val="en-US"/>
              </w:rPr>
              <w:t>t</w:t>
            </w:r>
            <w:r>
              <w:rPr>
                <w:rFonts w:ascii="Times New Roman" w:hAnsi="Times New Roman" w:cs="Times New Roman"/>
                <w:i/>
                <w:iCs/>
                <w:color w:val="000000"/>
                <w:szCs w:val="34"/>
                <w:vertAlign w:val="subscript"/>
                <w:lang w:val="en-US"/>
              </w:rPr>
              <w:t>ext</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rPr>
              <w:t>°С</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Расчетная температура теплого чердака</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13"/>
                <w:lang w:val="en-US"/>
              </w:rPr>
              <w:t>t</w:t>
            </w:r>
            <w:r>
              <w:rPr>
                <w:rFonts w:ascii="Times New Roman" w:hAnsi="Times New Roman" w:cs="Times New Roman"/>
                <w:i/>
                <w:iCs/>
                <w:color w:val="000000"/>
                <w:szCs w:val="13"/>
                <w:vertAlign w:val="subscript"/>
                <w:lang w:val="en-US"/>
              </w:rPr>
              <w:t>c</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rPr>
              <w:t>°С</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Расчетная температура техподполья</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35"/>
                <w:lang w:val="en-US"/>
              </w:rPr>
              <w:t>t</w:t>
            </w:r>
            <w:r>
              <w:rPr>
                <w:rFonts w:ascii="Times New Roman" w:hAnsi="Times New Roman" w:cs="Times New Roman"/>
                <w:i/>
                <w:iCs/>
                <w:color w:val="000000"/>
                <w:szCs w:val="35"/>
                <w:vertAlign w:val="subscript"/>
                <w:lang w:val="en-US"/>
              </w:rPr>
              <w:t>c</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rPr>
              <w:t>°С</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Продолжительность отопительного периода</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16"/>
                <w:lang w:val="en-US"/>
              </w:rPr>
              <w:t>z</w:t>
            </w:r>
            <w:r>
              <w:rPr>
                <w:rFonts w:ascii="Times New Roman" w:hAnsi="Times New Roman" w:cs="Times New Roman"/>
                <w:i/>
                <w:iCs/>
                <w:color w:val="000000"/>
                <w:szCs w:val="16"/>
                <w:vertAlign w:val="subscript"/>
                <w:lang w:val="en-US"/>
              </w:rPr>
              <w:t>ht</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сут</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218</w:t>
            </w:r>
          </w:p>
        </w:tc>
      </w:tr>
      <w:tr w:rsidR="007E08C6">
        <w:trPr>
          <w:jc w:val="center"/>
        </w:trPr>
        <w:tc>
          <w:tcPr>
            <w:tcW w:w="2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2521"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Средняя температура наружного воздуха за отопительный период</w:t>
            </w:r>
          </w:p>
        </w:tc>
        <w:tc>
          <w:tcPr>
            <w:tcW w:w="6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34"/>
                <w:lang w:val="en-US"/>
              </w:rPr>
              <w:t>t</w:t>
            </w:r>
            <w:r>
              <w:rPr>
                <w:rFonts w:ascii="Times New Roman" w:hAnsi="Times New Roman" w:cs="Times New Roman"/>
                <w:i/>
                <w:iCs/>
                <w:color w:val="000000"/>
                <w:szCs w:val="34"/>
                <w:vertAlign w:val="subscript"/>
                <w:lang w:val="en-US"/>
              </w:rPr>
              <w:t>ht</w:t>
            </w:r>
          </w:p>
        </w:tc>
        <w:tc>
          <w:tcPr>
            <w:tcW w:w="10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w:t>
            </w:r>
          </w:p>
        </w:tc>
        <w:tc>
          <w:tcPr>
            <w:tcW w:w="53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r>
      <w:tr w:rsidR="007E08C6">
        <w:trPr>
          <w:jc w:val="center"/>
        </w:trPr>
        <w:tc>
          <w:tcPr>
            <w:tcW w:w="2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2521"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Градусо-сутки отопительного периода</w:t>
            </w:r>
          </w:p>
        </w:tc>
        <w:tc>
          <w:tcPr>
            <w:tcW w:w="68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43"/>
                <w:lang w:val="en-US"/>
              </w:rPr>
              <w:t>D</w:t>
            </w:r>
            <w:r>
              <w:rPr>
                <w:rFonts w:ascii="Times New Roman" w:hAnsi="Times New Roman" w:cs="Times New Roman"/>
                <w:i/>
                <w:iCs/>
                <w:color w:val="000000"/>
                <w:szCs w:val="43"/>
                <w:vertAlign w:val="subscript"/>
                <w:lang w:val="en-US"/>
              </w:rPr>
              <w:t>d</w:t>
            </w:r>
          </w:p>
        </w:tc>
        <w:tc>
          <w:tcPr>
            <w:tcW w:w="100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w:t>
            </w:r>
            <w:r>
              <w:rPr>
                <w:rFonts w:ascii="Times New Roman" w:hAnsi="Times New Roman" w:cs="Times New Roman"/>
                <w:color w:val="000000"/>
              </w:rPr>
              <w:sym w:font="Symbol" w:char="00D7"/>
            </w:r>
            <w:r>
              <w:rPr>
                <w:rFonts w:ascii="Times New Roman" w:hAnsi="Times New Roman" w:cs="Times New Roman"/>
                <w:color w:val="000000"/>
              </w:rPr>
              <w:t>сут</w:t>
            </w:r>
          </w:p>
        </w:tc>
        <w:tc>
          <w:tcPr>
            <w:tcW w:w="53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5014</w:t>
            </w:r>
          </w:p>
        </w:tc>
      </w:tr>
    </w:tbl>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8"/>
        </w:rPr>
        <w:t>Функциональное назначение, тип и конструктивное решение здания</w:t>
      </w:r>
    </w:p>
    <w:tbl>
      <w:tblPr>
        <w:tblW w:w="9286"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42"/>
        <w:gridCol w:w="4621"/>
        <w:gridCol w:w="4123"/>
      </w:tblGrid>
      <w:tr w:rsidR="007E08C6">
        <w:trPr>
          <w:jc w:val="center"/>
        </w:trPr>
        <w:tc>
          <w:tcPr>
            <w:tcW w:w="292" w:type="pct"/>
            <w:tcBorders>
              <w:top w:val="single" w:sz="4"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w:t>
            </w:r>
          </w:p>
        </w:tc>
        <w:tc>
          <w:tcPr>
            <w:tcW w:w="2488" w:type="pct"/>
            <w:tcBorders>
              <w:top w:val="single" w:sz="4"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Назначение</w:t>
            </w:r>
          </w:p>
        </w:tc>
        <w:tc>
          <w:tcPr>
            <w:tcW w:w="2220" w:type="pct"/>
            <w:tcBorders>
              <w:top w:val="single" w:sz="4"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Жилое</w:t>
            </w:r>
          </w:p>
        </w:tc>
      </w:tr>
      <w:tr w:rsidR="007E08C6">
        <w:trPr>
          <w:jc w:val="center"/>
        </w:trPr>
        <w:tc>
          <w:tcPr>
            <w:tcW w:w="2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w:t>
            </w:r>
          </w:p>
        </w:tc>
        <w:tc>
          <w:tcPr>
            <w:tcW w:w="248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Размещение в застройке</w:t>
            </w:r>
          </w:p>
        </w:tc>
        <w:tc>
          <w:tcPr>
            <w:tcW w:w="222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Отдельно стоящее</w:t>
            </w:r>
          </w:p>
        </w:tc>
      </w:tr>
      <w:tr w:rsidR="007E08C6">
        <w:trPr>
          <w:jc w:val="center"/>
        </w:trPr>
        <w:tc>
          <w:tcPr>
            <w:tcW w:w="2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248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Тип</w:t>
            </w:r>
          </w:p>
        </w:tc>
        <w:tc>
          <w:tcPr>
            <w:tcW w:w="222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Многоэтажное, 9 этажей</w:t>
            </w:r>
          </w:p>
        </w:tc>
      </w:tr>
      <w:tr w:rsidR="007E08C6">
        <w:trPr>
          <w:jc w:val="center"/>
        </w:trPr>
        <w:tc>
          <w:tcPr>
            <w:tcW w:w="2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11</w:t>
            </w:r>
          </w:p>
        </w:tc>
        <w:tc>
          <w:tcPr>
            <w:tcW w:w="2488"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Конструктивное решение</w:t>
            </w:r>
          </w:p>
        </w:tc>
        <w:tc>
          <w:tcPr>
            <w:tcW w:w="2220"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Крупнопанельное, железобетонное</w:t>
            </w:r>
          </w:p>
        </w:tc>
      </w:tr>
    </w:tbl>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8"/>
        </w:rPr>
        <w:t>Геометрические и теплоэнергетические показатели</w:t>
      </w:r>
    </w:p>
    <w:tbl>
      <w:tblPr>
        <w:tblW w:w="9286" w:type="dxa"/>
        <w:jc w:val="center"/>
        <w:tblCellMar>
          <w:left w:w="28" w:type="dxa"/>
          <w:right w:w="28" w:type="dxa"/>
        </w:tblCellMar>
        <w:tblLook w:val="0000" w:firstRow="0" w:lastRow="0" w:firstColumn="0" w:lastColumn="0" w:noHBand="0" w:noVBand="0"/>
      </w:tblPr>
      <w:tblGrid>
        <w:gridCol w:w="402"/>
        <w:gridCol w:w="4028"/>
        <w:gridCol w:w="5"/>
        <w:gridCol w:w="1425"/>
        <w:gridCol w:w="1201"/>
        <w:gridCol w:w="1066"/>
        <w:gridCol w:w="1159"/>
      </w:tblGrid>
      <w:tr w:rsidR="007E08C6">
        <w:trPr>
          <w:tblHeader/>
          <w:jc w:val="center"/>
        </w:trPr>
        <w:tc>
          <w:tcPr>
            <w:tcW w:w="26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6"/>
              </w:rPr>
              <w:t>№ п.п.</w:t>
            </w:r>
          </w:p>
        </w:tc>
        <w:tc>
          <w:tcPr>
            <w:tcW w:w="2219"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Показатель</w:t>
            </w:r>
          </w:p>
        </w:tc>
        <w:tc>
          <w:tcPr>
            <w:tcW w:w="721" w:type="pct"/>
            <w:gridSpan w:val="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Обозначение показателя и единицы измерения</w:t>
            </w:r>
          </w:p>
        </w:tc>
        <w:tc>
          <w:tcPr>
            <w:tcW w:w="57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Нормативное значение показателя</w:t>
            </w:r>
          </w:p>
        </w:tc>
        <w:tc>
          <w:tcPr>
            <w:tcW w:w="584"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Расчетное (проектное) значение показателя</w:t>
            </w:r>
          </w:p>
        </w:tc>
        <w:tc>
          <w:tcPr>
            <w:tcW w:w="63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Фактическое значение показателя</w:t>
            </w:r>
          </w:p>
        </w:tc>
      </w:tr>
      <w:tr w:rsidR="007E08C6">
        <w:trPr>
          <w:tblHeader/>
          <w:jc w:val="center"/>
        </w:trPr>
        <w:tc>
          <w:tcPr>
            <w:tcW w:w="26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21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21"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w:t>
            </w:r>
          </w:p>
        </w:tc>
        <w:tc>
          <w:tcPr>
            <w:tcW w:w="5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w:t>
            </w:r>
          </w:p>
        </w:tc>
        <w:tc>
          <w:tcPr>
            <w:tcW w:w="58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w:t>
            </w:r>
          </w:p>
        </w:tc>
        <w:tc>
          <w:tcPr>
            <w:tcW w:w="63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6</w:t>
            </w:r>
          </w:p>
        </w:tc>
      </w:tr>
      <w:tr w:rsidR="007E08C6">
        <w:trPr>
          <w:jc w:val="center"/>
        </w:trPr>
        <w:tc>
          <w:tcPr>
            <w:tcW w:w="5000" w:type="pct"/>
            <w:gridSpan w:val="7"/>
            <w:tcBorders>
              <w:top w:val="single" w:sz="6" w:space="0" w:color="auto"/>
              <w:left w:val="single" w:sz="4" w:space="0" w:color="auto"/>
              <w:bottom w:val="single" w:sz="6" w:space="0" w:color="auto"/>
              <w:right w:val="single" w:sz="4" w:space="0" w:color="auto"/>
            </w:tcBorders>
          </w:tcPr>
          <w:p w:rsidR="007E08C6" w:rsidRDefault="007E08C6">
            <w:pPr>
              <w:pStyle w:val="8"/>
              <w:keepNext w:val="0"/>
              <w:shd w:val="clear" w:color="auto" w:fill="auto"/>
              <w:rPr>
                <w:szCs w:val="24"/>
              </w:rPr>
            </w:pPr>
            <w:r>
              <w:t>Геометрические показатели</w:t>
            </w:r>
          </w:p>
        </w:tc>
      </w:tr>
      <w:tr w:rsidR="007E08C6">
        <w:trPr>
          <w:jc w:val="center"/>
        </w:trPr>
        <w:tc>
          <w:tcPr>
            <w:tcW w:w="26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2219"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Общая площадь наружных ограждающих конструкций здания, в том числе:</w:t>
            </w:r>
          </w:p>
        </w:tc>
        <w:tc>
          <w:tcPr>
            <w:tcW w:w="721" w:type="pct"/>
            <w:gridSpan w:val="2"/>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A</w:t>
            </w:r>
            <w:r>
              <w:rPr>
                <w:rFonts w:ascii="Times New Roman" w:hAnsi="Times New Roman" w:cs="Times New Roman"/>
                <w:i/>
                <w:iCs/>
                <w:color w:val="000000"/>
                <w:szCs w:val="18"/>
                <w:vertAlign w:val="subscript"/>
                <w:lang w:val="en-US"/>
              </w:rPr>
              <w:t>e</w:t>
            </w:r>
            <w:r>
              <w:rPr>
                <w:rFonts w:ascii="Times New Roman" w:hAnsi="Times New Roman" w:cs="Times New Roman"/>
                <w:i/>
                <w:iCs/>
                <w:color w:val="000000"/>
                <w:szCs w:val="18"/>
                <w:vertAlign w:val="superscript"/>
                <w:lang w:val="en-US"/>
              </w:rPr>
              <w:t>sum</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p>
        </w:tc>
        <w:tc>
          <w:tcPr>
            <w:tcW w:w="57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5395</w:t>
            </w:r>
          </w:p>
        </w:tc>
        <w:tc>
          <w:tcPr>
            <w:tcW w:w="63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стен</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A</w:t>
            </w:r>
            <w:r>
              <w:rPr>
                <w:rFonts w:ascii="Times New Roman" w:hAnsi="Times New Roman" w:cs="Times New Roman"/>
                <w:i/>
                <w:iCs/>
                <w:color w:val="000000"/>
                <w:szCs w:val="18"/>
                <w:vertAlign w:val="subscript"/>
                <w:lang w:val="en-US"/>
              </w:rPr>
              <w:t>w</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3161</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окон и балконных дверей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rPr>
              <w:t>А</w:t>
            </w:r>
            <w:r>
              <w:rPr>
                <w:rFonts w:ascii="Times New Roman" w:hAnsi="Times New Roman" w:cs="Times New Roman"/>
                <w:i/>
                <w:iCs/>
                <w:color w:val="000000"/>
                <w:szCs w:val="18"/>
                <w:vertAlign w:val="subscript"/>
                <w:lang w:val="en-US"/>
              </w:rPr>
              <w:t>F</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694</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витражей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rPr>
              <w:t>А</w:t>
            </w:r>
            <w:r>
              <w:rPr>
                <w:rFonts w:ascii="Times New Roman" w:hAnsi="Times New Roman" w:cs="Times New Roman"/>
                <w:i/>
                <w:iCs/>
                <w:color w:val="000000"/>
                <w:szCs w:val="21"/>
                <w:vertAlign w:val="subscript"/>
                <w:lang w:val="en-US"/>
              </w:rPr>
              <w:t>F</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w:t>
            </w:r>
            <w:r>
              <w:rPr>
                <w:rFonts w:ascii="Times New Roman" w:hAnsi="Times New Roman" w:cs="Times New Roman"/>
                <w:color w:val="000000"/>
                <w:szCs w:val="21"/>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фонарей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rPr>
              <w:t>А</w:t>
            </w:r>
            <w:r>
              <w:rPr>
                <w:rFonts w:ascii="Times New Roman" w:hAnsi="Times New Roman" w:cs="Times New Roman"/>
                <w:i/>
                <w:iCs/>
                <w:color w:val="000000"/>
                <w:szCs w:val="21"/>
                <w:vertAlign w:val="subscript"/>
                <w:lang w:val="en-US"/>
              </w:rPr>
              <w:t>F</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w:t>
            </w:r>
            <w:r>
              <w:rPr>
                <w:rFonts w:ascii="Times New Roman" w:hAnsi="Times New Roman" w:cs="Times New Roman"/>
                <w:color w:val="000000"/>
                <w:szCs w:val="21"/>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входных дверей и ворот</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rPr>
              <w:t>е</w:t>
            </w:r>
            <w:r>
              <w:rPr>
                <w:rFonts w:ascii="Times New Roman" w:hAnsi="Times New Roman" w:cs="Times New Roman"/>
                <w:i/>
                <w:iCs/>
                <w:color w:val="000000"/>
                <w:vertAlign w:val="subscript"/>
                <w:lang w:val="en-US"/>
              </w:rPr>
              <w:t>d</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покрытий (совмещенных)</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c</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чердачных перекрытий (холодного чердака)</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c</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теплых чердаков</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c</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770</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над техподпольями</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f</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770</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над неотапливаемыми подвалами или подпольями</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f</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над проездами и под эркерами</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f</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single" w:sz="6" w:space="0" w:color="auto"/>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пола по грунту</w:t>
            </w:r>
          </w:p>
        </w:tc>
        <w:tc>
          <w:tcPr>
            <w:tcW w:w="721" w:type="pct"/>
            <w:gridSpan w:val="2"/>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f</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13</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Площадь квартир</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h</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5256</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14</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Полезная площадь (общественных зданий)</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h</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Площадь жилых помещений</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l</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3416</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16</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Расчетная площадь (общественных зданий)</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l</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2</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17</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Отапливаемый объем</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V</w:t>
            </w:r>
            <w:r>
              <w:rPr>
                <w:rFonts w:ascii="Times New Roman" w:hAnsi="Times New Roman" w:cs="Times New Roman"/>
                <w:i/>
                <w:iCs/>
                <w:color w:val="000000"/>
                <w:vertAlign w:val="subscript"/>
                <w:lang w:val="en-US"/>
              </w:rPr>
              <w:t>h</w:t>
            </w:r>
            <w:r>
              <w:rPr>
                <w:rFonts w:ascii="Times New Roman" w:hAnsi="Times New Roman" w:cs="Times New Roman"/>
                <w:iCs/>
                <w:color w:val="000000"/>
              </w:rPr>
              <w:t>,</w:t>
            </w:r>
            <w:r>
              <w:rPr>
                <w:rFonts w:ascii="Times New Roman" w:hAnsi="Times New Roman" w:cs="Times New Roman"/>
                <w:i/>
                <w:iCs/>
                <w:color w:val="000000"/>
              </w:rPr>
              <w:t xml:space="preserve"> </w:t>
            </w:r>
            <w:r>
              <w:rPr>
                <w:rFonts w:ascii="Times New Roman" w:hAnsi="Times New Roman" w:cs="Times New Roman"/>
                <w:color w:val="000000"/>
              </w:rPr>
              <w:t>м</w:t>
            </w:r>
            <w:r>
              <w:rPr>
                <w:rFonts w:ascii="Times New Roman" w:hAnsi="Times New Roman" w:cs="Times New Roman"/>
                <w:color w:val="000000"/>
                <w:vertAlign w:val="superscript"/>
              </w:rPr>
              <w:t>3</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18480</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18</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остекленности фасада здания</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21"/>
                <w:lang w:val="en-US"/>
              </w:rPr>
              <w:t>f</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19</w:t>
            </w:r>
          </w:p>
        </w:tc>
        <w:tc>
          <w:tcPr>
            <w:tcW w:w="2219"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Показатель компактности здания</w:t>
            </w:r>
          </w:p>
        </w:tc>
        <w:tc>
          <w:tcPr>
            <w:tcW w:w="721"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i/>
                <w:iCs/>
                <w:color w:val="000000"/>
                <w:lang w:val="en-US"/>
              </w:rPr>
              <w:t>k</w:t>
            </w:r>
            <w:r>
              <w:rPr>
                <w:rFonts w:ascii="Times New Roman" w:hAnsi="Times New Roman" w:cs="Times New Roman"/>
                <w:i/>
                <w:iCs/>
                <w:color w:val="000000"/>
                <w:vertAlign w:val="subscript"/>
                <w:lang w:val="en-US"/>
              </w:rPr>
              <w:t>e</w:t>
            </w:r>
            <w:r>
              <w:rPr>
                <w:rFonts w:ascii="Times New Roman" w:hAnsi="Times New Roman" w:cs="Times New Roman"/>
                <w:i/>
                <w:iCs/>
                <w:color w:val="000000"/>
                <w:vertAlign w:val="superscript"/>
                <w:lang w:val="en-US"/>
              </w:rPr>
              <w:t>des</w:t>
            </w:r>
          </w:p>
        </w:tc>
        <w:tc>
          <w:tcPr>
            <w:tcW w:w="5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5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63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7"/>
            <w:tcBorders>
              <w:top w:val="single" w:sz="6" w:space="0" w:color="auto"/>
              <w:left w:val="single" w:sz="4" w:space="0" w:color="auto"/>
              <w:bottom w:val="single" w:sz="6" w:space="0" w:color="auto"/>
              <w:right w:val="single" w:sz="4" w:space="0" w:color="auto"/>
            </w:tcBorders>
          </w:tcPr>
          <w:p w:rsidR="007E08C6" w:rsidRDefault="007E08C6">
            <w:pPr>
              <w:pStyle w:val="8"/>
              <w:keepNext w:val="0"/>
              <w:shd w:val="clear" w:color="auto" w:fill="auto"/>
              <w:rPr>
                <w:szCs w:val="24"/>
              </w:rPr>
            </w:pPr>
            <w:r>
              <w:t>Теплоэнергетические показатели</w:t>
            </w:r>
          </w:p>
        </w:tc>
      </w:tr>
      <w:tr w:rsidR="007E08C6">
        <w:trPr>
          <w:jc w:val="center"/>
        </w:trPr>
        <w:tc>
          <w:tcPr>
            <w:tcW w:w="5000" w:type="pct"/>
            <w:gridSpan w:val="7"/>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color w:val="000000"/>
                <w:szCs w:val="24"/>
              </w:rPr>
            </w:pPr>
            <w:r>
              <w:rPr>
                <w:rFonts w:ascii="Times New Roman" w:hAnsi="Times New Roman" w:cs="Times New Roman"/>
                <w:i/>
                <w:iCs/>
                <w:color w:val="000000"/>
              </w:rPr>
              <w:t>Теплотехнические показатели</w:t>
            </w:r>
          </w:p>
        </w:tc>
      </w:tr>
      <w:tr w:rsidR="007E08C6">
        <w:trPr>
          <w:jc w:val="center"/>
        </w:trPr>
        <w:tc>
          <w:tcPr>
            <w:tcW w:w="26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2219"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Приведенное сопротивление теплопередаче наружных ограждений:</w:t>
            </w:r>
          </w:p>
        </w:tc>
        <w:tc>
          <w:tcPr>
            <w:tcW w:w="721" w:type="pct"/>
            <w:gridSpan w:val="2"/>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8"/>
                <w:lang w:val="en-US"/>
              </w:rPr>
              <w:t>R</w:t>
            </w:r>
            <w:r>
              <w:rPr>
                <w:rFonts w:ascii="Times New Roman" w:hAnsi="Times New Roman" w:cs="Times New Roman"/>
                <w:color w:val="000000"/>
                <w:szCs w:val="28"/>
                <w:vertAlign w:val="subscript"/>
              </w:rPr>
              <w:t>0</w:t>
            </w:r>
            <w:r>
              <w:rPr>
                <w:rFonts w:ascii="Times New Roman" w:hAnsi="Times New Roman" w:cs="Times New Roman"/>
                <w:i/>
                <w:iCs/>
                <w:color w:val="000000"/>
                <w:szCs w:val="28"/>
                <w:vertAlign w:val="superscript"/>
                <w:lang w:val="en-US"/>
              </w:rPr>
              <w:t>r</w:t>
            </w:r>
            <w:r>
              <w:rPr>
                <w:rFonts w:ascii="Times New Roman" w:hAnsi="Times New Roman" w:cs="Times New Roman"/>
                <w:color w:val="000000"/>
                <w:szCs w:val="28"/>
              </w:rPr>
              <w:t>,м</w:t>
            </w:r>
            <w:r>
              <w:rPr>
                <w:rFonts w:ascii="Times New Roman" w:hAnsi="Times New Roman" w:cs="Times New Roman"/>
                <w:color w:val="000000"/>
                <w:szCs w:val="28"/>
                <w:vertAlign w:val="superscript"/>
              </w:rPr>
              <w:t>2</w:t>
            </w:r>
            <w:r>
              <w:rPr>
                <w:rFonts w:ascii="Times New Roman" w:hAnsi="Times New Roman" w:cs="Times New Roman"/>
                <w:color w:val="000000"/>
                <w:szCs w:val="28"/>
              </w:rPr>
              <w:sym w:font="Symbol" w:char="00D7"/>
            </w:r>
            <w:r>
              <w:rPr>
                <w:rFonts w:ascii="Times New Roman" w:hAnsi="Times New Roman" w:cs="Times New Roman"/>
                <w:color w:val="000000"/>
                <w:szCs w:val="28"/>
              </w:rPr>
              <w:t>°</w:t>
            </w:r>
            <w:r>
              <w:rPr>
                <w:rFonts w:ascii="Times New Roman" w:hAnsi="Times New Roman" w:cs="Times New Roman"/>
                <w:color w:val="000000"/>
                <w:szCs w:val="28"/>
                <w:lang w:val="en-US"/>
              </w:rPr>
              <w:t>C</w:t>
            </w:r>
            <w:r>
              <w:rPr>
                <w:rFonts w:ascii="Times New Roman" w:hAnsi="Times New Roman" w:cs="Times New Roman"/>
                <w:color w:val="000000"/>
                <w:szCs w:val="28"/>
              </w:rPr>
              <w:t>/Вт</w:t>
            </w:r>
          </w:p>
        </w:tc>
        <w:tc>
          <w:tcPr>
            <w:tcW w:w="57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8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стен</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30"/>
                <w:lang w:val="en-US"/>
              </w:rPr>
              <w:t>R</w:t>
            </w:r>
            <w:r>
              <w:rPr>
                <w:rFonts w:ascii="Times New Roman" w:hAnsi="Times New Roman" w:cs="Times New Roman"/>
                <w:color w:val="000000"/>
                <w:szCs w:val="30"/>
                <w:vertAlign w:val="subscript"/>
                <w:lang w:val="en-US"/>
              </w:rPr>
              <w:t>w</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3,16</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2,65</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окон и балконных дверей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43"/>
                <w:lang w:val="en-US"/>
              </w:rPr>
              <w:t>R</w:t>
            </w:r>
            <w:r>
              <w:rPr>
                <w:rFonts w:ascii="Times New Roman" w:hAnsi="Times New Roman" w:cs="Times New Roman"/>
                <w:i/>
                <w:iCs/>
                <w:color w:val="000000"/>
                <w:szCs w:val="43"/>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0,526</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витражей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15"/>
              </w:rPr>
              <w:t>R</w:t>
            </w:r>
            <w:r>
              <w:rPr>
                <w:rFonts w:ascii="Times New Roman" w:hAnsi="Times New Roman" w:cs="Times New Roman"/>
                <w:i/>
                <w:iCs/>
                <w:color w:val="000000"/>
                <w:szCs w:val="15"/>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фонарей</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входных дверей и ворот</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ed</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1,2</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покрытий (совмещенных)</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c</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чердачных перекрытий (холодных чердаков)</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c</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теплых чердаков (включая покрытие)</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c</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4,71</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4,71</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над техподпольями</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4,16</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4,16</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перекрытий над неотапливаемыми подвалами или подпольями</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 xml:space="preserve">перекрытий над проездами и под эркерами </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f</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219" w:type="pct"/>
            <w:tcBorders>
              <w:top w:val="nil"/>
              <w:left w:val="single" w:sz="4" w:space="0" w:color="auto"/>
              <w:bottom w:val="single" w:sz="4" w:space="0" w:color="auto"/>
              <w:right w:val="single" w:sz="4" w:space="0" w:color="auto"/>
            </w:tcBorders>
          </w:tcPr>
          <w:p w:rsidR="007E08C6" w:rsidRDefault="007E08C6">
            <w:pPr>
              <w:ind w:left="284"/>
              <w:jc w:val="both"/>
              <w:rPr>
                <w:rFonts w:ascii="Times New Roman" w:hAnsi="Times New Roman" w:cs="Times New Roman"/>
                <w:color w:val="000000"/>
              </w:rPr>
            </w:pPr>
            <w:r>
              <w:rPr>
                <w:rFonts w:ascii="Times New Roman" w:hAnsi="Times New Roman" w:cs="Times New Roman"/>
                <w:color w:val="000000"/>
              </w:rPr>
              <w:t>пола по грунту</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R</w:t>
            </w:r>
            <w:r>
              <w:rPr>
                <w:rFonts w:ascii="Times New Roman" w:hAnsi="Times New Roman" w:cs="Times New Roman"/>
                <w:i/>
                <w:iCs/>
                <w:color w:val="000000"/>
                <w:szCs w:val="22"/>
                <w:vertAlign w:val="subscript"/>
                <w:lang w:val="en-US"/>
              </w:rPr>
              <w:t>f</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Приведенный коэффициент теплопередачи здания</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41"/>
                <w:lang w:val="en-US"/>
              </w:rPr>
              <w:t>K</w:t>
            </w:r>
            <w:r>
              <w:rPr>
                <w:rFonts w:ascii="Times New Roman" w:hAnsi="Times New Roman" w:cs="Times New Roman"/>
                <w:i/>
                <w:iCs/>
                <w:color w:val="000000"/>
                <w:szCs w:val="41"/>
                <w:vertAlign w:val="subscript"/>
                <w:lang w:val="en-US"/>
              </w:rPr>
              <w:t>m</w:t>
            </w:r>
            <w:r>
              <w:rPr>
                <w:rFonts w:ascii="Times New Roman" w:hAnsi="Times New Roman" w:cs="Times New Roman"/>
                <w:i/>
                <w:iCs/>
                <w:color w:val="000000"/>
                <w:szCs w:val="41"/>
                <w:vertAlign w:val="superscript"/>
                <w:lang w:val="en-US"/>
              </w:rPr>
              <w:t>tr</w:t>
            </w:r>
            <w:r>
              <w:rPr>
                <w:rFonts w:ascii="Times New Roman" w:hAnsi="Times New Roman" w:cs="Times New Roman"/>
                <w:color w:val="000000"/>
                <w:szCs w:val="41"/>
              </w:rPr>
              <w:t xml:space="preserve">, </w:t>
            </w:r>
            <w:r>
              <w:rPr>
                <w:rFonts w:ascii="Times New Roman" w:hAnsi="Times New Roman" w:cs="Times New Roman"/>
                <w:color w:val="000000"/>
                <w:szCs w:val="18"/>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8"/>
              </w:rPr>
              <w:t>)</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0,519</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2219"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Кратность воздухообмена здания за отопительный период</w:t>
            </w:r>
          </w:p>
        </w:tc>
        <w:tc>
          <w:tcPr>
            <w:tcW w:w="721" w:type="pct"/>
            <w:gridSpan w:val="2"/>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i/>
                <w:iCs/>
                <w:color w:val="000000"/>
                <w:szCs w:val="18"/>
                <w:lang w:val="en-US"/>
              </w:rPr>
              <w:t>n</w:t>
            </w:r>
            <w:r>
              <w:rPr>
                <w:rFonts w:ascii="Times New Roman" w:hAnsi="Times New Roman" w:cs="Times New Roman"/>
                <w:i/>
                <w:iCs/>
                <w:color w:val="000000"/>
                <w:szCs w:val="18"/>
                <w:vertAlign w:val="subscript"/>
                <w:lang w:val="en-US"/>
              </w:rPr>
              <w:t>a</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ч</w:t>
            </w:r>
            <w:r>
              <w:rPr>
                <w:rFonts w:ascii="Times New Roman" w:hAnsi="Times New Roman" w:cs="Times New Roman"/>
                <w:color w:val="000000"/>
                <w:szCs w:val="18"/>
                <w:vertAlign w:val="superscript"/>
              </w:rPr>
              <w:t>-</w:t>
            </w:r>
            <w:r>
              <w:rPr>
                <w:rFonts w:ascii="Times New Roman" w:hAnsi="Times New Roman" w:cs="Times New Roman"/>
                <w:i/>
                <w:iCs/>
                <w:color w:val="000000"/>
                <w:szCs w:val="18"/>
                <w:vertAlign w:val="superscript"/>
              </w:rPr>
              <w:t>1</w:t>
            </w:r>
          </w:p>
        </w:tc>
        <w:tc>
          <w:tcPr>
            <w:tcW w:w="57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0,671</w:t>
            </w:r>
          </w:p>
        </w:tc>
        <w:tc>
          <w:tcPr>
            <w:tcW w:w="58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0,671</w:t>
            </w:r>
          </w:p>
        </w:tc>
        <w:tc>
          <w:tcPr>
            <w:tcW w:w="63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Кратность воздухообмена при испытаниях (при 50 Па)</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i/>
                <w:iCs/>
                <w:color w:val="000000"/>
                <w:szCs w:val="18"/>
                <w:lang w:val="en-US"/>
              </w:rPr>
              <w:t>n</w:t>
            </w:r>
            <w:r>
              <w:rPr>
                <w:rFonts w:ascii="Times New Roman" w:hAnsi="Times New Roman" w:cs="Times New Roman"/>
                <w:color w:val="000000"/>
                <w:szCs w:val="18"/>
                <w:vertAlign w:val="subscript"/>
              </w:rPr>
              <w:t>50</w:t>
            </w:r>
            <w:r>
              <w:rPr>
                <w:rFonts w:ascii="Times New Roman" w:hAnsi="Times New Roman" w:cs="Times New Roman"/>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ч</w:t>
            </w:r>
            <w:r>
              <w:rPr>
                <w:rFonts w:ascii="Times New Roman" w:hAnsi="Times New Roman" w:cs="Times New Roman"/>
                <w:color w:val="000000"/>
                <w:szCs w:val="18"/>
                <w:vertAlign w:val="superscript"/>
              </w:rPr>
              <w:t>-</w:t>
            </w:r>
            <w:r>
              <w:rPr>
                <w:rFonts w:ascii="Times New Roman" w:hAnsi="Times New Roman" w:cs="Times New Roman"/>
                <w:i/>
                <w:iCs/>
                <w:color w:val="000000"/>
                <w:szCs w:val="18"/>
                <w:vertAlign w:val="superscript"/>
              </w:rPr>
              <w:t>1</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4,0</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Условный коэффициент теплопередачи здания, учитывающий теплопотери за счет инфильтрации и вентиляции</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2"/>
                <w:lang w:val="en-US"/>
              </w:rPr>
              <w:t>K</w:t>
            </w:r>
            <w:r>
              <w:rPr>
                <w:rFonts w:ascii="Times New Roman" w:hAnsi="Times New Roman" w:cs="Times New Roman"/>
                <w:i/>
                <w:iCs/>
                <w:color w:val="000000"/>
                <w:szCs w:val="32"/>
                <w:vertAlign w:val="subscript"/>
                <w:lang w:val="en-US"/>
              </w:rPr>
              <w:t>m</w:t>
            </w:r>
            <w:r>
              <w:rPr>
                <w:rFonts w:ascii="Times New Roman" w:hAnsi="Times New Roman" w:cs="Times New Roman"/>
                <w:i/>
                <w:iCs/>
                <w:color w:val="000000"/>
                <w:szCs w:val="32"/>
                <w:vertAlign w:val="superscript"/>
                <w:lang w:val="en-US"/>
              </w:rPr>
              <w:t>inf</w:t>
            </w:r>
            <w:r>
              <w:rPr>
                <w:rFonts w:ascii="Times New Roman" w:hAnsi="Times New Roman" w:cs="Times New Roman"/>
                <w:color w:val="000000"/>
                <w:szCs w:val="32"/>
              </w:rPr>
              <w:t xml:space="preserve">, </w:t>
            </w: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0,573</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Общий коэффициент теплопередачи здания</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2"/>
                <w:lang w:val="en-US"/>
              </w:rPr>
              <w:t>K</w:t>
            </w:r>
            <w:r>
              <w:rPr>
                <w:rFonts w:ascii="Times New Roman" w:hAnsi="Times New Roman" w:cs="Times New Roman"/>
                <w:i/>
                <w:iCs/>
                <w:color w:val="000000"/>
                <w:szCs w:val="32"/>
                <w:vertAlign w:val="subscript"/>
                <w:lang w:val="en-US"/>
              </w:rPr>
              <w:t>m</w:t>
            </w:r>
            <w:r>
              <w:rPr>
                <w:rFonts w:ascii="Times New Roman" w:hAnsi="Times New Roman" w:cs="Times New Roman"/>
                <w:color w:val="000000"/>
                <w:szCs w:val="32"/>
              </w:rPr>
              <w:t xml:space="preserve">, </w:t>
            </w: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1,092</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7"/>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Энергетические показатели</w:t>
            </w: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Общие теплопотери через ограждающую оболочку здания за отопительный период</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0"/>
                <w:lang w:val="en-US"/>
              </w:rPr>
              <w:t>Q</w:t>
            </w:r>
            <w:r>
              <w:rPr>
                <w:rFonts w:ascii="Times New Roman" w:hAnsi="Times New Roman" w:cs="Times New Roman"/>
                <w:i/>
                <w:iCs/>
                <w:color w:val="000000"/>
                <w:szCs w:val="30"/>
                <w:vertAlign w:val="subscript"/>
                <w:lang w:val="en-US"/>
              </w:rPr>
              <w:t>h</w:t>
            </w:r>
            <w:r>
              <w:rPr>
                <w:rFonts w:ascii="Times New Roman" w:hAnsi="Times New Roman" w:cs="Times New Roman"/>
                <w:iCs/>
                <w:color w:val="000000"/>
                <w:szCs w:val="30"/>
              </w:rPr>
              <w:t>,</w:t>
            </w:r>
            <w:r>
              <w:rPr>
                <w:rFonts w:ascii="Times New Roman" w:hAnsi="Times New Roman" w:cs="Times New Roman"/>
                <w:i/>
                <w:iCs/>
                <w:color w:val="000000"/>
                <w:szCs w:val="30"/>
              </w:rPr>
              <w:t xml:space="preserve"> </w:t>
            </w:r>
            <w:r>
              <w:rPr>
                <w:rFonts w:ascii="Times New Roman" w:hAnsi="Times New Roman" w:cs="Times New Roman"/>
                <w:color w:val="000000"/>
              </w:rPr>
              <w:t>МДж</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2552185</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Удельные бытовые тепловыдения в здании</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q</w:t>
            </w:r>
            <w:r>
              <w:rPr>
                <w:rFonts w:ascii="Times New Roman" w:hAnsi="Times New Roman" w:cs="Times New Roman"/>
                <w:i/>
                <w:iCs/>
                <w:color w:val="000000"/>
                <w:vertAlign w:val="subscript"/>
                <w:lang w:val="en-US"/>
              </w:rPr>
              <w:t>int</w:t>
            </w:r>
            <w:r>
              <w:rPr>
                <w:rFonts w:ascii="Times New Roman" w:hAnsi="Times New Roman" w:cs="Times New Roman"/>
                <w:color w:val="000000"/>
              </w:rPr>
              <w:t>,</w:t>
            </w:r>
            <w:r>
              <w:rPr>
                <w:rFonts w:ascii="Times New Roman" w:hAnsi="Times New Roman" w:cs="Times New Roman"/>
                <w:i/>
                <w:iCs/>
                <w:color w:val="000000"/>
              </w:rPr>
              <w:t xml:space="preserve"> </w:t>
            </w:r>
            <w:r>
              <w:rPr>
                <w:rFonts w:ascii="Times New Roman" w:hAnsi="Times New Roman" w:cs="Times New Roman"/>
                <w:color w:val="000000"/>
              </w:rPr>
              <w:t>Вт/м</w:t>
            </w:r>
            <w:r>
              <w:rPr>
                <w:rFonts w:ascii="Times New Roman" w:hAnsi="Times New Roman" w:cs="Times New Roman"/>
                <w:color w:val="000000"/>
                <w:vertAlign w:val="superscript"/>
              </w:rPr>
              <w:t>2</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Бытовые теплопоступления в здание за отопительный период</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0"/>
                <w:lang w:val="en-US"/>
              </w:rPr>
              <w:t>Q</w:t>
            </w:r>
            <w:r>
              <w:rPr>
                <w:rFonts w:ascii="Times New Roman" w:hAnsi="Times New Roman" w:cs="Times New Roman"/>
                <w:i/>
                <w:iCs/>
                <w:color w:val="000000"/>
                <w:szCs w:val="30"/>
                <w:vertAlign w:val="subscript"/>
                <w:lang w:val="en-US"/>
              </w:rPr>
              <w:t>int</w:t>
            </w:r>
            <w:r>
              <w:rPr>
                <w:rFonts w:ascii="Times New Roman" w:hAnsi="Times New Roman" w:cs="Times New Roman"/>
                <w:color w:val="000000"/>
                <w:szCs w:val="30"/>
              </w:rPr>
              <w:t xml:space="preserve">, </w:t>
            </w:r>
            <w:r>
              <w:rPr>
                <w:rFonts w:ascii="Times New Roman" w:hAnsi="Times New Roman" w:cs="Times New Roman"/>
                <w:color w:val="000000"/>
              </w:rPr>
              <w:t>МДж</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932945</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Теплопоступления в здание от солнечной радиации за отопительный период</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0"/>
                <w:lang w:val="en-US"/>
              </w:rPr>
              <w:t>Q</w:t>
            </w:r>
            <w:r>
              <w:rPr>
                <w:rFonts w:ascii="Times New Roman" w:hAnsi="Times New Roman" w:cs="Times New Roman"/>
                <w:i/>
                <w:iCs/>
                <w:color w:val="000000"/>
                <w:szCs w:val="30"/>
                <w:vertAlign w:val="subscript"/>
                <w:lang w:val="en-US"/>
              </w:rPr>
              <w:t>s</w:t>
            </w:r>
            <w:r>
              <w:rPr>
                <w:rFonts w:ascii="Times New Roman" w:hAnsi="Times New Roman" w:cs="Times New Roman"/>
                <w:color w:val="000000"/>
                <w:szCs w:val="30"/>
              </w:rPr>
              <w:t>,</w:t>
            </w:r>
            <w:r>
              <w:rPr>
                <w:rFonts w:ascii="Times New Roman" w:hAnsi="Times New Roman" w:cs="Times New Roman"/>
                <w:color w:val="000000"/>
              </w:rPr>
              <w:t xml:space="preserve"> МДж</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255861</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Расход тепловой энергии на отопление здания за отопительный период</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0"/>
                <w:lang w:val="en-US"/>
              </w:rPr>
              <w:t>Q</w:t>
            </w:r>
            <w:r>
              <w:rPr>
                <w:rFonts w:ascii="Times New Roman" w:hAnsi="Times New Roman" w:cs="Times New Roman"/>
                <w:i/>
                <w:iCs/>
                <w:color w:val="000000"/>
                <w:szCs w:val="30"/>
                <w:vertAlign w:val="subscript"/>
                <w:lang w:val="en-US"/>
              </w:rPr>
              <w:t>h</w:t>
            </w:r>
            <w:r>
              <w:rPr>
                <w:rFonts w:ascii="Times New Roman" w:hAnsi="Times New Roman" w:cs="Times New Roman"/>
                <w:i/>
                <w:iCs/>
                <w:color w:val="000000"/>
                <w:szCs w:val="30"/>
                <w:vertAlign w:val="superscript"/>
                <w:lang w:val="en-US"/>
              </w:rPr>
              <w:t>y</w:t>
            </w:r>
            <w:r>
              <w:rPr>
                <w:rFonts w:ascii="Times New Roman" w:hAnsi="Times New Roman" w:cs="Times New Roman"/>
                <w:color w:val="000000"/>
                <w:szCs w:val="30"/>
              </w:rPr>
              <w:t xml:space="preserve">, </w:t>
            </w:r>
            <w:r>
              <w:rPr>
                <w:rFonts w:ascii="Times New Roman" w:hAnsi="Times New Roman" w:cs="Times New Roman"/>
                <w:color w:val="000000"/>
              </w:rPr>
              <w:t>МДж</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1970491</w:t>
            </w: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7"/>
            <w:tcBorders>
              <w:top w:val="nil"/>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Коэффициенты</w:t>
            </w: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Расчетный коэффициент энергетической эффективности системы централизованного теплоснабжения здания от источника теплоты</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color w:val="000000"/>
              </w:rPr>
              <w:sym w:font="Symbol" w:char="0065"/>
            </w:r>
            <w:r>
              <w:rPr>
                <w:rFonts w:ascii="Times New Roman" w:hAnsi="Times New Roman" w:cs="Times New Roman"/>
                <w:i/>
                <w:iCs/>
                <w:color w:val="000000"/>
                <w:vertAlign w:val="subscript"/>
              </w:rPr>
              <w:t>0</w:t>
            </w:r>
            <w:r>
              <w:rPr>
                <w:rFonts w:ascii="Times New Roman" w:hAnsi="Times New Roman" w:cs="Times New Roman"/>
                <w:i/>
                <w:iCs/>
                <w:color w:val="000000"/>
                <w:vertAlign w:val="superscript"/>
                <w:lang w:val="en-US"/>
              </w:rPr>
              <w:t>des</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Расчетный коэффициент энергетической эффективности поквартирных и автономных систем теплоснабжения здания от источника теплоты</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24"/>
              </w:rPr>
              <w:sym w:font="Symbol" w:char="0065"/>
            </w:r>
            <w:r>
              <w:rPr>
                <w:rFonts w:ascii="Times New Roman" w:hAnsi="Times New Roman" w:cs="Times New Roman"/>
                <w:i/>
                <w:iCs/>
                <w:color w:val="000000"/>
                <w:szCs w:val="24"/>
                <w:vertAlign w:val="subscript"/>
                <w:lang w:val="en-US"/>
              </w:rPr>
              <w:t>dec</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41"/>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эффективности авторегулирования</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7A"/>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учета встречного теплового потока</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2"/>
                <w:lang w:val="en-US"/>
              </w:rPr>
              <w:t>k</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w:t>
            </w:r>
          </w:p>
        </w:tc>
        <w:tc>
          <w:tcPr>
            <w:tcW w:w="2219"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учета дополнительного теплопотребления</w:t>
            </w:r>
          </w:p>
        </w:tc>
        <w:tc>
          <w:tcPr>
            <w:tcW w:w="721" w:type="pct"/>
            <w:gridSpan w:val="2"/>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24"/>
              </w:rPr>
              <w:sym w:font="Symbol" w:char="0062"/>
            </w:r>
            <w:r>
              <w:rPr>
                <w:rFonts w:ascii="Times New Roman" w:hAnsi="Times New Roman" w:cs="Times New Roman"/>
                <w:i/>
                <w:iCs/>
                <w:color w:val="000000"/>
                <w:szCs w:val="24"/>
                <w:vertAlign w:val="subscript"/>
                <w:lang w:val="en-US"/>
              </w:rPr>
              <w:t>h</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5000" w:type="pct"/>
            <w:gridSpan w:val="7"/>
            <w:tcBorders>
              <w:top w:val="single" w:sz="4" w:space="0" w:color="auto"/>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Комплексные показатели</w:t>
            </w: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2226" w:type="pct"/>
            <w:gridSpan w:val="2"/>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Расчетный удельный расход тепловой энергии на отопление здания</w:t>
            </w:r>
          </w:p>
        </w:tc>
        <w:tc>
          <w:tcPr>
            <w:tcW w:w="714" w:type="pct"/>
            <w:tcBorders>
              <w:top w:val="nil"/>
              <w:left w:val="single" w:sz="4" w:space="0" w:color="auto"/>
              <w:bottom w:val="single" w:sz="4" w:space="0" w:color="auto"/>
              <w:right w:val="single" w:sz="4" w:space="0" w:color="auto"/>
            </w:tcBorders>
          </w:tcPr>
          <w:p w:rsidR="007E08C6" w:rsidRDefault="007E08C6">
            <w:pPr>
              <w:ind w:right="-4"/>
              <w:jc w:val="center"/>
              <w:rPr>
                <w:rFonts w:ascii="Times New Roman" w:hAnsi="Times New Roman" w:cs="Times New Roman"/>
                <w:i/>
                <w:iCs/>
                <w:color w:val="000000"/>
                <w:spacing w:val="-6"/>
                <w:szCs w:val="16"/>
              </w:rPr>
            </w:pPr>
            <w:r>
              <w:rPr>
                <w:rFonts w:ascii="Times New Roman" w:hAnsi="Times New Roman" w:cs="Times New Roman"/>
                <w:i/>
                <w:iCs/>
                <w:color w:val="000000"/>
                <w:spacing w:val="-6"/>
                <w:szCs w:val="16"/>
                <w:lang w:val="en-US"/>
              </w:rPr>
              <w:t>q</w:t>
            </w:r>
            <w:r>
              <w:rPr>
                <w:rFonts w:ascii="Times New Roman" w:hAnsi="Times New Roman" w:cs="Times New Roman"/>
                <w:i/>
                <w:iCs/>
                <w:color w:val="000000"/>
                <w:spacing w:val="-6"/>
                <w:szCs w:val="16"/>
                <w:vertAlign w:val="subscript"/>
                <w:lang w:val="en-US"/>
              </w:rPr>
              <w:t>h</w:t>
            </w:r>
            <w:r>
              <w:rPr>
                <w:rFonts w:ascii="Times New Roman" w:hAnsi="Times New Roman" w:cs="Times New Roman"/>
                <w:i/>
                <w:iCs/>
                <w:color w:val="000000"/>
                <w:spacing w:val="-6"/>
                <w:szCs w:val="16"/>
                <w:vertAlign w:val="superscript"/>
                <w:lang w:val="en-US"/>
              </w:rPr>
              <w:t>des</w:t>
            </w:r>
            <w:r>
              <w:rPr>
                <w:rFonts w:ascii="Times New Roman" w:hAnsi="Times New Roman" w:cs="Times New Roman"/>
                <w:color w:val="000000"/>
                <w:spacing w:val="-6"/>
                <w:szCs w:val="16"/>
              </w:rPr>
              <w:t>,</w:t>
            </w:r>
          </w:p>
          <w:p w:rsidR="007E08C6" w:rsidRDefault="007E08C6">
            <w:pPr>
              <w:ind w:right="-4"/>
              <w:jc w:val="center"/>
              <w:rPr>
                <w:rFonts w:ascii="Times New Roman" w:hAnsi="Times New Roman" w:cs="Times New Roman"/>
                <w:color w:val="000000"/>
                <w:spacing w:val="-6"/>
              </w:rPr>
            </w:pPr>
            <w:r>
              <w:rPr>
                <w:rFonts w:ascii="Times New Roman" w:hAnsi="Times New Roman" w:cs="Times New Roman"/>
                <w:color w:val="000000"/>
                <w:spacing w:val="-6"/>
              </w:rPr>
              <w:t>кДж/(</w:t>
            </w:r>
            <w:r>
              <w:rPr>
                <w:rFonts w:ascii="Times New Roman" w:hAnsi="Times New Roman"/>
                <w:color w:val="000000"/>
                <w:spacing w:val="-6"/>
                <w:szCs w:val="23"/>
              </w:rPr>
              <w:t>м</w:t>
            </w:r>
            <w:r>
              <w:rPr>
                <w:rFonts w:ascii="Times New Roman" w:hAnsi="Times New Roman"/>
                <w:color w:val="000000"/>
                <w:spacing w:val="-6"/>
                <w:szCs w:val="23"/>
                <w:vertAlign w:val="superscript"/>
              </w:rPr>
              <w:t>2</w:t>
            </w:r>
            <w:r>
              <w:rPr>
                <w:rFonts w:ascii="Times New Roman" w:hAnsi="Times New Roman"/>
                <w:color w:val="000000"/>
                <w:spacing w:val="-6"/>
                <w:szCs w:val="23"/>
              </w:rPr>
              <w:sym w:font="Symbol" w:char="00D7"/>
            </w:r>
            <w:r>
              <w:rPr>
                <w:rFonts w:ascii="Times New Roman" w:hAnsi="Times New Roman"/>
                <w:color w:val="000000"/>
                <w:spacing w:val="-6"/>
                <w:szCs w:val="23"/>
              </w:rPr>
              <w:t>°С</w:t>
            </w:r>
            <w:r>
              <w:rPr>
                <w:rFonts w:ascii="Times New Roman" w:hAnsi="Times New Roman"/>
                <w:color w:val="000000"/>
                <w:spacing w:val="-6"/>
                <w:szCs w:val="23"/>
              </w:rPr>
              <w:sym w:font="Symbol" w:char="00D7"/>
            </w:r>
            <w:r>
              <w:rPr>
                <w:rFonts w:ascii="Times New Roman" w:hAnsi="Times New Roman" w:cs="Times New Roman"/>
                <w:color w:val="000000"/>
                <w:spacing w:val="-6"/>
              </w:rPr>
              <w:t>сут),</w:t>
            </w:r>
          </w:p>
          <w:p w:rsidR="007E08C6" w:rsidRDefault="007E08C6">
            <w:pPr>
              <w:ind w:right="-4"/>
              <w:jc w:val="center"/>
              <w:rPr>
                <w:rFonts w:ascii="Times New Roman" w:hAnsi="Times New Roman" w:cs="Times New Roman"/>
                <w:color w:val="000000"/>
                <w:spacing w:val="-6"/>
                <w:szCs w:val="24"/>
              </w:rPr>
            </w:pPr>
            <w:r>
              <w:rPr>
                <w:rFonts w:ascii="Times New Roman" w:hAnsi="Times New Roman" w:cs="Times New Roman"/>
                <w:color w:val="000000"/>
                <w:spacing w:val="-6"/>
              </w:rPr>
              <w:t>[кДж/(м</w:t>
            </w:r>
            <w:r>
              <w:rPr>
                <w:rFonts w:ascii="Times New Roman" w:hAnsi="Times New Roman" w:cs="Times New Roman"/>
                <w:color w:val="000000"/>
                <w:spacing w:val="-6"/>
                <w:vertAlign w:val="superscript"/>
              </w:rPr>
              <w:t>3</w:t>
            </w:r>
            <w:r>
              <w:rPr>
                <w:rFonts w:ascii="Times New Roman" w:hAnsi="Times New Roman" w:cs="Times New Roman"/>
                <w:color w:val="000000"/>
                <w:spacing w:val="-6"/>
              </w:rPr>
              <w:sym w:font="Symbol" w:char="00D7"/>
            </w:r>
            <w:r>
              <w:rPr>
                <w:rFonts w:ascii="Times New Roman" w:hAnsi="Times New Roman" w:cs="Times New Roman"/>
                <w:color w:val="000000"/>
                <w:spacing w:val="-6"/>
              </w:rPr>
              <w:t>°С</w:t>
            </w:r>
            <w:r>
              <w:rPr>
                <w:rFonts w:ascii="Times New Roman" w:hAnsi="Times New Roman" w:cs="Times New Roman"/>
                <w:color w:val="000000"/>
                <w:spacing w:val="-6"/>
              </w:rPr>
              <w:sym w:font="Symbol" w:char="00D7"/>
            </w:r>
            <w:r>
              <w:rPr>
                <w:rFonts w:ascii="Times New Roman" w:hAnsi="Times New Roman" w:cs="Times New Roman"/>
                <w:color w:val="000000"/>
                <w:spacing w:val="-6"/>
              </w:rPr>
              <w:t>сут)]</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18"/>
              </w:rPr>
            </w:pPr>
            <w:r>
              <w:rPr>
                <w:rFonts w:ascii="Times New Roman" w:hAnsi="Times New Roman" w:cs="Times New Roman"/>
                <w:color w:val="000000"/>
                <w:szCs w:val="18"/>
              </w:rPr>
              <w:t>74,77</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w:t>
            </w:r>
          </w:p>
        </w:tc>
        <w:tc>
          <w:tcPr>
            <w:tcW w:w="2226" w:type="pct"/>
            <w:gridSpan w:val="2"/>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Нормируемый удельный расход тепловой энергии на отопление здания</w:t>
            </w:r>
          </w:p>
        </w:tc>
        <w:tc>
          <w:tcPr>
            <w:tcW w:w="714" w:type="pct"/>
            <w:tcBorders>
              <w:top w:val="nil"/>
              <w:left w:val="single" w:sz="4" w:space="0" w:color="auto"/>
              <w:bottom w:val="single" w:sz="4" w:space="0" w:color="auto"/>
              <w:right w:val="single" w:sz="4" w:space="0" w:color="auto"/>
            </w:tcBorders>
          </w:tcPr>
          <w:p w:rsidR="007E08C6" w:rsidRDefault="007E08C6">
            <w:pPr>
              <w:ind w:right="-4"/>
              <w:jc w:val="center"/>
              <w:rPr>
                <w:rFonts w:ascii="Times New Roman" w:hAnsi="Times New Roman" w:cs="Times New Roman"/>
                <w:i/>
                <w:iCs/>
                <w:color w:val="000000"/>
                <w:spacing w:val="-6"/>
                <w:szCs w:val="16"/>
              </w:rPr>
            </w:pPr>
            <w:r>
              <w:rPr>
                <w:rFonts w:ascii="Times New Roman" w:hAnsi="Times New Roman" w:cs="Times New Roman"/>
                <w:i/>
                <w:iCs/>
                <w:color w:val="000000"/>
                <w:spacing w:val="-6"/>
                <w:szCs w:val="16"/>
                <w:lang w:val="en-US"/>
              </w:rPr>
              <w:t>q</w:t>
            </w:r>
            <w:r>
              <w:rPr>
                <w:rFonts w:ascii="Times New Roman" w:hAnsi="Times New Roman" w:cs="Times New Roman"/>
                <w:i/>
                <w:iCs/>
                <w:color w:val="000000"/>
                <w:spacing w:val="-6"/>
                <w:szCs w:val="16"/>
                <w:vertAlign w:val="subscript"/>
                <w:lang w:val="en-US"/>
              </w:rPr>
              <w:t>h</w:t>
            </w:r>
            <w:r>
              <w:rPr>
                <w:rFonts w:ascii="Times New Roman" w:hAnsi="Times New Roman" w:cs="Times New Roman"/>
                <w:i/>
                <w:iCs/>
                <w:color w:val="000000"/>
                <w:spacing w:val="-6"/>
                <w:szCs w:val="16"/>
                <w:vertAlign w:val="superscript"/>
                <w:lang w:val="en-US"/>
              </w:rPr>
              <w:t>req</w:t>
            </w:r>
            <w:r>
              <w:rPr>
                <w:rFonts w:ascii="Times New Roman" w:hAnsi="Times New Roman" w:cs="Times New Roman"/>
                <w:color w:val="000000"/>
                <w:spacing w:val="-6"/>
                <w:szCs w:val="16"/>
              </w:rPr>
              <w:t>,</w:t>
            </w:r>
          </w:p>
          <w:p w:rsidR="007E08C6" w:rsidRDefault="007E08C6">
            <w:pPr>
              <w:ind w:right="-4"/>
              <w:jc w:val="center"/>
              <w:rPr>
                <w:rFonts w:ascii="Times New Roman" w:hAnsi="Times New Roman" w:cs="Times New Roman"/>
                <w:color w:val="000000"/>
                <w:spacing w:val="-6"/>
              </w:rPr>
            </w:pPr>
            <w:r>
              <w:rPr>
                <w:rFonts w:ascii="Times New Roman" w:hAnsi="Times New Roman" w:cs="Times New Roman"/>
                <w:color w:val="000000"/>
                <w:spacing w:val="-6"/>
              </w:rPr>
              <w:t>кДж/(</w:t>
            </w:r>
            <w:r>
              <w:rPr>
                <w:rFonts w:ascii="Times New Roman" w:hAnsi="Times New Roman"/>
                <w:color w:val="000000"/>
                <w:spacing w:val="-6"/>
                <w:szCs w:val="23"/>
              </w:rPr>
              <w:t>м</w:t>
            </w:r>
            <w:r>
              <w:rPr>
                <w:rFonts w:ascii="Times New Roman" w:hAnsi="Times New Roman"/>
                <w:color w:val="000000"/>
                <w:spacing w:val="-6"/>
                <w:szCs w:val="23"/>
                <w:vertAlign w:val="superscript"/>
              </w:rPr>
              <w:t>2</w:t>
            </w:r>
            <w:r>
              <w:rPr>
                <w:rFonts w:ascii="Times New Roman" w:hAnsi="Times New Roman"/>
                <w:color w:val="000000"/>
                <w:spacing w:val="-6"/>
                <w:szCs w:val="23"/>
              </w:rPr>
              <w:sym w:font="Symbol" w:char="00D7"/>
            </w:r>
            <w:r>
              <w:rPr>
                <w:rFonts w:ascii="Times New Roman" w:hAnsi="Times New Roman"/>
                <w:color w:val="000000"/>
                <w:spacing w:val="-6"/>
                <w:szCs w:val="23"/>
              </w:rPr>
              <w:t>°С</w:t>
            </w:r>
            <w:r>
              <w:rPr>
                <w:rFonts w:ascii="Times New Roman" w:hAnsi="Times New Roman"/>
                <w:color w:val="000000"/>
                <w:spacing w:val="-6"/>
                <w:szCs w:val="23"/>
              </w:rPr>
              <w:sym w:font="Symbol" w:char="00D7"/>
            </w:r>
            <w:r>
              <w:rPr>
                <w:rFonts w:ascii="Times New Roman" w:hAnsi="Times New Roman" w:cs="Times New Roman"/>
                <w:color w:val="000000"/>
                <w:spacing w:val="-6"/>
              </w:rPr>
              <w:t>сут),</w:t>
            </w:r>
          </w:p>
          <w:p w:rsidR="007E08C6" w:rsidRDefault="007E08C6">
            <w:pPr>
              <w:ind w:right="-4"/>
              <w:jc w:val="center"/>
              <w:rPr>
                <w:rFonts w:ascii="Times New Roman" w:hAnsi="Times New Roman" w:cs="Times New Roman"/>
                <w:color w:val="000000"/>
                <w:spacing w:val="-6"/>
                <w:szCs w:val="24"/>
              </w:rPr>
            </w:pPr>
            <w:r>
              <w:rPr>
                <w:rFonts w:ascii="Times New Roman" w:hAnsi="Times New Roman" w:cs="Times New Roman"/>
                <w:color w:val="000000"/>
                <w:spacing w:val="-6"/>
              </w:rPr>
              <w:t>[кДж/(м</w:t>
            </w:r>
            <w:r>
              <w:rPr>
                <w:rFonts w:ascii="Times New Roman" w:hAnsi="Times New Roman" w:cs="Times New Roman"/>
                <w:color w:val="000000"/>
                <w:spacing w:val="-6"/>
                <w:vertAlign w:val="superscript"/>
              </w:rPr>
              <w:t>3</w:t>
            </w:r>
            <w:r>
              <w:rPr>
                <w:rFonts w:ascii="Times New Roman" w:hAnsi="Times New Roman" w:cs="Times New Roman"/>
                <w:color w:val="000000"/>
                <w:spacing w:val="-6"/>
              </w:rPr>
              <w:sym w:font="Symbol" w:char="00D7"/>
            </w:r>
            <w:r>
              <w:rPr>
                <w:rFonts w:ascii="Times New Roman" w:hAnsi="Times New Roman" w:cs="Times New Roman"/>
                <w:color w:val="000000"/>
                <w:spacing w:val="-6"/>
              </w:rPr>
              <w:t>°С</w:t>
            </w:r>
            <w:r>
              <w:rPr>
                <w:rFonts w:ascii="Times New Roman" w:hAnsi="Times New Roman" w:cs="Times New Roman"/>
                <w:color w:val="000000"/>
                <w:spacing w:val="-6"/>
              </w:rPr>
              <w:sym w:font="Symbol" w:char="00D7"/>
            </w:r>
            <w:r>
              <w:rPr>
                <w:rFonts w:ascii="Times New Roman" w:hAnsi="Times New Roman" w:cs="Times New Roman"/>
                <w:color w:val="000000"/>
                <w:spacing w:val="-6"/>
              </w:rPr>
              <w:t>сут)]</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76</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[27,5]</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2226" w:type="pct"/>
            <w:gridSpan w:val="2"/>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Класс энергетической эффективности</w:t>
            </w:r>
          </w:p>
        </w:tc>
        <w:tc>
          <w:tcPr>
            <w:tcW w:w="714" w:type="pct"/>
            <w:tcBorders>
              <w:top w:val="nil"/>
              <w:left w:val="single" w:sz="4" w:space="0" w:color="auto"/>
              <w:bottom w:val="single" w:sz="4" w:space="0" w:color="auto"/>
              <w:right w:val="single" w:sz="4" w:space="0" w:color="auto"/>
            </w:tcBorders>
          </w:tcPr>
          <w:p w:rsidR="007E08C6" w:rsidRDefault="007E08C6">
            <w:pPr>
              <w:ind w:right="-28"/>
              <w:jc w:val="center"/>
              <w:rPr>
                <w:rFonts w:ascii="Times New Roman" w:hAnsi="Times New Roman" w:cs="Times New Roman"/>
                <w:color w:val="000000"/>
                <w:szCs w:val="24"/>
              </w:rPr>
            </w:pPr>
            <w:r>
              <w:rPr>
                <w:rFonts w:ascii="Times New Roman" w:hAnsi="Times New Roman" w:cs="Times New Roman"/>
                <w:color w:val="000000"/>
              </w:rPr>
              <w:t>«Нормальный»</w:t>
            </w: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2226" w:type="pct"/>
            <w:gridSpan w:val="2"/>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Соответствует ли проект здания нормативному требованию</w:t>
            </w:r>
          </w:p>
        </w:tc>
        <w:tc>
          <w:tcPr>
            <w:tcW w:w="71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Да</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26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w:t>
            </w:r>
          </w:p>
        </w:tc>
        <w:tc>
          <w:tcPr>
            <w:tcW w:w="2226" w:type="pct"/>
            <w:gridSpan w:val="2"/>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Дорабатывать ли проект здания</w:t>
            </w:r>
          </w:p>
        </w:tc>
        <w:tc>
          <w:tcPr>
            <w:tcW w:w="71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7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Нет</w:t>
            </w:r>
          </w:p>
        </w:tc>
        <w:tc>
          <w:tcPr>
            <w:tcW w:w="58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3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bl>
    <w:p w:rsidR="007E08C6" w:rsidRDefault="007E08C6">
      <w:pPr>
        <w:spacing w:before="120"/>
        <w:jc w:val="center"/>
        <w:rPr>
          <w:rFonts w:ascii="Times New Roman" w:hAnsi="Times New Roman"/>
        </w:rPr>
      </w:pPr>
    </w:p>
    <w:tbl>
      <w:tblPr>
        <w:tblW w:w="9286" w:type="dxa"/>
        <w:jc w:val="center"/>
        <w:tblCellMar>
          <w:left w:w="28" w:type="dxa"/>
          <w:right w:w="28" w:type="dxa"/>
        </w:tblCellMar>
        <w:tblLook w:val="0000" w:firstRow="0" w:lastRow="0" w:firstColumn="0" w:lastColumn="0" w:noHBand="0" w:noVBand="0"/>
      </w:tblPr>
      <w:tblGrid>
        <w:gridCol w:w="5106"/>
        <w:gridCol w:w="2301"/>
        <w:gridCol w:w="1879"/>
      </w:tblGrid>
      <w:tr w:rsidR="007E08C6">
        <w:trPr>
          <w:tblHeader/>
          <w:jc w:val="center"/>
        </w:trPr>
        <w:tc>
          <w:tcPr>
            <w:tcW w:w="2749" w:type="pc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Класс энергетической эффективности (диапазоны), кДж/(</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8"/>
              </w:rPr>
              <w:sym w:font="Symbol" w:char="00D7"/>
            </w:r>
            <w:r>
              <w:rPr>
                <w:rFonts w:ascii="Times New Roman" w:hAnsi="Times New Roman" w:cs="Times New Roman"/>
                <w:color w:val="000000"/>
                <w:szCs w:val="18"/>
              </w:rPr>
              <w:t>сут)</w:t>
            </w:r>
          </w:p>
        </w:tc>
        <w:tc>
          <w:tcPr>
            <w:tcW w:w="1239" w:type="pc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Установленный класс, кДж/(</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8"/>
              </w:rPr>
              <w:sym w:font="Symbol" w:char="00D7"/>
            </w:r>
            <w:r>
              <w:rPr>
                <w:rFonts w:ascii="Times New Roman" w:hAnsi="Times New Roman" w:cs="Times New Roman"/>
                <w:color w:val="000000"/>
                <w:szCs w:val="18"/>
              </w:rPr>
              <w:t>сут)</w:t>
            </w:r>
          </w:p>
        </w:tc>
        <w:tc>
          <w:tcPr>
            <w:tcW w:w="1012" w:type="pc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olor w:val="000000"/>
              </w:rPr>
            </w:pPr>
            <w:r>
              <w:rPr>
                <w:rFonts w:ascii="Times New Roman" w:hAnsi="Times New Roman" w:cs="Times New Roman"/>
                <w:color w:val="000000"/>
              </w:rPr>
              <w:t>Рекомендации</w:t>
            </w:r>
          </w:p>
        </w:tc>
      </w:tr>
      <w:tr w:rsidR="007E08C6">
        <w:trPr>
          <w:jc w:val="center"/>
        </w:trPr>
        <w:tc>
          <w:tcPr>
            <w:tcW w:w="5000" w:type="pct"/>
            <w:gridSpan w:val="3"/>
            <w:tcBorders>
              <w:top w:val="nil"/>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Новые и реконструируемые здания</w:t>
            </w:r>
          </w:p>
        </w:tc>
      </w:tr>
      <w:tr w:rsidR="007E08C6">
        <w:trPr>
          <w:jc w:val="center"/>
        </w:trPr>
        <w:tc>
          <w:tcPr>
            <w:tcW w:w="2749" w:type="pct"/>
            <w:tcBorders>
              <w:top w:val="nil"/>
              <w:left w:val="single" w:sz="4" w:space="0" w:color="auto"/>
              <w:bottom w:val="single" w:sz="4" w:space="0" w:color="auto"/>
              <w:right w:val="single" w:sz="4" w:space="0" w:color="auto"/>
            </w:tcBorders>
          </w:tcPr>
          <w:p w:rsidR="007E08C6" w:rsidRDefault="007E08C6">
            <w:pPr>
              <w:spacing w:before="120" w:after="120"/>
              <w:jc w:val="both"/>
              <w:rPr>
                <w:rFonts w:ascii="Times New Roman" w:hAnsi="Times New Roman" w:cs="Times New Roman"/>
                <w:color w:val="000000"/>
                <w:szCs w:val="24"/>
              </w:rPr>
            </w:pPr>
            <w:r>
              <w:rPr>
                <w:rFonts w:ascii="Times New Roman" w:hAnsi="Times New Roman" w:cs="Times New Roman"/>
                <w:color w:val="000000"/>
              </w:rPr>
              <w:t>А</w:t>
            </w:r>
            <w:r w:rsidR="0055409C">
              <w:rPr>
                <w:rFonts w:ascii="Times New Roman" w:hAnsi="Times New Roman" w:cs="Times New Roman"/>
                <w:color w:val="000000"/>
                <w:vertAlign w:val="subscript"/>
              </w:rPr>
              <w:pict>
                <v:shape id="_x0000_i1044" type="#_x0000_t75" style="width:63.75pt;height:19.5pt">
                  <v:imagedata r:id="rId38" o:title=""/>
                </v:shape>
              </w:pict>
            </w:r>
            <w:r>
              <w:rPr>
                <w:rFonts w:ascii="Times New Roman" w:hAnsi="Times New Roman" w:cs="Times New Roman"/>
                <w:color w:val="000000"/>
              </w:rPr>
              <w:t xml:space="preserve"> </w:t>
            </w:r>
            <w:r>
              <w:rPr>
                <w:rFonts w:ascii="Times New Roman" w:hAnsi="Times New Roman" w:cs="Times New Roman"/>
                <w:i/>
                <w:iCs/>
                <w:color w:val="000000"/>
              </w:rPr>
              <w:t>Очень высокий</w:t>
            </w:r>
          </w:p>
          <w:p w:rsidR="007E08C6" w:rsidRDefault="007E08C6">
            <w:pPr>
              <w:ind w:left="546"/>
              <w:jc w:val="both"/>
              <w:rPr>
                <w:rFonts w:ascii="Times New Roman" w:hAnsi="Times New Roman" w:cs="Times New Roman"/>
                <w:color w:val="000000"/>
                <w:szCs w:val="24"/>
              </w:rPr>
            </w:pPr>
            <w:r>
              <w:rPr>
                <w:rFonts w:ascii="Times New Roman" w:hAnsi="Times New Roman" w:cs="Times New Roman"/>
                <w:i/>
                <w:iCs/>
                <w:color w:val="000000"/>
              </w:rPr>
              <w:t xml:space="preserve">&lt; </w:t>
            </w:r>
            <w:r>
              <w:rPr>
                <w:rFonts w:ascii="Times New Roman" w:hAnsi="Times New Roman" w:cs="Times New Roman"/>
                <w:color w:val="000000"/>
              </w:rPr>
              <w:t>37</w:t>
            </w:r>
          </w:p>
        </w:tc>
        <w:tc>
          <w:tcPr>
            <w:tcW w:w="12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12"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olor w:val="000000"/>
              </w:rPr>
            </w:pPr>
            <w:r>
              <w:rPr>
                <w:rFonts w:ascii="Times New Roman" w:hAnsi="Times New Roman" w:cs="Times New Roman"/>
                <w:color w:val="000000"/>
              </w:rPr>
              <w:t>Экономическое стимулирование</w:t>
            </w:r>
          </w:p>
        </w:tc>
      </w:tr>
      <w:tr w:rsidR="007E08C6">
        <w:trPr>
          <w:jc w:val="center"/>
        </w:trPr>
        <w:tc>
          <w:tcPr>
            <w:tcW w:w="2749" w:type="pct"/>
            <w:tcBorders>
              <w:top w:val="nil"/>
              <w:left w:val="single" w:sz="4" w:space="0" w:color="auto"/>
              <w:bottom w:val="single" w:sz="4" w:space="0" w:color="auto"/>
              <w:right w:val="single" w:sz="4" w:space="0" w:color="auto"/>
            </w:tcBorders>
          </w:tcPr>
          <w:p w:rsidR="007E08C6" w:rsidRDefault="007E08C6">
            <w:pPr>
              <w:spacing w:before="120" w:after="120"/>
              <w:jc w:val="both"/>
              <w:rPr>
                <w:rFonts w:ascii="Times New Roman" w:hAnsi="Times New Roman" w:cs="Times New Roman"/>
                <w:color w:val="000000"/>
                <w:szCs w:val="24"/>
              </w:rPr>
            </w:pPr>
            <w:r>
              <w:rPr>
                <w:rFonts w:ascii="Times New Roman" w:hAnsi="Times New Roman" w:cs="Times New Roman"/>
                <w:color w:val="000000"/>
              </w:rPr>
              <w:t xml:space="preserve">В </w:t>
            </w:r>
            <w:r w:rsidR="0055409C">
              <w:rPr>
                <w:rFonts w:ascii="Times New Roman" w:hAnsi="Times New Roman" w:cs="Times New Roman"/>
                <w:color w:val="000000"/>
                <w:vertAlign w:val="subscript"/>
              </w:rPr>
              <w:pict>
                <v:shape id="_x0000_i1045" type="#_x0000_t75" style="width:1in;height:19.5pt">
                  <v:imagedata r:id="rId39" o:title=""/>
                </v:shape>
              </w:pict>
            </w:r>
            <w:r>
              <w:rPr>
                <w:rFonts w:ascii="Times New Roman" w:hAnsi="Times New Roman" w:cs="Times New Roman"/>
                <w:color w:val="000000"/>
              </w:rPr>
              <w:t xml:space="preserve"> </w:t>
            </w:r>
            <w:r>
              <w:rPr>
                <w:rFonts w:ascii="Times New Roman" w:hAnsi="Times New Roman" w:cs="Times New Roman"/>
                <w:i/>
                <w:iCs/>
                <w:color w:val="000000"/>
              </w:rPr>
              <w:t>Высокий</w:t>
            </w:r>
          </w:p>
          <w:p w:rsidR="007E08C6" w:rsidRDefault="007E08C6">
            <w:pPr>
              <w:ind w:left="546"/>
              <w:jc w:val="both"/>
              <w:rPr>
                <w:rFonts w:ascii="Times New Roman" w:hAnsi="Times New Roman" w:cs="Times New Roman"/>
                <w:color w:val="000000"/>
                <w:szCs w:val="24"/>
              </w:rPr>
            </w:pPr>
            <w:r>
              <w:rPr>
                <w:rFonts w:ascii="Times New Roman" w:hAnsi="Times New Roman" w:cs="Times New Roman"/>
                <w:color w:val="000000"/>
              </w:rPr>
              <w:t>38 - 68</w:t>
            </w:r>
          </w:p>
        </w:tc>
        <w:tc>
          <w:tcPr>
            <w:tcW w:w="12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1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r>
              <w:rPr>
                <w:rFonts w:ascii="Times New Roman" w:hAnsi="Times New Roman" w:cs="Times New Roman"/>
                <w:color w:val="000000"/>
              </w:rPr>
              <w:t>То же</w:t>
            </w:r>
          </w:p>
        </w:tc>
      </w:tr>
      <w:tr w:rsidR="007E08C6">
        <w:trPr>
          <w:jc w:val="center"/>
        </w:trPr>
        <w:tc>
          <w:tcPr>
            <w:tcW w:w="2749" w:type="pct"/>
            <w:tcBorders>
              <w:top w:val="nil"/>
              <w:left w:val="single" w:sz="4" w:space="0" w:color="auto"/>
              <w:bottom w:val="single" w:sz="4" w:space="0" w:color="auto"/>
              <w:right w:val="single" w:sz="4" w:space="0" w:color="auto"/>
            </w:tcBorders>
          </w:tcPr>
          <w:p w:rsidR="007E08C6" w:rsidRDefault="007E08C6">
            <w:pPr>
              <w:spacing w:before="120" w:after="120"/>
              <w:jc w:val="both"/>
              <w:rPr>
                <w:rFonts w:ascii="Times New Roman" w:hAnsi="Times New Roman" w:cs="Times New Roman"/>
                <w:i/>
                <w:iCs/>
                <w:color w:val="000000"/>
              </w:rPr>
            </w:pPr>
            <w:r>
              <w:rPr>
                <w:rFonts w:ascii="Times New Roman" w:hAnsi="Times New Roman" w:cs="Times New Roman"/>
                <w:color w:val="000000"/>
              </w:rPr>
              <w:t xml:space="preserve">С </w:t>
            </w:r>
            <w:r w:rsidR="0055409C">
              <w:rPr>
                <w:rFonts w:ascii="Times New Roman" w:hAnsi="Times New Roman" w:cs="Times New Roman"/>
                <w:color w:val="000000"/>
                <w:vertAlign w:val="subscript"/>
              </w:rPr>
              <w:pict>
                <v:shape id="_x0000_i1046" type="#_x0000_t75" style="width:81pt;height:19.5pt">
                  <v:imagedata r:id="rId40" o:title=""/>
                </v:shape>
              </w:pict>
            </w:r>
            <w:r>
              <w:rPr>
                <w:rFonts w:ascii="Times New Roman" w:hAnsi="Times New Roman" w:cs="Times New Roman"/>
                <w:color w:val="000000"/>
              </w:rPr>
              <w:t xml:space="preserve"> </w:t>
            </w:r>
            <w:r>
              <w:rPr>
                <w:rFonts w:ascii="Times New Roman" w:hAnsi="Times New Roman" w:cs="Times New Roman"/>
                <w:i/>
                <w:iCs/>
                <w:color w:val="000000"/>
              </w:rPr>
              <w:t>Нормальный</w:t>
            </w:r>
          </w:p>
          <w:p w:rsidR="007E08C6" w:rsidRDefault="007E08C6">
            <w:pPr>
              <w:spacing w:before="120" w:after="120"/>
              <w:ind w:left="546"/>
              <w:jc w:val="both"/>
              <w:rPr>
                <w:rFonts w:ascii="Times New Roman" w:hAnsi="Times New Roman" w:cs="Times New Roman"/>
                <w:color w:val="000000"/>
                <w:szCs w:val="24"/>
              </w:rPr>
            </w:pPr>
            <w:r>
              <w:rPr>
                <w:rFonts w:ascii="Times New Roman" w:hAnsi="Times New Roman" w:cs="Times New Roman"/>
                <w:color w:val="000000"/>
              </w:rPr>
              <w:t>69 - 80</w:t>
            </w:r>
          </w:p>
        </w:tc>
        <w:tc>
          <w:tcPr>
            <w:tcW w:w="12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&lt;-- С</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74,77</w:t>
            </w:r>
          </w:p>
        </w:tc>
        <w:tc>
          <w:tcPr>
            <w:tcW w:w="101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r>
              <w:rPr>
                <w:rFonts w:ascii="Times New Roman" w:hAnsi="Times New Roman" w:cs="Times New Roman"/>
                <w:color w:val="000000"/>
              </w:rPr>
              <w:t>-</w:t>
            </w:r>
          </w:p>
        </w:tc>
      </w:tr>
      <w:tr w:rsidR="007E08C6">
        <w:trPr>
          <w:jc w:val="center"/>
        </w:trPr>
        <w:tc>
          <w:tcPr>
            <w:tcW w:w="5000" w:type="pct"/>
            <w:gridSpan w:val="3"/>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rPr>
              <w:t>Существующие здания</w:t>
            </w:r>
          </w:p>
        </w:tc>
      </w:tr>
      <w:tr w:rsidR="007E08C6">
        <w:trPr>
          <w:jc w:val="center"/>
        </w:trPr>
        <w:tc>
          <w:tcPr>
            <w:tcW w:w="2749" w:type="pct"/>
            <w:tcBorders>
              <w:top w:val="nil"/>
              <w:left w:val="single" w:sz="4" w:space="0" w:color="auto"/>
              <w:bottom w:val="single" w:sz="4" w:space="0" w:color="auto"/>
              <w:right w:val="single" w:sz="4" w:space="0" w:color="auto"/>
            </w:tcBorders>
          </w:tcPr>
          <w:p w:rsidR="007E08C6" w:rsidRDefault="007E08C6">
            <w:pPr>
              <w:spacing w:before="120" w:after="120"/>
              <w:jc w:val="both"/>
              <w:rPr>
                <w:rFonts w:ascii="Times New Roman" w:hAnsi="Times New Roman" w:cs="Times New Roman"/>
                <w:i/>
                <w:iCs/>
                <w:color w:val="000000"/>
              </w:rPr>
            </w:pPr>
            <w:r>
              <w:rPr>
                <w:rFonts w:ascii="Times New Roman" w:hAnsi="Times New Roman" w:cs="Times New Roman"/>
                <w:color w:val="000000"/>
                <w:lang w:val="en-US"/>
              </w:rPr>
              <w:t xml:space="preserve">D </w:t>
            </w:r>
            <w:r w:rsidR="0055409C">
              <w:rPr>
                <w:rFonts w:ascii="Times New Roman" w:hAnsi="Times New Roman" w:cs="Times New Roman"/>
                <w:color w:val="000000"/>
                <w:vertAlign w:val="subscript"/>
                <w:lang w:val="en-US"/>
              </w:rPr>
              <w:pict>
                <v:shape id="_x0000_i1047" type="#_x0000_t75" style="width:101.25pt;height:18pt">
                  <v:imagedata r:id="rId41" o:title=""/>
                </v:shape>
              </w:pict>
            </w:r>
            <w:r>
              <w:rPr>
                <w:rFonts w:ascii="Times New Roman" w:hAnsi="Times New Roman" w:cs="Times New Roman"/>
                <w:color w:val="000000"/>
                <w:lang w:val="en-US"/>
              </w:rPr>
              <w:t xml:space="preserve"> </w:t>
            </w:r>
            <w:r>
              <w:rPr>
                <w:rFonts w:ascii="Times New Roman" w:hAnsi="Times New Roman" w:cs="Times New Roman"/>
                <w:i/>
                <w:iCs/>
                <w:color w:val="000000"/>
              </w:rPr>
              <w:t>Низкий</w:t>
            </w:r>
          </w:p>
          <w:p w:rsidR="007E08C6" w:rsidRDefault="007E08C6">
            <w:pPr>
              <w:spacing w:before="120" w:after="120"/>
              <w:ind w:left="546"/>
              <w:jc w:val="both"/>
              <w:rPr>
                <w:rFonts w:ascii="Times New Roman" w:hAnsi="Times New Roman" w:cs="Times New Roman"/>
                <w:color w:val="000000"/>
                <w:szCs w:val="24"/>
              </w:rPr>
            </w:pPr>
            <w:r>
              <w:rPr>
                <w:rFonts w:ascii="Times New Roman" w:hAnsi="Times New Roman" w:cs="Times New Roman"/>
                <w:color w:val="000000"/>
              </w:rPr>
              <w:t>81 - 133</w:t>
            </w:r>
          </w:p>
        </w:tc>
        <w:tc>
          <w:tcPr>
            <w:tcW w:w="12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12"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olor w:val="000000"/>
              </w:rPr>
            </w:pPr>
            <w:r>
              <w:rPr>
                <w:rFonts w:ascii="Times New Roman" w:hAnsi="Times New Roman" w:cs="Times New Roman"/>
                <w:color w:val="000000"/>
              </w:rPr>
              <w:t>Желательна реконструкция</w:t>
            </w:r>
          </w:p>
        </w:tc>
      </w:tr>
      <w:tr w:rsidR="007E08C6">
        <w:trPr>
          <w:jc w:val="center"/>
        </w:trPr>
        <w:tc>
          <w:tcPr>
            <w:tcW w:w="2749" w:type="pct"/>
            <w:tcBorders>
              <w:top w:val="nil"/>
              <w:left w:val="single" w:sz="4" w:space="0" w:color="auto"/>
              <w:bottom w:val="single" w:sz="4" w:space="0" w:color="auto"/>
              <w:right w:val="single" w:sz="4" w:space="0" w:color="auto"/>
            </w:tcBorders>
          </w:tcPr>
          <w:p w:rsidR="007E08C6" w:rsidRDefault="007E08C6">
            <w:pPr>
              <w:spacing w:before="120" w:after="120"/>
              <w:jc w:val="both"/>
              <w:rPr>
                <w:rFonts w:ascii="Times New Roman" w:hAnsi="Times New Roman" w:cs="Times New Roman"/>
                <w:color w:val="000000"/>
                <w:szCs w:val="24"/>
              </w:rPr>
            </w:pPr>
            <w:r>
              <w:rPr>
                <w:rFonts w:ascii="Times New Roman" w:hAnsi="Times New Roman" w:cs="Times New Roman"/>
                <w:color w:val="000000"/>
                <w:lang w:val="en-US"/>
              </w:rPr>
              <w:t xml:space="preserve">E </w:t>
            </w:r>
            <w:r w:rsidR="0055409C">
              <w:rPr>
                <w:rFonts w:ascii="Times New Roman" w:hAnsi="Times New Roman" w:cs="Times New Roman"/>
                <w:color w:val="000000"/>
                <w:vertAlign w:val="subscript"/>
              </w:rPr>
              <w:pict>
                <v:shape id="_x0000_i1048" type="#_x0000_t75" style="width:114pt;height:18pt">
                  <v:imagedata r:id="rId42" o:title=""/>
                </v:shape>
              </w:pict>
            </w:r>
            <w:r>
              <w:rPr>
                <w:rFonts w:ascii="Times New Roman" w:hAnsi="Times New Roman" w:cs="Times New Roman"/>
                <w:color w:val="000000"/>
              </w:rPr>
              <w:t xml:space="preserve"> </w:t>
            </w:r>
            <w:r>
              <w:rPr>
                <w:rFonts w:ascii="Times New Roman" w:hAnsi="Times New Roman" w:cs="Times New Roman"/>
                <w:i/>
                <w:iCs/>
                <w:color w:val="000000"/>
              </w:rPr>
              <w:t>Очень низкий</w:t>
            </w:r>
          </w:p>
          <w:p w:rsidR="007E08C6" w:rsidRDefault="007E08C6">
            <w:pPr>
              <w:ind w:left="546"/>
              <w:jc w:val="both"/>
              <w:rPr>
                <w:rFonts w:ascii="Times New Roman" w:hAnsi="Times New Roman" w:cs="Times New Roman"/>
                <w:color w:val="000000"/>
                <w:szCs w:val="24"/>
              </w:rPr>
            </w:pPr>
            <w:r>
              <w:rPr>
                <w:rFonts w:ascii="Times New Roman" w:hAnsi="Times New Roman" w:cs="Times New Roman"/>
                <w:i/>
                <w:iCs/>
                <w:color w:val="000000"/>
              </w:rPr>
              <w:t xml:space="preserve">&gt; </w:t>
            </w:r>
            <w:r>
              <w:rPr>
                <w:rFonts w:ascii="Times New Roman" w:hAnsi="Times New Roman" w:cs="Times New Roman"/>
                <w:color w:val="000000"/>
              </w:rPr>
              <w:t>134</w:t>
            </w:r>
          </w:p>
        </w:tc>
        <w:tc>
          <w:tcPr>
            <w:tcW w:w="12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012"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olor w:val="000000"/>
              </w:rPr>
            </w:pPr>
            <w:r>
              <w:rPr>
                <w:rFonts w:ascii="Times New Roman" w:hAnsi="Times New Roman" w:cs="Times New Roman"/>
                <w:color w:val="000000"/>
              </w:rPr>
              <w:t>Необходима реконструкция в ближайшее время</w:t>
            </w:r>
          </w:p>
        </w:tc>
      </w:tr>
    </w:tbl>
    <w:p w:rsidR="007E08C6" w:rsidRDefault="007E08C6">
      <w:pPr>
        <w:widowControl/>
        <w:jc w:val="center"/>
        <w:rPr>
          <w:rFonts w:ascii="Times New Roman" w:hAnsi="Times New Roman"/>
        </w:rPr>
      </w:pPr>
    </w:p>
    <w:tbl>
      <w:tblPr>
        <w:tblW w:w="9286" w:type="dxa"/>
        <w:jc w:val="center"/>
        <w:tblCellMar>
          <w:left w:w="28" w:type="dxa"/>
          <w:right w:w="28" w:type="dxa"/>
        </w:tblCellMar>
        <w:tblLook w:val="0000" w:firstRow="0" w:lastRow="0" w:firstColumn="0" w:lastColumn="0" w:noHBand="0" w:noVBand="0"/>
      </w:tblPr>
      <w:tblGrid>
        <w:gridCol w:w="663"/>
        <w:gridCol w:w="8623"/>
      </w:tblGrid>
      <w:tr w:rsidR="007E08C6">
        <w:trPr>
          <w:jc w:val="center"/>
        </w:trPr>
        <w:tc>
          <w:tcPr>
            <w:tcW w:w="5000" w:type="pct"/>
            <w:gridSpan w:val="2"/>
            <w:tcBorders>
              <w:top w:val="single" w:sz="4" w:space="0" w:color="auto"/>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Указания по повышению энергетической эффективности</w:t>
            </w:r>
          </w:p>
        </w:tc>
      </w:tr>
      <w:tr w:rsidR="007E08C6">
        <w:trPr>
          <w:jc w:val="center"/>
        </w:trPr>
        <w:tc>
          <w:tcPr>
            <w:tcW w:w="3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464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r>
              <w:rPr>
                <w:rFonts w:ascii="Times New Roman" w:hAnsi="Times New Roman" w:cs="Times New Roman"/>
                <w:color w:val="000000"/>
              </w:rPr>
              <w:t>Рекомендуем:</w:t>
            </w:r>
          </w:p>
        </w:tc>
      </w:tr>
    </w:tbl>
    <w:p w:rsidR="007E08C6" w:rsidRDefault="007E08C6">
      <w:pPr>
        <w:widowControl/>
        <w:jc w:val="center"/>
        <w:rPr>
          <w:rFonts w:ascii="Times New Roman" w:hAnsi="Times New Roman"/>
        </w:rPr>
      </w:pPr>
    </w:p>
    <w:tbl>
      <w:tblPr>
        <w:tblW w:w="9286"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663"/>
        <w:gridCol w:w="3948"/>
        <w:gridCol w:w="4675"/>
      </w:tblGrid>
      <w:tr w:rsidR="007E08C6">
        <w:trPr>
          <w:jc w:val="center"/>
        </w:trPr>
        <w:tc>
          <w:tcPr>
            <w:tcW w:w="357"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w:t>
            </w:r>
          </w:p>
        </w:tc>
        <w:tc>
          <w:tcPr>
            <w:tcW w:w="2126" w:type="pct"/>
            <w:tcBorders>
              <w:top w:val="single" w:sz="4"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Паспорт заполнен</w:t>
            </w:r>
          </w:p>
        </w:tc>
        <w:tc>
          <w:tcPr>
            <w:tcW w:w="2517"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r w:rsidR="007E08C6">
        <w:trPr>
          <w:jc w:val="center"/>
        </w:trPr>
        <w:tc>
          <w:tcPr>
            <w:tcW w:w="357"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126" w:type="pct"/>
            <w:tcBorders>
              <w:top w:val="single" w:sz="4"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Организация</w:t>
            </w:r>
          </w:p>
          <w:p w:rsidR="007E08C6" w:rsidRDefault="007E08C6">
            <w:pPr>
              <w:jc w:val="both"/>
              <w:rPr>
                <w:rFonts w:ascii="Times New Roman" w:hAnsi="Times New Roman" w:cs="Times New Roman"/>
                <w:color w:val="000000"/>
              </w:rPr>
            </w:pPr>
            <w:r>
              <w:rPr>
                <w:rFonts w:ascii="Times New Roman" w:hAnsi="Times New Roman" w:cs="Times New Roman"/>
                <w:color w:val="000000"/>
              </w:rPr>
              <w:t>Адрес и телефон</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Ответственный исполнитель</w:t>
            </w:r>
          </w:p>
        </w:tc>
        <w:tc>
          <w:tcPr>
            <w:tcW w:w="2517"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r>
    </w:tbl>
    <w:p w:rsidR="007E08C6" w:rsidRDefault="007E08C6">
      <w:pPr>
        <w:pStyle w:val="1"/>
        <w:keepNext w:val="0"/>
        <w:spacing w:after="0"/>
        <w:rPr>
          <w:szCs w:val="24"/>
        </w:rPr>
      </w:pPr>
      <w:bookmarkStart w:id="187" w:name="_Toc92106791"/>
      <w:bookmarkStart w:id="188" w:name="PO0000514"/>
      <w:bookmarkStart w:id="189" w:name="_Toc222130740"/>
      <w:r>
        <w:t>ПРИЛОЖЕНИЕ А</w:t>
      </w:r>
      <w:bookmarkEnd w:id="187"/>
      <w:bookmarkEnd w:id="188"/>
      <w:r>
        <w:rPr>
          <w:szCs w:val="24"/>
        </w:rPr>
        <w:br/>
      </w:r>
      <w:r>
        <w:rPr>
          <w:szCs w:val="23"/>
        </w:rPr>
        <w:t>(справочное)</w:t>
      </w:r>
      <w:bookmarkEnd w:id="189"/>
    </w:p>
    <w:p w:rsidR="007E08C6" w:rsidRDefault="007E08C6">
      <w:pPr>
        <w:pStyle w:val="1"/>
        <w:keepNext w:val="0"/>
        <w:spacing w:before="0"/>
        <w:rPr>
          <w:szCs w:val="24"/>
        </w:rPr>
      </w:pPr>
      <w:bookmarkStart w:id="190" w:name="_Toc92106792"/>
      <w:bookmarkStart w:id="191" w:name="_Toc222130741"/>
      <w:r>
        <w:t>ПЕРЕЧЕНЬ ИСПОЛЬЗОВАННЫХ НОРМАТИВНЫХ ДОКУМЕНТОВ</w:t>
      </w:r>
      <w:bookmarkEnd w:id="190"/>
      <w:bookmarkEnd w:id="191"/>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настоящем Своде правил использованы следующие документы:</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23-01-99*</w:t>
      </w:r>
      <w:r>
        <w:rPr>
          <w:rFonts w:ascii="Times New Roman" w:hAnsi="Times New Roman" w:cs="Times New Roman"/>
          <w:color w:val="000000"/>
          <w:sz w:val="24"/>
          <w:szCs w:val="23"/>
        </w:rPr>
        <w:tab/>
        <w:t>Строительная климатология</w:t>
      </w:r>
    </w:p>
    <w:p w:rsidR="007E08C6" w:rsidRDefault="007E08C6">
      <w:pPr>
        <w:tabs>
          <w:tab w:val="left" w:pos="2574"/>
        </w:tabs>
        <w:ind w:firstLine="284"/>
        <w:jc w:val="both"/>
        <w:rPr>
          <w:rFonts w:ascii="Times New Roman" w:hAnsi="Times New Roman" w:cs="Times New Roman"/>
          <w:sz w:val="24"/>
          <w:szCs w:val="24"/>
        </w:rPr>
      </w:pPr>
      <w:r w:rsidRPr="0055409C">
        <w:rPr>
          <w:rFonts w:ascii="Times New Roman" w:hAnsi="Times New Roman" w:cs="Times New Roman"/>
          <w:sz w:val="24"/>
        </w:rPr>
        <w:t>СНиП 23-02-2003</w:t>
      </w:r>
      <w:r>
        <w:rPr>
          <w:rFonts w:ascii="Times New Roman" w:hAnsi="Times New Roman" w:cs="Times New Roman"/>
          <w:sz w:val="24"/>
        </w:rPr>
        <w:tab/>
        <w:t>Тепловая защита зданий</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23-05-95*</w:t>
      </w:r>
      <w:r>
        <w:rPr>
          <w:rFonts w:ascii="Times New Roman" w:hAnsi="Times New Roman" w:cs="Times New Roman"/>
          <w:color w:val="000000"/>
          <w:sz w:val="24"/>
          <w:szCs w:val="23"/>
        </w:rPr>
        <w:tab/>
        <w:t>Естественное и искусственное освещение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31-01-2003</w:t>
      </w:r>
      <w:r>
        <w:rPr>
          <w:rFonts w:ascii="Times New Roman" w:hAnsi="Times New Roman" w:cs="Times New Roman"/>
          <w:color w:val="000000"/>
          <w:sz w:val="24"/>
          <w:szCs w:val="23"/>
        </w:rPr>
        <w:tab/>
        <w:t>Здания жилые многоквартирные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31-02-2001</w:t>
      </w:r>
      <w:r>
        <w:rPr>
          <w:rFonts w:ascii="Times New Roman" w:hAnsi="Times New Roman" w:cs="Times New Roman"/>
          <w:color w:val="000000"/>
          <w:sz w:val="24"/>
          <w:szCs w:val="23"/>
        </w:rPr>
        <w:tab/>
        <w:t>Дома жилые одноквартирные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41-01-2003</w:t>
      </w:r>
      <w:r>
        <w:rPr>
          <w:rFonts w:ascii="Times New Roman" w:hAnsi="Times New Roman" w:cs="Times New Roman"/>
          <w:color w:val="000000"/>
          <w:sz w:val="24"/>
          <w:szCs w:val="23"/>
        </w:rPr>
        <w:tab/>
        <w:t>Отопление, вентиляция и кондиционирование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41-03-2003</w:t>
      </w:r>
      <w:r>
        <w:rPr>
          <w:rFonts w:ascii="Times New Roman" w:hAnsi="Times New Roman" w:cs="Times New Roman"/>
          <w:color w:val="000000"/>
          <w:sz w:val="24"/>
          <w:szCs w:val="23"/>
        </w:rPr>
        <w:tab/>
        <w:t>Тепловая изоляция оборудования и трубопроводов</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СНиП 2.08.02-89*</w:t>
      </w:r>
      <w:r>
        <w:rPr>
          <w:rFonts w:ascii="Times New Roman" w:hAnsi="Times New Roman" w:cs="Times New Roman"/>
          <w:color w:val="000000"/>
          <w:sz w:val="24"/>
          <w:szCs w:val="23"/>
        </w:rPr>
        <w:tab/>
        <w:t>Общественные здания и сооружения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8.207-76</w:t>
      </w:r>
      <w:r>
        <w:rPr>
          <w:rFonts w:ascii="Times New Roman" w:hAnsi="Times New Roman" w:cs="Times New Roman"/>
          <w:color w:val="000000"/>
          <w:sz w:val="24"/>
          <w:szCs w:val="23"/>
        </w:rPr>
        <w:tab/>
        <w:t>ГСИ Прямые измерения с многократными наблюдениями. Методы обработки результатов наблюдений. Основные положения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12.1.005-88*</w:t>
      </w:r>
      <w:r>
        <w:rPr>
          <w:rFonts w:ascii="Times New Roman" w:hAnsi="Times New Roman" w:cs="Times New Roman"/>
          <w:color w:val="000000"/>
          <w:sz w:val="24"/>
          <w:szCs w:val="23"/>
        </w:rPr>
        <w:tab/>
        <w:t>ССБТ Общие санитарно-гигиенические требования к воздуху рабочей зоны</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111-2001</w:t>
      </w:r>
      <w:r>
        <w:rPr>
          <w:rFonts w:ascii="Times New Roman" w:hAnsi="Times New Roman" w:cs="Times New Roman"/>
          <w:color w:val="000000"/>
          <w:sz w:val="24"/>
          <w:szCs w:val="23"/>
        </w:rPr>
        <w:tab/>
        <w:t>Стекло листовое.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379-95</w:t>
      </w:r>
      <w:r>
        <w:rPr>
          <w:rFonts w:ascii="Times New Roman" w:hAnsi="Times New Roman" w:cs="Times New Roman"/>
          <w:color w:val="000000"/>
          <w:sz w:val="24"/>
          <w:szCs w:val="23"/>
        </w:rPr>
        <w:tab/>
        <w:t>Кирпич и камни силикатные.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530-95</w:t>
      </w:r>
      <w:r>
        <w:rPr>
          <w:rFonts w:ascii="Times New Roman" w:hAnsi="Times New Roman" w:cs="Times New Roman"/>
          <w:color w:val="000000"/>
          <w:sz w:val="24"/>
          <w:szCs w:val="23"/>
        </w:rPr>
        <w:tab/>
        <w:t>Кирпич и камни керамические.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931-90</w:t>
      </w:r>
      <w:r>
        <w:rPr>
          <w:rFonts w:ascii="Times New Roman" w:hAnsi="Times New Roman" w:cs="Times New Roman"/>
          <w:color w:val="000000"/>
          <w:sz w:val="24"/>
          <w:szCs w:val="23"/>
        </w:rPr>
        <w:tab/>
        <w:t>Листы и полосы латунные.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2695-83</w:t>
      </w:r>
      <w:r>
        <w:rPr>
          <w:rFonts w:ascii="Times New Roman" w:hAnsi="Times New Roman" w:cs="Times New Roman"/>
          <w:color w:val="000000"/>
          <w:sz w:val="24"/>
          <w:szCs w:val="23"/>
        </w:rPr>
        <w:tab/>
        <w:t>Пиломатериалы лиственных пород.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2697-83*</w:t>
      </w:r>
      <w:r>
        <w:rPr>
          <w:rFonts w:ascii="Times New Roman" w:hAnsi="Times New Roman" w:cs="Times New Roman"/>
          <w:color w:val="000000"/>
          <w:sz w:val="24"/>
          <w:szCs w:val="23"/>
        </w:rPr>
        <w:tab/>
        <w:t>Пергамин кровельный.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4598-86*</w:t>
      </w:r>
      <w:r>
        <w:rPr>
          <w:rFonts w:ascii="Times New Roman" w:hAnsi="Times New Roman" w:cs="Times New Roman"/>
          <w:color w:val="000000"/>
          <w:sz w:val="24"/>
          <w:szCs w:val="23"/>
        </w:rPr>
        <w:tab/>
        <w:t>Плиты древесно-волокнистые.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4640-93*</w:t>
      </w:r>
      <w:r>
        <w:rPr>
          <w:rFonts w:ascii="Times New Roman" w:hAnsi="Times New Roman" w:cs="Times New Roman"/>
          <w:color w:val="000000"/>
          <w:sz w:val="24"/>
          <w:szCs w:val="23"/>
        </w:rPr>
        <w:tab/>
        <w:t>Вата минеральная.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5578</w:t>
      </w:r>
      <w:r>
        <w:rPr>
          <w:rFonts w:ascii="Times New Roman" w:hAnsi="Times New Roman" w:cs="Times New Roman"/>
          <w:color w:val="000000"/>
          <w:sz w:val="24"/>
          <w:szCs w:val="23"/>
        </w:rPr>
        <w:t>-94*</w:t>
      </w:r>
      <w:r>
        <w:rPr>
          <w:rFonts w:ascii="Times New Roman" w:hAnsi="Times New Roman" w:cs="Times New Roman"/>
          <w:color w:val="000000"/>
          <w:sz w:val="24"/>
          <w:szCs w:val="23"/>
        </w:rPr>
        <w:tab/>
        <w:t>Щебень и песок из шлаков черной и цветной металлургии для бетонов.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5742-76</w:t>
      </w:r>
      <w:r>
        <w:rPr>
          <w:rFonts w:ascii="Times New Roman" w:hAnsi="Times New Roman" w:cs="Times New Roman"/>
          <w:color w:val="000000"/>
          <w:sz w:val="24"/>
          <w:szCs w:val="23"/>
        </w:rPr>
        <w:tab/>
        <w:t>Изделия из ячеистых бетонов теплоизоляционные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5781-82*</w:t>
      </w:r>
      <w:r>
        <w:rPr>
          <w:rFonts w:ascii="Times New Roman" w:hAnsi="Times New Roman" w:cs="Times New Roman"/>
          <w:color w:val="000000"/>
          <w:sz w:val="24"/>
          <w:szCs w:val="23"/>
        </w:rPr>
        <w:tab/>
        <w:t>Сталь горячекатаная для армирования железобетонных конструкций.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6266-97</w:t>
      </w:r>
      <w:r>
        <w:rPr>
          <w:rFonts w:ascii="Times New Roman" w:hAnsi="Times New Roman" w:cs="Times New Roman"/>
          <w:color w:val="000000"/>
          <w:sz w:val="24"/>
          <w:szCs w:val="23"/>
        </w:rPr>
        <w:tab/>
        <w:t>Листы гипсокартонные.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6428-83</w:t>
      </w:r>
      <w:r>
        <w:rPr>
          <w:rFonts w:ascii="Times New Roman" w:hAnsi="Times New Roman" w:cs="Times New Roman"/>
          <w:color w:val="000000"/>
          <w:sz w:val="24"/>
          <w:szCs w:val="23"/>
        </w:rPr>
        <w:tab/>
        <w:t>Плиты гипсовые для перегородок.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6617-76*</w:t>
      </w:r>
      <w:r>
        <w:rPr>
          <w:rFonts w:ascii="Times New Roman" w:hAnsi="Times New Roman" w:cs="Times New Roman"/>
          <w:color w:val="000000"/>
          <w:sz w:val="24"/>
          <w:szCs w:val="23"/>
        </w:rPr>
        <w:tab/>
        <w:t>Битумы нефтяные строительные.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7025-91</w:t>
      </w:r>
      <w:r>
        <w:rPr>
          <w:rFonts w:ascii="Times New Roman" w:hAnsi="Times New Roman" w:cs="Times New Roman"/>
          <w:color w:val="000000"/>
          <w:sz w:val="24"/>
          <w:szCs w:val="23"/>
        </w:rPr>
        <w:tab/>
        <w:t>Кирпич и камни керамические и силикатные. Методы определения водопоглощения, плотности и контроля морозостойкости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7076-99</w:t>
      </w:r>
      <w:r>
        <w:rPr>
          <w:rFonts w:ascii="Times New Roman" w:hAnsi="Times New Roman" w:cs="Times New Roman"/>
          <w:color w:val="000000"/>
          <w:sz w:val="24"/>
          <w:szCs w:val="23"/>
        </w:rPr>
        <w:tab/>
        <w:t>Материалы и изделия строительные. Методы определения теплопроводности и термического сопротивления при стационарном тепловом режиме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7251-77*</w:t>
      </w:r>
      <w:r>
        <w:rPr>
          <w:rFonts w:ascii="Times New Roman" w:hAnsi="Times New Roman" w:cs="Times New Roman"/>
          <w:color w:val="000000"/>
          <w:sz w:val="24"/>
          <w:szCs w:val="23"/>
        </w:rPr>
        <w:tab/>
        <w:t>Линолеум поливинилхлоридный на тканой и нетканой подоснове.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7473-94</w:t>
      </w:r>
      <w:r>
        <w:rPr>
          <w:rFonts w:ascii="Times New Roman" w:hAnsi="Times New Roman" w:cs="Times New Roman"/>
          <w:color w:val="000000"/>
          <w:sz w:val="24"/>
          <w:szCs w:val="23"/>
        </w:rPr>
        <w:tab/>
        <w:t>Смеси бетонные.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8486-86*</w:t>
      </w:r>
      <w:r>
        <w:rPr>
          <w:rFonts w:ascii="Times New Roman" w:hAnsi="Times New Roman" w:cs="Times New Roman"/>
          <w:color w:val="000000"/>
          <w:sz w:val="24"/>
          <w:szCs w:val="23"/>
        </w:rPr>
        <w:t>Е</w:t>
      </w:r>
      <w:r>
        <w:rPr>
          <w:rFonts w:ascii="Times New Roman" w:hAnsi="Times New Roman" w:cs="Times New Roman"/>
          <w:color w:val="000000"/>
          <w:sz w:val="24"/>
          <w:szCs w:val="23"/>
        </w:rPr>
        <w:tab/>
        <w:t>Пиломатериалы хвойных пород.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8673-93</w:t>
      </w:r>
      <w:r>
        <w:rPr>
          <w:rFonts w:ascii="Times New Roman" w:hAnsi="Times New Roman" w:cs="Times New Roman"/>
          <w:color w:val="000000"/>
          <w:sz w:val="24"/>
          <w:szCs w:val="23"/>
        </w:rPr>
        <w:tab/>
        <w:t>Плиты фанерные.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8736-93</w:t>
      </w:r>
      <w:r>
        <w:rPr>
          <w:rFonts w:ascii="Times New Roman" w:hAnsi="Times New Roman" w:cs="Times New Roman"/>
          <w:color w:val="000000"/>
          <w:sz w:val="24"/>
          <w:szCs w:val="23"/>
        </w:rPr>
        <w:tab/>
        <w:t>Песок для строительных работ.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8740-85*</w:t>
      </w:r>
      <w:r>
        <w:rPr>
          <w:rFonts w:ascii="Times New Roman" w:hAnsi="Times New Roman" w:cs="Times New Roman"/>
          <w:color w:val="000000"/>
          <w:sz w:val="24"/>
          <w:szCs w:val="23"/>
        </w:rPr>
        <w:tab/>
        <w:t>Картон облицовочный.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8904-81*</w:t>
      </w:r>
      <w:r>
        <w:rPr>
          <w:rFonts w:ascii="Times New Roman" w:hAnsi="Times New Roman" w:cs="Times New Roman"/>
          <w:color w:val="000000"/>
          <w:sz w:val="24"/>
          <w:szCs w:val="23"/>
        </w:rPr>
        <w:tab/>
        <w:t>Плиты древесно-волокнистые твердые с лакокрасочным покрытием.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9128-97</w:t>
      </w:r>
      <w:r>
        <w:rPr>
          <w:rFonts w:ascii="Times New Roman" w:hAnsi="Times New Roman" w:cs="Times New Roman"/>
          <w:color w:val="000000"/>
          <w:sz w:val="24"/>
          <w:szCs w:val="23"/>
        </w:rPr>
        <w:tab/>
        <w:t>Смеси асфальтобетонные дорожные, аэродромные и асфальтобетон.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9462-88*</w:t>
      </w:r>
      <w:r>
        <w:rPr>
          <w:rFonts w:ascii="Times New Roman" w:hAnsi="Times New Roman" w:cs="Times New Roman"/>
          <w:color w:val="000000"/>
          <w:sz w:val="24"/>
          <w:szCs w:val="23"/>
        </w:rPr>
        <w:tab/>
        <w:t>Лесоматериалы круглые лиственных пород.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9463-88*</w:t>
      </w:r>
      <w:r>
        <w:rPr>
          <w:rFonts w:ascii="Times New Roman" w:hAnsi="Times New Roman" w:cs="Times New Roman"/>
          <w:color w:val="000000"/>
          <w:sz w:val="24"/>
          <w:szCs w:val="23"/>
        </w:rPr>
        <w:tab/>
        <w:t>Лесоматериалы круглые хвойных пород.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9480-89</w:t>
      </w:r>
      <w:r>
        <w:rPr>
          <w:rFonts w:ascii="Times New Roman" w:hAnsi="Times New Roman" w:cs="Times New Roman"/>
          <w:color w:val="000000"/>
          <w:sz w:val="24"/>
          <w:szCs w:val="23"/>
        </w:rPr>
        <w:tab/>
        <w:t>Плиты облицовочные пиленые из природного камня.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9548-74*</w:t>
      </w:r>
      <w:r>
        <w:rPr>
          <w:rFonts w:ascii="Times New Roman" w:hAnsi="Times New Roman" w:cs="Times New Roman"/>
          <w:color w:val="000000"/>
          <w:sz w:val="24"/>
          <w:szCs w:val="23"/>
        </w:rPr>
        <w:tab/>
        <w:t>Битумы нефтяные кровельные.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9573-96</w:t>
      </w:r>
      <w:r>
        <w:rPr>
          <w:rFonts w:ascii="Times New Roman" w:hAnsi="Times New Roman" w:cs="Times New Roman"/>
          <w:color w:val="000000"/>
          <w:sz w:val="24"/>
          <w:szCs w:val="23"/>
        </w:rPr>
        <w:tab/>
        <w:t>Плиты из минеральной ваты на синтетическом связующем теплоизоляционные.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9583-75*</w:t>
      </w:r>
      <w:r>
        <w:rPr>
          <w:rFonts w:ascii="Times New Roman" w:hAnsi="Times New Roman" w:cs="Times New Roman"/>
          <w:color w:val="000000"/>
          <w:sz w:val="24"/>
          <w:szCs w:val="23"/>
        </w:rPr>
        <w:tab/>
        <w:t>Трубы чугунные напорные, изготовленные методами центробежного и полунепрерывного литья.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9757-90</w:t>
      </w:r>
      <w:r>
        <w:rPr>
          <w:rFonts w:ascii="Times New Roman" w:hAnsi="Times New Roman" w:cs="Times New Roman"/>
          <w:color w:val="000000"/>
          <w:sz w:val="24"/>
          <w:szCs w:val="23"/>
        </w:rPr>
        <w:tab/>
        <w:t>Гравий, щебень и песок искусственные пористые.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10140-2003</w:t>
      </w:r>
      <w:r>
        <w:rPr>
          <w:rFonts w:ascii="Times New Roman" w:hAnsi="Times New Roman" w:cs="Times New Roman"/>
          <w:color w:val="000000"/>
          <w:sz w:val="24"/>
          <w:szCs w:val="23"/>
        </w:rPr>
        <w:tab/>
        <w:t>Плиты теплоизоляционные из минеральной ваты на битумном связующем.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10499-95</w:t>
      </w:r>
      <w:r>
        <w:rPr>
          <w:rFonts w:ascii="Times New Roman" w:hAnsi="Times New Roman" w:cs="Times New Roman"/>
          <w:color w:val="000000"/>
          <w:sz w:val="24"/>
          <w:szCs w:val="23"/>
        </w:rPr>
        <w:tab/>
        <w:t>Изделия теплоизоляционные из стеклянного штапельного волокна.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10632-89*</w:t>
      </w:r>
      <w:r>
        <w:rPr>
          <w:rFonts w:ascii="Times New Roman" w:hAnsi="Times New Roman" w:cs="Times New Roman"/>
          <w:color w:val="000000"/>
          <w:sz w:val="24"/>
          <w:szCs w:val="23"/>
        </w:rPr>
        <w:tab/>
        <w:t>Плиты древесно-стружечные.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10832-91</w:t>
      </w:r>
      <w:r>
        <w:rPr>
          <w:rFonts w:ascii="Times New Roman" w:hAnsi="Times New Roman" w:cs="Times New Roman"/>
          <w:color w:val="000000"/>
          <w:sz w:val="24"/>
          <w:szCs w:val="23"/>
        </w:rPr>
        <w:tab/>
        <w:t>Песок и щебень перлитовые вспученные.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10884-94</w:t>
      </w:r>
      <w:r>
        <w:rPr>
          <w:rFonts w:ascii="Times New Roman" w:hAnsi="Times New Roman" w:cs="Times New Roman"/>
          <w:color w:val="000000"/>
          <w:sz w:val="24"/>
          <w:szCs w:val="23"/>
        </w:rPr>
        <w:tab/>
        <w:t>Сталь арматурная термомеханически упрочненная для железобетонных конструкций.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10923-93*</w:t>
      </w:r>
      <w:r>
        <w:rPr>
          <w:rFonts w:ascii="Times New Roman" w:hAnsi="Times New Roman" w:cs="Times New Roman"/>
          <w:color w:val="000000"/>
          <w:sz w:val="24"/>
          <w:szCs w:val="23"/>
        </w:rPr>
        <w:tab/>
        <w:t>Рубероид.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12865-67</w:t>
      </w:r>
      <w:r>
        <w:rPr>
          <w:rFonts w:ascii="Times New Roman" w:hAnsi="Times New Roman" w:cs="Times New Roman"/>
          <w:color w:val="000000"/>
          <w:sz w:val="24"/>
          <w:szCs w:val="23"/>
        </w:rPr>
        <w:tab/>
        <w:t>Вермикулит вспученный</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14359-69</w:t>
      </w:r>
      <w:r>
        <w:rPr>
          <w:rFonts w:ascii="Times New Roman" w:hAnsi="Times New Roman" w:cs="Times New Roman"/>
          <w:color w:val="000000"/>
          <w:sz w:val="24"/>
          <w:szCs w:val="23"/>
        </w:rPr>
        <w:tab/>
        <w:t>Пластмассы. Методы механических испытаний. Общие требования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15527-70*</w:t>
      </w:r>
      <w:r>
        <w:rPr>
          <w:rFonts w:ascii="Times New Roman" w:hAnsi="Times New Roman" w:cs="Times New Roman"/>
          <w:color w:val="000000"/>
          <w:sz w:val="24"/>
          <w:szCs w:val="23"/>
        </w:rPr>
        <w:tab/>
        <w:t>Сплавы медно-цинковые (латуни), обрабатываемые давлением. Марки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15588-86</w:t>
      </w:r>
      <w:r>
        <w:rPr>
          <w:rFonts w:ascii="Times New Roman" w:hAnsi="Times New Roman" w:cs="Times New Roman"/>
          <w:color w:val="000000"/>
          <w:sz w:val="24"/>
          <w:szCs w:val="23"/>
        </w:rPr>
        <w:tab/>
        <w:t>Плиты пенополистирольные.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16136-2003</w:t>
      </w:r>
      <w:r>
        <w:rPr>
          <w:rFonts w:ascii="Times New Roman" w:hAnsi="Times New Roman" w:cs="Times New Roman"/>
          <w:color w:val="000000"/>
          <w:sz w:val="24"/>
          <w:szCs w:val="23"/>
        </w:rPr>
        <w:tab/>
        <w:t>Плиты перлитобитумные теплоизоляционные.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16381-77*</w:t>
      </w:r>
      <w:r>
        <w:rPr>
          <w:rFonts w:ascii="Times New Roman" w:hAnsi="Times New Roman" w:cs="Times New Roman"/>
          <w:color w:val="000000"/>
          <w:sz w:val="24"/>
          <w:szCs w:val="23"/>
        </w:rPr>
        <w:tab/>
        <w:t>Материалы и изделия строительные теплоизоляционные. Классификация и общие технические требования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17177-94</w:t>
      </w:r>
      <w:r>
        <w:rPr>
          <w:rFonts w:ascii="Times New Roman" w:hAnsi="Times New Roman" w:cs="Times New Roman"/>
          <w:color w:val="000000"/>
          <w:sz w:val="24"/>
          <w:szCs w:val="23"/>
        </w:rPr>
        <w:tab/>
        <w:t>Материалы и изделия строительные теплоизоляционные. Методы испытаний</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18108-80*</w:t>
      </w:r>
      <w:r>
        <w:rPr>
          <w:rFonts w:ascii="Times New Roman" w:hAnsi="Times New Roman" w:cs="Times New Roman"/>
          <w:color w:val="000000"/>
          <w:sz w:val="24"/>
          <w:szCs w:val="23"/>
        </w:rPr>
        <w:tab/>
        <w:t>Линолеум поливинилхлоридный на теплозвукоизолирующей подоснове.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18124-95</w:t>
      </w:r>
      <w:r>
        <w:rPr>
          <w:rFonts w:ascii="Times New Roman" w:hAnsi="Times New Roman" w:cs="Times New Roman"/>
          <w:color w:val="000000"/>
          <w:sz w:val="24"/>
          <w:szCs w:val="23"/>
        </w:rPr>
        <w:tab/>
        <w:t>Листы асбестоцементные плоские.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19177-81</w:t>
      </w:r>
      <w:r>
        <w:rPr>
          <w:rFonts w:ascii="Times New Roman" w:hAnsi="Times New Roman" w:cs="Times New Roman"/>
          <w:color w:val="000000"/>
          <w:sz w:val="24"/>
          <w:szCs w:val="23"/>
        </w:rPr>
        <w:tab/>
        <w:t>Прокладки резиновые пористые уплотняющие.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19222-84</w:t>
      </w:r>
      <w:r>
        <w:rPr>
          <w:rFonts w:ascii="Times New Roman" w:hAnsi="Times New Roman" w:cs="Times New Roman"/>
          <w:color w:val="000000"/>
          <w:sz w:val="24"/>
          <w:szCs w:val="23"/>
        </w:rPr>
        <w:tab/>
        <w:t>Арболит и изделия из него. Общие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20916-87</w:t>
      </w:r>
      <w:r>
        <w:rPr>
          <w:rFonts w:ascii="Times New Roman" w:hAnsi="Times New Roman" w:cs="Times New Roman"/>
          <w:color w:val="000000"/>
          <w:sz w:val="24"/>
          <w:szCs w:val="23"/>
        </w:rPr>
        <w:tab/>
        <w:t>Плиты теплоизоляционные из пенопласта на основе резольных фенолоформальдегидных смол.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21718-84</w:t>
      </w:r>
      <w:r>
        <w:rPr>
          <w:rFonts w:ascii="Times New Roman" w:hAnsi="Times New Roman" w:cs="Times New Roman"/>
          <w:color w:val="000000"/>
          <w:sz w:val="24"/>
          <w:szCs w:val="23"/>
        </w:rPr>
        <w:tab/>
        <w:t>Материалы строительные. Диэлькометрический метод измерения влажности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21880-94*</w:t>
      </w:r>
      <w:r>
        <w:rPr>
          <w:rFonts w:ascii="Times New Roman" w:hAnsi="Times New Roman" w:cs="Times New Roman"/>
          <w:color w:val="000000"/>
          <w:sz w:val="24"/>
          <w:szCs w:val="23"/>
        </w:rPr>
        <w:tab/>
        <w:t>Маты прошивные из минеральной ваты теплоизоляционные.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22233-2001</w:t>
      </w:r>
      <w:r>
        <w:rPr>
          <w:rFonts w:ascii="Times New Roman" w:hAnsi="Times New Roman" w:cs="Times New Roman"/>
          <w:color w:val="000000"/>
          <w:sz w:val="24"/>
          <w:szCs w:val="23"/>
        </w:rPr>
        <w:tab/>
        <w:t>Профили прессованные из алюминиевых сплавов для светопрозрачных ограждающих конструкций.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22263-76</w:t>
      </w:r>
      <w:r>
        <w:rPr>
          <w:rFonts w:ascii="Times New Roman" w:hAnsi="Times New Roman" w:cs="Times New Roman"/>
          <w:color w:val="000000"/>
          <w:sz w:val="24"/>
          <w:szCs w:val="23"/>
        </w:rPr>
        <w:tab/>
        <w:t>Щебень и песок из пористых горных пород.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22950-95</w:t>
      </w:r>
      <w:r>
        <w:rPr>
          <w:rFonts w:ascii="Times New Roman" w:hAnsi="Times New Roman" w:cs="Times New Roman"/>
          <w:color w:val="000000"/>
          <w:sz w:val="24"/>
          <w:szCs w:val="23"/>
        </w:rPr>
        <w:tab/>
        <w:t>Плиты минераловатные повышенной жесткости на синтетическом связующем.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23166-99</w:t>
      </w:r>
      <w:r>
        <w:rPr>
          <w:rFonts w:ascii="Times New Roman" w:hAnsi="Times New Roman" w:cs="Times New Roman"/>
          <w:color w:val="000000"/>
          <w:sz w:val="24"/>
          <w:szCs w:val="23"/>
        </w:rPr>
        <w:tab/>
        <w:t>Блоки оконные. Общие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23250-78</w:t>
      </w:r>
      <w:r>
        <w:rPr>
          <w:rFonts w:ascii="Times New Roman" w:hAnsi="Times New Roman" w:cs="Times New Roman"/>
          <w:color w:val="000000"/>
          <w:sz w:val="24"/>
          <w:szCs w:val="23"/>
        </w:rPr>
        <w:tab/>
        <w:t>Материалы строительные. Метод определения удельной теплоемкости</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24700-99</w:t>
      </w:r>
      <w:r>
        <w:rPr>
          <w:rFonts w:ascii="Times New Roman" w:hAnsi="Times New Roman" w:cs="Times New Roman"/>
          <w:color w:val="000000"/>
          <w:sz w:val="24"/>
          <w:szCs w:val="23"/>
        </w:rPr>
        <w:tab/>
        <w:t>Блоки оконные деревянные со стеклопакетами.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24767-81</w:t>
      </w:r>
      <w:r>
        <w:rPr>
          <w:rFonts w:ascii="Times New Roman" w:hAnsi="Times New Roman" w:cs="Times New Roman"/>
          <w:color w:val="000000"/>
          <w:sz w:val="24"/>
          <w:szCs w:val="23"/>
        </w:rPr>
        <w:tab/>
        <w:t>Профили холодногнутые из алюминия и алюминиевых сплавов для ограждающих строительных конструкций.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24816-81</w:t>
      </w:r>
      <w:r>
        <w:rPr>
          <w:rFonts w:ascii="Times New Roman" w:hAnsi="Times New Roman" w:cs="Times New Roman"/>
          <w:color w:val="000000"/>
          <w:sz w:val="24"/>
          <w:szCs w:val="23"/>
        </w:rPr>
        <w:tab/>
        <w:t>Материалы строительные. Методы определения сорбционной влажности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25192-82*</w:t>
      </w:r>
      <w:r>
        <w:rPr>
          <w:rFonts w:ascii="Times New Roman" w:hAnsi="Times New Roman" w:cs="Times New Roman"/>
          <w:color w:val="000000"/>
          <w:sz w:val="24"/>
          <w:szCs w:val="23"/>
        </w:rPr>
        <w:tab/>
        <w:t>Бетоны. Классификация и общие технические требования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25380-82</w:t>
      </w:r>
      <w:r>
        <w:rPr>
          <w:rFonts w:ascii="Times New Roman" w:hAnsi="Times New Roman" w:cs="Times New Roman"/>
          <w:color w:val="000000"/>
          <w:sz w:val="24"/>
          <w:szCs w:val="23"/>
        </w:rPr>
        <w:tab/>
        <w:t>Здания и сооружения. Метод измерения плотности тепловых потоков, проходящих через ограждающие конструкции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25485-89</w:t>
      </w:r>
      <w:r>
        <w:rPr>
          <w:rFonts w:ascii="Times New Roman" w:hAnsi="Times New Roman" w:cs="Times New Roman"/>
          <w:color w:val="000000"/>
          <w:sz w:val="24"/>
          <w:szCs w:val="23"/>
        </w:rPr>
        <w:tab/>
        <w:t>Бетоны ячеистые.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25609-83</w:t>
      </w:r>
      <w:r>
        <w:rPr>
          <w:rFonts w:ascii="Times New Roman" w:hAnsi="Times New Roman" w:cs="Times New Roman"/>
          <w:color w:val="000000"/>
          <w:sz w:val="24"/>
          <w:szCs w:val="23"/>
        </w:rPr>
        <w:tab/>
        <w:t>Материалы полимерные рулонные и плиточные для полов. Метод определения показателя теплоусвоения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25820-2000</w:t>
      </w:r>
      <w:r>
        <w:rPr>
          <w:rFonts w:ascii="Times New Roman" w:hAnsi="Times New Roman" w:cs="Times New Roman"/>
          <w:color w:val="000000"/>
          <w:sz w:val="24"/>
          <w:szCs w:val="23"/>
        </w:rPr>
        <w:tab/>
        <w:t>Бетоны легкие.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25898-83</w:t>
      </w:r>
      <w:r>
        <w:rPr>
          <w:rFonts w:ascii="Times New Roman" w:hAnsi="Times New Roman" w:cs="Times New Roman"/>
          <w:color w:val="000000"/>
          <w:sz w:val="24"/>
          <w:szCs w:val="23"/>
        </w:rPr>
        <w:tab/>
        <w:t>Материалы и изделия строительные. Методы определения сопротивления паропроницанию</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26253-84</w:t>
      </w:r>
      <w:r>
        <w:rPr>
          <w:rFonts w:ascii="Times New Roman" w:hAnsi="Times New Roman" w:cs="Times New Roman"/>
          <w:color w:val="000000"/>
          <w:sz w:val="24"/>
          <w:szCs w:val="23"/>
        </w:rPr>
        <w:tab/>
        <w:t>Здания и сооружения. Метод определения теплоустойчивости ограждающих конструкций</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26254-84</w:t>
      </w:r>
      <w:r>
        <w:rPr>
          <w:rFonts w:ascii="Times New Roman" w:hAnsi="Times New Roman" w:cs="Times New Roman"/>
          <w:color w:val="000000"/>
          <w:sz w:val="24"/>
          <w:szCs w:val="23"/>
        </w:rPr>
        <w:tab/>
        <w:t>Здания и сооружения. Метод определения сопротивления теплопередаче ограждающих конструкций</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26602.1-99</w:t>
      </w:r>
      <w:r>
        <w:rPr>
          <w:rFonts w:ascii="Times New Roman" w:hAnsi="Times New Roman" w:cs="Times New Roman"/>
          <w:color w:val="000000"/>
          <w:sz w:val="24"/>
          <w:szCs w:val="23"/>
        </w:rPr>
        <w:tab/>
        <w:t>Блоки оконные и дверные. Методы определения сопротивления теплопередаче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26602.2-99</w:t>
      </w:r>
      <w:r>
        <w:rPr>
          <w:rFonts w:ascii="Times New Roman" w:hAnsi="Times New Roman" w:cs="Times New Roman"/>
          <w:color w:val="000000"/>
          <w:sz w:val="24"/>
          <w:szCs w:val="23"/>
        </w:rPr>
        <w:tab/>
        <w:t>Блоки оконные и дверные. Методы определения воздуховодопроницаемости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26629-85</w:t>
      </w:r>
      <w:r>
        <w:rPr>
          <w:rFonts w:ascii="Times New Roman" w:hAnsi="Times New Roman" w:cs="Times New Roman"/>
          <w:color w:val="000000"/>
          <w:sz w:val="24"/>
          <w:szCs w:val="23"/>
        </w:rPr>
        <w:tab/>
        <w:t>Здания и сооружения. Метод тепловизионного контроля качества теплоизоляции ограждающих конструкций</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26633-91</w:t>
      </w:r>
      <w:r>
        <w:rPr>
          <w:rFonts w:ascii="Times New Roman" w:hAnsi="Times New Roman" w:cs="Times New Roman"/>
          <w:color w:val="000000"/>
          <w:sz w:val="24"/>
          <w:szCs w:val="23"/>
        </w:rPr>
        <w:tab/>
        <w:t>Бетоны тяжелые и мелкозернистые.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28013-98</w:t>
      </w:r>
      <w:r>
        <w:rPr>
          <w:rFonts w:ascii="Times New Roman" w:hAnsi="Times New Roman" w:cs="Times New Roman"/>
          <w:color w:val="000000"/>
          <w:sz w:val="24"/>
          <w:szCs w:val="23"/>
        </w:rPr>
        <w:tab/>
        <w:t>Растворы строительные. Общие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30256-94</w:t>
      </w:r>
      <w:r>
        <w:rPr>
          <w:rFonts w:ascii="Times New Roman" w:hAnsi="Times New Roman" w:cs="Times New Roman"/>
          <w:color w:val="000000"/>
          <w:sz w:val="24"/>
          <w:szCs w:val="23"/>
        </w:rPr>
        <w:tab/>
        <w:t>Материалы и изделия строительные. Метод определения теплопроводности цилиндрическим зондом</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30290-94</w:t>
      </w:r>
      <w:r>
        <w:rPr>
          <w:rFonts w:ascii="Times New Roman" w:hAnsi="Times New Roman" w:cs="Times New Roman"/>
          <w:color w:val="000000"/>
          <w:sz w:val="24"/>
          <w:szCs w:val="23"/>
        </w:rPr>
        <w:tab/>
        <w:t>Материалы и изделия строительные. Метод определения теплопроводности поверхностным преобразователем</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30494-96</w:t>
      </w:r>
      <w:r>
        <w:rPr>
          <w:rFonts w:ascii="Times New Roman" w:hAnsi="Times New Roman" w:cs="Times New Roman"/>
          <w:color w:val="000000"/>
          <w:sz w:val="24"/>
          <w:szCs w:val="23"/>
        </w:rPr>
        <w:tab/>
        <w:t>Здания жилые и общественные. Параметры микроклимата в помещениях</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30547-97*</w:t>
      </w:r>
      <w:r>
        <w:rPr>
          <w:rFonts w:ascii="Times New Roman" w:hAnsi="Times New Roman" w:cs="Times New Roman"/>
          <w:color w:val="000000"/>
          <w:sz w:val="24"/>
          <w:szCs w:val="23"/>
        </w:rPr>
        <w:tab/>
        <w:t>Материалы рулонные кровельные и гидроизоляционные. Общие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30674-99</w:t>
      </w:r>
      <w:r>
        <w:rPr>
          <w:rFonts w:ascii="Times New Roman" w:hAnsi="Times New Roman" w:cs="Times New Roman"/>
          <w:color w:val="000000"/>
          <w:sz w:val="24"/>
          <w:szCs w:val="23"/>
        </w:rPr>
        <w:tab/>
        <w:t>Блоки оконные из поливинилхлоридных профилей.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30734-2000</w:t>
      </w:r>
      <w:r>
        <w:rPr>
          <w:rFonts w:ascii="Times New Roman" w:hAnsi="Times New Roman" w:cs="Times New Roman"/>
          <w:color w:val="000000"/>
          <w:sz w:val="24"/>
          <w:szCs w:val="23"/>
        </w:rPr>
        <w:tab/>
        <w:t>Блоки оконные деревянные мансардные.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30971-2002</w:t>
      </w:r>
      <w:r>
        <w:rPr>
          <w:rFonts w:ascii="Times New Roman" w:hAnsi="Times New Roman" w:cs="Times New Roman"/>
          <w:color w:val="000000"/>
          <w:sz w:val="24"/>
          <w:szCs w:val="23"/>
        </w:rPr>
        <w:tab/>
        <w:t>Швы монтажные узлов примыкания оконных блоков к стеновые проемам. Общие технические условия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31166-2003</w:t>
      </w:r>
      <w:r>
        <w:rPr>
          <w:rFonts w:ascii="Times New Roman" w:hAnsi="Times New Roman" w:cs="Times New Roman"/>
          <w:color w:val="000000"/>
          <w:sz w:val="24"/>
          <w:szCs w:val="23"/>
        </w:rPr>
        <w:tab/>
        <w:t>Конструкции ограждающие зданий и сооружений. Метод калориметрического определения коэффициента теплопередачи</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31167-2003</w:t>
      </w:r>
      <w:r>
        <w:rPr>
          <w:rFonts w:ascii="Times New Roman" w:hAnsi="Times New Roman" w:cs="Times New Roman"/>
          <w:color w:val="000000"/>
          <w:sz w:val="24"/>
          <w:szCs w:val="23"/>
        </w:rPr>
        <w:tab/>
        <w:t>Здания и сооружения. Методы определения воздухопроницаемости ограждающих конструкций в натурных условиях</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31168-2003</w:t>
      </w:r>
      <w:r>
        <w:rPr>
          <w:rFonts w:ascii="Times New Roman" w:hAnsi="Times New Roman" w:cs="Times New Roman"/>
          <w:color w:val="000000"/>
          <w:sz w:val="24"/>
          <w:szCs w:val="23"/>
        </w:rPr>
        <w:tab/>
        <w:t>Здания жилые. Метод определения удельного потребления тепловой энергии на отопление</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ГОСТ Р 51380-99</w:t>
      </w:r>
      <w:r>
        <w:rPr>
          <w:rFonts w:ascii="Times New Roman" w:hAnsi="Times New Roman" w:cs="Times New Roman"/>
          <w:color w:val="000000"/>
          <w:sz w:val="24"/>
          <w:szCs w:val="23"/>
        </w:rPr>
        <w:tab/>
        <w:t>Энергосбережение. Методы подтверждения соответствия показателей энергетической эффективности энергопотребляющей продукции их нормативным значениям. Общие требования</w:t>
      </w:r>
    </w:p>
    <w:p w:rsidR="007E08C6" w:rsidRDefault="007E08C6">
      <w:pPr>
        <w:tabs>
          <w:tab w:val="left" w:pos="2808"/>
        </w:tabs>
        <w:ind w:left="2574" w:hanging="2291"/>
        <w:jc w:val="both"/>
        <w:rPr>
          <w:rFonts w:ascii="Times New Roman" w:hAnsi="Times New Roman" w:cs="Times New Roman"/>
          <w:color w:val="000000"/>
          <w:sz w:val="24"/>
          <w:szCs w:val="23"/>
        </w:rPr>
      </w:pPr>
      <w:r w:rsidRPr="0055409C">
        <w:rPr>
          <w:rFonts w:ascii="Times New Roman" w:hAnsi="Times New Roman" w:cs="Times New Roman"/>
          <w:sz w:val="24"/>
          <w:szCs w:val="23"/>
        </w:rPr>
        <w:t>ГОСТ Р 51387-99</w:t>
      </w:r>
      <w:r>
        <w:rPr>
          <w:rFonts w:ascii="Times New Roman" w:hAnsi="Times New Roman" w:cs="Times New Roman"/>
          <w:color w:val="000000"/>
          <w:sz w:val="24"/>
          <w:szCs w:val="23"/>
        </w:rPr>
        <w:tab/>
        <w:t>Энергосбережение. Нормативно-методическое обеспечение. Основные положения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СанПиН 2.1.2.1002-00</w:t>
      </w:r>
      <w:r>
        <w:rPr>
          <w:rFonts w:ascii="Times New Roman" w:hAnsi="Times New Roman" w:cs="Times New Roman"/>
          <w:color w:val="000000"/>
          <w:sz w:val="24"/>
          <w:szCs w:val="23"/>
        </w:rPr>
        <w:tab/>
        <w:t>Санитарно-эпидемиологические требования к жилым зданиям и помещениям</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ВСН 58-88</w:t>
      </w:r>
      <w:r>
        <w:rPr>
          <w:rFonts w:ascii="Times New Roman" w:hAnsi="Times New Roman" w:cs="Times New Roman"/>
          <w:color w:val="000000"/>
          <w:sz w:val="24"/>
          <w:szCs w:val="23"/>
        </w:rPr>
        <w:t xml:space="preserve"> (р)</w:t>
      </w:r>
      <w:r>
        <w:rPr>
          <w:rFonts w:ascii="Times New Roman" w:hAnsi="Times New Roman" w:cs="Times New Roman"/>
          <w:color w:val="000000"/>
          <w:sz w:val="24"/>
          <w:szCs w:val="23"/>
        </w:rPr>
        <w:tab/>
        <w:t>Положение об организации и проведении реконструкции, ремонта и технического обслуживания зданий объектов коммунального и социально-культурного назначения</w:t>
      </w:r>
    </w:p>
    <w:p w:rsidR="007E08C6" w:rsidRDefault="007E08C6">
      <w:pPr>
        <w:tabs>
          <w:tab w:val="left" w:pos="2808"/>
        </w:tabs>
        <w:ind w:left="2574" w:hanging="2291"/>
        <w:jc w:val="both"/>
        <w:rPr>
          <w:rFonts w:ascii="Times New Roman" w:hAnsi="Times New Roman" w:cs="Times New Roman"/>
          <w:color w:val="000000"/>
          <w:sz w:val="24"/>
          <w:szCs w:val="24"/>
        </w:rPr>
      </w:pPr>
      <w:r w:rsidRPr="0055409C">
        <w:rPr>
          <w:rFonts w:ascii="Times New Roman" w:hAnsi="Times New Roman" w:cs="Times New Roman"/>
          <w:sz w:val="24"/>
          <w:szCs w:val="23"/>
        </w:rPr>
        <w:t>ВСН 61-89</w:t>
      </w:r>
      <w:r>
        <w:rPr>
          <w:rFonts w:ascii="Times New Roman" w:hAnsi="Times New Roman" w:cs="Times New Roman"/>
          <w:color w:val="000000"/>
          <w:sz w:val="24"/>
          <w:szCs w:val="23"/>
        </w:rPr>
        <w:t xml:space="preserve"> (р)</w:t>
      </w:r>
      <w:r>
        <w:rPr>
          <w:rFonts w:ascii="Times New Roman" w:hAnsi="Times New Roman" w:cs="Times New Roman"/>
          <w:color w:val="000000"/>
          <w:sz w:val="24"/>
          <w:szCs w:val="23"/>
        </w:rPr>
        <w:tab/>
        <w:t>Реконструкция и капитальный ремонт жилых домов. Нормы проектирования</w:t>
      </w:r>
    </w:p>
    <w:p w:rsidR="007E08C6" w:rsidRDefault="007E08C6">
      <w:pPr>
        <w:pStyle w:val="1"/>
        <w:keepNext w:val="0"/>
        <w:spacing w:after="0"/>
        <w:rPr>
          <w:szCs w:val="24"/>
        </w:rPr>
      </w:pPr>
      <w:bookmarkStart w:id="192" w:name="_Toc92106793"/>
      <w:bookmarkStart w:id="193" w:name="PO0000614"/>
      <w:bookmarkStart w:id="194" w:name="_Toc222130742"/>
      <w:r>
        <w:t>ПРИЛОЖЕНИЕ Б</w:t>
      </w:r>
      <w:bookmarkEnd w:id="192"/>
      <w:bookmarkEnd w:id="193"/>
      <w:r>
        <w:br/>
        <w:t>(обязательное)</w:t>
      </w:r>
      <w:bookmarkEnd w:id="194"/>
    </w:p>
    <w:p w:rsidR="007E08C6" w:rsidRDefault="007E08C6">
      <w:pPr>
        <w:pStyle w:val="1"/>
        <w:keepNext w:val="0"/>
        <w:rPr>
          <w:szCs w:val="24"/>
        </w:rPr>
      </w:pPr>
      <w:bookmarkStart w:id="195" w:name="_Toc92106794"/>
      <w:bookmarkStart w:id="196" w:name="_Toc222130743"/>
      <w:r>
        <w:t>ТЕРМИНЫ И ИХ ОПРЕДЕЛЕНИЯ</w:t>
      </w:r>
      <w:bookmarkEnd w:id="195"/>
      <w:bookmarkEnd w:id="196"/>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 xml:space="preserve">Таблица </w:t>
      </w:r>
      <w:r>
        <w:rPr>
          <w:rFonts w:ascii="Times New Roman" w:hAnsi="Times New Roman" w:cs="Times New Roman"/>
          <w:color w:val="000000"/>
          <w:sz w:val="24"/>
          <w:szCs w:val="22"/>
        </w:rPr>
        <w:t>Б</w:t>
      </w:r>
      <w:r>
        <w:rPr>
          <w:rFonts w:ascii="Times New Roman" w:hAnsi="Times New Roman" w:cs="Times New Roman"/>
          <w:i/>
          <w:iCs/>
          <w:color w:val="000000"/>
          <w:sz w:val="24"/>
          <w:szCs w:val="22"/>
        </w:rPr>
        <w:t>.</w:t>
      </w:r>
      <w:r>
        <w:rPr>
          <w:rFonts w:ascii="Times New Roman" w:hAnsi="Times New Roman" w:cs="Times New Roman"/>
          <w:color w:val="000000"/>
          <w:sz w:val="24"/>
          <w:szCs w:val="22"/>
        </w:rPr>
        <w:t>1</w:t>
      </w:r>
    </w:p>
    <w:tbl>
      <w:tblPr>
        <w:tblW w:w="5000" w:type="pct"/>
        <w:jc w:val="center"/>
        <w:tblCellMar>
          <w:left w:w="28" w:type="dxa"/>
          <w:right w:w="28" w:type="dxa"/>
        </w:tblCellMar>
        <w:tblLook w:val="0000" w:firstRow="0" w:lastRow="0" w:firstColumn="0" w:lastColumn="0" w:noHBand="0" w:noVBand="0"/>
      </w:tblPr>
      <w:tblGrid>
        <w:gridCol w:w="470"/>
        <w:gridCol w:w="2070"/>
        <w:gridCol w:w="1188"/>
        <w:gridCol w:w="4521"/>
        <w:gridCol w:w="1448"/>
      </w:tblGrid>
      <w:tr w:rsidR="007E08C6">
        <w:trPr>
          <w:tblHeader/>
          <w:jc w:val="center"/>
        </w:trPr>
        <w:tc>
          <w:tcPr>
            <w:tcW w:w="26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п.п.</w:t>
            </w:r>
          </w:p>
        </w:tc>
        <w:tc>
          <w:tcPr>
            <w:tcW w:w="107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Термин</w:t>
            </w:r>
          </w:p>
        </w:tc>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Обозначение</w:t>
            </w:r>
          </w:p>
        </w:tc>
        <w:tc>
          <w:tcPr>
            <w:tcW w:w="235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Характеристика</w:t>
            </w:r>
          </w:p>
        </w:tc>
        <w:tc>
          <w:tcPr>
            <w:tcW w:w="67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Обозначение единицы величины</w:t>
            </w:r>
          </w:p>
        </w:tc>
      </w:tr>
      <w:tr w:rsidR="007E08C6">
        <w:trPr>
          <w:jc w:val="center"/>
        </w:trPr>
        <w:tc>
          <w:tcPr>
            <w:tcW w:w="5000" w:type="pct"/>
            <w:gridSpan w:val="5"/>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19"/>
              </w:rPr>
            </w:pPr>
            <w:r>
              <w:rPr>
                <w:szCs w:val="19"/>
              </w:rPr>
              <w:t>1 ОБЩИЕ ПОНЯТИЯ</w:t>
            </w:r>
          </w:p>
        </w:tc>
      </w:tr>
      <w:tr w:rsidR="007E08C6">
        <w:trPr>
          <w:jc w:val="center"/>
        </w:trPr>
        <w:tc>
          <w:tcPr>
            <w:tcW w:w="26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1077"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Тепловая защита зданий</w:t>
            </w: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2350"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9"/>
              </w:rPr>
              <w:t xml:space="preserve">По </w:t>
            </w:r>
            <w:r w:rsidRPr="0055409C">
              <w:rPr>
                <w:rFonts w:ascii="Times New Roman" w:hAnsi="Times New Roman" w:cs="Times New Roman"/>
                <w:szCs w:val="19"/>
              </w:rPr>
              <w:t>СНиП 23-02</w:t>
            </w:r>
          </w:p>
        </w:tc>
        <w:tc>
          <w:tcPr>
            <w:tcW w:w="67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Тепловой режим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40"/>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Совокупность всех факторов и процессов, формирующих тепловой внутренний микроклимат здания в процессе эксплуатации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7"/>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Энергетический паспорт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ГОСТ Р 51387</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Класс энергетической эффективности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ГОСТ Р 51380</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Градусо-сутки отопительного периода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D</w:t>
            </w:r>
            <w:r>
              <w:rPr>
                <w:rFonts w:ascii="Times New Roman" w:hAnsi="Times New Roman" w:cs="Times New Roman"/>
                <w:i/>
                <w:iCs/>
                <w:color w:val="000000"/>
                <w:szCs w:val="21"/>
                <w:vertAlign w:val="subscript"/>
                <w:lang w:val="en-US"/>
              </w:rPr>
              <w:t>d</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СНиП 23-02</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°С</w:t>
            </w:r>
            <w:r>
              <w:rPr>
                <w:rFonts w:ascii="Times New Roman" w:hAnsi="Times New Roman" w:cs="Times New Roman"/>
                <w:color w:val="000000"/>
                <w:szCs w:val="21"/>
              </w:rPr>
              <w:sym w:font="Symbol" w:char="00D7"/>
            </w:r>
            <w:r>
              <w:rPr>
                <w:rFonts w:ascii="Times New Roman" w:hAnsi="Times New Roman" w:cs="Times New Roman"/>
                <w:color w:val="000000"/>
                <w:szCs w:val="21"/>
              </w:rPr>
              <w:t>сут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Теплопроводность</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материала конструкции переносить теплоту под действием разности (градиента) температур на ее поверхностях</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Конвективный теплообмен</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Перенос теплоты с поверхности (на поверхность) ограждающей конструкции омывающим ее воздухом или жидкостью</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Лучистый теплообмен</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Перенос теплоты с поверхности (на поверхность) конструкции за счет электромагнитного излучения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Теплоотдача (тепловосприятие)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Перенос теплоты с поверхности конструкции в окружающую среду за счет конвективного и лучистого теплообмена</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Теплопередача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Перенос теплоты через ограждающую конструкцию от взаимодействующей с ней среды с более высокой температурой к среде с другой стороны конструкции с более низкой температурой</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Теплоусвоение поверхности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поверхности ограждающей конструкции поглощать или отдавать теплоту</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Инфильтрация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Перемещение воздуха через материал и неплотности ограждающих конструкций вследствие ветрового и теплового напоров, формируемых разностью температур и перепадом давления воздуха снаружи и внутри помещений</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Тепловой поток</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3"/>
                <w:lang w:val="en-US"/>
              </w:rPr>
              <w:t>Q</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Количество теплоты, проходящее через конструкцию или среду в единицу времени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Дж</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Относительная влажность воздуха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sym w:font="Symbol" w:char="006A"/>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парциального давления водяного пара, содержащегося в воздухе при данной температуре, к давлению насыщенного водяного пара при той же температуре</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Теплоемкость</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rPr>
              <w:t>с</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Количество теплоты, переданное массе материала при повышении его температуры на один градус Цельсия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кДж/°С</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Удельная теплоемкость</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19"/>
              </w:rPr>
              <w:t>с</w:t>
            </w:r>
            <w:r>
              <w:rPr>
                <w:rFonts w:ascii="Times New Roman" w:hAnsi="Times New Roman" w:cs="Times New Roman"/>
                <w:color w:val="000000"/>
                <w:szCs w:val="19"/>
                <w:vertAlign w:val="subscript"/>
              </w:rPr>
              <w:t>0</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теплоемкости материала к его массе</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кДж/(кг</w:t>
            </w:r>
            <w:r>
              <w:rPr>
                <w:rFonts w:ascii="Times New Roman" w:hAnsi="Times New Roman" w:cs="Times New Roman"/>
                <w:color w:val="000000"/>
                <w:szCs w:val="21"/>
              </w:rPr>
              <w:sym w:font="Symbol" w:char="00D7"/>
            </w:r>
            <w:r>
              <w:rPr>
                <w:rFonts w:ascii="Times New Roman" w:hAnsi="Times New Roman" w:cs="Times New Roman"/>
                <w:color w:val="000000"/>
                <w:szCs w:val="21"/>
              </w:rPr>
              <w:t>°С)</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Результирующая температура помещений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lang w:val="en-US"/>
              </w:rPr>
              <w:t>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ГОСТ 30494</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остекленности фасада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lang w:val="en-US"/>
              </w:rPr>
              <w:t>f</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СНиП 23-02</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26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w:t>
            </w:r>
          </w:p>
        </w:tc>
        <w:tc>
          <w:tcPr>
            <w:tcW w:w="107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Показатель компактности здания</w:t>
            </w: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i/>
                <w:iCs/>
                <w:color w:val="000000"/>
                <w:szCs w:val="24"/>
                <w:vertAlign w:val="superscript"/>
              </w:rPr>
            </w:pPr>
            <w:r>
              <w:rPr>
                <w:rFonts w:ascii="Times New Roman" w:hAnsi="Times New Roman" w:cs="Times New Roman"/>
                <w:i/>
                <w:iCs/>
                <w:color w:val="000000"/>
                <w:szCs w:val="24"/>
                <w:lang w:val="en-US"/>
              </w:rPr>
              <w:t>k</w:t>
            </w:r>
            <w:r>
              <w:rPr>
                <w:rFonts w:ascii="Times New Roman" w:hAnsi="Times New Roman" w:cs="Times New Roman"/>
                <w:i/>
                <w:iCs/>
                <w:color w:val="000000"/>
                <w:szCs w:val="24"/>
                <w:vertAlign w:val="subscript"/>
                <w:lang w:val="en-US"/>
              </w:rPr>
              <w:t>e</w:t>
            </w:r>
            <w:r>
              <w:rPr>
                <w:rFonts w:ascii="Times New Roman" w:hAnsi="Times New Roman" w:cs="Times New Roman"/>
                <w:i/>
                <w:iCs/>
                <w:color w:val="000000"/>
                <w:szCs w:val="24"/>
                <w:vertAlign w:val="superscript"/>
                <w:lang w:val="en-US"/>
              </w:rPr>
              <w:t>des</w:t>
            </w:r>
          </w:p>
        </w:tc>
        <w:tc>
          <w:tcPr>
            <w:tcW w:w="2350"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СНиП 23-02</w:t>
            </w:r>
          </w:p>
        </w:tc>
        <w:tc>
          <w:tcPr>
            <w:tcW w:w="67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1/м</w:t>
            </w:r>
          </w:p>
        </w:tc>
      </w:tr>
      <w:tr w:rsidR="007E08C6">
        <w:trPr>
          <w:jc w:val="center"/>
        </w:trPr>
        <w:tc>
          <w:tcPr>
            <w:tcW w:w="5000" w:type="pct"/>
            <w:gridSpan w:val="5"/>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rPr>
              <w:t>2 МАТЕРИАЛЫ КОНСТРУКЦИЙ</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теплопроводности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6C"/>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численно равная плотности теплового потока, проходящего в изотермических условиях через слой материала толщиной в 1 м при разности температур на его поверхностях один градус Цельсия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Вт/(м</w:t>
            </w:r>
            <w:r>
              <w:rPr>
                <w:rFonts w:ascii="Times New Roman" w:hAnsi="Times New Roman" w:cs="Times New Roman"/>
                <w:color w:val="000000"/>
              </w:rPr>
              <w:sym w:font="Symbol" w:char="00D7"/>
            </w:r>
            <w:r>
              <w:rPr>
                <w:rFonts w:ascii="Times New Roman" w:hAnsi="Times New Roman" w:cs="Times New Roman"/>
                <w:color w:val="000000"/>
              </w:rPr>
              <w:t>°С)</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теплоусвоения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s</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отражающая способность материала воспринимать теплоту при колебании температуры на его поверхности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Плотность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72"/>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массы (свойства материала, характеризующего его инерционность и способность создавать гравитационное поле) материала к его объему</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кг/м</w:t>
            </w:r>
            <w:r>
              <w:rPr>
                <w:rFonts w:ascii="Times New Roman" w:hAnsi="Times New Roman" w:cs="Times New Roman"/>
                <w:color w:val="000000"/>
                <w:vertAlign w:val="superscript"/>
              </w:rPr>
              <w:t>3</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Плотность сухого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24"/>
              </w:rPr>
              <w:sym w:font="Symbol" w:char="0072"/>
            </w:r>
            <w:r>
              <w:rPr>
                <w:rFonts w:ascii="Times New Roman" w:hAnsi="Times New Roman" w:cs="Times New Roman"/>
                <w:color w:val="000000"/>
                <w:szCs w:val="24"/>
                <w:vertAlign w:val="subscript"/>
              </w:rPr>
              <w:t>0</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массы сухого материала к занимаемому им объему</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кг/м</w:t>
            </w:r>
            <w:r>
              <w:rPr>
                <w:rFonts w:ascii="Times New Roman" w:hAnsi="Times New Roman" w:cs="Times New Roman"/>
                <w:color w:val="000000"/>
                <w:vertAlign w:val="superscript"/>
              </w:rPr>
              <w:t>3</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Плотность влажного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lang w:val="en-US"/>
              </w:rPr>
              <w:sym w:font="Symbol" w:char="0072"/>
            </w:r>
            <w:r>
              <w:rPr>
                <w:rFonts w:ascii="Times New Roman" w:hAnsi="Times New Roman" w:cs="Times New Roman"/>
                <w:i/>
                <w:iCs/>
                <w:color w:val="000000"/>
                <w:szCs w:val="30"/>
                <w:vertAlign w:val="subscript"/>
                <w:lang w:val="en-US"/>
              </w:rPr>
              <w:t>w</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массы материала, включая массу влаги в его порах, к занимаемому этим материалом объему</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кг/м</w:t>
            </w:r>
            <w:r>
              <w:rPr>
                <w:rFonts w:ascii="Times New Roman" w:hAnsi="Times New Roman" w:cs="Times New Roman"/>
                <w:color w:val="000000"/>
                <w:vertAlign w:val="superscript"/>
              </w:rPr>
              <w:t>3</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Удельный вес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67"/>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веса (силы, возникающей вследствие взаимодействия материала с гравитационным полем) материала к его объему</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Н/м</w:t>
            </w:r>
            <w:r>
              <w:rPr>
                <w:rFonts w:ascii="Times New Roman" w:hAnsi="Times New Roman" w:cs="Times New Roman"/>
                <w:color w:val="000000"/>
                <w:vertAlign w:val="superscript"/>
              </w:rPr>
              <w:t>3</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Относительная массовая влажность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w</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Процентное отношение массы влаги к массе материала в сухом состоянии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2"/>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Сорбционная влажность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24"/>
                <w:lang w:val="en-US"/>
              </w:rPr>
              <w:t>w</w:t>
            </w:r>
            <w:r>
              <w:rPr>
                <w:rFonts w:ascii="Times New Roman" w:hAnsi="Times New Roman" w:cs="Times New Roman"/>
                <w:i/>
                <w:iCs/>
                <w:color w:val="000000"/>
                <w:szCs w:val="24"/>
                <w:vertAlign w:val="subscript"/>
                <w:lang w:val="en-US"/>
              </w:rPr>
              <w:t>s</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Равновесная относительная влажность материала в воздушной среде с постоянной относительной влажностью и температурой</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2"/>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паропроницаемости материала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4"/>
              </w:rPr>
              <w:sym w:font="Symbol" w:char="006D"/>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равная плотности стационарного потока водяного пара, проходящего в изотермических условиях через слой материала толщиной в один метр в единицу времени при разности парциального давления в один Паскаль</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мг/(м</w:t>
            </w:r>
            <w:r>
              <w:rPr>
                <w:rFonts w:ascii="Times New Roman" w:hAnsi="Times New Roman" w:cs="Times New Roman"/>
                <w:color w:val="000000"/>
                <w:szCs w:val="21"/>
              </w:rPr>
              <w:sym w:font="Symbol" w:char="00D7"/>
            </w:r>
            <w:r>
              <w:rPr>
                <w:rFonts w:ascii="Times New Roman" w:hAnsi="Times New Roman" w:cs="Times New Roman"/>
                <w:color w:val="000000"/>
                <w:szCs w:val="21"/>
              </w:rPr>
              <w:t>ч</w:t>
            </w:r>
            <w:r>
              <w:rPr>
                <w:rFonts w:ascii="Times New Roman" w:hAnsi="Times New Roman" w:cs="Times New Roman"/>
                <w:color w:val="000000"/>
                <w:szCs w:val="21"/>
              </w:rPr>
              <w:sym w:font="Symbol" w:char="00D7"/>
            </w:r>
            <w:r>
              <w:rPr>
                <w:rFonts w:ascii="Times New Roman" w:hAnsi="Times New Roman" w:cs="Times New Roman"/>
                <w:color w:val="000000"/>
                <w:szCs w:val="21"/>
              </w:rPr>
              <w:t>Па)</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поглощения теплоты солнечной радиации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24"/>
              </w:rPr>
              <w:sym w:font="Symbol" w:char="0072"/>
            </w:r>
            <w:r>
              <w:rPr>
                <w:rFonts w:ascii="Times New Roman" w:hAnsi="Times New Roman" w:cs="Times New Roman"/>
                <w:i/>
                <w:iCs/>
                <w:color w:val="000000"/>
                <w:szCs w:val="24"/>
                <w:vertAlign w:val="subscript"/>
                <w:lang w:val="en-US"/>
              </w:rPr>
              <w:t>s</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теплового потока, поглощенного поверхностью материала, к падающему на нее потоку солнечной радиации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42"/>
              </w:rPr>
              <w:t>-</w:t>
            </w:r>
          </w:p>
        </w:tc>
      </w:tr>
      <w:tr w:rsidR="007E08C6">
        <w:trPr>
          <w:jc w:val="center"/>
        </w:trPr>
        <w:tc>
          <w:tcPr>
            <w:tcW w:w="26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2.11</w:t>
            </w:r>
          </w:p>
        </w:tc>
        <w:tc>
          <w:tcPr>
            <w:tcW w:w="107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излучения поверхности</w:t>
            </w: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65"/>
            </w:r>
          </w:p>
        </w:tc>
        <w:tc>
          <w:tcPr>
            <w:tcW w:w="2350"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величины теплового излучения единицей поверхности конструкции к величине теплового излучения единицей поверхности абсолютно черного тела при одинаковой температуре</w:t>
            </w:r>
          </w:p>
        </w:tc>
        <w:tc>
          <w:tcPr>
            <w:tcW w:w="67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5000" w:type="pct"/>
            <w:gridSpan w:val="5"/>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szCs w:val="18"/>
              </w:rPr>
              <w:t>3 ОГРАЖДАЮЩИЕ КОНСТРУКЦИИ ЗДАНИЙ</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Теплоустойчивость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ограждающей конструкции, определяемое отношением амплитуды колебаний температуры внутренней поверхности и амплитуды теплового потока при его гармонических колебаниях</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Теплоустойчивость помещений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результирующей температуры внутреннего воздуха и внутренних поверхностей ограждающих конструкций сохранять относительное постоянство при колебаниях теплопотерь и теплопоступлений снаружи и теплопоступлений внутри, обеспечиваемых системами поддержания микроклимата</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Воздухопроницаемость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G</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ограждающей конструкции пропускать воздух под действием разности давлений на наружной и внутренней поверхностях, численно выраженное массовым потоком воздуха через единицу площади поверхности ограждающей конструкции в единицу времени при постоянной разности давлений воздуха на ее поверхностях</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кг/(м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ч)</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Воздухопроницаемость помещений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ограждающих конструкций пропускать воздух под действием разности давлений на наружной и внутренней поверхностях, численно выраженное в объемном (м</w:t>
            </w:r>
            <w:r>
              <w:rPr>
                <w:rFonts w:ascii="Times New Roman" w:hAnsi="Times New Roman" w:cs="Times New Roman"/>
                <w:color w:val="000000"/>
                <w:vertAlign w:val="superscript"/>
              </w:rPr>
              <w:t>3</w:t>
            </w:r>
            <w:r>
              <w:rPr>
                <w:rFonts w:ascii="Times New Roman" w:hAnsi="Times New Roman" w:cs="Times New Roman"/>
                <w:color w:val="000000"/>
              </w:rPr>
              <w:t>) или массовом (кг) расходе воздуха в единицу времени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4"/>
              </w:rPr>
              <w:t>м</w:t>
            </w:r>
            <w:r>
              <w:rPr>
                <w:rFonts w:ascii="Times New Roman" w:hAnsi="Times New Roman" w:cs="Times New Roman"/>
                <w:color w:val="000000"/>
                <w:szCs w:val="14"/>
                <w:vertAlign w:val="superscript"/>
              </w:rPr>
              <w:t>3</w:t>
            </w:r>
            <w:r>
              <w:rPr>
                <w:rFonts w:ascii="Times New Roman" w:hAnsi="Times New Roman" w:cs="Times New Roman"/>
                <w:color w:val="000000"/>
                <w:szCs w:val="14"/>
              </w:rPr>
              <w:t>/ч,</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кг/ч</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воздухопроницаемости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i</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Воздухопроницаемость ограждающей конструкции, приходящаяся на один Паскаль разности давлений на ее поверхностях</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кг/(м</w:t>
            </w:r>
            <w:r>
              <w:rPr>
                <w:rFonts w:ascii="Times New Roman" w:hAnsi="Times New Roman" w:cs="Times New Roman"/>
                <w:color w:val="000000"/>
                <w:vertAlign w:val="superscript"/>
              </w:rPr>
              <w:t>2</w:t>
            </w:r>
            <w:r>
              <w:rPr>
                <w:rFonts w:ascii="Times New Roman" w:hAnsi="Times New Roman" w:cs="Times New Roman"/>
                <w:color w:val="000000"/>
              </w:rPr>
              <w:sym w:font="Symbol" w:char="00D7"/>
            </w:r>
            <w:r>
              <w:rPr>
                <w:rFonts w:ascii="Times New Roman" w:hAnsi="Times New Roman" w:cs="Times New Roman"/>
                <w:color w:val="000000"/>
              </w:rPr>
              <w:t>ч</w:t>
            </w:r>
            <w:r>
              <w:rPr>
                <w:rFonts w:ascii="Times New Roman" w:hAnsi="Times New Roman" w:cs="Times New Roman"/>
                <w:color w:val="000000"/>
              </w:rPr>
              <w:sym w:font="Symbol" w:char="00D7"/>
            </w:r>
            <w:r>
              <w:rPr>
                <w:rFonts w:ascii="Times New Roman" w:hAnsi="Times New Roman" w:cs="Times New Roman"/>
                <w:color w:val="000000"/>
              </w:rPr>
              <w:t>Па)</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Сопротивление воздухопроницанию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24"/>
                <w:lang w:val="en-US"/>
              </w:rPr>
              <w:t>R</w:t>
            </w:r>
            <w:r>
              <w:rPr>
                <w:rFonts w:ascii="Times New Roman" w:hAnsi="Times New Roman" w:cs="Times New Roman"/>
                <w:i/>
                <w:iCs/>
                <w:color w:val="000000"/>
                <w:szCs w:val="24"/>
                <w:vertAlign w:val="subscript"/>
                <w:lang w:val="en-US"/>
              </w:rPr>
              <w:t>inf</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коэффициенту воздухопроницаемости ограждающей конструкции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w:t>
            </w:r>
            <w:r>
              <w:rPr>
                <w:rFonts w:ascii="Times New Roman" w:hAnsi="Times New Roman" w:cs="Times New Roman"/>
                <w:color w:val="000000"/>
                <w:vertAlign w:val="superscript"/>
              </w:rPr>
              <w:t>2</w:t>
            </w:r>
            <w:r>
              <w:rPr>
                <w:rFonts w:ascii="Times New Roman" w:hAnsi="Times New Roman" w:cs="Times New Roman"/>
                <w:color w:val="000000"/>
              </w:rPr>
              <w:sym w:font="Symbol" w:char="00D7"/>
            </w:r>
            <w:r>
              <w:rPr>
                <w:rFonts w:ascii="Times New Roman" w:hAnsi="Times New Roman" w:cs="Times New Roman"/>
                <w:color w:val="000000"/>
              </w:rPr>
              <w:t>ч</w:t>
            </w:r>
            <w:r>
              <w:rPr>
                <w:rFonts w:ascii="Times New Roman" w:hAnsi="Times New Roman" w:cs="Times New Roman"/>
                <w:color w:val="000000"/>
              </w:rPr>
              <w:sym w:font="Symbol" w:char="00D7"/>
            </w:r>
            <w:r>
              <w:rPr>
                <w:rFonts w:ascii="Times New Roman" w:hAnsi="Times New Roman" w:cs="Times New Roman"/>
                <w:color w:val="000000"/>
              </w:rPr>
              <w:t>Па/кг</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Паропроницаемость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Свойство материалов ограждающей конструкции пропускать влагу под действием разности парциальных давлений водяного пара на ее наружной и внутренней поверхностях</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Сопротивление паропроницанию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48"/>
                <w:lang w:val="en-US"/>
              </w:rPr>
              <w:t>R</w:t>
            </w:r>
            <w:r>
              <w:rPr>
                <w:rFonts w:ascii="Times New Roman" w:hAnsi="Times New Roman" w:cs="Times New Roman"/>
                <w:i/>
                <w:iCs/>
                <w:color w:val="000000"/>
                <w:szCs w:val="48"/>
                <w:vertAlign w:val="subscript"/>
                <w:lang w:val="en-US"/>
              </w:rPr>
              <w:t>vp</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потоку водяного пара, проходящего через единицу площади ограждающей конструкции в изотермических условиях в единицу времени при разности парциальных давлений внутреннего и наружного воздуха в один Паскаль</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w:t>
            </w:r>
            <w:r>
              <w:rPr>
                <w:rFonts w:ascii="Times New Roman" w:hAnsi="Times New Roman" w:cs="Times New Roman"/>
                <w:color w:val="000000"/>
                <w:vertAlign w:val="superscript"/>
              </w:rPr>
              <w:t>2</w:t>
            </w:r>
            <w:r>
              <w:rPr>
                <w:rFonts w:ascii="Times New Roman" w:hAnsi="Times New Roman" w:cs="Times New Roman"/>
                <w:color w:val="000000"/>
              </w:rPr>
              <w:sym w:font="Symbol" w:char="00D7"/>
            </w:r>
            <w:r>
              <w:rPr>
                <w:rFonts w:ascii="Times New Roman" w:hAnsi="Times New Roman" w:cs="Times New Roman"/>
                <w:color w:val="000000"/>
              </w:rPr>
              <w:t>ч</w:t>
            </w:r>
            <w:r>
              <w:rPr>
                <w:rFonts w:ascii="Times New Roman" w:hAnsi="Times New Roman" w:cs="Times New Roman"/>
                <w:color w:val="000000"/>
              </w:rPr>
              <w:sym w:font="Symbol" w:char="00D7"/>
            </w:r>
            <w:r>
              <w:rPr>
                <w:rFonts w:ascii="Times New Roman" w:hAnsi="Times New Roman" w:cs="Times New Roman"/>
                <w:color w:val="000000"/>
              </w:rPr>
              <w:t>Па/мг</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теплообмена (тепловосприятия или теплоотдачи)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rPr>
            </w:pPr>
            <w:r>
              <w:rPr>
                <w:rFonts w:ascii="Times New Roman" w:hAnsi="Times New Roman" w:cs="Times New Roman"/>
                <w:color w:val="000000"/>
                <w:szCs w:val="24"/>
              </w:rPr>
              <w:sym w:font="Symbol" w:char="0061"/>
            </w:r>
            <w:r>
              <w:rPr>
                <w:rFonts w:ascii="Times New Roman" w:hAnsi="Times New Roman" w:cs="Times New Roman"/>
                <w:i/>
                <w:iCs/>
                <w:color w:val="000000"/>
                <w:szCs w:val="24"/>
                <w:vertAlign w:val="subscript"/>
                <w:lang w:val="en-US"/>
              </w:rPr>
              <w:t>int</w:t>
            </w:r>
          </w:p>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24"/>
                <w:lang w:val="en-US"/>
              </w:rPr>
              <w:sym w:font="Symbol" w:char="0061"/>
            </w:r>
            <w:r>
              <w:rPr>
                <w:rFonts w:ascii="Times New Roman" w:hAnsi="Times New Roman" w:cs="Times New Roman"/>
                <w:i/>
                <w:iCs/>
                <w:color w:val="000000"/>
                <w:szCs w:val="24"/>
                <w:vertAlign w:val="subscript"/>
                <w:lang w:val="en-US"/>
              </w:rPr>
              <w:t>ext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численно равная поверхностной плотности теплового потока при перепаде температур между поверхностью и окружающей средой в один градус Цельсия соответственно для внутренней и наружной поверхностей</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Сопротивление теплообмену (теплоотдаче или тепловосприятию)</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14"/>
                <w:lang w:val="en-US"/>
              </w:rPr>
              <w:t>R</w:t>
            </w:r>
            <w:r>
              <w:rPr>
                <w:rFonts w:ascii="Times New Roman" w:hAnsi="Times New Roman" w:cs="Times New Roman"/>
                <w:i/>
                <w:iCs/>
                <w:color w:val="000000"/>
                <w:szCs w:val="14"/>
                <w:vertAlign w:val="subscript"/>
                <w:lang w:val="en-US"/>
              </w:rPr>
              <w:t>si</w:t>
            </w:r>
          </w:p>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30"/>
                <w:lang w:val="en-US"/>
              </w:rPr>
              <w:t>R</w:t>
            </w:r>
            <w:r>
              <w:rPr>
                <w:rFonts w:ascii="Times New Roman" w:hAnsi="Times New Roman" w:cs="Times New Roman"/>
                <w:i/>
                <w:iCs/>
                <w:color w:val="000000"/>
                <w:szCs w:val="30"/>
                <w:vertAlign w:val="subscript"/>
                <w:lang w:val="en-US"/>
              </w:rPr>
              <w:t>se</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коэффициенту теплообмена</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теплопередачи ограждающей конструкции (трансмиссионный)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perscript"/>
              </w:rPr>
            </w:pPr>
            <w:r>
              <w:rPr>
                <w:rFonts w:ascii="Times New Roman" w:hAnsi="Times New Roman" w:cs="Times New Roman"/>
                <w:i/>
                <w:iCs/>
                <w:color w:val="000000"/>
                <w:lang w:val="en-US"/>
              </w:rPr>
              <w:t>k</w:t>
            </w:r>
            <w:r>
              <w:rPr>
                <w:rFonts w:ascii="Times New Roman" w:hAnsi="Times New Roman" w:cs="Times New Roman"/>
                <w:i/>
                <w:iCs/>
                <w:color w:val="000000"/>
                <w:vertAlign w:val="superscript"/>
                <w:lang w:val="en-US"/>
              </w:rPr>
              <w:t>tr</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численно равная поверхностной плотности теплового потока, проходящего через ограждающую конструкцию при разности внутренней и наружной температур воздуха в один градус Цельсия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Термическое сопротивление слоя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R</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поверхностной плотности теплового потока, проходящего через слой материала ограждающей конструкции при разности температур на его поверхностях в один градус Цельсия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3.13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Термическое сопротивление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lang w:val="en-US"/>
              </w:rPr>
              <w:t>R</w:t>
            </w:r>
            <w:r>
              <w:rPr>
                <w:rFonts w:ascii="Times New Roman" w:hAnsi="Times New Roman" w:cs="Times New Roman"/>
                <w:i/>
                <w:iCs/>
                <w:color w:val="000000"/>
                <w:vertAlign w:val="subscript"/>
                <w:lang w:val="en-US"/>
              </w:rPr>
              <w:t>k</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Сумма термических сопротивлений всех слоев материалов ограждающей конструкции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Сопротивление теплопередаче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15"/>
                <w:lang w:val="en-US"/>
              </w:rPr>
              <w:t>R</w:t>
            </w:r>
            <w:r>
              <w:rPr>
                <w:rFonts w:ascii="Times New Roman" w:hAnsi="Times New Roman" w:cs="Times New Roman"/>
                <w:i/>
                <w:iCs/>
                <w:color w:val="000000"/>
                <w:szCs w:val="15"/>
                <w:vertAlign w:val="subscript"/>
                <w:lang w:val="en-US"/>
              </w:rPr>
              <w:t>o</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коэффициенту теплопередачи ограждающей конструкции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Приведенный коэффициент теплопередачи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2"/>
                <w:lang w:val="en-US"/>
              </w:rPr>
              <w:t>k</w:t>
            </w:r>
            <w:r>
              <w:rPr>
                <w:rFonts w:ascii="Times New Roman" w:hAnsi="Times New Roman" w:cs="Times New Roman"/>
                <w:i/>
                <w:iCs/>
                <w:color w:val="000000"/>
                <w:szCs w:val="22"/>
                <w:vertAlign w:val="subscript"/>
                <w:lang w:val="en-US"/>
              </w:rPr>
              <w:t>r</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Средневзвешенный коэффициент теплопередачи теплотехнически неоднородной ограждающей конструкции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Приведенный коэффициент теплопередачи через наружные ограждающие конструкции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perscript"/>
              </w:rPr>
            </w:pPr>
            <w:r>
              <w:rPr>
                <w:rFonts w:ascii="Times New Roman" w:hAnsi="Times New Roman" w:cs="Times New Roman"/>
                <w:i/>
                <w:iCs/>
                <w:color w:val="000000"/>
                <w:szCs w:val="24"/>
                <w:lang w:val="en-US"/>
              </w:rPr>
              <w:t>K</w:t>
            </w:r>
            <w:r>
              <w:rPr>
                <w:rFonts w:ascii="Times New Roman" w:hAnsi="Times New Roman" w:cs="Times New Roman"/>
                <w:i/>
                <w:iCs/>
                <w:color w:val="000000"/>
                <w:szCs w:val="24"/>
                <w:vertAlign w:val="subscript"/>
                <w:lang w:val="en-US"/>
              </w:rPr>
              <w:t>m</w:t>
            </w:r>
            <w:r>
              <w:rPr>
                <w:rFonts w:ascii="Times New Roman" w:hAnsi="Times New Roman" w:cs="Times New Roman"/>
                <w:i/>
                <w:iCs/>
                <w:color w:val="000000"/>
                <w:szCs w:val="24"/>
                <w:vertAlign w:val="superscript"/>
                <w:lang w:val="en-US"/>
              </w:rPr>
              <w:t>tr</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численно равная среднему кондуктивному тепловому потоку, приходящемуся на единицу площади совокупности наружных ограждающих конструкций здания при разности внутренней и наружной температур воздуха в один градус Цельсия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Условный коэффициент теплопередачи здания, учитывающий теплопотери за счет инфильтрации и вентиляции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perscript"/>
              </w:rPr>
            </w:pPr>
            <w:r>
              <w:rPr>
                <w:rFonts w:ascii="Times New Roman" w:hAnsi="Times New Roman" w:cs="Times New Roman"/>
                <w:i/>
                <w:iCs/>
                <w:color w:val="000000"/>
                <w:szCs w:val="24"/>
                <w:lang w:val="en-US"/>
              </w:rPr>
              <w:t>K</w:t>
            </w:r>
            <w:r>
              <w:rPr>
                <w:rFonts w:ascii="Times New Roman" w:hAnsi="Times New Roman" w:cs="Times New Roman"/>
                <w:i/>
                <w:iCs/>
                <w:color w:val="000000"/>
                <w:szCs w:val="24"/>
                <w:vertAlign w:val="subscript"/>
                <w:lang w:val="en-US"/>
              </w:rPr>
              <w:t>m</w:t>
            </w:r>
            <w:r>
              <w:rPr>
                <w:rFonts w:ascii="Times New Roman" w:hAnsi="Times New Roman" w:cs="Times New Roman"/>
                <w:i/>
                <w:iCs/>
                <w:color w:val="000000"/>
                <w:szCs w:val="24"/>
                <w:vertAlign w:val="superscript"/>
                <w:lang w:val="en-US"/>
              </w:rPr>
              <w:t>inf</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Условный коэффициент теплопередачи (воздух - воздух) за счет переноса теплоты воздухом, фильтрующимся через оболочку здания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Общий коэффициент теплопередачи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31"/>
                <w:lang w:val="en-US"/>
              </w:rPr>
              <w:t>K</w:t>
            </w:r>
            <w:r>
              <w:rPr>
                <w:rFonts w:ascii="Times New Roman" w:hAnsi="Times New Roman" w:cs="Times New Roman"/>
                <w:i/>
                <w:iCs/>
                <w:color w:val="000000"/>
                <w:szCs w:val="31"/>
                <w:vertAlign w:val="subscript"/>
                <w:lang w:val="en-US"/>
              </w:rPr>
              <w:t>m</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равная сумме приведенного и условного коэффициентов теплопередачи здания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3.19</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Приведенное сопротивление теплопередаче ограждающей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i/>
                <w:iCs/>
                <w:color w:val="000000"/>
                <w:lang w:val="en-US"/>
              </w:rPr>
              <w:t>R</w:t>
            </w:r>
            <w:r>
              <w:rPr>
                <w:rFonts w:ascii="Times New Roman" w:hAnsi="Times New Roman" w:cs="Times New Roman"/>
                <w:i/>
                <w:iCs/>
                <w:color w:val="000000"/>
                <w:vertAlign w:val="subscript"/>
                <w:lang w:val="en-US"/>
              </w:rPr>
              <w:t>o</w:t>
            </w:r>
            <w:r>
              <w:rPr>
                <w:rFonts w:ascii="Times New Roman" w:hAnsi="Times New Roman" w:cs="Times New Roman"/>
                <w:i/>
                <w:iCs/>
                <w:color w:val="000000"/>
                <w:vertAlign w:val="superscript"/>
                <w:lang w:val="en-US"/>
              </w:rPr>
              <w:t>r</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обратная приведенному коэффициенту теплопередачи ограждающей конструкции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3.20</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теплоусвоения поверхности конструкции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Y</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Отношение величины амплитуды гармонических колебаний плотности теплового потока, вызванного неравномерностью отдачи теплоты системой отопления, к величине амплитуды колебаний температуры внутренней поверхности наружного ограждения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w:t>
            </w:r>
          </w:p>
        </w:tc>
      </w:tr>
      <w:tr w:rsidR="007E08C6">
        <w:trPr>
          <w:jc w:val="center"/>
        </w:trPr>
        <w:tc>
          <w:tcPr>
            <w:tcW w:w="26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w:t>
            </w:r>
          </w:p>
        </w:tc>
        <w:tc>
          <w:tcPr>
            <w:tcW w:w="107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Тепловая инерция ограждающей конструкции</w:t>
            </w: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D</w:t>
            </w:r>
          </w:p>
        </w:tc>
        <w:tc>
          <w:tcPr>
            <w:tcW w:w="2350"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Величина, численно равная сумме произведений термических сопротивлений отдельных слоев ограждающей конструкции на коэффициенты теплоусвоения материала этих слоев</w:t>
            </w:r>
          </w:p>
        </w:tc>
        <w:tc>
          <w:tcPr>
            <w:tcW w:w="67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5000" w:type="pct"/>
            <w:gridSpan w:val="5"/>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szCs w:val="18"/>
              </w:rPr>
              <w:t>4 ПОМЕЩЕНИЯ, ПЛОЩАДИ И ОБЪЕМЫ</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Теплый чердак</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Пространство между утепленными конструкциями кровли, наружными стенами и перекрытием верхнего этажа, обогрев которого осуществляется теплом воздуха, удаляемого из помещений здания посредством вытяжной вентиляции</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4.2</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Холодный чердак</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Пространство между неутепленными конструкциями кровли и утепленным перекрытием верхнего этажа, внутренний воздух которого сообщается с наружным воздухом</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4.3</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Техподполье (технический подвал)</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Пространство под перекрытием первого этажа, в котором размещаются трубопроводы отопления и горячего водоснабжения</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Холодный подвал</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Подвал, в котором отсутствуют источники тепловыделения и пространство которого сообщается с наружным воздухом</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Отапливаемый подвал</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Подвал, в котором предусматриваются отопительные приборы для поддержания заданной температуры</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Отапливаемая площадь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lang w:val="en-US"/>
              </w:rPr>
              <w:t>A</w:t>
            </w:r>
            <w:r>
              <w:rPr>
                <w:rFonts w:ascii="Times New Roman" w:hAnsi="Times New Roman" w:cs="Times New Roman"/>
                <w:i/>
                <w:iCs/>
                <w:color w:val="000000"/>
                <w:vertAlign w:val="subscript"/>
                <w:lang w:val="en-US"/>
              </w:rPr>
              <w:t>h</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СНиП 23-02</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w:t>
            </w:r>
            <w:r>
              <w:rPr>
                <w:rFonts w:ascii="Times New Roman" w:hAnsi="Times New Roman" w:cs="Times New Roman"/>
                <w:color w:val="000000"/>
                <w:vertAlign w:val="superscript"/>
              </w:rPr>
              <w:t>2</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Полезная площадь (для общественных зданий)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szCs w:val="29"/>
                <w:lang w:val="en-US"/>
              </w:rPr>
              <w:t>A</w:t>
            </w:r>
            <w:r>
              <w:rPr>
                <w:rFonts w:ascii="Times New Roman" w:hAnsi="Times New Roman" w:cs="Times New Roman"/>
                <w:i/>
                <w:iCs/>
                <w:color w:val="000000"/>
                <w:szCs w:val="29"/>
                <w:vertAlign w:val="subscript"/>
                <w:lang w:val="en-US"/>
              </w:rPr>
              <w:t>h</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м</w:t>
            </w:r>
            <w:r>
              <w:rPr>
                <w:rFonts w:ascii="Times New Roman" w:hAnsi="Times New Roman" w:cs="Times New Roman"/>
                <w:color w:val="000000"/>
                <w:szCs w:val="21"/>
                <w:vertAlign w:val="superscript"/>
              </w:rPr>
              <w:t>2</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Площадь жилых помещений</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i/>
                <w:iCs/>
                <w:color w:val="000000"/>
              </w:rPr>
              <w:t>А</w:t>
            </w:r>
            <w:r>
              <w:rPr>
                <w:rFonts w:ascii="Times New Roman" w:hAnsi="Times New Roman" w:cs="Times New Roman"/>
                <w:i/>
                <w:iCs/>
                <w:color w:val="000000"/>
                <w:vertAlign w:val="subscript"/>
                <w:lang w:val="en-US"/>
              </w:rPr>
              <w:t>l</w:t>
            </w:r>
          </w:p>
        </w:tc>
        <w:tc>
          <w:tcPr>
            <w:tcW w:w="2350" w:type="pct"/>
            <w:tcBorders>
              <w:top w:val="nil"/>
              <w:left w:val="single" w:sz="4" w:space="0" w:color="auto"/>
              <w:bottom w:val="nil"/>
              <w:right w:val="single" w:sz="4" w:space="0" w:color="auto"/>
            </w:tcBorders>
          </w:tcPr>
          <w:p w:rsidR="007E08C6" w:rsidRDefault="007E08C6">
            <w:pPr>
              <w:ind w:left="206"/>
              <w:jc w:val="both"/>
              <w:rPr>
                <w:rFonts w:ascii="Times New Roman" w:hAnsi="Times New Roman" w:cs="Times New Roman"/>
                <w:color w:val="000000"/>
                <w:szCs w:val="24"/>
              </w:rPr>
            </w:pPr>
            <w:r>
              <w:rPr>
                <w:rFonts w:ascii="Times New Roman" w:hAnsi="Times New Roman" w:cs="Times New Roman"/>
                <w:color w:val="000000"/>
                <w:szCs w:val="21"/>
              </w:rPr>
              <w:t>»</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м</w:t>
            </w:r>
            <w:r>
              <w:rPr>
                <w:rFonts w:ascii="Times New Roman" w:hAnsi="Times New Roman" w:cs="Times New Roman"/>
                <w:color w:val="000000"/>
                <w:szCs w:val="21"/>
                <w:vertAlign w:val="superscript"/>
              </w:rPr>
              <w:t>2</w:t>
            </w:r>
          </w:p>
        </w:tc>
      </w:tr>
      <w:tr w:rsidR="007E08C6">
        <w:trPr>
          <w:jc w:val="center"/>
        </w:trPr>
        <w:tc>
          <w:tcPr>
            <w:tcW w:w="26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w:t>
            </w:r>
          </w:p>
        </w:tc>
        <w:tc>
          <w:tcPr>
            <w:tcW w:w="107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Отапливаемый объем</w:t>
            </w: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30"/>
                <w:lang w:val="en-US"/>
              </w:rPr>
              <w:t>V</w:t>
            </w:r>
            <w:r>
              <w:rPr>
                <w:rFonts w:ascii="Times New Roman" w:hAnsi="Times New Roman" w:cs="Times New Roman"/>
                <w:i/>
                <w:iCs/>
                <w:color w:val="000000"/>
                <w:szCs w:val="30"/>
                <w:vertAlign w:val="subscript"/>
                <w:lang w:val="en-US"/>
              </w:rPr>
              <w:t>h</w:t>
            </w:r>
          </w:p>
        </w:tc>
        <w:tc>
          <w:tcPr>
            <w:tcW w:w="2350" w:type="pct"/>
            <w:tcBorders>
              <w:top w:val="nil"/>
              <w:left w:val="single" w:sz="4" w:space="0" w:color="auto"/>
              <w:bottom w:val="single" w:sz="4" w:space="0" w:color="auto"/>
              <w:right w:val="single" w:sz="4" w:space="0" w:color="auto"/>
            </w:tcBorders>
          </w:tcPr>
          <w:p w:rsidR="007E08C6" w:rsidRDefault="007E08C6">
            <w:pPr>
              <w:ind w:left="206"/>
              <w:jc w:val="both"/>
              <w:rPr>
                <w:rFonts w:ascii="Times New Roman" w:hAnsi="Times New Roman" w:cs="Times New Roman"/>
                <w:color w:val="000000"/>
                <w:szCs w:val="24"/>
              </w:rPr>
            </w:pPr>
            <w:r>
              <w:rPr>
                <w:rFonts w:ascii="Times New Roman" w:hAnsi="Times New Roman" w:cs="Times New Roman"/>
                <w:color w:val="000000"/>
                <w:szCs w:val="21"/>
              </w:rPr>
              <w:t>»</w:t>
            </w:r>
          </w:p>
        </w:tc>
        <w:tc>
          <w:tcPr>
            <w:tcW w:w="67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м</w:t>
            </w:r>
            <w:r>
              <w:rPr>
                <w:rFonts w:ascii="Times New Roman" w:hAnsi="Times New Roman" w:cs="Times New Roman"/>
                <w:color w:val="000000"/>
                <w:szCs w:val="21"/>
                <w:vertAlign w:val="superscript"/>
              </w:rPr>
              <w:t>3</w:t>
            </w:r>
          </w:p>
        </w:tc>
      </w:tr>
      <w:tr w:rsidR="007E08C6">
        <w:trPr>
          <w:jc w:val="center"/>
        </w:trPr>
        <w:tc>
          <w:tcPr>
            <w:tcW w:w="5000" w:type="pct"/>
            <w:gridSpan w:val="5"/>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szCs w:val="21"/>
              </w:rPr>
            </w:pPr>
            <w:r>
              <w:rPr>
                <w:rFonts w:ascii="Times New Roman" w:hAnsi="Times New Roman" w:cs="Times New Roman"/>
                <w:b/>
                <w:bCs/>
                <w:color w:val="000000"/>
                <w:szCs w:val="18"/>
              </w:rPr>
              <w:t>5 ПОКАЗАТЕЛИ ЭФФЕКТИВНОСТИ</w:t>
            </w:r>
          </w:p>
        </w:tc>
      </w:tr>
      <w:tr w:rsidR="007E08C6">
        <w:trPr>
          <w:jc w:val="center"/>
        </w:trPr>
        <w:tc>
          <w:tcPr>
            <w:tcW w:w="26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w:t>
            </w:r>
          </w:p>
        </w:tc>
        <w:tc>
          <w:tcPr>
            <w:tcW w:w="107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Удельный расход тепловой энергии на отопление здания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szCs w:val="24"/>
                <w:vertAlign w:val="superscript"/>
              </w:rPr>
            </w:pPr>
            <w:r>
              <w:rPr>
                <w:rFonts w:ascii="Times New Roman" w:hAnsi="Times New Roman" w:cs="Times New Roman"/>
                <w:i/>
                <w:iCs/>
                <w:color w:val="000000"/>
                <w:lang w:val="en-US"/>
              </w:rPr>
              <w:t>q</w:t>
            </w:r>
            <w:r>
              <w:rPr>
                <w:rFonts w:ascii="Times New Roman" w:hAnsi="Times New Roman" w:cs="Times New Roman"/>
                <w:i/>
                <w:iCs/>
                <w:color w:val="000000"/>
                <w:vertAlign w:val="subscript"/>
                <w:lang w:val="en-US"/>
              </w:rPr>
              <w:t>h</w:t>
            </w:r>
            <w:r>
              <w:rPr>
                <w:rFonts w:ascii="Times New Roman" w:hAnsi="Times New Roman" w:cs="Times New Roman"/>
                <w:i/>
                <w:iCs/>
                <w:color w:val="000000"/>
                <w:vertAlign w:val="superscript"/>
                <w:lang w:val="en-US"/>
              </w:rPr>
              <w:t>des</w:t>
            </w:r>
          </w:p>
        </w:tc>
        <w:tc>
          <w:tcPr>
            <w:tcW w:w="2350"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По </w:t>
            </w:r>
            <w:r w:rsidRPr="0055409C">
              <w:rPr>
                <w:rFonts w:ascii="Times New Roman" w:hAnsi="Times New Roman" w:cs="Times New Roman"/>
              </w:rPr>
              <w:t>СНиП 23-02</w:t>
            </w:r>
          </w:p>
        </w:tc>
        <w:tc>
          <w:tcPr>
            <w:tcW w:w="67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rPr>
            </w:pPr>
            <w:r>
              <w:rPr>
                <w:rFonts w:ascii="Times New Roman" w:hAnsi="Times New Roman" w:cs="Times New Roman"/>
                <w:color w:val="000000"/>
              </w:rPr>
              <w:t>кДж/(</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olor w:val="000000"/>
                <w:szCs w:val="23"/>
              </w:rPr>
              <w:sym w:font="Symbol" w:char="00D7"/>
            </w:r>
            <w:r>
              <w:rPr>
                <w:rFonts w:ascii="Times New Roman" w:hAnsi="Times New Roman" w:cs="Times New Roman"/>
                <w:color w:val="000000"/>
              </w:rPr>
              <w:t>сут),</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кДж/(м</w:t>
            </w:r>
            <w:r>
              <w:rPr>
                <w:rFonts w:ascii="Times New Roman" w:hAnsi="Times New Roman" w:cs="Times New Roman"/>
                <w:color w:val="000000"/>
                <w:vertAlign w:val="superscript"/>
              </w:rPr>
              <w:t>3</w:t>
            </w:r>
            <w:r>
              <w:rPr>
                <w:rFonts w:ascii="Times New Roman" w:hAnsi="Times New Roman" w:cs="Times New Roman"/>
                <w:color w:val="000000"/>
              </w:rPr>
              <w:sym w:font="Symbol" w:char="00D7"/>
            </w:r>
            <w:r>
              <w:rPr>
                <w:rFonts w:ascii="Times New Roman" w:hAnsi="Times New Roman" w:cs="Times New Roman"/>
                <w:color w:val="000000"/>
              </w:rPr>
              <w:t>°С</w:t>
            </w:r>
            <w:r>
              <w:rPr>
                <w:rFonts w:ascii="Times New Roman" w:hAnsi="Times New Roman" w:cs="Times New Roman"/>
                <w:color w:val="000000"/>
              </w:rPr>
              <w:sym w:font="Symbol" w:char="00D7"/>
            </w:r>
            <w:r>
              <w:rPr>
                <w:rFonts w:ascii="Times New Roman" w:hAnsi="Times New Roman" w:cs="Times New Roman"/>
                <w:color w:val="000000"/>
              </w:rPr>
              <w:t>сут)</w:t>
            </w:r>
          </w:p>
        </w:tc>
      </w:tr>
      <w:tr w:rsidR="007E08C6">
        <w:trPr>
          <w:jc w:val="center"/>
        </w:trPr>
        <w:tc>
          <w:tcPr>
            <w:tcW w:w="26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107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Коэффициент энергетической эффективности систем отопления и теплоснабжения</w:t>
            </w: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perscript"/>
              </w:rPr>
            </w:pPr>
            <w:r>
              <w:rPr>
                <w:rFonts w:ascii="Times New Roman" w:hAnsi="Times New Roman" w:cs="Times New Roman"/>
                <w:color w:val="000000"/>
                <w:szCs w:val="29"/>
              </w:rPr>
              <w:sym w:font="Symbol" w:char="0068"/>
            </w:r>
            <w:r>
              <w:rPr>
                <w:rFonts w:ascii="Times New Roman" w:hAnsi="Times New Roman" w:cs="Times New Roman"/>
                <w:i/>
                <w:iCs/>
                <w:color w:val="000000"/>
                <w:szCs w:val="29"/>
                <w:vertAlign w:val="subscript"/>
                <w:lang w:val="en-US"/>
              </w:rPr>
              <w:t>o</w:t>
            </w:r>
            <w:r>
              <w:rPr>
                <w:rFonts w:ascii="Times New Roman" w:hAnsi="Times New Roman" w:cs="Times New Roman"/>
                <w:i/>
                <w:iCs/>
                <w:color w:val="000000"/>
                <w:szCs w:val="29"/>
                <w:vertAlign w:val="superscript"/>
                <w:lang w:val="en-US"/>
              </w:rPr>
              <w:t>des</w:t>
            </w:r>
          </w:p>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14"/>
              </w:rPr>
              <w:sym w:font="Symbol" w:char="0068"/>
            </w:r>
            <w:r>
              <w:rPr>
                <w:rFonts w:ascii="Times New Roman" w:hAnsi="Times New Roman" w:cs="Times New Roman"/>
                <w:i/>
                <w:iCs/>
                <w:color w:val="000000"/>
                <w:szCs w:val="14"/>
                <w:vertAlign w:val="subscript"/>
                <w:lang w:val="en-US"/>
              </w:rPr>
              <w:t>dec</w:t>
            </w:r>
          </w:p>
        </w:tc>
        <w:tc>
          <w:tcPr>
            <w:tcW w:w="2350"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Эффективность процесса преобразования первичного топлива (газ, нефть, уголь, древесина и т.д.) в теплоту и перемещение ее в здание. Этот коэффициент учитывает потери во всей системе теплоснабжения (централизованной и децентрализованной) здания</w:t>
            </w:r>
          </w:p>
        </w:tc>
        <w:tc>
          <w:tcPr>
            <w:tcW w:w="67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bl>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Б.2 - </w:t>
      </w:r>
      <w:r>
        <w:rPr>
          <w:rFonts w:ascii="Times New Roman" w:hAnsi="Times New Roman" w:cs="Times New Roman"/>
          <w:b/>
          <w:bCs/>
          <w:color w:val="000000"/>
          <w:sz w:val="24"/>
          <w:szCs w:val="23"/>
        </w:rPr>
        <w:t>Указатель обозначений основных индексов</w:t>
      </w:r>
    </w:p>
    <w:tbl>
      <w:tblPr>
        <w:tblW w:w="5000" w:type="pct"/>
        <w:jc w:val="center"/>
        <w:tblCellMar>
          <w:left w:w="28" w:type="dxa"/>
          <w:right w:w="28" w:type="dxa"/>
        </w:tblCellMar>
        <w:tblLook w:val="0000" w:firstRow="0" w:lastRow="0" w:firstColumn="0" w:lastColumn="0" w:noHBand="0" w:noVBand="0"/>
      </w:tblPr>
      <w:tblGrid>
        <w:gridCol w:w="1244"/>
        <w:gridCol w:w="3601"/>
        <w:gridCol w:w="1243"/>
        <w:gridCol w:w="3609"/>
      </w:tblGrid>
      <w:tr w:rsidR="007E08C6">
        <w:trPr>
          <w:tblHeader/>
          <w:jc w:val="center"/>
        </w:trPr>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Обозначение</w:t>
            </w:r>
          </w:p>
        </w:tc>
        <w:tc>
          <w:tcPr>
            <w:tcW w:w="185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Расшифровка обозначения</w:t>
            </w:r>
          </w:p>
        </w:tc>
        <w:tc>
          <w:tcPr>
            <w:tcW w:w="64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Обозначение</w:t>
            </w:r>
          </w:p>
        </w:tc>
        <w:tc>
          <w:tcPr>
            <w:tcW w:w="186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Расшифровка обозначения</w:t>
            </w:r>
          </w:p>
        </w:tc>
      </w:tr>
      <w:tr w:rsidR="007E08C6">
        <w:trPr>
          <w:jc w:val="center"/>
        </w:trPr>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rPr>
              <w:t>а</w:t>
            </w:r>
          </w:p>
        </w:tc>
        <w:tc>
          <w:tcPr>
            <w:tcW w:w="1857"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воздушная среда</w:t>
            </w: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eq</w:t>
            </w:r>
          </w:p>
        </w:tc>
        <w:tc>
          <w:tcPr>
            <w:tcW w:w="1861"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эквивалентное значение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rPr>
              <w:t>а.</w:t>
            </w:r>
            <w:r>
              <w:rPr>
                <w:rFonts w:ascii="Times New Roman" w:hAnsi="Times New Roman" w:cs="Times New Roman"/>
                <w:i/>
                <w:iCs/>
                <w:color w:val="000000"/>
                <w:szCs w:val="19"/>
                <w:lang w:val="en-US"/>
              </w:rPr>
              <w:t>l</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воздушная прослойка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f</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пол</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av</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средняя величина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F</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окно</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b</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подвал, подполье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g</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чердак</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b</w:t>
            </w:r>
            <w:r>
              <w:rPr>
                <w:rFonts w:ascii="Times New Roman" w:hAnsi="Times New Roman" w:cs="Times New Roman"/>
                <w:i/>
                <w:iCs/>
                <w:color w:val="000000"/>
              </w:rPr>
              <w:t>.</w:t>
            </w:r>
            <w:r>
              <w:rPr>
                <w:rFonts w:ascii="Times New Roman" w:hAnsi="Times New Roman" w:cs="Times New Roman"/>
                <w:i/>
                <w:iCs/>
                <w:color w:val="000000"/>
                <w:lang w:val="en-US"/>
              </w:rPr>
              <w:t>c</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перекрытие подвала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g</w:t>
            </w:r>
            <w:r>
              <w:rPr>
                <w:rFonts w:ascii="Times New Roman" w:hAnsi="Times New Roman" w:cs="Times New Roman"/>
                <w:i/>
                <w:iCs/>
                <w:color w:val="000000"/>
              </w:rPr>
              <w:t>.</w:t>
            </w:r>
            <w:r>
              <w:rPr>
                <w:rFonts w:ascii="Times New Roman" w:hAnsi="Times New Roman" w:cs="Times New Roman"/>
                <w:i/>
                <w:iCs/>
                <w:color w:val="000000"/>
                <w:lang w:val="en-US"/>
              </w:rPr>
              <w:t>c</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покрытие, крыша чердака</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b</w:t>
            </w:r>
            <w:r>
              <w:rPr>
                <w:rFonts w:ascii="Times New Roman" w:hAnsi="Times New Roman" w:cs="Times New Roman"/>
                <w:i/>
                <w:iCs/>
                <w:color w:val="000000"/>
              </w:rPr>
              <w:t>.</w:t>
            </w:r>
            <w:r>
              <w:rPr>
                <w:rFonts w:ascii="Times New Roman" w:hAnsi="Times New Roman" w:cs="Times New Roman"/>
                <w:i/>
                <w:iCs/>
                <w:color w:val="000000"/>
                <w:lang w:val="en-US"/>
              </w:rPr>
              <w:t>w</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стены подвала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g</w:t>
            </w:r>
            <w:r>
              <w:rPr>
                <w:rFonts w:ascii="Times New Roman" w:hAnsi="Times New Roman" w:cs="Times New Roman"/>
                <w:i/>
                <w:iCs/>
                <w:color w:val="000000"/>
              </w:rPr>
              <w:t>.</w:t>
            </w:r>
            <w:r>
              <w:rPr>
                <w:rFonts w:ascii="Times New Roman" w:hAnsi="Times New Roman" w:cs="Times New Roman"/>
                <w:i/>
                <w:iCs/>
                <w:color w:val="000000"/>
                <w:lang w:val="en-US"/>
              </w:rPr>
              <w:t>f</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чердачное перекрытие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9"/>
                <w:lang w:val="en-US"/>
              </w:rPr>
              <w:t>bal</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баланс, балкон</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g</w:t>
            </w:r>
            <w:r>
              <w:rPr>
                <w:rFonts w:ascii="Times New Roman" w:hAnsi="Times New Roman" w:cs="Times New Roman"/>
                <w:i/>
                <w:iCs/>
                <w:color w:val="000000"/>
              </w:rPr>
              <w:t>.</w:t>
            </w:r>
            <w:r>
              <w:rPr>
                <w:rFonts w:ascii="Times New Roman" w:hAnsi="Times New Roman" w:cs="Times New Roman"/>
                <w:i/>
                <w:iCs/>
                <w:color w:val="000000"/>
                <w:lang w:val="en-US"/>
              </w:rPr>
              <w:t>w</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стены чердака</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с</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покрытие, потолок</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h</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теплота</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cat</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рассчитанное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h</w:t>
            </w:r>
            <w:r>
              <w:rPr>
                <w:rFonts w:ascii="Times New Roman" w:hAnsi="Times New Roman" w:cs="Times New Roman"/>
                <w:i/>
                <w:iCs/>
                <w:color w:val="000000"/>
              </w:rPr>
              <w:t>.</w:t>
            </w:r>
            <w:r>
              <w:rPr>
                <w:rFonts w:ascii="Times New Roman" w:hAnsi="Times New Roman" w:cs="Times New Roman"/>
                <w:i/>
                <w:iCs/>
                <w:color w:val="000000"/>
                <w:lang w:val="en-US"/>
              </w:rPr>
              <w:t>l</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теплопотери помещения</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con</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условная расчетная величина, энергопотребление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hor</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горизонт</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d</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сутки, точка росы</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ht</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отопление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des</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проектное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i</w:t>
            </w:r>
            <w:r>
              <w:rPr>
                <w:rFonts w:ascii="Times New Roman" w:hAnsi="Times New Roman" w:cs="Times New Roman"/>
                <w:iCs/>
                <w:color w:val="000000"/>
              </w:rPr>
              <w:t>,</w:t>
            </w:r>
            <w:r>
              <w:rPr>
                <w:rFonts w:ascii="Times New Roman" w:hAnsi="Times New Roman" w:cs="Times New Roman"/>
                <w:i/>
                <w:iCs/>
                <w:color w:val="000000"/>
              </w:rPr>
              <w:t xml:space="preserve"> </w:t>
            </w:r>
            <w:r>
              <w:rPr>
                <w:rFonts w:ascii="Times New Roman" w:hAnsi="Times New Roman" w:cs="Times New Roman"/>
                <w:i/>
                <w:iCs/>
                <w:color w:val="000000"/>
                <w:lang w:val="en-US"/>
              </w:rPr>
              <w:t>int</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внутренняя среда</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e</w:t>
            </w:r>
            <w:r>
              <w:rPr>
                <w:rFonts w:ascii="Times New Roman" w:hAnsi="Times New Roman" w:cs="Times New Roman"/>
                <w:iCs/>
                <w:color w:val="000000"/>
              </w:rPr>
              <w:t>,</w:t>
            </w:r>
            <w:r>
              <w:rPr>
                <w:rFonts w:ascii="Times New Roman" w:hAnsi="Times New Roman" w:cs="Times New Roman"/>
                <w:i/>
                <w:iCs/>
                <w:color w:val="000000"/>
              </w:rPr>
              <w:t xml:space="preserve"> </w:t>
            </w:r>
            <w:r>
              <w:rPr>
                <w:rFonts w:ascii="Times New Roman" w:hAnsi="Times New Roman" w:cs="Times New Roman"/>
                <w:i/>
                <w:iCs/>
                <w:color w:val="000000"/>
                <w:lang w:val="en-US"/>
              </w:rPr>
              <w:t>ext</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компактность, наружная среда или ограждение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i</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целочисленное перечисление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ed</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двери и ворота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i/>
                <w:iCs/>
                <w:color w:val="000000"/>
              </w:rPr>
            </w:pPr>
            <w:r>
              <w:rPr>
                <w:rFonts w:ascii="Times New Roman" w:hAnsi="Times New Roman" w:cs="Times New Roman"/>
                <w:i/>
                <w:iCs/>
                <w:color w:val="000000"/>
                <w:lang w:val="en-US"/>
              </w:rPr>
              <w:t>ins</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теплоизоляция</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2"/>
                <w:lang w:val="en-US"/>
              </w:rPr>
              <w:t>k</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конструкция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2"/>
                <w:lang w:val="en-US"/>
              </w:rPr>
              <w:t>inf</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инфильтрационная составляющая</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l</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площадь жилая</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se</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i/>
                <w:iCs/>
                <w:color w:val="000000"/>
                <w:szCs w:val="18"/>
                <w:lang w:val="en-US"/>
              </w:rPr>
              <w:t>si</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наружная, внутренняя поверхности соответственно</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т</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элемент ограждающей конструкции, предельное целочисленное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scy</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зенитный фонарь</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max</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максимальное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sum</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суммарное значение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m</w:t>
            </w:r>
            <w:r>
              <w:rPr>
                <w:rFonts w:ascii="Times New Roman" w:hAnsi="Times New Roman" w:cs="Times New Roman"/>
                <w:iCs/>
                <w:color w:val="000000"/>
                <w:lang w:val="en-US"/>
              </w:rPr>
              <w:t>i</w:t>
            </w:r>
            <w:r>
              <w:rPr>
                <w:rFonts w:ascii="Times New Roman" w:hAnsi="Times New Roman" w:cs="Times New Roman"/>
                <w:color w:val="000000"/>
                <w:lang w:val="en-US"/>
              </w:rPr>
              <w:t>n</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минимальное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t</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температура</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2"/>
              </w:rPr>
              <w:t>п</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нормативное значение, предельное целочисленное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tr</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трансмиссионная составляющая</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о</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нормативное значение, обозначение градуса, показатель в сухом состоянии</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V</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объем</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p</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водяной пар, агрессивная среда</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ven</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вентиляционная составляющая</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r</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приведенное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vp</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паропроницание</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req</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требуемое значение</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w</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стена, показатель во влажном состоянии</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s</w:t>
            </w: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солнечная радиация, грунт</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y</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год</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sym w:font="Symbol" w:char="0074"/>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температура поверхности</w:t>
            </w:r>
          </w:p>
        </w:tc>
      </w:tr>
      <w:tr w:rsidR="007E08C6">
        <w:trPr>
          <w:jc w:val="center"/>
        </w:trPr>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olor w:val="000000"/>
              </w:rPr>
            </w:pPr>
          </w:p>
        </w:tc>
        <w:tc>
          <w:tcPr>
            <w:tcW w:w="1857" w:type="pct"/>
            <w:tcBorders>
              <w:top w:val="nil"/>
              <w:left w:val="single" w:sz="4" w:space="0" w:color="auto"/>
              <w:bottom w:val="nil"/>
              <w:right w:val="single" w:sz="4" w:space="0" w:color="auto"/>
            </w:tcBorders>
          </w:tcPr>
          <w:p w:rsidR="007E08C6" w:rsidRDefault="007E08C6">
            <w:pPr>
              <w:jc w:val="both"/>
              <w:rPr>
                <w:rFonts w:ascii="Times New Roman" w:hAnsi="Times New Roman"/>
                <w:color w:val="000000"/>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1, 2, 3, ...</w:t>
            </w:r>
          </w:p>
        </w:tc>
        <w:tc>
          <w:tcPr>
            <w:tcW w:w="1861"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порядковая нумерация символа</w:t>
            </w:r>
          </w:p>
        </w:tc>
      </w:tr>
      <w:tr w:rsidR="007E08C6">
        <w:trPr>
          <w:jc w:val="center"/>
        </w:trPr>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p>
        </w:tc>
        <w:tc>
          <w:tcPr>
            <w:tcW w:w="1857"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olor w:val="000000"/>
              </w:rPr>
            </w:pPr>
          </w:p>
        </w:tc>
        <w:tc>
          <w:tcPr>
            <w:tcW w:w="64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А, Б</w:t>
            </w:r>
          </w:p>
        </w:tc>
        <w:tc>
          <w:tcPr>
            <w:tcW w:w="186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наименование условий эксплуатации</w:t>
            </w:r>
          </w:p>
        </w:tc>
      </w:tr>
    </w:tbl>
    <w:p w:rsidR="007E08C6" w:rsidRDefault="007E08C6">
      <w:pPr>
        <w:pStyle w:val="1"/>
        <w:keepNext w:val="0"/>
        <w:spacing w:after="0"/>
        <w:rPr>
          <w:szCs w:val="24"/>
        </w:rPr>
      </w:pPr>
      <w:bookmarkStart w:id="197" w:name="_ПРИЛОЖЕНИЕ_В"/>
      <w:bookmarkStart w:id="198" w:name="_Toc92106795"/>
      <w:bookmarkStart w:id="199" w:name="PO0000618"/>
      <w:bookmarkStart w:id="200" w:name="_Toc222130744"/>
      <w:bookmarkEnd w:id="197"/>
      <w:r>
        <w:t>ПРИЛОЖЕНИЕ В</w:t>
      </w:r>
      <w:bookmarkEnd w:id="198"/>
      <w:bookmarkEnd w:id="199"/>
      <w:r>
        <w:br/>
        <w:t>(обязательное)</w:t>
      </w:r>
      <w:bookmarkEnd w:id="200"/>
    </w:p>
    <w:p w:rsidR="007E08C6" w:rsidRDefault="007E08C6">
      <w:pPr>
        <w:pStyle w:val="1"/>
        <w:keepNext w:val="0"/>
        <w:rPr>
          <w:szCs w:val="24"/>
        </w:rPr>
      </w:pPr>
      <w:bookmarkStart w:id="201" w:name="_Toc92106796"/>
      <w:bookmarkStart w:id="202" w:name="_Toc222130745"/>
      <w:r>
        <w:t>МЕТОДИКА ОПРЕДЕЛЕНИЯ СУММАРНОЙ СОЛНЕЧНОЙ РАДИАЦИИ ПРИ ДЕЙСТВИТЕЛЬНЫХ УСЛОВИЯХ ОБЛАЧНОСТИ ЗА ОТОПИТЕЛЬНЫЙ ПЕРИОД</w:t>
      </w:r>
      <w:bookmarkEnd w:id="201"/>
      <w:bookmarkEnd w:id="202"/>
    </w:p>
    <w:p w:rsidR="007E08C6" w:rsidRDefault="007E08C6">
      <w:pPr>
        <w:ind w:firstLine="283"/>
        <w:jc w:val="both"/>
        <w:rPr>
          <w:rFonts w:ascii="Times New Roman" w:hAnsi="Times New Roman" w:cs="Times New Roman"/>
          <w:color w:val="000000"/>
          <w:sz w:val="24"/>
          <w:szCs w:val="24"/>
        </w:rPr>
      </w:pPr>
      <w:bookmarkStart w:id="203" w:name="PO0000620"/>
      <w:r>
        <w:rPr>
          <w:rFonts w:ascii="Times New Roman" w:hAnsi="Times New Roman" w:cs="Times New Roman"/>
          <w:b/>
          <w:bCs/>
          <w:color w:val="000000"/>
          <w:sz w:val="24"/>
          <w:szCs w:val="22"/>
        </w:rPr>
        <w:t>В.1</w:t>
      </w:r>
      <w:r>
        <w:rPr>
          <w:rFonts w:ascii="Times New Roman" w:hAnsi="Times New Roman" w:cs="Times New Roman"/>
          <w:color w:val="000000"/>
          <w:sz w:val="24"/>
          <w:szCs w:val="22"/>
        </w:rPr>
        <w:t xml:space="preserve"> Суммарная (прямая плюс рассеянная) солнечная радиация на горизонтальную поверхность (покрытие, зенитные фонари)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perscript"/>
          <w:lang w:val="en-US"/>
        </w:rPr>
        <w:t>hor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при действительных условиях облачности за отопительный период для климатического района строительства определяется по формуле</w:t>
      </w:r>
    </w:p>
    <w:bookmarkStart w:id="204" w:name="PO0000621"/>
    <w:bookmarkEnd w:id="203"/>
    <w:p w:rsidR="007E08C6" w:rsidRDefault="007E08C6">
      <w:pPr>
        <w:tabs>
          <w:tab w:val="left" w:pos="5148"/>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7"/>
          <w:vertAlign w:val="subscript"/>
          <w:lang w:val="en-US"/>
        </w:rPr>
        <w:object w:dxaOrig="1399" w:dyaOrig="600">
          <v:shape id="_x0000_i1049" type="#_x0000_t75" style="width:70.5pt;height:30pt" o:ole="">
            <v:imagedata r:id="rId43" o:title=""/>
          </v:shape>
          <o:OLEObject Type="Embed" ProgID="Equation.3" ShapeID="_x0000_i1049" DrawAspect="Content" ObjectID="_1476389639" r:id="rId44"/>
        </w:object>
      </w:r>
      <w:r>
        <w:rPr>
          <w:rFonts w:ascii="Times New Roman" w:hAnsi="Times New Roman" w:cs="Times New Roman"/>
          <w:i/>
          <w:iCs/>
          <w:color w:val="000000"/>
          <w:sz w:val="24"/>
          <w:szCs w:val="27"/>
        </w:rPr>
        <w:tab/>
      </w:r>
      <w:r>
        <w:rPr>
          <w:rFonts w:ascii="Times New Roman" w:hAnsi="Times New Roman" w:cs="Times New Roman"/>
          <w:color w:val="000000"/>
          <w:sz w:val="24"/>
          <w:szCs w:val="27"/>
        </w:rPr>
        <w:t>(</w:t>
      </w:r>
      <w:r>
        <w:rPr>
          <w:rFonts w:ascii="Times New Roman" w:hAnsi="Times New Roman" w:cs="Times New Roman"/>
          <w:color w:val="000000"/>
          <w:sz w:val="24"/>
          <w:szCs w:val="27"/>
          <w:lang w:val="en-US"/>
        </w:rPr>
        <w:t>B</w:t>
      </w:r>
      <w:r>
        <w:rPr>
          <w:rFonts w:ascii="Times New Roman" w:hAnsi="Times New Roman" w:cs="Times New Roman"/>
          <w:color w:val="000000"/>
          <w:sz w:val="24"/>
          <w:szCs w:val="27"/>
        </w:rPr>
        <w:t>.1)</w:t>
      </w:r>
    </w:p>
    <w:bookmarkEnd w:id="204"/>
    <w:p w:rsidR="007E08C6" w:rsidRDefault="007E08C6">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суммарная солнечная радиация на горизонтальную поверхность при действительных условиях облачности для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-го месяца отопительного периода,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принимается по данным таблицы 1.10 «Научно-прикладного справочника по климату СССР. Серия 3. Многолетние данные». Части 1 - 6, вып. 1 - 34. - Санкт-Петербург: Гидрометеоиздат, 1989 - 1998;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 xml:space="preserve">т - </w:t>
      </w:r>
      <w:r>
        <w:rPr>
          <w:rFonts w:ascii="Times New Roman" w:hAnsi="Times New Roman" w:cs="Times New Roman"/>
          <w:color w:val="000000"/>
          <w:sz w:val="24"/>
          <w:szCs w:val="22"/>
        </w:rPr>
        <w:t>число месяцев отопительного периода со среднесуточной температурой наружного воздуха, равной и ниже 8 °С, определяемое по методу, изложенному в Справочном пособии к СНиП «Строительная климатология» (М.: Стройиздат, 1990).</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lang w:val="en-US"/>
        </w:rPr>
        <w:t>B</w:t>
      </w:r>
      <w:r>
        <w:rPr>
          <w:rFonts w:ascii="Times New Roman" w:hAnsi="Times New Roman" w:cs="Times New Roman"/>
          <w:b/>
          <w:bCs/>
          <w:color w:val="000000"/>
          <w:sz w:val="24"/>
          <w:szCs w:val="22"/>
        </w:rPr>
        <w:t>.2</w:t>
      </w:r>
      <w:r>
        <w:rPr>
          <w:rFonts w:ascii="Times New Roman" w:hAnsi="Times New Roman" w:cs="Times New Roman"/>
          <w:color w:val="000000"/>
          <w:sz w:val="24"/>
          <w:szCs w:val="22"/>
        </w:rPr>
        <w:t xml:space="preserve"> Суммарная (прямая, рассеянная и отраженная) солнечная радиация на вертикальную поверхность (стены и окна)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j</w:t>
      </w:r>
      <w:r>
        <w:rPr>
          <w:rFonts w:ascii="Times New Roman" w:hAnsi="Times New Roman" w:cs="Times New Roman"/>
          <w:i/>
          <w:iCs/>
          <w:color w:val="000000"/>
          <w:sz w:val="24"/>
          <w:szCs w:val="22"/>
          <w:vertAlign w:val="superscript"/>
          <w:lang w:val="en-US"/>
        </w:rPr>
        <w:t>ver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при действительных условиях облачности за отопительный период определяется по формуле</w:t>
      </w:r>
    </w:p>
    <w:bookmarkStart w:id="205" w:name="PO0000623"/>
    <w:p w:rsidR="007E08C6" w:rsidRDefault="007E08C6">
      <w:pPr>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6980" w:dyaOrig="600">
          <v:shape id="_x0000_i1050" type="#_x0000_t75" style="width:349.5pt;height:30pt" o:ole="">
            <v:imagedata r:id="rId45" o:title=""/>
          </v:shape>
          <o:OLEObject Type="Embed" ProgID="Equation.3" ShapeID="_x0000_i1050" DrawAspect="Content" ObjectID="_1476389640" r:id="rId46"/>
        </w:object>
      </w:r>
      <w:r>
        <w:rPr>
          <w:rFonts w:ascii="Times New Roman" w:hAnsi="Times New Roman" w:cs="Times New Roman"/>
          <w:color w:val="000000"/>
          <w:sz w:val="24"/>
          <w:szCs w:val="24"/>
        </w:rPr>
        <w:tab/>
        <w:t>(</w:t>
      </w:r>
      <w:r>
        <w:rPr>
          <w:rFonts w:ascii="Times New Roman" w:hAnsi="Times New Roman" w:cs="Times New Roman"/>
          <w:color w:val="000000"/>
          <w:sz w:val="24"/>
          <w:szCs w:val="24"/>
          <w:lang w:val="en-US"/>
        </w:rPr>
        <w:t>B</w:t>
      </w:r>
      <w:r>
        <w:rPr>
          <w:rFonts w:ascii="Times New Roman" w:hAnsi="Times New Roman" w:cs="Times New Roman"/>
          <w:color w:val="000000"/>
          <w:sz w:val="24"/>
          <w:szCs w:val="24"/>
        </w:rPr>
        <w:t>.2)</w:t>
      </w:r>
    </w:p>
    <w:bookmarkEnd w:id="205"/>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ji</w:t>
      </w:r>
      <w:r>
        <w:rPr>
          <w:rFonts w:ascii="Times New Roman" w:hAnsi="Times New Roman" w:cs="Times New Roman"/>
          <w:i/>
          <w:iCs/>
          <w:color w:val="000000"/>
          <w:sz w:val="24"/>
          <w:szCs w:val="22"/>
          <w:vertAlign w:val="superscript"/>
          <w:lang w:val="en-US"/>
        </w:rPr>
        <w:t>ver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прямая солнечная радиация на вертикальную поверхность при действительных условиях облачности в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-м месяце отопительного периода для</w:t>
      </w:r>
      <w:r>
        <w:rPr>
          <w:rFonts w:ascii="Times New Roman" w:hAnsi="Times New Roman" w:cs="Times New Roman"/>
          <w:i/>
          <w:color w:val="000000"/>
          <w:sz w:val="24"/>
          <w:szCs w:val="22"/>
        </w:rPr>
        <w:t xml:space="preserve"> </w:t>
      </w:r>
      <w:r>
        <w:rPr>
          <w:rFonts w:ascii="Times New Roman" w:hAnsi="Times New Roman" w:cs="Times New Roman"/>
          <w:i/>
          <w:color w:val="000000"/>
          <w:sz w:val="24"/>
          <w:szCs w:val="22"/>
          <w:lang w:val="en-US"/>
        </w:rPr>
        <w:t>j</w:t>
      </w:r>
      <w:r>
        <w:rPr>
          <w:rFonts w:ascii="Times New Roman" w:hAnsi="Times New Roman" w:cs="Times New Roman"/>
          <w:color w:val="000000"/>
          <w:sz w:val="24"/>
          <w:szCs w:val="22"/>
        </w:rPr>
        <w:t>-й ориентации,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ver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ver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рассеянная и отраженная солнечная радиация на вертикальную поверхность при действительных условиях облачности в</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rPr>
        <w:t>-м месяце отопительного пеоиода,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прямая и рассеянная солнечная радиация на горизонтальную поверхность при действительных условиях облачности в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-м месяце отопительного периода,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принимаются по данным таблиц 1.8, 1.9 справочника, поименованного в </w:t>
      </w:r>
      <w:hyperlink w:anchor="PO0000620" w:tooltip="Пункт В.1" w:history="1">
        <w:r>
          <w:rPr>
            <w:rStyle w:val="a3"/>
            <w:rFonts w:ascii="Times New Roman" w:hAnsi="Times New Roman" w:cs="Times New Roman"/>
            <w:sz w:val="24"/>
            <w:szCs w:val="22"/>
          </w:rPr>
          <w:t>В.1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m</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и в формуле (</w:t>
      </w:r>
      <w:hyperlink w:anchor="PO0000621" w:tooltip="Формула В.1" w:history="1">
        <w:r>
          <w:rPr>
            <w:rStyle w:val="a3"/>
            <w:rFonts w:ascii="Times New Roman" w:hAnsi="Times New Roman" w:cs="Times New Roman"/>
            <w:sz w:val="24"/>
            <w:szCs w:val="22"/>
          </w:rPr>
          <w:t>В.1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cal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альбедо деятельной поверхности в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 xml:space="preserve">-м месяце отопительного периода, %, принимается по данным таблицы 1.10 справочника, поименованного в </w:t>
      </w:r>
      <w:hyperlink w:anchor="PO0000620" w:tooltip="Пункт В.1" w:history="1">
        <w:r>
          <w:rPr>
            <w:rStyle w:val="a3"/>
            <w:rFonts w:ascii="Times New Roman" w:hAnsi="Times New Roman" w:cs="Times New Roman"/>
            <w:sz w:val="24"/>
            <w:szCs w:val="22"/>
          </w:rPr>
          <w:t>В.1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ij</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коэффициент пересчета прямой солнечной радиации с горизонтальной поверхности на вертикальную </w:t>
      </w:r>
      <w:r>
        <w:rPr>
          <w:rFonts w:ascii="Times New Roman" w:hAnsi="Times New Roman" w:cs="Times New Roman"/>
          <w:i/>
          <w:color w:val="000000"/>
          <w:sz w:val="24"/>
          <w:szCs w:val="22"/>
          <w:lang w:val="en-US"/>
        </w:rPr>
        <w:t>i</w:t>
      </w:r>
      <w:r>
        <w:rPr>
          <w:rFonts w:ascii="Times New Roman" w:hAnsi="Times New Roman" w:cs="Times New Roman"/>
          <w:color w:val="000000"/>
          <w:sz w:val="24"/>
          <w:szCs w:val="22"/>
        </w:rPr>
        <w:t>-го месяца отопительного периода для</w:t>
      </w:r>
      <w:r>
        <w:rPr>
          <w:rFonts w:ascii="Times New Roman" w:hAnsi="Times New Roman" w:cs="Times New Roman"/>
          <w:i/>
          <w:color w:val="000000"/>
          <w:sz w:val="24"/>
          <w:szCs w:val="22"/>
        </w:rPr>
        <w:t xml:space="preserve"> </w:t>
      </w:r>
      <w:r>
        <w:rPr>
          <w:rFonts w:ascii="Times New Roman" w:hAnsi="Times New Roman" w:cs="Times New Roman"/>
          <w:i/>
          <w:color w:val="000000"/>
          <w:sz w:val="24"/>
          <w:szCs w:val="22"/>
          <w:lang w:val="en-US"/>
        </w:rPr>
        <w:t>j</w:t>
      </w:r>
      <w:r>
        <w:rPr>
          <w:rFonts w:ascii="Times New Roman" w:hAnsi="Times New Roman" w:cs="Times New Roman"/>
          <w:color w:val="000000"/>
          <w:sz w:val="24"/>
          <w:szCs w:val="22"/>
        </w:rPr>
        <w:t xml:space="preserve">-й ориентации, принимается по данным таблицы </w:t>
      </w:r>
      <w:hyperlink w:anchor="TO0000031" w:tooltip="Таблица В.2" w:history="1">
        <w:r>
          <w:rPr>
            <w:rStyle w:val="a3"/>
            <w:rFonts w:ascii="Times New Roman" w:hAnsi="Times New Roman" w:cs="Times New Roman"/>
            <w:sz w:val="24"/>
            <w:szCs w:val="22"/>
          </w:rPr>
          <w:t>В.2</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Определить количество суммарной солнечной радиации при действительных условиях облачности, поступающей на фасады северо-восточной и юго-западной ориентации жилого здания в г. Твери за отопительный период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218 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Определим, какие месяцы в году включает отопительный период в г. Твери. По данным таблицы 3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устанавливаем месяцы со средней месячной температурой наружного воздуха, равной и ниже 8 °С. Это - январь, февраль, март, апрель, одни сутки мая, пять суток сентября, октябрь, ноябрь, декабрь. Количество поступающей на фасады солнечной радиации определим по формуле (</w:t>
      </w:r>
      <w:hyperlink w:anchor="PO0000623" w:tooltip="Формула В.2" w:history="1">
        <w:r>
          <w:rPr>
            <w:rStyle w:val="a3"/>
            <w:rFonts w:ascii="Times New Roman" w:hAnsi="Times New Roman" w:cs="Times New Roman"/>
            <w:sz w:val="24"/>
            <w:szCs w:val="22"/>
          </w:rPr>
          <w:t>В.2</w:t>
        </w:r>
      </w:hyperlink>
      <w:r>
        <w:rPr>
          <w:rFonts w:ascii="Times New Roman" w:hAnsi="Times New Roman" w:cs="Times New Roman"/>
          <w:color w:val="000000"/>
          <w:sz w:val="24"/>
          <w:szCs w:val="22"/>
        </w:rPr>
        <w:t xml:space="preserve">). Результаты расчета сведены в таблицу </w:t>
      </w:r>
      <w:hyperlink w:anchor="TO0000030" w:tooltip="Таблица В.1" w:history="1">
        <w:r>
          <w:rPr>
            <w:rStyle w:val="a3"/>
            <w:rFonts w:ascii="Times New Roman" w:hAnsi="Times New Roman" w:cs="Times New Roman"/>
            <w:sz w:val="24"/>
            <w:szCs w:val="22"/>
          </w:rPr>
          <w:t>В.1</w:t>
        </w:r>
      </w:hyperlink>
      <w:r>
        <w:rPr>
          <w:rFonts w:ascii="Times New Roman" w:hAnsi="Times New Roman" w:cs="Times New Roman"/>
          <w:color w:val="000000"/>
          <w:sz w:val="24"/>
          <w:szCs w:val="22"/>
        </w:rPr>
        <w:t xml:space="preserve">. Колонки 2, 7, 9, 10 заполняются по данным справочника, поименованного в </w:t>
      </w:r>
      <w:hyperlink w:anchor="PO0000620" w:tooltip="Пункт В.1" w:history="1">
        <w:r>
          <w:rPr>
            <w:rStyle w:val="a3"/>
            <w:rFonts w:ascii="Times New Roman" w:hAnsi="Times New Roman" w:cs="Times New Roman"/>
            <w:sz w:val="24"/>
            <w:szCs w:val="22"/>
          </w:rPr>
          <w:t>В.1</w:t>
        </w:r>
      </w:hyperlink>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S</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color w:val="000000"/>
          <w:sz w:val="24"/>
          <w:szCs w:val="22"/>
        </w:rPr>
        <w:t xml:space="preserve"> - по таблице 1.8,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по таблице 1.9,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hor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vertAlign w:val="superscript"/>
          <w:lang w:val="en-US"/>
        </w:rPr>
        <w:t>cal</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по таблице 1.10). Колонки 3, 4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ij</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по таблице </w:t>
      </w:r>
      <w:hyperlink w:anchor="TO0000031" w:tooltip="Таблица В.2" w:history="1">
        <w:r>
          <w:rPr>
            <w:rStyle w:val="a3"/>
            <w:rFonts w:ascii="Times New Roman" w:hAnsi="Times New Roman" w:cs="Times New Roman"/>
            <w:sz w:val="24"/>
            <w:szCs w:val="22"/>
          </w:rPr>
          <w:t>В.2</w:t>
        </w:r>
      </w:hyperlink>
      <w:r>
        <w:rPr>
          <w:rFonts w:ascii="Times New Roman" w:hAnsi="Times New Roman" w:cs="Times New Roman"/>
          <w:color w:val="000000"/>
          <w:sz w:val="24"/>
          <w:szCs w:val="22"/>
        </w:rPr>
        <w:t>. В остальных колонках выполняются арифметические действия по формуле (</w:t>
      </w:r>
      <w:hyperlink w:anchor="PO0000623" w:tooltip="Формула В.2" w:history="1">
        <w:r>
          <w:rPr>
            <w:rStyle w:val="a3"/>
            <w:rFonts w:ascii="Times New Roman" w:hAnsi="Times New Roman" w:cs="Times New Roman"/>
            <w:sz w:val="24"/>
            <w:szCs w:val="22"/>
          </w:rPr>
          <w:t>В.2</w:t>
        </w:r>
      </w:hyperlink>
      <w:r>
        <w:rPr>
          <w:rFonts w:ascii="Times New Roman" w:hAnsi="Times New Roman" w:cs="Times New Roman"/>
          <w:color w:val="000000"/>
          <w:sz w:val="24"/>
          <w:szCs w:val="22"/>
        </w:rPr>
        <w:t>).</w:t>
      </w:r>
    </w:p>
    <w:p w:rsidR="007E08C6" w:rsidRDefault="007E08C6">
      <w:pPr>
        <w:spacing w:before="120" w:after="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 xml:space="preserve">Примечание </w:t>
      </w:r>
      <w:r>
        <w:rPr>
          <w:rFonts w:ascii="Times New Roman" w:hAnsi="Times New Roman" w:cs="Times New Roman"/>
          <w:color w:val="000000"/>
          <w:szCs w:val="18"/>
        </w:rPr>
        <w:t>- Так как данные по солнечной радиации для г. Твери отсутствуют, то были приняты данные по ближайшему климатическому пункту - г. Торжка, 57° с.ш.</w:t>
      </w:r>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lang w:val="en-US"/>
        </w:rPr>
        <w:t>B</w:t>
      </w:r>
      <w:r>
        <w:rPr>
          <w:rFonts w:ascii="Times New Roman" w:hAnsi="Times New Roman" w:cs="Times New Roman"/>
          <w:color w:val="000000"/>
          <w:sz w:val="24"/>
          <w:szCs w:val="21"/>
        </w:rPr>
        <w:t>.1</w:t>
      </w:r>
    </w:p>
    <w:tbl>
      <w:tblPr>
        <w:tblW w:w="5000" w:type="pct"/>
        <w:jc w:val="center"/>
        <w:tblCellMar>
          <w:left w:w="28" w:type="dxa"/>
          <w:right w:w="28" w:type="dxa"/>
        </w:tblCellMar>
        <w:tblLook w:val="0000" w:firstRow="0" w:lastRow="0" w:firstColumn="0" w:lastColumn="0" w:noHBand="0" w:noVBand="0"/>
      </w:tblPr>
      <w:tblGrid>
        <w:gridCol w:w="1853"/>
        <w:gridCol w:w="991"/>
        <w:gridCol w:w="593"/>
        <w:gridCol w:w="607"/>
        <w:gridCol w:w="603"/>
        <w:gridCol w:w="607"/>
        <w:gridCol w:w="603"/>
        <w:gridCol w:w="603"/>
        <w:gridCol w:w="607"/>
        <w:gridCol w:w="603"/>
        <w:gridCol w:w="807"/>
        <w:gridCol w:w="603"/>
        <w:gridCol w:w="617"/>
      </w:tblGrid>
      <w:tr w:rsidR="007E08C6">
        <w:trPr>
          <w:tblHeader/>
          <w:jc w:val="center"/>
        </w:trPr>
        <w:tc>
          <w:tcPr>
            <w:tcW w:w="955"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06" w:name="TO0000030"/>
            <w:r>
              <w:rPr>
                <w:rFonts w:ascii="Times New Roman" w:hAnsi="Times New Roman" w:cs="Times New Roman"/>
                <w:color w:val="000000"/>
                <w:szCs w:val="18"/>
              </w:rPr>
              <w:t>Месяцы отопительного периода</w:t>
            </w:r>
          </w:p>
        </w:tc>
        <w:tc>
          <w:tcPr>
            <w:tcW w:w="4045" w:type="pct"/>
            <w:gridSpan w:val="1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Расчетные характеристики солнечной радиации для определения количества суммарной солнечной радиации на вертикальную поверхность по формуле (</w:t>
            </w:r>
            <w:hyperlink w:anchor="PO0000623" w:tooltip="Формула В.2" w:history="1">
              <w:r>
                <w:rPr>
                  <w:rStyle w:val="a3"/>
                  <w:rFonts w:ascii="Times New Roman" w:hAnsi="Times New Roman" w:cs="Times New Roman"/>
                  <w:szCs w:val="18"/>
                </w:rPr>
                <w:t>В.2</w:t>
              </w:r>
            </w:hyperlink>
            <w:r>
              <w:rPr>
                <w:rFonts w:ascii="Times New Roman" w:hAnsi="Times New Roman" w:cs="Times New Roman"/>
                <w:color w:val="000000"/>
                <w:szCs w:val="18"/>
              </w:rPr>
              <w:t>)</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11" w:type="pct"/>
            <w:vMerge w:val="restar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1"/>
                <w:lang w:val="en-US"/>
              </w:rPr>
              <w:t>S</w:t>
            </w:r>
            <w:r>
              <w:rPr>
                <w:rFonts w:ascii="Times New Roman" w:hAnsi="Times New Roman" w:cs="Times New Roman"/>
                <w:i/>
                <w:iCs/>
                <w:color w:val="000000"/>
                <w:szCs w:val="11"/>
                <w:vertAlign w:val="subscript"/>
                <w:lang w:val="en-US"/>
              </w:rPr>
              <w:t>i</w:t>
            </w:r>
            <w:r>
              <w:rPr>
                <w:rFonts w:ascii="Times New Roman" w:hAnsi="Times New Roman" w:cs="Times New Roman"/>
                <w:i/>
                <w:iCs/>
                <w:color w:val="000000"/>
                <w:szCs w:val="11"/>
                <w:vertAlign w:val="superscript"/>
                <w:lang w:val="en-US"/>
              </w:rPr>
              <w:t>hor</w:t>
            </w:r>
            <w:r>
              <w:rPr>
                <w:rFonts w:ascii="Times New Roman" w:hAnsi="Times New Roman" w:cs="Times New Roman"/>
                <w:iCs/>
                <w:color w:val="000000"/>
                <w:szCs w:val="11"/>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МДж/м</w:t>
            </w:r>
            <w:r>
              <w:rPr>
                <w:rFonts w:ascii="Times New Roman" w:hAnsi="Times New Roman" w:cs="Times New Roman"/>
                <w:color w:val="000000"/>
                <w:szCs w:val="18"/>
                <w:vertAlign w:val="superscript"/>
              </w:rPr>
              <w:t>2</w:t>
            </w:r>
          </w:p>
        </w:tc>
        <w:tc>
          <w:tcPr>
            <w:tcW w:w="619"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24"/>
                <w:lang w:val="en-US"/>
              </w:rPr>
              <w:t>k</w:t>
            </w:r>
            <w:r>
              <w:rPr>
                <w:rFonts w:ascii="Times New Roman" w:hAnsi="Times New Roman" w:cs="Times New Roman"/>
                <w:i/>
                <w:iCs/>
                <w:color w:val="000000"/>
                <w:szCs w:val="24"/>
                <w:vertAlign w:val="subscript"/>
                <w:lang w:val="en-US"/>
              </w:rPr>
              <w:t>ij</w:t>
            </w:r>
          </w:p>
        </w:tc>
        <w:tc>
          <w:tcPr>
            <w:tcW w:w="624"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2"/>
                <w:lang w:val="en-US"/>
              </w:rPr>
              <w:t>S</w:t>
            </w:r>
            <w:r>
              <w:rPr>
                <w:rFonts w:ascii="Times New Roman" w:hAnsi="Times New Roman" w:cs="Times New Roman"/>
                <w:i/>
                <w:iCs/>
                <w:color w:val="000000"/>
                <w:szCs w:val="12"/>
                <w:vertAlign w:val="subscript"/>
                <w:lang w:val="en-US"/>
              </w:rPr>
              <w:t>ij</w:t>
            </w:r>
            <w:r>
              <w:rPr>
                <w:rFonts w:ascii="Times New Roman" w:hAnsi="Times New Roman" w:cs="Times New Roman"/>
                <w:i/>
                <w:iCs/>
                <w:color w:val="000000"/>
                <w:szCs w:val="12"/>
                <w:vertAlign w:val="superscript"/>
                <w:lang w:val="en-US"/>
              </w:rPr>
              <w:t>ver</w:t>
            </w:r>
            <w:r>
              <w:rPr>
                <w:rFonts w:ascii="Times New Roman" w:hAnsi="Times New Roman" w:cs="Times New Roman"/>
                <w:color w:val="000000"/>
                <w:szCs w:val="12"/>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МДж/м</w:t>
            </w:r>
            <w:r>
              <w:rPr>
                <w:rFonts w:ascii="Times New Roman" w:hAnsi="Times New Roman" w:cs="Times New Roman"/>
                <w:color w:val="000000"/>
                <w:szCs w:val="18"/>
                <w:vertAlign w:val="superscript"/>
              </w:rPr>
              <w:t>2</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vertAlign w:val="superscript"/>
                <w:lang w:val="en-US"/>
              </w:rPr>
            </w:pPr>
            <w:r>
              <w:rPr>
                <w:rFonts w:ascii="Times New Roman" w:hAnsi="Times New Roman" w:cs="Times New Roman"/>
                <w:i/>
                <w:iCs/>
                <w:color w:val="000000"/>
                <w:szCs w:val="24"/>
                <w:lang w:val="en-US"/>
              </w:rPr>
              <w:t>D</w:t>
            </w:r>
            <w:r>
              <w:rPr>
                <w:rFonts w:ascii="Times New Roman" w:hAnsi="Times New Roman" w:cs="Times New Roman"/>
                <w:i/>
                <w:iCs/>
                <w:color w:val="000000"/>
                <w:szCs w:val="24"/>
                <w:vertAlign w:val="subscript"/>
                <w:lang w:val="en-US"/>
              </w:rPr>
              <w:t>i</w:t>
            </w:r>
            <w:r>
              <w:rPr>
                <w:rFonts w:ascii="Times New Roman" w:hAnsi="Times New Roman" w:cs="Times New Roman"/>
                <w:i/>
                <w:iCs/>
                <w:color w:val="000000"/>
                <w:szCs w:val="24"/>
                <w:vertAlign w:val="superscript"/>
                <w:lang w:val="en-US"/>
              </w:rPr>
              <w:t>hor</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vertAlign w:val="superscript"/>
                <w:lang w:val="en-US"/>
              </w:rPr>
            </w:pPr>
            <w:r>
              <w:rPr>
                <w:rFonts w:ascii="Times New Roman" w:hAnsi="Times New Roman" w:cs="Times New Roman"/>
                <w:i/>
                <w:iCs/>
                <w:color w:val="000000"/>
                <w:szCs w:val="24"/>
                <w:lang w:val="en-US"/>
              </w:rPr>
              <w:t>D</w:t>
            </w:r>
            <w:r>
              <w:rPr>
                <w:rFonts w:ascii="Times New Roman" w:hAnsi="Times New Roman" w:cs="Times New Roman"/>
                <w:i/>
                <w:iCs/>
                <w:color w:val="000000"/>
                <w:szCs w:val="24"/>
                <w:vertAlign w:val="subscript"/>
                <w:lang w:val="en-US"/>
              </w:rPr>
              <w:t>i</w:t>
            </w:r>
            <w:r>
              <w:rPr>
                <w:rFonts w:ascii="Times New Roman" w:hAnsi="Times New Roman" w:cs="Times New Roman"/>
                <w:i/>
                <w:iCs/>
                <w:color w:val="000000"/>
                <w:szCs w:val="24"/>
                <w:vertAlign w:val="superscript"/>
                <w:lang w:val="en-US"/>
              </w:rPr>
              <w:t>ver</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i/>
                <w:iCs/>
                <w:color w:val="000000"/>
                <w:szCs w:val="11"/>
                <w:lang w:val="en-US"/>
              </w:rPr>
              <w:t>Q</w:t>
            </w:r>
            <w:r>
              <w:rPr>
                <w:rFonts w:ascii="Times New Roman" w:hAnsi="Times New Roman" w:cs="Times New Roman"/>
                <w:i/>
                <w:iCs/>
                <w:color w:val="000000"/>
                <w:szCs w:val="11"/>
                <w:vertAlign w:val="subscript"/>
                <w:lang w:val="en-US"/>
              </w:rPr>
              <w:t>i</w:t>
            </w:r>
            <w:r>
              <w:rPr>
                <w:rFonts w:ascii="Times New Roman" w:hAnsi="Times New Roman" w:cs="Times New Roman"/>
                <w:i/>
                <w:iCs/>
                <w:color w:val="000000"/>
                <w:szCs w:val="11"/>
                <w:vertAlign w:val="superscript"/>
                <w:lang w:val="en-US"/>
              </w:rPr>
              <w:t>hor</w:t>
            </w:r>
          </w:p>
        </w:tc>
        <w:tc>
          <w:tcPr>
            <w:tcW w:w="311" w:type="pct"/>
            <w:tcBorders>
              <w:top w:val="single" w:sz="6"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vertAlign w:val="superscript"/>
                <w:lang w:val="en-US"/>
              </w:rPr>
            </w:pPr>
            <w:r>
              <w:rPr>
                <w:rFonts w:ascii="Times New Roman" w:hAnsi="Times New Roman" w:cs="Times New Roman"/>
                <w:i/>
                <w:iCs/>
                <w:color w:val="000000"/>
                <w:szCs w:val="21"/>
                <w:lang w:val="en-US"/>
              </w:rPr>
              <w:t>A</w:t>
            </w:r>
            <w:r>
              <w:rPr>
                <w:rFonts w:ascii="Times New Roman" w:hAnsi="Times New Roman" w:cs="Times New Roman"/>
                <w:i/>
                <w:iCs/>
                <w:color w:val="000000"/>
                <w:szCs w:val="21"/>
                <w:vertAlign w:val="subscript"/>
                <w:lang w:val="en-US"/>
              </w:rPr>
              <w:t>i</w:t>
            </w:r>
            <w:r>
              <w:rPr>
                <w:rFonts w:ascii="Times New Roman" w:hAnsi="Times New Roman" w:cs="Times New Roman"/>
                <w:i/>
                <w:iCs/>
                <w:color w:val="000000"/>
                <w:szCs w:val="21"/>
                <w:vertAlign w:val="superscript"/>
                <w:lang w:val="en-US"/>
              </w:rPr>
              <w:t>cal</w:t>
            </w:r>
          </w:p>
        </w:tc>
        <w:tc>
          <w:tcPr>
            <w:tcW w:w="415" w:type="pct"/>
            <w:vMerge w:val="restar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i/>
                <w:iCs/>
                <w:color w:val="000000"/>
                <w:szCs w:val="24"/>
                <w:lang w:val="en-US"/>
              </w:rPr>
              <w:t>R</w:t>
            </w:r>
            <w:r>
              <w:rPr>
                <w:rFonts w:ascii="Times New Roman" w:hAnsi="Times New Roman" w:cs="Times New Roman"/>
                <w:i/>
                <w:iCs/>
                <w:color w:val="000000"/>
                <w:szCs w:val="24"/>
                <w:vertAlign w:val="subscript"/>
                <w:lang w:val="en-US"/>
              </w:rPr>
              <w:t>i</w:t>
            </w:r>
            <w:r>
              <w:rPr>
                <w:rFonts w:ascii="Times New Roman" w:hAnsi="Times New Roman" w:cs="Times New Roman"/>
                <w:i/>
                <w:iCs/>
                <w:color w:val="000000"/>
                <w:szCs w:val="24"/>
                <w:vertAlign w:val="superscript"/>
                <w:lang w:val="en-US"/>
              </w:rPr>
              <w:t>ver</w:t>
            </w:r>
            <w:r>
              <w:rPr>
                <w:rFonts w:ascii="Times New Roman" w:hAnsi="Times New Roman" w:cs="Times New Roman"/>
                <w:color w:val="000000"/>
                <w:szCs w:val="24"/>
                <w:lang w:val="en-US"/>
              </w:rPr>
              <w:t>,</w:t>
            </w:r>
          </w:p>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8"/>
              </w:rPr>
              <w:t>МДж</w:t>
            </w:r>
            <w:r>
              <w:rPr>
                <w:rFonts w:ascii="Times New Roman" w:hAnsi="Times New Roman" w:cs="Times New Roman"/>
                <w:color w:val="000000"/>
                <w:szCs w:val="18"/>
                <w:lang w:val="en-US"/>
              </w:rPr>
              <w:t>/</w:t>
            </w:r>
            <w:r>
              <w:rPr>
                <w:rFonts w:ascii="Times New Roman" w:hAnsi="Times New Roman" w:cs="Times New Roman"/>
                <w:color w:val="000000"/>
                <w:szCs w:val="18"/>
              </w:rPr>
              <w:t>м</w:t>
            </w:r>
            <w:r>
              <w:rPr>
                <w:rFonts w:ascii="Times New Roman" w:hAnsi="Times New Roman" w:cs="Times New Roman"/>
                <w:color w:val="000000"/>
                <w:szCs w:val="18"/>
                <w:vertAlign w:val="superscript"/>
                <w:lang w:val="en-US"/>
              </w:rPr>
              <w:t>2</w:t>
            </w:r>
          </w:p>
        </w:tc>
        <w:tc>
          <w:tcPr>
            <w:tcW w:w="629"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i/>
                <w:iCs/>
                <w:color w:val="000000"/>
                <w:lang w:val="en-US"/>
              </w:rPr>
              <w:t>Q</w:t>
            </w:r>
            <w:r>
              <w:rPr>
                <w:rFonts w:ascii="Times New Roman" w:hAnsi="Times New Roman" w:cs="Times New Roman"/>
                <w:i/>
                <w:iCs/>
                <w:color w:val="000000"/>
                <w:vertAlign w:val="subscript"/>
                <w:lang w:val="en-US"/>
              </w:rPr>
              <w:t>i</w:t>
            </w:r>
            <w:r>
              <w:rPr>
                <w:rFonts w:ascii="Times New Roman" w:hAnsi="Times New Roman" w:cs="Times New Roman"/>
                <w:i/>
                <w:iCs/>
                <w:color w:val="000000"/>
                <w:vertAlign w:val="superscript"/>
                <w:lang w:val="en-US"/>
              </w:rPr>
              <w:t>ver</w:t>
            </w:r>
            <w:r>
              <w:rPr>
                <w:rFonts w:ascii="Times New Roman" w:hAnsi="Times New Roman" w:cs="Times New Roman"/>
                <w:iCs/>
                <w:color w:val="000000"/>
                <w:lang w:val="en-US"/>
              </w:rPr>
              <w:t>,</w:t>
            </w:r>
            <w:r>
              <w:rPr>
                <w:rFonts w:ascii="Times New Roman" w:hAnsi="Times New Roman" w:cs="Times New Roman"/>
                <w:i/>
                <w:iCs/>
                <w:color w:val="000000"/>
                <w:lang w:val="en-US"/>
              </w:rPr>
              <w:t xml:space="preserve"> </w:t>
            </w:r>
            <w:r>
              <w:rPr>
                <w:rFonts w:ascii="Times New Roman" w:hAnsi="Times New Roman" w:cs="Times New Roman"/>
                <w:color w:val="000000"/>
              </w:rPr>
              <w:t>МДж</w:t>
            </w:r>
            <w:r>
              <w:rPr>
                <w:rFonts w:ascii="Times New Roman" w:hAnsi="Times New Roman" w:cs="Times New Roman"/>
                <w:color w:val="000000"/>
                <w:lang w:val="en-US"/>
              </w:rPr>
              <w:t>/</w:t>
            </w:r>
            <w:r>
              <w:rPr>
                <w:rFonts w:ascii="Times New Roman" w:hAnsi="Times New Roman" w:cs="Times New Roman"/>
                <w:color w:val="000000"/>
              </w:rPr>
              <w:t>м</w:t>
            </w:r>
            <w:r>
              <w:rPr>
                <w:rFonts w:ascii="Times New Roman" w:hAnsi="Times New Roman" w:cs="Times New Roman"/>
                <w:color w:val="000000"/>
                <w:vertAlign w:val="superscript"/>
                <w:lang w:val="en-US"/>
              </w:rPr>
              <w:t>2</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0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6"/>
              </w:rPr>
              <w:t>СВ</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ЮЗ</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СВ</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ЮЗ</w:t>
            </w:r>
          </w:p>
        </w:tc>
        <w:tc>
          <w:tcPr>
            <w:tcW w:w="935" w:type="pct"/>
            <w:gridSpan w:val="3"/>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МДж/м</w:t>
            </w:r>
            <w:r>
              <w:rPr>
                <w:rFonts w:ascii="Times New Roman" w:hAnsi="Times New Roman" w:cs="Times New Roman"/>
                <w:color w:val="000000"/>
                <w:szCs w:val="19"/>
                <w:vertAlign w:val="superscript"/>
              </w:rPr>
              <w:t>2</w:t>
            </w:r>
          </w:p>
        </w:tc>
        <w:tc>
          <w:tcPr>
            <w:tcW w:w="31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lang w:val="en-US"/>
              </w:rPr>
            </w:pP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СВ</w:t>
            </w:r>
          </w:p>
        </w:tc>
        <w:tc>
          <w:tcPr>
            <w:tcW w:w="31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ЮЗ</w:t>
            </w:r>
          </w:p>
        </w:tc>
      </w:tr>
      <w:tr w:rsidR="007E08C6">
        <w:trPr>
          <w:tblHeader/>
          <w:jc w:val="center"/>
        </w:trPr>
        <w:tc>
          <w:tcPr>
            <w:tcW w:w="95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5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30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8"/>
              </w:rPr>
              <w:t>6</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w:t>
            </w:r>
          </w:p>
        </w:tc>
        <w:tc>
          <w:tcPr>
            <w:tcW w:w="3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41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1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c>
          <w:tcPr>
            <w:tcW w:w="31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r>
      <w:tr w:rsidR="007E08C6">
        <w:trPr>
          <w:jc w:val="center"/>
        </w:trPr>
        <w:tc>
          <w:tcPr>
            <w:tcW w:w="95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Январь</w:t>
            </w:r>
          </w:p>
        </w:tc>
        <w:tc>
          <w:tcPr>
            <w:tcW w:w="5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0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6"/>
              </w:rPr>
              <w:t>-</w:t>
            </w:r>
          </w:p>
        </w:tc>
        <w:tc>
          <w:tcPr>
            <w:tcW w:w="3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4,15</w:t>
            </w:r>
          </w:p>
        </w:tc>
        <w:tc>
          <w:tcPr>
            <w:tcW w:w="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3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62,2</w:t>
            </w:r>
          </w:p>
        </w:tc>
        <w:tc>
          <w:tcPr>
            <w:tcW w:w="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47</w:t>
            </w:r>
          </w:p>
        </w:tc>
        <w:tc>
          <w:tcPr>
            <w:tcW w:w="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23,5</w:t>
            </w:r>
          </w:p>
        </w:tc>
        <w:tc>
          <w:tcPr>
            <w:tcW w:w="3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61</w:t>
            </w:r>
          </w:p>
        </w:tc>
        <w:tc>
          <w:tcPr>
            <w:tcW w:w="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41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23,2</w:t>
            </w:r>
          </w:p>
        </w:tc>
        <w:tc>
          <w:tcPr>
            <w:tcW w:w="31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47</w:t>
            </w:r>
          </w:p>
        </w:tc>
        <w:tc>
          <w:tcPr>
            <w:tcW w:w="31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Февраль</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2,32</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106,7</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88</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135</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w:t>
            </w: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98</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Март</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1,35</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15,1</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145,8</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92</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292</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71</w:t>
            </w: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211</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342</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Апрель</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37,4</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142,8</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394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w:t>
            </w: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61</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316</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Май,</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3"/>
              </w:rPr>
              <w:t>1 сут</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Сентябрь,</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 сут</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Октябрь</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1,72</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85</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42,5</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117</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w:t>
            </w:r>
          </w:p>
        </w:tc>
      </w:tr>
      <w:tr w:rsidR="007E08C6">
        <w:trPr>
          <w:jc w:val="center"/>
        </w:trPr>
        <w:tc>
          <w:tcPr>
            <w:tcW w:w="9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Ноябрь</w:t>
            </w:r>
          </w:p>
        </w:tc>
        <w:tc>
          <w:tcPr>
            <w:tcW w:w="5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0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3,18</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25,4</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w:t>
            </w:r>
          </w:p>
        </w:tc>
        <w:tc>
          <w:tcPr>
            <w:tcW w:w="3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49</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w:t>
            </w:r>
          </w:p>
        </w:tc>
        <w:tc>
          <w:tcPr>
            <w:tcW w:w="41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31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31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57</w:t>
            </w:r>
          </w:p>
        </w:tc>
      </w:tr>
      <w:tr w:rsidR="007E08C6">
        <w:trPr>
          <w:jc w:val="center"/>
        </w:trPr>
        <w:tc>
          <w:tcPr>
            <w:tcW w:w="95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Декабрь</w:t>
            </w:r>
          </w:p>
        </w:tc>
        <w:tc>
          <w:tcPr>
            <w:tcW w:w="5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06"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w:t>
            </w:r>
          </w:p>
        </w:tc>
        <w:tc>
          <w:tcPr>
            <w:tcW w:w="3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9,8</w:t>
            </w:r>
          </w:p>
        </w:tc>
        <w:tc>
          <w:tcPr>
            <w:tcW w:w="3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32</w:t>
            </w:r>
          </w:p>
        </w:tc>
        <w:tc>
          <w:tcPr>
            <w:tcW w:w="3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w:t>
            </w:r>
          </w:p>
        </w:tc>
        <w:tc>
          <w:tcPr>
            <w:tcW w:w="41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1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w:t>
            </w:r>
          </w:p>
        </w:tc>
        <w:tc>
          <w:tcPr>
            <w:tcW w:w="31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w:t>
            </w:r>
          </w:p>
        </w:tc>
      </w:tr>
      <w:tr w:rsidR="007E08C6">
        <w:trPr>
          <w:jc w:val="center"/>
        </w:trPr>
        <w:tc>
          <w:tcPr>
            <w:tcW w:w="4371" w:type="pct"/>
            <w:gridSpan w:val="11"/>
            <w:tcBorders>
              <w:top w:val="single" w:sz="6" w:space="0" w:color="auto"/>
              <w:left w:val="single" w:sz="4" w:space="0" w:color="auto"/>
              <w:bottom w:val="single" w:sz="4" w:space="0" w:color="auto"/>
              <w:right w:val="single" w:sz="4" w:space="0" w:color="auto"/>
            </w:tcBorders>
          </w:tcPr>
          <w:p w:rsidR="007E08C6" w:rsidRDefault="007E08C6">
            <w:pPr>
              <w:jc w:val="right"/>
              <w:rPr>
                <w:rFonts w:ascii="Times New Roman" w:hAnsi="Times New Roman" w:cs="Times New Roman"/>
                <w:color w:val="000000"/>
                <w:szCs w:val="24"/>
              </w:rPr>
            </w:pPr>
            <w:r>
              <w:rPr>
                <w:rFonts w:ascii="Times New Roman" w:hAnsi="Times New Roman" w:cs="Times New Roman"/>
                <w:color w:val="000000"/>
              </w:rPr>
              <w:t>За отопительный период</w:t>
            </w:r>
          </w:p>
        </w:tc>
        <w:tc>
          <w:tcPr>
            <w:tcW w:w="31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716</w:t>
            </w:r>
          </w:p>
        </w:tc>
        <w:tc>
          <w:tcPr>
            <w:tcW w:w="31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1228</w:t>
            </w:r>
          </w:p>
        </w:tc>
      </w:tr>
    </w:tbl>
    <w:bookmarkEnd w:id="206"/>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rPr>
        <w:t>Таблица В.2</w:t>
      </w:r>
      <w:r>
        <w:rPr>
          <w:rFonts w:ascii="Times New Roman" w:hAnsi="Times New Roman" w:cs="Times New Roman"/>
          <w:b/>
          <w:bCs/>
          <w:color w:val="000000"/>
          <w:sz w:val="24"/>
        </w:rPr>
        <w:t xml:space="preserve"> - Коэффициент </w:t>
      </w:r>
      <w:r>
        <w:rPr>
          <w:rFonts w:ascii="Times New Roman" w:hAnsi="Times New Roman" w:cs="Times New Roman"/>
          <w:b/>
          <w:bCs/>
          <w:i/>
          <w:iCs/>
          <w:color w:val="000000"/>
          <w:sz w:val="24"/>
          <w:lang w:val="en-US"/>
        </w:rPr>
        <w:t>k</w:t>
      </w:r>
      <w:r>
        <w:rPr>
          <w:rFonts w:ascii="Times New Roman" w:hAnsi="Times New Roman" w:cs="Times New Roman"/>
          <w:b/>
          <w:bCs/>
          <w:i/>
          <w:iCs/>
          <w:color w:val="000000"/>
          <w:sz w:val="24"/>
          <w:vertAlign w:val="subscript"/>
          <w:lang w:val="en-US"/>
        </w:rPr>
        <w:t>ij</w:t>
      </w:r>
      <w:r>
        <w:rPr>
          <w:rFonts w:ascii="Times New Roman" w:hAnsi="Times New Roman" w:cs="Times New Roman"/>
          <w:b/>
          <w:bCs/>
          <w:i/>
          <w:iCs/>
          <w:color w:val="000000"/>
          <w:sz w:val="24"/>
          <w:lang w:val="en-US"/>
        </w:rPr>
        <w:t xml:space="preserve"> </w:t>
      </w:r>
      <w:r>
        <w:rPr>
          <w:rFonts w:ascii="Times New Roman" w:hAnsi="Times New Roman" w:cs="Times New Roman"/>
          <w:b/>
          <w:bCs/>
          <w:color w:val="000000"/>
          <w:sz w:val="24"/>
        </w:rPr>
        <w:t>пересчета прямой солнечной радиации с горизонтальной поверхности на вертикальную</w:t>
      </w:r>
    </w:p>
    <w:tbl>
      <w:tblPr>
        <w:tblW w:w="5000" w:type="pct"/>
        <w:jc w:val="center"/>
        <w:tblCellMar>
          <w:left w:w="28" w:type="dxa"/>
          <w:right w:w="28" w:type="dxa"/>
        </w:tblCellMar>
        <w:tblLook w:val="0000" w:firstRow="0" w:lastRow="0" w:firstColumn="0" w:lastColumn="0" w:noHBand="0" w:noVBand="0"/>
      </w:tblPr>
      <w:tblGrid>
        <w:gridCol w:w="1488"/>
        <w:gridCol w:w="697"/>
        <w:gridCol w:w="676"/>
        <w:gridCol w:w="687"/>
        <w:gridCol w:w="677"/>
        <w:gridCol w:w="687"/>
        <w:gridCol w:w="687"/>
        <w:gridCol w:w="687"/>
        <w:gridCol w:w="687"/>
        <w:gridCol w:w="677"/>
        <w:gridCol w:w="687"/>
        <w:gridCol w:w="677"/>
        <w:gridCol w:w="683"/>
      </w:tblGrid>
      <w:tr w:rsidR="007E08C6">
        <w:trPr>
          <w:tblHeader/>
          <w:jc w:val="center"/>
        </w:trPr>
        <w:tc>
          <w:tcPr>
            <w:tcW w:w="768"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07" w:name="TO0000031"/>
            <w:r>
              <w:rPr>
                <w:rFonts w:ascii="Times New Roman" w:hAnsi="Times New Roman" w:cs="Times New Roman"/>
                <w:color w:val="000000"/>
                <w:szCs w:val="18"/>
              </w:rPr>
              <w:t>Градусы с.ш.</w:t>
            </w:r>
          </w:p>
        </w:tc>
        <w:tc>
          <w:tcPr>
            <w:tcW w:w="4232" w:type="pct"/>
            <w:gridSpan w:val="1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Месяцы</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6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IV</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V</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VI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VII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VIII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IX</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X</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XI</w:t>
            </w:r>
          </w:p>
        </w:tc>
        <w:tc>
          <w:tcPr>
            <w:tcW w:w="35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XII</w:t>
            </w:r>
          </w:p>
        </w:tc>
      </w:tr>
      <w:tr w:rsidR="007E08C6">
        <w:trPr>
          <w:jc w:val="center"/>
        </w:trPr>
        <w:tc>
          <w:tcPr>
            <w:tcW w:w="5000" w:type="pct"/>
            <w:gridSpan w:val="13"/>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20"/>
              </w:rPr>
            </w:pPr>
            <w:r>
              <w:rPr>
                <w:szCs w:val="20"/>
              </w:rPr>
              <w:t>Южная ориентация</w:t>
            </w:r>
          </w:p>
        </w:tc>
      </w:tr>
      <w:tr w:rsidR="007E08C6">
        <w:trPr>
          <w:jc w:val="center"/>
        </w:trPr>
        <w:tc>
          <w:tcPr>
            <w:tcW w:w="76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1,97</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1,37</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1,14</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1,71</w:t>
            </w:r>
          </w:p>
        </w:tc>
        <w:tc>
          <w:tcPr>
            <w:tcW w:w="35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1,73</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w:t>
            </w:r>
          </w:p>
        </w:tc>
      </w:tr>
      <w:tr w:rsidR="007E08C6">
        <w:trPr>
          <w:jc w:val="center"/>
        </w:trPr>
        <w:tc>
          <w:tcPr>
            <w:tcW w:w="76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2,85</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w:t>
            </w:r>
          </w:p>
        </w:tc>
        <w:tc>
          <w:tcPr>
            <w:tcW w:w="35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w:t>
            </w:r>
          </w:p>
        </w:tc>
      </w:tr>
      <w:tr w:rsidR="007E08C6">
        <w:trPr>
          <w:jc w:val="center"/>
        </w:trPr>
        <w:tc>
          <w:tcPr>
            <w:tcW w:w="76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w:t>
            </w:r>
          </w:p>
        </w:tc>
        <w:tc>
          <w:tcPr>
            <w:tcW w:w="35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6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7,30</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2,85</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6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5,35</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w:t>
            </w:r>
          </w:p>
        </w:tc>
        <w:tc>
          <w:tcPr>
            <w:tcW w:w="360"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5,25</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2,86</w:t>
            </w:r>
          </w:p>
        </w:tc>
        <w:tc>
          <w:tcPr>
            <w:tcW w:w="354"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20"/>
              </w:rPr>
            </w:pPr>
            <w:r>
              <w:rPr>
                <w:szCs w:val="20"/>
              </w:rPr>
              <w:t>Юго-восточная ориентация</w:t>
            </w:r>
          </w:p>
        </w:tc>
      </w:tr>
      <w:tr w:rsidR="007E08C6">
        <w:trPr>
          <w:jc w:val="center"/>
        </w:trPr>
        <w:tc>
          <w:tcPr>
            <w:tcW w:w="76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5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1,85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2,15</w:t>
            </w: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2,05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4,30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3,39</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1,77</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1,24</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Юго-западная ориентация</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1"/>
              </w:rPr>
              <w:t>1,10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2,15</w:t>
            </w: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1,23</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3,33</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3,85</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rPr>
              <w:t>Восточная ориентация</w:t>
            </w:r>
            <w:r>
              <w:rPr>
                <w:rFonts w:ascii="Times New Roman" w:hAnsi="Times New Roman" w:cs="Times New Roman"/>
                <w:b/>
                <w:bCs/>
                <w:color w:val="000000"/>
                <w:vertAlign w:val="superscript"/>
              </w:rPr>
              <w:t>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70</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1,32</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single" w:sz="4"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s="Times New Roman"/>
                <w:b/>
                <w:bCs/>
                <w:color w:val="000000"/>
                <w:szCs w:val="24"/>
              </w:rPr>
            </w:pPr>
            <w:r>
              <w:rPr>
                <w:rFonts w:ascii="Times New Roman" w:hAnsi="Times New Roman" w:cs="Times New Roman"/>
                <w:b/>
                <w:bCs/>
                <w:color w:val="000000"/>
                <w:szCs w:val="19"/>
              </w:rPr>
              <w:t>Дальний Восток (восточная ориентация)</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1,48</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1,36</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0,93</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szCs w:val="19"/>
              </w:rPr>
              <w:t>Западная ориентация</w:t>
            </w:r>
            <w:r>
              <w:rPr>
                <w:rFonts w:ascii="Times New Roman" w:hAnsi="Times New Roman" w:cs="Times New Roman"/>
                <w:b/>
                <w:bCs/>
                <w:color w:val="000000"/>
                <w:szCs w:val="19"/>
                <w:vertAlign w:val="superscript"/>
              </w:rPr>
              <w:t>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70</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0,67</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szCs w:val="19"/>
              </w:rPr>
              <w:t>Дальний Восток (западная ориентация)</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b/>
                <w:bCs/>
                <w:color w:val="000000"/>
              </w:rPr>
            </w:pPr>
            <w:r>
              <w:rPr>
                <w:rFonts w:ascii="Times New Roman" w:hAnsi="Times New Roman" w:cs="Times New Roman"/>
                <w:b/>
                <w:bCs/>
                <w:color w:val="000000"/>
                <w:szCs w:val="19"/>
              </w:rPr>
              <w:t>Северо-восточная ориентация</w:t>
            </w:r>
            <w:r>
              <w:rPr>
                <w:rFonts w:ascii="Times New Roman" w:hAnsi="Times New Roman" w:cs="Times New Roman"/>
                <w:b/>
                <w:bCs/>
                <w:color w:val="000000"/>
                <w:szCs w:val="19"/>
                <w:vertAlign w:val="superscript"/>
              </w:rPr>
              <w:t>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pStyle w:val="6"/>
              <w:keepNext w:val="0"/>
              <w:shd w:val="clear" w:color="auto" w:fill="auto"/>
              <w:rPr>
                <w:szCs w:val="19"/>
              </w:rPr>
            </w:pPr>
            <w:r>
              <w:rPr>
                <w:szCs w:val="19"/>
              </w:rPr>
              <w:t>Северо-западная ориентация</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0,28</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pStyle w:val="6"/>
              <w:keepNext w:val="0"/>
              <w:shd w:val="clear" w:color="auto" w:fill="auto"/>
              <w:rPr>
                <w:szCs w:val="19"/>
              </w:rPr>
            </w:pPr>
            <w:r>
              <w:rPr>
                <w:szCs w:val="19"/>
              </w:rPr>
              <w:t>Северная ориентация</w:t>
            </w: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37</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0,03</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0,05</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0,20</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0,34</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0,28</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0,11</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70</w:t>
            </w:r>
          </w:p>
        </w:tc>
        <w:tc>
          <w:tcPr>
            <w:tcW w:w="360"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0,07</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0,24</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0,15</w:t>
            </w: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single" w:sz="4"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72</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74</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76</w:t>
            </w:r>
          </w:p>
        </w:tc>
        <w:tc>
          <w:tcPr>
            <w:tcW w:w="3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6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78</w:t>
            </w:r>
          </w:p>
        </w:tc>
        <w:tc>
          <w:tcPr>
            <w:tcW w:w="3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0,30</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0,55</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0,61</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0,29</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5000" w:type="pct"/>
            <w:gridSpan w:val="13"/>
            <w:tcBorders>
              <w:top w:val="nil"/>
              <w:left w:val="single" w:sz="4" w:space="0" w:color="auto"/>
              <w:bottom w:val="single" w:sz="4" w:space="0" w:color="auto"/>
              <w:right w:val="single" w:sz="4" w:space="0" w:color="auto"/>
            </w:tcBorders>
          </w:tcPr>
          <w:p w:rsidR="007E08C6" w:rsidRDefault="007E08C6">
            <w:pPr>
              <w:widowControl/>
              <w:spacing w:before="120"/>
              <w:ind w:firstLine="283"/>
              <w:jc w:val="both"/>
              <w:rPr>
                <w:rFonts w:ascii="Times New Roman" w:hAnsi="Times New Roman" w:cs="Times New Roman"/>
                <w:color w:val="000000"/>
                <w:szCs w:val="18"/>
              </w:rPr>
            </w:pPr>
            <w:r>
              <w:rPr>
                <w:rFonts w:ascii="Times New Roman" w:hAnsi="Times New Roman" w:cs="Times New Roman"/>
                <w:color w:val="000000"/>
                <w:szCs w:val="18"/>
                <w:vertAlign w:val="superscript"/>
              </w:rPr>
              <w:t>1</w:t>
            </w:r>
            <w:r>
              <w:rPr>
                <w:rFonts w:ascii="Times New Roman" w:hAnsi="Times New Roman" w:cs="Times New Roman"/>
                <w:color w:val="000000"/>
                <w:szCs w:val="18"/>
              </w:rPr>
              <w:t xml:space="preserve"> В период с ноября по март коэффициенты </w:t>
            </w:r>
            <w:r>
              <w:rPr>
                <w:rFonts w:ascii="Times New Roman" w:hAnsi="Times New Roman" w:cs="Times New Roman"/>
                <w:i/>
                <w:iCs/>
                <w:color w:val="000000"/>
                <w:szCs w:val="18"/>
                <w:lang w:val="en-US"/>
              </w:rPr>
              <w:t>k</w:t>
            </w:r>
            <w:r>
              <w:rPr>
                <w:rFonts w:ascii="Times New Roman" w:hAnsi="Times New Roman" w:cs="Times New Roman"/>
                <w:i/>
                <w:iCs/>
                <w:color w:val="000000"/>
                <w:szCs w:val="18"/>
                <w:vertAlign w:val="subscript"/>
                <w:lang w:val="en-US"/>
              </w:rPr>
              <w:t>ij</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 xml:space="preserve">приведены для Западной Сибири и Средней Азии; для Европейской территории России и Восточной Сибири коэффициенты </w:t>
            </w:r>
            <w:r>
              <w:rPr>
                <w:rFonts w:ascii="Times New Roman" w:hAnsi="Times New Roman" w:cs="Times New Roman"/>
                <w:i/>
                <w:iCs/>
                <w:color w:val="000000"/>
                <w:szCs w:val="18"/>
                <w:lang w:val="en-US"/>
              </w:rPr>
              <w:t>k</w:t>
            </w:r>
            <w:r>
              <w:rPr>
                <w:rFonts w:ascii="Times New Roman" w:hAnsi="Times New Roman" w:cs="Times New Roman"/>
                <w:i/>
                <w:iCs/>
                <w:color w:val="000000"/>
                <w:szCs w:val="18"/>
                <w:vertAlign w:val="subscript"/>
                <w:lang w:val="en-US"/>
              </w:rPr>
              <w:t>ij</w:t>
            </w:r>
            <w:r>
              <w:rPr>
                <w:rFonts w:ascii="Times New Roman" w:hAnsi="Times New Roman" w:cs="Times New Roman"/>
                <w:i/>
                <w:iCs/>
                <w:color w:val="000000"/>
                <w:szCs w:val="18"/>
                <w:lang w:val="en-US"/>
              </w:rPr>
              <w:t xml:space="preserve"> </w:t>
            </w:r>
            <w:r>
              <w:rPr>
                <w:rFonts w:ascii="Times New Roman" w:hAnsi="Times New Roman" w:cs="Times New Roman"/>
                <w:color w:val="000000"/>
                <w:szCs w:val="18"/>
              </w:rPr>
              <w:t xml:space="preserve">приведены в таблице </w:t>
            </w:r>
            <w:hyperlink w:anchor="TO0000032" w:tooltip="Таблица В.3" w:history="1">
              <w:r>
                <w:rPr>
                  <w:rStyle w:val="a3"/>
                  <w:rFonts w:ascii="Times New Roman" w:hAnsi="Times New Roman" w:cs="Times New Roman"/>
                  <w:szCs w:val="18"/>
                </w:rPr>
                <w:t>В.3</w:t>
              </w:r>
            </w:hyperlink>
            <w:r>
              <w:rPr>
                <w:rFonts w:ascii="Times New Roman" w:hAnsi="Times New Roman" w:cs="Times New Roman"/>
                <w:color w:val="000000"/>
                <w:szCs w:val="18"/>
              </w:rPr>
              <w:t>.</w:t>
            </w:r>
          </w:p>
          <w:p w:rsidR="007E08C6" w:rsidRDefault="007E08C6">
            <w:pPr>
              <w:widowControl/>
              <w:ind w:firstLine="283"/>
              <w:jc w:val="both"/>
              <w:rPr>
                <w:rFonts w:ascii="Times New Roman" w:hAnsi="Times New Roman" w:cs="Times New Roman"/>
                <w:color w:val="000000"/>
                <w:szCs w:val="19"/>
              </w:rPr>
            </w:pPr>
            <w:r>
              <w:rPr>
                <w:rFonts w:ascii="Times New Roman" w:hAnsi="Times New Roman" w:cs="Times New Roman"/>
                <w:color w:val="000000"/>
                <w:szCs w:val="19"/>
                <w:vertAlign w:val="superscript"/>
              </w:rPr>
              <w:t>2</w:t>
            </w:r>
            <w:r>
              <w:rPr>
                <w:rFonts w:ascii="Times New Roman" w:hAnsi="Times New Roman" w:cs="Times New Roman"/>
                <w:color w:val="000000"/>
                <w:szCs w:val="19"/>
              </w:rPr>
              <w:t xml:space="preserve"> Для района Дальнего Востока коэффициенты </w:t>
            </w:r>
            <w:r>
              <w:rPr>
                <w:rFonts w:ascii="Times New Roman" w:hAnsi="Times New Roman" w:cs="Times New Roman"/>
                <w:i/>
                <w:iCs/>
                <w:color w:val="000000"/>
                <w:szCs w:val="19"/>
                <w:lang w:val="en-US"/>
              </w:rPr>
              <w:t>k</w:t>
            </w:r>
            <w:r>
              <w:rPr>
                <w:rFonts w:ascii="Times New Roman" w:hAnsi="Times New Roman" w:cs="Times New Roman"/>
                <w:i/>
                <w:iCs/>
                <w:color w:val="000000"/>
                <w:szCs w:val="19"/>
                <w:vertAlign w:val="subscript"/>
                <w:lang w:val="en-US"/>
              </w:rPr>
              <w:t>ij</w:t>
            </w:r>
            <w:r>
              <w:rPr>
                <w:rFonts w:ascii="Times New Roman" w:hAnsi="Times New Roman" w:cs="Times New Roman"/>
                <w:i/>
                <w:iCs/>
                <w:color w:val="000000"/>
                <w:szCs w:val="19"/>
                <w:lang w:val="en-US"/>
              </w:rPr>
              <w:t xml:space="preserve"> </w:t>
            </w:r>
            <w:r>
              <w:rPr>
                <w:rFonts w:ascii="Times New Roman" w:hAnsi="Times New Roman" w:cs="Times New Roman"/>
                <w:color w:val="000000"/>
                <w:szCs w:val="19"/>
              </w:rPr>
              <w:t>с</w:t>
            </w:r>
            <w:r>
              <w:rPr>
                <w:rFonts w:ascii="Times New Roman" w:hAnsi="Times New Roman" w:cs="Times New Roman"/>
                <w:i/>
                <w:iCs/>
                <w:color w:val="000000"/>
                <w:szCs w:val="19"/>
              </w:rPr>
              <w:t xml:space="preserve"> </w:t>
            </w:r>
            <w:r>
              <w:rPr>
                <w:rFonts w:ascii="Times New Roman" w:hAnsi="Times New Roman" w:cs="Times New Roman"/>
                <w:color w:val="000000"/>
                <w:szCs w:val="19"/>
              </w:rPr>
              <w:t xml:space="preserve">июня по август приведены в таблице </w:t>
            </w:r>
            <w:hyperlink w:anchor="TO0000033" w:tooltip="Таблица В.4" w:history="1">
              <w:r>
                <w:rPr>
                  <w:rStyle w:val="a3"/>
                  <w:rFonts w:ascii="Times New Roman" w:hAnsi="Times New Roman" w:cs="Times New Roman"/>
                  <w:szCs w:val="19"/>
                </w:rPr>
                <w:t>В.4</w:t>
              </w:r>
            </w:hyperlink>
            <w:r>
              <w:rPr>
                <w:rFonts w:ascii="Times New Roman" w:hAnsi="Times New Roman" w:cs="Times New Roman"/>
                <w:color w:val="000000"/>
                <w:szCs w:val="19"/>
              </w:rPr>
              <w:t>.</w:t>
            </w:r>
          </w:p>
          <w:p w:rsidR="007E08C6" w:rsidRDefault="007E08C6">
            <w:pPr>
              <w:widowControl/>
              <w:ind w:firstLine="283"/>
              <w:jc w:val="both"/>
              <w:rPr>
                <w:rFonts w:ascii="Times New Roman" w:hAnsi="Times New Roman"/>
                <w:color w:val="000000"/>
              </w:rPr>
            </w:pPr>
            <w:r>
              <w:rPr>
                <w:rFonts w:ascii="Times New Roman" w:hAnsi="Times New Roman" w:cs="Times New Roman"/>
                <w:color w:val="000000"/>
                <w:szCs w:val="19"/>
                <w:vertAlign w:val="superscript"/>
              </w:rPr>
              <w:t>3</w:t>
            </w:r>
            <w:r>
              <w:rPr>
                <w:rFonts w:ascii="Times New Roman" w:hAnsi="Times New Roman" w:cs="Times New Roman"/>
                <w:color w:val="000000"/>
                <w:szCs w:val="19"/>
              </w:rPr>
              <w:t xml:space="preserve"> Для южных районов Дальнего Востока коэффициенты </w:t>
            </w:r>
            <w:r>
              <w:rPr>
                <w:rFonts w:ascii="Times New Roman" w:hAnsi="Times New Roman" w:cs="Times New Roman"/>
                <w:i/>
                <w:iCs/>
                <w:color w:val="000000"/>
                <w:szCs w:val="19"/>
                <w:lang w:val="en-US"/>
              </w:rPr>
              <w:t>k</w:t>
            </w:r>
            <w:r>
              <w:rPr>
                <w:rFonts w:ascii="Times New Roman" w:hAnsi="Times New Roman" w:cs="Times New Roman"/>
                <w:i/>
                <w:iCs/>
                <w:color w:val="000000"/>
                <w:szCs w:val="19"/>
                <w:vertAlign w:val="subscript"/>
                <w:lang w:val="en-US"/>
              </w:rPr>
              <w:t>ij</w:t>
            </w:r>
            <w:r>
              <w:rPr>
                <w:rFonts w:ascii="Times New Roman" w:hAnsi="Times New Roman" w:cs="Times New Roman"/>
                <w:i/>
                <w:iCs/>
                <w:color w:val="000000"/>
                <w:szCs w:val="19"/>
                <w:lang w:val="en-US"/>
              </w:rPr>
              <w:t xml:space="preserve"> </w:t>
            </w:r>
            <w:r>
              <w:rPr>
                <w:rFonts w:ascii="Times New Roman" w:hAnsi="Times New Roman" w:cs="Times New Roman"/>
                <w:color w:val="000000"/>
                <w:szCs w:val="19"/>
              </w:rPr>
              <w:t xml:space="preserve">приведены в таблице </w:t>
            </w:r>
            <w:hyperlink w:anchor="TO0000034" w:tooltip="Таблица В.5" w:history="1">
              <w:r>
                <w:rPr>
                  <w:rStyle w:val="a3"/>
                  <w:rFonts w:ascii="Times New Roman" w:hAnsi="Times New Roman" w:cs="Times New Roman"/>
                  <w:szCs w:val="19"/>
                </w:rPr>
                <w:t>В</w:t>
              </w:r>
            </w:hyperlink>
            <w:r>
              <w:rPr>
                <w:rFonts w:ascii="Times New Roman" w:hAnsi="Times New Roman" w:cs="Times New Roman"/>
                <w:color w:val="000000"/>
                <w:szCs w:val="19"/>
              </w:rPr>
              <w:t>.5.</w:t>
            </w:r>
          </w:p>
        </w:tc>
      </w:tr>
    </w:tbl>
    <w:bookmarkEnd w:id="207"/>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В.3</w:t>
      </w:r>
    </w:p>
    <w:tbl>
      <w:tblPr>
        <w:tblW w:w="5000" w:type="pct"/>
        <w:jc w:val="center"/>
        <w:tblCellMar>
          <w:left w:w="28" w:type="dxa"/>
          <w:right w:w="28" w:type="dxa"/>
        </w:tblCellMar>
        <w:tblLook w:val="0000" w:firstRow="0" w:lastRow="0" w:firstColumn="0" w:lastColumn="0" w:noHBand="0" w:noVBand="0"/>
      </w:tblPr>
      <w:tblGrid>
        <w:gridCol w:w="1432"/>
        <w:gridCol w:w="676"/>
        <w:gridCol w:w="687"/>
        <w:gridCol w:w="687"/>
        <w:gridCol w:w="687"/>
        <w:gridCol w:w="677"/>
        <w:gridCol w:w="1422"/>
        <w:gridCol w:w="696"/>
        <w:gridCol w:w="687"/>
        <w:gridCol w:w="677"/>
        <w:gridCol w:w="677"/>
        <w:gridCol w:w="692"/>
      </w:tblGrid>
      <w:tr w:rsidR="007E08C6">
        <w:trPr>
          <w:tblHeader/>
          <w:jc w:val="center"/>
        </w:trPr>
        <w:tc>
          <w:tcPr>
            <w:tcW w:w="739"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08" w:name="TO0000032"/>
            <w:r>
              <w:rPr>
                <w:rFonts w:ascii="Times New Roman" w:hAnsi="Times New Roman" w:cs="Times New Roman"/>
                <w:color w:val="000000"/>
                <w:szCs w:val="17"/>
              </w:rPr>
              <w:t>Градусы с.ш.</w:t>
            </w:r>
          </w:p>
        </w:tc>
        <w:tc>
          <w:tcPr>
            <w:tcW w:w="17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Восточная ориентация</w:t>
            </w:r>
          </w:p>
        </w:tc>
        <w:tc>
          <w:tcPr>
            <w:tcW w:w="733"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Градусы с.ш.</w:t>
            </w:r>
          </w:p>
        </w:tc>
        <w:tc>
          <w:tcPr>
            <w:tcW w:w="1768" w:type="pct"/>
            <w:gridSpan w:val="5"/>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Западная ориентация</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8"/>
              </w:rPr>
            </w:pPr>
            <w:r>
              <w:rPr>
                <w:rFonts w:ascii="Times New Roman" w:hAnsi="Times New Roman" w:cs="Times New Roman"/>
                <w:color w:val="000000"/>
                <w:szCs w:val="18"/>
              </w:rPr>
              <w:t>Месяцы</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8"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9"/>
              </w:rPr>
              <w:t>Месяцы</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lang w:val="en-US"/>
              </w:rPr>
              <w:t>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III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XII</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w:t>
            </w:r>
          </w:p>
        </w:tc>
        <w:tc>
          <w:tcPr>
            <w:tcW w:w="35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XII</w:t>
            </w:r>
          </w:p>
        </w:tc>
      </w:tr>
      <w:tr w:rsidR="007E08C6">
        <w:trPr>
          <w:jc w:val="center"/>
        </w:trPr>
        <w:tc>
          <w:tcPr>
            <w:tcW w:w="5000" w:type="pct"/>
            <w:gridSpan w:val="12"/>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19"/>
              </w:rPr>
            </w:pPr>
            <w:r>
              <w:rPr>
                <w:szCs w:val="19"/>
              </w:rPr>
              <w:t>Европейская территория России</w:t>
            </w:r>
          </w:p>
        </w:tc>
      </w:tr>
      <w:tr w:rsidR="007E08C6">
        <w:trPr>
          <w:jc w:val="center"/>
        </w:trPr>
        <w:tc>
          <w:tcPr>
            <w:tcW w:w="7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0,40</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0,38</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c>
          <w:tcPr>
            <w:tcW w:w="73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w:t>
            </w:r>
          </w:p>
        </w:tc>
        <w:tc>
          <w:tcPr>
            <w:tcW w:w="35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5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0,46</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0,50</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0,51</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48</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0,59</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50</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0,85</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0,69</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0,93</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0,90</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0,90</w:t>
            </w: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0,92</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0,94</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0,96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0,81</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0,66</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3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5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bl>
    <w:bookmarkEnd w:id="208"/>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В.4</w:t>
      </w:r>
    </w:p>
    <w:tbl>
      <w:tblPr>
        <w:tblW w:w="5000" w:type="pct"/>
        <w:jc w:val="center"/>
        <w:tblCellMar>
          <w:left w:w="28" w:type="dxa"/>
          <w:right w:w="28" w:type="dxa"/>
        </w:tblCellMar>
        <w:tblLook w:val="0000" w:firstRow="0" w:lastRow="0" w:firstColumn="0" w:lastColumn="0" w:noHBand="0" w:noVBand="0"/>
      </w:tblPr>
      <w:tblGrid>
        <w:gridCol w:w="1432"/>
        <w:gridCol w:w="687"/>
        <w:gridCol w:w="694"/>
        <w:gridCol w:w="677"/>
        <w:gridCol w:w="677"/>
        <w:gridCol w:w="687"/>
        <w:gridCol w:w="1429"/>
        <w:gridCol w:w="687"/>
        <w:gridCol w:w="687"/>
        <w:gridCol w:w="677"/>
        <w:gridCol w:w="694"/>
        <w:gridCol w:w="669"/>
      </w:tblGrid>
      <w:tr w:rsidR="007E08C6">
        <w:trPr>
          <w:tblHeader/>
          <w:jc w:val="center"/>
        </w:trPr>
        <w:tc>
          <w:tcPr>
            <w:tcW w:w="739"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09" w:name="TO0000033"/>
            <w:r>
              <w:rPr>
                <w:rFonts w:ascii="Times New Roman" w:hAnsi="Times New Roman" w:cs="Times New Roman"/>
                <w:color w:val="000000"/>
                <w:szCs w:val="17"/>
              </w:rPr>
              <w:t>Градусы с.ш.</w:t>
            </w:r>
          </w:p>
        </w:tc>
        <w:tc>
          <w:tcPr>
            <w:tcW w:w="1764"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Восточная ориентация</w:t>
            </w:r>
          </w:p>
        </w:tc>
        <w:tc>
          <w:tcPr>
            <w:tcW w:w="737"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Градусы с.ш.</w:t>
            </w:r>
          </w:p>
        </w:tc>
        <w:tc>
          <w:tcPr>
            <w:tcW w:w="1760" w:type="pct"/>
            <w:gridSpan w:val="5"/>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Западная ориентация</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4"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7"/>
              </w:rPr>
            </w:pPr>
            <w:r>
              <w:rPr>
                <w:rFonts w:ascii="Times New Roman" w:hAnsi="Times New Roman" w:cs="Times New Roman"/>
                <w:color w:val="000000"/>
                <w:szCs w:val="17"/>
              </w:rPr>
              <w:t>Месяцы</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7"/>
              </w:rPr>
            </w:pPr>
            <w:r>
              <w:rPr>
                <w:rFonts w:ascii="Times New Roman" w:hAnsi="Times New Roman" w:cs="Times New Roman"/>
                <w:color w:val="000000"/>
                <w:szCs w:val="17"/>
              </w:rPr>
              <w:t>Месяцы</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w:t>
            </w:r>
          </w:p>
        </w:tc>
        <w:tc>
          <w:tcPr>
            <w:tcW w:w="35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XI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XII</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II</w:t>
            </w:r>
          </w:p>
        </w:tc>
        <w:tc>
          <w:tcPr>
            <w:tcW w:w="34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III</w:t>
            </w:r>
          </w:p>
        </w:tc>
        <w:tc>
          <w:tcPr>
            <w:tcW w:w="35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XI</w:t>
            </w:r>
          </w:p>
        </w:tc>
        <w:tc>
          <w:tcPr>
            <w:tcW w:w="34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XII</w:t>
            </w:r>
          </w:p>
        </w:tc>
      </w:tr>
      <w:tr w:rsidR="007E08C6">
        <w:trPr>
          <w:jc w:val="center"/>
        </w:trPr>
        <w:tc>
          <w:tcPr>
            <w:tcW w:w="5000" w:type="pct"/>
            <w:gridSpan w:val="12"/>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20"/>
              </w:rPr>
            </w:pPr>
            <w:r>
              <w:rPr>
                <w:szCs w:val="20"/>
              </w:rPr>
              <w:t>Восточная Сибирь</w:t>
            </w:r>
          </w:p>
        </w:tc>
      </w:tr>
      <w:tr w:rsidR="007E08C6">
        <w:trPr>
          <w:jc w:val="center"/>
        </w:trPr>
        <w:tc>
          <w:tcPr>
            <w:tcW w:w="73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0,41</w:t>
            </w:r>
          </w:p>
        </w:tc>
        <w:tc>
          <w:tcPr>
            <w:tcW w:w="73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52</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62</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64</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66</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1,54</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3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5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bl>
    <w:bookmarkEnd w:id="209"/>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В.5</w:t>
      </w:r>
    </w:p>
    <w:tbl>
      <w:tblPr>
        <w:tblW w:w="5000" w:type="pct"/>
        <w:jc w:val="center"/>
        <w:tblCellMar>
          <w:left w:w="28" w:type="dxa"/>
          <w:right w:w="28" w:type="dxa"/>
        </w:tblCellMar>
        <w:tblLook w:val="0000" w:firstRow="0" w:lastRow="0" w:firstColumn="0" w:lastColumn="0" w:noHBand="0" w:noVBand="0"/>
      </w:tblPr>
      <w:tblGrid>
        <w:gridCol w:w="1430"/>
        <w:gridCol w:w="685"/>
        <w:gridCol w:w="694"/>
        <w:gridCol w:w="675"/>
        <w:gridCol w:w="675"/>
        <w:gridCol w:w="685"/>
        <w:gridCol w:w="1427"/>
        <w:gridCol w:w="685"/>
        <w:gridCol w:w="685"/>
        <w:gridCol w:w="675"/>
        <w:gridCol w:w="694"/>
        <w:gridCol w:w="687"/>
      </w:tblGrid>
      <w:tr w:rsidR="007E08C6">
        <w:trPr>
          <w:tblHeader/>
          <w:jc w:val="center"/>
        </w:trPr>
        <w:tc>
          <w:tcPr>
            <w:tcW w:w="738"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10" w:name="TO0000034"/>
            <w:r>
              <w:rPr>
                <w:rFonts w:ascii="Times New Roman" w:hAnsi="Times New Roman" w:cs="Times New Roman"/>
                <w:color w:val="000000"/>
                <w:szCs w:val="17"/>
              </w:rPr>
              <w:t>Градусы с.ш.</w:t>
            </w:r>
          </w:p>
        </w:tc>
        <w:tc>
          <w:tcPr>
            <w:tcW w:w="17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Восточная ориентация</w:t>
            </w:r>
          </w:p>
        </w:tc>
        <w:tc>
          <w:tcPr>
            <w:tcW w:w="73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Градусы с.ш.</w:t>
            </w:r>
          </w:p>
        </w:tc>
        <w:tc>
          <w:tcPr>
            <w:tcW w:w="1766" w:type="pct"/>
            <w:gridSpan w:val="5"/>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t>Западная ориентация</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9"/>
              </w:rPr>
            </w:pPr>
            <w:r>
              <w:rPr>
                <w:rFonts w:ascii="Times New Roman" w:hAnsi="Times New Roman" w:cs="Times New Roman"/>
                <w:color w:val="000000"/>
                <w:szCs w:val="19"/>
              </w:rPr>
              <w:t>Месяцы</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766"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17"/>
              </w:rPr>
            </w:pPr>
            <w:r>
              <w:rPr>
                <w:rFonts w:ascii="Times New Roman" w:hAnsi="Times New Roman" w:cs="Times New Roman"/>
                <w:color w:val="000000"/>
                <w:szCs w:val="17"/>
              </w:rPr>
              <w:t>Месяцы</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w:t>
            </w:r>
          </w:p>
        </w:tc>
        <w:tc>
          <w:tcPr>
            <w:tcW w:w="35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II</w:t>
            </w:r>
          </w:p>
        </w:tc>
        <w:tc>
          <w:tcPr>
            <w:tcW w:w="34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III</w:t>
            </w:r>
          </w:p>
        </w:tc>
        <w:tc>
          <w:tcPr>
            <w:tcW w:w="34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w:t>
            </w:r>
          </w:p>
        </w:tc>
        <w:tc>
          <w:tcPr>
            <w:tcW w:w="35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XII</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I</w:t>
            </w:r>
          </w:p>
        </w:tc>
        <w:tc>
          <w:tcPr>
            <w:tcW w:w="35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II</w:t>
            </w:r>
          </w:p>
        </w:tc>
        <w:tc>
          <w:tcPr>
            <w:tcW w:w="34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6"/>
                <w:lang w:val="en-US"/>
              </w:rPr>
              <w:t>III</w:t>
            </w:r>
          </w:p>
        </w:tc>
        <w:tc>
          <w:tcPr>
            <w:tcW w:w="35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w:t>
            </w:r>
          </w:p>
        </w:tc>
        <w:tc>
          <w:tcPr>
            <w:tcW w:w="35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XII</w:t>
            </w:r>
          </w:p>
        </w:tc>
      </w:tr>
      <w:tr w:rsidR="007E08C6">
        <w:trPr>
          <w:jc w:val="center"/>
        </w:trPr>
        <w:tc>
          <w:tcPr>
            <w:tcW w:w="5000" w:type="pct"/>
            <w:gridSpan w:val="12"/>
            <w:tcBorders>
              <w:top w:val="single" w:sz="6" w:space="0" w:color="auto"/>
              <w:left w:val="single" w:sz="4" w:space="0" w:color="auto"/>
              <w:bottom w:val="single" w:sz="6" w:space="0" w:color="auto"/>
              <w:right w:val="single" w:sz="4" w:space="0" w:color="auto"/>
            </w:tcBorders>
          </w:tcPr>
          <w:p w:rsidR="007E08C6" w:rsidRDefault="007E08C6">
            <w:pPr>
              <w:pStyle w:val="6"/>
              <w:keepNext w:val="0"/>
              <w:shd w:val="clear" w:color="auto" w:fill="auto"/>
              <w:rPr>
                <w:szCs w:val="20"/>
              </w:rPr>
            </w:pPr>
            <w:r>
              <w:rPr>
                <w:szCs w:val="20"/>
              </w:rPr>
              <w:t>Дальний Восток</w:t>
            </w:r>
          </w:p>
        </w:tc>
      </w:tr>
      <w:tr w:rsidR="007E08C6">
        <w:trPr>
          <w:jc w:val="center"/>
        </w:trPr>
        <w:tc>
          <w:tcPr>
            <w:tcW w:w="73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35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5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4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w:t>
            </w:r>
          </w:p>
        </w:tc>
        <w:tc>
          <w:tcPr>
            <w:tcW w:w="35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4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44</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46</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0,18</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0,19</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0,21</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0,23</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0,25</w:t>
            </w: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73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35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0,28</w:t>
            </w:r>
          </w:p>
        </w:tc>
        <w:tc>
          <w:tcPr>
            <w:tcW w:w="35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4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4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3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4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35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bl>
    <w:p w:rsidR="007E08C6" w:rsidRDefault="007E08C6">
      <w:pPr>
        <w:pStyle w:val="1"/>
        <w:keepNext w:val="0"/>
        <w:spacing w:after="0"/>
        <w:rPr>
          <w:szCs w:val="24"/>
        </w:rPr>
      </w:pPr>
      <w:bookmarkStart w:id="211" w:name="_ПРИЛОЖЕНИЕ_Г"/>
      <w:bookmarkStart w:id="212" w:name="_Toc92106797"/>
      <w:bookmarkStart w:id="213" w:name="PO0000636"/>
      <w:bookmarkStart w:id="214" w:name="_Toc222130746"/>
      <w:bookmarkEnd w:id="210"/>
      <w:bookmarkEnd w:id="211"/>
      <w:r>
        <w:t>ПРИЛОЖЕНИЕ Г</w:t>
      </w:r>
      <w:bookmarkEnd w:id="212"/>
      <w:bookmarkEnd w:id="213"/>
      <w:r>
        <w:br/>
      </w:r>
      <w:r>
        <w:rPr>
          <w:szCs w:val="22"/>
        </w:rPr>
        <w:t>(справочное)</w:t>
      </w:r>
      <w:bookmarkEnd w:id="214"/>
    </w:p>
    <w:p w:rsidR="007E08C6" w:rsidRDefault="007E08C6">
      <w:pPr>
        <w:pStyle w:val="1"/>
        <w:keepNext w:val="0"/>
        <w:rPr>
          <w:szCs w:val="24"/>
        </w:rPr>
      </w:pPr>
      <w:bookmarkStart w:id="215" w:name="_Toc92106798"/>
      <w:bookmarkStart w:id="216" w:name="_Toc222130747"/>
      <w:r>
        <w:t>МАКСИМАЛЬНЫЕ И СРЕДНИЕ ЗНАЧЕНИЯ СУММАРНОЙ СОЛНЕЧНОЙ РАДИАЦИИ (ПРЯМАЯ И РАССЕЯННАЯ) ПРИ ЯСНОМ НЕБЕ В ИЮЛЕ</w:t>
      </w:r>
      <w:bookmarkEnd w:id="215"/>
      <w:bookmarkEnd w:id="216"/>
    </w:p>
    <w:tbl>
      <w:tblPr>
        <w:tblW w:w="5000" w:type="pct"/>
        <w:jc w:val="center"/>
        <w:tblCellMar>
          <w:left w:w="28" w:type="dxa"/>
          <w:right w:w="28" w:type="dxa"/>
        </w:tblCellMar>
        <w:tblLook w:val="0000" w:firstRow="0" w:lastRow="0" w:firstColumn="0" w:lastColumn="0" w:noHBand="0" w:noVBand="0"/>
      </w:tblPr>
      <w:tblGrid>
        <w:gridCol w:w="2289"/>
        <w:gridCol w:w="2839"/>
        <w:gridCol w:w="2288"/>
        <w:gridCol w:w="2281"/>
      </w:tblGrid>
      <w:tr w:rsidR="007E08C6">
        <w:trPr>
          <w:tblHeader/>
          <w:jc w:val="center"/>
        </w:trPr>
        <w:tc>
          <w:tcPr>
            <w:tcW w:w="1180"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Градусы с.ш.</w:t>
            </w:r>
          </w:p>
        </w:tc>
        <w:tc>
          <w:tcPr>
            <w:tcW w:w="1464"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Ориентация поверхности</w:t>
            </w:r>
          </w:p>
        </w:tc>
        <w:tc>
          <w:tcPr>
            <w:tcW w:w="2356" w:type="pct"/>
            <w:gridSpan w:val="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Суммарная солнечная радиация, Вт/м</w:t>
            </w:r>
            <w:r>
              <w:rPr>
                <w:rFonts w:ascii="Times New Roman" w:hAnsi="Times New Roman" w:cs="Times New Roman"/>
                <w:color w:val="000000"/>
                <w:vertAlign w:val="superscript"/>
              </w:rPr>
              <w:t>2</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18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максимальная </w:t>
            </w:r>
            <w:r>
              <w:rPr>
                <w:rFonts w:ascii="Times New Roman" w:hAnsi="Times New Roman" w:cs="Times New Roman"/>
                <w:i/>
                <w:iCs/>
                <w:color w:val="000000"/>
                <w:szCs w:val="19"/>
                <w:lang w:val="en-US"/>
              </w:rPr>
              <w:t>I</w:t>
            </w:r>
            <w:r>
              <w:rPr>
                <w:rFonts w:ascii="Times New Roman" w:hAnsi="Times New Roman" w:cs="Times New Roman"/>
                <w:color w:val="000000"/>
                <w:szCs w:val="19"/>
                <w:vertAlign w:val="subscript"/>
                <w:lang w:val="en-US"/>
              </w:rPr>
              <w:t>m</w:t>
            </w:r>
            <w:r>
              <w:rPr>
                <w:rFonts w:ascii="Times New Roman" w:hAnsi="Times New Roman" w:cs="Times New Roman"/>
                <w:color w:val="000000"/>
                <w:szCs w:val="19"/>
                <w:vertAlign w:val="subscript"/>
              </w:rPr>
              <w:t>ах</w:t>
            </w:r>
          </w:p>
        </w:tc>
        <w:tc>
          <w:tcPr>
            <w:tcW w:w="117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xml:space="preserve">средняя </w:t>
            </w:r>
            <w:r>
              <w:rPr>
                <w:rFonts w:ascii="Times New Roman" w:hAnsi="Times New Roman" w:cs="Times New Roman"/>
                <w:i/>
                <w:iCs/>
                <w:color w:val="000000"/>
                <w:lang w:val="en-US"/>
              </w:rPr>
              <w:t>I</w:t>
            </w:r>
            <w:r>
              <w:rPr>
                <w:rFonts w:ascii="Times New Roman" w:hAnsi="Times New Roman" w:cs="Times New Roman"/>
                <w:i/>
                <w:iCs/>
                <w:color w:val="000000"/>
                <w:vertAlign w:val="subscript"/>
                <w:lang w:val="en-US"/>
              </w:rPr>
              <w:t>av</w:t>
            </w:r>
          </w:p>
        </w:tc>
      </w:tr>
      <w:tr w:rsidR="007E08C6">
        <w:trPr>
          <w:jc w:val="center"/>
        </w:trPr>
        <w:tc>
          <w:tcPr>
            <w:tcW w:w="118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rPr>
              <w:t>36</w:t>
            </w:r>
          </w:p>
        </w:tc>
        <w:tc>
          <w:tcPr>
            <w:tcW w:w="1464"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1000</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712</w:t>
            </w:r>
          </w:p>
        </w:tc>
        <w:tc>
          <w:tcPr>
            <w:tcW w:w="117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344</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162</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38</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942</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721</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334</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163</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40</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928</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740</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333</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169</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42</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915</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748</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334</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175</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44</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894</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756</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331</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180</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46</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880</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752</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329</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182</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48</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866</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764</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328</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184</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50</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859</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774</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328</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187</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52</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852</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781</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329</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194</w:t>
            </w:r>
          </w:p>
        </w:tc>
      </w:tr>
      <w:tr w:rsidR="007E08C6">
        <w:trPr>
          <w:jc w:val="center"/>
        </w:trPr>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54</w:t>
            </w:r>
          </w:p>
        </w:tc>
        <w:tc>
          <w:tcPr>
            <w:tcW w:w="146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838</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788</w:t>
            </w:r>
          </w:p>
        </w:tc>
        <w:tc>
          <w:tcPr>
            <w:tcW w:w="1176" w:type="pct"/>
            <w:tcBorders>
              <w:top w:val="nil"/>
              <w:left w:val="single" w:sz="4" w:space="0" w:color="auto"/>
              <w:bottom w:val="nil"/>
              <w:right w:val="single" w:sz="4" w:space="0" w:color="auto"/>
            </w:tcBorders>
          </w:tcPr>
          <w:p w:rsidR="007E08C6" w:rsidRDefault="007E08C6">
            <w:pPr>
              <w:jc w:val="center"/>
              <w:rPr>
                <w:rFonts w:ascii="Times New Roman" w:hAnsi="Times New Roman" w:cs="Courier New"/>
                <w:color w:val="000000"/>
                <w:szCs w:val="22"/>
              </w:rPr>
            </w:pPr>
            <w:r>
              <w:rPr>
                <w:rFonts w:ascii="Times New Roman" w:hAnsi="Times New Roman" w:cs="Courier New"/>
                <w:color w:val="000000"/>
                <w:szCs w:val="22"/>
              </w:rPr>
              <w:t>329</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200</w:t>
            </w:r>
          </w:p>
        </w:tc>
      </w:tr>
      <w:tr w:rsidR="007E08C6">
        <w:trPr>
          <w:jc w:val="center"/>
        </w:trPr>
        <w:tc>
          <w:tcPr>
            <w:tcW w:w="118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56</w:t>
            </w:r>
          </w:p>
        </w:tc>
        <w:tc>
          <w:tcPr>
            <w:tcW w:w="1464"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2"/>
              </w:rPr>
            </w:pPr>
            <w:r>
              <w:rPr>
                <w:rFonts w:ascii="Times New Roman" w:hAnsi="Times New Roman" w:cs="Times New Roman"/>
                <w:color w:val="000000"/>
                <w:szCs w:val="22"/>
              </w:rPr>
              <w:t>Горизонтальная</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2"/>
              </w:rPr>
              <w:t>Западная</w:t>
            </w:r>
          </w:p>
        </w:tc>
        <w:tc>
          <w:tcPr>
            <w:tcW w:w="118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817</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786</w:t>
            </w:r>
          </w:p>
        </w:tc>
        <w:tc>
          <w:tcPr>
            <w:tcW w:w="117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Courier New"/>
                <w:color w:val="000000"/>
              </w:rPr>
            </w:pPr>
            <w:r>
              <w:rPr>
                <w:rFonts w:ascii="Times New Roman" w:hAnsi="Times New Roman" w:cs="Courier New"/>
                <w:color w:val="000000"/>
              </w:rPr>
              <w:t>327</w:t>
            </w:r>
          </w:p>
          <w:p w:rsidR="007E08C6" w:rsidRDefault="007E08C6">
            <w:pPr>
              <w:jc w:val="center"/>
              <w:rPr>
                <w:rFonts w:ascii="Times New Roman" w:hAnsi="Times New Roman" w:cs="Times New Roman"/>
                <w:color w:val="000000"/>
                <w:szCs w:val="24"/>
              </w:rPr>
            </w:pPr>
            <w:r>
              <w:rPr>
                <w:rFonts w:ascii="Times New Roman" w:hAnsi="Times New Roman" w:cs="Courier New"/>
                <w:color w:val="000000"/>
              </w:rPr>
              <w:t>201</w:t>
            </w:r>
          </w:p>
        </w:tc>
      </w:tr>
    </w:tbl>
    <w:p w:rsidR="007E08C6" w:rsidRDefault="007E08C6">
      <w:pPr>
        <w:pStyle w:val="1"/>
        <w:keepNext w:val="0"/>
        <w:spacing w:after="0"/>
      </w:pPr>
      <w:bookmarkStart w:id="217" w:name="_ПРИЛОЖЕНИЕ_Д"/>
      <w:bookmarkStart w:id="218" w:name="_Toc92106799"/>
      <w:bookmarkStart w:id="219" w:name="PO0000638"/>
      <w:bookmarkEnd w:id="217"/>
    </w:p>
    <w:p w:rsidR="007E08C6" w:rsidRDefault="007E08C6">
      <w:pPr>
        <w:widowControl/>
        <w:autoSpaceDE/>
        <w:autoSpaceDN/>
        <w:adjustRightInd/>
        <w:sectPr w:rsidR="007E08C6">
          <w:pgSz w:w="11909" w:h="16834"/>
          <w:pgMar w:top="1134" w:right="1134" w:bottom="1134" w:left="1134" w:header="709" w:footer="709" w:gutter="0"/>
          <w:cols w:space="708"/>
          <w:docGrid w:linePitch="360"/>
        </w:sectPr>
      </w:pPr>
    </w:p>
    <w:p w:rsidR="007E08C6" w:rsidRDefault="007E08C6">
      <w:pPr>
        <w:pStyle w:val="1"/>
        <w:keepNext w:val="0"/>
        <w:spacing w:after="0"/>
        <w:rPr>
          <w:szCs w:val="24"/>
        </w:rPr>
      </w:pPr>
      <w:bookmarkStart w:id="220" w:name="_Toc222130748"/>
      <w:r>
        <w:t>ПРИЛОЖЕНИЕ Д</w:t>
      </w:r>
      <w:bookmarkEnd w:id="218"/>
      <w:bookmarkEnd w:id="219"/>
      <w:r>
        <w:br/>
        <w:t>(обязательное)</w:t>
      </w:r>
      <w:bookmarkEnd w:id="220"/>
    </w:p>
    <w:p w:rsidR="007E08C6" w:rsidRDefault="007E08C6">
      <w:pPr>
        <w:pStyle w:val="1"/>
        <w:keepNext w:val="0"/>
        <w:rPr>
          <w:szCs w:val="24"/>
        </w:rPr>
      </w:pPr>
      <w:bookmarkStart w:id="221" w:name="_Toc92106800"/>
      <w:bookmarkStart w:id="222" w:name="_Toc222130749"/>
      <w:r>
        <w:t>РАСЧЕТНЫЕ ТЕПЛОТЕХНИЧЕСКИЕ ПОКАЗАТЕЛИ СТРОИТЕЛЬНЫХ МАТЕРИАЛОВ И ИЗДЕЛИЙ</w:t>
      </w:r>
      <w:bookmarkEnd w:id="221"/>
      <w:bookmarkEnd w:id="222"/>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 xml:space="preserve">Таблица </w:t>
      </w:r>
      <w:r>
        <w:rPr>
          <w:rFonts w:ascii="Times New Roman" w:hAnsi="Times New Roman" w:cs="Times New Roman"/>
          <w:color w:val="000000"/>
          <w:sz w:val="24"/>
          <w:szCs w:val="22"/>
        </w:rPr>
        <w:t>Д.1</w:t>
      </w:r>
    </w:p>
    <w:tbl>
      <w:tblPr>
        <w:tblW w:w="5000" w:type="pct"/>
        <w:jc w:val="center"/>
        <w:tblCellMar>
          <w:left w:w="28" w:type="dxa"/>
          <w:right w:w="28" w:type="dxa"/>
        </w:tblCellMar>
        <w:tblLook w:val="0000" w:firstRow="0" w:lastRow="0" w:firstColumn="0" w:lastColumn="0" w:noHBand="0" w:noVBand="0"/>
      </w:tblPr>
      <w:tblGrid>
        <w:gridCol w:w="428"/>
        <w:gridCol w:w="3398"/>
        <w:gridCol w:w="1032"/>
        <w:gridCol w:w="1372"/>
        <w:gridCol w:w="1848"/>
        <w:gridCol w:w="559"/>
        <w:gridCol w:w="561"/>
        <w:gridCol w:w="1003"/>
        <w:gridCol w:w="877"/>
        <w:gridCol w:w="757"/>
        <w:gridCol w:w="760"/>
        <w:gridCol w:w="2027"/>
      </w:tblGrid>
      <w:tr w:rsidR="007E08C6">
        <w:trPr>
          <w:tblHeader/>
          <w:jc w:val="center"/>
        </w:trPr>
        <w:tc>
          <w:tcPr>
            <w:tcW w:w="14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п.п.</w:t>
            </w:r>
          </w:p>
        </w:tc>
        <w:tc>
          <w:tcPr>
            <w:tcW w:w="1162"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Материал</w:t>
            </w:r>
          </w:p>
        </w:tc>
        <w:tc>
          <w:tcPr>
            <w:tcW w:w="1454" w:type="pct"/>
            <w:gridSpan w:val="3"/>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Характеристики материалов в сухом состоянии</w:t>
            </w:r>
          </w:p>
        </w:tc>
        <w:tc>
          <w:tcPr>
            <w:tcW w:w="2239" w:type="pct"/>
            <w:gridSpan w:val="7"/>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xml:space="preserve">Расчетные коэффициенты (при условиях эксплуатации по </w:t>
            </w:r>
            <w:r w:rsidRPr="0055409C">
              <w:rPr>
                <w:rFonts w:ascii="Times New Roman" w:hAnsi="Times New Roman" w:cs="Times New Roman"/>
              </w:rPr>
              <w:t>СНиП 23-02</w:t>
            </w:r>
            <w:r>
              <w:rPr>
                <w:rFonts w:ascii="Times New Roman" w:hAnsi="Times New Roman" w:cs="Times New Roman"/>
                <w:color w:val="000000"/>
              </w:rPr>
              <w:t>)</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53" w:type="pct"/>
            <w:vMerge w:val="restart"/>
            <w:tcBorders>
              <w:top w:val="single" w:sz="6" w:space="0" w:color="auto"/>
              <w:left w:val="single" w:sz="4" w:space="0" w:color="auto"/>
              <w:bottom w:val="single" w:sz="6" w:space="0" w:color="auto"/>
              <w:right w:val="single" w:sz="4" w:space="0" w:color="auto"/>
            </w:tcBorders>
            <w:vAlign w:val="center"/>
          </w:tcPr>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rPr>
              <w:t>плотность</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lang w:val="en-US"/>
              </w:rPr>
              <w:sym w:font="Symbol" w:char="0072"/>
            </w:r>
            <w:r>
              <w:rPr>
                <w:rFonts w:ascii="Times New Roman" w:hAnsi="Times New Roman" w:cs="Times New Roman"/>
                <w:color w:val="000000"/>
                <w:vertAlign w:val="subscript"/>
              </w:rPr>
              <w:t>0</w:t>
            </w:r>
            <w:r>
              <w:rPr>
                <w:rFonts w:ascii="Times New Roman" w:hAnsi="Times New Roman" w:cs="Times New Roman"/>
                <w:color w:val="000000"/>
              </w:rPr>
              <w:t>, кг/м</w:t>
            </w:r>
            <w:r>
              <w:rPr>
                <w:rFonts w:ascii="Times New Roman" w:hAnsi="Times New Roman" w:cs="Times New Roman"/>
                <w:color w:val="000000"/>
                <w:vertAlign w:val="superscript"/>
              </w:rPr>
              <w:t>3</w:t>
            </w:r>
          </w:p>
        </w:tc>
        <w:tc>
          <w:tcPr>
            <w:tcW w:w="469" w:type="pct"/>
            <w:vMerge w:val="restart"/>
            <w:tcBorders>
              <w:top w:val="single" w:sz="6" w:space="0" w:color="auto"/>
              <w:left w:val="single" w:sz="4" w:space="0" w:color="auto"/>
              <w:bottom w:val="single" w:sz="6" w:space="0" w:color="auto"/>
              <w:right w:val="single" w:sz="4" w:space="0" w:color="auto"/>
            </w:tcBorders>
            <w:vAlign w:val="center"/>
          </w:tcPr>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szCs w:val="18"/>
              </w:rPr>
              <w:t>удельная теплоемкость</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szCs w:val="18"/>
              </w:rPr>
              <w:t>с</w:t>
            </w:r>
            <w:r>
              <w:rPr>
                <w:rFonts w:ascii="Times New Roman" w:hAnsi="Times New Roman" w:cs="Times New Roman"/>
                <w:color w:val="000000"/>
                <w:szCs w:val="18"/>
                <w:vertAlign w:val="subscript"/>
              </w:rPr>
              <w:t>0</w:t>
            </w:r>
            <w:r>
              <w:rPr>
                <w:rFonts w:ascii="Times New Roman" w:hAnsi="Times New Roman" w:cs="Times New Roman"/>
                <w:color w:val="000000"/>
                <w:szCs w:val="18"/>
              </w:rPr>
              <w:t>, кДж/(кг</w:t>
            </w:r>
            <w:r>
              <w:rPr>
                <w:rFonts w:ascii="Times New Roman" w:hAnsi="Times New Roman" w:cs="Times New Roman"/>
                <w:color w:val="000000"/>
                <w:szCs w:val="18"/>
              </w:rPr>
              <w:sym w:font="Symbol" w:char="00D7"/>
            </w:r>
            <w:r>
              <w:rPr>
                <w:rFonts w:ascii="Times New Roman" w:hAnsi="Times New Roman" w:cs="Times New Roman"/>
                <w:color w:val="000000"/>
                <w:szCs w:val="18"/>
              </w:rPr>
              <w:t>°С)</w:t>
            </w:r>
          </w:p>
        </w:tc>
        <w:tc>
          <w:tcPr>
            <w:tcW w:w="632" w:type="pct"/>
            <w:vMerge w:val="restart"/>
            <w:tcBorders>
              <w:top w:val="single" w:sz="6" w:space="0" w:color="auto"/>
              <w:left w:val="single" w:sz="4" w:space="0" w:color="auto"/>
              <w:bottom w:val="single" w:sz="6" w:space="0" w:color="auto"/>
              <w:right w:val="single" w:sz="4" w:space="0" w:color="auto"/>
            </w:tcBorders>
            <w:vAlign w:val="center"/>
          </w:tcPr>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rPr>
              <w:t>коэффициент теплопроводности</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szCs w:val="25"/>
                <w:lang w:val="en-US"/>
              </w:rPr>
              <w:sym w:font="Symbol" w:char="006C"/>
            </w:r>
            <w:r>
              <w:rPr>
                <w:rFonts w:ascii="Times New Roman" w:hAnsi="Times New Roman" w:cs="Times New Roman"/>
                <w:color w:val="000000"/>
                <w:szCs w:val="25"/>
                <w:vertAlign w:val="subscript"/>
              </w:rPr>
              <w:t>0</w:t>
            </w:r>
            <w:r>
              <w:rPr>
                <w:rFonts w:ascii="Times New Roman" w:hAnsi="Times New Roman" w:cs="Times New Roman"/>
                <w:color w:val="000000"/>
                <w:szCs w:val="25"/>
              </w:rPr>
              <w:t>,</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szCs w:val="18"/>
              </w:rPr>
              <w:t>Вт/(м</w:t>
            </w:r>
            <w:r>
              <w:rPr>
                <w:rFonts w:ascii="Times New Roman" w:hAnsi="Times New Roman" w:cs="Times New Roman"/>
                <w:color w:val="000000"/>
                <w:szCs w:val="18"/>
              </w:rPr>
              <w:sym w:font="Symbol" w:char="00D7"/>
            </w:r>
            <w:r>
              <w:rPr>
                <w:rFonts w:ascii="Times New Roman" w:hAnsi="Times New Roman" w:cs="Times New Roman"/>
                <w:color w:val="000000"/>
                <w:szCs w:val="18"/>
              </w:rPr>
              <w:t>°С)</w:t>
            </w:r>
          </w:p>
        </w:tc>
        <w:tc>
          <w:tcPr>
            <w:tcW w:w="383"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rPr>
              <w:t>массового отношения влаги в материале</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i/>
                <w:iCs/>
                <w:color w:val="000000"/>
                <w:szCs w:val="24"/>
                <w:lang w:val="en-US"/>
              </w:rPr>
              <w:t>w</w:t>
            </w:r>
            <w:r>
              <w:rPr>
                <w:rFonts w:ascii="Times New Roman" w:hAnsi="Times New Roman" w:cs="Times New Roman"/>
                <w:color w:val="000000"/>
                <w:szCs w:val="24"/>
              </w:rPr>
              <w:t>,</w:t>
            </w:r>
          </w:p>
          <w:p w:rsidR="007E08C6" w:rsidRDefault="007E08C6">
            <w:pPr>
              <w:ind w:right="-27"/>
              <w:jc w:val="center"/>
              <w:rPr>
                <w:rFonts w:ascii="Times New Roman" w:hAnsi="Times New Roman" w:cs="Times New Roman"/>
                <w:color w:val="000000"/>
                <w:szCs w:val="24"/>
              </w:rPr>
            </w:pPr>
            <w:r>
              <w:rPr>
                <w:rFonts w:ascii="Times New Roman" w:hAnsi="Times New Roman" w:cs="Times New Roman"/>
                <w:color w:val="000000"/>
                <w:szCs w:val="17"/>
              </w:rPr>
              <w:t>%</w:t>
            </w:r>
          </w:p>
        </w:tc>
        <w:tc>
          <w:tcPr>
            <w:tcW w:w="642"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теплопроводности</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sym w:font="Symbol" w:char="006C"/>
            </w:r>
            <w:r>
              <w:rPr>
                <w:rFonts w:ascii="Times New Roman" w:hAnsi="Times New Roman" w:cs="Times New Roman"/>
                <w:color w:val="000000"/>
                <w:szCs w:val="18"/>
              </w:rPr>
              <w:t>, Вт/(м</w:t>
            </w:r>
            <w:r>
              <w:rPr>
                <w:rFonts w:ascii="Times New Roman" w:hAnsi="Times New Roman" w:cs="Times New Roman"/>
                <w:color w:val="000000"/>
                <w:szCs w:val="18"/>
              </w:rPr>
              <w:sym w:font="Symbol" w:char="00D7"/>
            </w:r>
            <w:r>
              <w:rPr>
                <w:rFonts w:ascii="Times New Roman" w:hAnsi="Times New Roman" w:cs="Times New Roman"/>
                <w:color w:val="000000"/>
                <w:szCs w:val="18"/>
              </w:rPr>
              <w:t>°С)</w:t>
            </w:r>
          </w:p>
        </w:tc>
        <w:tc>
          <w:tcPr>
            <w:tcW w:w="518" w:type="pct"/>
            <w:gridSpan w:val="2"/>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теплоусвоения (при периоде 24 ч)</w:t>
            </w:r>
          </w:p>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1"/>
                <w:lang w:val="en-US"/>
              </w:rPr>
              <w:t>s</w:t>
            </w:r>
            <w:r>
              <w:rPr>
                <w:rFonts w:ascii="Times New Roman" w:hAnsi="Times New Roman" w:cs="Times New Roman"/>
                <w:iCs/>
                <w:color w:val="000000"/>
                <w:szCs w:val="11"/>
              </w:rPr>
              <w:t>,</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8"/>
              </w:rPr>
              <w:t>)</w:t>
            </w:r>
          </w:p>
        </w:tc>
        <w:tc>
          <w:tcPr>
            <w:tcW w:w="69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паропроницаемости</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sym w:font="Symbol" w:char="006D"/>
            </w:r>
            <w:r>
              <w:rPr>
                <w:rFonts w:ascii="Times New Roman" w:hAnsi="Times New Roman" w:cs="Times New Roman"/>
                <w:color w:val="000000"/>
                <w:szCs w:val="18"/>
              </w:rPr>
              <w:t>, мг/(м</w:t>
            </w:r>
            <w:r>
              <w:rPr>
                <w:rFonts w:ascii="Times New Roman" w:hAnsi="Times New Roman" w:cs="Times New Roman"/>
                <w:color w:val="000000"/>
                <w:szCs w:val="18"/>
              </w:rPr>
              <w:sym w:font="Symbol" w:char="00D7"/>
            </w:r>
            <w:r>
              <w:rPr>
                <w:rFonts w:ascii="Times New Roman" w:hAnsi="Times New Roman" w:cs="Times New Roman"/>
                <w:color w:val="000000"/>
                <w:szCs w:val="18"/>
              </w:rPr>
              <w:t>ч</w:t>
            </w:r>
            <w:r>
              <w:rPr>
                <w:rFonts w:ascii="Times New Roman" w:hAnsi="Times New Roman" w:cs="Times New Roman"/>
                <w:color w:val="000000"/>
                <w:szCs w:val="18"/>
              </w:rPr>
              <w:sym w:font="Symbol" w:char="00D7"/>
            </w:r>
            <w:r>
              <w:rPr>
                <w:rFonts w:ascii="Times New Roman" w:hAnsi="Times New Roman" w:cs="Times New Roman"/>
                <w:color w:val="000000"/>
                <w:szCs w:val="18"/>
              </w:rPr>
              <w:t>Па)</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9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А</w:t>
            </w:r>
          </w:p>
        </w:tc>
        <w:tc>
          <w:tcPr>
            <w:tcW w:w="19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Б</w:t>
            </w:r>
          </w:p>
        </w:tc>
        <w:tc>
          <w:tcPr>
            <w:tcW w:w="34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А</w:t>
            </w:r>
          </w:p>
        </w:tc>
        <w:tc>
          <w:tcPr>
            <w:tcW w:w="30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Б</w:t>
            </w:r>
          </w:p>
        </w:tc>
        <w:tc>
          <w:tcPr>
            <w:tcW w:w="25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А</w:t>
            </w:r>
          </w:p>
        </w:tc>
        <w:tc>
          <w:tcPr>
            <w:tcW w:w="26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Б</w:t>
            </w:r>
          </w:p>
        </w:tc>
        <w:tc>
          <w:tcPr>
            <w:tcW w:w="69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А, Б</w:t>
            </w:r>
          </w:p>
        </w:tc>
      </w:tr>
      <w:tr w:rsidR="007E08C6">
        <w:trPr>
          <w:tblHeader/>
          <w:jc w:val="center"/>
        </w:trPr>
        <w:tc>
          <w:tcPr>
            <w:tcW w:w="14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116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5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46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w:t>
            </w:r>
          </w:p>
        </w:tc>
        <w:tc>
          <w:tcPr>
            <w:tcW w:w="63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w:t>
            </w:r>
          </w:p>
        </w:tc>
        <w:tc>
          <w:tcPr>
            <w:tcW w:w="19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6</w:t>
            </w:r>
          </w:p>
        </w:tc>
        <w:tc>
          <w:tcPr>
            <w:tcW w:w="19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7</w:t>
            </w:r>
          </w:p>
        </w:tc>
        <w:tc>
          <w:tcPr>
            <w:tcW w:w="34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8</w:t>
            </w:r>
          </w:p>
        </w:tc>
        <w:tc>
          <w:tcPr>
            <w:tcW w:w="30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9</w:t>
            </w:r>
          </w:p>
        </w:tc>
        <w:tc>
          <w:tcPr>
            <w:tcW w:w="25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10</w:t>
            </w:r>
          </w:p>
        </w:tc>
        <w:tc>
          <w:tcPr>
            <w:tcW w:w="26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11</w:t>
            </w:r>
          </w:p>
        </w:tc>
        <w:tc>
          <w:tcPr>
            <w:tcW w:w="69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12</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lang w:val="en-US"/>
              </w:rPr>
              <w:t>I</w:t>
            </w:r>
          </w:p>
        </w:tc>
        <w:tc>
          <w:tcPr>
            <w:tcW w:w="4854" w:type="pct"/>
            <w:gridSpan w:val="11"/>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b/>
                <w:bCs/>
                <w:color w:val="000000"/>
                <w:szCs w:val="24"/>
              </w:rPr>
            </w:pPr>
            <w:r>
              <w:rPr>
                <w:rFonts w:ascii="Times New Roman" w:hAnsi="Times New Roman" w:cs="Times New Roman"/>
                <w:b/>
                <w:bCs/>
                <w:color w:val="000000"/>
                <w:szCs w:val="21"/>
              </w:rPr>
              <w:t>Теплоизоляционные материалы (</w:t>
            </w:r>
            <w:r w:rsidRPr="0055409C">
              <w:rPr>
                <w:rFonts w:ascii="Times New Roman" w:hAnsi="Times New Roman" w:cs="Times New Roman"/>
                <w:b/>
                <w:bCs/>
                <w:szCs w:val="21"/>
              </w:rPr>
              <w:t>ГОСТ 16381</w:t>
            </w:r>
            <w:r>
              <w:rPr>
                <w:rFonts w:ascii="Times New Roman" w:hAnsi="Times New Roman" w:cs="Times New Roman"/>
                <w:b/>
                <w:bCs/>
                <w:color w:val="000000"/>
                <w:szCs w:val="21"/>
              </w:rPr>
              <w:t>)</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А</w:t>
            </w:r>
          </w:p>
        </w:tc>
        <w:tc>
          <w:tcPr>
            <w:tcW w:w="4854" w:type="pct"/>
            <w:gridSpan w:val="11"/>
            <w:tcBorders>
              <w:top w:val="single" w:sz="6" w:space="0" w:color="auto"/>
              <w:left w:val="single" w:sz="4" w:space="0" w:color="auto"/>
              <w:bottom w:val="single" w:sz="6" w:space="0" w:color="auto"/>
              <w:right w:val="single" w:sz="4" w:space="0" w:color="auto"/>
            </w:tcBorders>
          </w:tcPr>
          <w:p w:rsidR="007E08C6" w:rsidRDefault="007E08C6">
            <w:pPr>
              <w:spacing w:before="120" w:after="120"/>
              <w:jc w:val="center"/>
              <w:rPr>
                <w:rFonts w:ascii="Times New Roman" w:hAnsi="Times New Roman" w:cs="Times New Roman"/>
                <w:color w:val="000000"/>
                <w:szCs w:val="24"/>
              </w:rPr>
            </w:pPr>
            <w:r>
              <w:rPr>
                <w:rFonts w:ascii="Times New Roman" w:hAnsi="Times New Roman" w:cs="Times New Roman"/>
                <w:i/>
                <w:iCs/>
                <w:color w:val="000000"/>
                <w:szCs w:val="19"/>
              </w:rPr>
              <w:t>Полимерные</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Пенополистирол</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0,06</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Пенополистирол</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w:t>
            </w:r>
            <w:r w:rsidRPr="0055409C">
              <w:rPr>
                <w:rFonts w:ascii="Times New Roman" w:hAnsi="Times New Roman" w:cs="Times New Roman"/>
              </w:rPr>
              <w:t>ГОСТ 15588</w:t>
            </w: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0,037</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Пенополистирол ОАО</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«СП Радослав»</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0,043</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Экструдированный пенополистирол Стиродур 2500С</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0,013</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2800С</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0,013</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3035С</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0,013</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4000С</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5000С</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Пенополистирол Стиропор </w:t>
            </w:r>
            <w:r>
              <w:rPr>
                <w:rFonts w:ascii="Times New Roman" w:hAnsi="Times New Roman" w:cs="Times New Roman"/>
                <w:color w:val="000000"/>
                <w:lang w:val="en-US"/>
              </w:rPr>
              <w:t>PS</w:t>
            </w:r>
            <w:r>
              <w:rPr>
                <w:rFonts w:ascii="Times New Roman" w:hAnsi="Times New Roman" w:cs="Times New Roman"/>
                <w:color w:val="000000"/>
              </w:rPr>
              <w:t>15</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0,039</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0,040</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То же, </w:t>
            </w:r>
            <w:r>
              <w:rPr>
                <w:rFonts w:ascii="Times New Roman" w:hAnsi="Times New Roman" w:cs="Times New Roman"/>
                <w:color w:val="000000"/>
                <w:lang w:val="en-US"/>
              </w:rPr>
              <w:t>PS</w:t>
            </w:r>
            <w:r>
              <w:rPr>
                <w:rFonts w:ascii="Times New Roman" w:hAnsi="Times New Roman" w:cs="Times New Roman"/>
                <w:color w:val="000000"/>
              </w:rPr>
              <w:t>20</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0,037</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0,038</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 xml:space="preserve">То же, </w:t>
            </w:r>
            <w:r>
              <w:rPr>
                <w:rFonts w:ascii="Times New Roman" w:hAnsi="Times New Roman" w:cs="Times New Roman"/>
                <w:color w:val="000000"/>
                <w:lang w:val="en-US"/>
              </w:rPr>
              <w:t>PS</w:t>
            </w:r>
            <w:r>
              <w:rPr>
                <w:rFonts w:ascii="Times New Roman" w:hAnsi="Times New Roman" w:cs="Times New Roman"/>
                <w:color w:val="000000"/>
              </w:rPr>
              <w:t>30</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0,035</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0,036</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0,040</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Экструдированный пенополистирол «Стайрофоам»</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«Руфмат»</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«Руфмат А»</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0,032</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0,032</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16а</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«Флурмат 500»</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«Флурмат 500А»</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«Флурмат 200»</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«Флурмат 200А»</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Пенопласт ПХВ-1 и ПВ1</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 и менее</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Пенополиуретан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из резольнофенолформальдегидного пенопласта (</w:t>
            </w:r>
            <w:r w:rsidRPr="0055409C">
              <w:rPr>
                <w:rFonts w:ascii="Times New Roman" w:hAnsi="Times New Roman" w:cs="Times New Roman"/>
              </w:rPr>
              <w:t>ГОСТ 20916</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Перлитопластбетон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Перлитофосфогелевые изделия</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Теплоизоляционные изделия из вспененного синтетического каучука «Аэрофлекс»</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0,003</w:t>
            </w:r>
          </w:p>
        </w:tc>
      </w:tr>
      <w:tr w:rsidR="007E08C6">
        <w:trPr>
          <w:jc w:val="center"/>
        </w:trPr>
        <w:tc>
          <w:tcPr>
            <w:tcW w:w="14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w:t>
            </w:r>
          </w:p>
        </w:tc>
        <w:tc>
          <w:tcPr>
            <w:tcW w:w="1162"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То же, «К флекс»:</w:t>
            </w:r>
          </w:p>
          <w:p w:rsidR="007E08C6" w:rsidRDefault="007E08C6">
            <w:pPr>
              <w:ind w:left="399"/>
              <w:jc w:val="both"/>
              <w:rPr>
                <w:rFonts w:ascii="Times New Roman" w:hAnsi="Times New Roman" w:cs="Times New Roman"/>
                <w:color w:val="000000"/>
                <w:szCs w:val="24"/>
                <w:lang w:val="en-US"/>
              </w:rPr>
            </w:pPr>
            <w:r>
              <w:rPr>
                <w:rFonts w:ascii="Times New Roman" w:hAnsi="Times New Roman" w:cs="Times New Roman"/>
                <w:color w:val="000000"/>
              </w:rPr>
              <w:t>ЕС</w:t>
            </w:r>
          </w:p>
        </w:tc>
        <w:tc>
          <w:tcPr>
            <w:tcW w:w="35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60 - 80</w:t>
            </w:r>
          </w:p>
        </w:tc>
        <w:tc>
          <w:tcPr>
            <w:tcW w:w="46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1,806</w:t>
            </w:r>
          </w:p>
        </w:tc>
        <w:tc>
          <w:tcPr>
            <w:tcW w:w="63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19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w:t>
            </w:r>
          </w:p>
        </w:tc>
        <w:tc>
          <w:tcPr>
            <w:tcW w:w="19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w:t>
            </w:r>
          </w:p>
        </w:tc>
        <w:tc>
          <w:tcPr>
            <w:tcW w:w="34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30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25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w:t>
            </w:r>
          </w:p>
        </w:tc>
        <w:tc>
          <w:tcPr>
            <w:tcW w:w="26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w:t>
            </w:r>
          </w:p>
        </w:tc>
        <w:tc>
          <w:tcPr>
            <w:tcW w:w="69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0,010</w:t>
            </w:r>
          </w:p>
        </w:tc>
      </w:tr>
      <w:tr w:rsidR="007E08C6">
        <w:trPr>
          <w:jc w:val="center"/>
        </w:trPr>
        <w:tc>
          <w:tcPr>
            <w:tcW w:w="14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p>
        </w:tc>
        <w:tc>
          <w:tcPr>
            <w:tcW w:w="1162" w:type="pct"/>
            <w:tcBorders>
              <w:top w:val="nil"/>
              <w:left w:val="single" w:sz="4" w:space="0" w:color="auto"/>
              <w:bottom w:val="nil"/>
              <w:right w:val="single" w:sz="4" w:space="0" w:color="auto"/>
            </w:tcBorders>
          </w:tcPr>
          <w:p w:rsidR="007E08C6" w:rsidRDefault="007E08C6">
            <w:pPr>
              <w:ind w:left="399"/>
              <w:jc w:val="both"/>
              <w:rPr>
                <w:rFonts w:ascii="Times New Roman" w:hAnsi="Times New Roman" w:cs="Times New Roman"/>
                <w:color w:val="000000"/>
                <w:szCs w:val="24"/>
                <w:lang w:val="en-US"/>
              </w:rPr>
            </w:pPr>
            <w:r>
              <w:rPr>
                <w:rFonts w:ascii="Times New Roman" w:hAnsi="Times New Roman" w:cs="Times New Roman"/>
                <w:color w:val="000000"/>
                <w:lang w:val="en-US"/>
              </w:rPr>
              <w:t>ST</w:t>
            </w:r>
          </w:p>
        </w:tc>
        <w:tc>
          <w:tcPr>
            <w:tcW w:w="35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60 - 80</w:t>
            </w:r>
          </w:p>
        </w:tc>
        <w:tc>
          <w:tcPr>
            <w:tcW w:w="46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1,806</w:t>
            </w:r>
          </w:p>
        </w:tc>
        <w:tc>
          <w:tcPr>
            <w:tcW w:w="63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19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w:t>
            </w:r>
          </w:p>
        </w:tc>
        <w:tc>
          <w:tcPr>
            <w:tcW w:w="19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w:t>
            </w:r>
          </w:p>
        </w:tc>
        <w:tc>
          <w:tcPr>
            <w:tcW w:w="34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30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w:t>
            </w:r>
          </w:p>
        </w:tc>
        <w:tc>
          <w:tcPr>
            <w:tcW w:w="25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w:t>
            </w:r>
          </w:p>
        </w:tc>
        <w:tc>
          <w:tcPr>
            <w:tcW w:w="26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w:t>
            </w:r>
          </w:p>
        </w:tc>
        <w:tc>
          <w:tcPr>
            <w:tcW w:w="69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0,009</w:t>
            </w:r>
          </w:p>
        </w:tc>
      </w:tr>
      <w:tr w:rsidR="007E08C6">
        <w:trPr>
          <w:jc w:val="center"/>
        </w:trPr>
        <w:tc>
          <w:tcPr>
            <w:tcW w:w="14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c>
          <w:tcPr>
            <w:tcW w:w="1162" w:type="pct"/>
            <w:tcBorders>
              <w:top w:val="nil"/>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lang w:val="en-US"/>
              </w:rPr>
            </w:pPr>
            <w:r>
              <w:rPr>
                <w:rFonts w:ascii="Times New Roman" w:hAnsi="Times New Roman" w:cs="Times New Roman"/>
                <w:color w:val="000000"/>
              </w:rPr>
              <w:t>ЕСО</w:t>
            </w:r>
          </w:p>
        </w:tc>
        <w:tc>
          <w:tcPr>
            <w:tcW w:w="35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60 - 95</w:t>
            </w:r>
          </w:p>
        </w:tc>
        <w:tc>
          <w:tcPr>
            <w:tcW w:w="46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1,806</w:t>
            </w:r>
          </w:p>
        </w:tc>
        <w:tc>
          <w:tcPr>
            <w:tcW w:w="63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191"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25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6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69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Экструзионный пенополистирол «Пеноплэкс», тип 35</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 тип 45</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Б</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Минераловатные (</w:t>
            </w:r>
            <w:r w:rsidRPr="0055409C">
              <w:rPr>
                <w:rFonts w:ascii="Times New Roman" w:hAnsi="Times New Roman" w:cs="Times New Roman"/>
                <w:i/>
                <w:iCs/>
              </w:rPr>
              <w:t>ГОСТ 4640</w:t>
            </w:r>
            <w:r>
              <w:rPr>
                <w:rFonts w:ascii="Times New Roman" w:hAnsi="Times New Roman" w:cs="Times New Roman"/>
                <w:i/>
                <w:iCs/>
                <w:color w:val="000000"/>
              </w:rPr>
              <w:t>), стекловолокнистые, пеностекло, газостекло</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Маты минераловатные прошивные (</w:t>
            </w:r>
            <w:r w:rsidRPr="0055409C">
              <w:rPr>
                <w:rFonts w:ascii="Times New Roman" w:hAnsi="Times New Roman" w:cs="Times New Roman"/>
              </w:rPr>
              <w:t>ГОСТ 21880</w:t>
            </w: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Маты минераловатные прошивные (</w:t>
            </w:r>
            <w:r w:rsidRPr="0055409C">
              <w:rPr>
                <w:rFonts w:ascii="Times New Roman" w:hAnsi="Times New Roman" w:cs="Times New Roman"/>
              </w:rPr>
              <w:t>ГОСТ 21880</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Маты минераловатные на синтетическом связующем (</w:t>
            </w:r>
            <w:r w:rsidRPr="0055409C">
              <w:rPr>
                <w:rFonts w:ascii="Times New Roman" w:hAnsi="Times New Roman" w:cs="Times New Roman"/>
              </w:rPr>
              <w:t>ГОСТ 9573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мягкие, полужесткие и жесткие минераловатные на синтетическом и битумном связующих (</w:t>
            </w:r>
            <w:r w:rsidRPr="0055409C">
              <w:rPr>
                <w:rFonts w:ascii="Times New Roman" w:hAnsi="Times New Roman" w:cs="Times New Roman"/>
              </w:rPr>
              <w:t>ГОСТ 9573</w:t>
            </w:r>
            <w:r>
              <w:rPr>
                <w:rFonts w:ascii="Times New Roman" w:hAnsi="Times New Roman" w:cs="Times New Roman"/>
                <w:color w:val="000000"/>
              </w:rPr>
              <w:t xml:space="preserve">, </w:t>
            </w:r>
            <w:r w:rsidRPr="0055409C">
              <w:rPr>
                <w:rFonts w:ascii="Times New Roman" w:hAnsi="Times New Roman" w:cs="Times New Roman"/>
              </w:rPr>
              <w:t>ГОСТ 10140</w:t>
            </w:r>
            <w:r>
              <w:rPr>
                <w:rFonts w:ascii="Times New Roman" w:hAnsi="Times New Roman" w:cs="Times New Roman"/>
                <w:color w:val="000000"/>
              </w:rPr>
              <w:t xml:space="preserve">, </w:t>
            </w:r>
            <w:r w:rsidRPr="0055409C">
              <w:rPr>
                <w:rFonts w:ascii="Times New Roman" w:hAnsi="Times New Roman" w:cs="Times New Roman"/>
              </w:rPr>
              <w:t>ГОСТ 22950</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минераловатные ЗАО «Минеральная вата»</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140 - 175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80 - 125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40 - 60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25 - 50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минераловатные повышенной жесткости на органофосфатном связующем</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полужесткие минераловатные на крахмальном связующем</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57</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0,056</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из стеклянного штапельного волокна на синтетическом связующем (</w:t>
            </w:r>
            <w:r w:rsidRPr="0055409C">
              <w:rPr>
                <w:rFonts w:ascii="Times New Roman" w:hAnsi="Times New Roman" w:cs="Times New Roman"/>
              </w:rPr>
              <w:t>ГОСТ 10499</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Маты и полосы из стеклянного волокна прошивные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Маты из стеклянного штапельного волокна «</w:t>
            </w:r>
            <w:r>
              <w:rPr>
                <w:rFonts w:ascii="Times New Roman" w:hAnsi="Times New Roman" w:cs="Times New Roman"/>
                <w:color w:val="000000"/>
                <w:lang w:val="en-US"/>
              </w:rPr>
              <w:t>URSA</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из стеклянного штапельного волокна «</w:t>
            </w:r>
            <w:r>
              <w:rPr>
                <w:rFonts w:ascii="Times New Roman" w:hAnsi="Times New Roman" w:cs="Times New Roman"/>
                <w:color w:val="000000"/>
                <w:lang w:val="en-US"/>
              </w:rPr>
              <w:t>URSA</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Пеностекло или газостекло</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Плиты из природных органических и неорганических материалов</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древесно-волокнистыс и древесно-стружечные (</w:t>
            </w:r>
            <w:r w:rsidRPr="0055409C">
              <w:rPr>
                <w:rFonts w:ascii="Times New Roman" w:hAnsi="Times New Roman" w:cs="Times New Roman"/>
              </w:rPr>
              <w:t>ГОСТ 4598</w:t>
            </w:r>
            <w:r>
              <w:rPr>
                <w:rFonts w:ascii="Times New Roman" w:hAnsi="Times New Roman" w:cs="Times New Roman"/>
                <w:color w:val="000000"/>
              </w:rPr>
              <w:t xml:space="preserve">, </w:t>
            </w:r>
            <w:r w:rsidRPr="0055409C">
              <w:rPr>
                <w:rFonts w:ascii="Times New Roman" w:hAnsi="Times New Roman" w:cs="Times New Roman"/>
              </w:rPr>
              <w:t>ГОСТ 8904</w:t>
            </w:r>
            <w:r>
              <w:rPr>
                <w:rFonts w:ascii="Times New Roman" w:hAnsi="Times New Roman" w:cs="Times New Roman"/>
                <w:color w:val="000000"/>
              </w:rPr>
              <w:t xml:space="preserve">, </w:t>
            </w:r>
            <w:r w:rsidRPr="0055409C">
              <w:rPr>
                <w:rFonts w:ascii="Times New Roman" w:hAnsi="Times New Roman" w:cs="Times New Roman"/>
              </w:rPr>
              <w:t>ГОСТ 10632</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6,75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ind w:left="399"/>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2,95</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3,26</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древесно-волокнистые и древесно-стружечные (</w:t>
            </w:r>
            <w:r w:rsidRPr="0055409C">
              <w:rPr>
                <w:rFonts w:ascii="Times New Roman" w:hAnsi="Times New Roman" w:cs="Times New Roman"/>
              </w:rPr>
              <w:t>ГОСТ 4598</w:t>
            </w:r>
            <w:r>
              <w:rPr>
                <w:rFonts w:ascii="Times New Roman" w:hAnsi="Times New Roman" w:cs="Times New Roman"/>
                <w:color w:val="000000"/>
              </w:rPr>
              <w:t xml:space="preserve">, </w:t>
            </w:r>
            <w:r w:rsidRPr="0055409C">
              <w:rPr>
                <w:rFonts w:ascii="Times New Roman" w:hAnsi="Times New Roman" w:cs="Times New Roman"/>
              </w:rPr>
              <w:t>ГОСТ 8904</w:t>
            </w:r>
            <w:r>
              <w:rPr>
                <w:rFonts w:ascii="Times New Roman" w:hAnsi="Times New Roman" w:cs="Times New Roman"/>
                <w:color w:val="000000"/>
              </w:rPr>
              <w:t xml:space="preserve">, </w:t>
            </w:r>
            <w:r w:rsidRPr="0055409C">
              <w:rPr>
                <w:rFonts w:ascii="Times New Roman" w:hAnsi="Times New Roman" w:cs="Times New Roman"/>
              </w:rPr>
              <w:t>ГОСТ 10632</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фибролитовые и арболит (</w:t>
            </w:r>
            <w:r w:rsidRPr="0055409C">
              <w:rPr>
                <w:rFonts w:ascii="Times New Roman" w:hAnsi="Times New Roman" w:cs="Times New Roman"/>
              </w:rPr>
              <w:t>ГОСТ 19222</w:t>
            </w:r>
            <w:r>
              <w:rPr>
                <w:rFonts w:ascii="Times New Roman" w:hAnsi="Times New Roman" w:cs="Times New Roman"/>
                <w:color w:val="000000"/>
              </w:rPr>
              <w:t>) на портландцементе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камышитовые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торфяные теплоизоляционные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Пакля</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Плиты из гипса (</w:t>
            </w:r>
            <w:r w:rsidRPr="0055409C">
              <w:rPr>
                <w:rFonts w:ascii="Times New Roman" w:hAnsi="Times New Roman" w:cs="Times New Roman"/>
              </w:rPr>
              <w:t>ГОСТ 6428</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5,99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Листы гипсовые обшивочные (сухая штукатурка) (</w:t>
            </w:r>
            <w:r w:rsidRPr="0055409C">
              <w:rPr>
                <w:rFonts w:ascii="Times New Roman" w:hAnsi="Times New Roman" w:cs="Times New Roman"/>
              </w:rPr>
              <w:t>ГОСТ 6266</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Изделия из вспученного перлита на битумном связующем (</w:t>
            </w:r>
            <w:r w:rsidRPr="0055409C">
              <w:rPr>
                <w:rFonts w:ascii="Times New Roman" w:hAnsi="Times New Roman" w:cs="Times New Roman"/>
              </w:rPr>
              <w:t>ГОСТ 16136</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225</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Г</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Засыпки</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Гравий керамзитовый (</w:t>
            </w:r>
            <w:r w:rsidRPr="0055409C">
              <w:rPr>
                <w:rFonts w:ascii="Times New Roman" w:hAnsi="Times New Roman" w:cs="Times New Roman"/>
              </w:rPr>
              <w:t>ГОСТ 9757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0,245</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102</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ind w:left="458"/>
              <w:jc w:val="both"/>
              <w:rPr>
                <w:rFonts w:ascii="Times New Roman" w:hAnsi="Times New Roman" w:cs="Times New Roman"/>
                <w:color w:val="000000"/>
                <w:szCs w:val="24"/>
              </w:rPr>
            </w:pPr>
            <w:r>
              <w:rPr>
                <w:rFonts w:ascii="Times New Roman" w:hAnsi="Times New Roman" w:cs="Times New Roman"/>
                <w:color w:val="000000"/>
                <w:szCs w:val="21"/>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0,108</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1,56</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1,66</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Гравий керамзитовый (</w:t>
            </w:r>
            <w:r w:rsidRPr="0055409C">
              <w:rPr>
                <w:rFonts w:ascii="Times New Roman" w:hAnsi="Times New Roman" w:cs="Times New Roman"/>
              </w:rPr>
              <w:t>ГОСТ 9757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Гравий шунгизитовый (</w:t>
            </w:r>
            <w:r w:rsidRPr="0055409C">
              <w:rPr>
                <w:rFonts w:ascii="Times New Roman" w:hAnsi="Times New Roman" w:cs="Times New Roman"/>
              </w:rPr>
              <w:t>ГОСТ 9757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Щебень из доменного шлака (</w:t>
            </w:r>
            <w:r w:rsidRPr="0055409C">
              <w:rPr>
                <w:rFonts w:ascii="Times New Roman" w:hAnsi="Times New Roman" w:cs="Times New Roman"/>
              </w:rPr>
              <w:t>ГОСТ 5578</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Щебень шлакопемзовый и аглопоритовый (</w:t>
            </w:r>
            <w:r w:rsidRPr="0055409C">
              <w:rPr>
                <w:rFonts w:ascii="Times New Roman" w:hAnsi="Times New Roman" w:cs="Times New Roman"/>
              </w:rPr>
              <w:t>ГОСТ 9757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4,36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Щебень и песок из перилита вспученного (</w:t>
            </w:r>
            <w:r w:rsidRPr="0055409C">
              <w:rPr>
                <w:rFonts w:ascii="Times New Roman" w:hAnsi="Times New Roman" w:cs="Times New Roman"/>
              </w:rPr>
              <w:t>ГОСТ 10832</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rPr>
              <w:t>0,1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Вермикулит вспученный (</w:t>
            </w:r>
            <w:r w:rsidRPr="0055409C">
              <w:rPr>
                <w:rFonts w:ascii="Times New Roman" w:hAnsi="Times New Roman" w:cs="Times New Roman"/>
              </w:rPr>
              <w:t>ГОСТ 12865</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440"/>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Песок для строительных работ (</w:t>
            </w:r>
            <w:r w:rsidRPr="0055409C">
              <w:rPr>
                <w:rFonts w:ascii="Times New Roman" w:hAnsi="Times New Roman" w:cs="Times New Roman"/>
              </w:rPr>
              <w:t>ГОСТ 8736</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Д</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Строительные растворы (</w:t>
            </w:r>
            <w:r w:rsidRPr="0055409C">
              <w:rPr>
                <w:rFonts w:ascii="Times New Roman" w:hAnsi="Times New Roman" w:cs="Times New Roman"/>
                <w:i/>
                <w:iCs/>
              </w:rPr>
              <w:t>ГОСТ 28013</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Цементно-шлаковый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8,11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6,16</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7,15</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Цементно-перлитовый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Гипсоперлитовый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Поризованный гипсоперлитовый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Конструкционно-теплоизоляционные материалы</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А</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Бетоны на природных пористых заполнителях (</w:t>
            </w:r>
            <w:r w:rsidRPr="0055409C">
              <w:rPr>
                <w:rFonts w:ascii="Times New Roman" w:hAnsi="Times New Roman" w:cs="Times New Roman"/>
                <w:i/>
                <w:iCs/>
              </w:rPr>
              <w:t>ГОСТ 25820</w:t>
            </w:r>
            <w:r>
              <w:rPr>
                <w:rFonts w:ascii="Times New Roman" w:hAnsi="Times New Roman" w:cs="Times New Roman"/>
                <w:i/>
                <w:iCs/>
                <w:color w:val="000000"/>
              </w:rPr>
              <w:t xml:space="preserve">, </w:t>
            </w:r>
            <w:r w:rsidRPr="0055409C">
              <w:rPr>
                <w:rFonts w:ascii="Times New Roman" w:hAnsi="Times New Roman" w:cs="Times New Roman"/>
                <w:i/>
                <w:iCs/>
              </w:rPr>
              <w:t>ГОСТ 22263</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Туфобетон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12,79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9,62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Пемзобетон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5,94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Бетон на вулканическом шлаке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4,61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Б</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Бетоны на искусственных пористых заполнителях (</w:t>
            </w:r>
            <w:r w:rsidRPr="0055409C">
              <w:rPr>
                <w:rFonts w:ascii="Times New Roman" w:hAnsi="Times New Roman" w:cs="Times New Roman"/>
                <w:i/>
                <w:iCs/>
              </w:rPr>
              <w:t>ГОСТ 25820</w:t>
            </w:r>
            <w:r>
              <w:rPr>
                <w:rFonts w:ascii="Times New Roman" w:hAnsi="Times New Roman" w:cs="Times New Roman"/>
                <w:i/>
                <w:iCs/>
                <w:color w:val="000000"/>
              </w:rPr>
              <w:t xml:space="preserve">, </w:t>
            </w:r>
            <w:r w:rsidRPr="0055409C">
              <w:rPr>
                <w:rFonts w:ascii="Times New Roman" w:hAnsi="Times New Roman" w:cs="Times New Roman"/>
                <w:i/>
                <w:iCs/>
              </w:rPr>
              <w:t>ГОСТ 9757</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Ксрамзитобетон на керамзитовом песке и керамзитопенобетон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12,33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9,14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5,03</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6,13</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Керамзитобетон на керамзитовом песке и керамзитопенобетон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3,78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Керамзитобетон на кварцевом песке с поризацией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6,77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4,13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Керамзитобетон на перлитовом песке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Шунгизитобетон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Перлитобетон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Шлакопемзобетон (термозитобетон)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9,32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9,29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6,73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Шлакопемзопено- и шлакопемзогазобетон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9,29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8,78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7,31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4,46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5,15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Бетон на доменных гранулированных шлаках</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9,82</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11,18</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Бетон на доменных гранулированных шлаках</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8,43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9,37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8,34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6,57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7,31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Аглопоритобетон и бетоны на топливных (котельных) шлаках</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11,98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9,39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Бетон на зольном гравии</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8,34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Вермикулитобетон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Бетоны ячеистые (</w:t>
            </w:r>
            <w:r w:rsidRPr="0055409C">
              <w:rPr>
                <w:rFonts w:ascii="Times New Roman" w:hAnsi="Times New Roman" w:cs="Times New Roman"/>
                <w:i/>
                <w:iCs/>
              </w:rPr>
              <w:t>ГОСТ 25485</w:t>
            </w:r>
            <w:r>
              <w:rPr>
                <w:rFonts w:ascii="Times New Roman" w:hAnsi="Times New Roman" w:cs="Times New Roman"/>
                <w:i/>
                <w:iCs/>
                <w:color w:val="000000"/>
              </w:rPr>
              <w:t xml:space="preserve">, </w:t>
            </w:r>
            <w:r w:rsidRPr="0055409C">
              <w:rPr>
                <w:rFonts w:ascii="Times New Roman" w:hAnsi="Times New Roman" w:cs="Times New Roman"/>
                <w:i/>
                <w:iCs/>
              </w:rPr>
              <w:t>ГОСТ 5742</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Полистиролбетон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Газо- и пенобетон, газо- и пеносиликат</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4,92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3,91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201</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2,19</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Газо- и пенобетон, газо- и пеносиликат</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Газо- и пенозолобетон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8,17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9,46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5,48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Г</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Кирпичная кладка из сплошного кирпича</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Глиняного обыкновенного (</w:t>
            </w:r>
            <w:r w:rsidRPr="0055409C">
              <w:rPr>
                <w:rFonts w:ascii="Times New Roman" w:hAnsi="Times New Roman" w:cs="Times New Roman"/>
              </w:rPr>
              <w:t>ГОСТ 530</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Глиняного обыкновенного на цементно-шлаковом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Глиняного обыкновенного на цементно-перлитовом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9,23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Силикатного (</w:t>
            </w:r>
            <w:r w:rsidRPr="0055409C">
              <w:rPr>
                <w:rFonts w:ascii="Times New Roman" w:hAnsi="Times New Roman" w:cs="Times New Roman"/>
              </w:rPr>
              <w:t>ГОСТ 379</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9,77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Трепельного (</w:t>
            </w:r>
            <w:r w:rsidRPr="0055409C">
              <w:rPr>
                <w:rFonts w:ascii="Times New Roman" w:hAnsi="Times New Roman" w:cs="Times New Roman"/>
              </w:rPr>
              <w:t>ГОСТ 530</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6,49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5,35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5,96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Шлакового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8,12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Д</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Кирпичная кладка из пустотного кирпича</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Керамического пустотного плотностью 1400 кг/м</w:t>
            </w:r>
            <w:r>
              <w:rPr>
                <w:rFonts w:ascii="Times New Roman" w:hAnsi="Times New Roman" w:cs="Times New Roman"/>
                <w:color w:val="000000"/>
                <w:vertAlign w:val="superscript"/>
              </w:rPr>
              <w:t>3</w:t>
            </w:r>
            <w:r>
              <w:rPr>
                <w:rFonts w:ascii="Times New Roman" w:hAnsi="Times New Roman" w:cs="Times New Roman"/>
                <w:color w:val="000000"/>
              </w:rPr>
              <w:t xml:space="preserve"> (брутто) (</w:t>
            </w:r>
            <w:r w:rsidRPr="0055409C">
              <w:rPr>
                <w:rFonts w:ascii="Times New Roman" w:hAnsi="Times New Roman" w:cs="Times New Roman"/>
              </w:rPr>
              <w:t>ГОСТ 530</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8,48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Керамического пустотного плотностью 1300 кг/м</w:t>
            </w:r>
            <w:r>
              <w:rPr>
                <w:rFonts w:ascii="Times New Roman" w:hAnsi="Times New Roman" w:cs="Times New Roman"/>
                <w:color w:val="000000"/>
                <w:vertAlign w:val="superscript"/>
              </w:rPr>
              <w:t>3</w:t>
            </w:r>
            <w:r>
              <w:rPr>
                <w:rFonts w:ascii="Times New Roman" w:hAnsi="Times New Roman" w:cs="Times New Roman"/>
                <w:color w:val="000000"/>
              </w:rPr>
              <w:t xml:space="preserve"> (брутто) (</w:t>
            </w:r>
            <w:r w:rsidRPr="0055409C">
              <w:rPr>
                <w:rFonts w:ascii="Times New Roman" w:hAnsi="Times New Roman" w:cs="Times New Roman"/>
              </w:rPr>
              <w:t>ГОСТ 530</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Керамического пустотного плотностью 1000 кг/м</w:t>
            </w:r>
            <w:r>
              <w:rPr>
                <w:rFonts w:ascii="Times New Roman" w:hAnsi="Times New Roman" w:cs="Times New Roman"/>
                <w:color w:val="000000"/>
                <w:vertAlign w:val="superscript"/>
              </w:rPr>
              <w:t>3</w:t>
            </w:r>
            <w:r>
              <w:rPr>
                <w:rFonts w:ascii="Times New Roman" w:hAnsi="Times New Roman" w:cs="Times New Roman"/>
                <w:color w:val="000000"/>
              </w:rPr>
              <w:t xml:space="preserve"> (брутто) (</w:t>
            </w:r>
            <w:r w:rsidRPr="0055409C">
              <w:rPr>
                <w:rFonts w:ascii="Times New Roman" w:hAnsi="Times New Roman" w:cs="Times New Roman"/>
              </w:rPr>
              <w:t>ГОСТ 530</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216</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Силикатного одиннадцати пустотного (</w:t>
            </w:r>
            <w:r w:rsidRPr="0055409C">
              <w:rPr>
                <w:rFonts w:ascii="Times New Roman" w:hAnsi="Times New Roman" w:cs="Times New Roman"/>
              </w:rPr>
              <w:t>ГОСТ 379</w:t>
            </w:r>
            <w:r>
              <w:rPr>
                <w:rFonts w:ascii="Times New Roman" w:hAnsi="Times New Roman" w:cs="Times New Roman"/>
                <w:color w:val="000000"/>
              </w:rPr>
              <w:t>) на цементно-песчаном растворе</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8,59</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9,63</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Силикатного четырнадцатипустотного (</w:t>
            </w:r>
            <w:r w:rsidRPr="0055409C">
              <w:rPr>
                <w:rFonts w:ascii="Times New Roman" w:hAnsi="Times New Roman" w:cs="Times New Roman"/>
                <w:szCs w:val="21"/>
              </w:rPr>
              <w:t>ГОСТ 379</w:t>
            </w:r>
            <w:r>
              <w:rPr>
                <w:rFonts w:ascii="Times New Roman" w:hAnsi="Times New Roman" w:cs="Times New Roman"/>
                <w:color w:val="000000"/>
                <w:szCs w:val="21"/>
              </w:rPr>
              <w:t>) на цементно-песчаном растворе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7,93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9,01</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Е</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Дерево и изделия из него</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Сосна и ель поперек волокон (</w:t>
            </w:r>
            <w:r w:rsidRPr="0055409C">
              <w:rPr>
                <w:rFonts w:ascii="Times New Roman" w:hAnsi="Times New Roman" w:cs="Times New Roman"/>
              </w:rPr>
              <w:t>ГОСТ 8486</w:t>
            </w:r>
            <w:r>
              <w:rPr>
                <w:rFonts w:ascii="Times New Roman" w:hAnsi="Times New Roman" w:cs="Times New Roman"/>
                <w:color w:val="000000"/>
              </w:rPr>
              <w:t xml:space="preserve">, </w:t>
            </w:r>
            <w:r w:rsidRPr="0055409C">
              <w:rPr>
                <w:rFonts w:ascii="Times New Roman" w:hAnsi="Times New Roman" w:cs="Times New Roman"/>
              </w:rPr>
              <w:t>ГОСТ 9463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Сосна и ель вдоль волокон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Дуб поперек волокон (</w:t>
            </w:r>
            <w:r w:rsidRPr="0055409C">
              <w:rPr>
                <w:rFonts w:ascii="Times New Roman" w:hAnsi="Times New Roman" w:cs="Times New Roman"/>
              </w:rPr>
              <w:t>ГОСТ 9462</w:t>
            </w:r>
            <w:r>
              <w:rPr>
                <w:rFonts w:ascii="Times New Roman" w:hAnsi="Times New Roman" w:cs="Times New Roman"/>
                <w:color w:val="000000"/>
              </w:rPr>
              <w:t xml:space="preserve">, </w:t>
            </w:r>
            <w:r w:rsidRPr="0055409C">
              <w:rPr>
                <w:rFonts w:ascii="Times New Roman" w:hAnsi="Times New Roman" w:cs="Times New Roman"/>
              </w:rPr>
              <w:t>ГОСТ 2695</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Дуб вдоль волокон</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Фанера клееная (</w:t>
            </w:r>
            <w:r w:rsidRPr="0055409C">
              <w:rPr>
                <w:rFonts w:ascii="Times New Roman" w:hAnsi="Times New Roman" w:cs="Times New Roman"/>
              </w:rPr>
              <w:t>ГОСТ 8673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Картон облицовочный (</w:t>
            </w:r>
            <w:r w:rsidRPr="0055409C">
              <w:rPr>
                <w:rFonts w:ascii="Times New Roman" w:hAnsi="Times New Roman" w:cs="Times New Roman"/>
              </w:rPr>
              <w:t>ГОСТ 8740</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6,75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Картон строительный многослойный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650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III</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pStyle w:val="6"/>
              <w:keepNext w:val="0"/>
              <w:shd w:val="clear" w:color="auto" w:fill="auto"/>
              <w:rPr>
                <w:szCs w:val="20"/>
              </w:rPr>
            </w:pPr>
            <w:r>
              <w:rPr>
                <w:szCs w:val="20"/>
              </w:rPr>
              <w:t>Конструкционные материалы</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А</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Бетоны (</w:t>
            </w:r>
            <w:r w:rsidRPr="0055409C">
              <w:rPr>
                <w:rFonts w:ascii="Times New Roman" w:hAnsi="Times New Roman" w:cs="Times New Roman"/>
                <w:i/>
                <w:iCs/>
              </w:rPr>
              <w:t>ГОСТ 7473</w:t>
            </w:r>
            <w:r>
              <w:rPr>
                <w:rFonts w:ascii="Times New Roman" w:hAnsi="Times New Roman" w:cs="Times New Roman"/>
                <w:i/>
                <w:iCs/>
                <w:color w:val="000000"/>
              </w:rPr>
              <w:t xml:space="preserve">, </w:t>
            </w:r>
            <w:r w:rsidRPr="0055409C">
              <w:rPr>
                <w:rFonts w:ascii="Times New Roman" w:hAnsi="Times New Roman" w:cs="Times New Roman"/>
                <w:i/>
                <w:iCs/>
              </w:rPr>
              <w:t>ГОСТ 25192</w:t>
            </w:r>
            <w:r>
              <w:rPr>
                <w:rFonts w:ascii="Times New Roman" w:hAnsi="Times New Roman" w:cs="Times New Roman"/>
                <w:i/>
                <w:iCs/>
                <w:color w:val="000000"/>
              </w:rPr>
              <w:t>) и растворы (</w:t>
            </w:r>
            <w:r w:rsidRPr="0055409C">
              <w:rPr>
                <w:rFonts w:ascii="Times New Roman" w:hAnsi="Times New Roman" w:cs="Times New Roman"/>
                <w:i/>
                <w:iCs/>
              </w:rPr>
              <w:t>ГОСТ 28013</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Железобетон (</w:t>
            </w:r>
            <w:r w:rsidRPr="0055409C">
              <w:rPr>
                <w:rFonts w:ascii="Times New Roman" w:hAnsi="Times New Roman" w:cs="Times New Roman"/>
              </w:rPr>
              <w:t>ГОСТ 26633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17,98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18,95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Бетон на гравии или щебне из природного камня (</w:t>
            </w:r>
            <w:r w:rsidRPr="0055409C">
              <w:rPr>
                <w:rFonts w:ascii="Times New Roman" w:hAnsi="Times New Roman" w:cs="Times New Roman"/>
              </w:rPr>
              <w:t>ГОСТ 26633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1,86</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17,88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Раствор цементно-песчаный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11,09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Раствор сложный (песок, известь, цемент)</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8,95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Раствор известково-песчаный</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Б</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Облицовка природным камнем (</w:t>
            </w:r>
            <w:r w:rsidRPr="0055409C">
              <w:rPr>
                <w:rFonts w:ascii="Times New Roman" w:hAnsi="Times New Roman" w:cs="Times New Roman"/>
                <w:i/>
                <w:iCs/>
              </w:rPr>
              <w:t>ГОСТ 9480</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Гранит, гнейс и базальт</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25,04</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Мрамор</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22,86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22,86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Известняк</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12,77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233</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10,85</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11,77</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Известняк</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9,75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7,42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7,72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Туф</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12,92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0,075</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9,61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0,64</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7,81</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9,02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6,64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5,55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6,25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Материалы кровельные, гидроизоляционные, облицовочные и рулонные покрытия для полов (</w:t>
            </w:r>
            <w:r w:rsidRPr="0055409C">
              <w:rPr>
                <w:rFonts w:ascii="Times New Roman" w:hAnsi="Times New Roman" w:cs="Times New Roman"/>
                <w:i/>
                <w:iCs/>
              </w:rPr>
              <w:t>ГОСТ 30547</w:t>
            </w:r>
            <w:r>
              <w:rPr>
                <w:rFonts w:ascii="Times New Roman" w:hAnsi="Times New Roman" w:cs="Times New Roman"/>
                <w:i/>
                <w:iCs/>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Листы асбестоцементные плоские (</w:t>
            </w:r>
            <w:r w:rsidRPr="0055409C">
              <w:rPr>
                <w:rFonts w:ascii="Times New Roman" w:hAnsi="Times New Roman" w:cs="Times New Roman"/>
              </w:rPr>
              <w:t>ГОСТ 18124</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8,12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6,14</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244</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Битумы нефтяные строительные и кровельные (</w:t>
            </w:r>
            <w:r w:rsidRPr="0055409C">
              <w:rPr>
                <w:rFonts w:ascii="Times New Roman" w:hAnsi="Times New Roman" w:cs="Times New Roman"/>
              </w:rPr>
              <w:t>ГОСТ 6617</w:t>
            </w:r>
            <w:r>
              <w:rPr>
                <w:rFonts w:ascii="Times New Roman" w:hAnsi="Times New Roman" w:cs="Times New Roman"/>
                <w:color w:val="000000"/>
              </w:rPr>
              <w:t xml:space="preserve">, </w:t>
            </w:r>
            <w:r w:rsidRPr="0055409C">
              <w:rPr>
                <w:rFonts w:ascii="Times New Roman" w:hAnsi="Times New Roman" w:cs="Times New Roman"/>
              </w:rPr>
              <w:t>ГОСТ 9548</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6,8</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5,69</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5,69</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674"/>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4,56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Асфальтобетон (</w:t>
            </w:r>
            <w:r w:rsidRPr="0055409C">
              <w:rPr>
                <w:rFonts w:ascii="Times New Roman" w:hAnsi="Times New Roman" w:cs="Times New Roman"/>
              </w:rPr>
              <w:t>ГОСТ 9128</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16,43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16,43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0,008</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248</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Рубероид (</w:t>
            </w:r>
            <w:r w:rsidRPr="0055409C">
              <w:rPr>
                <w:rFonts w:ascii="Times New Roman" w:hAnsi="Times New Roman" w:cs="Times New Roman"/>
              </w:rPr>
              <w:t>ГОСТ 10923</w:t>
            </w:r>
            <w:r>
              <w:rPr>
                <w:rFonts w:ascii="Times New Roman" w:hAnsi="Times New Roman" w:cs="Times New Roman"/>
                <w:color w:val="000000"/>
              </w:rPr>
              <w:t>), пергамин (</w:t>
            </w:r>
            <w:r w:rsidRPr="0055409C">
              <w:rPr>
                <w:rFonts w:ascii="Times New Roman" w:hAnsi="Times New Roman" w:cs="Times New Roman"/>
              </w:rPr>
              <w:t>ГОСТ 2697</w:t>
            </w:r>
            <w:r>
              <w:rPr>
                <w:rFonts w:ascii="Times New Roman" w:hAnsi="Times New Roman" w:cs="Times New Roman"/>
                <w:color w:val="000000"/>
              </w:rPr>
              <w:t>), толь</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1,68</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3,53</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3,53</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249</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Линолеум поливинилхлоридный на теплоизолирующей подоснове (</w:t>
            </w:r>
            <w:r w:rsidRPr="0055409C">
              <w:rPr>
                <w:rFonts w:ascii="Times New Roman" w:hAnsi="Times New Roman" w:cs="Times New Roman"/>
              </w:rPr>
              <w:t>ГОСТ 18108</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7,52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251</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Линолеум поливинилхлоридный на тканевой основе (</w:t>
            </w:r>
            <w:r w:rsidRPr="0055409C">
              <w:rPr>
                <w:rFonts w:ascii="Times New Roman" w:hAnsi="Times New Roman" w:cs="Times New Roman"/>
              </w:rPr>
              <w:t>ГОСТ 7251</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8,22</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8,22</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252</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То же</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253</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ind w:left="752"/>
              <w:jc w:val="both"/>
              <w:rPr>
                <w:rFonts w:ascii="Times New Roman" w:hAnsi="Times New Roman" w:cs="Times New Roman"/>
                <w:color w:val="000000"/>
                <w:szCs w:val="24"/>
              </w:rPr>
            </w:pP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5,87</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5,87</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0,002</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Г</w:t>
            </w:r>
          </w:p>
        </w:tc>
        <w:tc>
          <w:tcPr>
            <w:tcW w:w="4854" w:type="pct"/>
            <w:gridSpan w:val="11"/>
            <w:tcBorders>
              <w:top w:val="single" w:sz="6" w:space="0" w:color="auto"/>
              <w:left w:val="single" w:sz="4" w:space="0" w:color="auto"/>
              <w:bottom w:val="single" w:sz="4" w:space="0" w:color="auto"/>
              <w:right w:val="single" w:sz="4" w:space="0" w:color="auto"/>
            </w:tcBorders>
          </w:tcPr>
          <w:p w:rsidR="007E08C6" w:rsidRDefault="007E08C6">
            <w:pPr>
              <w:spacing w:before="120" w:after="120"/>
              <w:jc w:val="center"/>
              <w:rPr>
                <w:rFonts w:ascii="Times New Roman" w:hAnsi="Times New Roman"/>
                <w:color w:val="000000"/>
              </w:rPr>
            </w:pPr>
            <w:r>
              <w:rPr>
                <w:rFonts w:ascii="Times New Roman" w:hAnsi="Times New Roman" w:cs="Times New Roman"/>
                <w:i/>
                <w:iCs/>
                <w:color w:val="000000"/>
              </w:rPr>
              <w:t>Металлы и стекло</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254</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Сталь стержневая арматурная (</w:t>
            </w:r>
            <w:r w:rsidRPr="0055409C">
              <w:rPr>
                <w:rFonts w:ascii="Times New Roman" w:hAnsi="Times New Roman" w:cs="Times New Roman"/>
              </w:rPr>
              <w:t>ГОСТ 10884</w:t>
            </w:r>
            <w:r>
              <w:rPr>
                <w:rFonts w:ascii="Times New Roman" w:hAnsi="Times New Roman" w:cs="Times New Roman"/>
                <w:color w:val="000000"/>
              </w:rPr>
              <w:t xml:space="preserve">, </w:t>
            </w:r>
            <w:r w:rsidRPr="0055409C">
              <w:rPr>
                <w:rFonts w:ascii="Times New Roman" w:hAnsi="Times New Roman" w:cs="Times New Roman"/>
              </w:rPr>
              <w:t>ГОСТ 5781</w:t>
            </w: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7850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0,482</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58</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126,5</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126,5</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Чугун (</w:t>
            </w:r>
            <w:r w:rsidRPr="0055409C">
              <w:rPr>
                <w:rFonts w:ascii="Times New Roman" w:hAnsi="Times New Roman" w:cs="Times New Roman"/>
              </w:rPr>
              <w:t>ГОСТ 9583</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7200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0,482</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112,5</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112,5</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256</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Алюминий (</w:t>
            </w:r>
            <w:r w:rsidRPr="0055409C">
              <w:rPr>
                <w:rFonts w:ascii="Times New Roman" w:hAnsi="Times New Roman" w:cs="Times New Roman"/>
              </w:rPr>
              <w:t>ГОСТ 22233</w:t>
            </w:r>
            <w:r>
              <w:rPr>
                <w:rFonts w:ascii="Times New Roman" w:hAnsi="Times New Roman" w:cs="Times New Roman"/>
                <w:color w:val="000000"/>
              </w:rPr>
              <w:t xml:space="preserve">, </w:t>
            </w:r>
            <w:r w:rsidRPr="0055409C">
              <w:rPr>
                <w:rFonts w:ascii="Times New Roman" w:hAnsi="Times New Roman" w:cs="Times New Roman"/>
              </w:rPr>
              <w:t>ГОСТ 24767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187,6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r>
      <w:tr w:rsidR="007E08C6">
        <w:trPr>
          <w:jc w:val="center"/>
        </w:trPr>
        <w:tc>
          <w:tcPr>
            <w:tcW w:w="14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257</w:t>
            </w:r>
          </w:p>
        </w:tc>
        <w:tc>
          <w:tcPr>
            <w:tcW w:w="1162"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Медь (</w:t>
            </w:r>
            <w:r w:rsidRPr="0055409C">
              <w:rPr>
                <w:rFonts w:ascii="Times New Roman" w:hAnsi="Times New Roman" w:cs="Times New Roman"/>
              </w:rPr>
              <w:t>ГОСТ 931</w:t>
            </w:r>
            <w:r>
              <w:rPr>
                <w:rFonts w:ascii="Times New Roman" w:hAnsi="Times New Roman" w:cs="Times New Roman"/>
                <w:color w:val="000000"/>
              </w:rPr>
              <w:t xml:space="preserve">, </w:t>
            </w:r>
            <w:r w:rsidRPr="0055409C">
              <w:rPr>
                <w:rFonts w:ascii="Times New Roman" w:hAnsi="Times New Roman" w:cs="Times New Roman"/>
              </w:rPr>
              <w:t>ГОСТ 15527</w:t>
            </w:r>
            <w:r>
              <w:rPr>
                <w:rFonts w:ascii="Times New Roman" w:hAnsi="Times New Roman" w:cs="Times New Roman"/>
                <w:color w:val="000000"/>
              </w:rPr>
              <w:t>)</w:t>
            </w:r>
          </w:p>
        </w:tc>
        <w:tc>
          <w:tcPr>
            <w:tcW w:w="35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8500</w:t>
            </w:r>
          </w:p>
        </w:tc>
        <w:tc>
          <w:tcPr>
            <w:tcW w:w="46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0,42</w:t>
            </w:r>
          </w:p>
        </w:tc>
        <w:tc>
          <w:tcPr>
            <w:tcW w:w="63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407</w:t>
            </w:r>
          </w:p>
        </w:tc>
        <w:tc>
          <w:tcPr>
            <w:tcW w:w="1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407</w:t>
            </w:r>
          </w:p>
        </w:tc>
        <w:tc>
          <w:tcPr>
            <w:tcW w:w="30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407</w:t>
            </w:r>
          </w:p>
        </w:tc>
        <w:tc>
          <w:tcPr>
            <w:tcW w:w="25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326</w:t>
            </w:r>
          </w:p>
        </w:tc>
        <w:tc>
          <w:tcPr>
            <w:tcW w:w="26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326</w:t>
            </w:r>
          </w:p>
        </w:tc>
        <w:tc>
          <w:tcPr>
            <w:tcW w:w="6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r>
      <w:tr w:rsidR="007E08C6">
        <w:trPr>
          <w:jc w:val="center"/>
        </w:trPr>
        <w:tc>
          <w:tcPr>
            <w:tcW w:w="14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258</w:t>
            </w:r>
          </w:p>
        </w:tc>
        <w:tc>
          <w:tcPr>
            <w:tcW w:w="1162"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Стекло оконное (</w:t>
            </w:r>
            <w:r w:rsidRPr="0055409C">
              <w:rPr>
                <w:rFonts w:ascii="Times New Roman" w:hAnsi="Times New Roman" w:cs="Times New Roman"/>
              </w:rPr>
              <w:t>ГОСТ 111</w:t>
            </w:r>
            <w:r>
              <w:rPr>
                <w:rFonts w:ascii="Times New Roman" w:hAnsi="Times New Roman" w:cs="Times New Roman"/>
                <w:color w:val="000000"/>
              </w:rPr>
              <w:t>)</w:t>
            </w:r>
          </w:p>
        </w:tc>
        <w:tc>
          <w:tcPr>
            <w:tcW w:w="35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2500</w:t>
            </w:r>
          </w:p>
        </w:tc>
        <w:tc>
          <w:tcPr>
            <w:tcW w:w="46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0,84</w:t>
            </w:r>
          </w:p>
        </w:tc>
        <w:tc>
          <w:tcPr>
            <w:tcW w:w="63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1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1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c>
          <w:tcPr>
            <w:tcW w:w="34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30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25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10,79</w:t>
            </w:r>
          </w:p>
        </w:tc>
        <w:tc>
          <w:tcPr>
            <w:tcW w:w="260"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10,79</w:t>
            </w:r>
          </w:p>
        </w:tc>
        <w:tc>
          <w:tcPr>
            <w:tcW w:w="6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w:t>
            </w:r>
          </w:p>
        </w:tc>
      </w:tr>
      <w:tr w:rsidR="007E08C6">
        <w:trPr>
          <w:jc w:val="center"/>
        </w:trPr>
        <w:tc>
          <w:tcPr>
            <w:tcW w:w="5000" w:type="pct"/>
            <w:gridSpan w:val="12"/>
            <w:tcBorders>
              <w:top w:val="single" w:sz="6"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1 Расчетные значения коэффициента теплоусвоения (при периоде 24 ч) материала в конструкции вычислены по формуле</w:t>
            </w:r>
          </w:p>
          <w:p w:rsidR="007E08C6" w:rsidRDefault="007E08C6">
            <w:pPr>
              <w:spacing w:before="120" w:after="120"/>
              <w:jc w:val="center"/>
              <w:rPr>
                <w:rFonts w:ascii="Times New Roman" w:hAnsi="Times New Roman" w:cs="Times New Roman"/>
                <w:color w:val="000000"/>
                <w:szCs w:val="24"/>
                <w:lang w:val="en-US"/>
              </w:rPr>
            </w:pPr>
            <w:r>
              <w:rPr>
                <w:rFonts w:ascii="Times New Roman" w:hAnsi="Times New Roman" w:cs="Times New Roman"/>
                <w:color w:val="000000"/>
                <w:szCs w:val="18"/>
                <w:vertAlign w:val="subscript"/>
                <w:lang w:val="en-US"/>
              </w:rPr>
              <w:object w:dxaOrig="2859" w:dyaOrig="420">
                <v:shape id="_x0000_i1051" type="#_x0000_t75" style="width:113.25pt;height:16.5pt" o:ole="">
                  <v:imagedata r:id="rId47" o:title=""/>
                </v:shape>
                <o:OLEObject Type="Embed" ProgID="Equation.3" ShapeID="_x0000_i1051" DrawAspect="Content" ObjectID="_1476389641" r:id="rId48"/>
              </w:objec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rPr>
              <w:t xml:space="preserve">где </w:t>
            </w:r>
            <w:r>
              <w:rPr>
                <w:rFonts w:ascii="Times New Roman" w:hAnsi="Times New Roman" w:cs="Times New Roman"/>
                <w:color w:val="000000"/>
                <w:szCs w:val="18"/>
              </w:rPr>
              <w:sym w:font="Symbol" w:char="006C"/>
            </w:r>
            <w:r>
              <w:rPr>
                <w:rFonts w:ascii="Times New Roman" w:hAnsi="Times New Roman" w:cs="Times New Roman"/>
                <w:color w:val="000000"/>
                <w:szCs w:val="18"/>
              </w:rPr>
              <w:t xml:space="preserve">, </w:t>
            </w:r>
            <w:r>
              <w:rPr>
                <w:rFonts w:ascii="Times New Roman" w:hAnsi="Times New Roman" w:cs="Times New Roman"/>
                <w:color w:val="000000"/>
                <w:szCs w:val="18"/>
              </w:rPr>
              <w:sym w:font="Symbol" w:char="0072"/>
            </w:r>
            <w:r>
              <w:rPr>
                <w:rFonts w:ascii="Times New Roman" w:hAnsi="Times New Roman" w:cs="Times New Roman"/>
                <w:color w:val="000000"/>
                <w:szCs w:val="18"/>
                <w:vertAlign w:val="subscript"/>
              </w:rPr>
              <w:t>0</w:t>
            </w:r>
            <w:r>
              <w:rPr>
                <w:rFonts w:ascii="Times New Roman" w:hAnsi="Times New Roman" w:cs="Times New Roman"/>
                <w:color w:val="000000"/>
                <w:szCs w:val="18"/>
              </w:rPr>
              <w:t xml:space="preserve">, </w:t>
            </w:r>
            <w:r>
              <w:rPr>
                <w:rFonts w:ascii="Times New Roman" w:hAnsi="Times New Roman" w:cs="Times New Roman"/>
                <w:i/>
                <w:iCs/>
                <w:color w:val="000000"/>
                <w:szCs w:val="18"/>
              </w:rPr>
              <w:t>с</w:t>
            </w:r>
            <w:r>
              <w:rPr>
                <w:rFonts w:ascii="Times New Roman" w:hAnsi="Times New Roman" w:cs="Times New Roman"/>
                <w:color w:val="000000"/>
                <w:szCs w:val="18"/>
                <w:vertAlign w:val="subscript"/>
              </w:rPr>
              <w:t>0</w:t>
            </w:r>
            <w:r>
              <w:rPr>
                <w:rFonts w:ascii="Times New Roman" w:hAnsi="Times New Roman" w:cs="Times New Roman"/>
                <w:color w:val="000000"/>
                <w:szCs w:val="18"/>
              </w:rPr>
              <w:t xml:space="preserve">, </w:t>
            </w:r>
            <w:r>
              <w:rPr>
                <w:rFonts w:ascii="Times New Roman" w:hAnsi="Times New Roman" w:cs="Times New Roman"/>
                <w:i/>
                <w:iCs/>
                <w:color w:val="000000"/>
                <w:szCs w:val="18"/>
                <w:lang w:val="en-US"/>
              </w:rPr>
              <w:t>w</w:t>
            </w:r>
            <w:r>
              <w:rPr>
                <w:rFonts w:ascii="Times New Roman" w:hAnsi="Times New Roman" w:cs="Times New Roman"/>
                <w:color w:val="000000"/>
                <w:szCs w:val="18"/>
              </w:rPr>
              <w:t xml:space="preserve"> - принимают по соответствующим графам настоящей таблицы.</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 xml:space="preserve">2 Характеристики материалов в сухом состоянии приведены при массовом отношении влаги в материале </w:t>
            </w:r>
            <w:r>
              <w:rPr>
                <w:rFonts w:ascii="Times New Roman" w:hAnsi="Times New Roman" w:cs="Times New Roman"/>
                <w:i/>
                <w:iCs/>
                <w:color w:val="000000"/>
                <w:szCs w:val="18"/>
                <w:lang w:val="en-US"/>
              </w:rPr>
              <w:t>w</w:t>
            </w:r>
            <w:r>
              <w:rPr>
                <w:rFonts w:ascii="Times New Roman" w:hAnsi="Times New Roman" w:cs="Times New Roman"/>
                <w:color w:val="000000"/>
                <w:szCs w:val="18"/>
              </w:rPr>
              <w:t>, %,</w:t>
            </w:r>
            <w:r>
              <w:rPr>
                <w:rFonts w:ascii="Times New Roman" w:hAnsi="Times New Roman" w:cs="Times New Roman"/>
                <w:i/>
                <w:iCs/>
                <w:color w:val="000000"/>
                <w:szCs w:val="18"/>
              </w:rPr>
              <w:t xml:space="preserve"> </w:t>
            </w:r>
            <w:r>
              <w:rPr>
                <w:rFonts w:ascii="Times New Roman" w:hAnsi="Times New Roman" w:cs="Times New Roman"/>
                <w:color w:val="000000"/>
                <w:szCs w:val="18"/>
              </w:rPr>
              <w:t>равном нулю.</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3 Значения коэффициента теплопроводности материала в сухом состоянии приняты по действующим нормативным документам.</w:t>
            </w:r>
          </w:p>
          <w:p w:rsidR="007E08C6" w:rsidRDefault="007E08C6">
            <w:pPr>
              <w:ind w:firstLine="283"/>
              <w:jc w:val="both"/>
              <w:rPr>
                <w:rFonts w:ascii="Times New Roman" w:hAnsi="Times New Roman" w:cs="Times New Roman"/>
                <w:color w:val="000000"/>
                <w:szCs w:val="24"/>
              </w:rPr>
            </w:pPr>
            <w:r>
              <w:rPr>
                <w:rFonts w:ascii="Times New Roman" w:hAnsi="Times New Roman" w:cs="Times New Roman"/>
                <w:color w:val="000000"/>
                <w:szCs w:val="18"/>
              </w:rPr>
              <w:t>Если в нормативном документе этот показатель отсутствует, то он был определен по данным НИИСФ.</w:t>
            </w:r>
          </w:p>
          <w:p w:rsidR="007E08C6" w:rsidRDefault="007E08C6">
            <w:pPr>
              <w:widowControl/>
              <w:spacing w:after="120"/>
              <w:ind w:firstLine="284"/>
              <w:jc w:val="both"/>
              <w:rPr>
                <w:rFonts w:ascii="Times New Roman" w:hAnsi="Times New Roman" w:cs="Times New Roman"/>
                <w:color w:val="000000"/>
              </w:rPr>
            </w:pPr>
            <w:r>
              <w:rPr>
                <w:rFonts w:ascii="Times New Roman" w:hAnsi="Times New Roman" w:cs="Times New Roman"/>
                <w:color w:val="000000"/>
                <w:szCs w:val="18"/>
              </w:rPr>
              <w:t xml:space="preserve">4 Значения коэффициента теплопроводности материала при условиях эксплуатации А или Б рассчитаны на основании лабораторных испытаний по методике, приведенной в приложении </w:t>
            </w:r>
            <w:hyperlink w:anchor="_ПРИЛОЖЕНИЕ_Е" w:tooltip="Приложение Е" w:history="1">
              <w:r>
                <w:rPr>
                  <w:rStyle w:val="a3"/>
                  <w:rFonts w:ascii="Times New Roman" w:hAnsi="Times New Roman" w:cs="Times New Roman"/>
                  <w:szCs w:val="18"/>
                </w:rPr>
                <w:t>Е</w:t>
              </w:r>
            </w:hyperlink>
            <w:r>
              <w:rPr>
                <w:rFonts w:ascii="Times New Roman" w:hAnsi="Times New Roman" w:cs="Times New Roman"/>
                <w:color w:val="000000"/>
                <w:szCs w:val="18"/>
              </w:rPr>
              <w:t>.</w:t>
            </w:r>
          </w:p>
        </w:tc>
      </w:tr>
    </w:tbl>
    <w:p w:rsidR="007E08C6" w:rsidRDefault="007E08C6">
      <w:pPr>
        <w:pStyle w:val="1"/>
        <w:keepNext w:val="0"/>
        <w:spacing w:after="0"/>
      </w:pPr>
      <w:bookmarkStart w:id="223" w:name="_ПРИЛОЖЕНИЕ_Е"/>
      <w:bookmarkStart w:id="224" w:name="_Toc92106801"/>
      <w:bookmarkStart w:id="225" w:name="PO0000641"/>
      <w:bookmarkEnd w:id="223"/>
    </w:p>
    <w:p w:rsidR="007E08C6" w:rsidRDefault="007E08C6">
      <w:pPr>
        <w:widowControl/>
        <w:autoSpaceDE/>
        <w:autoSpaceDN/>
        <w:adjustRightInd/>
        <w:sectPr w:rsidR="007E08C6">
          <w:pgSz w:w="16834" w:h="11909" w:orient="landscape"/>
          <w:pgMar w:top="1134" w:right="1134" w:bottom="1134" w:left="1134" w:header="709" w:footer="709" w:gutter="0"/>
          <w:cols w:space="720"/>
        </w:sectPr>
      </w:pPr>
    </w:p>
    <w:p w:rsidR="007E08C6" w:rsidRDefault="007E08C6">
      <w:pPr>
        <w:pStyle w:val="1"/>
        <w:keepNext w:val="0"/>
        <w:spacing w:after="0"/>
        <w:rPr>
          <w:szCs w:val="24"/>
        </w:rPr>
      </w:pPr>
      <w:bookmarkStart w:id="226" w:name="_Toc222130750"/>
      <w:r>
        <w:t>ПРИЛОЖЕНИЕ Е</w:t>
      </w:r>
      <w:bookmarkEnd w:id="224"/>
      <w:bookmarkEnd w:id="225"/>
      <w:r>
        <w:br/>
        <w:t>(обязательное)</w:t>
      </w:r>
      <w:bookmarkEnd w:id="226"/>
    </w:p>
    <w:p w:rsidR="007E08C6" w:rsidRDefault="007E08C6">
      <w:pPr>
        <w:pStyle w:val="1"/>
        <w:keepNext w:val="0"/>
        <w:rPr>
          <w:szCs w:val="24"/>
        </w:rPr>
      </w:pPr>
      <w:bookmarkStart w:id="227" w:name="_Toc92106802"/>
      <w:bookmarkStart w:id="228" w:name="_Toc222130751"/>
      <w:r>
        <w:t>МЕТОДИКА ОПРЕДЕЛЕНИЯ РАСЧЕТНЫХ ЗНАЧЕНИЙ ТЕПЛОПРОВОДНОСТИ СТРОИТЕЛЬНЫХ МАТЕРИАЛОВ ПРИ УСЛОВИЯХ ЭКСПЛУАТАЦИИ А И Б</w:t>
      </w:r>
      <w:bookmarkEnd w:id="227"/>
      <w:bookmarkEnd w:id="228"/>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Методика предназначена для испытательных лабораторий и устанавливает процедуру определения на основании лабораторных испытаний расчетных значений теплопроводности конкретных марок и типов строительных материалов и изделий.</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Е.1 ОБЩИЕ ПОЛОЖЕНИЯ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Теплопроводность сухих и влажных материалов измеряют по </w:t>
      </w:r>
      <w:r w:rsidRPr="0055409C">
        <w:rPr>
          <w:rFonts w:ascii="Times New Roman" w:hAnsi="Times New Roman" w:cs="Times New Roman"/>
          <w:sz w:val="24"/>
          <w:szCs w:val="22"/>
        </w:rPr>
        <w:t>ГОСТ 7076</w:t>
      </w:r>
      <w:r>
        <w:rPr>
          <w:rFonts w:ascii="Times New Roman" w:hAnsi="Times New Roman" w:cs="Times New Roman"/>
          <w:color w:val="000000"/>
          <w:sz w:val="24"/>
          <w:szCs w:val="22"/>
        </w:rPr>
        <w:t xml:space="preserve"> при средней температуре образца (25 ± 1) °С [(298 ± 1) К].</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Расчетные значения теплопроводности определяют на пяти образцах для условий эксплуатации А и пяти образцах для условий эксплуатации Б, причем образцы должны быть отобраны от пяти партий конкретной марки материала или изделия по одному образцу от партии для каждого условия эксплуатации. Допускается последовательное определение теплопроводности пяти образцов для условий эксплуатации А, затем их доувлажнение и определение теплопроводности для условий эксплуатации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Значения влажности исследуемого материала или изделия для условий эксплуатации А и Б следует принимать по приложению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2"/>
        </w:rPr>
        <w:t xml:space="preserve"> в случае, если данный вид материала указан в его перечне, или по фактическим значениям влажности аналогичного теплоизоляционного материала в конструкции после 3 - 5 лет эксплуатации. Допускается за величину влажности для условий эксплуатации А принимать значение сорбционной влажности материала при относительной влажности воздуха 80 %, а для условий эксплуатации Б - значение сорбционной влажности при относительной влажности воздуха 97 %.</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Сорбционную влажность материала или изделия определяют по </w:t>
      </w:r>
      <w:r w:rsidRPr="0055409C">
        <w:rPr>
          <w:rFonts w:ascii="Times New Roman" w:hAnsi="Times New Roman" w:cs="Times New Roman"/>
          <w:sz w:val="24"/>
          <w:szCs w:val="22"/>
        </w:rPr>
        <w:t>ГОСТ 24816</w:t>
      </w:r>
      <w:r>
        <w:rPr>
          <w:rFonts w:ascii="Times New Roman" w:hAnsi="Times New Roman" w:cs="Times New Roman"/>
          <w:color w:val="000000"/>
          <w:sz w:val="24"/>
          <w:szCs w:val="22"/>
        </w:rPr>
        <w:t xml:space="preserve">. Статистическую обработку результатов измерения выполняют по </w:t>
      </w:r>
      <w:r w:rsidRPr="0055409C">
        <w:rPr>
          <w:rFonts w:ascii="Times New Roman" w:hAnsi="Times New Roman" w:cs="Times New Roman"/>
          <w:sz w:val="24"/>
          <w:szCs w:val="22"/>
        </w:rPr>
        <w:t>ГОСТ 8.207</w:t>
      </w:r>
      <w:r>
        <w:rPr>
          <w:rFonts w:ascii="Times New Roman" w:hAnsi="Times New Roman" w:cs="Times New Roman"/>
          <w:color w:val="000000"/>
          <w:sz w:val="24"/>
          <w:szCs w:val="22"/>
        </w:rPr>
        <w:t xml:space="preserve"> при доверительной вероятности 0,95 для нормального распределения результатов измерений. Неисключенную систематическую погрешность средств измерений следует принимать равной не менее 3 % текущего значения теплопроводности.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Е.2 ОБОЗНАЧЕНИЯ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При определении расчетных значений теплопроводности используют следующие обозначения: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lang w:val="en-US"/>
        </w:rPr>
        <w:t>o</w:t>
      </w:r>
      <w:r>
        <w:rPr>
          <w:rFonts w:ascii="Times New Roman" w:hAnsi="Times New Roman" w:cs="Times New Roman"/>
          <w:i/>
          <w:color w:val="000000"/>
          <w:sz w:val="24"/>
          <w:szCs w:val="22"/>
          <w:vertAlign w:val="subscript"/>
          <w:lang w:val="en-US"/>
        </w:rPr>
        <w:t>i</w:t>
      </w:r>
      <w:r>
        <w:rPr>
          <w:rFonts w:ascii="Times New Roman" w:hAnsi="Times New Roman" w:cs="Times New Roman"/>
          <w:color w:val="000000"/>
          <w:sz w:val="24"/>
          <w:szCs w:val="22"/>
        </w:rPr>
        <w:t xml:space="preserve"> - теплопроводность образца в сухом состоянии;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lang w:val="en-US"/>
        </w:rPr>
        <w:t>om</w:t>
      </w:r>
      <w:r>
        <w:rPr>
          <w:rFonts w:ascii="Times New Roman" w:hAnsi="Times New Roman" w:cs="Times New Roman"/>
          <w:color w:val="000000"/>
          <w:sz w:val="24"/>
          <w:szCs w:val="22"/>
        </w:rPr>
        <w:t xml:space="preserve"> - среднее арифметическое значение теплопроводности из пяти образцов материала или изделия в сухом состоянии;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lang w:val="en-US"/>
        </w:rPr>
        <w:sym w:font="Symbol" w:char="006C"/>
      </w:r>
      <w:r>
        <w:rPr>
          <w:rFonts w:ascii="Times New Roman" w:hAnsi="Times New Roman" w:cs="Times New Roman"/>
          <w:i/>
          <w:iCs/>
          <w:color w:val="000000"/>
          <w:sz w:val="24"/>
          <w:szCs w:val="22"/>
          <w:vertAlign w:val="subscript"/>
          <w:lang w:val="en-US"/>
        </w:rPr>
        <w:t>fi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значение теплопроводности образца материала при влажности </w:t>
      </w:r>
      <w:r>
        <w:rPr>
          <w:rFonts w:ascii="Times New Roman" w:hAnsi="Times New Roman" w:cs="Times New Roman"/>
          <w:i/>
          <w:iCs/>
          <w:color w:val="000000"/>
          <w:sz w:val="24"/>
          <w:szCs w:val="22"/>
          <w:lang w:val="en-US"/>
        </w:rPr>
        <w:t>w</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lang w:val="en-US"/>
        </w:rPr>
        <w:t>A</w:t>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расчетные значения теплопроводности для условий эксплуатации А и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c</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коэффициент учета влияния качества строительно-монтажных работ на теплопроводность строительных материалов и изделий, а также старения материала в реальных условиях эксплуатации; для жестких теплоизоляционных материалов и изделий (предел прочности на сжатие не менее 0,035 МПа) принимают равным 1,1, для мягких теплоизоляционных материалов и изделий (предел прочности на сжатие менее 0,035 МПа) - 1,2, для остальных материалов и изделий - 1;</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коэффициент учета разницы теплопроводности материала при средней рабочей температуре материала в конструкции (в отопительный период) и при средней температуре испытаний, принимают равным 0,95 при температуре в конструкции 10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w</w:t>
      </w:r>
      <w:r>
        <w:rPr>
          <w:rFonts w:ascii="Times New Roman" w:hAnsi="Times New Roman" w:cs="Times New Roman"/>
          <w:color w:val="000000"/>
          <w:sz w:val="24"/>
          <w:szCs w:val="22"/>
          <w:vertAlign w:val="subscript"/>
          <w:lang w:val="en-US"/>
        </w:rPr>
        <w:t>A</w:t>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влажность, % по массе, соответствующая значению расчетного массового отношения влаги в исследуемом материале или изделии при условиях эксплуатации А и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m</w:t>
      </w:r>
      <w:r>
        <w:rPr>
          <w:rFonts w:ascii="Times New Roman" w:hAnsi="Times New Roman" w:cs="Times New Roman"/>
          <w:i/>
          <w:iCs/>
          <w:color w:val="000000"/>
          <w:sz w:val="24"/>
          <w:szCs w:val="22"/>
          <w:vertAlign w:val="subscript"/>
          <w:lang w:val="en-US"/>
        </w:rPr>
        <w:t>oi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масса образца в сухом состоянии;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m</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расчетная масса образца с влажностью, соответствующей условиям эксплуатации А или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т</w:t>
      </w:r>
      <w:r>
        <w:rPr>
          <w:rFonts w:ascii="Times New Roman" w:hAnsi="Times New Roman" w:cs="Times New Roman"/>
          <w:i/>
          <w:iCs/>
          <w:color w:val="000000"/>
          <w:sz w:val="24"/>
          <w:szCs w:val="22"/>
          <w:vertAlign w:val="subscript"/>
          <w:lang w:val="en-US"/>
        </w:rPr>
        <w:t>bi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масса увлажненного образца материала, определенная непосредственно перед загрузкой образца в аппаратуру для измерения теплопроводности;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m</w:t>
      </w:r>
      <w:r>
        <w:rPr>
          <w:rFonts w:ascii="Times New Roman" w:hAnsi="Times New Roman" w:cs="Times New Roman"/>
          <w:i/>
          <w:iCs/>
          <w:color w:val="000000"/>
          <w:sz w:val="24"/>
          <w:szCs w:val="22"/>
          <w:vertAlign w:val="subscript"/>
          <w:lang w:val="en-US"/>
        </w:rPr>
        <w:t>ei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масса увлажненного образца материала, определенная непосредственно после выемки образца из аппаратуры для измерения теплопроводности;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bi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влажность образца материала, % по массе, определенная непосредственно перед загрузкой образца в аппаратуру для измерения теплопроводности;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ei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влажность образца материала, % по массе, определенная непосредственно после выемки образца из аппаратуры для измерения теплопроводности.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Е.3 ПОДГОТОВКА ОБРАЗЦОВ ДЛЯ ИСПЫТАНИЙ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Если позволяет однородность материала (поры, раковины или инородные включения не должны быть более 0,1 толщины образца), образцы изготавливают толщиной 20 - 30 мм. Для трудно увлажняемых материалов (материалы с закрытой мелкопористой структурой, например экструзионный пенополистирол) допускается проводить испытания на образцах толщиной до 5 мм, соблюдая при этом те же требования к однородности структуры материала. Толщину образца следует измерять по </w:t>
      </w:r>
      <w:r w:rsidRPr="0055409C">
        <w:rPr>
          <w:rFonts w:ascii="Times New Roman" w:hAnsi="Times New Roman" w:cs="Times New Roman"/>
          <w:sz w:val="24"/>
          <w:szCs w:val="23"/>
        </w:rPr>
        <w:t>ГОСТ 17177</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Отобранные образцы высушивают до постоянной массы при температуре, указанной в нормативных документах на данный материал, либо в соответствии </w:t>
      </w:r>
      <w:r w:rsidRPr="0055409C">
        <w:rPr>
          <w:rFonts w:ascii="Times New Roman" w:hAnsi="Times New Roman" w:cs="Times New Roman"/>
          <w:sz w:val="24"/>
          <w:szCs w:val="23"/>
        </w:rPr>
        <w:t>ГОСТ 17177</w:t>
      </w:r>
      <w:r>
        <w:rPr>
          <w:rFonts w:ascii="Times New Roman" w:hAnsi="Times New Roman" w:cs="Times New Roman"/>
          <w:color w:val="000000"/>
          <w:sz w:val="24"/>
          <w:szCs w:val="23"/>
        </w:rPr>
        <w:t>. Образец считается высушенным до постоянной массы, если расхождения между результатами двух последовательных взвешиваний не будут превышать 0,5 %; при этом время сушки должно быть не менее 0,5 ч. По окончании сушки определяют массу (</w:t>
      </w:r>
      <w:r>
        <w:rPr>
          <w:rFonts w:ascii="Times New Roman" w:hAnsi="Times New Roman" w:cs="Times New Roman"/>
          <w:i/>
          <w:iCs/>
          <w:color w:val="000000"/>
          <w:sz w:val="24"/>
          <w:szCs w:val="23"/>
        </w:rPr>
        <w:t>т</w:t>
      </w:r>
      <w:r>
        <w:rPr>
          <w:rFonts w:ascii="Times New Roman" w:hAnsi="Times New Roman" w:cs="Times New Roman"/>
          <w:i/>
          <w:iCs/>
          <w:color w:val="000000"/>
          <w:sz w:val="24"/>
          <w:szCs w:val="23"/>
          <w:vertAlign w:val="subscript"/>
        </w:rPr>
        <w:t>о</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и теплопроводность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lang w:val="en-US"/>
        </w:rPr>
        <w:t>o</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каждого образца.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Е.4 УВЛАЖНЕНИЕ ОБРАЗЦОВ МАТЕРИАЛА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 наличии аналога по приложению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3"/>
        </w:rPr>
        <w:t xml:space="preserve"> принимают значение влажности для условий эксплуатации А и Б испытываемого материала. При отсутствии аналога в соответствии с </w:t>
      </w:r>
      <w:r w:rsidRPr="0055409C">
        <w:rPr>
          <w:rFonts w:ascii="Times New Roman" w:hAnsi="Times New Roman" w:cs="Times New Roman"/>
          <w:sz w:val="24"/>
          <w:szCs w:val="23"/>
        </w:rPr>
        <w:t>ГОСТ 24816</w:t>
      </w:r>
      <w:r>
        <w:rPr>
          <w:rFonts w:ascii="Times New Roman" w:hAnsi="Times New Roman" w:cs="Times New Roman"/>
          <w:color w:val="000000"/>
          <w:sz w:val="24"/>
          <w:szCs w:val="23"/>
        </w:rPr>
        <w:t xml:space="preserve"> определяют значение сорбционной влажности испытываемого материала или изделия при 80 и 97 %-ной относительной влажности воздуха.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Рассчитывают для каждого образца материала массу, до которой его следует увлажнить, чтобы получить значения влажности, соответствующие условиям эксплуатации А или Б:</w:t>
      </w:r>
    </w:p>
    <w:p w:rsidR="007E08C6" w:rsidRDefault="007E08C6">
      <w:pPr>
        <w:tabs>
          <w:tab w:val="left" w:pos="5304"/>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32"/>
          <w:lang w:val="en-US"/>
        </w:rPr>
        <w:t>m</w:t>
      </w:r>
      <w:r>
        <w:rPr>
          <w:rFonts w:ascii="Times New Roman" w:hAnsi="Times New Roman" w:cs="Times New Roman"/>
          <w:i/>
          <w:iCs/>
          <w:color w:val="000000"/>
          <w:sz w:val="24"/>
          <w:szCs w:val="32"/>
          <w:vertAlign w:val="subscript"/>
          <w:lang w:val="en-US"/>
        </w:rPr>
        <w:t>wi</w:t>
      </w:r>
      <w:r>
        <w:rPr>
          <w:rFonts w:ascii="Times New Roman" w:hAnsi="Times New Roman" w:cs="Times New Roman"/>
          <w:color w:val="000000"/>
          <w:sz w:val="24"/>
          <w:szCs w:val="32"/>
          <w:lang w:val="en-US"/>
        </w:rPr>
        <w:t xml:space="preserve"> = </w:t>
      </w:r>
      <w:r>
        <w:rPr>
          <w:rFonts w:ascii="Times New Roman" w:hAnsi="Times New Roman" w:cs="Times New Roman"/>
          <w:i/>
          <w:iCs/>
          <w:color w:val="000000"/>
          <w:sz w:val="24"/>
          <w:szCs w:val="32"/>
          <w:lang w:val="en-US"/>
        </w:rPr>
        <w:t>m</w:t>
      </w:r>
      <w:r>
        <w:rPr>
          <w:rFonts w:ascii="Times New Roman" w:hAnsi="Times New Roman" w:cs="Times New Roman"/>
          <w:i/>
          <w:iCs/>
          <w:color w:val="000000"/>
          <w:sz w:val="24"/>
          <w:szCs w:val="32"/>
          <w:vertAlign w:val="subscript"/>
          <w:lang w:val="en-US"/>
        </w:rPr>
        <w:t>oi</w:t>
      </w:r>
      <w:r>
        <w:rPr>
          <w:rFonts w:ascii="Times New Roman" w:hAnsi="Times New Roman" w:cs="Times New Roman"/>
          <w:color w:val="000000"/>
          <w:sz w:val="24"/>
          <w:szCs w:val="32"/>
          <w:lang w:val="en-US"/>
        </w:rPr>
        <w:t>(1 + 0,01</w:t>
      </w:r>
      <w:r>
        <w:rPr>
          <w:rFonts w:ascii="Times New Roman" w:hAnsi="Times New Roman" w:cs="Times New Roman"/>
          <w:i/>
          <w:iCs/>
          <w:color w:val="000000"/>
          <w:sz w:val="24"/>
          <w:szCs w:val="32"/>
          <w:lang w:val="en-US"/>
        </w:rPr>
        <w:t>w</w:t>
      </w:r>
      <w:r>
        <w:rPr>
          <w:rFonts w:ascii="Times New Roman" w:hAnsi="Times New Roman" w:cs="Times New Roman"/>
          <w:color w:val="000000"/>
          <w:sz w:val="24"/>
          <w:szCs w:val="32"/>
          <w:vertAlign w:val="subscript"/>
          <w:lang w:val="en-US"/>
        </w:rPr>
        <w:t>A,</w:t>
      </w:r>
      <w:r>
        <w:rPr>
          <w:rFonts w:ascii="Times New Roman" w:hAnsi="Times New Roman" w:cs="Times New Roman"/>
          <w:color w:val="000000"/>
          <w:sz w:val="24"/>
          <w:szCs w:val="32"/>
          <w:vertAlign w:val="subscript"/>
        </w:rPr>
        <w:t>Б</w:t>
      </w:r>
      <w:r>
        <w:rPr>
          <w:rFonts w:ascii="Times New Roman" w:hAnsi="Times New Roman" w:cs="Times New Roman"/>
          <w:color w:val="000000"/>
          <w:sz w:val="24"/>
          <w:szCs w:val="32"/>
          <w:lang w:val="en-US"/>
        </w:rPr>
        <w:t>).</w:t>
      </w:r>
      <w:r>
        <w:rPr>
          <w:rFonts w:ascii="Times New Roman" w:hAnsi="Times New Roman" w:cs="Times New Roman"/>
          <w:color w:val="000000"/>
          <w:sz w:val="24"/>
          <w:szCs w:val="32"/>
          <w:lang w:val="en-US"/>
        </w:rPr>
        <w:tab/>
      </w:r>
      <w:r>
        <w:rPr>
          <w:rFonts w:ascii="Times New Roman" w:hAnsi="Times New Roman" w:cs="Times New Roman"/>
          <w:color w:val="000000"/>
          <w:sz w:val="24"/>
          <w:szCs w:val="32"/>
        </w:rPr>
        <w:t>(</w:t>
      </w:r>
      <w:r>
        <w:rPr>
          <w:rFonts w:ascii="Times New Roman" w:hAnsi="Times New Roman" w:cs="Times New Roman"/>
          <w:color w:val="000000"/>
          <w:sz w:val="24"/>
          <w:szCs w:val="32"/>
          <w:lang w:val="en-US"/>
        </w:rPr>
        <w:t>E</w:t>
      </w:r>
      <w:r>
        <w:rPr>
          <w:rFonts w:ascii="Times New Roman" w:hAnsi="Times New Roman" w:cs="Times New Roman"/>
          <w:color w:val="000000"/>
          <w:sz w:val="24"/>
          <w:szCs w:val="32"/>
        </w:rPr>
        <w:t>.1)</w:t>
      </w:r>
    </w:p>
    <w:p w:rsidR="007E08C6" w:rsidRDefault="007E08C6">
      <w:pPr>
        <w:pStyle w:val="a7"/>
        <w:shd w:val="clear" w:color="auto" w:fill="auto"/>
        <w:rPr>
          <w:szCs w:val="23"/>
        </w:rPr>
      </w:pPr>
      <w:r>
        <w:rPr>
          <w:szCs w:val="23"/>
        </w:rPr>
        <w:t>Увлажнение производят на установках, обеспечивающих принудительное насыщение образца водяным паром или капельно-воздушной смесью. Не допускается производить увлажнение капельно-воздушной смесью теплоизоляционных материалов на основе минерального волокна и стекловолокна.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Увлажнение образца паром производят, не допуская его нагрева до температуры, выше которой происходит деструкция образца. Пар или капельно-воздушная смесь должны пронизывать (не омывать) образец.</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Одним из вариантов увлажнения образцов может быть его увлажнение на описанной ниже установке. Образец плотно устанавливают в прямоугольный короб на сетку. На короб устанавливают крышку с подсоединенным к ней отсасывающим шлангом пылесоса. С противоположного конца короба в него несколько минут (от 2 до 10) подают при работающем пылесосе пар или капельно-воздушную смесь. Затем образец охлаждают при комнатной температуре и взвешивают. Процедуру насыщения повторяют до тех пор, поворачивая каждый раз образец другой поверхностью, пока не будет достигнута весовая влажность в интервале между 0,7</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lang w:val="en-US"/>
        </w:rPr>
        <w:t>A</w:t>
      </w:r>
      <w:r>
        <w:rPr>
          <w:rFonts w:ascii="Times New Roman" w:hAnsi="Times New Roman" w:cs="Times New Roman"/>
          <w:color w:val="000000"/>
          <w:sz w:val="24"/>
          <w:szCs w:val="23"/>
          <w:vertAlign w:val="subscript"/>
        </w:rPr>
        <w:t>,Б</w:t>
      </w:r>
      <w:r>
        <w:rPr>
          <w:rFonts w:ascii="Times New Roman" w:hAnsi="Times New Roman" w:cs="Times New Roman"/>
          <w:color w:val="000000"/>
          <w:sz w:val="24"/>
          <w:szCs w:val="23"/>
        </w:rPr>
        <w:t xml:space="preserve"> и 1,3</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rPr>
        <w:t>А,Б</w:t>
      </w:r>
      <w:r>
        <w:rPr>
          <w:rFonts w:ascii="Times New Roman" w:hAnsi="Times New Roman" w:cs="Times New Roman"/>
          <w:color w:val="000000"/>
          <w:sz w:val="24"/>
          <w:szCs w:val="23"/>
        </w:rPr>
        <w:t>. После достижения заданной влажности образец помещают в герметичный пакет и укладывают его горизонтально на плоскую поверхность. Ежечасно в течение 4 ч образец переворачивают, затем устанавливают вертикально (на ребро) и выдерживают до проведения испытаний на теплопроводность: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не менее 2 сут - материалы на основе стекловолокна и минерального волокна;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не менее 14 сут - материалы на основе пенопластов и пенокаучуков.</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Е.5 ОПРЕДЕЛЕНИЕ ТЕПЛОПРОВОДНОСТИ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Определение теплопроводности сухих и влажных материалов следует производить только при горизонтальном положении образца в приборах, работающих по симметричной схеме. Разность температуры лицевых граней образца должна измеряться не менее чем четырьмя противоположно соединенными термопарами (по два измерительных спая на каждой стороне образца). ЭДС термопары следует измерять вольтметром, обладающим чувствительностью не менее 1 мкВ и погрешностью измерения не более 2 % при ЭДС 100 мкВ. Отклонение от температуры термостатирования образца материала - не более 0,1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Теплопроводность влажных образцов материала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lang w:val="en-US"/>
        </w:rPr>
        <w:t>fi</w:t>
      </w:r>
      <w:r>
        <w:rPr>
          <w:rFonts w:ascii="Times New Roman" w:hAnsi="Times New Roman" w:cs="Times New Roman"/>
          <w:color w:val="000000"/>
          <w:sz w:val="24"/>
          <w:szCs w:val="23"/>
        </w:rPr>
        <w:t xml:space="preserve"> определяют при градиенте температуры в образце не более 1 град/см, за исключением образцов толщиной менее 20 мм, для которых допускается градиент температуры до 2 град/см. До проведения измерений используемый для определения теплопроводности прибор должен быть выведен на заданный режим испытаний при загруженном в него образце материала, аналогичного исследуемому. Влажный образец взвешивают перед помещением в прибор и сразу же после проведения измерения. Фактическую влажность образца, % по массе, до испытания определяют по формуле</w:t>
      </w:r>
    </w:p>
    <w:p w:rsidR="007E08C6" w:rsidRDefault="007E08C6">
      <w:pPr>
        <w:tabs>
          <w:tab w:val="left" w:pos="5538"/>
        </w:tabs>
        <w:spacing w:before="120" w:after="120"/>
        <w:jc w:val="right"/>
        <w:rPr>
          <w:rFonts w:ascii="Times New Roman" w:hAnsi="Times New Roman" w:cs="Times New Roman"/>
          <w:color w:val="000000"/>
          <w:sz w:val="24"/>
          <w:szCs w:val="23"/>
          <w:lang w:val="en-US"/>
        </w:rPr>
      </w:pP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bi</w:t>
      </w:r>
      <w:r>
        <w:rPr>
          <w:rFonts w:ascii="Times New Roman" w:hAnsi="Times New Roman" w:cs="Times New Roman"/>
          <w:color w:val="000000"/>
          <w:sz w:val="24"/>
          <w:szCs w:val="23"/>
          <w:lang w:val="en-US"/>
        </w:rPr>
        <w:t xml:space="preserve"> = 100(</w:t>
      </w:r>
      <w:r>
        <w:rPr>
          <w:rFonts w:ascii="Times New Roman" w:hAnsi="Times New Roman" w:cs="Times New Roman"/>
          <w:i/>
          <w:iCs/>
          <w:color w:val="000000"/>
          <w:sz w:val="24"/>
          <w:szCs w:val="23"/>
          <w:lang w:val="en-US"/>
        </w:rPr>
        <w:t>m</w:t>
      </w:r>
      <w:r>
        <w:rPr>
          <w:rFonts w:ascii="Times New Roman" w:hAnsi="Times New Roman" w:cs="Times New Roman"/>
          <w:i/>
          <w:iCs/>
          <w:color w:val="000000"/>
          <w:sz w:val="24"/>
          <w:szCs w:val="23"/>
          <w:vertAlign w:val="subscript"/>
          <w:lang w:val="en-US"/>
        </w:rPr>
        <w:t>bi</w:t>
      </w:r>
      <w:r>
        <w:rPr>
          <w:rFonts w:ascii="Times New Roman" w:hAnsi="Times New Roman" w:cs="Times New Roman"/>
          <w:i/>
          <w:iCs/>
          <w:color w:val="000000"/>
          <w:sz w:val="24"/>
          <w:szCs w:val="23"/>
          <w:lang w:val="en-US"/>
        </w:rPr>
        <w:t xml:space="preserve"> - m</w:t>
      </w:r>
      <w:r>
        <w:rPr>
          <w:rFonts w:ascii="Times New Roman" w:hAnsi="Times New Roman" w:cs="Times New Roman"/>
          <w:i/>
          <w:iCs/>
          <w:color w:val="000000"/>
          <w:sz w:val="24"/>
          <w:szCs w:val="23"/>
          <w:vertAlign w:val="subscript"/>
          <w:lang w:val="en-US"/>
        </w:rPr>
        <w:t>oi</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m</w:t>
      </w:r>
      <w:r>
        <w:rPr>
          <w:rFonts w:ascii="Times New Roman" w:hAnsi="Times New Roman" w:cs="Times New Roman"/>
          <w:i/>
          <w:iCs/>
          <w:color w:val="000000"/>
          <w:sz w:val="24"/>
          <w:szCs w:val="23"/>
          <w:vertAlign w:val="subscript"/>
          <w:lang w:val="en-US"/>
        </w:rPr>
        <w:t>oi</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w:t>
      </w:r>
      <w:r>
        <w:rPr>
          <w:rFonts w:ascii="Times New Roman" w:hAnsi="Times New Roman" w:cs="Times New Roman"/>
          <w:color w:val="000000"/>
          <w:sz w:val="24"/>
          <w:szCs w:val="23"/>
        </w:rPr>
        <w:t>Е</w:t>
      </w:r>
      <w:r>
        <w:rPr>
          <w:rFonts w:ascii="Times New Roman" w:hAnsi="Times New Roman" w:cs="Times New Roman"/>
          <w:color w:val="000000"/>
          <w:sz w:val="24"/>
          <w:szCs w:val="23"/>
          <w:lang w:val="en-US"/>
        </w:rPr>
        <w:t>.2)</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и после испытаний - по формуле</w:t>
      </w:r>
    </w:p>
    <w:p w:rsidR="007E08C6" w:rsidRDefault="007E08C6">
      <w:pPr>
        <w:tabs>
          <w:tab w:val="left" w:pos="5694"/>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ei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100(</w:t>
      </w:r>
      <w:r>
        <w:rPr>
          <w:rFonts w:ascii="Times New Roman" w:hAnsi="Times New Roman" w:cs="Times New Roman"/>
          <w:i/>
          <w:iCs/>
          <w:color w:val="000000"/>
          <w:sz w:val="24"/>
          <w:szCs w:val="23"/>
          <w:lang w:val="en-US"/>
        </w:rPr>
        <w:t>m</w:t>
      </w:r>
      <w:r>
        <w:rPr>
          <w:rFonts w:ascii="Times New Roman" w:hAnsi="Times New Roman" w:cs="Times New Roman"/>
          <w:i/>
          <w:iCs/>
          <w:color w:val="000000"/>
          <w:sz w:val="24"/>
          <w:szCs w:val="23"/>
          <w:vertAlign w:val="subscript"/>
          <w:lang w:val="en-US"/>
        </w:rPr>
        <w:t>ei</w:t>
      </w:r>
      <w:r>
        <w:rPr>
          <w:rFonts w:ascii="Times New Roman" w:hAnsi="Times New Roman" w:cs="Times New Roman"/>
          <w:i/>
          <w:iCs/>
          <w:color w:val="000000"/>
          <w:sz w:val="24"/>
          <w:szCs w:val="23"/>
          <w:lang w:val="en-US"/>
        </w:rPr>
        <w:t xml:space="preserve"> - m</w:t>
      </w:r>
      <w:r>
        <w:rPr>
          <w:rFonts w:ascii="Times New Roman" w:hAnsi="Times New Roman" w:cs="Times New Roman"/>
          <w:i/>
          <w:iCs/>
          <w:color w:val="000000"/>
          <w:sz w:val="24"/>
          <w:szCs w:val="23"/>
          <w:vertAlign w:val="subscript"/>
          <w:lang w:val="en-US"/>
        </w:rPr>
        <w:t>oi</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m</w:t>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(Е.3)</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Значение влажности, при которой была определена теплопроводность образца, вычисляют как среднее арифметическое значение до и после проведения измерений:</w:t>
      </w:r>
    </w:p>
    <w:p w:rsidR="007E08C6" w:rsidRDefault="007E08C6">
      <w:pPr>
        <w:tabs>
          <w:tab w:val="left" w:pos="5148"/>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fi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0,5(</w:t>
      </w: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bi</w:t>
      </w:r>
      <w:r>
        <w:rPr>
          <w:rFonts w:ascii="Times New Roman" w:hAnsi="Times New Roman" w:cs="Times New Roman"/>
          <w:i/>
          <w:iCs/>
          <w:color w:val="000000"/>
          <w:sz w:val="24"/>
          <w:szCs w:val="23"/>
          <w:lang w:val="en-US"/>
        </w:rPr>
        <w:t xml:space="preserve"> + w</w:t>
      </w:r>
      <w:r>
        <w:rPr>
          <w:rFonts w:ascii="Times New Roman" w:hAnsi="Times New Roman" w:cs="Times New Roman"/>
          <w:i/>
          <w:iCs/>
          <w:color w:val="000000"/>
          <w:sz w:val="24"/>
          <w:szCs w:val="23"/>
          <w:vertAlign w:val="subscript"/>
          <w:lang w:val="en-US"/>
        </w:rPr>
        <w:t>ei</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t>E</w:t>
      </w:r>
      <w:r>
        <w:rPr>
          <w:rFonts w:ascii="Times New Roman" w:hAnsi="Times New Roman" w:cs="Times New Roman"/>
          <w:color w:val="000000"/>
          <w:sz w:val="24"/>
          <w:szCs w:val="23"/>
        </w:rPr>
        <w:t>.4)</w:t>
      </w:r>
    </w:p>
    <w:p w:rsidR="007E08C6" w:rsidRDefault="007E08C6">
      <w:pPr>
        <w:pStyle w:val="a7"/>
        <w:shd w:val="clear" w:color="auto" w:fill="auto"/>
        <w:rPr>
          <w:szCs w:val="23"/>
        </w:rPr>
      </w:pPr>
      <w:r>
        <w:rPr>
          <w:szCs w:val="23"/>
        </w:rPr>
        <w:t>Для снижения потери влаги в процессе измерения теплопроводности образец должен устанавливаться в аппаратуру заключенным в обечайку из материала с низкой теплопроводностью (текстолит, полиэтилен, полипропилен, оргстекло или другие аналогичные материалы). Измерения считаются удовлетворительными, если снижение влажности образца за время измерений не превысило 10 %.</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 определении теплопроводности образцов толщиной менее 20 мм на противоположных сторонах образца по центру (на пересечении диагоналей) следует укрепить термопары для измерения перепада температуры на термостатируемых поверхностях образца. Термопары должны быть выполнены из эмалированных проводов диаметром не более 0,2 мм. Образец испытываемого материала с укрепленными на нем термопарами размещают между двумя листами эластичной резины толщиной 1 мм и дополняют с двух сторон до требуемой для конкретного прибора толщины образца слоями поролона.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Е.6 ОБРАБОТКА РЕЗУЛЬТАТОВ ИЗМЕРЕНИЙ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Рассчитывают среднее арифметическое значение теплопроводности образцов материала в сухом состоянии:</w:t>
      </w:r>
    </w:p>
    <w:p w:rsidR="007E08C6" w:rsidRDefault="007E08C6">
      <w:pPr>
        <w:tabs>
          <w:tab w:val="left" w:pos="5928"/>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3240" w:dyaOrig="600">
          <v:shape id="_x0000_i1052" type="#_x0000_t75" style="width:162pt;height:30pt" o:ole="">
            <v:imagedata r:id="rId49" o:title=""/>
          </v:shape>
          <o:OLEObject Type="Embed" ProgID="Equation.3" ShapeID="_x0000_i1052" DrawAspect="Content" ObjectID="_1476389642" r:id="rId50"/>
        </w:object>
      </w:r>
      <w:r>
        <w:rPr>
          <w:rFonts w:ascii="Times New Roman" w:hAnsi="Times New Roman" w:cs="Times New Roman"/>
          <w:color w:val="000000"/>
          <w:sz w:val="24"/>
          <w:szCs w:val="24"/>
        </w:rPr>
        <w:tab/>
        <w:t>(</w:t>
      </w:r>
      <w:r>
        <w:rPr>
          <w:rFonts w:ascii="Times New Roman" w:hAnsi="Times New Roman" w:cs="Times New Roman"/>
          <w:color w:val="000000"/>
          <w:sz w:val="24"/>
          <w:szCs w:val="24"/>
          <w:lang w:val="en-US"/>
        </w:rPr>
        <w:t>E</w:t>
      </w:r>
      <w:r>
        <w:rPr>
          <w:rFonts w:ascii="Times New Roman" w:hAnsi="Times New Roman" w:cs="Times New Roman"/>
          <w:color w:val="000000"/>
          <w:sz w:val="24"/>
          <w:szCs w:val="24"/>
        </w:rPr>
        <w:t>.5)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каждого образца вычисляют теплопроводность при значении влажности, соответствующей условиям эксплуатации А и Б:</w:t>
      </w:r>
    </w:p>
    <w:p w:rsidR="007E08C6" w:rsidRDefault="007E08C6">
      <w:pPr>
        <w:tabs>
          <w:tab w:val="left" w:pos="5460"/>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wi</w:t>
      </w:r>
      <w:r>
        <w:rPr>
          <w:rFonts w:ascii="Times New Roman" w:hAnsi="Times New Roman" w:cs="Times New Roman"/>
          <w:color w:val="000000"/>
          <w:sz w:val="24"/>
          <w:szCs w:val="23"/>
          <w:lang w:val="en-US"/>
        </w:rPr>
        <w:t xml:space="preserve"> = </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fi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oi</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lang w:val="en-US"/>
        </w:rPr>
        <w:t>A,</w:t>
      </w:r>
      <w:r>
        <w:rPr>
          <w:rFonts w:ascii="Times New Roman" w:hAnsi="Times New Roman" w:cs="Times New Roman"/>
          <w:color w:val="000000"/>
          <w:sz w:val="24"/>
          <w:szCs w:val="23"/>
          <w:vertAlign w:val="subscript"/>
        </w:rPr>
        <w:t>Б</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w</w:t>
      </w:r>
      <w:r>
        <w:rPr>
          <w:rFonts w:ascii="Times New Roman" w:hAnsi="Times New Roman" w:cs="Times New Roman"/>
          <w:i/>
          <w:iCs/>
          <w:color w:val="000000"/>
          <w:sz w:val="24"/>
          <w:szCs w:val="23"/>
          <w:vertAlign w:val="subscript"/>
          <w:lang w:val="en-US"/>
        </w:rPr>
        <w:t>fi</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(Е.6)</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Рассчитывают среднее арифметическое значение теплопроводности для пяти измерений для условий эксплуатации А и Б:</w:t>
      </w:r>
    </w:p>
    <w:p w:rsidR="007E08C6" w:rsidRDefault="007E08C6">
      <w:pPr>
        <w:tabs>
          <w:tab w:val="left" w:pos="4602"/>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vertAlign w:val="subscript"/>
          <w:lang w:val="en-US"/>
        </w:rPr>
        <w:object w:dxaOrig="1419" w:dyaOrig="580">
          <v:shape id="_x0000_i1053" type="#_x0000_t75" style="width:70.5pt;height:28.5pt" o:ole="">
            <v:imagedata r:id="rId51" o:title=""/>
          </v:shape>
          <o:OLEObject Type="Embed" ProgID="Equation.3" ShapeID="_x0000_i1053" DrawAspect="Content" ObjectID="_1476389643" r:id="rId52"/>
        </w:object>
      </w:r>
      <w:r>
        <w:rPr>
          <w:rFonts w:ascii="Times New Roman" w:hAnsi="Times New Roman" w:cs="Times New Roman"/>
          <w:color w:val="000000"/>
          <w:sz w:val="24"/>
          <w:szCs w:val="23"/>
        </w:rPr>
        <w:tab/>
        <w:t>(</w:t>
      </w:r>
      <w:r>
        <w:rPr>
          <w:rFonts w:ascii="Times New Roman" w:hAnsi="Times New Roman" w:cs="Times New Roman"/>
          <w:color w:val="000000"/>
          <w:sz w:val="24"/>
          <w:szCs w:val="23"/>
          <w:lang w:val="en-US"/>
        </w:rPr>
        <w:t>E</w:t>
      </w:r>
      <w:r>
        <w:rPr>
          <w:rFonts w:ascii="Times New Roman" w:hAnsi="Times New Roman" w:cs="Times New Roman"/>
          <w:color w:val="000000"/>
          <w:sz w:val="24"/>
          <w:szCs w:val="23"/>
        </w:rPr>
        <w:t>.7)</w:t>
      </w:r>
    </w:p>
    <w:p w:rsidR="007E08C6" w:rsidRDefault="007E08C6">
      <w:pPr>
        <w:pStyle w:val="a7"/>
        <w:shd w:val="clear" w:color="auto" w:fill="auto"/>
        <w:rPr>
          <w:szCs w:val="23"/>
        </w:rPr>
      </w:pPr>
      <w:r>
        <w:rPr>
          <w:szCs w:val="23"/>
        </w:rPr>
        <w:t>Определяют среднее квадратичное отклонение результатов пяти измерений теплопроводности для условий эксплуатации А и Б:</w:t>
      </w:r>
    </w:p>
    <w:p w:rsidR="007E08C6" w:rsidRDefault="007E08C6">
      <w:pPr>
        <w:tabs>
          <w:tab w:val="left" w:pos="5226"/>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vertAlign w:val="subscript"/>
        </w:rPr>
        <w:object w:dxaOrig="2600" w:dyaOrig="640">
          <v:shape id="_x0000_i1054" type="#_x0000_t75" style="width:130.5pt;height:31.5pt" o:ole="">
            <v:imagedata r:id="rId53" o:title=""/>
          </v:shape>
          <o:OLEObject Type="Embed" ProgID="Equation.3" ShapeID="_x0000_i1054" DrawAspect="Content" ObjectID="_1476389644" r:id="rId54"/>
        </w:object>
      </w:r>
      <w:r>
        <w:rPr>
          <w:rFonts w:ascii="Times New Roman" w:hAnsi="Times New Roman" w:cs="Times New Roman"/>
          <w:color w:val="000000"/>
          <w:sz w:val="24"/>
          <w:szCs w:val="23"/>
        </w:rPr>
        <w:tab/>
        <w:t>(</w:t>
      </w:r>
      <w:r>
        <w:rPr>
          <w:rFonts w:ascii="Times New Roman" w:hAnsi="Times New Roman" w:cs="Times New Roman"/>
          <w:color w:val="000000"/>
          <w:sz w:val="24"/>
          <w:szCs w:val="23"/>
          <w:lang w:val="en-US"/>
        </w:rPr>
        <w:t>E</w:t>
      </w:r>
      <w:r>
        <w:rPr>
          <w:rFonts w:ascii="Times New Roman" w:hAnsi="Times New Roman" w:cs="Times New Roman"/>
          <w:color w:val="000000"/>
          <w:sz w:val="24"/>
          <w:szCs w:val="23"/>
        </w:rPr>
        <w:t>.8)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Расчетное значение теплопроводности испытываемого материала для условий эксплуатации А и Б вычисляют по формуле</w:t>
      </w:r>
    </w:p>
    <w:p w:rsidR="007E08C6" w:rsidRDefault="007E08C6">
      <w:pPr>
        <w:tabs>
          <w:tab w:val="left" w:pos="4992"/>
        </w:tabs>
        <w:spacing w:before="120" w:after="120"/>
        <w:jc w:val="right"/>
        <w:rPr>
          <w:rFonts w:ascii="Times New Roman" w:hAnsi="Times New Roman" w:cs="Times New Roman"/>
          <w:color w:val="000000"/>
          <w:sz w:val="24"/>
          <w:szCs w:val="24"/>
        </w:rPr>
      </w:pPr>
      <w:bookmarkStart w:id="229" w:name="PO0000680"/>
      <w:r>
        <w:rPr>
          <w:rFonts w:ascii="Times New Roman" w:hAnsi="Times New Roman" w:cs="Times New Roman"/>
          <w:color w:val="000000"/>
          <w:sz w:val="24"/>
          <w:szCs w:val="23"/>
          <w:lang w:val="en-US"/>
        </w:rPr>
        <w:sym w:font="Symbol" w:char="006C"/>
      </w:r>
      <w:r>
        <w:rPr>
          <w:rFonts w:ascii="Times New Roman" w:hAnsi="Times New Roman" w:cs="Times New Roman"/>
          <w:color w:val="000000"/>
          <w:sz w:val="24"/>
          <w:szCs w:val="23"/>
          <w:vertAlign w:val="subscript"/>
          <w:lang w:val="en-US"/>
        </w:rPr>
        <w:t>A</w:t>
      </w:r>
      <w:r>
        <w:rPr>
          <w:rFonts w:ascii="Times New Roman" w:hAnsi="Times New Roman" w:cs="Times New Roman"/>
          <w:color w:val="000000"/>
          <w:sz w:val="24"/>
          <w:szCs w:val="23"/>
          <w:lang w:val="en-US"/>
        </w:rPr>
        <w:t>,</w:t>
      </w:r>
      <w:r>
        <w:rPr>
          <w:rFonts w:ascii="Times New Roman" w:hAnsi="Times New Roman" w:cs="Times New Roman"/>
          <w:color w:val="000000"/>
          <w:sz w:val="24"/>
          <w:szCs w:val="23"/>
          <w:vertAlign w:val="subscript"/>
        </w:rPr>
        <w:t>Б</w:t>
      </w:r>
      <w:r>
        <w:rPr>
          <w:rFonts w:ascii="Times New Roman" w:hAnsi="Times New Roman" w:cs="Times New Roman"/>
          <w:i/>
          <w:iCs/>
          <w:color w:val="000000"/>
          <w:sz w:val="24"/>
          <w:szCs w:val="23"/>
          <w:lang w:val="en-US"/>
        </w:rPr>
        <w:t xml:space="preserve"> = k</w:t>
      </w:r>
      <w:r>
        <w:rPr>
          <w:rFonts w:ascii="Times New Roman" w:hAnsi="Times New Roman" w:cs="Times New Roman"/>
          <w:i/>
          <w:iCs/>
          <w:color w:val="000000"/>
          <w:sz w:val="24"/>
          <w:szCs w:val="23"/>
          <w:vertAlign w:val="subscript"/>
          <w:lang w:val="en-US"/>
        </w:rPr>
        <w:t>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c</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2,571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rPr>
        <w:t>(</w:t>
      </w:r>
      <w:r>
        <w:rPr>
          <w:rFonts w:ascii="Times New Roman" w:hAnsi="Times New Roman" w:cs="Times New Roman"/>
          <w:color w:val="000000"/>
          <w:sz w:val="24"/>
          <w:szCs w:val="23"/>
          <w:lang w:val="en-US"/>
        </w:rPr>
        <w:t>E</w:t>
      </w:r>
      <w:r>
        <w:rPr>
          <w:rFonts w:ascii="Times New Roman" w:hAnsi="Times New Roman" w:cs="Times New Roman"/>
          <w:color w:val="000000"/>
          <w:sz w:val="24"/>
          <w:szCs w:val="23"/>
        </w:rPr>
        <w:t>.9)</w:t>
      </w:r>
    </w:p>
    <w:bookmarkEnd w:id="229"/>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Требуется определить значения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А,Б</w:t>
      </w:r>
      <w:r>
        <w:rPr>
          <w:rFonts w:ascii="Times New Roman" w:hAnsi="Times New Roman" w:cs="Times New Roman"/>
          <w:color w:val="000000"/>
          <w:sz w:val="24"/>
          <w:szCs w:val="23"/>
        </w:rPr>
        <w:t xml:space="preserve"> плит теплоизоляционных марки П-85 из стеклянного штапельного волокна на синтетическом связующем. Данный вид теплоизоляционных изделий не приведен в приложении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3"/>
        </w:rPr>
        <w:t>, однако имеет аналог - плиту плотностью 50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xml:space="preserve">. Поэтому за значение влажности </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rPr>
        <w:t>А,Б</w:t>
      </w:r>
      <w:r>
        <w:rPr>
          <w:rFonts w:ascii="Times New Roman" w:hAnsi="Times New Roman" w:cs="Times New Roman"/>
          <w:color w:val="000000"/>
          <w:sz w:val="24"/>
          <w:szCs w:val="23"/>
        </w:rPr>
        <w:t xml:space="preserve"> принимаем данные приложения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rPr>
        <w:t>А</w:t>
      </w:r>
      <w:r>
        <w:rPr>
          <w:rFonts w:ascii="Times New Roman" w:hAnsi="Times New Roman" w:cs="Times New Roman"/>
          <w:color w:val="000000"/>
          <w:sz w:val="24"/>
          <w:szCs w:val="23"/>
        </w:rPr>
        <w:t xml:space="preserve"> = 2 % и </w:t>
      </w:r>
      <w:r>
        <w:rPr>
          <w:rFonts w:ascii="Times New Roman" w:hAnsi="Times New Roman" w:cs="Times New Roman"/>
          <w:i/>
          <w:iCs/>
          <w:color w:val="000000"/>
          <w:sz w:val="24"/>
          <w:szCs w:val="23"/>
          <w:lang w:val="en-US"/>
        </w:rPr>
        <w:t>w</w:t>
      </w:r>
      <w:r>
        <w:rPr>
          <w:rFonts w:ascii="Times New Roman" w:hAnsi="Times New Roman" w:cs="Times New Roman"/>
          <w:color w:val="000000"/>
          <w:sz w:val="24"/>
          <w:szCs w:val="23"/>
          <w:vertAlign w:val="subscript"/>
        </w:rPr>
        <w:t>Б</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5 %.</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На испытания отобраны из пяти партий плит пять пар образцов размером 250</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250</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 xml:space="preserve">30 мм (пять образцов для определения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А</w:t>
      </w:r>
      <w:r>
        <w:rPr>
          <w:rFonts w:ascii="Times New Roman" w:hAnsi="Times New Roman" w:cs="Times New Roman"/>
          <w:color w:val="000000"/>
          <w:sz w:val="24"/>
          <w:szCs w:val="23"/>
        </w:rPr>
        <w:t xml:space="preserve"> и пять образцов для определения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Б</w:t>
      </w:r>
      <w:r>
        <w:rPr>
          <w:rFonts w:ascii="Times New Roman" w:hAnsi="Times New Roman" w:cs="Times New Roman"/>
          <w:color w:val="000000"/>
          <w:sz w:val="24"/>
          <w:szCs w:val="23"/>
        </w:rPr>
        <w:t xml:space="preserve">). Результаты измерений и расчетов представлены в таблице </w:t>
      </w:r>
      <w:hyperlink w:anchor="TO0000037" w:tooltip="Таблица Е.1" w:history="1">
        <w:r>
          <w:rPr>
            <w:rStyle w:val="a3"/>
            <w:rFonts w:ascii="Times New Roman" w:hAnsi="Times New Roman" w:cs="Times New Roman"/>
            <w:sz w:val="24"/>
            <w:szCs w:val="23"/>
          </w:rPr>
          <w:t>Е.1</w:t>
        </w:r>
      </w:hyperlink>
      <w:r>
        <w:rPr>
          <w:rFonts w:ascii="Times New Roman" w:hAnsi="Times New Roman" w:cs="Times New Roman"/>
          <w:color w:val="000000"/>
          <w:sz w:val="24"/>
          <w:szCs w:val="23"/>
        </w:rPr>
        <w:t>.</w:t>
      </w:r>
    </w:p>
    <w:p w:rsidR="007E08C6" w:rsidRDefault="007E08C6">
      <w:pPr>
        <w:spacing w:before="120" w:after="120"/>
        <w:ind w:firstLine="284"/>
        <w:jc w:val="both"/>
        <w:rPr>
          <w:rFonts w:ascii="Times New Roman" w:hAnsi="Times New Roman" w:cs="Times New Roman"/>
          <w:color w:val="000000"/>
          <w:sz w:val="24"/>
          <w:szCs w:val="24"/>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Е.1</w:t>
      </w:r>
    </w:p>
    <w:tbl>
      <w:tblPr>
        <w:tblW w:w="5000" w:type="pct"/>
        <w:jc w:val="center"/>
        <w:tblCellMar>
          <w:left w:w="28" w:type="dxa"/>
          <w:right w:w="28" w:type="dxa"/>
        </w:tblCellMar>
        <w:tblLook w:val="0000" w:firstRow="0" w:lastRow="0" w:firstColumn="0" w:lastColumn="0" w:noHBand="0" w:noVBand="0"/>
      </w:tblPr>
      <w:tblGrid>
        <w:gridCol w:w="1691"/>
        <w:gridCol w:w="803"/>
        <w:gridCol w:w="803"/>
        <w:gridCol w:w="803"/>
        <w:gridCol w:w="793"/>
        <w:gridCol w:w="793"/>
        <w:gridCol w:w="803"/>
        <w:gridCol w:w="803"/>
        <w:gridCol w:w="793"/>
        <w:gridCol w:w="803"/>
        <w:gridCol w:w="809"/>
      </w:tblGrid>
      <w:tr w:rsidR="007E08C6">
        <w:trPr>
          <w:tblHeader/>
          <w:jc w:val="center"/>
        </w:trPr>
        <w:tc>
          <w:tcPr>
            <w:tcW w:w="872"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30" w:name="TO0000037"/>
            <w:r>
              <w:rPr>
                <w:rFonts w:ascii="Times New Roman" w:hAnsi="Times New Roman" w:cs="Times New Roman"/>
                <w:color w:val="000000"/>
                <w:szCs w:val="18"/>
              </w:rPr>
              <w:t>Показатель</w:t>
            </w:r>
          </w:p>
        </w:tc>
        <w:tc>
          <w:tcPr>
            <w:tcW w:w="206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18"/>
                <w:lang w:val="en-US"/>
              </w:rPr>
              <w:t>w</w:t>
            </w:r>
            <w:r>
              <w:rPr>
                <w:rFonts w:ascii="Times New Roman" w:hAnsi="Times New Roman" w:cs="Times New Roman"/>
                <w:color w:val="000000"/>
                <w:szCs w:val="18"/>
                <w:vertAlign w:val="subscript"/>
                <w:lang w:val="en-US"/>
              </w:rPr>
              <w:t>A</w:t>
            </w:r>
            <w:r>
              <w:rPr>
                <w:rFonts w:ascii="Times New Roman" w:hAnsi="Times New Roman" w:cs="Times New Roman"/>
                <w:color w:val="000000"/>
                <w:szCs w:val="18"/>
              </w:rPr>
              <w:t xml:space="preserve"> = 2 %</w:t>
            </w:r>
          </w:p>
        </w:tc>
        <w:tc>
          <w:tcPr>
            <w:tcW w:w="2068"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w</w:t>
            </w:r>
            <w:r>
              <w:rPr>
                <w:rFonts w:ascii="Times New Roman" w:hAnsi="Times New Roman" w:cs="Times New Roman"/>
                <w:color w:val="000000"/>
                <w:vertAlign w:val="subscript"/>
              </w:rPr>
              <w:t>Б</w:t>
            </w:r>
            <w:r>
              <w:rPr>
                <w:rFonts w:ascii="Times New Roman" w:hAnsi="Times New Roman" w:cs="Times New Roman"/>
                <w:color w:val="000000"/>
              </w:rPr>
              <w:t xml:space="preserve"> = 5 %</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1</w:t>
            </w: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2</w:t>
            </w: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3</w:t>
            </w:r>
          </w:p>
        </w:tc>
        <w:tc>
          <w:tcPr>
            <w:tcW w:w="40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4</w:t>
            </w:r>
          </w:p>
        </w:tc>
        <w:tc>
          <w:tcPr>
            <w:tcW w:w="40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 5</w:t>
            </w: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1</w:t>
            </w: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2</w:t>
            </w:r>
          </w:p>
        </w:tc>
        <w:tc>
          <w:tcPr>
            <w:tcW w:w="40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3</w:t>
            </w:r>
          </w:p>
        </w:tc>
        <w:tc>
          <w:tcPr>
            <w:tcW w:w="41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4</w:t>
            </w:r>
          </w:p>
        </w:tc>
        <w:tc>
          <w:tcPr>
            <w:tcW w:w="41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5</w:t>
            </w:r>
          </w:p>
        </w:tc>
      </w:tr>
      <w:tr w:rsidR="007E08C6">
        <w:trPr>
          <w:jc w:val="center"/>
        </w:trPr>
        <w:tc>
          <w:tcPr>
            <w:tcW w:w="8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rPr>
            </w:pPr>
            <w:r>
              <w:rPr>
                <w:rFonts w:ascii="Times New Roman" w:hAnsi="Times New Roman" w:cs="Times New Roman"/>
                <w:i/>
                <w:iCs/>
                <w:color w:val="000000"/>
                <w:szCs w:val="24"/>
                <w:lang w:val="en-US"/>
              </w:rPr>
              <w:t>m</w:t>
            </w:r>
            <w:r>
              <w:rPr>
                <w:rFonts w:ascii="Times New Roman" w:hAnsi="Times New Roman" w:cs="Times New Roman"/>
                <w:i/>
                <w:iCs/>
                <w:color w:val="000000"/>
                <w:szCs w:val="24"/>
                <w:vertAlign w:val="subscript"/>
                <w:lang w:val="en-US"/>
              </w:rPr>
              <w:t>oi</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152,3</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143,2</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139,4</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146,1</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154,2</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154,0</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141,7</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139,7</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144,4</w:t>
            </w:r>
          </w:p>
        </w:tc>
        <w:tc>
          <w:tcPr>
            <w:tcW w:w="41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158,3</w:t>
            </w:r>
          </w:p>
        </w:tc>
      </w:tr>
      <w:tr w:rsidR="007E08C6">
        <w:trPr>
          <w:jc w:val="center"/>
        </w:trPr>
        <w:tc>
          <w:tcPr>
            <w:tcW w:w="8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24"/>
              </w:rPr>
              <w:sym w:font="Symbol" w:char="006C"/>
            </w:r>
            <w:r>
              <w:rPr>
                <w:rFonts w:ascii="Times New Roman" w:hAnsi="Times New Roman" w:cs="Times New Roman"/>
                <w:color w:val="000000"/>
                <w:szCs w:val="24"/>
                <w:vertAlign w:val="subscript"/>
                <w:lang w:val="en-US"/>
              </w:rPr>
              <w:t>o</w:t>
            </w:r>
            <w:r>
              <w:rPr>
                <w:rFonts w:ascii="Times New Roman" w:hAnsi="Times New Roman" w:cs="Times New Roman"/>
                <w:i/>
                <w:iCs/>
                <w:color w:val="000000"/>
                <w:szCs w:val="24"/>
                <w:vertAlign w:val="subscript"/>
                <w:lang w:val="en-US"/>
              </w:rPr>
              <w:t>i</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0,0336</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0,0346</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0,0350</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0,0338</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0,0329</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0,0326</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0,0337</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0,0347</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0,0340</w:t>
            </w:r>
          </w:p>
        </w:tc>
        <w:tc>
          <w:tcPr>
            <w:tcW w:w="41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0,0326</w:t>
            </w:r>
          </w:p>
        </w:tc>
      </w:tr>
      <w:tr w:rsidR="007E08C6">
        <w:trPr>
          <w:jc w:val="center"/>
        </w:trPr>
        <w:tc>
          <w:tcPr>
            <w:tcW w:w="8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24"/>
              </w:rPr>
              <w:sym w:font="Symbol" w:char="006C"/>
            </w:r>
            <w:r>
              <w:rPr>
                <w:rFonts w:ascii="Times New Roman" w:hAnsi="Times New Roman" w:cs="Times New Roman"/>
                <w:color w:val="000000"/>
                <w:szCs w:val="24"/>
                <w:vertAlign w:val="subscript"/>
                <w:lang w:val="en-US"/>
              </w:rPr>
              <w:t>o</w:t>
            </w:r>
            <w:r>
              <w:rPr>
                <w:rFonts w:ascii="Times New Roman" w:hAnsi="Times New Roman" w:cs="Times New Roman"/>
                <w:i/>
                <w:iCs/>
                <w:color w:val="000000"/>
                <w:szCs w:val="24"/>
                <w:vertAlign w:val="subscript"/>
                <w:lang w:val="en-US"/>
              </w:rPr>
              <w:t>m</w:t>
            </w:r>
          </w:p>
        </w:tc>
        <w:tc>
          <w:tcPr>
            <w:tcW w:w="4128" w:type="pct"/>
            <w:gridSpan w:val="10"/>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0,0338</w:t>
            </w:r>
          </w:p>
        </w:tc>
      </w:tr>
      <w:tr w:rsidR="007E08C6">
        <w:trPr>
          <w:jc w:val="center"/>
        </w:trPr>
        <w:tc>
          <w:tcPr>
            <w:tcW w:w="87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lang w:val="en-US"/>
              </w:rPr>
            </w:pPr>
            <w:r>
              <w:rPr>
                <w:rFonts w:ascii="Times New Roman" w:hAnsi="Times New Roman" w:cs="Times New Roman"/>
                <w:i/>
                <w:iCs/>
                <w:color w:val="000000"/>
                <w:szCs w:val="24"/>
                <w:lang w:val="en-US"/>
              </w:rPr>
              <w:t>m</w:t>
            </w:r>
            <w:r>
              <w:rPr>
                <w:rFonts w:ascii="Times New Roman" w:hAnsi="Times New Roman" w:cs="Times New Roman"/>
                <w:i/>
                <w:iCs/>
                <w:color w:val="000000"/>
                <w:szCs w:val="24"/>
                <w:vertAlign w:val="subscript"/>
                <w:lang w:val="en-US"/>
              </w:rPr>
              <w:t>wi</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155,3</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146,1</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142,2</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149,0</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157,3</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161,7</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148,8</w:t>
            </w:r>
          </w:p>
        </w:tc>
        <w:tc>
          <w:tcPr>
            <w:tcW w:w="40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146,7</w:t>
            </w:r>
          </w:p>
        </w:tc>
        <w:tc>
          <w:tcPr>
            <w:tcW w:w="41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151,6</w:t>
            </w:r>
          </w:p>
        </w:tc>
        <w:tc>
          <w:tcPr>
            <w:tcW w:w="41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166,2</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lang w:val="en-US"/>
              </w:rPr>
            </w:pPr>
            <w:r>
              <w:rPr>
                <w:rFonts w:ascii="Times New Roman" w:hAnsi="Times New Roman" w:cs="Times New Roman"/>
                <w:i/>
                <w:iCs/>
                <w:color w:val="000000"/>
                <w:szCs w:val="24"/>
                <w:lang w:val="en-US"/>
              </w:rPr>
              <w:t>m</w:t>
            </w:r>
            <w:r>
              <w:rPr>
                <w:rFonts w:ascii="Times New Roman" w:hAnsi="Times New Roman" w:cs="Times New Roman"/>
                <w:i/>
                <w:iCs/>
                <w:color w:val="000000"/>
                <w:szCs w:val="24"/>
                <w:vertAlign w:val="subscript"/>
                <w:lang w:val="en-US"/>
              </w:rPr>
              <w:t>bi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155,7</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145,9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142,7</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149,9</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157,4</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161,4</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149,4</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146,8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150,6</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167,8</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lang w:val="en-US"/>
              </w:rPr>
            </w:pPr>
            <w:r>
              <w:rPr>
                <w:rFonts w:ascii="Times New Roman" w:hAnsi="Times New Roman" w:cs="Times New Roman"/>
                <w:i/>
                <w:iCs/>
                <w:color w:val="000000"/>
                <w:szCs w:val="24"/>
                <w:lang w:val="en-US"/>
              </w:rPr>
              <w:t>m</w:t>
            </w:r>
            <w:r>
              <w:rPr>
                <w:rFonts w:ascii="Times New Roman" w:hAnsi="Times New Roman" w:cs="Times New Roman"/>
                <w:i/>
                <w:iCs/>
                <w:color w:val="000000"/>
                <w:szCs w:val="24"/>
                <w:vertAlign w:val="subscript"/>
                <w:lang w:val="en-US"/>
              </w:rPr>
              <w:t>ei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155,5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145,8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142,5</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149,8</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157,1</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160,9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148,6</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146,4</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150,0</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167,0</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i/>
                <w:iCs/>
                <w:color w:val="000000"/>
                <w:szCs w:val="24"/>
                <w:vertAlign w:val="subscript"/>
                <w:lang w:val="en-US"/>
              </w:rPr>
            </w:pPr>
            <w:r>
              <w:rPr>
                <w:rFonts w:ascii="Times New Roman" w:hAnsi="Times New Roman" w:cs="Times New Roman"/>
                <w:i/>
                <w:iCs/>
                <w:color w:val="000000"/>
                <w:szCs w:val="24"/>
                <w:lang w:val="en-US"/>
              </w:rPr>
              <w:t>w</w:t>
            </w:r>
            <w:r>
              <w:rPr>
                <w:rFonts w:ascii="Times New Roman" w:hAnsi="Times New Roman" w:cs="Times New Roman"/>
                <w:i/>
                <w:iCs/>
                <w:color w:val="000000"/>
                <w:szCs w:val="24"/>
                <w:vertAlign w:val="subscript"/>
                <w:lang w:val="en-US"/>
              </w:rPr>
              <w:t>bi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2,2</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2,4</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2,6</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2,1</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5,4</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5,1</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4,3</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6,0</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lang w:val="en-US"/>
              </w:rPr>
            </w:pPr>
            <w:r>
              <w:rPr>
                <w:rFonts w:ascii="Times New Roman" w:hAnsi="Times New Roman" w:cs="Times New Roman"/>
                <w:i/>
                <w:iCs/>
                <w:color w:val="000000"/>
                <w:szCs w:val="24"/>
                <w:lang w:val="en-US"/>
              </w:rPr>
              <w:t>w</w:t>
            </w:r>
            <w:r>
              <w:rPr>
                <w:rFonts w:ascii="Times New Roman" w:hAnsi="Times New Roman" w:cs="Times New Roman"/>
                <w:i/>
                <w:iCs/>
                <w:color w:val="000000"/>
                <w:szCs w:val="24"/>
                <w:vertAlign w:val="subscript"/>
                <w:lang w:val="en-US"/>
              </w:rPr>
              <w:t>ei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2,1</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2,2</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2,5</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4,9</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3,9</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5,5</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lang w:val="en-US"/>
              </w:rPr>
            </w:pPr>
            <w:r>
              <w:rPr>
                <w:rFonts w:ascii="Times New Roman" w:hAnsi="Times New Roman" w:cs="Times New Roman"/>
                <w:i/>
                <w:iCs/>
                <w:color w:val="000000"/>
                <w:szCs w:val="24"/>
                <w:lang w:val="en-US"/>
              </w:rPr>
              <w:t>w</w:t>
            </w:r>
            <w:r>
              <w:rPr>
                <w:rFonts w:ascii="Times New Roman" w:hAnsi="Times New Roman" w:cs="Times New Roman"/>
                <w:i/>
                <w:iCs/>
                <w:color w:val="000000"/>
                <w:szCs w:val="24"/>
                <w:vertAlign w:val="subscript"/>
                <w:lang w:val="en-US"/>
              </w:rPr>
              <w:t>fi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2,15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1,85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2,30</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2,55</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2,00</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4,65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5,15</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4,95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4,10</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5,75</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24"/>
              </w:rPr>
              <w:sym w:font="Symbol" w:char="006C"/>
            </w:r>
            <w:r>
              <w:rPr>
                <w:rFonts w:ascii="Times New Roman" w:hAnsi="Times New Roman" w:cs="Times New Roman"/>
                <w:i/>
                <w:iCs/>
                <w:color w:val="000000"/>
                <w:szCs w:val="24"/>
                <w:vertAlign w:val="subscript"/>
                <w:lang w:val="en-US"/>
              </w:rPr>
              <w:t>fi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0,0371</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0,0385</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0,0393</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0,0369</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0,0367</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0,0403</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0,0411</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0,0429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0,0416</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0,0397</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24"/>
              </w:rPr>
              <w:sym w:font="Symbol" w:char="006C"/>
            </w:r>
            <w:r>
              <w:rPr>
                <w:rFonts w:ascii="Times New Roman" w:hAnsi="Times New Roman" w:cs="Times New Roman"/>
                <w:i/>
                <w:iCs/>
                <w:color w:val="000000"/>
                <w:szCs w:val="24"/>
                <w:vertAlign w:val="subscript"/>
                <w:lang w:val="en-US"/>
              </w:rPr>
              <w:t>wi</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0,0369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0,0388</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0,0387</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0,0362</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0,0367</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0,0409</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0,0409</w:t>
            </w:r>
          </w:p>
        </w:tc>
        <w:tc>
          <w:tcPr>
            <w:tcW w:w="40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0,0430</w:t>
            </w:r>
          </w:p>
        </w:tc>
        <w:tc>
          <w:tcPr>
            <w:tcW w:w="41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0,0433</w:t>
            </w:r>
          </w:p>
        </w:tc>
        <w:tc>
          <w:tcPr>
            <w:tcW w:w="4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0,0388</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24"/>
              </w:rPr>
              <w:sym w:font="Symbol" w:char="006C"/>
            </w:r>
            <w:r>
              <w:rPr>
                <w:rFonts w:ascii="Times New Roman" w:hAnsi="Times New Roman" w:cs="Times New Roman"/>
                <w:i/>
                <w:iCs/>
                <w:color w:val="000000"/>
                <w:szCs w:val="24"/>
                <w:vertAlign w:val="subscript"/>
                <w:lang w:val="en-US"/>
              </w:rPr>
              <w:t>w</w:t>
            </w:r>
          </w:p>
        </w:tc>
        <w:tc>
          <w:tcPr>
            <w:tcW w:w="2060" w:type="pct"/>
            <w:gridSpan w:val="5"/>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lang w:val="en-US"/>
              </w:rPr>
            </w:pPr>
            <w:r>
              <w:rPr>
                <w:rFonts w:ascii="Times New Roman" w:hAnsi="Times New Roman" w:cs="Times New Roman"/>
                <w:color w:val="000000"/>
                <w:lang w:val="en-US"/>
              </w:rPr>
              <w:t>0,0375</w:t>
            </w:r>
          </w:p>
        </w:tc>
        <w:tc>
          <w:tcPr>
            <w:tcW w:w="2068" w:type="pct"/>
            <w:gridSpan w:val="5"/>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lang w:val="en-US"/>
              </w:rPr>
            </w:pPr>
            <w:r>
              <w:rPr>
                <w:rFonts w:ascii="Times New Roman" w:hAnsi="Times New Roman" w:cs="Times New Roman"/>
                <w:color w:val="000000"/>
                <w:lang w:val="en-US"/>
              </w:rPr>
              <w:t>0,0414</w:t>
            </w:r>
          </w:p>
        </w:tc>
      </w:tr>
      <w:tr w:rsidR="007E08C6">
        <w:trPr>
          <w:jc w:val="center"/>
        </w:trPr>
        <w:tc>
          <w:tcPr>
            <w:tcW w:w="87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i/>
                <w:iCs/>
                <w:color w:val="000000"/>
                <w:lang w:val="en-US"/>
              </w:rPr>
              <w:t>S</w:t>
            </w:r>
          </w:p>
        </w:tc>
        <w:tc>
          <w:tcPr>
            <w:tcW w:w="2060" w:type="pct"/>
            <w:gridSpan w:val="5"/>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r>
              <w:rPr>
                <w:rFonts w:ascii="Times New Roman" w:hAnsi="Times New Roman" w:cs="Times New Roman"/>
                <w:color w:val="000000"/>
              </w:rPr>
              <w:t>0,00054</w:t>
            </w:r>
          </w:p>
        </w:tc>
        <w:tc>
          <w:tcPr>
            <w:tcW w:w="2068" w:type="pct"/>
            <w:gridSpan w:val="5"/>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olor w:val="000000"/>
              </w:rPr>
            </w:pPr>
            <w:r>
              <w:rPr>
                <w:rFonts w:ascii="Times New Roman" w:hAnsi="Times New Roman" w:cs="Times New Roman"/>
                <w:color w:val="000000"/>
              </w:rPr>
              <w:t>0,00082</w:t>
            </w:r>
          </w:p>
        </w:tc>
      </w:tr>
    </w:tbl>
    <w:bookmarkEnd w:id="230"/>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Коэффициент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c</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принимаем равным 1,2, </w:t>
      </w:r>
      <w:r>
        <w:rPr>
          <w:rFonts w:ascii="Times New Roman" w:hAnsi="Times New Roman" w:cs="Times New Roman"/>
          <w:color w:val="000000"/>
          <w:sz w:val="24"/>
          <w:szCs w:val="22"/>
          <w:lang w:val="en-US"/>
        </w:rPr>
        <w:t xml:space="preserve">a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равным 0,95. Тогда в соответствии с формулой (</w:t>
      </w:r>
      <w:hyperlink w:anchor="PO0000680" w:tooltip="Формула Е.9" w:history="1">
        <w:r>
          <w:rPr>
            <w:rStyle w:val="a3"/>
            <w:rFonts w:ascii="Times New Roman" w:hAnsi="Times New Roman" w:cs="Times New Roman"/>
            <w:sz w:val="24"/>
            <w:szCs w:val="22"/>
          </w:rPr>
          <w:t>Е.9</w:t>
        </w:r>
      </w:hyperlink>
      <w:r>
        <w:rPr>
          <w:rFonts w:ascii="Times New Roman" w:hAnsi="Times New Roman" w:cs="Times New Roman"/>
          <w:color w:val="000000"/>
          <w:sz w:val="24"/>
          <w:szCs w:val="22"/>
        </w:rPr>
        <w:t>) рассчитываем для:</w:t>
      </w:r>
    </w:p>
    <w:p w:rsidR="007E08C6" w:rsidRDefault="007E08C6">
      <w:pPr>
        <w:spacing w:before="120" w:after="120"/>
        <w:jc w:val="center"/>
        <w:rPr>
          <w:rFonts w:ascii="Times New Roman" w:hAnsi="Times New Roman" w:cs="Times New Roman"/>
          <w:color w:val="000000"/>
          <w:sz w:val="24"/>
          <w:szCs w:val="22"/>
        </w:rPr>
      </w:pP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А</w:t>
      </w:r>
      <w:r>
        <w:rPr>
          <w:rFonts w:ascii="Times New Roman" w:hAnsi="Times New Roman" w:cs="Times New Roman"/>
          <w:color w:val="000000"/>
          <w:sz w:val="24"/>
          <w:szCs w:val="22"/>
        </w:rPr>
        <w:t xml:space="preserve"> = 0,95 (1,2 · 0,0375 + 2,571 · 0,00054) = 0,0441;</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0,95 (1,2 · 0,0414 + 2,571 · 0,00082) = 0,0492.</w:t>
      </w:r>
    </w:p>
    <w:p w:rsidR="007E08C6" w:rsidRDefault="007E08C6">
      <w:pPr>
        <w:pStyle w:val="1"/>
        <w:keepNext w:val="0"/>
        <w:spacing w:before="0" w:after="0"/>
        <w:rPr>
          <w:szCs w:val="24"/>
        </w:rPr>
      </w:pPr>
      <w:bookmarkStart w:id="231" w:name="_Toc92106803"/>
      <w:bookmarkStart w:id="232" w:name="PO0000686"/>
      <w:bookmarkStart w:id="233" w:name="_Toc222130752"/>
      <w:r>
        <w:t>ПРИЛОЖЕНИЕ Ж</w:t>
      </w:r>
      <w:bookmarkEnd w:id="231"/>
      <w:bookmarkEnd w:id="232"/>
      <w:r>
        <w:br/>
        <w:t>(рекомендуемое)</w:t>
      </w:r>
      <w:bookmarkEnd w:id="233"/>
    </w:p>
    <w:p w:rsidR="007E08C6" w:rsidRDefault="007E08C6">
      <w:pPr>
        <w:pStyle w:val="1"/>
        <w:keepNext w:val="0"/>
        <w:rPr>
          <w:szCs w:val="24"/>
        </w:rPr>
      </w:pPr>
      <w:bookmarkStart w:id="234" w:name="_Toc92106804"/>
      <w:bookmarkStart w:id="235" w:name="_Toc222130753"/>
      <w:r>
        <w:t>РЕКОМЕНДАЦИИ ПО ВЫБОРУ ТЕПЛОИЗОЛЯЦИОННЫХ МАТЕРИАЛОВ</w:t>
      </w:r>
      <w:bookmarkEnd w:id="234"/>
      <w:bookmarkEnd w:id="235"/>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МЕТОДИКА ВЫБОРА ТЕПЛОИЗОЛЯЦИОННЫХ МАТЕРИАЛОВ ПО УСЛОВИЯМ ЭКОНОМИЧЕСКОЙ ЦЕЛЕСООБРАЗНОСТИ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Ж.1 </w:t>
      </w:r>
      <w:r>
        <w:rPr>
          <w:rFonts w:ascii="Times New Roman" w:hAnsi="Times New Roman" w:cs="Times New Roman"/>
          <w:color w:val="000000"/>
          <w:sz w:val="24"/>
          <w:szCs w:val="23"/>
        </w:rPr>
        <w:t>Выбор теплоизоляционного материала по условиям экономической целесообразности следует производить только из материалов, предназначенных для ограждающих конструкций, удовлетворяющих требованиям экологической и пожарной безопасности, деструкционной стойкости.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Ж.2 </w:t>
      </w:r>
      <w:r>
        <w:rPr>
          <w:rFonts w:ascii="Times New Roman" w:hAnsi="Times New Roman" w:cs="Times New Roman"/>
          <w:color w:val="000000"/>
          <w:sz w:val="24"/>
          <w:szCs w:val="23"/>
        </w:rPr>
        <w:t>Экономическую целесообразность теплозащиты следует оценивать по выполнению двух условий.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Первое условие: </w:t>
      </w:r>
      <w:r>
        <w:rPr>
          <w:rFonts w:ascii="Times New Roman" w:hAnsi="Times New Roman" w:cs="Times New Roman"/>
          <w:color w:val="000000"/>
          <w:sz w:val="24"/>
          <w:szCs w:val="23"/>
        </w:rPr>
        <w:t>чистый дисконтированный доход от применения выбранного теплоизоляционного материала в данной конструкции должен быть положительным</w:t>
      </w:r>
    </w:p>
    <w:bookmarkStart w:id="236" w:name="PO0000692"/>
    <w:p w:rsidR="007E08C6" w:rsidRDefault="007E08C6">
      <w:pPr>
        <w:tabs>
          <w:tab w:val="left" w:pos="5538"/>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2940" w:dyaOrig="600">
          <v:shape id="_x0000_i1055" type="#_x0000_t75" style="width:147pt;height:30pt" o:ole="">
            <v:imagedata r:id="rId55" o:title=""/>
          </v:shape>
          <o:OLEObject Type="Embed" ProgID="Equation.3" ShapeID="_x0000_i1055" DrawAspect="Content" ObjectID="_1476389645" r:id="rId56"/>
        </w:object>
      </w:r>
      <w:r>
        <w:rPr>
          <w:rFonts w:ascii="Times New Roman" w:hAnsi="Times New Roman" w:cs="Times New Roman"/>
          <w:color w:val="000000"/>
          <w:sz w:val="24"/>
          <w:szCs w:val="24"/>
        </w:rPr>
        <w:tab/>
        <w:t>(Ж.1)</w:t>
      </w:r>
    </w:p>
    <w:bookmarkEnd w:id="236"/>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Р</w:t>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чистый дисконтированный доход (интегральный эффект),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L</w:t>
      </w:r>
      <w:r>
        <w:rPr>
          <w:rFonts w:ascii="Times New Roman" w:hAnsi="Times New Roman" w:cs="Times New Roman"/>
          <w:color w:val="000000"/>
          <w:sz w:val="24"/>
          <w:szCs w:val="23"/>
        </w:rPr>
        <w:t xml:space="preserve"> - ежегодное сокращение эксплуатационных издержек за счет снижения теплопотерь через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поверхности ограждающей конструкции,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год);</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sym w:font="Symbol" w:char="0044"/>
      </w:r>
      <w:r>
        <w:rPr>
          <w:rFonts w:ascii="Times New Roman" w:hAnsi="Times New Roman" w:cs="Times New Roman"/>
          <w:i/>
          <w:iCs/>
          <w:color w:val="000000"/>
          <w:sz w:val="24"/>
          <w:szCs w:val="23"/>
        </w:rPr>
        <w:t xml:space="preserve">К - </w:t>
      </w:r>
      <w:r>
        <w:rPr>
          <w:rFonts w:ascii="Times New Roman" w:hAnsi="Times New Roman" w:cs="Times New Roman"/>
          <w:color w:val="000000"/>
          <w:sz w:val="24"/>
          <w:szCs w:val="23"/>
        </w:rPr>
        <w:t>капитальные вложения в теплоизоляционный слой (на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поверхности ограждающей конструкции),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t xml:space="preserve">Е - </w:t>
      </w:r>
      <w:r>
        <w:rPr>
          <w:rFonts w:ascii="Times New Roman" w:hAnsi="Times New Roman" w:cs="Times New Roman"/>
          <w:color w:val="000000"/>
          <w:sz w:val="24"/>
          <w:szCs w:val="23"/>
        </w:rPr>
        <w:t>норма дисконта, выбираемая заказчиком (при отсутствии данных принимается равной 0,08 год</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t xml:space="preserve">Т - </w:t>
      </w:r>
      <w:r>
        <w:rPr>
          <w:rFonts w:ascii="Times New Roman" w:hAnsi="Times New Roman" w:cs="Times New Roman"/>
          <w:color w:val="000000"/>
          <w:sz w:val="24"/>
          <w:szCs w:val="23"/>
        </w:rPr>
        <w:t>нормативный срок службы ограждающей конструкции здания, лет;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 xml:space="preserve">t </w:t>
      </w:r>
      <w:r>
        <w:rPr>
          <w:rFonts w:ascii="Times New Roman" w:hAnsi="Times New Roman" w:cs="Times New Roman"/>
          <w:color w:val="000000"/>
          <w:sz w:val="24"/>
          <w:szCs w:val="23"/>
        </w:rPr>
        <w:t>- номер текущего года.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Второе условие: </w:t>
      </w:r>
      <w:r>
        <w:rPr>
          <w:rFonts w:ascii="Times New Roman" w:hAnsi="Times New Roman" w:cs="Times New Roman"/>
          <w:color w:val="000000"/>
          <w:sz w:val="24"/>
          <w:szCs w:val="23"/>
        </w:rPr>
        <w:t>срок</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окупаемости капитальных вложений в теплозащитный слой ограждающей конструкции (с учетом дисконтирования прибыли) должен быть не больше срока окупаемости банковского вклада.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Ж.3 </w:t>
      </w:r>
      <w:r>
        <w:rPr>
          <w:rFonts w:ascii="Times New Roman" w:hAnsi="Times New Roman" w:cs="Times New Roman"/>
          <w:i/>
          <w:iCs/>
          <w:color w:val="000000"/>
          <w:sz w:val="24"/>
          <w:szCs w:val="23"/>
        </w:rPr>
        <w:t xml:space="preserve">Первое условие </w:t>
      </w:r>
      <w:r>
        <w:rPr>
          <w:rFonts w:ascii="Times New Roman" w:hAnsi="Times New Roman" w:cs="Times New Roman"/>
          <w:color w:val="000000"/>
          <w:sz w:val="24"/>
          <w:szCs w:val="23"/>
        </w:rPr>
        <w:t>экономической целесообразности при выборе теплоизоляционного материала должно удовлетворять неравенству</w:t>
      </w:r>
    </w:p>
    <w:p w:rsidR="007E08C6" w:rsidRDefault="007E08C6">
      <w:pPr>
        <w:tabs>
          <w:tab w:val="left" w:pos="5694"/>
        </w:tabs>
        <w:spacing w:before="120" w:after="120"/>
        <w:jc w:val="right"/>
        <w:rPr>
          <w:rFonts w:ascii="Times New Roman" w:hAnsi="Times New Roman" w:cs="Times New Roman"/>
          <w:color w:val="000000"/>
          <w:sz w:val="24"/>
          <w:szCs w:val="24"/>
          <w:lang w:val="en-US"/>
        </w:rPr>
      </w:pPr>
      <w:bookmarkStart w:id="237" w:name="PO0000697"/>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sym w:font="Symbol" w:char="00A3"/>
      </w:r>
      <w:r>
        <w:rPr>
          <w:rFonts w:ascii="Times New Roman" w:hAnsi="Times New Roman" w:cs="Times New Roman"/>
          <w:color w:val="000000"/>
          <w:sz w:val="24"/>
          <w:szCs w:val="23"/>
          <w:lang w:val="en-US"/>
        </w:rPr>
        <w:t xml:space="preserve"> 24</w:t>
      </w: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lang w:val="en-US"/>
        </w:rPr>
        <w:sym w:font="Symbol" w:char="0061"/>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w:t>
      </w:r>
      <w:r>
        <w:rPr>
          <w:rFonts w:ascii="Times New Roman" w:hAnsi="Times New Roman" w:cs="Times New Roman"/>
          <w:iCs/>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Ж</w:t>
      </w:r>
      <w:r>
        <w:rPr>
          <w:rFonts w:ascii="Times New Roman" w:hAnsi="Times New Roman" w:cs="Times New Roman"/>
          <w:color w:val="000000"/>
          <w:sz w:val="24"/>
          <w:szCs w:val="23"/>
          <w:lang w:val="en-US"/>
        </w:rPr>
        <w:t>.2)</w:t>
      </w:r>
    </w:p>
    <w:bookmarkEnd w:id="23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параметр теплоизоляционного материала, определяющий стоимость единицы термического сопротивления теплоизоляционного слоя площадью 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стоимость теплоизоляционного материала, руб/м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коэффициент теплопроводности теплоизоляционного материала,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е</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тарифная стоимость тепловой энергии от выбранного источника теплоснабжения, руб/Вт</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 функция влияния относительной площади оребрения для трехслойных бетонных конструкций с ребрами и теплоизоляционными вкладышами;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функция влияния теплотехнической неоднородности многослойной конструкции;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61"/>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коэффициент дисконтирования эксплуатационных издержек, лет;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в формуле (</w:t>
      </w:r>
      <w:hyperlink w:anchor="PO0000052" w:tooltip="Формул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настоящего Свода правил, °</w:t>
      </w:r>
      <w:r>
        <w:rPr>
          <w:rFonts w:ascii="Times New Roman" w:hAnsi="Times New Roman" w:cs="Times New Roman"/>
          <w:color w:val="000000"/>
          <w:sz w:val="24"/>
          <w:szCs w:val="23"/>
          <w:lang w:val="en-US"/>
        </w:rPr>
        <w:t>C</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 xml:space="preserve">то же, что и в формуле (3)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нормируемое приведенное сопротивление теплопередаче многослойной ограждающей конструкции, определяемое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той же конструкции без теплоизоляционного слоя,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Численные значения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lang w:val="en-US"/>
        </w:rPr>
        <w:sym w:font="Symbol" w:char="0061"/>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определяются по формулам:</w:t>
      </w:r>
    </w:p>
    <w:p w:rsidR="007E08C6" w:rsidRDefault="007E08C6">
      <w:pPr>
        <w:tabs>
          <w:tab w:val="left" w:pos="5226"/>
        </w:tabs>
        <w:spacing w:before="120" w:after="120"/>
        <w:jc w:val="right"/>
        <w:rPr>
          <w:rFonts w:ascii="Times New Roman" w:hAnsi="Times New Roman" w:cs="Times New Roman"/>
          <w:color w:val="000000"/>
          <w:sz w:val="24"/>
          <w:szCs w:val="24"/>
          <w:lang w:val="en-US"/>
        </w:rPr>
      </w:pPr>
      <w:r>
        <w:rPr>
          <w:rFonts w:ascii="Times New Roman" w:hAnsi="Times New Roman"/>
          <w:i/>
          <w:iCs/>
          <w:color w:val="000000"/>
          <w:sz w:val="24"/>
          <w:lang w:val="en-US"/>
        </w:rPr>
        <w:t>f</w:t>
      </w:r>
      <w:r>
        <w:rPr>
          <w:rFonts w:ascii="Times New Roman" w:hAnsi="Times New Roman"/>
          <w:color w:val="000000"/>
          <w:sz w:val="24"/>
          <w:vertAlign w:val="subscript"/>
          <w:lang w:val="en-US"/>
        </w:rPr>
        <w:t>(</w:t>
      </w:r>
      <w:r>
        <w:rPr>
          <w:rFonts w:ascii="Times New Roman" w:hAnsi="Times New Roman"/>
          <w:i/>
          <w:iCs/>
          <w:color w:val="000000"/>
          <w:sz w:val="24"/>
          <w:vertAlign w:val="subscript"/>
          <w:lang w:val="en-US"/>
        </w:rPr>
        <w:t>F</w:t>
      </w:r>
      <w:r>
        <w:rPr>
          <w:rFonts w:ascii="Times New Roman" w:hAnsi="Times New Roman"/>
          <w:color w:val="000000"/>
          <w:sz w:val="24"/>
          <w:vertAlign w:val="subscript"/>
          <w:lang w:val="en-US"/>
        </w:rPr>
        <w:t>)</w:t>
      </w:r>
      <w:r>
        <w:rPr>
          <w:rFonts w:ascii="Times New Roman" w:hAnsi="Times New Roman"/>
          <w:color w:val="000000"/>
          <w:sz w:val="24"/>
          <w:lang w:val="en-US"/>
        </w:rPr>
        <w:t xml:space="preserve"> = (1 - </w:t>
      </w:r>
      <w:r>
        <w:rPr>
          <w:rFonts w:ascii="Times New Roman" w:hAnsi="Times New Roman"/>
          <w:i/>
          <w:iCs/>
          <w:color w:val="000000"/>
          <w:sz w:val="24"/>
          <w:lang w:val="en-US"/>
        </w:rPr>
        <w:t>F</w:t>
      </w:r>
      <w:r>
        <w:rPr>
          <w:rFonts w:ascii="Times New Roman" w:hAnsi="Times New Roman"/>
          <w:i/>
          <w:iCs/>
          <w:color w:val="000000"/>
          <w:sz w:val="24"/>
          <w:vertAlign w:val="subscript"/>
          <w:lang w:val="en-US"/>
        </w:rPr>
        <w:t>p</w:t>
      </w:r>
      <w:r>
        <w:rPr>
          <w:rFonts w:ascii="Times New Roman" w:hAnsi="Times New Roman"/>
          <w:color w:val="000000"/>
          <w:sz w:val="24"/>
          <w:lang w:val="en-US"/>
        </w:rPr>
        <w:t>/</w:t>
      </w:r>
      <w:r>
        <w:rPr>
          <w:rFonts w:ascii="Times New Roman" w:hAnsi="Times New Roman"/>
          <w:i/>
          <w:iCs/>
          <w:color w:val="000000"/>
          <w:sz w:val="24"/>
          <w:lang w:val="en-US"/>
        </w:rPr>
        <w:t>F</w:t>
      </w:r>
      <w:r>
        <w:rPr>
          <w:rFonts w:ascii="Times New Roman" w:hAnsi="Times New Roman"/>
          <w:color w:val="000000"/>
          <w:sz w:val="24"/>
          <w:lang w:val="en-US"/>
        </w:rPr>
        <w:t>)</w:t>
      </w:r>
      <w:r>
        <w:rPr>
          <w:rFonts w:ascii="Times New Roman" w:hAnsi="Times New Roman"/>
          <w:color w:val="000000"/>
          <w:sz w:val="24"/>
          <w:vertAlign w:val="superscript"/>
          <w:lang w:val="en-US"/>
        </w:rPr>
        <w:t>-1</w:t>
      </w:r>
      <w:r>
        <w:rPr>
          <w:rFonts w:ascii="Times New Roman" w:hAnsi="Times New Roman"/>
          <w:color w:val="000000"/>
          <w:sz w:val="24"/>
          <w:lang w:val="en-US"/>
        </w:rPr>
        <w:t>,</w:t>
      </w:r>
      <w:r>
        <w:rPr>
          <w:rFonts w:ascii="Times New Roman" w:hAnsi="Times New Roman"/>
          <w:color w:val="000000"/>
          <w:sz w:val="24"/>
          <w:lang w:val="en-US"/>
        </w:rPr>
        <w:tab/>
        <w:t>(</w:t>
      </w:r>
      <w:r>
        <w:rPr>
          <w:rFonts w:ascii="Times New Roman" w:hAnsi="Times New Roman"/>
          <w:color w:val="000000"/>
          <w:sz w:val="24"/>
        </w:rPr>
        <w:t>Ж</w:t>
      </w:r>
      <w:r>
        <w:rPr>
          <w:rFonts w:ascii="Times New Roman" w:hAnsi="Times New Roman"/>
          <w:color w:val="000000"/>
          <w:sz w:val="24"/>
          <w:lang w:val="en-US"/>
        </w:rPr>
        <w:t>.3)</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rPr>
        <w:t>/</w:t>
      </w:r>
      <w:r>
        <w:rPr>
          <w:rFonts w:ascii="Times New Roman" w:hAnsi="Times New Roman" w:cs="Times New Roman"/>
          <w:i/>
          <w:iCs/>
          <w:color w:val="000000"/>
          <w:sz w:val="24"/>
          <w:szCs w:val="23"/>
          <w:lang w:val="en-US"/>
        </w:rPr>
        <w:t xml:space="preserve">F </w:t>
      </w:r>
      <w:r>
        <w:rPr>
          <w:rFonts w:ascii="Times New Roman" w:hAnsi="Times New Roman" w:cs="Times New Roman"/>
          <w:color w:val="000000"/>
          <w:sz w:val="24"/>
          <w:szCs w:val="23"/>
        </w:rPr>
        <w:t>- отношение площади, занимаемой ребрами, к площади поверхности конструкции (без учета оконных проемов);</w:t>
      </w:r>
    </w:p>
    <w:p w:rsidR="007E08C6" w:rsidRDefault="007E08C6">
      <w:pPr>
        <w:tabs>
          <w:tab w:val="left" w:pos="5460"/>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6"/>
          <w:lang w:val="en-US"/>
        </w:rPr>
        <w:t>f</w:t>
      </w:r>
      <w:r>
        <w:rPr>
          <w:rFonts w:ascii="Times New Roman" w:hAnsi="Times New Roman" w:cs="Times New Roman"/>
          <w:color w:val="000000"/>
          <w:sz w:val="24"/>
          <w:szCs w:val="26"/>
          <w:vertAlign w:val="subscript"/>
          <w:lang w:val="en-US"/>
        </w:rPr>
        <w:t>(</w:t>
      </w:r>
      <w:r>
        <w:rPr>
          <w:rFonts w:ascii="Times New Roman" w:hAnsi="Times New Roman" w:cs="Times New Roman"/>
          <w:i/>
          <w:iCs/>
          <w:color w:val="000000"/>
          <w:sz w:val="24"/>
          <w:szCs w:val="26"/>
          <w:vertAlign w:val="subscript"/>
          <w:lang w:val="en-US"/>
        </w:rPr>
        <w:t>r</w:t>
      </w:r>
      <w:r>
        <w:rPr>
          <w:rFonts w:ascii="Times New Roman" w:hAnsi="Times New Roman" w:cs="Times New Roman"/>
          <w:color w:val="000000"/>
          <w:sz w:val="24"/>
          <w:szCs w:val="26"/>
          <w:vertAlign w:val="subscript"/>
          <w:lang w:val="en-US"/>
        </w:rPr>
        <w:t>)</w:t>
      </w:r>
      <w:r>
        <w:rPr>
          <w:rFonts w:ascii="Times New Roman" w:hAnsi="Times New Roman" w:cs="Times New Roman"/>
          <w:i/>
          <w:iCs/>
          <w:color w:val="000000"/>
          <w:sz w:val="24"/>
          <w:szCs w:val="26"/>
          <w:lang w:val="en-US"/>
        </w:rPr>
        <w:t xml:space="preserve"> = r</w:t>
      </w:r>
      <w:r>
        <w:rPr>
          <w:rFonts w:ascii="Times New Roman" w:hAnsi="Times New Roman" w:cs="Times New Roman"/>
          <w:color w:val="000000"/>
          <w:sz w:val="24"/>
          <w:szCs w:val="26"/>
          <w:lang w:val="en-US"/>
        </w:rPr>
        <w:t>(</w:t>
      </w:r>
      <w:r>
        <w:rPr>
          <w:rFonts w:ascii="Times New Roman" w:hAnsi="Times New Roman" w:cs="Times New Roman"/>
          <w:i/>
          <w:iCs/>
          <w:color w:val="000000"/>
          <w:sz w:val="24"/>
          <w:szCs w:val="26"/>
          <w:lang w:val="en-US"/>
        </w:rPr>
        <w:t>R</w:t>
      </w:r>
      <w:r>
        <w:rPr>
          <w:rFonts w:ascii="Times New Roman" w:hAnsi="Times New Roman" w:cs="Times New Roman"/>
          <w:i/>
          <w:iCs/>
          <w:color w:val="000000"/>
          <w:sz w:val="24"/>
          <w:szCs w:val="26"/>
          <w:vertAlign w:val="subscript"/>
          <w:lang w:val="en-US"/>
        </w:rPr>
        <w:t>req</w:t>
      </w:r>
      <w:r>
        <w:rPr>
          <w:rFonts w:ascii="Times New Roman" w:hAnsi="Times New Roman" w:cs="Times New Roman"/>
          <w:i/>
          <w:iCs/>
          <w:color w:val="000000"/>
          <w:sz w:val="24"/>
          <w:szCs w:val="26"/>
          <w:lang w:val="en-US"/>
        </w:rPr>
        <w:t xml:space="preserve"> - R</w:t>
      </w:r>
      <w:r>
        <w:rPr>
          <w:rFonts w:ascii="Times New Roman" w:hAnsi="Times New Roman" w:cs="Times New Roman"/>
          <w:i/>
          <w:iCs/>
          <w:color w:val="000000"/>
          <w:sz w:val="24"/>
          <w:szCs w:val="26"/>
          <w:vertAlign w:val="subscript"/>
          <w:lang w:val="en-US"/>
        </w:rPr>
        <w:t>o</w:t>
      </w:r>
      <w:r>
        <w:rPr>
          <w:rFonts w:ascii="Times New Roman" w:hAnsi="Times New Roman" w:cs="Times New Roman"/>
          <w:i/>
          <w:iCs/>
          <w:color w:val="000000"/>
          <w:sz w:val="24"/>
          <w:szCs w:val="26"/>
          <w:lang w:val="en-US"/>
        </w:rPr>
        <w:t>*</w:t>
      </w:r>
      <w:r>
        <w:rPr>
          <w:rFonts w:ascii="Times New Roman" w:hAnsi="Times New Roman" w:cs="Times New Roman"/>
          <w:color w:val="000000"/>
          <w:sz w:val="24"/>
          <w:szCs w:val="26"/>
          <w:lang w:val="en-US"/>
        </w:rPr>
        <w:t>)/(</w:t>
      </w:r>
      <w:r>
        <w:rPr>
          <w:rFonts w:ascii="Times New Roman" w:hAnsi="Times New Roman" w:cs="Times New Roman"/>
          <w:i/>
          <w:iCs/>
          <w:color w:val="000000"/>
          <w:sz w:val="24"/>
          <w:szCs w:val="26"/>
          <w:lang w:val="en-US"/>
        </w:rPr>
        <w:t>R</w:t>
      </w:r>
      <w:r>
        <w:rPr>
          <w:rFonts w:ascii="Times New Roman" w:hAnsi="Times New Roman" w:cs="Times New Roman"/>
          <w:i/>
          <w:iCs/>
          <w:color w:val="000000"/>
          <w:sz w:val="24"/>
          <w:szCs w:val="26"/>
          <w:vertAlign w:val="subscript"/>
          <w:lang w:val="en-US"/>
        </w:rPr>
        <w:t>req</w:t>
      </w:r>
      <w:r>
        <w:rPr>
          <w:rFonts w:ascii="Times New Roman" w:hAnsi="Times New Roman" w:cs="Times New Roman"/>
          <w:i/>
          <w:iCs/>
          <w:color w:val="000000"/>
          <w:sz w:val="24"/>
          <w:szCs w:val="26"/>
          <w:lang w:val="en-US"/>
        </w:rPr>
        <w:t xml:space="preserve"> - rR</w:t>
      </w:r>
      <w:r>
        <w:rPr>
          <w:rFonts w:ascii="Times New Roman" w:hAnsi="Times New Roman" w:cs="Times New Roman"/>
          <w:i/>
          <w:iCs/>
          <w:color w:val="000000"/>
          <w:sz w:val="24"/>
          <w:szCs w:val="26"/>
          <w:vertAlign w:val="subscript"/>
          <w:lang w:val="en-US"/>
        </w:rPr>
        <w:t>o</w:t>
      </w:r>
      <w:r>
        <w:rPr>
          <w:rFonts w:ascii="Times New Roman" w:hAnsi="Times New Roman" w:cs="Times New Roman"/>
          <w:color w:val="000000"/>
          <w:sz w:val="24"/>
          <w:szCs w:val="26"/>
          <w:lang w:val="en-US"/>
        </w:rPr>
        <w:t>*),</w:t>
      </w:r>
      <w:r>
        <w:rPr>
          <w:rFonts w:ascii="Times New Roman" w:hAnsi="Times New Roman" w:cs="Times New Roman"/>
          <w:color w:val="000000"/>
          <w:sz w:val="24"/>
          <w:szCs w:val="26"/>
          <w:lang w:val="en-US"/>
        </w:rPr>
        <w:tab/>
        <w:t>(</w:t>
      </w:r>
      <w:r>
        <w:rPr>
          <w:rFonts w:ascii="Times New Roman" w:hAnsi="Times New Roman" w:cs="Times New Roman"/>
          <w:color w:val="000000"/>
          <w:sz w:val="24"/>
          <w:szCs w:val="26"/>
        </w:rPr>
        <w:t>Ж</w:t>
      </w:r>
      <w:r>
        <w:rPr>
          <w:rFonts w:ascii="Times New Roman" w:hAnsi="Times New Roman" w:cs="Times New Roman"/>
          <w:color w:val="000000"/>
          <w:sz w:val="24"/>
          <w:szCs w:val="26"/>
          <w:lang w:val="en-US"/>
        </w:rPr>
        <w:t>.4)</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и</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те же, что и в формуле (</w:t>
      </w:r>
      <w:hyperlink w:anchor="PO0000697" w:tooltip="Формула Ж.2" w:history="1">
        <w:r>
          <w:rPr>
            <w:rStyle w:val="a3"/>
            <w:rFonts w:ascii="Times New Roman" w:hAnsi="Times New Roman" w:cs="Times New Roman"/>
            <w:sz w:val="24"/>
            <w:szCs w:val="23"/>
          </w:rPr>
          <w:t>Ж.2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то же, что и формуле (</w:t>
      </w:r>
      <w:hyperlink w:anchor="PO0000203" w:tooltip="Формул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w:t>
      </w:r>
    </w:p>
    <w:p w:rsidR="007E08C6" w:rsidRDefault="007E08C6">
      <w:pPr>
        <w:tabs>
          <w:tab w:val="left" w:pos="5226"/>
        </w:tabs>
        <w:spacing w:before="120"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[1 - (1 +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lang w:val="en-US"/>
        </w:rPr>
        <w:t>)</w:t>
      </w:r>
      <w:r>
        <w:rPr>
          <w:rFonts w:ascii="Times New Roman" w:hAnsi="Times New Roman" w:cs="Times New Roman"/>
          <w:color w:val="000000"/>
          <w:sz w:val="24"/>
          <w:szCs w:val="23"/>
          <w:vertAlign w:val="superscript"/>
          <w:lang w:val="en-US"/>
        </w:rPr>
        <w:t>-</w:t>
      </w:r>
      <w:r>
        <w:rPr>
          <w:rFonts w:ascii="Times New Roman" w:hAnsi="Times New Roman" w:cs="Times New Roman"/>
          <w:i/>
          <w:iCs/>
          <w:color w:val="000000"/>
          <w:sz w:val="24"/>
          <w:szCs w:val="23"/>
          <w:vertAlign w:val="superscript"/>
          <w:lang w:val="en-US"/>
        </w:rPr>
        <w:t>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w:t>
      </w:r>
      <w:r>
        <w:rPr>
          <w:rFonts w:ascii="Times New Roman" w:hAnsi="Times New Roman" w:cs="Times New Roman"/>
          <w:color w:val="000000"/>
          <w:sz w:val="24"/>
          <w:szCs w:val="23"/>
        </w:rPr>
        <w:t>Ж</w:t>
      </w:r>
      <w:r>
        <w:rPr>
          <w:rFonts w:ascii="Times New Roman" w:hAnsi="Times New Roman" w:cs="Times New Roman"/>
          <w:color w:val="000000"/>
          <w:sz w:val="24"/>
          <w:szCs w:val="23"/>
          <w:lang w:val="en-US"/>
        </w:rPr>
        <w:t>.5)</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Е</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Т - </w:t>
      </w:r>
      <w:r>
        <w:rPr>
          <w:rFonts w:ascii="Times New Roman" w:hAnsi="Times New Roman" w:cs="Times New Roman"/>
          <w:color w:val="000000"/>
          <w:sz w:val="24"/>
          <w:szCs w:val="23"/>
        </w:rPr>
        <w:t>то же, что и в формуле (</w:t>
      </w:r>
      <w:hyperlink w:anchor="PO0000692" w:tooltip="Формула Ж.1" w:history="1">
        <w:r>
          <w:rPr>
            <w:rStyle w:val="a3"/>
            <w:rFonts w:ascii="Times New Roman" w:hAnsi="Times New Roman" w:cs="Times New Roman"/>
            <w:sz w:val="24"/>
            <w:szCs w:val="23"/>
          </w:rPr>
          <w:t>Ж.1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Ж.4 </w:t>
      </w:r>
      <w:r>
        <w:rPr>
          <w:rFonts w:ascii="Times New Roman" w:hAnsi="Times New Roman" w:cs="Times New Roman"/>
          <w:i/>
          <w:iCs/>
          <w:color w:val="000000"/>
          <w:sz w:val="24"/>
          <w:szCs w:val="23"/>
        </w:rPr>
        <w:t xml:space="preserve">Второе условие </w:t>
      </w:r>
      <w:r>
        <w:rPr>
          <w:rFonts w:ascii="Times New Roman" w:hAnsi="Times New Roman" w:cs="Times New Roman"/>
          <w:color w:val="000000"/>
          <w:sz w:val="24"/>
          <w:szCs w:val="23"/>
        </w:rPr>
        <w:t>экономической целесообразности при выборе теплоизоляционного материала должно удовлетворять неравенству</w:t>
      </w:r>
    </w:p>
    <w:p w:rsidR="007E08C6" w:rsidRDefault="007E08C6">
      <w:pPr>
        <w:tabs>
          <w:tab w:val="left" w:pos="5538"/>
        </w:tabs>
        <w:spacing w:before="120" w:after="120"/>
        <w:jc w:val="right"/>
        <w:rPr>
          <w:rFonts w:ascii="Times New Roman" w:hAnsi="Times New Roman" w:cs="Times New Roman"/>
          <w:color w:val="000000"/>
          <w:sz w:val="24"/>
          <w:szCs w:val="24"/>
          <w:lang w:val="en-US"/>
        </w:rPr>
      </w:pPr>
      <w:bookmarkStart w:id="238" w:name="PO0000706"/>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sym w:font="Symbol" w:char="00A3"/>
      </w:r>
      <w:r>
        <w:rPr>
          <w:rFonts w:ascii="Times New Roman" w:hAnsi="Times New Roman" w:cs="Times New Roman"/>
          <w:color w:val="000000"/>
          <w:sz w:val="24"/>
          <w:szCs w:val="23"/>
          <w:lang w:val="en-US"/>
        </w:rPr>
        <w:t xml:space="preserve"> 24</w:t>
      </w: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lang w:val="en-US"/>
        </w:rPr>
        <w:sym w:font="Symbol" w:char="0061"/>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lang w:val="en-US"/>
        </w:rPr>
        <w:t>*</w:t>
      </w:r>
      <w:r>
        <w:rPr>
          <w:rFonts w:ascii="Times New Roman" w:hAnsi="Times New Roman" w:cs="Times New Roman"/>
          <w:color w:val="000000"/>
          <w:sz w:val="24"/>
          <w:szCs w:val="23"/>
          <w:lang w:val="en-US"/>
        </w:rPr>
        <w:t>)</w:t>
      </w:r>
      <w:r>
        <w:rPr>
          <w:rFonts w:ascii="Times New Roman" w:hAnsi="Times New Roman" w:cs="Times New Roman"/>
          <w:iCs/>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Ж</w:t>
      </w:r>
      <w:r>
        <w:rPr>
          <w:rFonts w:ascii="Times New Roman" w:hAnsi="Times New Roman" w:cs="Times New Roman"/>
          <w:color w:val="000000"/>
          <w:sz w:val="24"/>
          <w:szCs w:val="23"/>
          <w:lang w:val="en-US"/>
        </w:rPr>
        <w:t>.6)</w:t>
      </w:r>
    </w:p>
    <w:bookmarkEnd w:id="238"/>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коэффициент, определяемый по формуле</w:t>
      </w:r>
    </w:p>
    <w:p w:rsidR="007E08C6" w:rsidRDefault="007E08C6">
      <w:pPr>
        <w:tabs>
          <w:tab w:val="left" w:pos="5226"/>
        </w:tabs>
        <w:spacing w:before="120"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 xml:space="preserve"> = [1 - (1 +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lang w:val="en-US"/>
        </w:rPr>
        <w:t>)</w:t>
      </w:r>
      <w:r>
        <w:rPr>
          <w:rFonts w:ascii="Times New Roman" w:hAnsi="Times New Roman" w:cs="Times New Roman"/>
          <w:color w:val="000000"/>
          <w:sz w:val="24"/>
          <w:szCs w:val="23"/>
          <w:vertAlign w:val="superscript"/>
          <w:lang w:val="en-US"/>
        </w:rPr>
        <w:t>-(1+1/E)</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w:t>
      </w:r>
      <w:r>
        <w:rPr>
          <w:rFonts w:ascii="Times New Roman" w:hAnsi="Times New Roman" w:cs="Times New Roman"/>
          <w:color w:val="000000"/>
          <w:sz w:val="24"/>
          <w:szCs w:val="23"/>
        </w:rPr>
        <w:t>Ж</w:t>
      </w:r>
      <w:r>
        <w:rPr>
          <w:rFonts w:ascii="Times New Roman" w:hAnsi="Times New Roman" w:cs="Times New Roman"/>
          <w:color w:val="000000"/>
          <w:sz w:val="24"/>
          <w:szCs w:val="23"/>
          <w:lang w:val="en-US"/>
        </w:rPr>
        <w:t>.7)</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e</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 то же, что и в формуле </w:t>
      </w:r>
      <w:hyperlink w:anchor="PO0000697" w:tooltip="Формула Ж.2" w:history="1">
        <w:r>
          <w:rPr>
            <w:rStyle w:val="a3"/>
            <w:rFonts w:ascii="Times New Roman" w:hAnsi="Times New Roman" w:cs="Times New Roman"/>
            <w:sz w:val="24"/>
            <w:szCs w:val="23"/>
          </w:rPr>
          <w:t>Ж.2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Ж.5 </w:t>
      </w:r>
      <w:r>
        <w:rPr>
          <w:rFonts w:ascii="Times New Roman" w:hAnsi="Times New Roman" w:cs="Times New Roman"/>
          <w:color w:val="000000"/>
          <w:sz w:val="24"/>
          <w:szCs w:val="23"/>
        </w:rPr>
        <w:t>Все теплоизоляционные материалы, удовлетворяющие двум неравенствам (</w:t>
      </w:r>
      <w:hyperlink w:anchor="PO0000697" w:tooltip="Неравенство Ж.2" w:history="1">
        <w:r>
          <w:rPr>
            <w:rStyle w:val="a3"/>
            <w:rFonts w:ascii="Times New Roman" w:hAnsi="Times New Roman" w:cs="Times New Roman"/>
            <w:sz w:val="24"/>
            <w:szCs w:val="23"/>
          </w:rPr>
          <w:t>Ж.2</w:t>
        </w:r>
      </w:hyperlink>
      <w:r>
        <w:rPr>
          <w:rFonts w:ascii="Times New Roman" w:hAnsi="Times New Roman" w:cs="Times New Roman"/>
          <w:color w:val="000000"/>
          <w:sz w:val="24"/>
          <w:szCs w:val="23"/>
        </w:rPr>
        <w:t>) и (</w:t>
      </w:r>
      <w:hyperlink w:anchor="PO0000706" w:tooltip="Неравенство Ж.6" w:history="1">
        <w:r>
          <w:rPr>
            <w:rStyle w:val="a3"/>
            <w:rFonts w:ascii="Times New Roman" w:hAnsi="Times New Roman" w:cs="Times New Roman"/>
            <w:sz w:val="24"/>
            <w:szCs w:val="23"/>
          </w:rPr>
          <w:t>Ж.6</w:t>
        </w:r>
      </w:hyperlink>
      <w:r>
        <w:rPr>
          <w:rFonts w:ascii="Times New Roman" w:hAnsi="Times New Roman" w:cs="Times New Roman"/>
          <w:color w:val="000000"/>
          <w:sz w:val="24"/>
          <w:szCs w:val="23"/>
        </w:rPr>
        <w:t xml:space="preserve">), обеспечивают экономическую целесообразность применения в качестве теплозащиты. При этом приоритет следует отдавать материалам с наименьшим значением </w:t>
      </w: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как обеспечивающим максимальную величину чистого дисконтированного дохода в данных условиях.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Ж.6 </w:t>
      </w:r>
      <w:r>
        <w:rPr>
          <w:rFonts w:ascii="Times New Roman" w:hAnsi="Times New Roman" w:cs="Times New Roman"/>
          <w:color w:val="000000"/>
          <w:sz w:val="24"/>
          <w:szCs w:val="23"/>
        </w:rPr>
        <w:t>Теплоизоляционные материалы, удовлетворяющие только первому условию, обеспечивают относительную экономическую целесообразность. Их использование рекомендуется только по согласованию с заказчиком.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Ж.7</w:t>
      </w:r>
      <w:r>
        <w:rPr>
          <w:rFonts w:ascii="Times New Roman" w:hAnsi="Times New Roman" w:cs="Times New Roman"/>
          <w:color w:val="000000"/>
          <w:sz w:val="24"/>
          <w:szCs w:val="23"/>
        </w:rPr>
        <w:t xml:space="preserve"> Использование для теплозащиты зданий теплоизоляционных материалов, не удовлетворяющих условиям экономической целесообразности, не рекомендуется.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3"/>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Требуется оценить экономическую целесообразность использования в г. Уфе следующих теплоизоляционных материалов для теплозащиты кирпичной стены жилого дома с конструктивным слоем из силикатного четырнадцатипустотного кирпича на цементно-песчаном растворе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0,64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 и наружным облицовочным слоем из керамического пустотного кирпича на цементно-песчаном растворе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0,58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плит теплоизоляционных из минеральной ваты на синтетическом связующем П-75 (Салаватский завод ОАО «Термостепс»)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0,045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плит пенополистирольных ПСБ-С-50 (ООО НПО «Полимер», г. Уфа)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0,041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матов прошивных из минеральной ваты М-125 (Салаватский завод ОАО «Термостепс»)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0,044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шлакоматов 2М-100 (ОАО «Нефтехимстрой», г. Уфа) с коэффициентом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0,044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толщина основного конструктивного слоя стены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0,38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толщина наружного облицовочного слоя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0,12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крепление - гибкие связи из стеклопластика;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коэффициент теплотехнической однородности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 0,84;</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нормируемое значение приведенного сопротивления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3,33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район строительства - г. Уфа,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5730 °С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тарифная стоимость тепловой энергии </w:t>
      </w: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е</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115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w:t>
      </w:r>
      <w:r>
        <w:rPr>
          <w:rFonts w:ascii="Times New Roman" w:hAnsi="Times New Roman" w:cs="Times New Roman"/>
          <w:color w:val="000000"/>
          <w:sz w:val="24"/>
          <w:szCs w:val="23"/>
          <w:vertAlign w:val="superscript"/>
        </w:rPr>
        <w:t>-6</w:t>
      </w:r>
      <w:r>
        <w:rPr>
          <w:rFonts w:ascii="Times New Roman" w:hAnsi="Times New Roman" w:cs="Times New Roman"/>
          <w:color w:val="000000"/>
          <w:sz w:val="24"/>
          <w:szCs w:val="23"/>
        </w:rPr>
        <w:t xml:space="preserve"> руб/Вт</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нормативный срок службы конструкции </w:t>
      </w:r>
      <w:r>
        <w:rPr>
          <w:rFonts w:ascii="Times New Roman" w:hAnsi="Times New Roman" w:cs="Times New Roman"/>
          <w:i/>
          <w:iCs/>
          <w:color w:val="000000"/>
          <w:sz w:val="24"/>
          <w:szCs w:val="23"/>
        </w:rPr>
        <w:t xml:space="preserve">Т = </w:t>
      </w:r>
      <w:r>
        <w:rPr>
          <w:rFonts w:ascii="Times New Roman" w:hAnsi="Times New Roman" w:cs="Times New Roman"/>
          <w:color w:val="000000"/>
          <w:sz w:val="24"/>
          <w:szCs w:val="23"/>
        </w:rPr>
        <w:t>50 лет;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норма дисконта, выбранная заказчиком,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rPr>
        <w:t xml:space="preserve"> = 0,1 год</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Суммарное сопротивление теплопередаче стены без теплоизоляционного слоя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16"/>
          <w:lang w:val="en-US"/>
        </w:rPr>
        <w:t>R</w:t>
      </w:r>
      <w:r>
        <w:rPr>
          <w:rFonts w:ascii="Times New Roman" w:hAnsi="Times New Roman" w:cs="Times New Roman"/>
          <w:i/>
          <w:iCs/>
          <w:color w:val="000000"/>
          <w:sz w:val="24"/>
          <w:szCs w:val="16"/>
          <w:vertAlign w:val="subscript"/>
          <w:lang w:val="en-US"/>
        </w:rPr>
        <w:t>o</w:t>
      </w:r>
      <w:r>
        <w:rPr>
          <w:rFonts w:ascii="Times New Roman" w:hAnsi="Times New Roman" w:cs="Times New Roman"/>
          <w:i/>
          <w:iCs/>
          <w:color w:val="000000"/>
          <w:sz w:val="24"/>
          <w:szCs w:val="16"/>
          <w:vertAlign w:val="superscript"/>
        </w:rPr>
        <w:t>*</w:t>
      </w:r>
      <w:r>
        <w:rPr>
          <w:rFonts w:ascii="Times New Roman" w:hAnsi="Times New Roman" w:cs="Times New Roman"/>
          <w:i/>
          <w:iCs/>
          <w:color w:val="000000"/>
          <w:sz w:val="24"/>
          <w:szCs w:val="16"/>
        </w:rPr>
        <w:t xml:space="preserve"> </w:t>
      </w:r>
      <w:r>
        <w:rPr>
          <w:rFonts w:ascii="Times New Roman" w:hAnsi="Times New Roman" w:cs="Times New Roman"/>
          <w:color w:val="000000"/>
          <w:sz w:val="24"/>
          <w:szCs w:val="16"/>
        </w:rPr>
        <w:t xml:space="preserve">= </w:t>
      </w:r>
      <w:r>
        <w:rPr>
          <w:rFonts w:ascii="Times New Roman" w:hAnsi="Times New Roman" w:cs="Times New Roman"/>
          <w:i/>
          <w:iCs/>
          <w:color w:val="000000"/>
          <w:sz w:val="24"/>
          <w:szCs w:val="16"/>
          <w:lang w:val="en-US"/>
        </w:rPr>
        <w:t>R</w:t>
      </w:r>
      <w:r>
        <w:rPr>
          <w:rFonts w:ascii="Times New Roman" w:hAnsi="Times New Roman" w:cs="Times New Roman"/>
          <w:i/>
          <w:iCs/>
          <w:color w:val="000000"/>
          <w:sz w:val="24"/>
          <w:szCs w:val="16"/>
          <w:vertAlign w:val="subscript"/>
          <w:lang w:val="en-US"/>
        </w:rPr>
        <w:t>si</w:t>
      </w:r>
      <w:r>
        <w:rPr>
          <w:rFonts w:ascii="Times New Roman" w:hAnsi="Times New Roman" w:cs="Times New Roman"/>
          <w:i/>
          <w:iCs/>
          <w:color w:val="000000"/>
          <w:sz w:val="24"/>
          <w:szCs w:val="16"/>
          <w:lang w:val="en-US"/>
        </w:rPr>
        <w:t xml:space="preserve"> </w:t>
      </w:r>
      <w:r>
        <w:rPr>
          <w:rFonts w:ascii="Times New Roman" w:hAnsi="Times New Roman" w:cs="Times New Roman"/>
          <w:color w:val="000000"/>
          <w:sz w:val="24"/>
          <w:szCs w:val="16"/>
        </w:rPr>
        <w:t xml:space="preserve">+ </w:t>
      </w:r>
      <w:r>
        <w:rPr>
          <w:rFonts w:ascii="Times New Roman" w:hAnsi="Times New Roman" w:cs="Times New Roman"/>
          <w:color w:val="000000"/>
          <w:sz w:val="24"/>
          <w:szCs w:val="16"/>
          <w:lang w:val="en-US"/>
        </w:rPr>
        <w:sym w:font="Symbol" w:char="0064"/>
      </w:r>
      <w:r>
        <w:rPr>
          <w:rFonts w:ascii="Times New Roman" w:hAnsi="Times New Roman" w:cs="Times New Roman"/>
          <w:color w:val="000000"/>
          <w:sz w:val="24"/>
          <w:szCs w:val="16"/>
          <w:vertAlign w:val="subscript"/>
        </w:rPr>
        <w:t>1</w:t>
      </w:r>
      <w:r>
        <w:rPr>
          <w:rFonts w:ascii="Times New Roman" w:hAnsi="Times New Roman" w:cs="Times New Roman"/>
          <w:color w:val="000000"/>
          <w:sz w:val="24"/>
          <w:szCs w:val="16"/>
        </w:rPr>
        <w:t>/</w:t>
      </w:r>
      <w:r>
        <w:rPr>
          <w:rFonts w:ascii="Times New Roman" w:hAnsi="Times New Roman" w:cs="Times New Roman"/>
          <w:color w:val="000000"/>
          <w:sz w:val="24"/>
          <w:szCs w:val="16"/>
          <w:lang w:val="en-US"/>
        </w:rPr>
        <w:sym w:font="Symbol" w:char="006C"/>
      </w:r>
      <w:r>
        <w:rPr>
          <w:rFonts w:ascii="Times New Roman" w:hAnsi="Times New Roman" w:cs="Times New Roman"/>
          <w:color w:val="000000"/>
          <w:sz w:val="24"/>
          <w:szCs w:val="16"/>
          <w:vertAlign w:val="subscript"/>
        </w:rPr>
        <w:t>1</w:t>
      </w:r>
      <w:r>
        <w:rPr>
          <w:rFonts w:ascii="Times New Roman" w:hAnsi="Times New Roman" w:cs="Times New Roman"/>
          <w:color w:val="000000"/>
          <w:sz w:val="24"/>
          <w:szCs w:val="16"/>
        </w:rPr>
        <w:t xml:space="preserve"> + </w:t>
      </w:r>
      <w:r>
        <w:rPr>
          <w:rFonts w:ascii="Times New Roman" w:hAnsi="Times New Roman" w:cs="Times New Roman"/>
          <w:color w:val="000000"/>
          <w:sz w:val="24"/>
          <w:szCs w:val="16"/>
          <w:lang w:val="en-US"/>
        </w:rPr>
        <w:sym w:font="Symbol" w:char="0064"/>
      </w:r>
      <w:r>
        <w:rPr>
          <w:rFonts w:ascii="Times New Roman" w:hAnsi="Times New Roman" w:cs="Times New Roman"/>
          <w:color w:val="000000"/>
          <w:sz w:val="24"/>
          <w:szCs w:val="16"/>
          <w:vertAlign w:val="subscript"/>
        </w:rPr>
        <w:t>2</w:t>
      </w:r>
      <w:r>
        <w:rPr>
          <w:rFonts w:ascii="Times New Roman" w:hAnsi="Times New Roman" w:cs="Times New Roman"/>
          <w:color w:val="000000"/>
          <w:sz w:val="24"/>
          <w:szCs w:val="16"/>
        </w:rPr>
        <w:t>/</w:t>
      </w:r>
      <w:r>
        <w:rPr>
          <w:rFonts w:ascii="Times New Roman" w:hAnsi="Times New Roman" w:cs="Times New Roman"/>
          <w:color w:val="000000"/>
          <w:sz w:val="24"/>
          <w:szCs w:val="16"/>
          <w:lang w:val="en-US"/>
        </w:rPr>
        <w:sym w:font="Symbol" w:char="006C"/>
      </w:r>
      <w:r>
        <w:rPr>
          <w:rFonts w:ascii="Times New Roman" w:hAnsi="Times New Roman" w:cs="Times New Roman"/>
          <w:color w:val="000000"/>
          <w:sz w:val="24"/>
          <w:szCs w:val="16"/>
          <w:vertAlign w:val="subscript"/>
        </w:rPr>
        <w:t>2</w:t>
      </w:r>
      <w:r>
        <w:rPr>
          <w:rFonts w:ascii="Times New Roman" w:hAnsi="Times New Roman" w:cs="Times New Roman"/>
          <w:color w:val="000000"/>
          <w:sz w:val="24"/>
          <w:szCs w:val="16"/>
        </w:rPr>
        <w:t xml:space="preserve"> + </w:t>
      </w:r>
      <w:r>
        <w:rPr>
          <w:rFonts w:ascii="Times New Roman" w:hAnsi="Times New Roman" w:cs="Times New Roman"/>
          <w:i/>
          <w:iCs/>
          <w:color w:val="000000"/>
          <w:sz w:val="24"/>
          <w:szCs w:val="16"/>
          <w:lang w:val="en-US"/>
        </w:rPr>
        <w:t>R</w:t>
      </w:r>
      <w:r>
        <w:rPr>
          <w:rFonts w:ascii="Times New Roman" w:hAnsi="Times New Roman" w:cs="Times New Roman"/>
          <w:i/>
          <w:iCs/>
          <w:color w:val="000000"/>
          <w:sz w:val="24"/>
          <w:szCs w:val="16"/>
          <w:vertAlign w:val="subscript"/>
          <w:lang w:val="en-US"/>
        </w:rPr>
        <w:t>se</w:t>
      </w:r>
      <w:r>
        <w:rPr>
          <w:rFonts w:ascii="Times New Roman" w:hAnsi="Times New Roman" w:cs="Times New Roman"/>
          <w:i/>
          <w:iCs/>
          <w:color w:val="000000"/>
          <w:sz w:val="24"/>
          <w:szCs w:val="16"/>
          <w:lang w:val="en-US"/>
        </w:rPr>
        <w:t xml:space="preserve"> </w:t>
      </w:r>
      <w:r>
        <w:rPr>
          <w:rFonts w:ascii="Times New Roman" w:hAnsi="Times New Roman" w:cs="Times New Roman"/>
          <w:color w:val="000000"/>
          <w:sz w:val="24"/>
          <w:szCs w:val="16"/>
        </w:rPr>
        <w:t>= 0,114 + 0,38/</w:t>
      </w:r>
      <w:r>
        <w:rPr>
          <w:rFonts w:ascii="Times New Roman" w:hAnsi="Times New Roman" w:cs="Times New Roman"/>
          <w:color w:val="000000"/>
          <w:sz w:val="24"/>
          <w:szCs w:val="23"/>
        </w:rPr>
        <w:t xml:space="preserve">0,04 + 0,12/0,58 + 0,043 = 0,958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2. Значение функций влияния внутреннего оребрения и теплотехнической однородности конструкции</w:t>
      </w:r>
    </w:p>
    <w:p w:rsidR="007E08C6" w:rsidRDefault="007E08C6">
      <w:pPr>
        <w:spacing w:before="120" w:after="120"/>
        <w:jc w:val="center"/>
        <w:rPr>
          <w:rFonts w:ascii="Times New Roman" w:hAnsi="Times New Roman" w:cs="Times New Roman"/>
          <w:color w:val="000000"/>
          <w:sz w:val="24"/>
          <w:szCs w:val="23"/>
          <w:lang w:val="en-US"/>
        </w:rPr>
      </w:pP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lang w:val="en-US"/>
        </w:rPr>
        <w:t>(</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lang w:val="en-US"/>
        </w:rPr>
        <w:t>)</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w:t>
      </w:r>
      <w:r>
        <w:rPr>
          <w:rFonts w:ascii="Times New Roman" w:hAnsi="Times New Roman" w:cs="Times New Roman"/>
          <w:i/>
          <w:iCs/>
          <w:color w:val="000000"/>
          <w:sz w:val="24"/>
          <w:szCs w:val="23"/>
          <w:lang w:val="en-US"/>
        </w:rPr>
        <w:t xml:space="preserve"> - F</w:t>
      </w:r>
      <w:r>
        <w:rPr>
          <w:rFonts w:ascii="Times New Roman" w:hAnsi="Times New Roman" w:cs="Times New Roman"/>
          <w:i/>
          <w:iCs/>
          <w:color w:val="000000"/>
          <w:sz w:val="24"/>
          <w:szCs w:val="23"/>
          <w:vertAlign w:val="subscript"/>
          <w:lang w:val="en-US"/>
        </w:rPr>
        <w:t>p</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vertAlign w:val="superscript"/>
          <w:lang w:val="en-US"/>
        </w:rPr>
        <w:t>-</w:t>
      </w:r>
      <w:r>
        <w:rPr>
          <w:rFonts w:ascii="Times New Roman" w:hAnsi="Times New Roman" w:cs="Times New Roman"/>
          <w:color w:val="000000"/>
          <w:sz w:val="24"/>
          <w:szCs w:val="23"/>
          <w:vertAlign w:val="superscript"/>
          <w:lang w:val="en-US"/>
        </w:rPr>
        <w:t>1</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1,0;</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vertAlign w:val="subscript"/>
        </w:rPr>
        <w:t>(</w:t>
      </w:r>
      <w:r>
        <w:rPr>
          <w:rFonts w:ascii="Times New Roman" w:hAnsi="Times New Roman" w:cs="Times New Roman"/>
          <w:i/>
          <w:iCs/>
          <w:color w:val="000000"/>
          <w:sz w:val="24"/>
          <w:szCs w:val="23"/>
          <w:vertAlign w:val="subscript"/>
          <w:lang w:val="en-US"/>
        </w:rPr>
        <w:t>r</w:t>
      </w:r>
      <w:r>
        <w:rPr>
          <w:rFonts w:ascii="Times New Roman" w:hAnsi="Times New Roman" w:cs="Times New Roman"/>
          <w:color w:val="000000"/>
          <w:sz w:val="24"/>
          <w:szCs w:val="23"/>
          <w:vertAlign w:val="subscript"/>
        </w:rPr>
        <w:t>)</w:t>
      </w:r>
      <w:r>
        <w:rPr>
          <w:rFonts w:ascii="Times New Roman" w:hAnsi="Times New Roman" w:cs="Times New Roman"/>
          <w:color w:val="000000"/>
          <w:sz w:val="24"/>
          <w:szCs w:val="23"/>
        </w:rPr>
        <w:t xml:space="preserve"> = 0,84(3,33 - 0,958)/(3,33 - 0,84</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0,958) = 0,789.</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3. Значения коэффициентов дисконтирования</w:t>
      </w:r>
    </w:p>
    <w:p w:rsidR="007E08C6" w:rsidRDefault="007E08C6">
      <w:pPr>
        <w:spacing w:before="120" w:after="120"/>
        <w:jc w:val="center"/>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[1 - (1 + 0,1)</w:t>
      </w:r>
      <w:r>
        <w:rPr>
          <w:rFonts w:ascii="Times New Roman" w:hAnsi="Times New Roman" w:cs="Times New Roman"/>
          <w:color w:val="000000"/>
          <w:sz w:val="24"/>
          <w:szCs w:val="23"/>
          <w:vertAlign w:val="superscript"/>
        </w:rPr>
        <w:t>-50</w:t>
      </w:r>
      <w:r>
        <w:rPr>
          <w:rFonts w:ascii="Times New Roman" w:hAnsi="Times New Roman" w:cs="Times New Roman"/>
          <w:color w:val="000000"/>
          <w:sz w:val="24"/>
          <w:szCs w:val="23"/>
        </w:rPr>
        <w:t>]/0,1 = 9,9 лет;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[1 - (1 + 0,1)</w:t>
      </w:r>
      <w:r>
        <w:rPr>
          <w:rFonts w:ascii="Times New Roman" w:hAnsi="Times New Roman" w:cs="Times New Roman"/>
          <w:color w:val="000000"/>
          <w:sz w:val="24"/>
          <w:szCs w:val="23"/>
          <w:vertAlign w:val="superscript"/>
        </w:rPr>
        <w:t>-(1+1/0,1)</w:t>
      </w:r>
      <w:r>
        <w:rPr>
          <w:rFonts w:ascii="Times New Roman" w:hAnsi="Times New Roman" w:cs="Times New Roman"/>
          <w:color w:val="000000"/>
          <w:sz w:val="24"/>
          <w:szCs w:val="23"/>
        </w:rPr>
        <w:t>]/0,1 = 6,5 лет.</w:t>
      </w:r>
    </w:p>
    <w:p w:rsidR="007E08C6" w:rsidRDefault="007E08C6">
      <w:pPr>
        <w:pStyle w:val="a7"/>
        <w:shd w:val="clear" w:color="auto" w:fill="auto"/>
        <w:rPr>
          <w:szCs w:val="23"/>
        </w:rPr>
      </w:pPr>
      <w:r>
        <w:rPr>
          <w:szCs w:val="23"/>
        </w:rPr>
        <w:t>4. Определение условий экономической целесообразности по формулам (</w:t>
      </w:r>
      <w:hyperlink w:anchor="PO0000697" w:tooltip="Формула Ж.2" w:history="1">
        <w:r>
          <w:rPr>
            <w:rStyle w:val="a3"/>
            <w:szCs w:val="23"/>
          </w:rPr>
          <w:t>Ж.2</w:t>
        </w:r>
      </w:hyperlink>
      <w:r>
        <w:rPr>
          <w:szCs w:val="23"/>
        </w:rPr>
        <w:t>) - (</w:t>
      </w:r>
      <w:hyperlink w:anchor="PO0000706" w:tooltip="Формула Ж.6" w:history="1">
        <w:r>
          <w:rPr>
            <w:rStyle w:val="a3"/>
            <w:szCs w:val="23"/>
          </w:rPr>
          <w:t>Ж.6</w:t>
        </w:r>
      </w:hyperlink>
      <w:r>
        <w:rPr>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для первого условия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A3"/>
      </w:r>
      <w:r>
        <w:rPr>
          <w:rFonts w:ascii="Times New Roman" w:hAnsi="Times New Roman" w:cs="Times New Roman"/>
          <w:color w:val="000000"/>
          <w:sz w:val="24"/>
          <w:szCs w:val="23"/>
        </w:rPr>
        <w:t xml:space="preserve"> (24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115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w:t>
      </w:r>
      <w:r>
        <w:rPr>
          <w:rFonts w:ascii="Times New Roman" w:hAnsi="Times New Roman" w:cs="Times New Roman"/>
          <w:color w:val="000000"/>
          <w:sz w:val="24"/>
          <w:szCs w:val="23"/>
          <w:vertAlign w:val="superscript"/>
        </w:rPr>
        <w:t>-6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0,789</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9,9</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5730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)/(3,33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0,958) = 38,7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для второго условия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c</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A3"/>
      </w:r>
      <w:r>
        <w:rPr>
          <w:rFonts w:ascii="Times New Roman" w:hAnsi="Times New Roman" w:cs="Times New Roman"/>
          <w:color w:val="000000"/>
          <w:sz w:val="24"/>
          <w:szCs w:val="23"/>
        </w:rPr>
        <w:t xml:space="preserve"> (24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115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w:t>
      </w:r>
      <w:r>
        <w:rPr>
          <w:rFonts w:ascii="Times New Roman" w:hAnsi="Times New Roman" w:cs="Times New Roman"/>
          <w:color w:val="000000"/>
          <w:sz w:val="24"/>
          <w:szCs w:val="23"/>
          <w:vertAlign w:val="superscript"/>
        </w:rPr>
        <w:t>-6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0,789</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5730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)/(3,33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0,958) = 25,4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5. Значения параметра </w:t>
      </w: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для заданных теплоизоляционных материалов приняты по данным предприятий-производителей: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плиты теплоизоляционные из минеральной ваты на синтетическом связующем П-75 (Салаватский завод ОАО «Термостепс»):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20,3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плиты пенополистирольные ПСБ-С-50 (ООО НПО «Полимер», г. Уфа):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43,1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маты прошивные из минеральной ваты М-125 (Салаватский завод ОАО «Термостепс»):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31,7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шлакоматы 2М-100 (ОАО «Нефтехимстрой», г. Уфа):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28,2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6. Теплоизоляционным материалом, удовлетворяющим требованиям экономической целесообразности, в данном случае являются плиты теплоизоляционные из минеральной ваты на синтетическом связующем П-75 Салаватского завода ОАО «Термостепс», имеющие </w:t>
      </w:r>
      <w:r>
        <w:rPr>
          <w:rFonts w:ascii="Times New Roman" w:hAnsi="Times New Roman" w:cs="Times New Roman"/>
          <w:i/>
          <w:iCs/>
          <w:color w:val="000000"/>
          <w:sz w:val="24"/>
          <w:szCs w:val="23"/>
        </w:rPr>
        <w:t>с</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25,4 (руб/м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pStyle w:val="1"/>
        <w:keepNext w:val="0"/>
        <w:spacing w:after="0"/>
        <w:rPr>
          <w:szCs w:val="24"/>
        </w:rPr>
      </w:pPr>
      <w:bookmarkStart w:id="239" w:name="_ПРИЛОЖЕНИЕ_И"/>
      <w:bookmarkStart w:id="240" w:name="_Toc92106805"/>
      <w:bookmarkStart w:id="241" w:name="_Toc222130754"/>
      <w:bookmarkEnd w:id="239"/>
      <w:r>
        <w:t>ПРИЛОЖЕНИЕ И</w:t>
      </w:r>
      <w:bookmarkEnd w:id="240"/>
      <w:r>
        <w:br/>
        <w:t>(рекомендуемое)</w:t>
      </w:r>
      <w:bookmarkEnd w:id="241"/>
    </w:p>
    <w:p w:rsidR="007E08C6" w:rsidRDefault="007E08C6">
      <w:pPr>
        <w:pStyle w:val="1"/>
        <w:keepNext w:val="0"/>
      </w:pPr>
      <w:bookmarkStart w:id="242" w:name="_Toc92106806"/>
      <w:bookmarkStart w:id="243" w:name="_Toc222130755"/>
      <w:r>
        <w:t>ПРИМЕРЫ РАСЧЕТА УРОВНЯ ТЕПЛОВОЙ ЗАЩИТЫ</w:t>
      </w:r>
      <w:bookmarkEnd w:id="242"/>
      <w:bookmarkEnd w:id="243"/>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И.1 РАСЧЕТ УРОВНЯ ТЕПЛОВОЙ ЗАЩИТЫ ПО НОРМИРУЕМОМУ УДЕЛЬНОМУ РАСХОДУ ТЕПЛОВОЙ ЭНЕРГИИ НА ОТОПЛЕНИЕ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Требуется определить уровень теплозащиты 12-этажного жилого двухсекционного здания, намеченного к строительству в Санкт-Петербурге. Уровень теплозащиты определяется по комплексному показателю нормируемого удельного расхода тепловой энергии на отопление здания.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Двенадцатиэтажное двухсекционное жилое здание состоит из одной торцевой секции и одной угловой торцевой секции. Общее количество квартир - 77 (2-й - 12-й этажи), 1-й этаж - офисные помещения. Каркас, включая перекрытия, - из монолитного железобетона. Стены - самонесущие с эффективным утеплителем, окна с трехслойным остеклением в деревянных раздельно-спаренных переплетах. Покрытие - совмещенное железобетонное с эффективным утеплителем. Цокольный этаж - отапливаемый с размещением офисных и административных помещений, полы по грунту. Здание подключено к централизованной системе теплоснабжения.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климатические параметры Санкт-Петербурга следующие: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расчетная температура наружного воздуха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определяемая по температуре наиболее холодной пятидневки обеспеченностью 0,92, равна минус 26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продолжительность отопительного периода со средней суточной температурой наружного воздуха </w:t>
      </w:r>
      <w:r>
        <w:rPr>
          <w:rFonts w:ascii="Times New Roman" w:hAnsi="Times New Roman" w:cs="Times New Roman"/>
          <w:color w:val="000000"/>
          <w:sz w:val="24"/>
          <w:szCs w:val="22"/>
        </w:rPr>
        <w:sym w:font="Symbol" w:char="00A3"/>
      </w:r>
      <w:r>
        <w:rPr>
          <w:rFonts w:ascii="Times New Roman" w:hAnsi="Times New Roman" w:cs="Times New Roman"/>
          <w:color w:val="000000"/>
          <w:sz w:val="24"/>
          <w:szCs w:val="22"/>
        </w:rPr>
        <w:t xml:space="preserve"> 8 °С равна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220 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средняя температура наружного воздуха за отопительный период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минус 1,8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w:t>
      </w:r>
      <w:r w:rsidRPr="0055409C">
        <w:rPr>
          <w:rFonts w:ascii="Times New Roman" w:hAnsi="Times New Roman" w:cs="Times New Roman"/>
          <w:sz w:val="24"/>
          <w:szCs w:val="22"/>
        </w:rPr>
        <w:t>ГОСТ 30494</w:t>
      </w:r>
      <w:r>
        <w:rPr>
          <w:rFonts w:ascii="Times New Roman" w:hAnsi="Times New Roman" w:cs="Times New Roman"/>
          <w:color w:val="000000"/>
          <w:sz w:val="24"/>
          <w:szCs w:val="22"/>
        </w:rPr>
        <w:t xml:space="preserve"> и </w:t>
      </w:r>
      <w:r w:rsidRPr="0055409C">
        <w:rPr>
          <w:rFonts w:ascii="Times New Roman" w:hAnsi="Times New Roman" w:cs="Times New Roman"/>
          <w:sz w:val="24"/>
          <w:szCs w:val="22"/>
        </w:rPr>
        <w:t>СанПиН 2.1.2.1002</w:t>
      </w:r>
      <w:r>
        <w:rPr>
          <w:rFonts w:ascii="Times New Roman" w:hAnsi="Times New Roman" w:cs="Times New Roman"/>
          <w:color w:val="000000"/>
          <w:sz w:val="24"/>
          <w:szCs w:val="22"/>
        </w:rPr>
        <w:t xml:space="preserve"> оптимальная расчетная температура внутреннего воздуха жилого здания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20 °С.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расчетная относительная влажность внутреннего воздуха из условия невыпадения конденсата на внутренних поверхностях наружных ограждений равна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rPr>
        <w:t>i</w:t>
      </w:r>
      <w:r>
        <w:rPr>
          <w:rFonts w:ascii="Times New Roman" w:hAnsi="Times New Roman" w:cs="Times New Roman"/>
          <w:i/>
          <w:iCs/>
          <w:color w:val="000000"/>
          <w:sz w:val="24"/>
          <w:szCs w:val="22"/>
          <w:vertAlign w:val="subscript"/>
          <w:lang w:val="en-US"/>
        </w:rPr>
        <w:t>nt</w:t>
      </w:r>
      <w:r>
        <w:rPr>
          <w:rFonts w:ascii="Times New Roman" w:hAnsi="Times New Roman" w:cs="Times New Roman"/>
          <w:color w:val="000000"/>
          <w:sz w:val="24"/>
          <w:szCs w:val="22"/>
        </w:rPr>
        <w:t xml:space="preserve"> = 55 %.</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Вычисляем градусо-сутки отопительного периода согласно формуле (</w:t>
      </w:r>
      <w:hyperlink w:anchor="ф1"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(20 + 1,8)220 = 4796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Расчет площадей и объемов объемно-планировочного решения здания выполняют в соответствии с </w:t>
      </w:r>
      <w:hyperlink w:anchor="PO0000070" w:tooltip="Пункт 5.4" w:history="1">
        <w:r>
          <w:rPr>
            <w:rStyle w:val="a3"/>
            <w:rFonts w:ascii="Times New Roman" w:hAnsi="Times New Roman" w:cs="Times New Roman"/>
            <w:sz w:val="24"/>
            <w:szCs w:val="22"/>
          </w:rPr>
          <w:t>5.4</w:t>
        </w:r>
      </w:hyperlink>
      <w:r>
        <w:rPr>
          <w:rFonts w:ascii="Times New Roman" w:hAnsi="Times New Roman" w:cs="Times New Roman"/>
          <w:color w:val="000000"/>
          <w:sz w:val="24"/>
          <w:szCs w:val="22"/>
        </w:rPr>
        <w:t xml:space="preserve"> по рабочим чертежам архитектурно-строительной части проекта. В результате получены следующие основные объемы и площади: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отапливаемый объем </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22956 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отапливаемая площадь (для жилых зданий - общая площадь квартир)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7557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площадь жилых помещений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4258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общая площадь наружных ограждающих конструкций здания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6472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в том числе: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стен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4508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окон и балконных дверей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779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совмещенного покрытия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rPr>
        <w:t>с</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592,5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перекрытий под эркерами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13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полов по грунту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579,5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Рассчитывают отношение площади окон и балконных дверей к площади стен, включая окна и балконные двери </w:t>
      </w:r>
      <w:r>
        <w:rPr>
          <w:rFonts w:ascii="Times New Roman" w:hAnsi="Times New Roman" w:cs="Times New Roman"/>
          <w:i/>
          <w:iCs/>
          <w:color w:val="000000"/>
          <w:sz w:val="24"/>
          <w:szCs w:val="22"/>
          <w:lang w:val="en-US"/>
        </w:rPr>
        <w:t>f</w:t>
      </w:r>
      <w:r>
        <w:rPr>
          <w:rFonts w:ascii="Times New Roman" w:hAnsi="Times New Roman" w:cs="Times New Roman"/>
          <w:color w:val="000000"/>
          <w:sz w:val="24"/>
          <w:szCs w:val="22"/>
        </w:rPr>
        <w:t xml:space="preserve"> =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779/(4508 + 779) = 0,15, что ниже требуемого отношения, которое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должно быть не более 0,18.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Рассчитывают показатель компактности здания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6475/22956 = 0,28, что ниже нормируемого значения, которое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для 12-этажных зданий составляет 0,29, и, следовательно, удовлетворяет требованиям норм.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Нормируемые теплозащитные характеристики наружных ограждений предварительно определяются согласно разделу 5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в зависимости от градусо-суток района строительства. Для Санкт-Петербурга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4796 </w:t>
      </w:r>
      <w:r>
        <w:rPr>
          <w:rFonts w:ascii="Times New Roman" w:hAnsi="Times New Roman" w:cs="Times New Roman"/>
          <w:color w:val="000000"/>
          <w:sz w:val="24"/>
          <w:szCs w:val="22"/>
        </w:rPr>
        <w:sym w:font="Symbol" w:char="00B0"/>
      </w:r>
      <w:r>
        <w:rPr>
          <w:rFonts w:ascii="Times New Roman" w:hAnsi="Times New Roman" w:cs="Times New Roman"/>
          <w:color w:val="000000"/>
          <w:sz w:val="24"/>
          <w:szCs w:val="22"/>
          <w:lang w:val="en-US"/>
        </w:rPr>
        <w:t>C</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 xml:space="preserve">сут) нормируемое сопротивление теплопередаче наружных стен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3,08; окон и балконных дверей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0,51; совмещенного покрытия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c</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4,6; перекрытий под эркерами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1</w:t>
      </w:r>
      <w:r>
        <w:rPr>
          <w:rFonts w:ascii="Times New Roman" w:hAnsi="Times New Roman" w:cs="Times New Roman"/>
          <w:i/>
          <w:iCs/>
          <w:color w:val="000000"/>
          <w:sz w:val="24"/>
          <w:szCs w:val="22"/>
          <w:vertAlign w:val="superscript"/>
          <w:lang w:val="en-US"/>
        </w:rPr>
        <w:t>req</w:t>
      </w:r>
      <w:r>
        <w:rPr>
          <w:rFonts w:ascii="Times New Roman" w:hAnsi="Times New Roman" w:cs="Times New Roman"/>
          <w:color w:val="000000"/>
          <w:sz w:val="24"/>
          <w:szCs w:val="22"/>
        </w:rPr>
        <w:t xml:space="preserve"> = 4,6; полов по грунту (в отапливаемом подвале)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color w:val="000000"/>
          <w:sz w:val="24"/>
          <w:szCs w:val="22"/>
        </w:rPr>
        <w:t xml:space="preserve"> = 4,06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Требуемый воздухообмен определяется для жилых зданий исходя из нормы, установленной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3 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/ч удаляемого воздуха на 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жилых помещений.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Нормируемое значение удельного расхода тепловой энергии на отопление здания определяют по таблице 9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Для 12-этажных жилых зданий эта величина равна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color w:val="000000"/>
          <w:sz w:val="24"/>
          <w:szCs w:val="22"/>
        </w:rPr>
        <w:t xml:space="preserve"> = 70 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2"/>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Выполняют расчет удельной потребности в тепловой энергии на отопление здания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res</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сут), согласно приложению Г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и методике приложения </w:t>
      </w:r>
      <w:hyperlink w:anchor="пИ2" w:tooltip="Пункт И.2" w:history="1">
        <w:r>
          <w:rPr>
            <w:rStyle w:val="a3"/>
            <w:rFonts w:ascii="Times New Roman" w:hAnsi="Times New Roman" w:cs="Times New Roman"/>
            <w:sz w:val="24"/>
            <w:szCs w:val="22"/>
          </w:rPr>
          <w:t>И.2</w:t>
        </w:r>
      </w:hyperlink>
      <w:r>
        <w:rPr>
          <w:rFonts w:ascii="Times New Roman" w:hAnsi="Times New Roman" w:cs="Times New Roman"/>
          <w:color w:val="000000"/>
          <w:sz w:val="24"/>
          <w:szCs w:val="22"/>
        </w:rPr>
        <w:t xml:space="preserve">. Поскольку </w:t>
      </w:r>
      <w:r>
        <w:rPr>
          <w:rFonts w:ascii="Times New Roman" w:hAnsi="Times New Roman" w:cs="Times New Roman"/>
          <w:color w:val="000000"/>
          <w:sz w:val="24"/>
          <w:szCs w:val="23"/>
        </w:rPr>
        <w:t xml:space="preserve">в здании применены окна с трехслойным остеклением в деревянных раздельно-спаренных переплетах, то в расчет введено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 xml:space="preserve">= 0,55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В результате расчета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des</w:t>
      </w:r>
      <w:r>
        <w:rPr>
          <w:rFonts w:ascii="Times New Roman" w:hAnsi="Times New Roman" w:cs="Times New Roman"/>
          <w:color w:val="000000"/>
          <w:sz w:val="24"/>
          <w:szCs w:val="23"/>
        </w:rPr>
        <w:t xml:space="preserve"> = 67,45 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3"/>
        </w:rPr>
        <w:t xml:space="preserve">сут) при норме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70 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3"/>
        </w:rPr>
        <w:t>сут).</w:t>
      </w:r>
    </w:p>
    <w:p w:rsidR="007E08C6" w:rsidRDefault="007E08C6">
      <w:pPr>
        <w:spacing w:before="120" w:after="120"/>
        <w:jc w:val="center"/>
        <w:rPr>
          <w:rFonts w:ascii="Times New Roman" w:hAnsi="Times New Roman" w:cs="Times New Roman"/>
          <w:color w:val="000000"/>
          <w:sz w:val="24"/>
          <w:szCs w:val="24"/>
        </w:rPr>
      </w:pPr>
      <w:bookmarkStart w:id="244" w:name="пИ2"/>
      <w:bookmarkStart w:id="245" w:name="PO0000738"/>
      <w:bookmarkEnd w:id="244"/>
      <w:r>
        <w:rPr>
          <w:rFonts w:ascii="Times New Roman" w:hAnsi="Times New Roman" w:cs="Times New Roman"/>
          <w:b/>
          <w:bCs/>
          <w:color w:val="000000"/>
          <w:sz w:val="24"/>
          <w:szCs w:val="17"/>
        </w:rPr>
        <w:t>И.2 МЕТОДИКА РАСЧЕТА ТЕПЛОТЕХНИЧЕСКИХ И ЭНЕРГЕТИЧЕСКИХ ПАРАМЕТРОВ ЗДАНИЯ И ЗАПОЛНЕНИЕ ФОРМЫ ЭНЕРГЕТИЧЕСКОГО ПАСПОРТА</w:t>
      </w:r>
    </w:p>
    <w:bookmarkEnd w:id="245"/>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И.2.1</w:t>
      </w:r>
      <w:r>
        <w:rPr>
          <w:rFonts w:ascii="Times New Roman" w:hAnsi="Times New Roman" w:cs="Times New Roman"/>
          <w:color w:val="000000"/>
          <w:sz w:val="24"/>
          <w:szCs w:val="23"/>
        </w:rPr>
        <w:t xml:space="preserve"> Перед заполнением формы энергетического паспорта следует привести краткое описание проекта здания. При этом указываются этажность здания, количество и типы секций, количество квартир и место строительства. Приводится характеристика наружных ограждающих конструкций: стен, окон, покрытия или чердака, подвала, подполья, а при отсутствии пространства под первым этажом - полов по грунту. Указывается источник теплоснабжения здания и характер разводки трубопроводов отопления и горячего водоснабжения.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Методика расчета параметров приведена на примере жилого здания, описанного в разделе </w:t>
      </w:r>
      <w:hyperlink w:anchor="PO0000505" w:tooltip="Раздел 18" w:history="1">
        <w:r>
          <w:rPr>
            <w:rStyle w:val="a3"/>
            <w:rFonts w:ascii="Times New Roman" w:hAnsi="Times New Roman" w:cs="Times New Roman"/>
            <w:sz w:val="24"/>
            <w:szCs w:val="23"/>
          </w:rPr>
          <w:t>18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И.2.2</w:t>
      </w:r>
      <w:r>
        <w:rPr>
          <w:rFonts w:ascii="Times New Roman" w:hAnsi="Times New Roman" w:cs="Times New Roman"/>
          <w:color w:val="000000"/>
          <w:sz w:val="24"/>
          <w:szCs w:val="23"/>
        </w:rPr>
        <w:t xml:space="preserve"> В разделе «Общая информация о проекте» приводится следующая информация: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адрес здания </w:t>
      </w:r>
      <w:r>
        <w:rPr>
          <w:rFonts w:ascii="Times New Roman" w:hAnsi="Times New Roman" w:cs="Times New Roman"/>
          <w:color w:val="000000"/>
          <w:sz w:val="24"/>
          <w:szCs w:val="23"/>
        </w:rPr>
        <w:t>- регион РФ, город или населенный пункт, название улицы и номер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тип здания - </w:t>
      </w:r>
      <w:r>
        <w:rPr>
          <w:rFonts w:ascii="Times New Roman" w:hAnsi="Times New Roman" w:cs="Times New Roman"/>
          <w:color w:val="000000"/>
          <w:sz w:val="24"/>
          <w:szCs w:val="23"/>
        </w:rPr>
        <w:t xml:space="preserve">в соответствии с разделом </w:t>
      </w:r>
      <w:hyperlink w:anchor="PO0000496" w:tooltip="Раздел 17" w:history="1">
        <w:r>
          <w:rPr>
            <w:rStyle w:val="a3"/>
            <w:rFonts w:ascii="Times New Roman" w:hAnsi="Times New Roman" w:cs="Times New Roman"/>
            <w:sz w:val="24"/>
            <w:szCs w:val="23"/>
          </w:rPr>
          <w:t>17</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разработчик проекта - </w:t>
      </w:r>
      <w:r>
        <w:rPr>
          <w:rFonts w:ascii="Times New Roman" w:hAnsi="Times New Roman" w:cs="Times New Roman"/>
          <w:color w:val="000000"/>
          <w:sz w:val="24"/>
          <w:szCs w:val="23"/>
        </w:rPr>
        <w:t>название головной проектной организации;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адрес и телефон разработчика </w:t>
      </w:r>
      <w:r>
        <w:rPr>
          <w:rFonts w:ascii="Times New Roman" w:hAnsi="Times New Roman" w:cs="Times New Roman"/>
          <w:color w:val="000000"/>
          <w:sz w:val="24"/>
          <w:szCs w:val="23"/>
        </w:rPr>
        <w:t>- почтовый адрес, номер телефона и факса дирекции;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шифр проекта - </w:t>
      </w:r>
      <w:r>
        <w:rPr>
          <w:rFonts w:ascii="Times New Roman" w:hAnsi="Times New Roman" w:cs="Times New Roman"/>
          <w:color w:val="000000"/>
          <w:sz w:val="24"/>
          <w:szCs w:val="23"/>
        </w:rPr>
        <w:t>номер проекта повторного применения или индивидуального проекта, присвоенный проектной организацией.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И.2.3</w:t>
      </w:r>
      <w:r>
        <w:rPr>
          <w:rFonts w:ascii="Times New Roman" w:hAnsi="Times New Roman" w:cs="Times New Roman"/>
          <w:color w:val="000000"/>
          <w:sz w:val="24"/>
          <w:szCs w:val="23"/>
        </w:rPr>
        <w:t xml:space="preserve"> В разделе «Расчетные условия» приводятся климатические данные для города или пункта строительства здания и принятые температуры помещений (здесь и далее нумерация приведена согласно разделу </w:t>
      </w:r>
      <w:hyperlink w:anchor="PO0000505" w:tooltip="Раздел 18" w:history="1">
        <w:r>
          <w:rPr>
            <w:rStyle w:val="a3"/>
            <w:rFonts w:ascii="Times New Roman" w:hAnsi="Times New Roman" w:cs="Times New Roman"/>
            <w:sz w:val="24"/>
            <w:szCs w:val="23"/>
          </w:rPr>
          <w:t>18</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1. </w:t>
      </w:r>
      <w:r>
        <w:rPr>
          <w:rFonts w:ascii="Times New Roman" w:hAnsi="Times New Roman" w:cs="Times New Roman"/>
          <w:i/>
          <w:iCs/>
          <w:color w:val="000000"/>
          <w:sz w:val="24"/>
          <w:szCs w:val="23"/>
        </w:rPr>
        <w:t xml:space="preserve">Расчетная температура внутреннего воздуха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принимается по таблице </w:t>
      </w:r>
      <w:hyperlink w:anchor="TO0000001" w:tooltip="Таблиц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 xml:space="preserve">. Для жилого здания в г. Твери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20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2. </w:t>
      </w:r>
      <w:r>
        <w:rPr>
          <w:rFonts w:ascii="Times New Roman" w:hAnsi="Times New Roman" w:cs="Times New Roman"/>
          <w:i/>
          <w:iCs/>
          <w:color w:val="000000"/>
          <w:sz w:val="24"/>
          <w:szCs w:val="23"/>
        </w:rPr>
        <w:t xml:space="preserve">Расчетная температура наружного воздуха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Принимается значение температуры наружного воздуха наиболее холодной пятидневки обеспеченностью 0,92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Для г. Твери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-29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3. </w:t>
      </w:r>
      <w:r>
        <w:rPr>
          <w:rFonts w:ascii="Times New Roman" w:hAnsi="Times New Roman" w:cs="Times New Roman"/>
          <w:i/>
          <w:iCs/>
          <w:color w:val="000000"/>
          <w:sz w:val="24"/>
          <w:szCs w:val="23"/>
        </w:rPr>
        <w:t xml:space="preserve">Расчетная температура теплого чердака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Принимается равной 14 °С, исходя из расчета теплового баланса системы, включающей теплый чердак и ниже расположенные жилые помещения. В данном проекте теплый чердак отсутствует.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4. </w:t>
      </w:r>
      <w:r>
        <w:rPr>
          <w:rFonts w:ascii="Times New Roman" w:hAnsi="Times New Roman" w:cs="Times New Roman"/>
          <w:i/>
          <w:iCs/>
          <w:color w:val="000000"/>
          <w:sz w:val="24"/>
          <w:szCs w:val="23"/>
        </w:rPr>
        <w:t xml:space="preserve">Расчетная температура техподполья (технического подвала)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int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При наличии в подвале труб систем отопления и горячего водоснабжения эта температура принимается равной не менее плюс 2 °С, исходя из расчета теплопоступлений от инженерных систем и вышерасположенных жилых помещений. В данном проекте подвал неотапливаемый.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5. </w:t>
      </w:r>
      <w:r>
        <w:rPr>
          <w:rFonts w:ascii="Times New Roman" w:hAnsi="Times New Roman" w:cs="Times New Roman"/>
          <w:i/>
          <w:iCs/>
          <w:color w:val="000000"/>
          <w:sz w:val="24"/>
          <w:szCs w:val="23"/>
        </w:rPr>
        <w:t xml:space="preserve">Продолжительность отопительного периода </w:t>
      </w:r>
      <w:r>
        <w:rPr>
          <w:rFonts w:ascii="Times New Roman" w:hAnsi="Times New Roman" w:cs="Times New Roman"/>
          <w:i/>
          <w:iCs/>
          <w:color w:val="000000"/>
          <w:sz w:val="24"/>
          <w:szCs w:val="23"/>
          <w:lang w:val="en-US"/>
        </w:rPr>
        <w:t>z</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Принимается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Для г. Твери </w:t>
      </w:r>
      <w:r>
        <w:rPr>
          <w:rFonts w:ascii="Times New Roman" w:hAnsi="Times New Roman" w:cs="Times New Roman"/>
          <w:i/>
          <w:iCs/>
          <w:color w:val="000000"/>
          <w:sz w:val="24"/>
          <w:szCs w:val="23"/>
          <w:lang w:val="en-US"/>
        </w:rPr>
        <w:t>z</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218 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6. </w:t>
      </w:r>
      <w:r>
        <w:rPr>
          <w:rFonts w:ascii="Times New Roman" w:hAnsi="Times New Roman" w:cs="Times New Roman"/>
          <w:i/>
          <w:iCs/>
          <w:color w:val="000000"/>
          <w:sz w:val="24"/>
          <w:szCs w:val="23"/>
        </w:rPr>
        <w:t xml:space="preserve">Средняя температура наружного воздуха за отопительный период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Принимается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Для г. Твери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ht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-3,0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7. </w:t>
      </w:r>
      <w:r>
        <w:rPr>
          <w:rFonts w:ascii="Times New Roman" w:hAnsi="Times New Roman" w:cs="Times New Roman"/>
          <w:i/>
          <w:iCs/>
          <w:color w:val="000000"/>
          <w:sz w:val="24"/>
          <w:szCs w:val="23"/>
        </w:rPr>
        <w:t xml:space="preserve">Градусо-сутки отопительного периода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вычисляются по формуле (</w:t>
      </w:r>
      <w:hyperlink w:anchor="PO0000052" w:tooltip="Формула 1" w:history="1">
        <w:r>
          <w:rPr>
            <w:rStyle w:val="a3"/>
            <w:rFonts w:ascii="Times New Roman" w:hAnsi="Times New Roman" w:cs="Times New Roman"/>
            <w:sz w:val="24"/>
            <w:szCs w:val="23"/>
          </w:rPr>
          <w:t>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г. Твери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5014 °</w:t>
      </w:r>
      <w:r>
        <w:rPr>
          <w:rFonts w:ascii="Times New Roman" w:hAnsi="Times New Roman" w:cs="Times New Roman"/>
          <w:color w:val="000000"/>
          <w:sz w:val="24"/>
          <w:szCs w:val="23"/>
          <w:lang w:val="en-US"/>
        </w:rPr>
        <w:t>C</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И.2.4</w:t>
      </w:r>
      <w:r>
        <w:rPr>
          <w:rFonts w:ascii="Times New Roman" w:hAnsi="Times New Roman" w:cs="Times New Roman"/>
          <w:color w:val="000000"/>
          <w:sz w:val="24"/>
          <w:szCs w:val="23"/>
        </w:rPr>
        <w:t xml:space="preserve"> В разделе «Функциональное назначение, тип и конструктивное решение здания» приводятся данные, характеризующие здание.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8 - 11. Все характеристики по этим пунктам принимаются по проекту здания.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И.2.5</w:t>
      </w:r>
      <w:r>
        <w:rPr>
          <w:rFonts w:ascii="Times New Roman" w:hAnsi="Times New Roman" w:cs="Times New Roman"/>
          <w:color w:val="000000"/>
          <w:sz w:val="24"/>
          <w:szCs w:val="23"/>
        </w:rPr>
        <w:t xml:space="preserve"> В разделе «Объемно-планировочные параметры здания» вычисляют в соответствии с требованиями подраздела </w:t>
      </w:r>
      <w:hyperlink w:anchor="PO0000070" w:tooltip="Подраздел 5.4" w:history="1">
        <w:r>
          <w:rPr>
            <w:rStyle w:val="a3"/>
            <w:rFonts w:ascii="Times New Roman" w:hAnsi="Times New Roman" w:cs="Times New Roman"/>
            <w:sz w:val="24"/>
            <w:szCs w:val="23"/>
          </w:rPr>
          <w:t>5.4</w:t>
        </w:r>
      </w:hyperlink>
      <w:r>
        <w:rPr>
          <w:rFonts w:ascii="Times New Roman" w:hAnsi="Times New Roman" w:cs="Times New Roman"/>
          <w:color w:val="000000"/>
          <w:sz w:val="24"/>
          <w:szCs w:val="23"/>
        </w:rPr>
        <w:t xml:space="preserve"> площадные и объемные характеристики и объемно-планировочные показатели: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12. </w:t>
      </w:r>
      <w:r>
        <w:rPr>
          <w:rFonts w:ascii="Times New Roman" w:hAnsi="Times New Roman" w:cs="Times New Roman"/>
          <w:i/>
          <w:iCs/>
          <w:color w:val="000000"/>
          <w:sz w:val="24"/>
          <w:szCs w:val="23"/>
        </w:rPr>
        <w:t xml:space="preserve">Общая площадь наружных ограждающих конструкций здания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sum</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Устанавливается по внутренним размерам «в свету» (расстояния между внутренними поверхностями наружных ограждающих конструкций, противостоящих друг другу).</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Площадь стен, включающих окна, балконные и входные двери в здание, витражи,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w:t>
      </w:r>
      <w:r>
        <w:rPr>
          <w:rFonts w:ascii="Times New Roman" w:hAnsi="Times New Roman" w:cs="Times New Roman"/>
          <w:i/>
          <w:iCs/>
          <w:color w:val="000000"/>
          <w:sz w:val="24"/>
          <w:szCs w:val="16"/>
          <w:vertAlign w:val="subscript"/>
        </w:rPr>
        <w:t>+</w:t>
      </w:r>
      <w:r>
        <w:rPr>
          <w:rFonts w:ascii="Times New Roman" w:hAnsi="Times New Roman" w:cs="Times New Roman"/>
          <w:i/>
          <w:iCs/>
          <w:color w:val="000000"/>
          <w:sz w:val="24"/>
          <w:szCs w:val="16"/>
          <w:vertAlign w:val="subscript"/>
          <w:lang w:val="en-US"/>
        </w:rPr>
        <w:t>F</w:t>
      </w:r>
      <w:r>
        <w:rPr>
          <w:rFonts w:ascii="Times New Roman" w:hAnsi="Times New Roman" w:cs="Times New Roman"/>
          <w:i/>
          <w:iCs/>
          <w:color w:val="000000"/>
          <w:sz w:val="24"/>
          <w:szCs w:val="16"/>
          <w:vertAlign w:val="subscript"/>
        </w:rPr>
        <w:t>+</w:t>
      </w:r>
      <w:r>
        <w:rPr>
          <w:rFonts w:ascii="Times New Roman" w:hAnsi="Times New Roman" w:cs="Times New Roman"/>
          <w:i/>
          <w:iCs/>
          <w:color w:val="000000"/>
          <w:sz w:val="24"/>
          <w:szCs w:val="16"/>
          <w:vertAlign w:val="subscript"/>
          <w:lang w:val="en-US"/>
        </w:rPr>
        <w:t>ed</w:t>
      </w:r>
      <w:r>
        <w:rPr>
          <w:rFonts w:ascii="Times New Roman" w:hAnsi="Times New Roman" w:cs="Times New Roman"/>
          <w:color w:val="000000"/>
          <w:sz w:val="24"/>
          <w:szCs w:val="23"/>
        </w:rPr>
        <w:t>,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определяется по формуле</w:t>
      </w:r>
    </w:p>
    <w:p w:rsidR="007E08C6" w:rsidRDefault="007E08C6">
      <w:pPr>
        <w:tabs>
          <w:tab w:val="left" w:pos="5226"/>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w+F+ed</w:t>
      </w:r>
      <w:r>
        <w:rPr>
          <w:rFonts w:ascii="Times New Roman" w:hAnsi="Times New Roman" w:cs="Times New Roman"/>
          <w:i/>
          <w:iCs/>
          <w:color w:val="000000"/>
          <w:sz w:val="24"/>
          <w:szCs w:val="16"/>
          <w:lang w:val="en-US"/>
        </w:rPr>
        <w:t xml:space="preserve"> = p</w:t>
      </w:r>
      <w:r>
        <w:rPr>
          <w:rFonts w:ascii="Times New Roman" w:hAnsi="Times New Roman" w:cs="Times New Roman"/>
          <w:i/>
          <w:iCs/>
          <w:color w:val="000000"/>
          <w:sz w:val="24"/>
          <w:szCs w:val="16"/>
          <w:vertAlign w:val="subscript"/>
          <w:lang w:val="en-US"/>
        </w:rPr>
        <w:t>st</w:t>
      </w:r>
      <w:r>
        <w:rPr>
          <w:rFonts w:ascii="Times New Roman" w:hAnsi="Times New Roman" w:cs="Times New Roman"/>
          <w:i/>
          <w:iCs/>
          <w:color w:val="000000"/>
          <w:sz w:val="24"/>
          <w:szCs w:val="16"/>
          <w:lang w:val="en-US"/>
        </w:rPr>
        <w:t>H</w:t>
      </w:r>
      <w:r>
        <w:rPr>
          <w:rFonts w:ascii="Times New Roman" w:hAnsi="Times New Roman" w:cs="Times New Roman"/>
          <w:i/>
          <w:iCs/>
          <w:color w:val="000000"/>
          <w:sz w:val="24"/>
          <w:szCs w:val="16"/>
          <w:vertAlign w:val="subscript"/>
          <w:lang w:val="en-US"/>
        </w:rPr>
        <w:t>h</w:t>
      </w:r>
      <w:r>
        <w:rPr>
          <w:rFonts w:ascii="Times New Roman" w:hAnsi="Times New Roman" w:cs="Times New Roman"/>
          <w:i/>
          <w:iCs/>
          <w:color w:val="000000"/>
          <w:sz w:val="24"/>
          <w:szCs w:val="16"/>
          <w:lang w:val="en-US"/>
        </w:rPr>
        <w:t xml:space="preserve"> + A</w:t>
      </w:r>
      <w:r>
        <w:rPr>
          <w:rFonts w:ascii="Times New Roman" w:hAnsi="Times New Roman" w:cs="Times New Roman"/>
          <w:i/>
          <w:iCs/>
          <w:color w:val="000000"/>
          <w:sz w:val="24"/>
          <w:szCs w:val="16"/>
          <w:vertAlign w:val="subscript"/>
          <w:lang w:val="en-US"/>
        </w:rPr>
        <w:t>s</w:t>
      </w:r>
      <w:r>
        <w:rPr>
          <w:rFonts w:ascii="Times New Roman" w:hAnsi="Times New Roman" w:cs="Times New Roman"/>
          <w:iCs/>
          <w:color w:val="000000"/>
          <w:sz w:val="24"/>
          <w:szCs w:val="16"/>
          <w:lang w:val="en-US"/>
        </w:rPr>
        <w:t>,</w:t>
      </w:r>
      <w:r>
        <w:rPr>
          <w:rFonts w:ascii="Times New Roman" w:hAnsi="Times New Roman" w:cs="Times New Roman"/>
          <w:i/>
          <w:iCs/>
          <w:color w:val="000000"/>
          <w:sz w:val="24"/>
          <w:szCs w:val="16"/>
          <w:lang w:val="en-US"/>
        </w:rPr>
        <w:tab/>
      </w:r>
      <w:r>
        <w:rPr>
          <w:rFonts w:ascii="Times New Roman" w:hAnsi="Times New Roman" w:cs="Times New Roman"/>
          <w:color w:val="000000"/>
          <w:sz w:val="24"/>
          <w:szCs w:val="16"/>
          <w:lang w:val="en-US"/>
        </w:rPr>
        <w:t>(</w:t>
      </w:r>
      <w:r>
        <w:rPr>
          <w:rFonts w:ascii="Times New Roman" w:hAnsi="Times New Roman" w:cs="Times New Roman"/>
          <w:color w:val="000000"/>
          <w:sz w:val="24"/>
          <w:szCs w:val="16"/>
        </w:rPr>
        <w:t>И</w:t>
      </w:r>
      <w:r>
        <w:rPr>
          <w:rFonts w:ascii="Times New Roman" w:hAnsi="Times New Roman" w:cs="Times New Roman"/>
          <w:color w:val="000000"/>
          <w:sz w:val="24"/>
          <w:szCs w:val="16"/>
          <w:lang w:val="en-US"/>
        </w:rPr>
        <w:t>.1)</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rPr>
        <w:t>р</w:t>
      </w:r>
      <w:r>
        <w:rPr>
          <w:rFonts w:ascii="Times New Roman" w:hAnsi="Times New Roman" w:cs="Times New Roman"/>
          <w:i/>
          <w:iCs/>
          <w:color w:val="000000"/>
          <w:sz w:val="24"/>
          <w:szCs w:val="23"/>
          <w:vertAlign w:val="subscript"/>
          <w:lang w:val="en-US"/>
        </w:rPr>
        <w:t>st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длина периметра внутренней поверхности наружных стен этажа,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H</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высота отапливаемого объема здания,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дополнительная площадь наружных стен (лестничных клеток, лифтовых шахт), выходящих за пределы основного фасада (выше уровня потолка последнего этажа и ниже уровня пола первого этажа),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В данном примере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w+F+ed</w:t>
      </w:r>
      <w:r>
        <w:rPr>
          <w:rFonts w:ascii="Times New Roman" w:hAnsi="Times New Roman" w:cs="Times New Roman"/>
          <w:i/>
          <w:iCs/>
          <w:color w:val="000000"/>
          <w:sz w:val="24"/>
          <w:szCs w:val="16"/>
          <w:lang w:val="en-US"/>
        </w:rPr>
        <w:t xml:space="preserve"> </w:t>
      </w:r>
      <w:r>
        <w:rPr>
          <w:rFonts w:ascii="Times New Roman" w:hAnsi="Times New Roman" w:cs="Times New Roman"/>
          <w:color w:val="000000"/>
          <w:sz w:val="24"/>
          <w:szCs w:val="31"/>
          <w:lang w:val="en-US"/>
        </w:rPr>
        <w:t>= 160,6</w:t>
      </w:r>
      <w:r>
        <w:rPr>
          <w:rFonts w:ascii="Times New Roman" w:hAnsi="Times New Roman" w:cs="Times New Roman"/>
          <w:color w:val="000000"/>
          <w:sz w:val="24"/>
          <w:szCs w:val="31"/>
        </w:rPr>
        <w:sym w:font="Symbol" w:char="00D7"/>
      </w:r>
      <w:r>
        <w:rPr>
          <w:rFonts w:ascii="Times New Roman" w:hAnsi="Times New Roman" w:cs="Times New Roman"/>
          <w:color w:val="000000"/>
          <w:sz w:val="24"/>
          <w:szCs w:val="31"/>
          <w:lang w:val="en-US"/>
        </w:rPr>
        <w:t xml:space="preserve">24 = 3855 </w:t>
      </w:r>
      <w:r>
        <w:rPr>
          <w:rFonts w:ascii="Times New Roman" w:hAnsi="Times New Roman" w:cs="Times New Roman"/>
          <w:color w:val="000000"/>
          <w:sz w:val="24"/>
          <w:szCs w:val="31"/>
        </w:rPr>
        <w:t>м</w:t>
      </w:r>
      <w:r>
        <w:rPr>
          <w:rFonts w:ascii="Times New Roman" w:hAnsi="Times New Roman" w:cs="Times New Roman"/>
          <w:color w:val="000000"/>
          <w:sz w:val="24"/>
          <w:szCs w:val="31"/>
          <w:vertAlign w:val="superscript"/>
          <w:lang w:val="en-US"/>
        </w:rPr>
        <w:t>2</w:t>
      </w:r>
      <w:r>
        <w:rPr>
          <w:rFonts w:ascii="Times New Roman" w:hAnsi="Times New Roman" w:cs="Times New Roman"/>
          <w:color w:val="000000"/>
          <w:sz w:val="24"/>
          <w:szCs w:val="31"/>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Площадь наружных стен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w</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определяется по формуле</w:t>
      </w:r>
    </w:p>
    <w:p w:rsidR="007E08C6" w:rsidRDefault="007E08C6">
      <w:pPr>
        <w:tabs>
          <w:tab w:val="left" w:pos="4992"/>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lang w:val="en-US"/>
        </w:rPr>
        <w:t xml:space="preserve"> =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w+F+ed</w:t>
      </w:r>
      <w:r>
        <w:rPr>
          <w:rFonts w:ascii="Times New Roman" w:hAnsi="Times New Roman" w:cs="Times New Roman"/>
          <w:i/>
          <w:iCs/>
          <w:color w:val="000000"/>
          <w:sz w:val="24"/>
          <w:szCs w:val="16"/>
          <w:lang w:val="en-US"/>
        </w:rPr>
        <w:t xml:space="preserve"> -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b/>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И</w:t>
      </w:r>
      <w:r>
        <w:rPr>
          <w:rFonts w:ascii="Times New Roman" w:hAnsi="Times New Roman" w:cs="Times New Roman"/>
          <w:color w:val="000000"/>
          <w:sz w:val="24"/>
          <w:szCs w:val="23"/>
          <w:lang w:val="en-US"/>
        </w:rPr>
        <w:t>.2)</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площадь окон, определяется как сумма площадей всех оконных проемов.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Для рассматриваемого здания </w:t>
      </w:r>
      <w:r>
        <w:rPr>
          <w:rFonts w:ascii="Times New Roman" w:hAnsi="Times New Roman" w:cs="Times New Roman"/>
          <w:i/>
          <w:iCs/>
          <w:color w:val="000000"/>
          <w:sz w:val="24"/>
          <w:szCs w:val="21"/>
        </w:rPr>
        <w:t>А</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694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Из них площадь оконных проемов в лестнично-лифтовом узле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FA</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70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Тогда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w</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3855 - 694 = 3161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(в том числе продольных стен - 2581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торцевых стен - 580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Площадь покрытия А</w:t>
      </w:r>
      <w:r>
        <w:rPr>
          <w:rFonts w:ascii="Times New Roman" w:hAnsi="Times New Roman" w:cs="Times New Roman"/>
          <w:i/>
          <w:iCs/>
          <w:color w:val="000000"/>
          <w:sz w:val="24"/>
          <w:szCs w:val="22"/>
          <w:vertAlign w:val="subscript"/>
        </w:rPr>
        <w:t>с</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и </w:t>
      </w:r>
      <w:r>
        <w:rPr>
          <w:rFonts w:ascii="Times New Roman" w:hAnsi="Times New Roman" w:cs="Times New Roman"/>
          <w:i/>
          <w:iCs/>
          <w:color w:val="000000"/>
          <w:sz w:val="24"/>
          <w:szCs w:val="22"/>
        </w:rPr>
        <w:t xml:space="preserve">площадь перекрытия над подвалом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равны площади этажа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st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c</w:t>
      </w:r>
      <w:r>
        <w:rPr>
          <w:rFonts w:ascii="Times New Roman" w:hAnsi="Times New Roman" w:cs="Times New Roman"/>
          <w:i/>
          <w:iCs/>
          <w:color w:val="000000"/>
          <w:sz w:val="24"/>
          <w:szCs w:val="22"/>
          <w:lang w:val="en-US"/>
        </w:rPr>
        <w:t xml:space="preserve"> = A</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lang w:val="en-US"/>
        </w:rPr>
        <w:t xml:space="preserve"> = A</w:t>
      </w:r>
      <w:r>
        <w:rPr>
          <w:rFonts w:ascii="Times New Roman" w:hAnsi="Times New Roman" w:cs="Times New Roman"/>
          <w:i/>
          <w:iCs/>
          <w:color w:val="000000"/>
          <w:sz w:val="24"/>
          <w:szCs w:val="22"/>
          <w:vertAlign w:val="subscript"/>
          <w:lang w:val="en-US"/>
        </w:rPr>
        <w:t>st</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 xml:space="preserve">770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 xml:space="preserve">Общая площадь наружных ограждающих конструкций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определяется по формуле</w:t>
      </w:r>
    </w:p>
    <w:p w:rsidR="007E08C6" w:rsidRDefault="007E08C6">
      <w:pPr>
        <w:tabs>
          <w:tab w:val="left" w:pos="6318"/>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i/>
          <w:iCs/>
          <w:color w:val="000000"/>
          <w:sz w:val="24"/>
          <w:szCs w:val="21"/>
          <w:lang w:val="en-US"/>
        </w:rPr>
        <w:t xml:space="preserve"> = </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w+F+ed</w:t>
      </w:r>
      <w:r>
        <w:rPr>
          <w:rFonts w:ascii="Times New Roman" w:hAnsi="Times New Roman" w:cs="Times New Roman"/>
          <w:i/>
          <w:iCs/>
          <w:color w:val="000000"/>
          <w:sz w:val="24"/>
          <w:szCs w:val="16"/>
          <w:lang w:val="en-US"/>
        </w:rPr>
        <w:t xml:space="preserve"> </w:t>
      </w:r>
      <w:r>
        <w:rPr>
          <w:rFonts w:ascii="Times New Roman" w:hAnsi="Times New Roman" w:cs="Times New Roman"/>
          <w:i/>
          <w:iCs/>
          <w:color w:val="000000"/>
          <w:sz w:val="24"/>
          <w:szCs w:val="21"/>
          <w:lang w:val="en-US"/>
        </w:rPr>
        <w:t>+ A</w:t>
      </w:r>
      <w:r>
        <w:rPr>
          <w:rFonts w:ascii="Times New Roman" w:hAnsi="Times New Roman" w:cs="Times New Roman"/>
          <w:i/>
          <w:iCs/>
          <w:color w:val="000000"/>
          <w:sz w:val="24"/>
          <w:szCs w:val="21"/>
          <w:vertAlign w:val="subscript"/>
          <w:lang w:val="en-US"/>
        </w:rPr>
        <w:t>c</w:t>
      </w:r>
      <w:r>
        <w:rPr>
          <w:rFonts w:ascii="Times New Roman" w:hAnsi="Times New Roman" w:cs="Times New Roman"/>
          <w:i/>
          <w:iCs/>
          <w:color w:val="000000"/>
          <w:sz w:val="24"/>
          <w:szCs w:val="21"/>
          <w:lang w:val="en-US"/>
        </w:rPr>
        <w:t xml:space="preserve"> + A</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lang w:val="en-US"/>
        </w:rPr>
        <w:t xml:space="preserve"> = </w:t>
      </w:r>
      <w:r>
        <w:rPr>
          <w:rFonts w:ascii="Times New Roman" w:hAnsi="Times New Roman" w:cs="Times New Roman"/>
          <w:color w:val="000000"/>
          <w:sz w:val="24"/>
          <w:szCs w:val="21"/>
          <w:lang w:val="en-US"/>
        </w:rPr>
        <w:t xml:space="preserve">3855 + 770 + 770 = 5395 </w:t>
      </w:r>
      <w:r>
        <w:rPr>
          <w:rFonts w:ascii="Times New Roman" w:hAnsi="Times New Roman" w:cs="Times New Roman"/>
          <w:color w:val="000000"/>
          <w:sz w:val="24"/>
          <w:szCs w:val="21"/>
        </w:rPr>
        <w:t>м</w:t>
      </w:r>
      <w:r>
        <w:rPr>
          <w:rFonts w:ascii="Times New Roman" w:hAnsi="Times New Roman" w:cs="Times New Roman"/>
          <w:color w:val="000000"/>
          <w:sz w:val="24"/>
          <w:szCs w:val="21"/>
          <w:vertAlign w:val="superscript"/>
          <w:lang w:val="en-US"/>
        </w:rPr>
        <w:t>2</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tab/>
      </w:r>
      <w:r>
        <w:rPr>
          <w:rFonts w:ascii="Times New Roman" w:hAnsi="Times New Roman" w:cs="Times New Roman"/>
          <w:color w:val="000000"/>
          <w:sz w:val="24"/>
          <w:szCs w:val="21"/>
        </w:rPr>
        <w:t>(И.3)</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13 - 16. </w:t>
      </w:r>
      <w:r>
        <w:rPr>
          <w:rFonts w:ascii="Times New Roman" w:hAnsi="Times New Roman" w:cs="Times New Roman"/>
          <w:i/>
          <w:iCs/>
          <w:color w:val="000000"/>
          <w:sz w:val="24"/>
          <w:szCs w:val="22"/>
        </w:rPr>
        <w:t xml:space="preserve">Площадь отапливаемых помещений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w:t>
      </w:r>
      <w:r>
        <w:rPr>
          <w:rFonts w:ascii="Times New Roman" w:hAnsi="Times New Roman" w:cs="Times New Roman"/>
          <w:i/>
          <w:iCs/>
          <w:color w:val="000000"/>
          <w:sz w:val="24"/>
          <w:szCs w:val="22"/>
        </w:rPr>
        <w:t>площадь жилых помещений А</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определяются по проекту и равны:</w:t>
      </w:r>
    </w:p>
    <w:p w:rsidR="007E08C6" w:rsidRDefault="007E08C6">
      <w:pPr>
        <w:tabs>
          <w:tab w:val="left" w:pos="3588"/>
        </w:tabs>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5256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r>
        <w:rPr>
          <w:rFonts w:ascii="Times New Roman" w:hAnsi="Times New Roman" w:cs="Times New Roman"/>
          <w:color w:val="000000"/>
          <w:sz w:val="24"/>
          <w:szCs w:val="21"/>
        </w:rPr>
        <w:tab/>
      </w:r>
      <w:r>
        <w:rPr>
          <w:rFonts w:ascii="Times New Roman" w:hAnsi="Times New Roman" w:cs="Times New Roman"/>
          <w:i/>
          <w:iCs/>
          <w:color w:val="000000"/>
          <w:sz w:val="24"/>
          <w:szCs w:val="21"/>
        </w:rPr>
        <w:t>А</w:t>
      </w:r>
      <w:r>
        <w:rPr>
          <w:rFonts w:ascii="Times New Roman" w:hAnsi="Times New Roman" w:cs="Times New Roman"/>
          <w:i/>
          <w:iCs/>
          <w:color w:val="000000"/>
          <w:sz w:val="24"/>
          <w:szCs w:val="21"/>
          <w:vertAlign w:val="subscript"/>
          <w:lang w:val="en-US"/>
        </w:rPr>
        <w:t>l</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3416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17. </w:t>
      </w:r>
      <w:r>
        <w:rPr>
          <w:rFonts w:ascii="Times New Roman" w:hAnsi="Times New Roman" w:cs="Times New Roman"/>
          <w:i/>
          <w:iCs/>
          <w:color w:val="000000"/>
          <w:sz w:val="24"/>
          <w:szCs w:val="21"/>
        </w:rPr>
        <w:t xml:space="preserve">Отапливаемый объем </w:t>
      </w:r>
      <w:r>
        <w:rPr>
          <w:rFonts w:ascii="Times New Roman" w:hAnsi="Times New Roman" w:cs="Times New Roman"/>
          <w:color w:val="000000"/>
          <w:sz w:val="24"/>
          <w:szCs w:val="21"/>
        </w:rPr>
        <w:t xml:space="preserve">здания </w:t>
      </w: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h</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вычисляется как произведение площади этажа </w:t>
      </w:r>
      <w:r>
        <w:rPr>
          <w:rFonts w:ascii="Times New Roman" w:hAnsi="Times New Roman" w:cs="Times New Roman"/>
          <w:i/>
          <w:iCs/>
          <w:color w:val="000000"/>
          <w:sz w:val="24"/>
          <w:szCs w:val="21"/>
        </w:rPr>
        <w:t>А</w:t>
      </w:r>
      <w:r>
        <w:rPr>
          <w:rFonts w:ascii="Times New Roman" w:hAnsi="Times New Roman" w:cs="Times New Roman"/>
          <w:i/>
          <w:iCs/>
          <w:color w:val="000000"/>
          <w:sz w:val="24"/>
          <w:szCs w:val="21"/>
          <w:vertAlign w:val="subscript"/>
          <w:lang w:val="en-US"/>
        </w:rPr>
        <w:t>st</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(площади, ограниченной внутренними поверхностями наружных стен) на высоту </w:t>
      </w:r>
      <w:r>
        <w:rPr>
          <w:rFonts w:ascii="Times New Roman" w:hAnsi="Times New Roman" w:cs="Times New Roman"/>
          <w:i/>
          <w:iCs/>
          <w:color w:val="000000"/>
          <w:sz w:val="24"/>
          <w:szCs w:val="21"/>
          <w:lang w:val="en-US"/>
        </w:rPr>
        <w:t>H</w:t>
      </w:r>
      <w:r>
        <w:rPr>
          <w:rFonts w:ascii="Times New Roman" w:hAnsi="Times New Roman" w:cs="Times New Roman"/>
          <w:i/>
          <w:iCs/>
          <w:color w:val="000000"/>
          <w:sz w:val="24"/>
          <w:szCs w:val="21"/>
          <w:vertAlign w:val="subscript"/>
          <w:lang w:val="en-US"/>
        </w:rPr>
        <w:t>h</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м, этого объема, представляющую собой расстояние от пола первого этажа до потолка последнего этажа.</w:t>
      </w:r>
    </w:p>
    <w:p w:rsidR="007E08C6" w:rsidRDefault="007E08C6">
      <w:pPr>
        <w:tabs>
          <w:tab w:val="left" w:pos="5694"/>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lang w:val="en-US"/>
        </w:rPr>
        <w:t xml:space="preserve"> = </w:t>
      </w:r>
      <w:r>
        <w:rPr>
          <w:rFonts w:ascii="Times New Roman" w:hAnsi="Times New Roman" w:cs="Times New Roman"/>
          <w:i/>
          <w:iCs/>
          <w:color w:val="000000"/>
          <w:sz w:val="24"/>
          <w:szCs w:val="21"/>
        </w:rPr>
        <w:t>А</w:t>
      </w:r>
      <w:r>
        <w:rPr>
          <w:rFonts w:ascii="Times New Roman" w:hAnsi="Times New Roman" w:cs="Times New Roman"/>
          <w:i/>
          <w:iCs/>
          <w:color w:val="000000"/>
          <w:sz w:val="24"/>
          <w:szCs w:val="21"/>
          <w:vertAlign w:val="subscript"/>
          <w:lang w:val="en-US"/>
        </w:rPr>
        <w:t>st</w:t>
      </w:r>
      <w:r>
        <w:rPr>
          <w:rFonts w:ascii="Times New Roman" w:hAnsi="Times New Roman" w:cs="Times New Roman"/>
          <w:i/>
          <w:iCs/>
          <w:color w:val="000000"/>
          <w:sz w:val="24"/>
          <w:szCs w:val="21"/>
          <w:lang w:val="en-US"/>
        </w:rPr>
        <w:t>H</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lang w:val="en-US"/>
        </w:rPr>
        <w:t xml:space="preserve"> = </w:t>
      </w:r>
      <w:r>
        <w:rPr>
          <w:rFonts w:ascii="Times New Roman" w:hAnsi="Times New Roman" w:cs="Times New Roman"/>
          <w:color w:val="000000"/>
          <w:sz w:val="24"/>
          <w:szCs w:val="21"/>
          <w:lang w:val="en-US"/>
        </w:rPr>
        <w:t>770</w:t>
      </w:r>
      <w:r>
        <w:rPr>
          <w:rFonts w:ascii="Times New Roman" w:hAnsi="Times New Roman" w:cs="Times New Roman"/>
          <w:color w:val="000000"/>
          <w:sz w:val="24"/>
          <w:szCs w:val="21"/>
          <w:lang w:val="en-US"/>
        </w:rPr>
        <w:sym w:font="Symbol" w:char="00D7"/>
      </w:r>
      <w:r>
        <w:rPr>
          <w:rFonts w:ascii="Times New Roman" w:hAnsi="Times New Roman" w:cs="Times New Roman"/>
          <w:color w:val="000000"/>
          <w:sz w:val="24"/>
          <w:szCs w:val="21"/>
          <w:lang w:val="en-US"/>
        </w:rPr>
        <w:t xml:space="preserve">24 = 18480 </w:t>
      </w:r>
      <w:r>
        <w:rPr>
          <w:rFonts w:ascii="Times New Roman" w:hAnsi="Times New Roman" w:cs="Times New Roman"/>
          <w:color w:val="000000"/>
          <w:sz w:val="24"/>
          <w:szCs w:val="21"/>
        </w:rPr>
        <w:t>м</w:t>
      </w:r>
      <w:r>
        <w:rPr>
          <w:rFonts w:ascii="Times New Roman" w:hAnsi="Times New Roman" w:cs="Times New Roman"/>
          <w:color w:val="000000"/>
          <w:sz w:val="24"/>
          <w:szCs w:val="21"/>
          <w:vertAlign w:val="superscript"/>
          <w:lang w:val="en-US"/>
        </w:rPr>
        <w:t>3</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tab/>
      </w:r>
      <w:r>
        <w:rPr>
          <w:rFonts w:ascii="Times New Roman" w:hAnsi="Times New Roman" w:cs="Times New Roman"/>
          <w:color w:val="000000"/>
          <w:sz w:val="24"/>
          <w:szCs w:val="21"/>
        </w:rPr>
        <w:t>(И.4)</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18 - 19. Показатели объемно-планировочного решения здания определяются по формулам: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коэффициент остекленности фасадов здания </w:t>
      </w:r>
      <w:r>
        <w:rPr>
          <w:rFonts w:ascii="Times New Roman" w:hAnsi="Times New Roman" w:cs="Times New Roman"/>
          <w:i/>
          <w:iCs/>
          <w:color w:val="000000"/>
          <w:sz w:val="24"/>
          <w:szCs w:val="22"/>
          <w:lang w:val="en-US"/>
        </w:rPr>
        <w:t>f</w:t>
      </w:r>
    </w:p>
    <w:p w:rsidR="007E08C6" w:rsidRDefault="007E08C6">
      <w:pPr>
        <w:tabs>
          <w:tab w:val="left" w:pos="6318"/>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1"/>
          <w:lang w:val="en-US"/>
        </w:rPr>
        <w:t>f = A</w:t>
      </w:r>
      <w:r>
        <w:rPr>
          <w:rFonts w:ascii="Times New Roman" w:hAnsi="Times New Roman" w:cs="Times New Roman"/>
          <w:i/>
          <w:iCs/>
          <w:color w:val="000000"/>
          <w:sz w:val="24"/>
          <w:szCs w:val="21"/>
          <w:vertAlign w:val="subscript"/>
          <w:lang w:val="en-US"/>
        </w:rPr>
        <w:t>F</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16"/>
          <w:lang w:val="en-US"/>
        </w:rPr>
        <w:t>A</w:t>
      </w:r>
      <w:r>
        <w:rPr>
          <w:rFonts w:ascii="Times New Roman" w:hAnsi="Times New Roman" w:cs="Times New Roman"/>
          <w:i/>
          <w:iCs/>
          <w:color w:val="000000"/>
          <w:sz w:val="24"/>
          <w:szCs w:val="16"/>
          <w:vertAlign w:val="subscript"/>
          <w:lang w:val="en-US"/>
        </w:rPr>
        <w:t>w+F+ed</w:t>
      </w:r>
      <w:r>
        <w:rPr>
          <w:rFonts w:ascii="Times New Roman" w:hAnsi="Times New Roman" w:cs="Times New Roman"/>
          <w:i/>
          <w:iCs/>
          <w:color w:val="000000"/>
          <w:sz w:val="24"/>
          <w:szCs w:val="16"/>
          <w:lang w:val="en-US"/>
        </w:rPr>
        <w:t xml:space="preserve"> </w:t>
      </w:r>
      <w:r>
        <w:rPr>
          <w:rFonts w:ascii="Times New Roman" w:hAnsi="Times New Roman" w:cs="Times New Roman"/>
          <w:color w:val="000000"/>
          <w:sz w:val="24"/>
          <w:szCs w:val="21"/>
          <w:lang w:val="en-US"/>
        </w:rPr>
        <w:t xml:space="preserve">= 694/3855 = 0,18 </w:t>
      </w:r>
      <w:r>
        <w:rPr>
          <w:rFonts w:ascii="Times New Roman" w:hAnsi="Times New Roman" w:cs="Times New Roman"/>
          <w:color w:val="000000"/>
          <w:sz w:val="24"/>
          <w:szCs w:val="21"/>
          <w:lang w:val="en-US"/>
        </w:rPr>
        <w:sym w:font="Symbol" w:char="00A3"/>
      </w:r>
      <w:r>
        <w:rPr>
          <w:rFonts w:ascii="Times New Roman" w:hAnsi="Times New Roman" w:cs="Times New Roman"/>
          <w:color w:val="000000"/>
          <w:sz w:val="24"/>
          <w:szCs w:val="21"/>
          <w:lang w:val="en-US"/>
        </w:rPr>
        <w:t xml:space="preserve"> </w:t>
      </w:r>
      <w:r>
        <w:rPr>
          <w:rFonts w:ascii="Times New Roman" w:hAnsi="Times New Roman" w:cs="Times New Roman"/>
          <w:i/>
          <w:iCs/>
          <w:color w:val="000000"/>
          <w:sz w:val="24"/>
          <w:szCs w:val="21"/>
          <w:lang w:val="en-US"/>
        </w:rPr>
        <w:t>f</w:t>
      </w:r>
      <w:r>
        <w:rPr>
          <w:rFonts w:ascii="Times New Roman" w:hAnsi="Times New Roman" w:cs="Times New Roman"/>
          <w:i/>
          <w:iCs/>
          <w:color w:val="000000"/>
          <w:sz w:val="24"/>
          <w:szCs w:val="21"/>
          <w:vertAlign w:val="superscript"/>
          <w:lang w:val="en-US"/>
        </w:rPr>
        <w:t>req</w:t>
      </w:r>
      <w:r>
        <w:rPr>
          <w:rFonts w:ascii="Times New Roman" w:hAnsi="Times New Roman" w:cs="Times New Roman"/>
          <w:color w:val="000000"/>
          <w:sz w:val="24"/>
          <w:szCs w:val="21"/>
          <w:lang w:val="en-US"/>
        </w:rPr>
        <w:t xml:space="preserve"> = 0,18;</w:t>
      </w:r>
      <w:r>
        <w:rPr>
          <w:rFonts w:ascii="Times New Roman" w:hAnsi="Times New Roman" w:cs="Times New Roman"/>
          <w:color w:val="000000"/>
          <w:sz w:val="24"/>
          <w:szCs w:val="21"/>
          <w:lang w:val="en-US"/>
        </w:rPr>
        <w:tab/>
        <w:t>(</w:t>
      </w:r>
      <w:r>
        <w:rPr>
          <w:rFonts w:ascii="Times New Roman" w:hAnsi="Times New Roman" w:cs="Times New Roman"/>
          <w:color w:val="000000"/>
          <w:sz w:val="24"/>
          <w:szCs w:val="21"/>
        </w:rPr>
        <w:t>И</w:t>
      </w:r>
      <w:r>
        <w:rPr>
          <w:rFonts w:ascii="Times New Roman" w:hAnsi="Times New Roman" w:cs="Times New Roman"/>
          <w:color w:val="000000"/>
          <w:sz w:val="24"/>
          <w:szCs w:val="21"/>
          <w:lang w:val="en-US"/>
        </w:rPr>
        <w:t>.5)</w:t>
      </w:r>
    </w:p>
    <w:p w:rsidR="007E08C6" w:rsidRDefault="007E08C6">
      <w:pPr>
        <w:ind w:firstLine="283"/>
        <w:jc w:val="both"/>
        <w:rPr>
          <w:rFonts w:ascii="Times New Roman" w:hAnsi="Times New Roman" w:cs="Times New Roman"/>
          <w:i/>
          <w:iCs/>
          <w:color w:val="000000"/>
          <w:sz w:val="24"/>
          <w:szCs w:val="22"/>
          <w:vertAlign w:val="superscript"/>
        </w:rPr>
      </w:pP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показатель компактности здания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des</w:t>
      </w:r>
    </w:p>
    <w:p w:rsidR="007E08C6" w:rsidRDefault="007E08C6">
      <w:pPr>
        <w:tabs>
          <w:tab w:val="left" w:pos="6162"/>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lang w:val="en-US"/>
        </w:rPr>
        <w:t xml:space="preserve"> = A</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iCs/>
          <w:color w:val="000000"/>
          <w:sz w:val="24"/>
          <w:szCs w:val="22"/>
          <w:lang w:val="en-US"/>
        </w:rPr>
        <w:t>/</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 xml:space="preserve">5395/18480 = 0,29 &lt;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 xml:space="preserve">0,32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lang w:val="en-US"/>
        </w:rPr>
        <w:t>-1</w:t>
      </w:r>
      <w:r>
        <w:rPr>
          <w:rFonts w:ascii="Times New Roman" w:hAnsi="Times New Roman" w:cs="Times New Roman"/>
          <w:i/>
          <w:iCs/>
          <w:color w:val="000000"/>
          <w:sz w:val="24"/>
          <w:szCs w:val="22"/>
          <w:lang w:val="en-US"/>
        </w:rPr>
        <w:t>.</w:t>
      </w:r>
      <w:r>
        <w:rPr>
          <w:rFonts w:ascii="Times New Roman" w:hAnsi="Times New Roman" w:cs="Times New Roman"/>
          <w:i/>
          <w:iCs/>
          <w:color w:val="000000"/>
          <w:sz w:val="24"/>
          <w:szCs w:val="22"/>
          <w:lang w:val="en-US"/>
        </w:rPr>
        <w:tab/>
      </w:r>
      <w:r>
        <w:rPr>
          <w:rFonts w:ascii="Times New Roman" w:hAnsi="Times New Roman" w:cs="Times New Roman"/>
          <w:color w:val="000000"/>
          <w:sz w:val="24"/>
          <w:szCs w:val="22"/>
        </w:rPr>
        <w:t>(И.6)</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 xml:space="preserve">И.2.6 </w:t>
      </w:r>
      <w:r>
        <w:rPr>
          <w:rFonts w:ascii="Times New Roman" w:hAnsi="Times New Roman" w:cs="Times New Roman"/>
          <w:color w:val="000000"/>
          <w:sz w:val="24"/>
          <w:szCs w:val="21"/>
        </w:rPr>
        <w:t>Раздел «Энергетические показатели» включает теплотехнические и теплоэнергетические показатели.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Теплотехнические показатели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20. Согласно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rPr>
        <w:t xml:space="preserve">приведенное сопротивление теплопередаче наружных ограждений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rPr>
        <w:t>0</w:t>
      </w:r>
      <w:r>
        <w:rPr>
          <w:rFonts w:ascii="Times New Roman" w:hAnsi="Times New Roman" w:cs="Times New Roman"/>
          <w:i/>
          <w:iCs/>
          <w:color w:val="000000"/>
          <w:sz w:val="24"/>
          <w:szCs w:val="21"/>
          <w:vertAlign w:val="superscript"/>
          <w:lang w:val="en-US"/>
        </w:rPr>
        <w:t>r</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должно приниматься не ниже нормируемых значений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которые устанавливаются по нормам таблицы 4 этого СНиП в зависимости от градусо-суток отопительного периода. Для </w:t>
      </w:r>
      <w:r>
        <w:rPr>
          <w:rFonts w:ascii="Times New Roman" w:hAnsi="Times New Roman" w:cs="Times New Roman"/>
          <w:i/>
          <w:iCs/>
          <w:color w:val="000000"/>
          <w:sz w:val="24"/>
          <w:szCs w:val="21"/>
          <w:lang w:val="en-US"/>
        </w:rPr>
        <w:t>D</w:t>
      </w:r>
      <w:r>
        <w:rPr>
          <w:rFonts w:ascii="Times New Roman" w:hAnsi="Times New Roman" w:cs="Times New Roman"/>
          <w:i/>
          <w:iCs/>
          <w:color w:val="000000"/>
          <w:sz w:val="24"/>
          <w:szCs w:val="21"/>
          <w:vertAlign w:val="subscript"/>
          <w:lang w:val="en-US"/>
        </w:rPr>
        <w:t>d</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5014 °С</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сут нормируемое сопротивление теплопередаче равно для: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rPr>
        <w:t xml:space="preserve">стен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w</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3,16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окон и балконных дверей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0,526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rPr>
        <w:t xml:space="preserve">покрытия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c</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4,71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перекрытий первого этажа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4,16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Согласно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в случае удовлетворения требования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des</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sym w:font="Symbol" w:char="00A3"/>
      </w:r>
      <w:r>
        <w:rPr>
          <w:rFonts w:ascii="Times New Roman" w:hAnsi="Times New Roman" w:cs="Times New Roman"/>
          <w:i/>
          <w:iCs/>
          <w:color w:val="000000"/>
          <w:sz w:val="24"/>
          <w:szCs w:val="21"/>
        </w:rPr>
        <w:t xml:space="preserve">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по удельному расходу тепловой энергии на отопление здания приведенное сопротивление теплопередаче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для отдельных элементов наружных ограждений может приниматься ниже нормируемых значений. В рассматриваемом случае для стен здания приняли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w</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2,65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что ниже нормируемого значения, для покрытия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c</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 xml:space="preserve"> = = </w:t>
      </w:r>
      <w:r>
        <w:rPr>
          <w:rFonts w:ascii="Times New Roman" w:hAnsi="Times New Roman" w:cs="Times New Roman"/>
          <w:color w:val="000000"/>
          <w:sz w:val="24"/>
          <w:szCs w:val="21"/>
        </w:rPr>
        <w:t xml:space="preserve">4,71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для перекрытия первого этажа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4,16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Проверяют принятую величину для стен на ограничение по температурному перепаду, подставляя ее в формулу (4)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для стен </w:t>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t</w:t>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2,12 °С, что меньше 4 °С и, следовательно, по этому показателю удовлетворяет нормам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Для заполнения оконных и балконных проемов приняли окна и балконные двери с тройным остеклением в деревянных раздельно-спаренных переплетах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vertAlign w:val="superscript"/>
          <w:lang w:val="en-US"/>
        </w:rPr>
        <w:t>r</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0,55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 что выше нормируемого значения.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21. </w:t>
      </w:r>
      <w:r>
        <w:rPr>
          <w:rFonts w:ascii="Times New Roman" w:hAnsi="Times New Roman" w:cs="Times New Roman"/>
          <w:i/>
          <w:iCs/>
          <w:color w:val="000000"/>
          <w:sz w:val="24"/>
          <w:szCs w:val="21"/>
        </w:rPr>
        <w:t>Приведенный коэффициент теплопередачи здания К</w:t>
      </w:r>
      <w:r>
        <w:rPr>
          <w:rFonts w:ascii="Times New Roman" w:hAnsi="Times New Roman" w:cs="Times New Roman"/>
          <w:i/>
          <w:iCs/>
          <w:color w:val="000000"/>
          <w:sz w:val="24"/>
          <w:szCs w:val="21"/>
          <w:vertAlign w:val="subscript"/>
          <w:lang w:val="en-US"/>
        </w:rPr>
        <w:t>m</w:t>
      </w:r>
      <w:r>
        <w:rPr>
          <w:rFonts w:ascii="Times New Roman" w:hAnsi="Times New Roman" w:cs="Times New Roman"/>
          <w:i/>
          <w:iCs/>
          <w:color w:val="000000"/>
          <w:sz w:val="24"/>
          <w:szCs w:val="21"/>
          <w:vertAlign w:val="superscript"/>
          <w:lang w:val="en-US"/>
        </w:rPr>
        <w:t>tr</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 определяется согласно формуле (Г.5) приложения Г </w:t>
      </w:r>
      <w:r w:rsidRPr="0055409C">
        <w:rPr>
          <w:rFonts w:ascii="Times New Roman" w:hAnsi="Times New Roman" w:cs="Times New Roman"/>
          <w:sz w:val="24"/>
          <w:szCs w:val="21"/>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rPr>
        <w:t>К</w:t>
      </w:r>
      <w:r>
        <w:rPr>
          <w:rFonts w:ascii="Times New Roman" w:hAnsi="Times New Roman" w:cs="Times New Roman"/>
          <w:i/>
          <w:iCs/>
          <w:color w:val="000000"/>
          <w:sz w:val="24"/>
          <w:szCs w:val="21"/>
          <w:vertAlign w:val="subscript"/>
          <w:lang w:val="en-US"/>
        </w:rPr>
        <w:t>m</w:t>
      </w:r>
      <w:r>
        <w:rPr>
          <w:rFonts w:ascii="Times New Roman" w:hAnsi="Times New Roman" w:cs="Times New Roman"/>
          <w:i/>
          <w:iCs/>
          <w:color w:val="000000"/>
          <w:sz w:val="24"/>
          <w:szCs w:val="21"/>
          <w:vertAlign w:val="superscript"/>
          <w:lang w:val="en-US"/>
        </w:rPr>
        <w:t>tr</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(3161/2,65 + 694/ 0,55 + 770/ 4,71 + 770/4,16)/5395 = 0,519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22. </w:t>
      </w:r>
      <w:r>
        <w:rPr>
          <w:rFonts w:ascii="Times New Roman" w:hAnsi="Times New Roman" w:cs="Times New Roman"/>
          <w:i/>
          <w:iCs/>
          <w:color w:val="000000"/>
          <w:sz w:val="24"/>
          <w:szCs w:val="21"/>
        </w:rPr>
        <w:t xml:space="preserve">Кратность воздухообмена </w:t>
      </w:r>
      <w:r>
        <w:rPr>
          <w:rFonts w:ascii="Times New Roman" w:hAnsi="Times New Roman" w:cs="Times New Roman"/>
          <w:color w:val="000000"/>
          <w:sz w:val="24"/>
          <w:szCs w:val="21"/>
        </w:rPr>
        <w:t xml:space="preserve">жилого здания за отопительный период </w:t>
      </w:r>
      <w:r>
        <w:rPr>
          <w:rFonts w:ascii="Times New Roman" w:hAnsi="Times New Roman" w:cs="Times New Roman"/>
          <w:i/>
          <w:iCs/>
          <w:color w:val="000000"/>
          <w:sz w:val="24"/>
          <w:szCs w:val="21"/>
        </w:rPr>
        <w:t>п</w:t>
      </w:r>
      <w:r>
        <w:rPr>
          <w:rFonts w:ascii="Times New Roman" w:hAnsi="Times New Roman" w:cs="Times New Roman"/>
          <w:i/>
          <w:iCs/>
          <w:color w:val="000000"/>
          <w:sz w:val="24"/>
          <w:szCs w:val="21"/>
          <w:vertAlign w:val="subscript"/>
        </w:rPr>
        <w:t>а</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1/ч, рассчитывается по формуле (Г.8)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При этом количество приточного воздуха в жилые помещения определяется из расчета заселенности квартиры 20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общей площади на одного человека и менее и условно принимается 3 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/ч на 1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площади жилых комнат, т.е. равным 3</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l</w:t>
      </w:r>
      <w:r>
        <w:rPr>
          <w:rFonts w:ascii="Times New Roman" w:hAnsi="Times New Roman" w:cs="Times New Roman"/>
          <w:color w:val="000000"/>
          <w:sz w:val="24"/>
          <w:szCs w:val="21"/>
        </w:rPr>
        <w:t xml:space="preserve">. Так как естественная вентиляция в здании работает круглосуточно, то </w:t>
      </w:r>
      <w:r>
        <w:rPr>
          <w:rFonts w:ascii="Times New Roman" w:hAnsi="Times New Roman" w:cs="Times New Roman"/>
          <w:i/>
          <w:iCs/>
          <w:color w:val="000000"/>
          <w:sz w:val="24"/>
          <w:szCs w:val="21"/>
          <w:lang w:val="en-US"/>
        </w:rPr>
        <w:t>n</w:t>
      </w:r>
      <w:r>
        <w:rPr>
          <w:rFonts w:ascii="Times New Roman" w:hAnsi="Times New Roman" w:cs="Times New Roman"/>
          <w:i/>
          <w:iCs/>
          <w:color w:val="000000"/>
          <w:sz w:val="24"/>
          <w:szCs w:val="21"/>
          <w:vertAlign w:val="subscript"/>
          <w:lang w:val="en-US"/>
        </w:rPr>
        <w:t>v</w:t>
      </w:r>
      <w:r>
        <w:rPr>
          <w:rFonts w:ascii="Times New Roman" w:hAnsi="Times New Roman" w:cs="Times New Roman"/>
          <w:color w:val="000000"/>
          <w:sz w:val="24"/>
          <w:szCs w:val="21"/>
        </w:rPr>
        <w:t xml:space="preserve"> = </w:t>
      </w:r>
      <w:r>
        <w:rPr>
          <w:rFonts w:ascii="Times New Roman" w:hAnsi="Times New Roman" w:cs="Times New Roman"/>
          <w:i/>
          <w:iCs/>
          <w:color w:val="000000"/>
          <w:sz w:val="24"/>
          <w:szCs w:val="21"/>
          <w:lang w:val="en-US"/>
        </w:rPr>
        <w:t>n</w:t>
      </w:r>
      <w:r>
        <w:rPr>
          <w:rFonts w:ascii="Times New Roman" w:hAnsi="Times New Roman" w:cs="Times New Roman"/>
          <w:i/>
          <w:iCs/>
          <w:color w:val="000000"/>
          <w:sz w:val="24"/>
          <w:szCs w:val="21"/>
          <w:vertAlign w:val="subscript"/>
          <w:lang w:val="en-US"/>
        </w:rPr>
        <w:t>inf</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168. Кратность воздухообмена в жилых помещениях здания равна</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1"/>
          <w:lang w:val="en-US"/>
        </w:rPr>
        <w:t>n</w:t>
      </w:r>
      <w:r>
        <w:rPr>
          <w:rFonts w:ascii="Times New Roman" w:hAnsi="Times New Roman" w:cs="Times New Roman"/>
          <w:i/>
          <w:iCs/>
          <w:color w:val="000000"/>
          <w:sz w:val="24"/>
          <w:szCs w:val="21"/>
          <w:vertAlign w:val="subscript"/>
          <w:lang w:val="en-US"/>
        </w:rPr>
        <w:t>a</w:t>
      </w:r>
      <w:r>
        <w:rPr>
          <w:rFonts w:ascii="Times New Roman" w:hAnsi="Times New Roman" w:cs="Times New Roman"/>
          <w:i/>
          <w:iCs/>
          <w:color w:val="000000"/>
          <w:sz w:val="24"/>
          <w:szCs w:val="21"/>
          <w:vertAlign w:val="superscript"/>
          <w:lang w:val="en-US"/>
        </w:rPr>
        <w:t>l</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lang w:val="en-US"/>
        </w:rPr>
        <w:t>= 3</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l</w:t>
      </w:r>
      <w:r>
        <w:rPr>
          <w:rFonts w:ascii="Times New Roman" w:hAnsi="Times New Roman" w:cs="Times New Roman"/>
          <w:color w:val="000000"/>
          <w:sz w:val="24"/>
          <w:szCs w:val="21"/>
          <w:lang w:val="en-US"/>
        </w:rPr>
        <w:t>/(</w:t>
      </w:r>
      <w:r>
        <w:rPr>
          <w:rFonts w:ascii="Times New Roman" w:hAnsi="Times New Roman" w:cs="Times New Roman"/>
          <w:color w:val="000000"/>
          <w:sz w:val="24"/>
          <w:szCs w:val="21"/>
        </w:rPr>
        <w:sym w:font="Symbol" w:char="0062"/>
      </w:r>
      <w:r>
        <w:rPr>
          <w:rFonts w:ascii="Times New Roman" w:hAnsi="Times New Roman" w:cs="Times New Roman"/>
          <w:i/>
          <w:iCs/>
          <w:color w:val="000000"/>
          <w:sz w:val="24"/>
          <w:szCs w:val="21"/>
          <w:vertAlign w:val="subscript"/>
          <w:lang w:val="en-US"/>
        </w:rPr>
        <w:t>v</w:t>
      </w: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h</w:t>
      </w:r>
      <w:r>
        <w:rPr>
          <w:rFonts w:ascii="Times New Roman" w:hAnsi="Times New Roman" w:cs="Times New Roman"/>
          <w:color w:val="000000"/>
          <w:sz w:val="24"/>
          <w:szCs w:val="21"/>
          <w:lang w:val="en-US"/>
        </w:rPr>
        <w:t>) = 3</w:t>
      </w:r>
      <w:r>
        <w:rPr>
          <w:rFonts w:ascii="Times New Roman" w:hAnsi="Times New Roman" w:cs="Times New Roman"/>
          <w:color w:val="000000"/>
          <w:sz w:val="24"/>
          <w:szCs w:val="21"/>
          <w:lang w:val="en-US"/>
        </w:rPr>
        <w:sym w:font="Symbol" w:char="00D7"/>
      </w:r>
      <w:r>
        <w:rPr>
          <w:rFonts w:ascii="Times New Roman" w:hAnsi="Times New Roman" w:cs="Times New Roman"/>
          <w:color w:val="000000"/>
          <w:sz w:val="24"/>
          <w:szCs w:val="21"/>
          <w:lang w:val="en-US"/>
        </w:rPr>
        <w:t>3416/(0,85</w:t>
      </w:r>
      <w:r>
        <w:rPr>
          <w:rFonts w:ascii="Times New Roman" w:hAnsi="Times New Roman" w:cs="Times New Roman"/>
          <w:color w:val="000000"/>
          <w:sz w:val="24"/>
          <w:szCs w:val="21"/>
          <w:lang w:val="en-US"/>
        </w:rPr>
        <w:sym w:font="Symbol" w:char="00D7"/>
      </w:r>
      <w:r>
        <w:rPr>
          <w:rFonts w:ascii="Times New Roman" w:hAnsi="Times New Roman" w:cs="Times New Roman"/>
          <w:color w:val="000000"/>
          <w:sz w:val="24"/>
          <w:szCs w:val="21"/>
          <w:lang w:val="en-US"/>
        </w:rPr>
        <w:t xml:space="preserve">18480) = 0,652 </w:t>
      </w:r>
      <w:r>
        <w:rPr>
          <w:rFonts w:ascii="Times New Roman" w:hAnsi="Times New Roman" w:cs="Times New Roman"/>
          <w:color w:val="000000"/>
          <w:sz w:val="24"/>
          <w:szCs w:val="21"/>
        </w:rPr>
        <w:t>ч</w:t>
      </w:r>
      <w:r>
        <w:rPr>
          <w:rFonts w:ascii="Times New Roman" w:hAnsi="Times New Roman" w:cs="Times New Roman"/>
          <w:color w:val="000000"/>
          <w:sz w:val="24"/>
          <w:szCs w:val="21"/>
          <w:vertAlign w:val="superscript"/>
          <w:lang w:val="en-US"/>
        </w:rPr>
        <w:t>-1</w:t>
      </w:r>
      <w:r>
        <w:rPr>
          <w:rFonts w:ascii="Times New Roman" w:hAnsi="Times New Roman" w:cs="Times New Roman"/>
          <w:color w:val="000000"/>
          <w:sz w:val="24"/>
          <w:szCs w:val="21"/>
          <w:lang w:val="en-US"/>
        </w:rPr>
        <w:t>,</w:t>
      </w:r>
    </w:p>
    <w:p w:rsidR="007E08C6" w:rsidRDefault="007E08C6">
      <w:pPr>
        <w:jc w:val="both"/>
        <w:rPr>
          <w:rFonts w:ascii="Times New Roman" w:hAnsi="Times New Roman" w:cs="Times New Roman"/>
          <w:color w:val="000000"/>
          <w:sz w:val="24"/>
          <w:szCs w:val="21"/>
        </w:rPr>
      </w:pPr>
      <w:r>
        <w:rPr>
          <w:rFonts w:ascii="Times New Roman" w:hAnsi="Times New Roman" w:cs="Times New Roman"/>
          <w:color w:val="000000"/>
          <w:sz w:val="24"/>
          <w:szCs w:val="21"/>
        </w:rPr>
        <w:t xml:space="preserve">где </w:t>
      </w:r>
      <w:r>
        <w:rPr>
          <w:rFonts w:ascii="Times New Roman" w:hAnsi="Times New Roman" w:cs="Times New Roman"/>
          <w:color w:val="000000"/>
          <w:sz w:val="24"/>
          <w:szCs w:val="21"/>
        </w:rPr>
        <w:sym w:font="Symbol" w:char="0062"/>
      </w:r>
      <w:r>
        <w:rPr>
          <w:rFonts w:ascii="Times New Roman" w:hAnsi="Times New Roman" w:cs="Times New Roman"/>
          <w:i/>
          <w:iCs/>
          <w:color w:val="000000"/>
          <w:sz w:val="24"/>
          <w:szCs w:val="21"/>
          <w:vertAlign w:val="subscript"/>
          <w:lang w:val="en-US"/>
        </w:rPr>
        <w:t>v</w:t>
      </w:r>
      <w:r>
        <w:rPr>
          <w:rFonts w:ascii="Times New Roman" w:hAnsi="Times New Roman" w:cs="Times New Roman"/>
          <w:color w:val="000000"/>
          <w:sz w:val="24"/>
          <w:szCs w:val="21"/>
        </w:rPr>
        <w:t xml:space="preserve"> - коэффициент, учитывающий долю внутренних ограждающих конструкций в отапливаемом объеме здания, принимаемый равным 0,85;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отапливаемый объем здания, 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К этому воздухообмену следует добавить объем инфильтрующегося воздуха через окна и балконные двери лестничной клетки, лифтовых холлов наружных пожарных переходов. Воздухопроницаемость окон и балконных дверей наружных переходов следует принимать из сертификата испытаний и при отсутствии - 2,1 кг/(м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ч), входных дверей в здание - 7 кг/(м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 xml:space="preserve">ч) (табл. 11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Количество инфильтрующегося воздуха </w:t>
      </w:r>
      <w:r>
        <w:rPr>
          <w:rFonts w:ascii="Times New Roman" w:hAnsi="Times New Roman" w:cs="Times New Roman"/>
          <w:i/>
          <w:iCs/>
          <w:color w:val="000000"/>
          <w:sz w:val="24"/>
          <w:szCs w:val="21"/>
          <w:lang w:val="en-US"/>
        </w:rPr>
        <w:t>G</w:t>
      </w:r>
      <w:r>
        <w:rPr>
          <w:rFonts w:ascii="Times New Roman" w:hAnsi="Times New Roman" w:cs="Times New Roman"/>
          <w:i/>
          <w:iCs/>
          <w:color w:val="000000"/>
          <w:sz w:val="24"/>
          <w:szCs w:val="21"/>
          <w:vertAlign w:val="subscript"/>
          <w:lang w:val="en-US"/>
        </w:rPr>
        <w:t>inf</w:t>
      </w:r>
      <w:r>
        <w:rPr>
          <w:rFonts w:ascii="Times New Roman" w:hAnsi="Times New Roman" w:cs="Times New Roman"/>
          <w:color w:val="000000"/>
          <w:sz w:val="24"/>
          <w:szCs w:val="21"/>
          <w:vertAlign w:val="subscript"/>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поступающего в лестничные клетки, определяется согласно Г.5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1"/>
          <w:lang w:val="en-US"/>
        </w:rPr>
        <w:t>G</w:t>
      </w:r>
      <w:r>
        <w:rPr>
          <w:rFonts w:ascii="Times New Roman" w:hAnsi="Times New Roman" w:cs="Times New Roman"/>
          <w:i/>
          <w:iCs/>
          <w:color w:val="000000"/>
          <w:sz w:val="24"/>
          <w:szCs w:val="21"/>
          <w:vertAlign w:val="subscript"/>
          <w:lang w:val="en-US"/>
        </w:rPr>
        <w:t>inf</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lang w:val="en-US"/>
        </w:rPr>
        <w:t xml:space="preserve">=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F</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a</w:t>
      </w:r>
      <w:r>
        <w:rPr>
          <w:rFonts w:ascii="Times New Roman" w:hAnsi="Times New Roman" w:cs="Times New Roman"/>
          <w:i/>
          <w:iCs/>
          <w:color w:val="000000"/>
          <w:sz w:val="24"/>
          <w:szCs w:val="21"/>
          <w:vertAlign w:val="superscript"/>
          <w:lang w:val="en-US"/>
        </w:rPr>
        <w:t>F</w:t>
      </w:r>
      <w:r>
        <w:rPr>
          <w:rFonts w:ascii="Times New Roman" w:hAnsi="Times New Roman" w:cs="Times New Roman"/>
          <w:color w:val="000000"/>
          <w:sz w:val="24"/>
          <w:szCs w:val="21"/>
          <w:lang w:val="en-US"/>
        </w:rPr>
        <w:t>)(</w:t>
      </w:r>
      <w:r>
        <w:rPr>
          <w:rFonts w:ascii="Times New Roman" w:hAnsi="Times New Roman" w:cs="Times New Roman"/>
          <w:color w:val="000000"/>
          <w:sz w:val="24"/>
          <w:szCs w:val="21"/>
        </w:rPr>
        <w:sym w:font="Symbol" w:char="0044"/>
      </w:r>
      <w:r>
        <w:rPr>
          <w:rFonts w:ascii="Times New Roman" w:hAnsi="Times New Roman" w:cs="Times New Roman"/>
          <w:i/>
          <w:iCs/>
          <w:color w:val="000000"/>
          <w:sz w:val="24"/>
          <w:szCs w:val="21"/>
          <w:lang w:val="en-US"/>
        </w:rPr>
        <w:t>P</w:t>
      </w:r>
      <w:r>
        <w:rPr>
          <w:rFonts w:ascii="Times New Roman" w:hAnsi="Times New Roman" w:cs="Times New Roman"/>
          <w:i/>
          <w:iCs/>
          <w:color w:val="000000"/>
          <w:sz w:val="24"/>
          <w:szCs w:val="21"/>
          <w:vertAlign w:val="subscript"/>
          <w:lang w:val="en-US"/>
        </w:rPr>
        <w:t>F</w:t>
      </w:r>
      <w:r>
        <w:rPr>
          <w:rFonts w:ascii="Times New Roman" w:hAnsi="Times New Roman" w:cs="Times New Roman"/>
          <w:color w:val="000000"/>
          <w:sz w:val="24"/>
          <w:szCs w:val="21"/>
          <w:lang w:val="en-US"/>
        </w:rPr>
        <w:t>/10)</w:t>
      </w:r>
      <w:r>
        <w:rPr>
          <w:rFonts w:ascii="Times New Roman" w:hAnsi="Times New Roman" w:cs="Times New Roman"/>
          <w:color w:val="000000"/>
          <w:sz w:val="24"/>
          <w:szCs w:val="21"/>
          <w:vertAlign w:val="superscript"/>
          <w:lang w:val="en-US"/>
        </w:rPr>
        <w:t>2</w:t>
      </w:r>
      <w:r>
        <w:rPr>
          <w:rFonts w:ascii="Times New Roman" w:hAnsi="Times New Roman" w:cs="Times New Roman"/>
          <w:color w:val="000000"/>
          <w:sz w:val="24"/>
          <w:szCs w:val="21"/>
          <w:lang w:val="en-US"/>
        </w:rPr>
        <w:t>/</w:t>
      </w:r>
      <w:r>
        <w:rPr>
          <w:rFonts w:ascii="Times New Roman" w:hAnsi="Times New Roman" w:cs="Times New Roman"/>
          <w:color w:val="000000"/>
          <w:sz w:val="24"/>
          <w:szCs w:val="21"/>
          <w:vertAlign w:val="superscript"/>
          <w:lang w:val="en-US"/>
        </w:rPr>
        <w:t>3</w:t>
      </w:r>
      <w:r>
        <w:rPr>
          <w:rFonts w:ascii="Times New Roman" w:hAnsi="Times New Roman" w:cs="Times New Roman"/>
          <w:color w:val="000000"/>
          <w:sz w:val="24"/>
          <w:szCs w:val="21"/>
          <w:lang w:val="en-US"/>
        </w:rPr>
        <w:t xml:space="preserve"> = 70(41,5/10)</w:t>
      </w:r>
      <w:r>
        <w:rPr>
          <w:rFonts w:ascii="Times New Roman" w:hAnsi="Times New Roman" w:cs="Times New Roman"/>
          <w:color w:val="000000"/>
          <w:sz w:val="24"/>
          <w:szCs w:val="21"/>
          <w:vertAlign w:val="superscript"/>
          <w:lang w:val="en-US"/>
        </w:rPr>
        <w:t>2/3</w:t>
      </w:r>
      <w:r>
        <w:rPr>
          <w:rFonts w:ascii="Times New Roman" w:hAnsi="Times New Roman" w:cs="Times New Roman"/>
          <w:color w:val="000000"/>
          <w:sz w:val="24"/>
          <w:szCs w:val="21"/>
          <w:lang w:val="en-US"/>
        </w:rPr>
        <w:t xml:space="preserve">/0,47 = 386 </w:t>
      </w:r>
      <w:r>
        <w:rPr>
          <w:rFonts w:ascii="Times New Roman" w:hAnsi="Times New Roman" w:cs="Times New Roman"/>
          <w:color w:val="000000"/>
          <w:sz w:val="24"/>
          <w:szCs w:val="21"/>
        </w:rPr>
        <w:t>кг</w:t>
      </w:r>
      <w:r>
        <w:rPr>
          <w:rFonts w:ascii="Times New Roman" w:hAnsi="Times New Roman" w:cs="Times New Roman"/>
          <w:color w:val="000000"/>
          <w:sz w:val="24"/>
          <w:szCs w:val="21"/>
          <w:lang w:val="en-US"/>
        </w:rPr>
        <w:t>/</w:t>
      </w:r>
      <w:r>
        <w:rPr>
          <w:rFonts w:ascii="Times New Roman" w:hAnsi="Times New Roman" w:cs="Times New Roman"/>
          <w:color w:val="000000"/>
          <w:sz w:val="24"/>
          <w:szCs w:val="21"/>
        </w:rPr>
        <w:t>ч</w:t>
      </w:r>
      <w:r>
        <w:rPr>
          <w:rFonts w:ascii="Times New Roman" w:hAnsi="Times New Roman" w:cs="Times New Roman"/>
          <w:color w:val="000000"/>
          <w:sz w:val="24"/>
          <w:szCs w:val="21"/>
          <w:lang w:val="en-US"/>
        </w:rPr>
        <w:t>;</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1"/>
        </w:rPr>
        <w:sym w:font="Symbol" w:char="0072"/>
      </w:r>
      <w:r>
        <w:rPr>
          <w:rFonts w:ascii="Times New Roman" w:hAnsi="Times New Roman" w:cs="Times New Roman"/>
          <w:i/>
          <w:iCs/>
          <w:color w:val="000000"/>
          <w:sz w:val="24"/>
          <w:szCs w:val="21"/>
          <w:vertAlign w:val="subscript"/>
        </w:rPr>
        <w:t>а</w:t>
      </w:r>
      <w:r>
        <w:rPr>
          <w:rFonts w:ascii="Times New Roman" w:hAnsi="Times New Roman" w:cs="Times New Roman"/>
          <w:i/>
          <w:iCs/>
          <w:color w:val="000000"/>
          <w:sz w:val="24"/>
          <w:szCs w:val="21"/>
          <w:vertAlign w:val="superscript"/>
          <w:lang w:val="en-US"/>
        </w:rPr>
        <w:t>ht</w:t>
      </w:r>
      <w:r>
        <w:rPr>
          <w:rFonts w:ascii="Times New Roman" w:hAnsi="Times New Roman" w:cs="Times New Roman"/>
          <w:color w:val="000000"/>
          <w:sz w:val="24"/>
          <w:szCs w:val="21"/>
        </w:rPr>
        <w:t xml:space="preserve"> = 353/[273 + 0,5(20 + 28)] = 1,31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w:t>
      </w:r>
    </w:p>
    <w:p w:rsidR="007E08C6" w:rsidRDefault="007E08C6">
      <w:pPr>
        <w:pStyle w:val="a7"/>
        <w:shd w:val="clear" w:color="auto" w:fill="auto"/>
        <w:rPr>
          <w:szCs w:val="21"/>
        </w:rPr>
      </w:pPr>
      <w:r>
        <w:rPr>
          <w:szCs w:val="21"/>
        </w:rPr>
        <w:t>Кратность воздухообмена за счет инфильтрующегося воздуха в лестнично-лифтовом узле равна</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1"/>
          <w:lang w:val="en-US"/>
        </w:rPr>
        <w:t>n</w:t>
      </w:r>
      <w:r>
        <w:rPr>
          <w:rFonts w:ascii="Times New Roman" w:hAnsi="Times New Roman" w:cs="Times New Roman"/>
          <w:i/>
          <w:iCs/>
          <w:color w:val="000000"/>
          <w:sz w:val="24"/>
          <w:szCs w:val="21"/>
          <w:vertAlign w:val="subscript"/>
          <w:lang w:val="en-US"/>
        </w:rPr>
        <w:t>a</w:t>
      </w:r>
      <w:r>
        <w:rPr>
          <w:rFonts w:ascii="Times New Roman" w:hAnsi="Times New Roman" w:cs="Times New Roman"/>
          <w:i/>
          <w:iCs/>
          <w:color w:val="000000"/>
          <w:sz w:val="24"/>
          <w:szCs w:val="21"/>
          <w:vertAlign w:val="superscript"/>
          <w:lang w:val="en-US"/>
        </w:rPr>
        <w:t>el</w:t>
      </w:r>
      <w:r>
        <w:rPr>
          <w:rFonts w:ascii="Times New Roman" w:hAnsi="Times New Roman" w:cs="Times New Roman"/>
          <w:color w:val="000000"/>
          <w:sz w:val="24"/>
          <w:szCs w:val="21"/>
          <w:lang w:val="en-US"/>
        </w:rPr>
        <w:t xml:space="preserve"> = (</w:t>
      </w:r>
      <w:r>
        <w:rPr>
          <w:rFonts w:ascii="Times New Roman" w:hAnsi="Times New Roman" w:cs="Times New Roman"/>
          <w:i/>
          <w:iCs/>
          <w:color w:val="000000"/>
          <w:sz w:val="24"/>
          <w:szCs w:val="21"/>
          <w:lang w:val="en-US"/>
        </w:rPr>
        <w:t>G</w:t>
      </w:r>
      <w:r>
        <w:rPr>
          <w:rFonts w:ascii="Times New Roman" w:hAnsi="Times New Roman" w:cs="Times New Roman"/>
          <w:i/>
          <w:iCs/>
          <w:color w:val="000000"/>
          <w:sz w:val="24"/>
          <w:szCs w:val="21"/>
          <w:vertAlign w:val="subscript"/>
          <w:lang w:val="en-US"/>
        </w:rPr>
        <w:t>inf</w:t>
      </w:r>
      <w:r>
        <w:rPr>
          <w:rFonts w:ascii="Times New Roman" w:hAnsi="Times New Roman" w:cs="Times New Roman"/>
          <w:i/>
          <w:iCs/>
          <w:color w:val="000000"/>
          <w:sz w:val="24"/>
          <w:szCs w:val="21"/>
          <w:lang w:val="en-US"/>
        </w:rPr>
        <w:t>k</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sym w:font="Symbol" w:char="0072"/>
      </w:r>
      <w:r>
        <w:rPr>
          <w:rFonts w:ascii="Times New Roman" w:hAnsi="Times New Roman" w:cs="Times New Roman"/>
          <w:i/>
          <w:iCs/>
          <w:color w:val="000000"/>
          <w:sz w:val="24"/>
          <w:szCs w:val="21"/>
          <w:vertAlign w:val="subscript"/>
          <w:lang w:val="en-US"/>
        </w:rPr>
        <w:t>a</w:t>
      </w:r>
      <w:r>
        <w:rPr>
          <w:rFonts w:ascii="Times New Roman" w:hAnsi="Times New Roman" w:cs="Times New Roman"/>
          <w:i/>
          <w:iCs/>
          <w:color w:val="000000"/>
          <w:sz w:val="24"/>
          <w:szCs w:val="21"/>
          <w:vertAlign w:val="superscript"/>
          <w:lang w:val="en-US"/>
        </w:rPr>
        <w:t>ht</w:t>
      </w:r>
      <w:r>
        <w:rPr>
          <w:rFonts w:ascii="Times New Roman" w:hAnsi="Times New Roman" w:cs="Times New Roman"/>
          <w:color w:val="000000"/>
          <w:sz w:val="24"/>
          <w:szCs w:val="21"/>
          <w:lang w:val="en-US"/>
        </w:rPr>
        <w:t>)/(</w:t>
      </w:r>
      <w:r>
        <w:rPr>
          <w:rFonts w:ascii="Times New Roman" w:hAnsi="Times New Roman" w:cs="Times New Roman"/>
          <w:color w:val="000000"/>
          <w:sz w:val="24"/>
          <w:szCs w:val="21"/>
          <w:lang w:val="en-US"/>
        </w:rPr>
        <w:sym w:font="Symbol" w:char="0062"/>
      </w:r>
      <w:r>
        <w:rPr>
          <w:rFonts w:ascii="Times New Roman" w:hAnsi="Times New Roman" w:cs="Times New Roman"/>
          <w:i/>
          <w:iCs/>
          <w:color w:val="000000"/>
          <w:sz w:val="24"/>
          <w:szCs w:val="21"/>
          <w:vertAlign w:val="subscript"/>
          <w:lang w:val="en-US"/>
        </w:rPr>
        <w:t>v</w:t>
      </w:r>
      <w:r>
        <w:rPr>
          <w:rFonts w:ascii="Times New Roman" w:hAnsi="Times New Roman" w:cs="Times New Roman"/>
          <w:i/>
          <w:iCs/>
          <w:color w:val="000000"/>
          <w:sz w:val="24"/>
          <w:szCs w:val="21"/>
          <w:lang w:val="en-US"/>
        </w:rPr>
        <w:t>V</w:t>
      </w:r>
      <w:r>
        <w:rPr>
          <w:rFonts w:ascii="Times New Roman" w:hAnsi="Times New Roman" w:cs="Times New Roman"/>
          <w:i/>
          <w:iCs/>
          <w:color w:val="000000"/>
          <w:sz w:val="24"/>
          <w:szCs w:val="21"/>
          <w:vertAlign w:val="subscript"/>
          <w:lang w:val="en-US"/>
        </w:rPr>
        <w:t>h</w:t>
      </w:r>
      <w:r>
        <w:rPr>
          <w:rFonts w:ascii="Times New Roman" w:hAnsi="Times New Roman" w:cs="Times New Roman"/>
          <w:color w:val="000000"/>
          <w:sz w:val="24"/>
          <w:szCs w:val="21"/>
          <w:lang w:val="en-US"/>
        </w:rPr>
        <w:t>) = (386</w:t>
      </w:r>
      <w:r>
        <w:rPr>
          <w:rFonts w:ascii="Times New Roman" w:hAnsi="Times New Roman" w:cs="Times New Roman"/>
          <w:color w:val="000000"/>
          <w:sz w:val="24"/>
          <w:szCs w:val="21"/>
          <w:lang w:val="en-US"/>
        </w:rPr>
        <w:sym w:font="Symbol" w:char="00D7"/>
      </w:r>
      <w:r>
        <w:rPr>
          <w:rFonts w:ascii="Times New Roman" w:hAnsi="Times New Roman" w:cs="Times New Roman"/>
          <w:color w:val="000000"/>
          <w:sz w:val="24"/>
          <w:szCs w:val="21"/>
          <w:lang w:val="en-US"/>
        </w:rPr>
        <w:t>1/1,31)/(0,85</w:t>
      </w:r>
      <w:r>
        <w:rPr>
          <w:rFonts w:ascii="Times New Roman" w:hAnsi="Times New Roman" w:cs="Times New Roman"/>
          <w:color w:val="000000"/>
          <w:sz w:val="24"/>
          <w:szCs w:val="21"/>
          <w:lang w:val="en-US"/>
        </w:rPr>
        <w:sym w:font="Symbol" w:char="00D7"/>
      </w:r>
      <w:r>
        <w:rPr>
          <w:rFonts w:ascii="Times New Roman" w:hAnsi="Times New Roman" w:cs="Times New Roman"/>
          <w:color w:val="000000"/>
          <w:sz w:val="24"/>
          <w:szCs w:val="21"/>
          <w:lang w:val="en-US"/>
        </w:rPr>
        <w:t xml:space="preserve">18480) = 0,019 </w:t>
      </w:r>
      <w:r>
        <w:rPr>
          <w:rFonts w:ascii="Times New Roman" w:hAnsi="Times New Roman" w:cs="Times New Roman"/>
          <w:color w:val="000000"/>
          <w:sz w:val="24"/>
          <w:szCs w:val="21"/>
        </w:rPr>
        <w:t>ч</w:t>
      </w:r>
      <w:r>
        <w:rPr>
          <w:rFonts w:ascii="Times New Roman" w:hAnsi="Times New Roman" w:cs="Times New Roman"/>
          <w:color w:val="000000"/>
          <w:sz w:val="24"/>
          <w:szCs w:val="21"/>
          <w:vertAlign w:val="superscript"/>
          <w:lang w:val="en-US"/>
        </w:rPr>
        <w:t>-1</w:t>
      </w:r>
      <w:r>
        <w:rPr>
          <w:rFonts w:ascii="Times New Roman" w:hAnsi="Times New Roman" w:cs="Times New Roman"/>
          <w:color w:val="000000"/>
          <w:sz w:val="24"/>
          <w:szCs w:val="21"/>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И общая кратность воздухообмена в жилом здании равна сумме этих кратностей</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Courier New"/>
          <w:i/>
          <w:iCs/>
          <w:color w:val="000000"/>
          <w:sz w:val="24"/>
          <w:szCs w:val="17"/>
          <w:lang w:val="en-US"/>
        </w:rPr>
        <w:t>n</w:t>
      </w:r>
      <w:r>
        <w:rPr>
          <w:rFonts w:ascii="Times New Roman" w:hAnsi="Times New Roman" w:cs="Courier New"/>
          <w:i/>
          <w:iCs/>
          <w:color w:val="000000"/>
          <w:sz w:val="24"/>
          <w:szCs w:val="17"/>
          <w:vertAlign w:val="subscript"/>
          <w:lang w:val="en-US"/>
        </w:rPr>
        <w:t>a</w:t>
      </w:r>
      <w:r>
        <w:rPr>
          <w:rFonts w:ascii="Times New Roman" w:hAnsi="Times New Roman" w:cs="Courier New"/>
          <w:i/>
          <w:iCs/>
          <w:color w:val="000000"/>
          <w:sz w:val="24"/>
          <w:szCs w:val="17"/>
          <w:lang w:val="en-US"/>
        </w:rPr>
        <w:t xml:space="preserve"> = n</w:t>
      </w:r>
      <w:r>
        <w:rPr>
          <w:rFonts w:ascii="Times New Roman" w:hAnsi="Times New Roman" w:cs="Courier New"/>
          <w:i/>
          <w:iCs/>
          <w:color w:val="000000"/>
          <w:sz w:val="24"/>
          <w:szCs w:val="17"/>
          <w:vertAlign w:val="subscript"/>
          <w:lang w:val="en-US"/>
        </w:rPr>
        <w:t>a</w:t>
      </w:r>
      <w:r>
        <w:rPr>
          <w:rFonts w:ascii="Times New Roman" w:hAnsi="Times New Roman" w:cs="Courier New"/>
          <w:i/>
          <w:iCs/>
          <w:color w:val="000000"/>
          <w:sz w:val="24"/>
          <w:szCs w:val="17"/>
          <w:vertAlign w:val="superscript"/>
          <w:lang w:val="en-US"/>
        </w:rPr>
        <w:t>l</w:t>
      </w:r>
      <w:r>
        <w:rPr>
          <w:rFonts w:ascii="Times New Roman" w:hAnsi="Times New Roman" w:cs="Courier New"/>
          <w:i/>
          <w:iCs/>
          <w:color w:val="000000"/>
          <w:sz w:val="24"/>
          <w:szCs w:val="17"/>
          <w:lang w:val="en-US"/>
        </w:rPr>
        <w:t xml:space="preserve"> +n</w:t>
      </w:r>
      <w:r>
        <w:rPr>
          <w:rFonts w:ascii="Times New Roman" w:hAnsi="Times New Roman" w:cs="Courier New"/>
          <w:i/>
          <w:iCs/>
          <w:color w:val="000000"/>
          <w:sz w:val="24"/>
          <w:szCs w:val="17"/>
          <w:vertAlign w:val="subscript"/>
          <w:lang w:val="en-US"/>
        </w:rPr>
        <w:t>a</w:t>
      </w:r>
      <w:r>
        <w:rPr>
          <w:rFonts w:ascii="Times New Roman" w:hAnsi="Times New Roman" w:cs="Courier New"/>
          <w:i/>
          <w:iCs/>
          <w:color w:val="000000"/>
          <w:sz w:val="24"/>
          <w:szCs w:val="17"/>
          <w:vertAlign w:val="superscript"/>
          <w:lang w:val="en-US"/>
        </w:rPr>
        <w:t>el</w:t>
      </w:r>
      <w:r>
        <w:rPr>
          <w:rFonts w:ascii="Times New Roman" w:hAnsi="Times New Roman" w:cs="Courier New"/>
          <w:i/>
          <w:iCs/>
          <w:color w:val="000000"/>
          <w:sz w:val="24"/>
          <w:szCs w:val="17"/>
          <w:lang w:val="en-US"/>
        </w:rPr>
        <w:t xml:space="preserve"> = </w:t>
      </w:r>
      <w:r>
        <w:rPr>
          <w:rFonts w:ascii="Times New Roman" w:hAnsi="Times New Roman" w:cs="Courier New"/>
          <w:color w:val="000000"/>
          <w:sz w:val="24"/>
          <w:szCs w:val="17"/>
          <w:lang w:val="en-US"/>
        </w:rPr>
        <w:t>0,652 + 0,019</w:t>
      </w:r>
      <w:r>
        <w:rPr>
          <w:rFonts w:ascii="Times New Roman" w:hAnsi="Times New Roman" w:cs="Courier New"/>
          <w:i/>
          <w:iCs/>
          <w:color w:val="000000"/>
          <w:sz w:val="24"/>
          <w:szCs w:val="17"/>
          <w:lang w:val="en-US"/>
        </w:rPr>
        <w:t xml:space="preserve"> = </w:t>
      </w:r>
      <w:r>
        <w:rPr>
          <w:rFonts w:ascii="Times New Roman" w:hAnsi="Times New Roman" w:cs="Courier New"/>
          <w:color w:val="000000"/>
          <w:sz w:val="24"/>
          <w:szCs w:val="17"/>
          <w:lang w:val="en-US"/>
        </w:rPr>
        <w:t xml:space="preserve">0,671 </w:t>
      </w:r>
      <w:r>
        <w:rPr>
          <w:rFonts w:ascii="Times New Roman" w:hAnsi="Times New Roman" w:cs="Courier New"/>
          <w:color w:val="000000"/>
          <w:sz w:val="24"/>
          <w:szCs w:val="17"/>
        </w:rPr>
        <w:t>ч</w:t>
      </w:r>
      <w:r>
        <w:rPr>
          <w:rFonts w:ascii="Times New Roman" w:hAnsi="Times New Roman" w:cs="Courier New"/>
          <w:color w:val="000000"/>
          <w:sz w:val="24"/>
          <w:szCs w:val="17"/>
          <w:vertAlign w:val="superscript"/>
          <w:lang w:val="en-US"/>
        </w:rPr>
        <w:t>-1</w:t>
      </w:r>
      <w:r>
        <w:rPr>
          <w:rFonts w:ascii="Times New Roman" w:hAnsi="Times New Roman" w:cs="Courier New"/>
          <w:i/>
          <w:iCs/>
          <w:color w:val="000000"/>
          <w:sz w:val="24"/>
          <w:szCs w:val="17"/>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23. </w:t>
      </w:r>
      <w:r>
        <w:rPr>
          <w:rFonts w:ascii="Times New Roman" w:hAnsi="Times New Roman" w:cs="Times New Roman"/>
          <w:i/>
          <w:iCs/>
          <w:color w:val="000000"/>
          <w:sz w:val="24"/>
          <w:szCs w:val="21"/>
        </w:rPr>
        <w:t xml:space="preserve">Условный коэффициент теплопередачи здания </w:t>
      </w:r>
      <w:r>
        <w:rPr>
          <w:rFonts w:ascii="Times New Roman" w:hAnsi="Times New Roman" w:cs="Times New Roman"/>
          <w:i/>
          <w:iCs/>
          <w:color w:val="000000"/>
          <w:sz w:val="24"/>
          <w:szCs w:val="21"/>
          <w:lang w:val="en-US"/>
        </w:rPr>
        <w:t>K</w:t>
      </w:r>
      <w:r>
        <w:rPr>
          <w:rFonts w:ascii="Times New Roman" w:hAnsi="Times New Roman" w:cs="Times New Roman"/>
          <w:i/>
          <w:iCs/>
          <w:color w:val="000000"/>
          <w:sz w:val="24"/>
          <w:szCs w:val="21"/>
          <w:vertAlign w:val="subscript"/>
          <w:lang w:val="en-US"/>
        </w:rPr>
        <w:t>m</w:t>
      </w:r>
      <w:r>
        <w:rPr>
          <w:rFonts w:ascii="Times New Roman" w:hAnsi="Times New Roman" w:cs="Times New Roman"/>
          <w:i/>
          <w:iCs/>
          <w:color w:val="000000"/>
          <w:sz w:val="24"/>
          <w:szCs w:val="21"/>
          <w:vertAlign w:val="superscript"/>
          <w:lang w:val="en-US"/>
        </w:rPr>
        <w:t>inf</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 определяется по формуле (Г.6) приложения Г </w:t>
      </w:r>
      <w:r w:rsidRPr="0055409C">
        <w:rPr>
          <w:rFonts w:ascii="Times New Roman" w:hAnsi="Times New Roman" w:cs="Times New Roman"/>
          <w:sz w:val="24"/>
          <w:szCs w:val="21"/>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rPr>
        <w:t>К</w:t>
      </w:r>
      <w:r>
        <w:rPr>
          <w:rFonts w:ascii="Times New Roman" w:hAnsi="Times New Roman" w:cs="Times New Roman"/>
          <w:i/>
          <w:iCs/>
          <w:color w:val="000000"/>
          <w:sz w:val="24"/>
          <w:szCs w:val="21"/>
          <w:vertAlign w:val="subscript"/>
          <w:lang w:val="en-US"/>
        </w:rPr>
        <w:t>m</w:t>
      </w:r>
      <w:r>
        <w:rPr>
          <w:rFonts w:ascii="Times New Roman" w:hAnsi="Times New Roman" w:cs="Times New Roman"/>
          <w:i/>
          <w:iCs/>
          <w:color w:val="000000"/>
          <w:sz w:val="24"/>
          <w:szCs w:val="21"/>
          <w:vertAlign w:val="superscript"/>
          <w:lang w:val="en-US"/>
        </w:rPr>
        <w:t>inf</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0,28</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0,671</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0,85</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18480</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1,31</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0,8/5395 = 0,573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24. </w:t>
      </w:r>
      <w:r>
        <w:rPr>
          <w:rFonts w:ascii="Times New Roman" w:hAnsi="Times New Roman" w:cs="Times New Roman"/>
          <w:i/>
          <w:iCs/>
          <w:color w:val="000000"/>
          <w:sz w:val="24"/>
          <w:szCs w:val="21"/>
        </w:rPr>
        <w:t>Общий коэффициент теплопередачи здания К</w:t>
      </w:r>
      <w:r>
        <w:rPr>
          <w:rFonts w:ascii="Times New Roman" w:hAnsi="Times New Roman" w:cs="Times New Roman"/>
          <w:i/>
          <w:iCs/>
          <w:color w:val="000000"/>
          <w:sz w:val="24"/>
          <w:szCs w:val="21"/>
          <w:vertAlign w:val="subscript"/>
        </w:rPr>
        <w:t>т</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 определяется по формуле (Г.4) приложения Г </w:t>
      </w:r>
      <w:r w:rsidRPr="0055409C">
        <w:rPr>
          <w:rFonts w:ascii="Times New Roman" w:hAnsi="Times New Roman" w:cs="Times New Roman"/>
          <w:sz w:val="24"/>
          <w:szCs w:val="21"/>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rPr>
        <w:t>К</w:t>
      </w:r>
      <w:r>
        <w:rPr>
          <w:rFonts w:ascii="Times New Roman" w:hAnsi="Times New Roman" w:cs="Times New Roman"/>
          <w:i/>
          <w:iCs/>
          <w:color w:val="000000"/>
          <w:sz w:val="24"/>
          <w:szCs w:val="21"/>
          <w:vertAlign w:val="subscript"/>
        </w:rPr>
        <w:t>т</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0,519 + 0,573 = 1,092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Теплоэнергетические показатели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25. </w:t>
      </w:r>
      <w:r>
        <w:rPr>
          <w:rFonts w:ascii="Times New Roman" w:hAnsi="Times New Roman" w:cs="Times New Roman"/>
          <w:i/>
          <w:iCs/>
          <w:color w:val="000000"/>
          <w:sz w:val="24"/>
          <w:szCs w:val="22"/>
        </w:rPr>
        <w:t xml:space="preserve">Общие теплопотери через наружную ограждающую оболочку здания за отопительный период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МДж, определяются по формуле (Г.3) приложения Г </w:t>
      </w:r>
      <w:r w:rsidRPr="0055409C">
        <w:rPr>
          <w:rFonts w:ascii="Times New Roman" w:hAnsi="Times New Roman" w:cs="Times New Roman"/>
          <w:sz w:val="24"/>
          <w:szCs w:val="22"/>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0,0864</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1,092</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5014</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5395 = 2552185 МДж.</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26. </w:t>
      </w:r>
      <w:r>
        <w:rPr>
          <w:rFonts w:ascii="Times New Roman" w:hAnsi="Times New Roman" w:cs="Times New Roman"/>
          <w:i/>
          <w:iCs/>
          <w:color w:val="000000"/>
          <w:sz w:val="24"/>
          <w:szCs w:val="21"/>
        </w:rPr>
        <w:t xml:space="preserve">Удельные бытовые тепловыделения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int</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Вт/м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следует устанавливать исходя из расчетного удельного электро- и газопотребления здания (по Г.6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но не менее 10 Вт/м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В нашем случае принято 14,5 Вт/м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27. </w:t>
      </w:r>
      <w:r>
        <w:rPr>
          <w:rFonts w:ascii="Times New Roman" w:hAnsi="Times New Roman" w:cs="Times New Roman"/>
          <w:i/>
          <w:iCs/>
          <w:color w:val="000000"/>
          <w:sz w:val="24"/>
          <w:szCs w:val="22"/>
        </w:rPr>
        <w:t xml:space="preserve">Бытовые теплопоступления в здание за отопительный период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МДж, определяются по формуле (Г.10) приложения Г </w:t>
      </w:r>
      <w:r w:rsidRPr="0055409C">
        <w:rPr>
          <w:rFonts w:ascii="Times New Roman" w:hAnsi="Times New Roman" w:cs="Times New Roman"/>
          <w:sz w:val="24"/>
          <w:szCs w:val="22"/>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0,0864</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14,5</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218</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3416 = 932945 МДж.</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28. </w:t>
      </w:r>
      <w:r>
        <w:rPr>
          <w:rFonts w:ascii="Times New Roman" w:hAnsi="Times New Roman" w:cs="Times New Roman"/>
          <w:i/>
          <w:iCs/>
          <w:color w:val="000000"/>
          <w:sz w:val="24"/>
          <w:szCs w:val="21"/>
        </w:rPr>
        <w:t xml:space="preserve">Теплопоступления в здание от солнечной радиации за отопительный период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s</w:t>
      </w:r>
      <w:r>
        <w:rPr>
          <w:rFonts w:ascii="Times New Roman" w:hAnsi="Times New Roman" w:cs="Times New Roman"/>
          <w:iCs/>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МДж, определяются по формуле (Г.11) приложения Г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Данные о количестве суммарной солнечной радиации (прямой, рассеянной и отраженной) на вертикальные поверхности при действительных условиях облачности за отопительный период вычисляют согласно приложению </w:t>
      </w:r>
      <w:hyperlink w:anchor="_ПРИЛОЖЕНИЕ_В" w:tooltip="Приложение В" w:history="1">
        <w:r>
          <w:rPr>
            <w:rStyle w:val="a3"/>
            <w:rFonts w:ascii="Times New Roman" w:hAnsi="Times New Roman" w:cs="Times New Roman"/>
            <w:sz w:val="24"/>
            <w:szCs w:val="21"/>
          </w:rPr>
          <w:t>В</w:t>
        </w:r>
      </w:hyperlink>
      <w:r>
        <w:rPr>
          <w:rFonts w:ascii="Times New Roman" w:hAnsi="Times New Roman" w:cs="Times New Roman"/>
          <w:color w:val="000000"/>
          <w:sz w:val="24"/>
          <w:szCs w:val="21"/>
        </w:rPr>
        <w:t xml:space="preserve">. Для г. Твери средняя величина суммарной солнечной радиации при действительных условиях облачности на вертикальные поверхности СВ/СЗ ориентации </w:t>
      </w:r>
      <w:r>
        <w:rPr>
          <w:rFonts w:ascii="Times New Roman" w:hAnsi="Times New Roman" w:cs="Times New Roman"/>
          <w:i/>
          <w:iCs/>
          <w:color w:val="000000"/>
          <w:sz w:val="24"/>
          <w:szCs w:val="21"/>
          <w:lang w:val="en-US"/>
        </w:rPr>
        <w:t>I</w:t>
      </w:r>
      <w:r>
        <w:rPr>
          <w:rFonts w:ascii="Times New Roman" w:hAnsi="Times New Roman" w:cs="Times New Roman"/>
          <w:color w:val="000000"/>
          <w:sz w:val="24"/>
          <w:szCs w:val="21"/>
        </w:rPr>
        <w:t xml:space="preserve"> = 716 МДж/м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на поверхности ЮВ/ЮЗ ориентации </w:t>
      </w:r>
      <w:r>
        <w:rPr>
          <w:rFonts w:ascii="Times New Roman" w:hAnsi="Times New Roman" w:cs="Times New Roman"/>
          <w:i/>
          <w:iCs/>
          <w:color w:val="000000"/>
          <w:sz w:val="24"/>
          <w:szCs w:val="21"/>
          <w:lang w:val="en-US"/>
        </w:rPr>
        <w:t xml:space="preserve">I </w:t>
      </w:r>
      <w:r>
        <w:rPr>
          <w:rFonts w:ascii="Times New Roman" w:hAnsi="Times New Roman" w:cs="Times New Roman"/>
          <w:color w:val="000000"/>
          <w:sz w:val="24"/>
          <w:szCs w:val="21"/>
        </w:rPr>
        <w:t>= 1224 МДж/м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Площади светопроемов соответственно ориентации - по 347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s</w:t>
      </w:r>
      <w:r>
        <w:rPr>
          <w:rFonts w:ascii="Times New Roman" w:hAnsi="Times New Roman" w:cs="Times New Roman"/>
          <w:color w:val="000000"/>
          <w:sz w:val="24"/>
          <w:szCs w:val="21"/>
        </w:rPr>
        <w:t xml:space="preserve"> = 0,5</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0,76</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(716</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347 + 1224</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347) = 255861 МДж.</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29. </w:t>
      </w:r>
      <w:r>
        <w:rPr>
          <w:rFonts w:ascii="Times New Roman" w:hAnsi="Times New Roman" w:cs="Times New Roman"/>
          <w:i/>
          <w:iCs/>
          <w:color w:val="000000"/>
          <w:sz w:val="24"/>
          <w:szCs w:val="22"/>
        </w:rPr>
        <w:t xml:space="preserve">Расход тепловой энергии на отопление здания за отопительный период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y</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МДж, определяется по формуле (Г.2) приложения Г </w:t>
      </w:r>
      <w:r w:rsidRPr="0055409C">
        <w:rPr>
          <w:rFonts w:ascii="Times New Roman" w:hAnsi="Times New Roman" w:cs="Times New Roman"/>
          <w:sz w:val="24"/>
          <w:szCs w:val="22"/>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y</w:t>
      </w:r>
      <w:r>
        <w:rPr>
          <w:rFonts w:ascii="Times New Roman" w:hAnsi="Times New Roman" w:cs="Times New Roman"/>
          <w:color w:val="000000"/>
          <w:sz w:val="24"/>
          <w:szCs w:val="21"/>
        </w:rPr>
        <w:t xml:space="preserve"> = [2552185 - (932945 + 255861)0,8</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0,85]</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1,13 = 1970491 МДж.</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30. </w:t>
      </w:r>
      <w:r>
        <w:rPr>
          <w:rFonts w:ascii="Times New Roman" w:hAnsi="Times New Roman" w:cs="Times New Roman"/>
          <w:i/>
          <w:iCs/>
          <w:color w:val="000000"/>
          <w:sz w:val="24"/>
          <w:szCs w:val="21"/>
        </w:rPr>
        <w:t xml:space="preserve">Расчетный удельный расход тепловой энергии на отопление здания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des</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1"/>
        </w:rPr>
        <w:t xml:space="preserve">сут), определяется по формуле (Г.1) приложения Г </w:t>
      </w:r>
      <w:r w:rsidRPr="0055409C">
        <w:rPr>
          <w:rFonts w:ascii="Times New Roman" w:hAnsi="Times New Roman" w:cs="Times New Roman"/>
          <w:sz w:val="24"/>
          <w:szCs w:val="21"/>
        </w:rPr>
        <w:t>СНиП 23-02</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des</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1970491</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10</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/(5256</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5014) = 74,77 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1"/>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31. Нормируемый удельный расход тепловой энергии на отопление здания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req</w:t>
      </w:r>
      <w:r>
        <w:rPr>
          <w:rFonts w:ascii="Times New Roman" w:hAnsi="Times New Roman" w:cs="Times New Roman"/>
          <w:color w:val="000000"/>
          <w:sz w:val="24"/>
          <w:szCs w:val="21"/>
        </w:rPr>
        <w: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1"/>
        </w:rPr>
        <w:t xml:space="preserve">сут), принимается в соответствии с таблицей 9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равным 76 кДж/(</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1"/>
        </w:rPr>
        <w:t xml:space="preserve">сут). Проект здания соответствует требованиям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при следующих сопротивлениях теплопередаче наружных ограждающих конструкций: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стен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w</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2,65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окон и балконных дверей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0,55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покрытий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c</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4,71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перекрытий первого этажа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4,16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7E08C6" w:rsidRDefault="007E08C6">
      <w:pPr>
        <w:pStyle w:val="1"/>
        <w:keepNext w:val="0"/>
        <w:spacing w:after="0"/>
        <w:rPr>
          <w:szCs w:val="24"/>
        </w:rPr>
      </w:pPr>
      <w:bookmarkStart w:id="246" w:name="_ПРИЛОЖЕНИЕ_К"/>
      <w:bookmarkStart w:id="247" w:name="_Toc92106807"/>
      <w:bookmarkStart w:id="248" w:name="_Toc222130756"/>
      <w:bookmarkEnd w:id="246"/>
      <w:r>
        <w:t>ПРИЛОЖЕНИЕ К</w:t>
      </w:r>
      <w:bookmarkEnd w:id="247"/>
      <w:r>
        <w:br/>
        <w:t>(рекомендуемое)</w:t>
      </w:r>
      <w:bookmarkEnd w:id="248"/>
    </w:p>
    <w:p w:rsidR="007E08C6" w:rsidRDefault="007E08C6">
      <w:pPr>
        <w:pStyle w:val="1"/>
        <w:keepNext w:val="0"/>
        <w:rPr>
          <w:szCs w:val="24"/>
        </w:rPr>
      </w:pPr>
      <w:bookmarkStart w:id="249" w:name="_Toc92106808"/>
      <w:bookmarkStart w:id="250" w:name="_Toc222130757"/>
      <w:r>
        <w:t>ПРИМЕР РАСЧЕТА ПРИВЕДЕННОГО СОПРОТИВЛЕНИЯ ТЕПЛОПЕРЕДАЧЕ ФАСАДА ЖИЛОГО ЗДАНИЯ</w:t>
      </w:r>
      <w:bookmarkEnd w:id="249"/>
      <w:bookmarkEnd w:id="250"/>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 Объект строительства - 16-этажный односекционный крупнопанельный жилой дом, построенный в г. Кашире Московской области. Условие эксплуатации ограждений Б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 Наружные стены - из трехслойных железобетонных,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2,04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панелей на гибких связях с утеплителем из пенополистирола толщиной 165 мм,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0,042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 Панели имеют толщину 335 мм. По периметру панелей и их проемов утеплитель имеет защитный слой из цементно-песчаного раствора толщиной 10 мм. Для соединения железобетонных слоев применены два вида гибких связей из коррозионно-стойкой стали диаметром 8 мм: треугольные и точечные (шпильки). Расчет приведенного сопротивления теплопередаче выполнен согласно формуле (</w:t>
      </w:r>
      <w:hyperlink w:anchor="PO0000210" w:tooltip="Формула 14" w:history="1">
        <w:r>
          <w:rPr>
            <w:rStyle w:val="a3"/>
            <w:rFonts w:ascii="Times New Roman" w:hAnsi="Times New Roman" w:cs="Times New Roman"/>
            <w:sz w:val="24"/>
            <w:szCs w:val="22"/>
          </w:rPr>
          <w:t>14</w:t>
        </w:r>
      </w:hyperlink>
      <w:r>
        <w:rPr>
          <w:rFonts w:ascii="Times New Roman" w:hAnsi="Times New Roman" w:cs="Times New Roman"/>
          <w:color w:val="000000"/>
          <w:sz w:val="24"/>
          <w:szCs w:val="22"/>
        </w:rPr>
        <w:t xml:space="preserve">) и соответствующего примера расчета в приложении </w:t>
      </w:r>
      <w:hyperlink w:anchor="_ПРИЛОЖЕНИЕ_Н" w:tooltip="Приложение Н" w:history="1">
        <w:r>
          <w:rPr>
            <w:rStyle w:val="a3"/>
            <w:rFonts w:ascii="Times New Roman" w:hAnsi="Times New Roman" w:cs="Times New Roman"/>
            <w:sz w:val="24"/>
            <w:szCs w:val="22"/>
          </w:rPr>
          <w:t>Н</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3. Для заполнения проемов применены деревянные оконные блоки с тройным остеклением в раздельно-спаренных переплетах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 0,55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4. В стыках применен минераловатный утеплитель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0,07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снаружи закрытый уплотнителем Вилатерм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0,15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5. Для Московской области (г. Кашира) согласно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средняя температура и продолжительность отопительного периода составляют: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vertAlign w:val="superscript"/>
          <w:lang w:val="en-US"/>
        </w:rPr>
        <w:t>av</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-3,4 °С;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212 сут. Температура внутреннего воздуха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20 °С. Тогда градусо-сутки отопительного периода согласно формуле (</w:t>
      </w:r>
      <w:hyperlink w:anchor="PO0000052"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составляют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(20 + 3,4)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212 = 4961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 По таблице 4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4961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сут соответствует нормируемое сопротивление теплопередаче для стен жилых зданий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3,14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2. Сопротивление теплопередаче панелей по глади, рассчитанное по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1/8,7 + 0,17/2,04 + 0,165/0,042 + 1/23 = 4,17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3. К числу теплопроводных включений и теплотехнических неоднородностей в стенах 16-этажного панельного дома относятся гибкие связи, оконные откосы, горизонтальные и вертикальные стыки панелей, угловые стыки, примыкание панелей к карнизу и цокольному перекрытию.</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расчета по формуле (</w:t>
      </w:r>
      <w:hyperlink w:anchor="PO0000210" w:tooltip="Формула 14" w:history="1">
        <w:r>
          <w:rPr>
            <w:rStyle w:val="a3"/>
            <w:rFonts w:ascii="Times New Roman" w:hAnsi="Times New Roman" w:cs="Times New Roman"/>
            <w:sz w:val="24"/>
            <w:szCs w:val="22"/>
          </w:rPr>
          <w:t>14</w:t>
        </w:r>
      </w:hyperlink>
      <w:r>
        <w:rPr>
          <w:rFonts w:ascii="Times New Roman" w:hAnsi="Times New Roman" w:cs="Times New Roman"/>
          <w:color w:val="000000"/>
          <w:sz w:val="24"/>
          <w:szCs w:val="22"/>
        </w:rPr>
        <w:t xml:space="preserve">) коэффициентов теплотехнической однородности различных типов панелей коэффициенты влияния теплопроводных включений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rPr>
        <w:t xml:space="preserve"> и площади зон их влияния рассчитаны на основе решения задач стационарной теплопроводности на компьютере соответствующих узлов и приведены в таблице </w:t>
      </w:r>
      <w:hyperlink w:anchor="TO0000038" w:tooltip="Таблица К.1" w:history="1">
        <w:r>
          <w:rPr>
            <w:rStyle w:val="a3"/>
            <w:rFonts w:ascii="Times New Roman" w:hAnsi="Times New Roman" w:cs="Times New Roman"/>
            <w:sz w:val="24"/>
            <w:szCs w:val="22"/>
          </w:rPr>
          <w:t>К.1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4. Коэффициенты теплотехнической однородности стеновых панелей рядового этажа 16-этажного дома, рассчитанные по формуле (</w:t>
      </w:r>
      <w:hyperlink w:anchor="PO0000210" w:tooltip="Формула 14" w:history="1">
        <w:r>
          <w:rPr>
            <w:rStyle w:val="a3"/>
            <w:rFonts w:ascii="Times New Roman" w:hAnsi="Times New Roman" w:cs="Times New Roman"/>
            <w:sz w:val="24"/>
            <w:szCs w:val="22"/>
          </w:rPr>
          <w:t>14</w:t>
        </w:r>
      </w:hyperlink>
      <w:r>
        <w:rPr>
          <w:rFonts w:ascii="Times New Roman" w:hAnsi="Times New Roman" w:cs="Times New Roman"/>
          <w:color w:val="000000"/>
          <w:sz w:val="24"/>
          <w:szCs w:val="22"/>
        </w:rPr>
        <w:t xml:space="preserve">), приведены в таблице </w:t>
      </w:r>
      <w:hyperlink w:anchor="TO0000039" w:tooltip="Таблица К.2" w:history="1">
        <w:r>
          <w:rPr>
            <w:rStyle w:val="a3"/>
            <w:rFonts w:ascii="Times New Roman" w:hAnsi="Times New Roman" w:cs="Times New Roman"/>
            <w:sz w:val="24"/>
            <w:szCs w:val="22"/>
          </w:rPr>
          <w:t>К.2</w:t>
        </w:r>
      </w:hyperlink>
      <w:r>
        <w:rPr>
          <w:rFonts w:ascii="Times New Roman" w:hAnsi="Times New Roman" w:cs="Times New Roman"/>
          <w:color w:val="000000"/>
          <w:sz w:val="24"/>
          <w:szCs w:val="22"/>
        </w:rPr>
        <w:t>.</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 xml:space="preserve">Таблица </w:t>
      </w:r>
      <w:r>
        <w:rPr>
          <w:rFonts w:ascii="Times New Roman" w:hAnsi="Times New Roman" w:cs="Times New Roman"/>
          <w:color w:val="000000"/>
          <w:sz w:val="24"/>
          <w:szCs w:val="22"/>
        </w:rPr>
        <w:t>К.1</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68"/>
        <w:gridCol w:w="5042"/>
        <w:gridCol w:w="2124"/>
        <w:gridCol w:w="1963"/>
      </w:tblGrid>
      <w:tr w:rsidR="007E08C6">
        <w:trPr>
          <w:tblHeader/>
          <w:jc w:val="center"/>
        </w:trPr>
        <w:tc>
          <w:tcPr>
            <w:tcW w:w="29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51" w:name="TO0000038"/>
            <w:r>
              <w:rPr>
                <w:rFonts w:ascii="Times New Roman" w:hAnsi="Times New Roman" w:cs="Times New Roman"/>
                <w:color w:val="000000"/>
                <w:szCs w:val="18"/>
              </w:rPr>
              <w:t>№ п.п.</w:t>
            </w:r>
          </w:p>
        </w:tc>
        <w:tc>
          <w:tcPr>
            <w:tcW w:w="260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Вид теплотехнической неоднородности</w:t>
            </w:r>
          </w:p>
        </w:tc>
        <w:tc>
          <w:tcPr>
            <w:tcW w:w="109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Площадь зоны влияния </w:t>
            </w:r>
            <w:r>
              <w:rPr>
                <w:rFonts w:ascii="Times New Roman" w:hAnsi="Times New Roman" w:cs="Times New Roman"/>
                <w:i/>
                <w:color w:val="000000"/>
                <w:szCs w:val="18"/>
                <w:lang w:val="en-US"/>
              </w:rPr>
              <w:t>i</w:t>
            </w:r>
            <w:r>
              <w:rPr>
                <w:rFonts w:ascii="Times New Roman" w:hAnsi="Times New Roman" w:cs="Times New Roman"/>
                <w:color w:val="000000"/>
                <w:szCs w:val="18"/>
              </w:rPr>
              <w:t xml:space="preserve">-й неоднородности </w:t>
            </w:r>
            <w:r>
              <w:rPr>
                <w:rFonts w:ascii="Times New Roman" w:hAnsi="Times New Roman" w:cs="Times New Roman"/>
                <w:i/>
                <w:iCs/>
                <w:color w:val="000000"/>
                <w:szCs w:val="18"/>
              </w:rPr>
              <w:t>А</w:t>
            </w:r>
            <w:r>
              <w:rPr>
                <w:rFonts w:ascii="Times New Roman" w:hAnsi="Times New Roman" w:cs="Times New Roman"/>
                <w:i/>
                <w:iCs/>
                <w:color w:val="000000"/>
                <w:szCs w:val="18"/>
                <w:vertAlign w:val="subscript"/>
                <w:lang w:val="en-US"/>
              </w:rPr>
              <w:t>i</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p>
        </w:tc>
        <w:tc>
          <w:tcPr>
            <w:tcW w:w="101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vertAlign w:val="subscript"/>
              </w:rPr>
            </w:pPr>
            <w:r>
              <w:rPr>
                <w:rFonts w:ascii="Times New Roman" w:hAnsi="Times New Roman" w:cs="Times New Roman"/>
                <w:color w:val="000000"/>
                <w:szCs w:val="18"/>
              </w:rPr>
              <w:t xml:space="preserve">Коэффициент влияния </w:t>
            </w:r>
            <w:r>
              <w:rPr>
                <w:rFonts w:ascii="Times New Roman" w:hAnsi="Times New Roman" w:cs="Times New Roman"/>
                <w:i/>
                <w:color w:val="000000"/>
                <w:szCs w:val="18"/>
                <w:lang w:val="en-US"/>
              </w:rPr>
              <w:t>i</w:t>
            </w:r>
            <w:r>
              <w:rPr>
                <w:rFonts w:ascii="Times New Roman" w:hAnsi="Times New Roman" w:cs="Times New Roman"/>
                <w:color w:val="000000"/>
                <w:szCs w:val="18"/>
              </w:rPr>
              <w:t xml:space="preserve">-й неоднородности </w:t>
            </w:r>
            <w:r>
              <w:rPr>
                <w:rFonts w:ascii="Times New Roman" w:hAnsi="Times New Roman" w:cs="Times New Roman"/>
                <w:i/>
                <w:iCs/>
                <w:color w:val="000000"/>
                <w:szCs w:val="18"/>
                <w:lang w:val="en-US"/>
              </w:rPr>
              <w:t>f</w:t>
            </w:r>
            <w:r>
              <w:rPr>
                <w:rFonts w:ascii="Times New Roman" w:hAnsi="Times New Roman" w:cs="Times New Roman"/>
                <w:i/>
                <w:iCs/>
                <w:color w:val="000000"/>
                <w:szCs w:val="18"/>
                <w:vertAlign w:val="subscript"/>
                <w:lang w:val="en-US"/>
              </w:rPr>
              <w:t>i</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Гибкая связь:</w:t>
            </w:r>
          </w:p>
          <w:p w:rsidR="007E08C6" w:rsidRDefault="007E08C6">
            <w:pPr>
              <w:ind w:left="557"/>
              <w:jc w:val="both"/>
              <w:rPr>
                <w:rFonts w:ascii="Times New Roman" w:hAnsi="Times New Roman" w:cs="Times New Roman"/>
                <w:color w:val="000000"/>
              </w:rPr>
            </w:pPr>
            <w:r>
              <w:rPr>
                <w:rFonts w:ascii="Times New Roman" w:hAnsi="Times New Roman" w:cs="Times New Roman"/>
                <w:color w:val="000000"/>
              </w:rPr>
              <w:t>треугольная</w:t>
            </w:r>
          </w:p>
          <w:p w:rsidR="007E08C6" w:rsidRDefault="007E08C6">
            <w:pPr>
              <w:ind w:left="557"/>
              <w:jc w:val="both"/>
              <w:rPr>
                <w:rFonts w:ascii="Times New Roman" w:hAnsi="Times New Roman" w:cs="Times New Roman"/>
                <w:color w:val="000000"/>
                <w:szCs w:val="24"/>
              </w:rPr>
            </w:pPr>
            <w:r>
              <w:rPr>
                <w:rFonts w:ascii="Times New Roman" w:hAnsi="Times New Roman" w:cs="Times New Roman"/>
                <w:color w:val="000000"/>
              </w:rPr>
              <w:t>точечная</w:t>
            </w:r>
          </w:p>
        </w:tc>
        <w:tc>
          <w:tcPr>
            <w:tcW w:w="1095" w:type="pct"/>
            <w:tcBorders>
              <w:top w:val="single" w:sz="6" w:space="0" w:color="auto"/>
              <w:left w:val="single" w:sz="4" w:space="0" w:color="auto"/>
              <w:bottom w:val="single" w:sz="6" w:space="0" w:color="auto"/>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0,71</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1012" w:type="pct"/>
            <w:tcBorders>
              <w:top w:val="single" w:sz="6" w:space="0" w:color="auto"/>
              <w:left w:val="single" w:sz="4" w:space="0" w:color="auto"/>
              <w:bottom w:val="single" w:sz="6" w:space="0" w:color="auto"/>
              <w:right w:val="single" w:sz="4" w:space="0" w:color="auto"/>
            </w:tcBorders>
            <w:vAlign w:val="bottom"/>
          </w:tcPr>
          <w:p w:rsidR="007E08C6" w:rsidRDefault="007E08C6">
            <w:pPr>
              <w:jc w:val="center"/>
              <w:rPr>
                <w:rFonts w:ascii="Times New Roman" w:hAnsi="Times New Roman" w:cs="Times New Roman"/>
                <w:color w:val="000000"/>
              </w:rPr>
            </w:pPr>
            <w:r>
              <w:rPr>
                <w:rFonts w:ascii="Times New Roman" w:hAnsi="Times New Roman" w:cs="Times New Roman"/>
                <w:color w:val="000000"/>
              </w:rPr>
              <w:t>0,16</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Вертикальный стык стеновых панелей с примыкающей внутренней перегородкой из тяжелого бетона</w:t>
            </w:r>
          </w:p>
        </w:tc>
        <w:tc>
          <w:tcPr>
            <w:tcW w:w="10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10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r>
      <w:tr w:rsidR="007E08C6">
        <w:trPr>
          <w:jc w:val="center"/>
        </w:trPr>
        <w:tc>
          <w:tcPr>
            <w:tcW w:w="29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2600"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Горизонтальный стык стеновых панелей с примыкающим железобетонным перекрытием:</w:t>
            </w:r>
          </w:p>
          <w:p w:rsidR="007E08C6" w:rsidRDefault="007E08C6">
            <w:pPr>
              <w:ind w:left="557"/>
              <w:jc w:val="both"/>
              <w:rPr>
                <w:rFonts w:ascii="Times New Roman" w:hAnsi="Times New Roman" w:cs="Times New Roman"/>
                <w:color w:val="000000"/>
                <w:szCs w:val="24"/>
              </w:rPr>
            </w:pPr>
            <w:r>
              <w:rPr>
                <w:rFonts w:ascii="Times New Roman" w:hAnsi="Times New Roman" w:cs="Times New Roman"/>
                <w:color w:val="000000"/>
              </w:rPr>
              <w:t>со стороны пола</w:t>
            </w:r>
          </w:p>
        </w:tc>
        <w:tc>
          <w:tcPr>
            <w:tcW w:w="1095"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0,335 на 1 м</w:t>
            </w:r>
          </w:p>
        </w:tc>
        <w:tc>
          <w:tcPr>
            <w:tcW w:w="1012"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w:t>
            </w:r>
          </w:p>
        </w:tc>
      </w:tr>
      <w:tr w:rsidR="007E08C6">
        <w:trPr>
          <w:jc w:val="center"/>
        </w:trPr>
        <w:tc>
          <w:tcPr>
            <w:tcW w:w="29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600" w:type="pct"/>
            <w:tcBorders>
              <w:top w:val="nil"/>
              <w:left w:val="single" w:sz="4" w:space="0" w:color="auto"/>
              <w:bottom w:val="single" w:sz="6" w:space="0" w:color="auto"/>
              <w:right w:val="single" w:sz="4" w:space="0" w:color="auto"/>
            </w:tcBorders>
          </w:tcPr>
          <w:p w:rsidR="007E08C6" w:rsidRDefault="007E08C6">
            <w:pPr>
              <w:ind w:left="557"/>
              <w:jc w:val="both"/>
              <w:rPr>
                <w:rFonts w:ascii="Times New Roman" w:hAnsi="Times New Roman" w:cs="Times New Roman"/>
                <w:color w:val="000000"/>
                <w:szCs w:val="24"/>
              </w:rPr>
            </w:pPr>
            <w:r>
              <w:rPr>
                <w:rFonts w:ascii="Times New Roman" w:hAnsi="Times New Roman" w:cs="Times New Roman"/>
                <w:color w:val="000000"/>
              </w:rPr>
              <w:t>со стороны потолка</w:t>
            </w:r>
          </w:p>
        </w:tc>
        <w:tc>
          <w:tcPr>
            <w:tcW w:w="109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0,335 на 1 м</w:t>
            </w:r>
          </w:p>
        </w:tc>
        <w:tc>
          <w:tcPr>
            <w:tcW w:w="1012"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Оконные откосы</w:t>
            </w:r>
          </w:p>
        </w:tc>
        <w:tc>
          <w:tcPr>
            <w:tcW w:w="10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0,335 на 1 м</w:t>
            </w:r>
          </w:p>
        </w:tc>
        <w:tc>
          <w:tcPr>
            <w:tcW w:w="10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Наружный угол, образованный стеновыми панелями</w:t>
            </w:r>
          </w:p>
        </w:tc>
        <w:tc>
          <w:tcPr>
            <w:tcW w:w="10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w:t>
            </w:r>
          </w:p>
        </w:tc>
        <w:tc>
          <w:tcPr>
            <w:tcW w:w="10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Внутренний угол, образованный стеновыми панелями</w:t>
            </w:r>
          </w:p>
        </w:tc>
        <w:tc>
          <w:tcPr>
            <w:tcW w:w="10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0,94</w:t>
            </w:r>
          </w:p>
        </w:tc>
        <w:tc>
          <w:tcPr>
            <w:tcW w:w="10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-0,14</w:t>
            </w:r>
          </w:p>
        </w:tc>
      </w:tr>
      <w:tr w:rsidR="007E08C6">
        <w:trPr>
          <w:jc w:val="center"/>
        </w:trPr>
        <w:tc>
          <w:tcPr>
            <w:tcW w:w="29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260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Примыкание панели к чердачному перекрытию</w:t>
            </w:r>
          </w:p>
        </w:tc>
        <w:tc>
          <w:tcPr>
            <w:tcW w:w="109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0,335 на 1 м</w:t>
            </w:r>
          </w:p>
        </w:tc>
        <w:tc>
          <w:tcPr>
            <w:tcW w:w="10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0,33</w:t>
            </w:r>
          </w:p>
        </w:tc>
      </w:tr>
      <w:tr w:rsidR="007E08C6">
        <w:trPr>
          <w:jc w:val="center"/>
        </w:trPr>
        <w:tc>
          <w:tcPr>
            <w:tcW w:w="29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w:t>
            </w:r>
          </w:p>
        </w:tc>
        <w:tc>
          <w:tcPr>
            <w:tcW w:w="2600" w:type="pc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Примыкание панели к цокольному перекрытию</w:t>
            </w:r>
          </w:p>
        </w:tc>
        <w:tc>
          <w:tcPr>
            <w:tcW w:w="10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0,335 на 1 м</w:t>
            </w:r>
          </w:p>
        </w:tc>
        <w:tc>
          <w:tcPr>
            <w:tcW w:w="101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w:t>
            </w:r>
          </w:p>
        </w:tc>
      </w:tr>
    </w:tbl>
    <w:bookmarkEnd w:id="251"/>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К.2</w:t>
      </w:r>
    </w:p>
    <w:tbl>
      <w:tblPr>
        <w:tblW w:w="5000" w:type="pct"/>
        <w:jc w:val="center"/>
        <w:tblCellMar>
          <w:left w:w="28" w:type="dxa"/>
          <w:right w:w="28" w:type="dxa"/>
        </w:tblCellMar>
        <w:tblLook w:val="0000" w:firstRow="0" w:lastRow="0" w:firstColumn="0" w:lastColumn="0" w:noHBand="0" w:noVBand="0"/>
      </w:tblPr>
      <w:tblGrid>
        <w:gridCol w:w="371"/>
        <w:gridCol w:w="3344"/>
        <w:gridCol w:w="1057"/>
        <w:gridCol w:w="1187"/>
        <w:gridCol w:w="1187"/>
        <w:gridCol w:w="939"/>
        <w:gridCol w:w="1612"/>
      </w:tblGrid>
      <w:tr w:rsidR="007E08C6">
        <w:trPr>
          <w:tblHeader/>
          <w:jc w:val="center"/>
        </w:trPr>
        <w:tc>
          <w:tcPr>
            <w:tcW w:w="203"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52" w:name="TO0000039"/>
            <w:r>
              <w:rPr>
                <w:rFonts w:ascii="Times New Roman" w:hAnsi="Times New Roman" w:cs="Times New Roman"/>
                <w:color w:val="000000"/>
                <w:szCs w:val="18"/>
              </w:rPr>
              <w:t>№ п.п.</w:t>
            </w:r>
          </w:p>
        </w:tc>
        <w:tc>
          <w:tcPr>
            <w:tcW w:w="1770"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Тип стеновой панели</w:t>
            </w:r>
          </w:p>
        </w:tc>
        <w:tc>
          <w:tcPr>
            <w:tcW w:w="477"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Количество панелей</w:t>
            </w:r>
          </w:p>
        </w:tc>
        <w:tc>
          <w:tcPr>
            <w:tcW w:w="641"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Площадь панели (без площади проема), м</w:t>
            </w:r>
            <w:r>
              <w:rPr>
                <w:rFonts w:ascii="Times New Roman" w:hAnsi="Times New Roman" w:cs="Times New Roman"/>
                <w:color w:val="000000"/>
                <w:szCs w:val="18"/>
                <w:vertAlign w:val="superscript"/>
              </w:rPr>
              <w:t>2</w:t>
            </w:r>
          </w:p>
        </w:tc>
        <w:tc>
          <w:tcPr>
            <w:tcW w:w="1154" w:type="pct"/>
            <w:gridSpan w:val="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Количество гибких связей</w:t>
            </w:r>
          </w:p>
        </w:tc>
        <w:tc>
          <w:tcPr>
            <w:tcW w:w="755"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Коэффициент теплотехнической однородности</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641"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треугольных</w:t>
            </w:r>
          </w:p>
        </w:tc>
        <w:tc>
          <w:tcPr>
            <w:tcW w:w="51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точечных</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r>
      <w:tr w:rsidR="007E08C6">
        <w:trPr>
          <w:jc w:val="center"/>
        </w:trPr>
        <w:tc>
          <w:tcPr>
            <w:tcW w:w="20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1770"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Панель 3</w:t>
            </w:r>
            <w:r>
              <w:rPr>
                <w:rFonts w:ascii="Times New Roman" w:hAnsi="Times New Roman" w:cs="Times New Roman"/>
                <w:color w:val="000000"/>
                <w:szCs w:val="21"/>
              </w:rPr>
              <w:sym w:font="Symbol" w:char="00B4"/>
            </w:r>
            <w:r>
              <w:rPr>
                <w:rFonts w:ascii="Times New Roman" w:hAnsi="Times New Roman" w:cs="Times New Roman"/>
                <w:color w:val="000000"/>
                <w:szCs w:val="21"/>
              </w:rPr>
              <w:t>2,8 м с оконным проемом 1,5</w:t>
            </w:r>
            <w:r>
              <w:rPr>
                <w:rFonts w:ascii="Times New Roman" w:hAnsi="Times New Roman" w:cs="Times New Roman"/>
                <w:color w:val="000000"/>
                <w:szCs w:val="21"/>
              </w:rPr>
              <w:sym w:font="Symbol" w:char="00B4"/>
            </w:r>
            <w:r>
              <w:rPr>
                <w:rFonts w:ascii="Times New Roman" w:hAnsi="Times New Roman" w:cs="Times New Roman"/>
                <w:color w:val="000000"/>
                <w:szCs w:val="21"/>
              </w:rPr>
              <w:t>1,5 м Н-101 т:</w:t>
            </w:r>
          </w:p>
        </w:tc>
        <w:tc>
          <w:tcPr>
            <w:tcW w:w="47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6,15</w:t>
            </w: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6</w:t>
            </w:r>
          </w:p>
        </w:tc>
        <w:tc>
          <w:tcPr>
            <w:tcW w:w="5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рядовыми стыками</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0,743</w:t>
            </w: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наружным углом</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0,73</w:t>
            </w: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наружным и внутренним углами</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0,74</w:t>
            </w:r>
          </w:p>
        </w:tc>
      </w:tr>
      <w:tr w:rsidR="007E08C6">
        <w:trPr>
          <w:jc w:val="center"/>
        </w:trPr>
        <w:tc>
          <w:tcPr>
            <w:tcW w:w="20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single" w:sz="6" w:space="0" w:color="auto"/>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двумя наружными углами</w:t>
            </w:r>
          </w:p>
        </w:tc>
        <w:tc>
          <w:tcPr>
            <w:tcW w:w="47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0,724</w:t>
            </w:r>
          </w:p>
        </w:tc>
      </w:tr>
      <w:tr w:rsidR="007E08C6">
        <w:trPr>
          <w:jc w:val="center"/>
        </w:trPr>
        <w:tc>
          <w:tcPr>
            <w:tcW w:w="20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1770"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Панель 4,5</w:t>
            </w:r>
            <w:r>
              <w:rPr>
                <w:rFonts w:ascii="Times New Roman" w:hAnsi="Times New Roman" w:cs="Times New Roman"/>
                <w:color w:val="000000"/>
                <w:szCs w:val="21"/>
              </w:rPr>
              <w:sym w:font="Symbol" w:char="00B4"/>
            </w:r>
            <w:r>
              <w:rPr>
                <w:rFonts w:ascii="Times New Roman" w:hAnsi="Times New Roman" w:cs="Times New Roman"/>
                <w:color w:val="000000"/>
                <w:szCs w:val="21"/>
              </w:rPr>
              <w:t>2,8 м с балконным проемом (1,5</w:t>
            </w:r>
            <w:r>
              <w:rPr>
                <w:rFonts w:ascii="Times New Roman" w:hAnsi="Times New Roman" w:cs="Times New Roman"/>
                <w:color w:val="000000"/>
                <w:szCs w:val="21"/>
              </w:rPr>
              <w:sym w:font="Symbol" w:char="00B4"/>
            </w:r>
            <w:r>
              <w:rPr>
                <w:rFonts w:ascii="Times New Roman" w:hAnsi="Times New Roman" w:cs="Times New Roman"/>
                <w:color w:val="000000"/>
                <w:szCs w:val="21"/>
              </w:rPr>
              <w:t>1,5 м + 2,2</w:t>
            </w:r>
            <w:r>
              <w:rPr>
                <w:rFonts w:ascii="Times New Roman" w:hAnsi="Times New Roman" w:cs="Times New Roman"/>
                <w:color w:val="000000"/>
                <w:szCs w:val="21"/>
              </w:rPr>
              <w:sym w:font="Symbol" w:char="00B4"/>
            </w:r>
            <w:r>
              <w:rPr>
                <w:rFonts w:ascii="Times New Roman" w:hAnsi="Times New Roman" w:cs="Times New Roman"/>
                <w:color w:val="000000"/>
                <w:szCs w:val="21"/>
              </w:rPr>
              <w:t>0,9 м) Н-100 т:</w:t>
            </w:r>
          </w:p>
        </w:tc>
        <w:tc>
          <w:tcPr>
            <w:tcW w:w="47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8,37</w:t>
            </w: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7</w:t>
            </w:r>
          </w:p>
        </w:tc>
        <w:tc>
          <w:tcPr>
            <w:tcW w:w="5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рядовыми стыками</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наружным углом</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0,729</w:t>
            </w:r>
          </w:p>
        </w:tc>
      </w:tr>
      <w:tr w:rsidR="007E08C6">
        <w:trPr>
          <w:jc w:val="center"/>
        </w:trPr>
        <w:tc>
          <w:tcPr>
            <w:tcW w:w="20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single" w:sz="6" w:space="0" w:color="auto"/>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внутренним углом</w:t>
            </w:r>
          </w:p>
        </w:tc>
        <w:tc>
          <w:tcPr>
            <w:tcW w:w="47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0,757</w:t>
            </w:r>
          </w:p>
        </w:tc>
      </w:tr>
      <w:tr w:rsidR="007E08C6">
        <w:trPr>
          <w:jc w:val="center"/>
        </w:trPr>
        <w:tc>
          <w:tcPr>
            <w:tcW w:w="2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177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Панель 4,5</w:t>
            </w:r>
            <w:r>
              <w:rPr>
                <w:rFonts w:ascii="Times New Roman" w:hAnsi="Times New Roman" w:cs="Times New Roman"/>
                <w:color w:val="000000"/>
                <w:szCs w:val="21"/>
              </w:rPr>
              <w:sym w:font="Symbol" w:char="00B4"/>
            </w:r>
            <w:r>
              <w:rPr>
                <w:rFonts w:ascii="Times New Roman" w:hAnsi="Times New Roman" w:cs="Times New Roman"/>
                <w:color w:val="000000"/>
                <w:szCs w:val="21"/>
              </w:rPr>
              <w:t>2,8 м с оконным проемом 2,1</w:t>
            </w:r>
            <w:r>
              <w:rPr>
                <w:rFonts w:ascii="Times New Roman" w:hAnsi="Times New Roman" w:cs="Times New Roman"/>
                <w:color w:val="000000"/>
                <w:szCs w:val="21"/>
              </w:rPr>
              <w:sym w:font="Symbol" w:char="00B4"/>
            </w:r>
            <w:r>
              <w:rPr>
                <w:rFonts w:ascii="Times New Roman" w:hAnsi="Times New Roman" w:cs="Times New Roman"/>
                <w:color w:val="000000"/>
                <w:szCs w:val="21"/>
              </w:rPr>
              <w:t>1,5 м Н-123 т с наружным и внутренним углами</w:t>
            </w:r>
          </w:p>
        </w:tc>
        <w:tc>
          <w:tcPr>
            <w:tcW w:w="4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9,45</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51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0,787</w:t>
            </w:r>
          </w:p>
        </w:tc>
      </w:tr>
      <w:tr w:rsidR="007E08C6">
        <w:trPr>
          <w:jc w:val="center"/>
        </w:trPr>
        <w:tc>
          <w:tcPr>
            <w:tcW w:w="2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177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Панель лифтового отсека 3,65</w:t>
            </w:r>
            <w:r>
              <w:rPr>
                <w:rFonts w:ascii="Times New Roman" w:hAnsi="Times New Roman" w:cs="Times New Roman"/>
                <w:color w:val="000000"/>
                <w:szCs w:val="21"/>
              </w:rPr>
              <w:sym w:font="Symbol" w:char="00B4"/>
            </w:r>
            <w:r>
              <w:rPr>
                <w:rFonts w:ascii="Times New Roman" w:hAnsi="Times New Roman" w:cs="Times New Roman"/>
                <w:color w:val="000000"/>
                <w:szCs w:val="21"/>
              </w:rPr>
              <w:t>2,8 м с дверным проемом 2</w:t>
            </w:r>
            <w:r>
              <w:rPr>
                <w:rFonts w:ascii="Times New Roman" w:hAnsi="Times New Roman" w:cs="Times New Roman"/>
                <w:color w:val="000000"/>
                <w:szCs w:val="21"/>
              </w:rPr>
              <w:sym w:font="Symbol" w:char="00B4"/>
            </w:r>
            <w:r>
              <w:rPr>
                <w:rFonts w:ascii="Times New Roman" w:hAnsi="Times New Roman" w:cs="Times New Roman"/>
                <w:color w:val="000000"/>
                <w:szCs w:val="21"/>
              </w:rPr>
              <w:t>1 м Н-201 т с внутренним углом</w:t>
            </w:r>
          </w:p>
        </w:tc>
        <w:tc>
          <w:tcPr>
            <w:tcW w:w="4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8,22</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w:t>
            </w:r>
          </w:p>
        </w:tc>
        <w:tc>
          <w:tcPr>
            <w:tcW w:w="51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0,8</w:t>
            </w:r>
          </w:p>
        </w:tc>
      </w:tr>
      <w:tr w:rsidR="007E08C6">
        <w:trPr>
          <w:jc w:val="center"/>
        </w:trPr>
        <w:tc>
          <w:tcPr>
            <w:tcW w:w="2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177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Панель лестничной клетки 2,35</w:t>
            </w:r>
            <w:r>
              <w:rPr>
                <w:rFonts w:ascii="Times New Roman" w:hAnsi="Times New Roman" w:cs="Times New Roman"/>
                <w:color w:val="000000"/>
                <w:szCs w:val="21"/>
              </w:rPr>
              <w:sym w:font="Symbol" w:char="00B4"/>
            </w:r>
            <w:r>
              <w:rPr>
                <w:rFonts w:ascii="Times New Roman" w:hAnsi="Times New Roman" w:cs="Times New Roman"/>
                <w:color w:val="000000"/>
                <w:szCs w:val="21"/>
              </w:rPr>
              <w:t>2,8 м с дверным проемом 2</w:t>
            </w:r>
            <w:r>
              <w:rPr>
                <w:rFonts w:ascii="Times New Roman" w:hAnsi="Times New Roman" w:cs="Times New Roman"/>
                <w:color w:val="000000"/>
                <w:szCs w:val="21"/>
              </w:rPr>
              <w:sym w:font="Symbol" w:char="00B4"/>
            </w:r>
            <w:r>
              <w:rPr>
                <w:rFonts w:ascii="Times New Roman" w:hAnsi="Times New Roman" w:cs="Times New Roman"/>
                <w:color w:val="000000"/>
                <w:szCs w:val="21"/>
              </w:rPr>
              <w:t>1 м Н-202 т</w:t>
            </w:r>
          </w:p>
        </w:tc>
        <w:tc>
          <w:tcPr>
            <w:tcW w:w="4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4,58</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w:t>
            </w:r>
          </w:p>
        </w:tc>
        <w:tc>
          <w:tcPr>
            <w:tcW w:w="51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0,714</w:t>
            </w:r>
          </w:p>
        </w:tc>
      </w:tr>
      <w:tr w:rsidR="007E08C6">
        <w:trPr>
          <w:jc w:val="center"/>
        </w:trPr>
        <w:tc>
          <w:tcPr>
            <w:tcW w:w="2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w:t>
            </w:r>
          </w:p>
        </w:tc>
        <w:tc>
          <w:tcPr>
            <w:tcW w:w="177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Глухая панель 1,45</w:t>
            </w:r>
            <w:r>
              <w:rPr>
                <w:rFonts w:ascii="Times New Roman" w:hAnsi="Times New Roman" w:cs="Times New Roman"/>
                <w:color w:val="000000"/>
                <w:szCs w:val="21"/>
              </w:rPr>
              <w:sym w:font="Symbol" w:char="00B4"/>
            </w:r>
            <w:r>
              <w:rPr>
                <w:rFonts w:ascii="Times New Roman" w:hAnsi="Times New Roman" w:cs="Times New Roman"/>
                <w:color w:val="000000"/>
                <w:szCs w:val="21"/>
              </w:rPr>
              <w:t>,8 м Н-1т, Н-2т, Н-3т, Н-4т</w:t>
            </w:r>
          </w:p>
        </w:tc>
        <w:tc>
          <w:tcPr>
            <w:tcW w:w="4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10</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4,06</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51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0,832</w:t>
            </w:r>
          </w:p>
        </w:tc>
      </w:tr>
      <w:tr w:rsidR="007E08C6">
        <w:trPr>
          <w:jc w:val="center"/>
        </w:trPr>
        <w:tc>
          <w:tcPr>
            <w:tcW w:w="2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7</w:t>
            </w:r>
          </w:p>
        </w:tc>
        <w:tc>
          <w:tcPr>
            <w:tcW w:w="1770"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Глухая панель 3,25</w:t>
            </w:r>
            <w:r>
              <w:rPr>
                <w:rFonts w:ascii="Times New Roman" w:hAnsi="Times New Roman" w:cs="Times New Roman"/>
                <w:color w:val="000000"/>
                <w:szCs w:val="21"/>
              </w:rPr>
              <w:sym w:font="Symbol" w:char="00B4"/>
            </w:r>
            <w:r>
              <w:rPr>
                <w:rFonts w:ascii="Times New Roman" w:hAnsi="Times New Roman" w:cs="Times New Roman"/>
                <w:color w:val="000000"/>
                <w:szCs w:val="21"/>
              </w:rPr>
              <w:t>2,8 м Н-7т, Н-8т</w:t>
            </w:r>
          </w:p>
        </w:tc>
        <w:tc>
          <w:tcPr>
            <w:tcW w:w="47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9,1</w:t>
            </w:r>
          </w:p>
        </w:tc>
        <w:tc>
          <w:tcPr>
            <w:tcW w:w="64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c>
          <w:tcPr>
            <w:tcW w:w="51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75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0,856</w:t>
            </w:r>
          </w:p>
        </w:tc>
      </w:tr>
      <w:tr w:rsidR="007E08C6">
        <w:trPr>
          <w:jc w:val="center"/>
        </w:trPr>
        <w:tc>
          <w:tcPr>
            <w:tcW w:w="20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8</w:t>
            </w:r>
          </w:p>
        </w:tc>
        <w:tc>
          <w:tcPr>
            <w:tcW w:w="1770"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Глухая панель 1,5</w:t>
            </w:r>
            <w:r>
              <w:rPr>
                <w:rFonts w:ascii="Times New Roman" w:hAnsi="Times New Roman" w:cs="Times New Roman"/>
                <w:color w:val="000000"/>
                <w:szCs w:val="21"/>
              </w:rPr>
              <w:sym w:font="Symbol" w:char="00B4"/>
            </w:r>
            <w:r>
              <w:rPr>
                <w:rFonts w:ascii="Times New Roman" w:hAnsi="Times New Roman" w:cs="Times New Roman"/>
                <w:color w:val="000000"/>
                <w:szCs w:val="21"/>
              </w:rPr>
              <w:t>2,8 м Н-28т:</w:t>
            </w:r>
          </w:p>
        </w:tc>
        <w:tc>
          <w:tcPr>
            <w:tcW w:w="47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4,2</w:t>
            </w:r>
          </w:p>
        </w:tc>
        <w:tc>
          <w:tcPr>
            <w:tcW w:w="641"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4</w:t>
            </w:r>
          </w:p>
        </w:tc>
        <w:tc>
          <w:tcPr>
            <w:tcW w:w="51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75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0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nil"/>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рядовыми стыками</w:t>
            </w:r>
          </w:p>
        </w:tc>
        <w:tc>
          <w:tcPr>
            <w:tcW w:w="47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0,836</w:t>
            </w:r>
          </w:p>
        </w:tc>
      </w:tr>
      <w:tr w:rsidR="007E08C6">
        <w:trPr>
          <w:jc w:val="center"/>
        </w:trPr>
        <w:tc>
          <w:tcPr>
            <w:tcW w:w="20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1770" w:type="pct"/>
            <w:tcBorders>
              <w:top w:val="nil"/>
              <w:left w:val="single" w:sz="4" w:space="0" w:color="auto"/>
              <w:bottom w:val="single" w:sz="6" w:space="0" w:color="auto"/>
              <w:right w:val="single" w:sz="4" w:space="0" w:color="auto"/>
            </w:tcBorders>
          </w:tcPr>
          <w:p w:rsidR="007E08C6" w:rsidRDefault="007E08C6">
            <w:pPr>
              <w:ind w:left="331"/>
              <w:jc w:val="both"/>
              <w:rPr>
                <w:rFonts w:ascii="Times New Roman" w:hAnsi="Times New Roman" w:cs="Times New Roman"/>
                <w:color w:val="000000"/>
                <w:szCs w:val="24"/>
              </w:rPr>
            </w:pPr>
            <w:r>
              <w:rPr>
                <w:rFonts w:ascii="Times New Roman" w:hAnsi="Times New Roman" w:cs="Times New Roman"/>
                <w:color w:val="000000"/>
                <w:szCs w:val="21"/>
              </w:rPr>
              <w:t>с внутренним углом</w:t>
            </w:r>
          </w:p>
        </w:tc>
        <w:tc>
          <w:tcPr>
            <w:tcW w:w="47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641"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1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5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0,864</w:t>
            </w:r>
          </w:p>
        </w:tc>
      </w:tr>
      <w:tr w:rsidR="007E08C6">
        <w:trPr>
          <w:jc w:val="center"/>
        </w:trPr>
        <w:tc>
          <w:tcPr>
            <w:tcW w:w="5000" w:type="pct"/>
            <w:gridSpan w:val="7"/>
            <w:tcBorders>
              <w:top w:val="single" w:sz="6" w:space="0" w:color="auto"/>
              <w:left w:val="single" w:sz="4" w:space="0" w:color="auto"/>
              <w:bottom w:val="single" w:sz="4" w:space="0" w:color="auto"/>
              <w:right w:val="single" w:sz="4" w:space="0" w:color="auto"/>
            </w:tcBorders>
          </w:tcPr>
          <w:p w:rsidR="007E08C6" w:rsidRDefault="007E08C6">
            <w:pPr>
              <w:tabs>
                <w:tab w:val="left" w:pos="5304"/>
              </w:tabs>
              <w:jc w:val="center"/>
              <w:rPr>
                <w:rFonts w:ascii="Times New Roman" w:hAnsi="Times New Roman" w:cs="Times New Roman"/>
                <w:color w:val="000000"/>
                <w:szCs w:val="24"/>
              </w:rPr>
            </w:pPr>
            <w:r>
              <w:rPr>
                <w:rFonts w:ascii="Times New Roman" w:hAnsi="Times New Roman" w:cs="Times New Roman"/>
                <w:color w:val="000000"/>
                <w:spacing w:val="40"/>
                <w:szCs w:val="18"/>
              </w:rPr>
              <w:t>Итого</w:t>
            </w:r>
            <w:r>
              <w:rPr>
                <w:rFonts w:ascii="Times New Roman" w:hAnsi="Times New Roman" w:cs="Times New Roman"/>
                <w:color w:val="000000"/>
                <w:szCs w:val="18"/>
              </w:rPr>
              <w:tab/>
              <w:t>38</w:t>
            </w:r>
          </w:p>
        </w:tc>
      </w:tr>
    </w:tbl>
    <w:bookmarkEnd w:id="252"/>
    <w:p w:rsidR="007E08C6" w:rsidRDefault="007E08C6">
      <w:pPr>
        <w:pStyle w:val="21"/>
        <w:shd w:val="clear" w:color="auto" w:fill="auto"/>
        <w:spacing w:before="120" w:after="0"/>
        <w:rPr>
          <w:szCs w:val="23"/>
        </w:rPr>
      </w:pPr>
      <w:r>
        <w:rPr>
          <w:szCs w:val="23"/>
        </w:rPr>
        <w:t>5. Приведенный коэффициент теплотехнической однородности фасада определяется по формуле (</w:t>
      </w:r>
      <w:hyperlink w:anchor="PO0000233" w:tooltip="Формула 24" w:history="1">
        <w:r>
          <w:rPr>
            <w:rStyle w:val="a3"/>
            <w:szCs w:val="23"/>
          </w:rPr>
          <w:t>24</w:t>
        </w:r>
      </w:hyperlink>
      <w:r>
        <w:rPr>
          <w:szCs w:val="23"/>
        </w:rPr>
        <w:t xml:space="preserve">) и для рядового этажа (в соответствии с количеством типов панелей по таблице </w:t>
      </w:r>
      <w:hyperlink w:anchor="TO0000039" w:tooltip="Таблица К.2" w:history="1">
        <w:r>
          <w:rPr>
            <w:rStyle w:val="a3"/>
            <w:szCs w:val="23"/>
          </w:rPr>
          <w:t>К.2</w:t>
        </w:r>
      </w:hyperlink>
      <w:r>
        <w:rPr>
          <w:szCs w:val="23"/>
        </w:rPr>
        <w:t>) равен:</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(6,15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 + 8,37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 + 9,45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2 + 8,22 + 4,58 + 4,06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 + 9,1</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 + 4,2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6,15/0,743 + 4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6,15/0,73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6,15/0,74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6,15/0,724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8,37/0,75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8,37/0,729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8,37/0,757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9,45/0,787 + 8,22/0,8 + 4,58/0,714 + 10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4,06/0,832 + 4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9,1/0,856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4,2/0,836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4,2/0,864) = 237,22/304 = 0,78;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для первого этажа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0,78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0,962 = 0,75;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для последнего этажа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0,78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0,97 = 0,757.</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Приведенный коэффициент теплотехнической однородности фасада здания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16/(14/0,78 + 1/0,75 + 1/0,757) = 0,777.</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Приведенное сопротивление теплопередаче фасада 16-этажного жилого дома по формуле (</w:t>
      </w:r>
      <w:hyperlink w:anchor="PO0000232" w:tooltip="Формула 23" w:history="1">
        <w:r>
          <w:rPr>
            <w:rStyle w:val="a3"/>
            <w:rFonts w:ascii="Times New Roman" w:hAnsi="Times New Roman" w:cs="Times New Roman"/>
            <w:sz w:val="24"/>
            <w:szCs w:val="23"/>
          </w:rPr>
          <w:t>23</w:t>
        </w:r>
      </w:hyperlink>
      <w:r>
        <w:rPr>
          <w:rFonts w:ascii="Times New Roman" w:hAnsi="Times New Roman" w:cs="Times New Roman"/>
          <w:color w:val="000000"/>
          <w:sz w:val="24"/>
          <w:szCs w:val="23"/>
        </w:rPr>
        <w:t>) 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fas</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0,777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4,17 = 3,24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&gt;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3,14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Следовательно, наружные стены 16-этажного жилого дома удовлетворяют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7E08C6" w:rsidRDefault="007E08C6">
      <w:pPr>
        <w:pStyle w:val="1"/>
        <w:keepNext w:val="0"/>
        <w:spacing w:after="0"/>
        <w:rPr>
          <w:szCs w:val="24"/>
        </w:rPr>
      </w:pPr>
      <w:bookmarkStart w:id="253" w:name="_ПРИЛОЖЕНИЕ_Л"/>
      <w:bookmarkStart w:id="254" w:name="_Toc92106809"/>
      <w:bookmarkStart w:id="255" w:name="_Toc222130758"/>
      <w:bookmarkEnd w:id="253"/>
      <w:r>
        <w:t>ПРИЛОЖЕНИЕ Л</w:t>
      </w:r>
      <w:bookmarkEnd w:id="254"/>
      <w:r>
        <w:br/>
      </w:r>
      <w:r>
        <w:rPr>
          <w:szCs w:val="22"/>
        </w:rPr>
        <w:t>(справочное)</w:t>
      </w:r>
      <w:bookmarkEnd w:id="255"/>
    </w:p>
    <w:p w:rsidR="007E08C6" w:rsidRDefault="007E08C6">
      <w:pPr>
        <w:pStyle w:val="1"/>
        <w:keepNext w:val="0"/>
        <w:rPr>
          <w:szCs w:val="24"/>
        </w:rPr>
      </w:pPr>
      <w:bookmarkStart w:id="256" w:name="_Toc92106810"/>
      <w:bookmarkStart w:id="257" w:name="_Toc222130759"/>
      <w:r>
        <w:t xml:space="preserve">ПРИВЕДЕННОЕ СОПРОТИВЛЕНИЕ ТЕПЛОПЕРЕДАЧЕ </w:t>
      </w:r>
      <w:r>
        <w:rPr>
          <w:i/>
          <w:iCs/>
          <w:lang w:val="en-US"/>
        </w:rPr>
        <w:t>R</w:t>
      </w:r>
      <w:r>
        <w:rPr>
          <w:i/>
          <w:iCs/>
          <w:vertAlign w:val="subscript"/>
          <w:lang w:val="en-US"/>
        </w:rPr>
        <w:t>o</w:t>
      </w:r>
      <w:r>
        <w:rPr>
          <w:i/>
          <w:iCs/>
          <w:vertAlign w:val="superscript"/>
          <w:lang w:val="en-US"/>
        </w:rPr>
        <w:t>r</w:t>
      </w:r>
      <w:r>
        <w:rPr>
          <w:b w:val="0"/>
          <w:bCs w:val="0"/>
          <w:iCs/>
        </w:rPr>
        <w:t>,</w:t>
      </w:r>
      <w:r>
        <w:rPr>
          <w:i/>
          <w:iCs/>
        </w:rPr>
        <w:t xml:space="preserve"> </w:t>
      </w:r>
      <w:r>
        <w:t xml:space="preserve">КОЭФФИЦИЕНТ ЗАТЕНЕНИЯ НЕПРОЗРАЧНЫМИ ЭЛЕМЕНТАМИ </w:t>
      </w:r>
      <w:r>
        <w:sym w:font="Symbol" w:char="0074"/>
      </w:r>
      <w:r>
        <w:t xml:space="preserve">, КОЭФФИЦИЕНТ ОТНОСИТЕЛЬНОГО ПРОПУСКАНИЯ СОЛНЕЧНОЙ РАДИАЦИИ </w:t>
      </w:r>
      <w:r>
        <w:rPr>
          <w:i/>
          <w:iCs/>
          <w:lang w:val="en-US"/>
        </w:rPr>
        <w:t xml:space="preserve">k </w:t>
      </w:r>
      <w:r>
        <w:t>ОКОН, БАЛКОННЫХ ДВЕРЕЙ И ФОНАРЕЙ</w:t>
      </w:r>
      <w:bookmarkEnd w:id="256"/>
      <w:bookmarkEnd w:id="257"/>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Л.1</w:t>
      </w:r>
    </w:p>
    <w:tbl>
      <w:tblPr>
        <w:tblW w:w="5000" w:type="pct"/>
        <w:jc w:val="center"/>
        <w:tblCellMar>
          <w:left w:w="28" w:type="dxa"/>
          <w:right w:w="28" w:type="dxa"/>
        </w:tblCellMar>
        <w:tblLook w:val="0000" w:firstRow="0" w:lastRow="0" w:firstColumn="0" w:lastColumn="0" w:noHBand="0" w:noVBand="0"/>
      </w:tblPr>
      <w:tblGrid>
        <w:gridCol w:w="530"/>
        <w:gridCol w:w="5466"/>
        <w:gridCol w:w="830"/>
        <w:gridCol w:w="496"/>
        <w:gridCol w:w="498"/>
        <w:gridCol w:w="830"/>
        <w:gridCol w:w="496"/>
        <w:gridCol w:w="551"/>
      </w:tblGrid>
      <w:tr w:rsidR="007E08C6">
        <w:trPr>
          <w:tblHeader/>
          <w:jc w:val="center"/>
        </w:trPr>
        <w:tc>
          <w:tcPr>
            <w:tcW w:w="273"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п.п.</w:t>
            </w:r>
          </w:p>
        </w:tc>
        <w:tc>
          <w:tcPr>
            <w:tcW w:w="2818"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Заполнение светового проема</w:t>
            </w:r>
          </w:p>
        </w:tc>
        <w:tc>
          <w:tcPr>
            <w:tcW w:w="1909" w:type="pct"/>
            <w:gridSpan w:val="6"/>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Светопрозрачные конструкции</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940" w:type="pct"/>
            <w:gridSpan w:val="3"/>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в деревянных или ПХВ переплетах</w:t>
            </w:r>
          </w:p>
        </w:tc>
        <w:tc>
          <w:tcPr>
            <w:tcW w:w="969" w:type="pct"/>
            <w:gridSpan w:val="3"/>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 алюминиевых переплетах</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428"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6"/>
              <w:jc w:val="center"/>
              <w:rPr>
                <w:rFonts w:ascii="Times New Roman" w:hAnsi="Times New Roman" w:cs="Times New Roman"/>
                <w:color w:val="000000"/>
                <w:szCs w:val="24"/>
              </w:rPr>
            </w:pPr>
            <w:r>
              <w:rPr>
                <w:rFonts w:ascii="Times New Roman" w:hAnsi="Times New Roman" w:cs="Times New Roman"/>
                <w:i/>
                <w:iCs/>
                <w:color w:val="000000"/>
                <w:lang w:val="en-US"/>
              </w:rPr>
              <w:t>R</w:t>
            </w:r>
            <w:r>
              <w:rPr>
                <w:rFonts w:ascii="Times New Roman" w:hAnsi="Times New Roman" w:cs="Times New Roman"/>
                <w:i/>
                <w:iCs/>
                <w:color w:val="000000"/>
                <w:vertAlign w:val="subscript"/>
                <w:lang w:val="en-US"/>
              </w:rPr>
              <w:t>o</w:t>
            </w:r>
            <w:r>
              <w:rPr>
                <w:rFonts w:ascii="Times New Roman" w:hAnsi="Times New Roman" w:cs="Times New Roman"/>
                <w:i/>
                <w:iCs/>
                <w:color w:val="000000"/>
                <w:vertAlign w:val="superscript"/>
                <w:lang w:val="en-US"/>
              </w:rPr>
              <w:t>r</w:t>
            </w:r>
            <w:r>
              <w:rPr>
                <w:rFonts w:ascii="Times New Roman" w:hAnsi="Times New Roman" w:cs="Times New Roman"/>
                <w:color w:val="000000"/>
              </w:rPr>
              <w:t>,</w:t>
            </w:r>
          </w:p>
          <w:p w:rsidR="007E08C6" w:rsidRDefault="007E08C6">
            <w:pPr>
              <w:ind w:right="-26"/>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c>
          <w:tcPr>
            <w:tcW w:w="25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sym w:font="Symbol" w:char="0074"/>
            </w:r>
          </w:p>
        </w:tc>
        <w:tc>
          <w:tcPr>
            <w:tcW w:w="25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k</w:t>
            </w:r>
          </w:p>
        </w:tc>
        <w:tc>
          <w:tcPr>
            <w:tcW w:w="428" w:type="pct"/>
            <w:tcBorders>
              <w:top w:val="single" w:sz="6" w:space="0" w:color="auto"/>
              <w:left w:val="single" w:sz="4" w:space="0" w:color="auto"/>
              <w:bottom w:val="single" w:sz="6" w:space="0" w:color="auto"/>
              <w:right w:val="single" w:sz="4" w:space="0" w:color="auto"/>
            </w:tcBorders>
            <w:vAlign w:val="center"/>
          </w:tcPr>
          <w:p w:rsidR="007E08C6" w:rsidRDefault="007E08C6">
            <w:pPr>
              <w:ind w:right="-24"/>
              <w:jc w:val="center"/>
              <w:rPr>
                <w:rFonts w:ascii="Times New Roman" w:hAnsi="Times New Roman" w:cs="Times New Roman"/>
                <w:color w:val="000000"/>
                <w:szCs w:val="24"/>
              </w:rPr>
            </w:pPr>
            <w:r>
              <w:rPr>
                <w:rFonts w:ascii="Times New Roman" w:hAnsi="Times New Roman" w:cs="Times New Roman"/>
                <w:i/>
                <w:iCs/>
                <w:color w:val="000000"/>
                <w:lang w:val="en-US"/>
              </w:rPr>
              <w:t>R</w:t>
            </w:r>
            <w:r>
              <w:rPr>
                <w:rFonts w:ascii="Times New Roman" w:hAnsi="Times New Roman" w:cs="Times New Roman"/>
                <w:i/>
                <w:iCs/>
                <w:color w:val="000000"/>
                <w:vertAlign w:val="subscript"/>
                <w:lang w:val="en-US"/>
              </w:rPr>
              <w:t>o</w:t>
            </w:r>
            <w:r>
              <w:rPr>
                <w:rFonts w:ascii="Times New Roman" w:hAnsi="Times New Roman" w:cs="Times New Roman"/>
                <w:i/>
                <w:iCs/>
                <w:color w:val="000000"/>
                <w:vertAlign w:val="superscript"/>
                <w:lang w:val="en-US"/>
              </w:rPr>
              <w:t>r</w:t>
            </w:r>
            <w:r>
              <w:rPr>
                <w:rFonts w:ascii="Times New Roman" w:hAnsi="Times New Roman" w:cs="Times New Roman"/>
                <w:color w:val="000000"/>
              </w:rPr>
              <w:t>,</w:t>
            </w:r>
          </w:p>
          <w:p w:rsidR="007E08C6" w:rsidRDefault="007E08C6">
            <w:pPr>
              <w:ind w:right="-24"/>
              <w:jc w:val="center"/>
              <w:rPr>
                <w:rFonts w:ascii="Times New Roman" w:hAnsi="Times New Roman" w:cs="Times New Roman"/>
                <w:color w:val="000000"/>
                <w:szCs w:val="24"/>
              </w:rPr>
            </w:pP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rPr>
              <w:t>/Вт</w:t>
            </w:r>
          </w:p>
        </w:tc>
        <w:tc>
          <w:tcPr>
            <w:tcW w:w="25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74"/>
            </w:r>
          </w:p>
        </w:tc>
        <w:tc>
          <w:tcPr>
            <w:tcW w:w="28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lang w:val="en-US"/>
              </w:rPr>
              <w:t>k</w:t>
            </w:r>
          </w:p>
        </w:tc>
      </w:tr>
      <w:tr w:rsidR="007E08C6">
        <w:trPr>
          <w:tblHeader/>
          <w:jc w:val="center"/>
        </w:trPr>
        <w:tc>
          <w:tcPr>
            <w:tcW w:w="27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81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42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25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4</w:t>
            </w:r>
          </w:p>
        </w:tc>
        <w:tc>
          <w:tcPr>
            <w:tcW w:w="25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w:t>
            </w:r>
          </w:p>
        </w:tc>
        <w:tc>
          <w:tcPr>
            <w:tcW w:w="42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6</w:t>
            </w:r>
          </w:p>
        </w:tc>
        <w:tc>
          <w:tcPr>
            <w:tcW w:w="256"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7</w:t>
            </w:r>
          </w:p>
        </w:tc>
        <w:tc>
          <w:tcPr>
            <w:tcW w:w="285"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Двойное остекление из обычного стекла в спаренных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Двойное остекление с твердым селективным покрытием в спаренных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Двойное остекление из обычного стекла в раздельных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0,44</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Двойное остекление с твердым селективным покрытием в раздельных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r>
      <w:tr w:rsidR="007E08C6">
        <w:trPr>
          <w:jc w:val="center"/>
        </w:trPr>
        <w:tc>
          <w:tcPr>
            <w:tcW w:w="27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w:t>
            </w:r>
          </w:p>
        </w:tc>
        <w:tc>
          <w:tcPr>
            <w:tcW w:w="2818"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rPr>
              <w:t>Блоки стеклянные пустотные (с шириной швов 6 мм) размером, мм:</w:t>
            </w:r>
          </w:p>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194</w:t>
            </w:r>
            <w:r>
              <w:rPr>
                <w:rFonts w:ascii="Times New Roman" w:hAnsi="Times New Roman" w:cs="Times New Roman"/>
                <w:color w:val="000000"/>
              </w:rPr>
              <w:sym w:font="Symbol" w:char="00B4"/>
            </w:r>
            <w:r>
              <w:rPr>
                <w:rFonts w:ascii="Times New Roman" w:hAnsi="Times New Roman" w:cs="Times New Roman"/>
                <w:color w:val="000000"/>
              </w:rPr>
              <w:t>194</w:t>
            </w:r>
            <w:r>
              <w:rPr>
                <w:rFonts w:ascii="Times New Roman" w:hAnsi="Times New Roman" w:cs="Times New Roman"/>
                <w:color w:val="000000"/>
              </w:rPr>
              <w:sym w:font="Symbol" w:char="00B4"/>
            </w:r>
            <w:r>
              <w:rPr>
                <w:rFonts w:ascii="Times New Roman" w:hAnsi="Times New Roman" w:cs="Times New Roman"/>
                <w:color w:val="000000"/>
              </w:rPr>
              <w:t>98</w:t>
            </w:r>
          </w:p>
        </w:tc>
        <w:tc>
          <w:tcPr>
            <w:tcW w:w="428"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56" w:type="pct"/>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1226" w:type="pct"/>
            <w:gridSpan w:val="4"/>
            <w:tcBorders>
              <w:top w:val="single" w:sz="6" w:space="0" w:color="auto"/>
              <w:left w:val="single" w:sz="4" w:space="0" w:color="auto"/>
              <w:bottom w:val="nil"/>
              <w:right w:val="single" w:sz="4" w:space="0" w:color="auto"/>
            </w:tcBorders>
            <w:vAlign w:val="bottom"/>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0,40 (без переплета)</w:t>
            </w:r>
          </w:p>
        </w:tc>
      </w:tr>
      <w:tr w:rsidR="007E08C6">
        <w:trPr>
          <w:jc w:val="center"/>
        </w:trPr>
        <w:tc>
          <w:tcPr>
            <w:tcW w:w="27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single" w:sz="6" w:space="0" w:color="auto"/>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2544</w:t>
            </w:r>
            <w:r>
              <w:rPr>
                <w:rFonts w:ascii="Times New Roman" w:hAnsi="Times New Roman" w:cs="Times New Roman"/>
                <w:color w:val="000000"/>
              </w:rPr>
              <w:sym w:font="Symbol" w:char="00B4"/>
            </w:r>
            <w:r>
              <w:rPr>
                <w:rFonts w:ascii="Times New Roman" w:hAnsi="Times New Roman" w:cs="Times New Roman"/>
                <w:color w:val="000000"/>
              </w:rPr>
              <w:t>244</w:t>
            </w:r>
            <w:r>
              <w:rPr>
                <w:rFonts w:ascii="Times New Roman" w:hAnsi="Times New Roman" w:cs="Times New Roman"/>
                <w:color w:val="000000"/>
              </w:rPr>
              <w:sym w:font="Symbol" w:char="00B4"/>
            </w:r>
            <w:r>
              <w:rPr>
                <w:rFonts w:ascii="Times New Roman" w:hAnsi="Times New Roman" w:cs="Times New Roman"/>
                <w:color w:val="000000"/>
              </w:rPr>
              <w:t>98</w:t>
            </w:r>
          </w:p>
        </w:tc>
        <w:tc>
          <w:tcPr>
            <w:tcW w:w="42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256"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1226" w:type="pct"/>
            <w:gridSpan w:val="4"/>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 (без переплета)</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Профильное стекло коробчатого сечения</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1226" w:type="pct"/>
            <w:gridSpan w:val="4"/>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 (без переплета)</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Двойное из органического стекла для зенитных фонарей</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Тройное из органического стекла для зенитных фонарей</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Тройное остекление из обычного стекла в раздельно-спаренных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r>
      <w:tr w:rsidR="007E08C6">
        <w:trPr>
          <w:jc w:val="center"/>
        </w:trPr>
        <w:tc>
          <w:tcPr>
            <w:tcW w:w="2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2818" w:type="pc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Тройное остекление с твердым селективным покрытием в раздельно-спаренных переплетах</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42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85"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r>
      <w:tr w:rsidR="007E08C6">
        <w:trPr>
          <w:jc w:val="center"/>
        </w:trPr>
        <w:tc>
          <w:tcPr>
            <w:tcW w:w="27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2818"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Однокамерный стеклопакет в одинарном переплете из стекла:</w:t>
            </w: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обычного</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0,34</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0,76</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твердым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r>
      <w:tr w:rsidR="007E08C6">
        <w:trPr>
          <w:jc w:val="center"/>
        </w:trPr>
        <w:tc>
          <w:tcPr>
            <w:tcW w:w="273"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single" w:sz="6" w:space="0" w:color="auto"/>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мягким селективным покрытием</w:t>
            </w:r>
          </w:p>
        </w:tc>
        <w:tc>
          <w:tcPr>
            <w:tcW w:w="42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256"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428"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w:t>
            </w:r>
          </w:p>
        </w:tc>
        <w:tc>
          <w:tcPr>
            <w:tcW w:w="256"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273"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2818"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Двухкамерный стеклопакет в одинарном переплете из стекла:</w:t>
            </w: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7"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28"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обычного (с межстекольным расстоянием 8 мм)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обычного (с межстскольным расстоянием 12 мм)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0,45</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твердым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мягким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0,52</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w:t>
            </w:r>
          </w:p>
        </w:tc>
      </w:tr>
      <w:tr w:rsidR="007E08C6">
        <w:trPr>
          <w:jc w:val="center"/>
        </w:trPr>
        <w:tc>
          <w:tcPr>
            <w:tcW w:w="27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single" w:sz="4" w:space="0" w:color="auto"/>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spacing w:val="-6"/>
              </w:rPr>
              <w:t>с твердым селективным покрытием и заполнением аргоном</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0,53</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8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2818"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Обычное стекло и однокамерный стеклопакет в раздельных переплетах из стекла:</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обычного</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0,63</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твердым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4"/>
              <w:jc w:val="both"/>
              <w:rPr>
                <w:rFonts w:ascii="Times New Roman" w:hAnsi="Times New Roman" w:cs="Times New Roman"/>
                <w:color w:val="000000"/>
                <w:szCs w:val="24"/>
              </w:rPr>
            </w:pPr>
            <w:r>
              <w:rPr>
                <w:rFonts w:ascii="Times New Roman" w:hAnsi="Times New Roman" w:cs="Times New Roman"/>
                <w:color w:val="000000"/>
              </w:rPr>
              <w:t>с мягким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r>
      <w:tr w:rsidR="007E08C6">
        <w:trPr>
          <w:jc w:val="center"/>
        </w:trPr>
        <w:tc>
          <w:tcPr>
            <w:tcW w:w="27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single" w:sz="4" w:space="0" w:color="auto"/>
              <w:right w:val="single" w:sz="4" w:space="0" w:color="auto"/>
            </w:tcBorders>
          </w:tcPr>
          <w:p w:rsidR="007E08C6" w:rsidRDefault="007E08C6">
            <w:pPr>
              <w:ind w:left="284"/>
              <w:jc w:val="both"/>
              <w:rPr>
                <w:rFonts w:ascii="Times New Roman" w:hAnsi="Times New Roman" w:cs="Times New Roman"/>
                <w:color w:val="000000"/>
                <w:spacing w:val="-6"/>
                <w:szCs w:val="24"/>
              </w:rPr>
            </w:pPr>
            <w:r>
              <w:rPr>
                <w:rFonts w:ascii="Times New Roman" w:hAnsi="Times New Roman" w:cs="Times New Roman"/>
                <w:color w:val="000000"/>
                <w:spacing w:val="-6"/>
              </w:rPr>
              <w:t>с твердым селективным покрытием и заполнением аргоном</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0,69</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c>
          <w:tcPr>
            <w:tcW w:w="2818"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Обычное стекло и двухкамерный стеклопакет в раздельных переплетах из стекла:</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2"/>
              <w:jc w:val="both"/>
              <w:rPr>
                <w:rFonts w:ascii="Times New Roman" w:hAnsi="Times New Roman" w:cs="Times New Roman"/>
                <w:color w:val="000000"/>
                <w:szCs w:val="24"/>
              </w:rPr>
            </w:pPr>
            <w:r>
              <w:rPr>
                <w:rFonts w:ascii="Times New Roman" w:hAnsi="Times New Roman" w:cs="Times New Roman"/>
                <w:color w:val="000000"/>
              </w:rPr>
              <w:t>обычного</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2"/>
              <w:jc w:val="both"/>
              <w:rPr>
                <w:rFonts w:ascii="Times New Roman" w:hAnsi="Times New Roman" w:cs="Times New Roman"/>
                <w:color w:val="000000"/>
                <w:szCs w:val="24"/>
              </w:rPr>
            </w:pPr>
            <w:r>
              <w:rPr>
                <w:rFonts w:ascii="Times New Roman" w:hAnsi="Times New Roman" w:cs="Times New Roman"/>
                <w:color w:val="000000"/>
              </w:rPr>
              <w:t>с твердым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r>
      <w:tr w:rsidR="007E08C6">
        <w:trPr>
          <w:jc w:val="center"/>
        </w:trPr>
        <w:tc>
          <w:tcPr>
            <w:tcW w:w="273"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nil"/>
              <w:right w:val="single" w:sz="4" w:space="0" w:color="auto"/>
            </w:tcBorders>
          </w:tcPr>
          <w:p w:rsidR="007E08C6" w:rsidRDefault="007E08C6">
            <w:pPr>
              <w:ind w:left="282"/>
              <w:jc w:val="both"/>
              <w:rPr>
                <w:rFonts w:ascii="Times New Roman" w:hAnsi="Times New Roman" w:cs="Times New Roman"/>
                <w:color w:val="000000"/>
                <w:szCs w:val="24"/>
              </w:rPr>
            </w:pPr>
            <w:r>
              <w:rPr>
                <w:rFonts w:ascii="Times New Roman" w:hAnsi="Times New Roman" w:cs="Times New Roman"/>
                <w:color w:val="000000"/>
              </w:rPr>
              <w:t>с мягким селективным покрытием</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0,36</w:t>
            </w:r>
          </w:p>
        </w:tc>
        <w:tc>
          <w:tcPr>
            <w:tcW w:w="428"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8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r>
      <w:tr w:rsidR="007E08C6">
        <w:trPr>
          <w:jc w:val="center"/>
        </w:trPr>
        <w:tc>
          <w:tcPr>
            <w:tcW w:w="27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2818" w:type="pct"/>
            <w:tcBorders>
              <w:top w:val="nil"/>
              <w:left w:val="single" w:sz="4" w:space="0" w:color="auto"/>
              <w:bottom w:val="single" w:sz="4" w:space="0" w:color="auto"/>
              <w:right w:val="single" w:sz="4" w:space="0" w:color="auto"/>
            </w:tcBorders>
          </w:tcPr>
          <w:p w:rsidR="007E08C6" w:rsidRDefault="007E08C6">
            <w:pPr>
              <w:ind w:left="282"/>
              <w:jc w:val="both"/>
              <w:rPr>
                <w:rFonts w:ascii="Times New Roman" w:hAnsi="Times New Roman" w:cs="Times New Roman"/>
                <w:color w:val="000000"/>
                <w:szCs w:val="24"/>
              </w:rPr>
            </w:pPr>
            <w:r>
              <w:rPr>
                <w:rFonts w:ascii="Times New Roman" w:hAnsi="Times New Roman" w:cs="Times New Roman"/>
                <w:color w:val="000000"/>
                <w:spacing w:val="-6"/>
              </w:rPr>
              <w:t>с твердым селективным покрытием и заполнением аргоном</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0,58</w:t>
            </w:r>
          </w:p>
        </w:tc>
        <w:tc>
          <w:tcPr>
            <w:tcW w:w="28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0,56</w:t>
            </w:r>
          </w:p>
        </w:tc>
      </w:tr>
      <w:tr w:rsidR="007E08C6">
        <w:trPr>
          <w:jc w:val="center"/>
        </w:trPr>
        <w:tc>
          <w:tcPr>
            <w:tcW w:w="273"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2818" w:type="pct"/>
            <w:tcBorders>
              <w:top w:val="single" w:sz="4"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Два однокамерных стеклопакета в спаренных переплетах</w:t>
            </w:r>
          </w:p>
        </w:tc>
        <w:tc>
          <w:tcPr>
            <w:tcW w:w="42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56"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57"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42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w:t>
            </w:r>
          </w:p>
        </w:tc>
        <w:tc>
          <w:tcPr>
            <w:tcW w:w="285"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r>
      <w:tr w:rsidR="007E08C6">
        <w:trPr>
          <w:jc w:val="center"/>
        </w:trPr>
        <w:tc>
          <w:tcPr>
            <w:tcW w:w="27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w:t>
            </w:r>
          </w:p>
        </w:tc>
        <w:tc>
          <w:tcPr>
            <w:tcW w:w="2818"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Два однокамерных стеклопакета в раздельных переплетах</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w:t>
            </w:r>
          </w:p>
        </w:tc>
        <w:tc>
          <w:tcPr>
            <w:tcW w:w="28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r>
      <w:tr w:rsidR="007E08C6">
        <w:trPr>
          <w:jc w:val="center"/>
        </w:trPr>
        <w:tc>
          <w:tcPr>
            <w:tcW w:w="273"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w:t>
            </w:r>
          </w:p>
        </w:tc>
        <w:tc>
          <w:tcPr>
            <w:tcW w:w="2818"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Чстырехслойное остекление из обычного стекла в двух спаренных переплетах</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0,80</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57"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c>
          <w:tcPr>
            <w:tcW w:w="428"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25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0,50</w:t>
            </w:r>
          </w:p>
        </w:tc>
        <w:tc>
          <w:tcPr>
            <w:tcW w:w="28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0,59</w:t>
            </w:r>
          </w:p>
        </w:tc>
      </w:tr>
      <w:tr w:rsidR="007E08C6">
        <w:trPr>
          <w:jc w:val="center"/>
        </w:trPr>
        <w:tc>
          <w:tcPr>
            <w:tcW w:w="5000" w:type="pct"/>
            <w:gridSpan w:val="8"/>
            <w:tcBorders>
              <w:top w:val="nil"/>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18"/>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1 Значения приведенного сопротивления теплопередаче, указанные в таблице, допускается применять в качестве расчетных при отсутствии этих значений в стандартах или технических условиях на конструкции или не подтвержденных результатами испытаний.</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2 К мягким селективным покрытиям стекла относят покрытия с тепловой эмиссией менее 0,15, к твердым (К-стекло) - 0,15 и более.</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3 Значения приведенного сопротивления теплопередаче заполнений световых проемов даны для случаев, когда отношение площади остекления к площади заполнения светового проема равно 0,75.</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4 Значения для окон со стеклопакетами приведены:</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 для деревянных окон при ширине переплета 78 мм;</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 для конструкций окон в ПВХ переплетах шириной 60 мм с тремя воздушными камерами.</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При применении ПВХ переплетов шириной 70 мм и с пятью воздушными камерами приведенное сопротивление теплопередаче увеличивается на 0,03 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sym w:font="Symbol" w:char="00B0"/>
            </w:r>
            <w:r>
              <w:rPr>
                <w:rFonts w:ascii="Times New Roman" w:hAnsi="Times New Roman" w:cs="Times New Roman"/>
                <w:color w:val="000000"/>
                <w:szCs w:val="18"/>
              </w:rPr>
              <w:t>С/Вт;</w:t>
            </w:r>
          </w:p>
          <w:p w:rsidR="007E08C6" w:rsidRDefault="007E08C6">
            <w:pPr>
              <w:widowControl/>
              <w:spacing w:after="120"/>
              <w:ind w:firstLine="284"/>
              <w:jc w:val="both"/>
              <w:rPr>
                <w:rFonts w:ascii="Times New Roman" w:hAnsi="Times New Roman"/>
                <w:color w:val="000000"/>
              </w:rPr>
            </w:pPr>
            <w:r>
              <w:rPr>
                <w:rFonts w:ascii="Times New Roman" w:hAnsi="Times New Roman" w:cs="Times New Roman"/>
                <w:color w:val="000000"/>
                <w:szCs w:val="18"/>
              </w:rPr>
              <w:t>- для алюминиевых окон значения приведены для переплетов с термическими вставками.</w:t>
            </w:r>
          </w:p>
        </w:tc>
      </w:tr>
    </w:tbl>
    <w:p w:rsidR="007E08C6" w:rsidRDefault="007E08C6">
      <w:pPr>
        <w:pStyle w:val="1"/>
        <w:keepNext w:val="0"/>
        <w:spacing w:after="0"/>
        <w:rPr>
          <w:szCs w:val="24"/>
        </w:rPr>
      </w:pPr>
      <w:bookmarkStart w:id="258" w:name="_ПРИЛОЖЕНИЕ_М"/>
      <w:bookmarkStart w:id="259" w:name="_Toc92106811"/>
      <w:bookmarkStart w:id="260" w:name="_Toc222130760"/>
      <w:bookmarkEnd w:id="258"/>
      <w:r>
        <w:t>ПРИЛОЖЕНИЕ М</w:t>
      </w:r>
      <w:bookmarkEnd w:id="259"/>
      <w:r>
        <w:br/>
        <w:t>(обязательное)</w:t>
      </w:r>
      <w:bookmarkEnd w:id="260"/>
    </w:p>
    <w:p w:rsidR="007E08C6" w:rsidRDefault="007E08C6">
      <w:pPr>
        <w:pStyle w:val="1"/>
        <w:keepNext w:val="0"/>
        <w:rPr>
          <w:szCs w:val="24"/>
        </w:rPr>
      </w:pPr>
      <w:bookmarkStart w:id="261" w:name="_Toc92106812"/>
      <w:bookmarkStart w:id="262" w:name="_Toc222130761"/>
      <w:r>
        <w:t>МЕТОДИКА ОПРЕДЕЛЕНИЯ ПРИВЕДЕННОГО СОПРОТИВЛЕНИЯ ТЕПЛОПЕРЕДАЧЕ ОГРАЖДАЮЩИХ КОНСТРУКЦИЙ НА ОСНОВЕ РАСЧЕТА ТЕМПЕРАТУРНЫХ ПОЛЕЙ</w:t>
      </w:r>
      <w:bookmarkEnd w:id="261"/>
      <w:bookmarkEnd w:id="262"/>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М.1</w:t>
      </w:r>
      <w:r>
        <w:rPr>
          <w:rFonts w:ascii="Times New Roman" w:hAnsi="Times New Roman" w:cs="Times New Roman"/>
          <w:color w:val="000000"/>
          <w:sz w:val="24"/>
          <w:szCs w:val="23"/>
        </w:rPr>
        <w:t xml:space="preserve"> Ограждающую конструкцию разбивают на расчетные (двухмерные или трехмерные в отношении распределения температур) участки.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М.2</w:t>
      </w:r>
      <w:r>
        <w:rPr>
          <w:rFonts w:ascii="Times New Roman" w:hAnsi="Times New Roman" w:cs="Times New Roman"/>
          <w:color w:val="000000"/>
          <w:sz w:val="24"/>
          <w:szCs w:val="23"/>
        </w:rPr>
        <w:t xml:space="preserve"> При определении приведенного сопротивления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по данным расчета на персональном компьютере (ПК) стационарного двухмерного температурного поля различают два случая: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а) исследуемая область, выделенная для расчета температурного поля, представляет собой фрагмент ограждающей конструкции, для которого надлежит определить величину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w:t>
      </w:r>
    </w:p>
    <w:p w:rsidR="007E08C6" w:rsidRDefault="007E08C6">
      <w:pPr>
        <w:pStyle w:val="a7"/>
        <w:shd w:val="clear" w:color="auto" w:fill="auto"/>
        <w:rPr>
          <w:szCs w:val="23"/>
        </w:rPr>
      </w:pPr>
      <w:r>
        <w:rPr>
          <w:szCs w:val="23"/>
        </w:rPr>
        <w:t>б) исследуемая область, для которой рассчитывается температурное поле, меньше по размеру, чем анализируемый фрагмент ограждающей конструкции.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первом случае искомая величина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вычисляется по формуле</w:t>
      </w:r>
    </w:p>
    <w:p w:rsidR="007E08C6" w:rsidRDefault="007E08C6">
      <w:pPr>
        <w:tabs>
          <w:tab w:val="left" w:pos="5382"/>
        </w:tabs>
        <w:spacing w:before="120" w:after="120"/>
        <w:jc w:val="right"/>
        <w:rPr>
          <w:rFonts w:ascii="Times New Roman" w:hAnsi="Times New Roman" w:cs="Times New Roman"/>
          <w:color w:val="000000"/>
          <w:sz w:val="24"/>
          <w:szCs w:val="24"/>
          <w:lang w:val="en-US"/>
        </w:rPr>
      </w:pPr>
      <w:bookmarkStart w:id="263" w:name="фМ1"/>
      <w:r>
        <w:rPr>
          <w:rFonts w:ascii="Times New Roman" w:hAnsi="Times New Roman" w:cs="Times New Roman"/>
          <w:i/>
          <w:iCs/>
          <w:color w:val="000000"/>
          <w:sz w:val="24"/>
          <w:szCs w:val="38"/>
          <w:lang w:val="en-US"/>
        </w:rPr>
        <w:t>R</w:t>
      </w:r>
      <w:r>
        <w:rPr>
          <w:rFonts w:ascii="Times New Roman" w:hAnsi="Times New Roman" w:cs="Times New Roman"/>
          <w:i/>
          <w:iCs/>
          <w:color w:val="000000"/>
          <w:sz w:val="24"/>
          <w:szCs w:val="38"/>
          <w:vertAlign w:val="subscript"/>
          <w:lang w:val="en-US"/>
        </w:rPr>
        <w:t>o</w:t>
      </w:r>
      <w:r>
        <w:rPr>
          <w:rFonts w:ascii="Times New Roman" w:hAnsi="Times New Roman" w:cs="Times New Roman"/>
          <w:i/>
          <w:iCs/>
          <w:color w:val="000000"/>
          <w:sz w:val="24"/>
          <w:szCs w:val="38"/>
          <w:vertAlign w:val="superscript"/>
          <w:lang w:val="en-US"/>
        </w:rPr>
        <w:t>r</w:t>
      </w:r>
      <w:r>
        <w:rPr>
          <w:rFonts w:ascii="Times New Roman" w:hAnsi="Times New Roman" w:cs="Times New Roman"/>
          <w:color w:val="000000"/>
          <w:sz w:val="24"/>
          <w:szCs w:val="38"/>
          <w:lang w:val="en-US"/>
        </w:rPr>
        <w:t xml:space="preserve"> = (</w:t>
      </w:r>
      <w:r>
        <w:rPr>
          <w:rFonts w:ascii="Times New Roman" w:hAnsi="Times New Roman" w:cs="Times New Roman"/>
          <w:i/>
          <w:iCs/>
          <w:color w:val="000000"/>
          <w:sz w:val="24"/>
          <w:szCs w:val="38"/>
          <w:lang w:val="en-US"/>
        </w:rPr>
        <w:t>t</w:t>
      </w:r>
      <w:r>
        <w:rPr>
          <w:rFonts w:ascii="Times New Roman" w:hAnsi="Times New Roman" w:cs="Times New Roman"/>
          <w:i/>
          <w:iCs/>
          <w:color w:val="000000"/>
          <w:sz w:val="24"/>
          <w:szCs w:val="38"/>
          <w:vertAlign w:val="subscript"/>
          <w:lang w:val="en-US"/>
        </w:rPr>
        <w:t>int</w:t>
      </w:r>
      <w:r>
        <w:rPr>
          <w:rFonts w:ascii="Times New Roman" w:hAnsi="Times New Roman" w:cs="Times New Roman"/>
          <w:i/>
          <w:iCs/>
          <w:color w:val="000000"/>
          <w:sz w:val="24"/>
          <w:szCs w:val="38"/>
          <w:lang w:val="en-US"/>
        </w:rPr>
        <w:t xml:space="preserve"> - t</w:t>
      </w:r>
      <w:r>
        <w:rPr>
          <w:rFonts w:ascii="Times New Roman" w:hAnsi="Times New Roman" w:cs="Times New Roman"/>
          <w:i/>
          <w:iCs/>
          <w:color w:val="000000"/>
          <w:sz w:val="24"/>
          <w:szCs w:val="38"/>
          <w:vertAlign w:val="subscript"/>
          <w:lang w:val="en-US"/>
        </w:rPr>
        <w:t>ext</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L</w:t>
      </w:r>
      <w:r>
        <w:rPr>
          <w:rFonts w:ascii="Times New Roman" w:hAnsi="Times New Roman" w:cs="Times New Roman"/>
          <w:color w:val="000000"/>
          <w:sz w:val="24"/>
          <w:szCs w:val="38"/>
          <w:lang w:val="en-US"/>
        </w:rPr>
        <w:t>/</w:t>
      </w:r>
      <w:r>
        <w:rPr>
          <w:rFonts w:ascii="Times New Roman" w:hAnsi="Times New Roman" w:cs="Times New Roman"/>
          <w:color w:val="000000"/>
          <w:sz w:val="24"/>
          <w:szCs w:val="38"/>
          <w:lang w:val="en-US"/>
        </w:rPr>
        <w:sym w:font="Symbol" w:char="00E5"/>
      </w:r>
      <w:r>
        <w:rPr>
          <w:rFonts w:ascii="Times New Roman" w:hAnsi="Times New Roman" w:cs="Times New Roman"/>
          <w:i/>
          <w:iCs/>
          <w:color w:val="000000"/>
          <w:sz w:val="24"/>
          <w:szCs w:val="38"/>
          <w:lang w:val="en-US"/>
        </w:rPr>
        <w:t>Q</w:t>
      </w:r>
      <w:r>
        <w:rPr>
          <w:rFonts w:ascii="Times New Roman" w:hAnsi="Times New Roman" w:cs="Times New Roman"/>
          <w:color w:val="000000"/>
          <w:sz w:val="24"/>
          <w:szCs w:val="38"/>
          <w:lang w:val="en-US"/>
        </w:rPr>
        <w:t>,</w:t>
      </w:r>
      <w:r>
        <w:rPr>
          <w:rFonts w:ascii="Times New Roman" w:hAnsi="Times New Roman" w:cs="Times New Roman"/>
          <w:color w:val="000000"/>
          <w:sz w:val="24"/>
          <w:szCs w:val="38"/>
          <w:lang w:val="en-US"/>
        </w:rPr>
        <w:tab/>
        <w:t>(M.1)</w:t>
      </w:r>
    </w:p>
    <w:bookmarkEnd w:id="263"/>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38"/>
          <w:lang w:val="en-US"/>
        </w:rPr>
        <w:sym w:font="Symbol" w:char="00E5"/>
      </w:r>
      <w:r>
        <w:rPr>
          <w:rFonts w:ascii="Times New Roman" w:hAnsi="Times New Roman" w:cs="Times New Roman"/>
          <w:i/>
          <w:iCs/>
          <w:color w:val="000000"/>
          <w:sz w:val="24"/>
          <w:szCs w:val="38"/>
          <w:lang w:val="en-US"/>
        </w:rPr>
        <w:t>Q</w:t>
      </w:r>
      <w:r>
        <w:rPr>
          <w:rFonts w:ascii="Times New Roman" w:hAnsi="Times New Roman" w:cs="Times New Roman"/>
          <w:color w:val="000000"/>
          <w:sz w:val="24"/>
          <w:szCs w:val="23"/>
        </w:rPr>
        <w:t xml:space="preserve"> - сумма тепловых потоков, пересекающих исследуемую область,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определенная в результате расчета температурного поля;</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соответственно температура внутреннего и наружного воздуха,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протяженность исследуемой области,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Во втором случае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определяют по формуле</w:t>
      </w:r>
    </w:p>
    <w:p w:rsidR="007E08C6" w:rsidRDefault="007E08C6">
      <w:pPr>
        <w:tabs>
          <w:tab w:val="left" w:pos="5850"/>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t</w:t>
      </w:r>
      <w:r>
        <w:rPr>
          <w:rFonts w:ascii="Times New Roman" w:hAnsi="Times New Roman" w:cs="Times New Roman"/>
          <w:i/>
          <w:iCs/>
          <w:color w:val="000000"/>
          <w:sz w:val="24"/>
          <w:szCs w:val="38"/>
          <w:vertAlign w:val="subscript"/>
          <w:lang w:val="en-US"/>
        </w:rPr>
        <w:t>int</w:t>
      </w:r>
      <w:r>
        <w:rPr>
          <w:rFonts w:ascii="Times New Roman" w:hAnsi="Times New Roman" w:cs="Times New Roman"/>
          <w:i/>
          <w:iCs/>
          <w:color w:val="000000"/>
          <w:sz w:val="24"/>
          <w:szCs w:val="38"/>
          <w:lang w:val="en-US"/>
        </w:rPr>
        <w:t xml:space="preserve"> - t</w:t>
      </w:r>
      <w:r>
        <w:rPr>
          <w:rFonts w:ascii="Times New Roman" w:hAnsi="Times New Roman" w:cs="Times New Roman"/>
          <w:i/>
          <w:iCs/>
          <w:color w:val="000000"/>
          <w:sz w:val="24"/>
          <w:szCs w:val="38"/>
          <w:vertAlign w:val="subscript"/>
          <w:lang w:val="en-US"/>
        </w:rPr>
        <w:t>ext</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L</w:t>
      </w:r>
      <w:r>
        <w:rPr>
          <w:rFonts w:ascii="Times New Roman" w:hAnsi="Times New Roman" w:cs="Times New Roman"/>
          <w:color w:val="000000"/>
          <w:sz w:val="24"/>
          <w:szCs w:val="38"/>
          <w:lang w:val="en-US"/>
        </w:rPr>
        <w:t>/[</w:t>
      </w:r>
      <w:r>
        <w:rPr>
          <w:rFonts w:ascii="Times New Roman" w:hAnsi="Times New Roman" w:cs="Times New Roman"/>
          <w:color w:val="000000"/>
          <w:sz w:val="24"/>
          <w:szCs w:val="38"/>
          <w:lang w:val="en-US"/>
        </w:rPr>
        <w:sym w:font="Symbol" w:char="00E5"/>
      </w:r>
      <w:r>
        <w:rPr>
          <w:rFonts w:ascii="Times New Roman" w:hAnsi="Times New Roman" w:cs="Times New Roman"/>
          <w:i/>
          <w:iCs/>
          <w:color w:val="000000"/>
          <w:sz w:val="24"/>
          <w:szCs w:val="38"/>
          <w:lang w:val="en-US"/>
        </w:rPr>
        <w:t>Q</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t</w:t>
      </w:r>
      <w:r>
        <w:rPr>
          <w:rFonts w:ascii="Times New Roman" w:hAnsi="Times New Roman" w:cs="Times New Roman"/>
          <w:i/>
          <w:iCs/>
          <w:color w:val="000000"/>
          <w:sz w:val="24"/>
          <w:szCs w:val="38"/>
          <w:vertAlign w:val="subscript"/>
          <w:lang w:val="en-US"/>
        </w:rPr>
        <w:t>int</w:t>
      </w:r>
      <w:r>
        <w:rPr>
          <w:rFonts w:ascii="Times New Roman" w:hAnsi="Times New Roman" w:cs="Times New Roman"/>
          <w:i/>
          <w:iCs/>
          <w:color w:val="000000"/>
          <w:sz w:val="24"/>
          <w:szCs w:val="38"/>
          <w:lang w:val="en-US"/>
        </w:rPr>
        <w:t xml:space="preserve"> -t</w:t>
      </w:r>
      <w:r>
        <w:rPr>
          <w:rFonts w:ascii="Times New Roman" w:hAnsi="Times New Roman" w:cs="Times New Roman"/>
          <w:i/>
          <w:iCs/>
          <w:color w:val="000000"/>
          <w:sz w:val="24"/>
          <w:szCs w:val="38"/>
          <w:vertAlign w:val="subscript"/>
          <w:lang w:val="en-US"/>
        </w:rPr>
        <w:t>ext</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L</w:t>
      </w:r>
      <w:r>
        <w:rPr>
          <w:rFonts w:ascii="Times New Roman" w:hAnsi="Times New Roman" w:cs="Times New Roman"/>
          <w:i/>
          <w:iCs/>
          <w:color w:val="000000"/>
          <w:sz w:val="24"/>
          <w:szCs w:val="38"/>
          <w:vertAlign w:val="subscript"/>
          <w:lang w:val="en-US"/>
        </w:rPr>
        <w:t>con</w:t>
      </w:r>
      <w:r>
        <w:rPr>
          <w:rFonts w:ascii="Times New Roman" w:hAnsi="Times New Roman" w:cs="Times New Roman"/>
          <w:color w:val="000000"/>
          <w:sz w:val="24"/>
          <w:szCs w:val="38"/>
          <w:lang w:val="en-US"/>
        </w:rPr>
        <w:t>/</w:t>
      </w:r>
      <w:r>
        <w:rPr>
          <w:rFonts w:ascii="Times New Roman" w:hAnsi="Times New Roman" w:cs="Times New Roman"/>
          <w:i/>
          <w:iCs/>
          <w:color w:val="000000"/>
          <w:sz w:val="24"/>
          <w:szCs w:val="38"/>
          <w:lang w:val="en-US"/>
        </w:rPr>
        <w:t>R</w:t>
      </w:r>
      <w:r>
        <w:rPr>
          <w:rFonts w:ascii="Times New Roman" w:hAnsi="Times New Roman" w:cs="Times New Roman"/>
          <w:i/>
          <w:iCs/>
          <w:color w:val="000000"/>
          <w:sz w:val="24"/>
          <w:szCs w:val="38"/>
          <w:vertAlign w:val="subscript"/>
          <w:lang w:val="en-US"/>
        </w:rPr>
        <w:t>o</w:t>
      </w:r>
      <w:r>
        <w:rPr>
          <w:rFonts w:ascii="Times New Roman" w:hAnsi="Times New Roman" w:cs="Times New Roman"/>
          <w:i/>
          <w:iCs/>
          <w:color w:val="000000"/>
          <w:sz w:val="24"/>
          <w:szCs w:val="38"/>
          <w:vertAlign w:val="superscript"/>
          <w:lang w:val="en-US"/>
        </w:rPr>
        <w:t>con</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(M.2)</w:t>
      </w:r>
    </w:p>
    <w:p w:rsidR="007E08C6" w:rsidRDefault="007E08C6">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vertAlign w:val="subscript"/>
          <w:lang w:val="en-US"/>
        </w:rPr>
        <w:t>con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протяженность, м, однородной части фрагмента ограждающей конструкции, отсеченной от исследуемой области в ходе подготовки данных к расчету температурного поля;</w:t>
      </w:r>
    </w:p>
    <w:p w:rsidR="007E08C6" w:rsidRDefault="007E08C6">
      <w:pPr>
        <w:ind w:firstLine="283"/>
        <w:jc w:val="both"/>
        <w:rPr>
          <w:rFonts w:ascii="Times New Roman" w:hAnsi="Times New Roman" w:cs="Times New Roman"/>
          <w:color w:val="000000"/>
          <w:spacing w:val="-4"/>
          <w:sz w:val="24"/>
          <w:szCs w:val="24"/>
        </w:rPr>
      </w:pPr>
      <w:r>
        <w:rPr>
          <w:rFonts w:ascii="Times New Roman" w:hAnsi="Times New Roman" w:cs="Times New Roman"/>
          <w:i/>
          <w:iCs/>
          <w:color w:val="000000"/>
          <w:spacing w:val="-4"/>
          <w:sz w:val="24"/>
          <w:szCs w:val="23"/>
          <w:lang w:val="en-US"/>
        </w:rPr>
        <w:t>R</w:t>
      </w:r>
      <w:r>
        <w:rPr>
          <w:rFonts w:ascii="Times New Roman" w:hAnsi="Times New Roman" w:cs="Times New Roman"/>
          <w:i/>
          <w:iCs/>
          <w:color w:val="000000"/>
          <w:spacing w:val="-4"/>
          <w:sz w:val="24"/>
          <w:szCs w:val="23"/>
          <w:vertAlign w:val="subscript"/>
          <w:lang w:val="en-US"/>
        </w:rPr>
        <w:t>o</w:t>
      </w:r>
      <w:r>
        <w:rPr>
          <w:rFonts w:ascii="Times New Roman" w:hAnsi="Times New Roman" w:cs="Times New Roman"/>
          <w:i/>
          <w:iCs/>
          <w:color w:val="000000"/>
          <w:spacing w:val="-4"/>
          <w:sz w:val="24"/>
          <w:szCs w:val="23"/>
          <w:vertAlign w:val="superscript"/>
          <w:lang w:val="en-US"/>
        </w:rPr>
        <w:t>con</w:t>
      </w:r>
      <w:r>
        <w:rPr>
          <w:rFonts w:ascii="Times New Roman" w:hAnsi="Times New Roman" w:cs="Times New Roman"/>
          <w:color w:val="000000"/>
          <w:spacing w:val="-4"/>
          <w:sz w:val="24"/>
          <w:szCs w:val="23"/>
        </w:rPr>
        <w:t xml:space="preserve"> - сопротивление теплопередаче однородной ограждающей конструкции, </w:t>
      </w:r>
      <w:r>
        <w:rPr>
          <w:rFonts w:ascii="Times New Roman" w:hAnsi="Times New Roman"/>
          <w:color w:val="000000"/>
          <w:spacing w:val="-4"/>
          <w:sz w:val="24"/>
          <w:szCs w:val="23"/>
        </w:rPr>
        <w:t>м</w:t>
      </w:r>
      <w:r>
        <w:rPr>
          <w:rFonts w:ascii="Times New Roman" w:hAnsi="Times New Roman"/>
          <w:color w:val="000000"/>
          <w:spacing w:val="-4"/>
          <w:sz w:val="24"/>
          <w:szCs w:val="23"/>
          <w:vertAlign w:val="superscript"/>
        </w:rPr>
        <w:t>2</w:t>
      </w:r>
      <w:r>
        <w:rPr>
          <w:rFonts w:ascii="Times New Roman" w:hAnsi="Times New Roman"/>
          <w:color w:val="000000"/>
          <w:spacing w:val="-4"/>
          <w:sz w:val="24"/>
          <w:szCs w:val="23"/>
        </w:rPr>
        <w:sym w:font="Symbol" w:char="00D7"/>
      </w:r>
      <w:r>
        <w:rPr>
          <w:rFonts w:ascii="Times New Roman" w:hAnsi="Times New Roman"/>
          <w:color w:val="000000"/>
          <w:spacing w:val="-4"/>
          <w:sz w:val="24"/>
          <w:szCs w:val="23"/>
        </w:rPr>
        <w:t>°С</w:t>
      </w:r>
      <w:r>
        <w:rPr>
          <w:rFonts w:ascii="Times New Roman" w:hAnsi="Times New Roman" w:cs="Times New Roman"/>
          <w:color w:val="000000"/>
          <w:spacing w:val="-4"/>
          <w:sz w:val="24"/>
          <w:szCs w:val="23"/>
        </w:rPr>
        <w:t>/Вт.</w:t>
      </w:r>
    </w:p>
    <w:p w:rsidR="007E08C6" w:rsidRDefault="007E08C6">
      <w:pPr>
        <w:ind w:firstLine="283"/>
        <w:jc w:val="both"/>
        <w:rPr>
          <w:rFonts w:ascii="Times New Roman" w:hAnsi="Times New Roman" w:cs="Times New Roman"/>
          <w:color w:val="000000"/>
          <w:sz w:val="24"/>
          <w:szCs w:val="24"/>
        </w:rPr>
      </w:pPr>
      <w:bookmarkStart w:id="264" w:name="PO0000831"/>
      <w:r>
        <w:rPr>
          <w:rFonts w:ascii="Times New Roman" w:hAnsi="Times New Roman" w:cs="Times New Roman"/>
          <w:b/>
          <w:bCs/>
          <w:color w:val="000000"/>
          <w:sz w:val="24"/>
          <w:szCs w:val="23"/>
        </w:rPr>
        <w:t>М.3</w:t>
      </w:r>
      <w:r>
        <w:rPr>
          <w:rFonts w:ascii="Times New Roman" w:hAnsi="Times New Roman" w:cs="Times New Roman"/>
          <w:color w:val="000000"/>
          <w:sz w:val="24"/>
          <w:szCs w:val="23"/>
        </w:rPr>
        <w:t xml:space="preserve"> При расчете двухмерного температурного поля выбранный участок вычерчивают в определенном масштабе и на основании чертежа составляют схему расчета, упрощая ее для удобства разбиения на участки и блоки. При этом:</w:t>
      </w:r>
    </w:p>
    <w:bookmarkEnd w:id="264"/>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заменяют сложные конфигурации участков, например криволинейные, более простыми, если эта конфигурация имеет незначительное влияние в теплотехническом отношении;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наносят на чертеж границы области исследования и оси координат (</w:t>
      </w:r>
      <w:r>
        <w:rPr>
          <w:rFonts w:ascii="Times New Roman" w:hAnsi="Times New Roman" w:cs="Times New Roman"/>
          <w:i/>
          <w:iCs/>
          <w:color w:val="000000"/>
          <w:sz w:val="24"/>
          <w:szCs w:val="23"/>
        </w:rPr>
        <w:t>х</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 xml:space="preserve">у </w:t>
      </w:r>
      <w:r>
        <w:rPr>
          <w:rFonts w:ascii="Times New Roman" w:hAnsi="Times New Roman" w:cs="Times New Roman"/>
          <w:color w:val="000000"/>
          <w:sz w:val="24"/>
          <w:szCs w:val="23"/>
        </w:rPr>
        <w:t xml:space="preserve">или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Выделяют участки с различными теплопроводностями и указывают условия теплообмена на границах. Проставляют все необходимые размеры;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расчленяют область исследования на элементарные блоки, выделяя отдельно участки с различными коэффициентами теплопроводности. Вычерчивают в масштабе схему расчленения исследуемой области и проставляют размеры всех блоков;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 вычерчивают область исследования в условной системе координат </w:t>
      </w:r>
      <w:r>
        <w:rPr>
          <w:rFonts w:ascii="Times New Roman" w:hAnsi="Times New Roman" w:cs="Times New Roman"/>
          <w:i/>
          <w:iCs/>
          <w:color w:val="000000"/>
          <w:sz w:val="24"/>
          <w:szCs w:val="23"/>
        </w:rPr>
        <w:t>х</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у</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когда все блоки принимаются одного и того же размера. Проставляют координаты вершин полигонов, ограничивающих участки области с различными теплопроводностями, и координаты вершин многоугольников, образующих границы исследуемой области. Нумеруют участки и границы исследуемой области и подписывают вершины областей теплопроводностей, температур (или тепловых потоков) на границах или окружающего воздуха и коэффициентов теплоотдачи;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 пользуясь двумя чертежами, выполненными по «в» и «г», и руководствуясь стандартной (обычной) последовательностью расположения, составляют комплект численных значений исходных данных для ввода в ПК.</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3"/>
        </w:rPr>
        <w:t>Пример расчета 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Требуется определить приведенное сопротивление теплопередаче трехслойной металлической стеновой панели из листовых материалов.</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1. Конструкция панели изображена на рисунке </w:t>
      </w:r>
      <w:hyperlink w:anchor="SO0000010" w:tooltip="Рисунок М.1" w:history="1">
        <w:r>
          <w:rPr>
            <w:rStyle w:val="a3"/>
            <w:rFonts w:ascii="Times New Roman" w:hAnsi="Times New Roman" w:cs="Times New Roman"/>
            <w:sz w:val="24"/>
            <w:szCs w:val="23"/>
          </w:rPr>
          <w:t>М.1</w:t>
        </w:r>
      </w:hyperlink>
      <w:r>
        <w:rPr>
          <w:rFonts w:ascii="Times New Roman" w:hAnsi="Times New Roman" w:cs="Times New Roman"/>
          <w:color w:val="000000"/>
          <w:sz w:val="24"/>
          <w:szCs w:val="23"/>
        </w:rPr>
        <w:t>. Она состоит из двух стальных профилированных листов с коэффициентом теплопроводности 58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 между которыми размещены минераловатные плиты «Роквул» плотностью 200 кг/м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xml:space="preserve"> с коэффициентом теплопроводности 0,05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 Листы соединяются между собой стальными профилями через бакелизированные фанерные прокладки толщиной 8 мм с коэффициентом теплопроводности 0,81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4"/>
        <w:jc w:val="both"/>
        <w:rPr>
          <w:rFonts w:ascii="Times New Roman" w:hAnsi="Times New Roman" w:cs="Times New Roman"/>
          <w:sz w:val="24"/>
          <w:szCs w:val="24"/>
        </w:rPr>
      </w:pPr>
      <w:r>
        <w:rPr>
          <w:rFonts w:ascii="Times New Roman" w:hAnsi="Times New Roman" w:cs="Times New Roman"/>
          <w:color w:val="000000"/>
          <w:spacing w:val="1"/>
          <w:sz w:val="24"/>
          <w:szCs w:val="24"/>
        </w:rPr>
        <w:t xml:space="preserve">2. В расчете приняты следующие условия на </w:t>
      </w:r>
      <w:r>
        <w:rPr>
          <w:rFonts w:ascii="Times New Roman" w:hAnsi="Times New Roman" w:cs="Times New Roman"/>
          <w:color w:val="000000"/>
          <w:spacing w:val="5"/>
          <w:sz w:val="24"/>
          <w:szCs w:val="24"/>
        </w:rPr>
        <w:t>сторонах ограждения:</w:t>
      </w:r>
    </w:p>
    <w:p w:rsidR="007E08C6" w:rsidRDefault="007E08C6">
      <w:pPr>
        <w:ind w:firstLine="284"/>
        <w:jc w:val="both"/>
        <w:rPr>
          <w:rFonts w:ascii="Times New Roman" w:hAnsi="Times New Roman" w:cs="Times New Roman"/>
          <w:color w:val="000000"/>
          <w:spacing w:val="-1"/>
          <w:sz w:val="24"/>
          <w:szCs w:val="24"/>
        </w:rPr>
      </w:pPr>
      <w:r>
        <w:rPr>
          <w:rFonts w:ascii="Times New Roman" w:hAnsi="Times New Roman" w:cs="Times New Roman"/>
          <w:color w:val="000000"/>
          <w:spacing w:val="-1"/>
          <w:sz w:val="24"/>
          <w:szCs w:val="24"/>
        </w:rPr>
        <w:t xml:space="preserve">снаружи - </w:t>
      </w:r>
      <w:r>
        <w:rPr>
          <w:rFonts w:ascii="Times New Roman" w:hAnsi="Times New Roman" w:cs="Times New Roman"/>
          <w:i/>
          <w:iCs/>
          <w:color w:val="000000"/>
          <w:spacing w:val="-1"/>
          <w:sz w:val="24"/>
          <w:szCs w:val="24"/>
          <w:lang w:val="en-US"/>
        </w:rPr>
        <w:t>t</w:t>
      </w:r>
      <w:r>
        <w:rPr>
          <w:rFonts w:ascii="Times New Roman" w:hAnsi="Times New Roman" w:cs="Times New Roman"/>
          <w:i/>
          <w:iCs/>
          <w:color w:val="000000"/>
          <w:spacing w:val="-1"/>
          <w:sz w:val="24"/>
          <w:szCs w:val="24"/>
          <w:vertAlign w:val="subscript"/>
          <w:lang w:val="en-US"/>
        </w:rPr>
        <w:t>ext</w:t>
      </w:r>
      <w:r>
        <w:rPr>
          <w:rFonts w:ascii="Times New Roman" w:hAnsi="Times New Roman" w:cs="Times New Roman"/>
          <w:i/>
          <w:iCs/>
          <w:color w:val="000000"/>
          <w:spacing w:val="-1"/>
          <w:sz w:val="24"/>
          <w:szCs w:val="24"/>
          <w:lang w:val="en-US"/>
        </w:rPr>
        <w:t xml:space="preserve"> </w:t>
      </w:r>
      <w:r>
        <w:rPr>
          <w:rFonts w:ascii="Times New Roman" w:hAnsi="Times New Roman" w:cs="Times New Roman"/>
          <w:color w:val="000000"/>
          <w:spacing w:val="-1"/>
          <w:sz w:val="24"/>
          <w:szCs w:val="24"/>
        </w:rPr>
        <w:t xml:space="preserve">= -30 °С и </w:t>
      </w:r>
      <w:r>
        <w:rPr>
          <w:rFonts w:ascii="Times New Roman" w:hAnsi="Times New Roman" w:cs="Times New Roman"/>
          <w:color w:val="000000"/>
          <w:spacing w:val="-1"/>
          <w:sz w:val="24"/>
          <w:szCs w:val="24"/>
        </w:rPr>
        <w:sym w:font="Symbol" w:char="0061"/>
      </w:r>
      <w:r>
        <w:rPr>
          <w:rFonts w:ascii="Times New Roman" w:hAnsi="Times New Roman" w:cs="Times New Roman"/>
          <w:i/>
          <w:iCs/>
          <w:color w:val="000000"/>
          <w:spacing w:val="-1"/>
          <w:sz w:val="24"/>
          <w:szCs w:val="24"/>
          <w:vertAlign w:val="subscript"/>
          <w:lang w:val="en-US"/>
        </w:rPr>
        <w:t>ext</w:t>
      </w:r>
      <w:r>
        <w:rPr>
          <w:rFonts w:ascii="Times New Roman" w:hAnsi="Times New Roman" w:cs="Times New Roman"/>
          <w:color w:val="000000"/>
          <w:spacing w:val="-1"/>
          <w:sz w:val="24"/>
          <w:szCs w:val="24"/>
        </w:rPr>
        <w:t xml:space="preserve"> = 23 Вт/(м</w:t>
      </w:r>
      <w:r>
        <w:rPr>
          <w:rFonts w:ascii="Times New Roman" w:hAnsi="Times New Roman" w:cs="Times New Roman"/>
          <w:color w:val="000000"/>
          <w:spacing w:val="-1"/>
          <w:sz w:val="24"/>
          <w:szCs w:val="24"/>
          <w:vertAlign w:val="superscript"/>
        </w:rPr>
        <w:t>2</w:t>
      </w:r>
      <w:r>
        <w:rPr>
          <w:rFonts w:ascii="Times New Roman" w:hAnsi="Times New Roman" w:cs="Times New Roman"/>
          <w:color w:val="000000"/>
          <w:spacing w:val="-1"/>
          <w:sz w:val="24"/>
          <w:szCs w:val="24"/>
        </w:rPr>
        <w:sym w:font="Symbol" w:char="00D7"/>
      </w:r>
      <w:r>
        <w:rPr>
          <w:rFonts w:ascii="Times New Roman" w:hAnsi="Times New Roman" w:cs="Times New Roman"/>
          <w:color w:val="000000"/>
          <w:spacing w:val="-1"/>
          <w:sz w:val="24"/>
          <w:szCs w:val="24"/>
        </w:rPr>
        <w:t>°С);</w:t>
      </w:r>
    </w:p>
    <w:p w:rsidR="007E08C6" w:rsidRDefault="007E08C6">
      <w:pPr>
        <w:ind w:firstLine="284"/>
        <w:jc w:val="both"/>
        <w:rPr>
          <w:rFonts w:ascii="Times New Roman" w:hAnsi="Times New Roman" w:cs="Times New Roman"/>
          <w:sz w:val="24"/>
          <w:szCs w:val="24"/>
        </w:rPr>
      </w:pPr>
      <w:r>
        <w:rPr>
          <w:rFonts w:ascii="Times New Roman" w:hAnsi="Times New Roman" w:cs="Times New Roman"/>
          <w:color w:val="000000"/>
          <w:spacing w:val="5"/>
          <w:sz w:val="24"/>
          <w:szCs w:val="24"/>
        </w:rPr>
        <w:t xml:space="preserve">внутри - </w:t>
      </w:r>
      <w:r>
        <w:rPr>
          <w:rFonts w:ascii="Times New Roman" w:hAnsi="Times New Roman" w:cs="Times New Roman"/>
          <w:i/>
          <w:iCs/>
          <w:color w:val="000000"/>
          <w:spacing w:val="5"/>
          <w:sz w:val="24"/>
          <w:szCs w:val="24"/>
          <w:lang w:val="en-US"/>
        </w:rPr>
        <w:t>t</w:t>
      </w:r>
      <w:r>
        <w:rPr>
          <w:rFonts w:ascii="Times New Roman" w:hAnsi="Times New Roman" w:cs="Times New Roman"/>
          <w:i/>
          <w:iCs/>
          <w:color w:val="000000"/>
          <w:spacing w:val="5"/>
          <w:sz w:val="24"/>
          <w:szCs w:val="24"/>
          <w:vertAlign w:val="subscript"/>
          <w:lang w:val="en-US"/>
        </w:rPr>
        <w:t>int</w:t>
      </w:r>
      <w:r>
        <w:rPr>
          <w:rFonts w:ascii="Times New Roman" w:hAnsi="Times New Roman" w:cs="Times New Roman"/>
          <w:i/>
          <w:iCs/>
          <w:color w:val="000000"/>
          <w:spacing w:val="5"/>
          <w:sz w:val="24"/>
          <w:szCs w:val="24"/>
        </w:rPr>
        <w:t xml:space="preserve"> = </w:t>
      </w:r>
      <w:r>
        <w:rPr>
          <w:rFonts w:ascii="Times New Roman" w:hAnsi="Times New Roman" w:cs="Times New Roman"/>
          <w:color w:val="000000"/>
          <w:spacing w:val="5"/>
          <w:sz w:val="24"/>
          <w:szCs w:val="24"/>
        </w:rPr>
        <w:t xml:space="preserve">20 °С и </w:t>
      </w:r>
      <w:r>
        <w:rPr>
          <w:rFonts w:ascii="Times New Roman" w:hAnsi="Times New Roman" w:cs="Times New Roman"/>
          <w:color w:val="000000"/>
          <w:spacing w:val="5"/>
          <w:sz w:val="24"/>
          <w:szCs w:val="24"/>
        </w:rPr>
        <w:sym w:font="Symbol" w:char="0061"/>
      </w:r>
      <w:r>
        <w:rPr>
          <w:rFonts w:ascii="Times New Roman" w:hAnsi="Times New Roman" w:cs="Times New Roman"/>
          <w:i/>
          <w:color w:val="000000"/>
          <w:spacing w:val="5"/>
          <w:sz w:val="24"/>
          <w:szCs w:val="24"/>
          <w:vertAlign w:val="subscript"/>
          <w:lang w:val="en-US"/>
        </w:rPr>
        <w:t>i</w:t>
      </w:r>
      <w:r>
        <w:rPr>
          <w:rFonts w:ascii="Times New Roman" w:hAnsi="Times New Roman" w:cs="Times New Roman"/>
          <w:color w:val="000000"/>
          <w:spacing w:val="5"/>
          <w:sz w:val="24"/>
          <w:szCs w:val="24"/>
          <w:vertAlign w:val="subscript"/>
          <w:lang w:val="en-US"/>
        </w:rPr>
        <w:t>nt</w:t>
      </w:r>
      <w:r>
        <w:rPr>
          <w:rFonts w:ascii="Times New Roman" w:hAnsi="Times New Roman" w:cs="Times New Roman"/>
          <w:color w:val="000000"/>
          <w:spacing w:val="5"/>
          <w:sz w:val="24"/>
          <w:szCs w:val="24"/>
        </w:rPr>
        <w:t xml:space="preserve"> = 8,7 Вт/(м</w:t>
      </w:r>
      <w:r>
        <w:rPr>
          <w:rFonts w:ascii="Times New Roman" w:hAnsi="Times New Roman" w:cs="Times New Roman"/>
          <w:color w:val="000000"/>
          <w:spacing w:val="5"/>
          <w:sz w:val="24"/>
          <w:szCs w:val="24"/>
          <w:vertAlign w:val="superscript"/>
        </w:rPr>
        <w:t>2</w:t>
      </w:r>
      <w:r>
        <w:rPr>
          <w:rFonts w:ascii="Times New Roman" w:hAnsi="Times New Roman" w:cs="Times New Roman"/>
          <w:color w:val="000000"/>
          <w:spacing w:val="5"/>
          <w:sz w:val="24"/>
          <w:szCs w:val="24"/>
        </w:rPr>
        <w:sym w:font="Symbol" w:char="00D7"/>
      </w:r>
      <w:r>
        <w:rPr>
          <w:rFonts w:ascii="Times New Roman" w:hAnsi="Times New Roman" w:cs="Times New Roman"/>
          <w:color w:val="000000"/>
          <w:spacing w:val="5"/>
          <w:sz w:val="24"/>
          <w:szCs w:val="24"/>
        </w:rPr>
        <w:sym w:font="Symbol" w:char="00B0"/>
      </w:r>
      <w:r>
        <w:rPr>
          <w:rFonts w:ascii="Times New Roman" w:hAnsi="Times New Roman" w:cs="Times New Roman"/>
          <w:color w:val="000000"/>
          <w:spacing w:val="5"/>
          <w:sz w:val="24"/>
          <w:szCs w:val="24"/>
        </w:rPr>
        <w:t>С).</w:t>
      </w:r>
    </w:p>
    <w:p w:rsidR="007E08C6" w:rsidRDefault="007E08C6">
      <w:pPr>
        <w:spacing w:before="120" w:after="120"/>
        <w:jc w:val="center"/>
        <w:rPr>
          <w:rFonts w:ascii="Times New Roman" w:hAnsi="Times New Roman" w:cs="Times New Roman"/>
          <w:sz w:val="24"/>
          <w:szCs w:val="24"/>
        </w:rPr>
      </w:pPr>
      <w:r>
        <w:rPr>
          <w:rFonts w:ascii="Times New Roman" w:hAnsi="Times New Roman" w:cs="Times New Roman"/>
          <w:b/>
          <w:bCs/>
          <w:color w:val="000000"/>
          <w:spacing w:val="3"/>
          <w:sz w:val="24"/>
          <w:szCs w:val="24"/>
        </w:rPr>
        <w:t>Порядок расчета</w:t>
      </w:r>
    </w:p>
    <w:p w:rsidR="007E08C6" w:rsidRDefault="007E08C6">
      <w:pPr>
        <w:pStyle w:val="31"/>
        <w:shd w:val="clear" w:color="auto" w:fill="auto"/>
        <w:spacing w:before="0" w:line="240" w:lineRule="auto"/>
        <w:ind w:left="0" w:firstLine="284"/>
        <w:rPr>
          <w:spacing w:val="-2"/>
        </w:rPr>
      </w:pPr>
      <w:r>
        <w:rPr>
          <w:spacing w:val="-2"/>
        </w:rPr>
        <w:t>На процесс теплопередачи в рассматриваемой конструкции оказывают существенное влияние стальные профили, соединяющие профилированные листы обшивки друг с другом и образующие так называемые мостики холода. Для разрыва этих мостиков холода профили присоединены к листам через фанерные прокладки. Участок конструкции с ребром посередине возможно выделить для расчета температурного поля.</w:t>
      </w:r>
    </w:p>
    <w:p w:rsidR="007E08C6" w:rsidRDefault="007E08C6">
      <w:pPr>
        <w:pStyle w:val="31"/>
        <w:shd w:val="clear" w:color="auto" w:fill="auto"/>
        <w:spacing w:before="0" w:line="240" w:lineRule="auto"/>
        <w:ind w:left="0" w:firstLine="284"/>
      </w:pPr>
      <w:r>
        <w:t>Температурное поле рассматриваемого участка двухмерно, так как распределение температуры во всех плоскостях, параллельных плоскости поперечного сечения конструкции, одинаково. Профили в основной части находятся на расстоянии 2 м один от другого, поэтому при расчете можно учесть ось симметрии посредине этого расстояния.</w:t>
      </w:r>
    </w:p>
    <w:p w:rsidR="007E08C6" w:rsidRDefault="007E08C6">
      <w:pPr>
        <w:ind w:firstLine="284"/>
        <w:jc w:val="both"/>
        <w:rPr>
          <w:rFonts w:ascii="Times New Roman" w:hAnsi="Times New Roman" w:cs="Times New Roman"/>
          <w:sz w:val="24"/>
          <w:szCs w:val="24"/>
        </w:rPr>
      </w:pPr>
      <w:r>
        <w:rPr>
          <w:rFonts w:ascii="Times New Roman" w:hAnsi="Times New Roman" w:cs="Times New Roman"/>
          <w:color w:val="000000"/>
          <w:sz w:val="24"/>
          <w:szCs w:val="24"/>
        </w:rPr>
        <w:t xml:space="preserve">Исследуемая область (рисунок </w:t>
      </w:r>
      <w:hyperlink w:anchor="SO0000010" w:tooltip="Рисунок М.1" w:history="1">
        <w:r>
          <w:rPr>
            <w:rStyle w:val="a3"/>
            <w:rFonts w:ascii="Times New Roman" w:hAnsi="Times New Roman" w:cs="Times New Roman"/>
            <w:sz w:val="24"/>
            <w:szCs w:val="24"/>
          </w:rPr>
          <w:t>М.1</w:t>
        </w:r>
      </w:hyperlink>
      <w:r>
        <w:rPr>
          <w:rFonts w:ascii="Times New Roman" w:hAnsi="Times New Roman" w:cs="Times New Roman"/>
          <w:color w:val="000000"/>
          <w:sz w:val="24"/>
          <w:szCs w:val="24"/>
        </w:rPr>
        <w:t xml:space="preserve">) имеет форму прямоугольника, две стороны которого являются естественными границами ограждающей конструкции, на которых задаются условия теплообмена с окружающей средой, а остальные две - осями симметрии, на которых возможно задавать условия полной теплоизоляции, т.е. тепловой поток в направлении оси </w:t>
      </w:r>
      <w:r>
        <w:rPr>
          <w:rFonts w:ascii="Times New Roman" w:hAnsi="Times New Roman" w:cs="Times New Roman"/>
          <w:iCs/>
          <w:color w:val="000000"/>
          <w:sz w:val="24"/>
          <w:szCs w:val="24"/>
        </w:rPr>
        <w:t xml:space="preserve">ОХ, </w:t>
      </w:r>
      <w:r>
        <w:rPr>
          <w:rFonts w:ascii="Times New Roman" w:hAnsi="Times New Roman" w:cs="Times New Roman"/>
          <w:color w:val="000000"/>
          <w:sz w:val="24"/>
          <w:szCs w:val="24"/>
        </w:rPr>
        <w:t>равный нулю.</w:t>
      </w:r>
    </w:p>
    <w:p w:rsidR="007E08C6" w:rsidRDefault="0055409C">
      <w:pPr>
        <w:spacing w:before="120" w:after="120"/>
        <w:jc w:val="center"/>
        <w:rPr>
          <w:rFonts w:ascii="Times New Roman" w:hAnsi="Times New Roman" w:cs="Times New Roman"/>
          <w:color w:val="000000"/>
          <w:sz w:val="24"/>
          <w:szCs w:val="24"/>
        </w:rPr>
      </w:pPr>
      <w:bookmarkStart w:id="265" w:name="SO0000010"/>
      <w:r>
        <w:rPr>
          <w:rFonts w:ascii="Times New Roman" w:hAnsi="Times New Roman" w:cs="Times New Roman"/>
          <w:color w:val="FF0000"/>
          <w:sz w:val="24"/>
          <w:szCs w:val="24"/>
        </w:rPr>
        <w:pict>
          <v:shape id="_x0000_i1056" type="#_x0000_t75" style="width:414pt;height:495pt">
            <v:imagedata r:id="rId57" o:title="1" cropleft="6861f" cropright="6480f"/>
          </v:shape>
        </w:pict>
      </w:r>
      <w:bookmarkEnd w:id="265"/>
    </w:p>
    <w:p w:rsidR="007E08C6" w:rsidRDefault="007E08C6">
      <w:pPr>
        <w:spacing w:after="120"/>
        <w:jc w:val="center"/>
        <w:rPr>
          <w:rFonts w:ascii="Times New Roman" w:hAnsi="Times New Roman" w:cs="Times New Roman"/>
        </w:rPr>
      </w:pPr>
      <w:r>
        <w:rPr>
          <w:rFonts w:ascii="Times New Roman" w:hAnsi="Times New Roman" w:cs="Times New Roman"/>
          <w:i/>
          <w:color w:val="000000"/>
          <w:spacing w:val="5"/>
        </w:rPr>
        <w:t>1</w:t>
      </w:r>
      <w:r>
        <w:rPr>
          <w:rFonts w:ascii="Times New Roman" w:hAnsi="Times New Roman" w:cs="Times New Roman"/>
          <w:color w:val="000000"/>
          <w:spacing w:val="5"/>
        </w:rPr>
        <w:t xml:space="preserve"> - минераловатные плиты; </w:t>
      </w:r>
      <w:r>
        <w:rPr>
          <w:rFonts w:ascii="Times New Roman" w:hAnsi="Times New Roman" w:cs="Times New Roman"/>
          <w:i/>
          <w:iCs/>
          <w:color w:val="000000"/>
          <w:spacing w:val="5"/>
        </w:rPr>
        <w:t>2 -</w:t>
      </w:r>
      <w:r>
        <w:rPr>
          <w:rFonts w:ascii="Times New Roman" w:hAnsi="Times New Roman" w:cs="Times New Roman"/>
          <w:color w:val="000000"/>
          <w:spacing w:val="5"/>
        </w:rPr>
        <w:t xml:space="preserve"> профилированные стальные профили, </w:t>
      </w:r>
      <w:r>
        <w:rPr>
          <w:rFonts w:ascii="Times New Roman" w:hAnsi="Times New Roman" w:cs="Times New Roman"/>
          <w:i/>
          <w:iCs/>
          <w:color w:val="000000"/>
          <w:spacing w:val="5"/>
        </w:rPr>
        <w:t xml:space="preserve">3 - </w:t>
      </w:r>
      <w:r>
        <w:rPr>
          <w:rFonts w:ascii="Times New Roman" w:hAnsi="Times New Roman" w:cs="Times New Roman"/>
          <w:color w:val="000000"/>
          <w:spacing w:val="5"/>
        </w:rPr>
        <w:t xml:space="preserve">стальные профили, </w:t>
      </w:r>
      <w:r>
        <w:rPr>
          <w:rFonts w:ascii="Times New Roman" w:hAnsi="Times New Roman" w:cs="Times New Roman"/>
          <w:i/>
          <w:iCs/>
          <w:color w:val="000000"/>
          <w:spacing w:val="5"/>
        </w:rPr>
        <w:t>4 -</w:t>
      </w:r>
      <w:r>
        <w:rPr>
          <w:rFonts w:ascii="Times New Roman" w:hAnsi="Times New Roman" w:cs="Times New Roman"/>
          <w:color w:val="000000"/>
          <w:spacing w:val="5"/>
        </w:rPr>
        <w:t xml:space="preserve"> фанерные прокладки</w:t>
      </w:r>
    </w:p>
    <w:p w:rsidR="007E08C6" w:rsidRDefault="007E08C6">
      <w:pPr>
        <w:spacing w:after="120"/>
        <w:jc w:val="center"/>
        <w:rPr>
          <w:rFonts w:ascii="Times New Roman" w:hAnsi="Times New Roman" w:cs="Times New Roman"/>
          <w:sz w:val="24"/>
          <w:szCs w:val="24"/>
        </w:rPr>
      </w:pPr>
      <w:r>
        <w:rPr>
          <w:rFonts w:ascii="Times New Roman" w:hAnsi="Times New Roman" w:cs="Times New Roman"/>
          <w:b/>
          <w:bCs/>
          <w:i/>
          <w:iCs/>
          <w:color w:val="000000"/>
          <w:spacing w:val="5"/>
          <w:sz w:val="24"/>
          <w:szCs w:val="24"/>
        </w:rPr>
        <w:t>Рисунок М.1 -</w:t>
      </w:r>
      <w:r>
        <w:rPr>
          <w:rFonts w:ascii="Times New Roman" w:hAnsi="Times New Roman" w:cs="Times New Roman"/>
          <w:i/>
          <w:iCs/>
          <w:color w:val="000000"/>
          <w:spacing w:val="5"/>
          <w:sz w:val="24"/>
          <w:szCs w:val="24"/>
        </w:rPr>
        <w:t xml:space="preserve"> </w:t>
      </w:r>
      <w:r>
        <w:rPr>
          <w:rFonts w:ascii="Times New Roman" w:hAnsi="Times New Roman" w:cs="Times New Roman"/>
          <w:color w:val="000000"/>
          <w:spacing w:val="5"/>
          <w:sz w:val="24"/>
          <w:szCs w:val="24"/>
        </w:rPr>
        <w:t>Конструкция трехслойной панели из листовых материалов и чертеж исследуемой области</w:t>
      </w:r>
    </w:p>
    <w:p w:rsidR="007E08C6" w:rsidRDefault="007E08C6">
      <w:pPr>
        <w:ind w:firstLine="284"/>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Исследуемая область для расчета согласно </w:t>
      </w:r>
      <w:hyperlink w:anchor="PO0000831" w:tooltip="Пункт М.3" w:history="1">
        <w:r>
          <w:rPr>
            <w:rStyle w:val="a3"/>
            <w:rFonts w:ascii="Times New Roman" w:hAnsi="Times New Roman" w:cs="Times New Roman"/>
            <w:sz w:val="24"/>
            <w:szCs w:val="23"/>
          </w:rPr>
          <w:t>М.3</w:t>
        </w:r>
      </w:hyperlink>
      <w:r>
        <w:rPr>
          <w:rFonts w:ascii="Times New Roman" w:hAnsi="Times New Roman" w:cs="Times New Roman"/>
          <w:color w:val="000000"/>
          <w:sz w:val="24"/>
          <w:szCs w:val="23"/>
        </w:rPr>
        <w:t xml:space="preserve"> была расчленена на 1215 элементарных блоков с неравномерными интервалами.</w:t>
      </w:r>
    </w:p>
    <w:p w:rsidR="007E08C6" w:rsidRDefault="007E08C6">
      <w:pPr>
        <w:ind w:firstLine="284"/>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результате расчета двухмерного температурного поля на ПК получен осредненный тепловой поток, проходящий через рассчитанный участок ограждающей конструкции, равный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32,66 Вт. Площадь рассчитанного участка составляет </w:t>
      </w:r>
      <w:r>
        <w:rPr>
          <w:rFonts w:ascii="Times New Roman" w:hAnsi="Times New Roman" w:cs="Times New Roman"/>
          <w:i/>
          <w:iCs/>
          <w:color w:val="000000"/>
          <w:sz w:val="24"/>
          <w:szCs w:val="23"/>
        </w:rPr>
        <w:t xml:space="preserve">А </w:t>
      </w:r>
      <w:r>
        <w:rPr>
          <w:rFonts w:ascii="Times New Roman" w:hAnsi="Times New Roman" w:cs="Times New Roman"/>
          <w:color w:val="000000"/>
          <w:sz w:val="24"/>
          <w:szCs w:val="23"/>
        </w:rPr>
        <w:t>= 2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4"/>
        <w:jc w:val="both"/>
        <w:rPr>
          <w:rFonts w:ascii="Times New Roman" w:hAnsi="Times New Roman" w:cs="Times New Roman"/>
          <w:color w:val="000000"/>
          <w:spacing w:val="-4"/>
          <w:sz w:val="24"/>
          <w:szCs w:val="24"/>
        </w:rPr>
      </w:pPr>
      <w:r>
        <w:rPr>
          <w:rFonts w:ascii="Times New Roman" w:hAnsi="Times New Roman" w:cs="Times New Roman"/>
          <w:color w:val="000000"/>
          <w:spacing w:val="-4"/>
          <w:sz w:val="24"/>
          <w:szCs w:val="23"/>
        </w:rPr>
        <w:t>Приведенное сопротивление теплопередаче рассчитанного фрагмента по формуле (</w:t>
      </w:r>
      <w:hyperlink w:anchor="фМ1" w:tooltip="Формула М.1" w:history="1">
        <w:r>
          <w:rPr>
            <w:rStyle w:val="a3"/>
            <w:rFonts w:ascii="Times New Roman" w:hAnsi="Times New Roman" w:cs="Times New Roman"/>
            <w:spacing w:val="-4"/>
            <w:sz w:val="24"/>
            <w:szCs w:val="23"/>
          </w:rPr>
          <w:t>М.1</w:t>
        </w:r>
      </w:hyperlink>
      <w:r>
        <w:rPr>
          <w:rFonts w:ascii="Times New Roman" w:hAnsi="Times New Roman" w:cs="Times New Roman"/>
          <w:color w:val="000000"/>
          <w:spacing w:val="-4"/>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(20 + 30)(2/32,66) = 3,06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сравнения сопротивление теплопередаче вне теплопроводного включения, определенное по формуле (</w:t>
      </w:r>
      <w:hyperlink w:anchor="PO0000190" w:tooltip="Формула 8" w:history="1">
        <w:r>
          <w:rPr>
            <w:rStyle w:val="a3"/>
            <w:rFonts w:ascii="Times New Roman" w:hAnsi="Times New Roman" w:cs="Times New Roman"/>
            <w:sz w:val="24"/>
            <w:szCs w:val="23"/>
          </w:rPr>
          <w:t>8</w:t>
        </w:r>
      </w:hyperlink>
      <w:r>
        <w:rPr>
          <w:rFonts w:ascii="Times New Roman" w:hAnsi="Times New Roman" w:cs="Times New Roman"/>
          <w:color w:val="000000"/>
          <w:sz w:val="24"/>
          <w:szCs w:val="23"/>
        </w:rPr>
        <w:t>), 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1/23 + 0,0008/58 + 0,17/0,05 + 0,0008/58 + 1/8,7 = 3,56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Температура внутренней поверхности в зоне теплопроводного включения по расчету на ПК равна 9,85 °С. Проверим на условие выпадения конденсата при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20 °С и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55 %.</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Согласно приложению </w:t>
      </w:r>
      <w:hyperlink w:anchor="_ПРИЛОЖЕНИЕ_Р" w:tooltip="Приложение Р" w:history="1">
        <w:r>
          <w:rPr>
            <w:rStyle w:val="a3"/>
            <w:rFonts w:ascii="Times New Roman" w:hAnsi="Times New Roman" w:cs="Times New Roman"/>
            <w:sz w:val="24"/>
            <w:szCs w:val="23"/>
          </w:rPr>
          <w:t>Р</w:t>
        </w:r>
      </w:hyperlink>
      <w:r>
        <w:rPr>
          <w:rFonts w:ascii="Times New Roman" w:hAnsi="Times New Roman" w:cs="Times New Roman"/>
          <w:color w:val="000000"/>
          <w:sz w:val="24"/>
          <w:szCs w:val="23"/>
        </w:rPr>
        <w:t xml:space="preserve"> температура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10,7 °С, что выше температуры поверхности по теплопроводному включению, следовательно, при расчетной температуре наружного воздуха -30 °С будет выпадение конденсата и конструкция нуждается в доработке.</w:t>
      </w:r>
    </w:p>
    <w:p w:rsidR="007E08C6" w:rsidRDefault="007E08C6">
      <w:pPr>
        <w:pStyle w:val="a7"/>
        <w:shd w:val="clear" w:color="auto" w:fill="auto"/>
        <w:rPr>
          <w:szCs w:val="23"/>
        </w:rPr>
      </w:pPr>
      <w:r>
        <w:rPr>
          <w:szCs w:val="23"/>
        </w:rPr>
        <w:t>Расчетная температура наружного воздуха, при которой не будет выпадения конденсата, следует определять по формуле</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16"/>
          <w:lang w:val="en-US"/>
        </w:rPr>
        <w:t>t</w:t>
      </w:r>
      <w:r>
        <w:rPr>
          <w:rFonts w:ascii="Times New Roman" w:hAnsi="Times New Roman" w:cs="Times New Roman"/>
          <w:color w:val="000000"/>
          <w:sz w:val="24"/>
          <w:szCs w:val="16"/>
          <w:lang w:val="en-US"/>
        </w:rPr>
        <w:sym w:font="Symbol" w:char="00A2"/>
      </w:r>
      <w:r>
        <w:rPr>
          <w:rFonts w:ascii="Times New Roman" w:hAnsi="Times New Roman" w:cs="Times New Roman"/>
          <w:i/>
          <w:iCs/>
          <w:color w:val="000000"/>
          <w:sz w:val="24"/>
          <w:szCs w:val="16"/>
          <w:vertAlign w:val="subscript"/>
          <w:lang w:val="en-US"/>
        </w:rPr>
        <w:t>ext</w:t>
      </w:r>
      <w:r>
        <w:rPr>
          <w:rFonts w:ascii="Times New Roman" w:hAnsi="Times New Roman" w:cs="Times New Roman"/>
          <w:i/>
          <w:iCs/>
          <w:color w:val="000000"/>
          <w:sz w:val="24"/>
          <w:szCs w:val="16"/>
          <w:lang w:val="en-US"/>
        </w:rPr>
        <w:t xml:space="preserve"> </w:t>
      </w:r>
      <w:r>
        <w:rPr>
          <w:rFonts w:ascii="Times New Roman" w:hAnsi="Times New Roman" w:cs="Times New Roman"/>
          <w:color w:val="000000"/>
          <w:sz w:val="24"/>
          <w:szCs w:val="16"/>
          <w:lang w:val="en-US"/>
        </w:rPr>
        <w:t xml:space="preserve">= </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color w:val="000000"/>
          <w:sz w:val="24"/>
          <w:szCs w:val="16"/>
          <w:lang w:val="en-US"/>
        </w:rPr>
        <w:t xml:space="preserve"> - [(</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i/>
          <w:iCs/>
          <w:color w:val="000000"/>
          <w:sz w:val="24"/>
          <w:szCs w:val="16"/>
          <w:lang w:val="en-US"/>
        </w:rPr>
        <w:t xml:space="preserve"> - t</w:t>
      </w:r>
      <w:r>
        <w:rPr>
          <w:rFonts w:ascii="Times New Roman" w:hAnsi="Times New Roman" w:cs="Times New Roman"/>
          <w:i/>
          <w:iCs/>
          <w:color w:val="000000"/>
          <w:sz w:val="24"/>
          <w:szCs w:val="16"/>
          <w:vertAlign w:val="subscript"/>
          <w:lang w:val="en-US"/>
        </w:rPr>
        <w:t>ext</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color w:val="000000"/>
          <w:sz w:val="24"/>
          <w:szCs w:val="16"/>
          <w:lang w:val="en-US"/>
        </w:rPr>
        <w:t xml:space="preserve"> -</w:t>
      </w:r>
      <w:r>
        <w:rPr>
          <w:rFonts w:ascii="Times New Roman" w:hAnsi="Times New Roman" w:cs="Times New Roman"/>
          <w:color w:val="000000"/>
          <w:sz w:val="24"/>
          <w:szCs w:val="16"/>
          <w:lang w:val="en-US"/>
        </w:rPr>
        <w:sym w:font="Symbol" w:char="0074"/>
      </w:r>
      <w:r>
        <w:rPr>
          <w:rFonts w:ascii="Times New Roman" w:hAnsi="Times New Roman" w:cs="Times New Roman"/>
          <w:color w:val="000000"/>
          <w:sz w:val="24"/>
          <w:szCs w:val="16"/>
          <w:lang w:val="en-US"/>
        </w:rPr>
        <w:sym w:font="Symbol" w:char="00A2"/>
      </w:r>
      <w:r>
        <w:rPr>
          <w:rFonts w:ascii="Times New Roman" w:hAnsi="Times New Roman" w:cs="Times New Roman"/>
          <w:i/>
          <w:iCs/>
          <w:color w:val="000000"/>
          <w:sz w:val="24"/>
          <w:szCs w:val="16"/>
          <w:vertAlign w:val="subscript"/>
          <w:lang w:val="en-US"/>
        </w:rPr>
        <w:t>int</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t</w:t>
      </w:r>
      <w:r>
        <w:rPr>
          <w:rFonts w:ascii="Times New Roman" w:hAnsi="Times New Roman" w:cs="Times New Roman"/>
          <w:i/>
          <w:iCs/>
          <w:color w:val="000000"/>
          <w:sz w:val="24"/>
          <w:szCs w:val="16"/>
          <w:vertAlign w:val="subscript"/>
          <w:lang w:val="en-US"/>
        </w:rPr>
        <w:t>int</w:t>
      </w:r>
      <w:r>
        <w:rPr>
          <w:rFonts w:ascii="Times New Roman" w:hAnsi="Times New Roman" w:cs="Times New Roman"/>
          <w:i/>
          <w:iCs/>
          <w:color w:val="000000"/>
          <w:sz w:val="24"/>
          <w:szCs w:val="16"/>
          <w:lang w:val="en-US"/>
        </w:rPr>
        <w:t xml:space="preserve"> - t</w:t>
      </w:r>
      <w:r>
        <w:rPr>
          <w:rFonts w:ascii="Times New Roman" w:hAnsi="Times New Roman" w:cs="Times New Roman"/>
          <w:i/>
          <w:iCs/>
          <w:color w:val="000000"/>
          <w:sz w:val="24"/>
          <w:szCs w:val="16"/>
          <w:vertAlign w:val="subscript"/>
          <w:lang w:val="en-US"/>
        </w:rPr>
        <w:t>d</w:t>
      </w:r>
      <w:r>
        <w:rPr>
          <w:rFonts w:ascii="Times New Roman" w:hAnsi="Times New Roman" w:cs="Times New Roman"/>
          <w:color w:val="000000"/>
          <w:sz w:val="24"/>
          <w:szCs w:val="16"/>
          <w:lang w:val="en-US"/>
        </w:rPr>
        <w:t xml:space="preserve">) = </w:t>
      </w:r>
      <w:r>
        <w:rPr>
          <w:rFonts w:ascii="Times New Roman" w:hAnsi="Times New Roman" w:cs="Times New Roman"/>
          <w:color w:val="000000"/>
          <w:sz w:val="24"/>
          <w:szCs w:val="23"/>
          <w:lang w:val="en-US"/>
        </w:rPr>
        <w:t>20 - [(20 + 30)/(20 - 9,85)](20 - 10,7) = - 25,8 °</w:t>
      </w:r>
      <w:r>
        <w:rPr>
          <w:rFonts w:ascii="Times New Roman" w:hAnsi="Times New Roman" w:cs="Times New Roman"/>
          <w:color w:val="000000"/>
          <w:sz w:val="24"/>
          <w:szCs w:val="23"/>
        </w:rPr>
        <w:t>С</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М.4</w:t>
      </w:r>
      <w:r>
        <w:rPr>
          <w:rFonts w:ascii="Times New Roman" w:hAnsi="Times New Roman" w:cs="Times New Roman"/>
          <w:color w:val="000000"/>
          <w:sz w:val="24"/>
          <w:szCs w:val="23"/>
        </w:rPr>
        <w:t xml:space="preserve"> </w:t>
      </w:r>
      <w:bookmarkStart w:id="266" w:name="Z1"/>
      <w:r>
        <w:rPr>
          <w:rFonts w:ascii="Times New Roman" w:hAnsi="Times New Roman" w:cs="Times New Roman"/>
          <w:color w:val="000000"/>
          <w:sz w:val="24"/>
          <w:szCs w:val="23"/>
        </w:rPr>
        <w:t xml:space="preserve">При </w:t>
      </w:r>
      <w:bookmarkEnd w:id="266"/>
      <w:r>
        <w:rPr>
          <w:rFonts w:ascii="Times New Roman" w:hAnsi="Times New Roman" w:cs="Times New Roman"/>
          <w:color w:val="000000"/>
          <w:sz w:val="24"/>
          <w:szCs w:val="23"/>
        </w:rPr>
        <w:t>подготовке к решению задач о стационарном трехмерном температурном поле выполняют следующий алгоритм: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выбирают требуемый для расчета участок ограждающей конструкции, трехмерный в отношении распределения температур. Вычерчивают в масштабе три проекции ограждающей конструкции и проставляют все размеры;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составляют схему расчета (рисунок </w:t>
      </w:r>
      <w:hyperlink w:anchor="SO0000011" w:tooltip="Рисунок М.2" w:history="1">
        <w:r>
          <w:rPr>
            <w:rStyle w:val="a3"/>
            <w:rFonts w:ascii="Times New Roman" w:hAnsi="Times New Roman" w:cs="Times New Roman"/>
            <w:sz w:val="24"/>
            <w:szCs w:val="23"/>
          </w:rPr>
          <w:t>М.2</w:t>
        </w:r>
      </w:hyperlink>
      <w:r>
        <w:rPr>
          <w:rFonts w:ascii="Times New Roman" w:hAnsi="Times New Roman" w:cs="Times New Roman"/>
          <w:color w:val="000000"/>
          <w:sz w:val="24"/>
          <w:szCs w:val="23"/>
        </w:rPr>
        <w:t>), вычерчивая в аксонометрической проекции и определенном масштабе изучаемую часть ограждающей конструкции. При этом сложные конфигурации участков заменяют более простыми, состоящими из параллелепипедов. При такой замене необходимо учитывать влияющие в теплотехническом отношении детали конструкции. Наносят на чертеж границы области исследования и оси координат, выделяют в виде параллелепипедов участки с различными теплопроводностями, указывают условия теплообмена на границах и проставляют все размеры;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расчленяют область исследования на элементарные параллелепипеды плоскостями, параллельными координатным плоскостям </w:t>
      </w:r>
      <w:r>
        <w:rPr>
          <w:rFonts w:ascii="Times New Roman" w:hAnsi="Times New Roman" w:cs="Times New Roman"/>
          <w:i/>
          <w:iCs/>
          <w:color w:val="000000"/>
          <w:sz w:val="24"/>
          <w:szCs w:val="23"/>
          <w:lang w:val="en-US"/>
        </w:rPr>
        <w:t>XOY</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ZOY</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 xml:space="preserve">YOZ </w:t>
      </w:r>
      <w:r>
        <w:rPr>
          <w:rFonts w:ascii="Times New Roman" w:hAnsi="Times New Roman" w:cs="Times New Roman"/>
          <w:color w:val="000000"/>
          <w:sz w:val="24"/>
          <w:szCs w:val="23"/>
        </w:rPr>
        <w:t xml:space="preserve">(рисунок </w:t>
      </w:r>
      <w:hyperlink w:anchor="SO0000011" w:tooltip="Рисунок М.2" w:history="1">
        <w:r>
          <w:rPr>
            <w:rStyle w:val="a3"/>
            <w:rFonts w:ascii="Times New Roman" w:hAnsi="Times New Roman" w:cs="Times New Roman"/>
            <w:sz w:val="24"/>
            <w:szCs w:val="23"/>
          </w:rPr>
          <w:t>М.2</w:t>
        </w:r>
      </w:hyperlink>
      <w:r>
        <w:rPr>
          <w:rFonts w:ascii="Times New Roman" w:hAnsi="Times New Roman" w:cs="Times New Roman"/>
          <w:color w:val="000000"/>
          <w:sz w:val="24"/>
          <w:szCs w:val="23"/>
        </w:rPr>
        <w:t>), выделяя отдельно участки с различной теплопроводностью, вычерчивают в масштабе схему расчленения исследуемой области на элементарные параллелепипеды и проставляют размеры;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 вычерчивают три проекции области исследования на координатные плоскости в условной системе координат </w:t>
      </w:r>
      <w:r>
        <w:rPr>
          <w:rFonts w:ascii="Times New Roman" w:hAnsi="Times New Roman" w:cs="Times New Roman"/>
          <w:i/>
          <w:iCs/>
          <w:color w:val="000000"/>
          <w:sz w:val="24"/>
          <w:szCs w:val="23"/>
          <w:lang w:val="en-US"/>
        </w:rPr>
        <w:t>X</w:t>
      </w:r>
      <w:r>
        <w:rPr>
          <w:rFonts w:ascii="Times New Roman" w:hAnsi="Times New Roman" w:cs="Times New Roman"/>
          <w:color w:val="000000"/>
          <w:sz w:val="24"/>
          <w:szCs w:val="23"/>
          <w:lang w:val="en-US"/>
        </w:rPr>
        <w:sym w:font="Symbol" w:char="00A2"/>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lang w:val="en-US"/>
        </w:rPr>
        <w:sym w:font="Symbol" w:char="00A2"/>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lang w:val="en-US"/>
        </w:rPr>
        <w:sym w:font="Symbol" w:char="00A2"/>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пользуясь схемами, выполненными согласно «б» и «в». Когда все элементарные параллелепипеды принимаются одного и того же размера, проставляют координаты вершин проекций параллелепипедов, ограничивающих участки области с различными теплопроводностями, и проекции плоскостей, образующих границы исследуемой области. Подписывают величины теплопроводностей, температуру на границах или окружающего воздуха и коэффициенты теплоотдачи;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 составляют комплект исходных данных, пользуясь схемами «б», «в», «г», для ввода в ПК.</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2"/>
        </w:rPr>
        <w:t>Пример расчета 2</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Определить приведенное сопротивление теплопередаче панели совмещенной крыши, выполненной из ребристых железобетонных оболочек.</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1. Конструкция панели совмещенной крыши (рисунок </w:t>
      </w:r>
      <w:hyperlink w:anchor="SO0000011" w:tooltip="Рисунок М.2" w:history="1">
        <w:r>
          <w:rPr>
            <w:rStyle w:val="a3"/>
            <w:rFonts w:ascii="Times New Roman" w:hAnsi="Times New Roman" w:cs="Times New Roman"/>
            <w:sz w:val="24"/>
            <w:szCs w:val="23"/>
          </w:rPr>
          <w:t>М.2</w:t>
        </w:r>
      </w:hyperlink>
      <w:r>
        <w:rPr>
          <w:rFonts w:ascii="Times New Roman" w:hAnsi="Times New Roman" w:cs="Times New Roman"/>
          <w:color w:val="000000"/>
          <w:sz w:val="24"/>
          <w:szCs w:val="23"/>
        </w:rPr>
        <w:t>) размером 3180</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3480</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270 мм представляет в сечении трехслойную оболочку. Наружный и внутренний слои толщиной 50 и 60 мм из железобетона с коэффициентом теплопроводности 2,04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 Средний теплоизоляционный слой из пенополистирольных плит с коэффициентом теплопроводности 0,05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 Каждая из оболочек имеет параллельные один другому на расстоянии 700 мм ребра по 60 и 40 мм, доходящие до середины теплоизоляционного слоя. Ребра оболочек взаимно перпендикулярны и, таким образом, каждое ребро одной оболочки примыкает к ребру другой оболочки на площадке 60</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40 мм.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2. В расчете приняты следующие условия на поверхностях ограждения</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снаружи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-40 °С 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rPr>
        <w:t xml:space="preserve"> = 23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внутри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21 °С 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8,7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55409C">
      <w:pPr>
        <w:spacing w:before="120" w:after="120"/>
        <w:jc w:val="center"/>
        <w:rPr>
          <w:rFonts w:ascii="Times New Roman" w:hAnsi="Times New Roman" w:cs="Times New Roman"/>
          <w:color w:val="000000"/>
          <w:sz w:val="24"/>
          <w:szCs w:val="24"/>
        </w:rPr>
      </w:pPr>
      <w:bookmarkStart w:id="267" w:name="SO0000011"/>
      <w:r>
        <w:rPr>
          <w:rFonts w:ascii="Times New Roman" w:hAnsi="Times New Roman" w:cs="Times New Roman"/>
          <w:color w:val="000000"/>
          <w:sz w:val="24"/>
          <w:szCs w:val="24"/>
        </w:rPr>
        <w:pict>
          <v:shape id="_x0000_i1057" type="#_x0000_t75" style="width:323.25pt;height:516.75pt">
            <v:imagedata r:id="rId58" o:title="" cropbottom="728f"/>
          </v:shape>
        </w:pict>
      </w:r>
      <w:bookmarkEnd w:id="267"/>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М.2 </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Конструкция панели совмещенной крыши </w:t>
      </w:r>
      <w:r>
        <w:rPr>
          <w:rFonts w:ascii="Times New Roman" w:hAnsi="Times New Roman" w:cs="Times New Roman"/>
          <w:i/>
          <w:iCs/>
          <w:color w:val="000000"/>
          <w:sz w:val="24"/>
        </w:rPr>
        <w:t xml:space="preserve">(а) </w:t>
      </w:r>
      <w:r>
        <w:rPr>
          <w:rFonts w:ascii="Times New Roman" w:hAnsi="Times New Roman" w:cs="Times New Roman"/>
          <w:color w:val="000000"/>
          <w:sz w:val="24"/>
        </w:rPr>
        <w:t xml:space="preserve">и схема расчета конструкции панели совмещенной крыши </w:t>
      </w:r>
      <w:r>
        <w:rPr>
          <w:rFonts w:ascii="Times New Roman" w:hAnsi="Times New Roman" w:cs="Times New Roman"/>
          <w:i/>
          <w:iCs/>
          <w:color w:val="000000"/>
          <w:sz w:val="24"/>
        </w:rPr>
        <w:t>(б)</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Процесс теплопередачи такой ограждающей конструкции трехмерен, так как распределение температур определяется не только потоками теплоты, перпендикулярными плоскости ограждения, но и потоками теплоты в его плоскости. Поле температур симметрично относительно координатных плоскостей, поэтому для расчета возможно вырезать исследуемую область конструкции плоскостями, параллельными координатным (на рисунке </w:t>
      </w:r>
      <w:hyperlink w:anchor="SO0000011" w:tooltip="Рисунок М.2" w:history="1">
        <w:r>
          <w:rPr>
            <w:rStyle w:val="a3"/>
            <w:rFonts w:ascii="Times New Roman" w:hAnsi="Times New Roman" w:cs="Times New Roman"/>
            <w:sz w:val="24"/>
            <w:szCs w:val="23"/>
          </w:rPr>
          <w:t>М.2</w:t>
        </w:r>
      </w:hyperlink>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а</w:t>
      </w:r>
      <w:r>
        <w:rPr>
          <w:rFonts w:ascii="Times New Roman" w:hAnsi="Times New Roman" w:cs="Times New Roman"/>
          <w:color w:val="000000"/>
          <w:sz w:val="24"/>
          <w:szCs w:val="23"/>
        </w:rPr>
        <w:t xml:space="preserve"> помечено буквами </w:t>
      </w:r>
      <w:r>
        <w:rPr>
          <w:rFonts w:ascii="Times New Roman" w:hAnsi="Times New Roman" w:cs="Times New Roman"/>
          <w:i/>
          <w:iCs/>
          <w:color w:val="000000"/>
          <w:sz w:val="24"/>
          <w:szCs w:val="23"/>
          <w:lang w:val="en-US"/>
        </w:rPr>
        <w:t>ADB</w:t>
      </w:r>
      <w:r>
        <w:rPr>
          <w:rFonts w:ascii="Times New Roman" w:hAnsi="Times New Roman" w:cs="Times New Roman"/>
          <w:i/>
          <w:iCs/>
          <w:color w:val="000000"/>
          <w:sz w:val="24"/>
          <w:szCs w:val="23"/>
        </w:rPr>
        <w:t>С</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На рисунке </w:t>
      </w:r>
      <w:hyperlink w:anchor="SO0000011" w:tooltip="Рисунок М.2" w:history="1">
        <w:r>
          <w:rPr>
            <w:rStyle w:val="a3"/>
            <w:rFonts w:ascii="Times New Roman" w:hAnsi="Times New Roman" w:cs="Times New Roman"/>
            <w:sz w:val="24"/>
            <w:szCs w:val="23"/>
          </w:rPr>
          <w:t>М.2</w:t>
        </w:r>
      </w:hyperlink>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б</w:t>
      </w:r>
      <w:r>
        <w:rPr>
          <w:rFonts w:ascii="Times New Roman" w:hAnsi="Times New Roman" w:cs="Times New Roman"/>
          <w:color w:val="000000"/>
          <w:sz w:val="24"/>
          <w:szCs w:val="23"/>
        </w:rPr>
        <w:t xml:space="preserve"> представлено аксонометрическое изображение этой части конструкции. Условия теплообмена: на плоскостях </w:t>
      </w:r>
      <w:r>
        <w:rPr>
          <w:rFonts w:ascii="Times New Roman" w:hAnsi="Times New Roman" w:cs="Times New Roman"/>
          <w:i/>
          <w:iCs/>
          <w:color w:val="000000"/>
          <w:sz w:val="24"/>
          <w:szCs w:val="23"/>
          <w:lang w:val="en-US"/>
        </w:rPr>
        <w:t>AOD</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D</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СС</w:t>
      </w:r>
      <w:r>
        <w:rPr>
          <w:rFonts w:ascii="Times New Roman" w:hAnsi="Times New Roman" w:cs="Times New Roman"/>
          <w:i/>
          <w:iCs/>
          <w:color w:val="000000"/>
          <w:sz w:val="24"/>
          <w:szCs w:val="23"/>
        </w:rPr>
        <w:sym w:font="Symbol" w:char="00A2"/>
      </w:r>
      <w:r>
        <w:rPr>
          <w:rFonts w:ascii="Times New Roman" w:hAnsi="Times New Roman" w:cs="Times New Roman"/>
          <w:i/>
          <w:iCs/>
          <w:color w:val="000000"/>
          <w:sz w:val="24"/>
          <w:szCs w:val="23"/>
        </w:rPr>
        <w:t>ОА</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BB</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D</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CC</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 xml:space="preserve">B </w:t>
      </w:r>
      <w:r>
        <w:rPr>
          <w:rFonts w:ascii="Times New Roman" w:hAnsi="Times New Roman" w:cs="Times New Roman"/>
          <w:color w:val="000000"/>
          <w:sz w:val="24"/>
          <w:szCs w:val="23"/>
        </w:rPr>
        <w:t xml:space="preserve">тепловые потоки, перпендикулярные осям координат </w:t>
      </w:r>
      <w:r>
        <w:rPr>
          <w:rFonts w:ascii="Times New Roman" w:hAnsi="Times New Roman" w:cs="Times New Roman"/>
          <w:i/>
          <w:iCs/>
          <w:color w:val="000000"/>
          <w:sz w:val="24"/>
          <w:szCs w:val="23"/>
        </w:rPr>
        <w:t xml:space="preserve">ОХ </w:t>
      </w:r>
      <w:r>
        <w:rPr>
          <w:rFonts w:ascii="Times New Roman" w:hAnsi="Times New Roman" w:cs="Times New Roman"/>
          <w:color w:val="000000"/>
          <w:sz w:val="24"/>
          <w:szCs w:val="23"/>
        </w:rPr>
        <w:t xml:space="preserve">и </w:t>
      </w:r>
      <w:r>
        <w:rPr>
          <w:rFonts w:ascii="Times New Roman" w:hAnsi="Times New Roman" w:cs="Times New Roman"/>
          <w:i/>
          <w:iCs/>
          <w:color w:val="000000"/>
          <w:sz w:val="24"/>
          <w:szCs w:val="23"/>
          <w:lang w:val="en-US"/>
        </w:rPr>
        <w:t>OY</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равны нулю; на плоскостях </w:t>
      </w:r>
      <w:r>
        <w:rPr>
          <w:rFonts w:ascii="Times New Roman" w:hAnsi="Times New Roman" w:cs="Times New Roman"/>
          <w:i/>
          <w:iCs/>
          <w:color w:val="000000"/>
          <w:sz w:val="24"/>
          <w:szCs w:val="23"/>
          <w:lang w:val="en-US"/>
        </w:rPr>
        <w:t xml:space="preserve">ACBD </w:t>
      </w:r>
      <w:r>
        <w:rPr>
          <w:rFonts w:ascii="Times New Roman" w:hAnsi="Times New Roman" w:cs="Times New Roman"/>
          <w:color w:val="000000"/>
          <w:sz w:val="24"/>
          <w:szCs w:val="23"/>
        </w:rPr>
        <w:t xml:space="preserve">и </w:t>
      </w:r>
      <w:r>
        <w:rPr>
          <w:rFonts w:ascii="Times New Roman" w:hAnsi="Times New Roman" w:cs="Times New Roman"/>
          <w:i/>
          <w:iCs/>
          <w:color w:val="000000"/>
          <w:sz w:val="24"/>
          <w:szCs w:val="23"/>
          <w:lang w:val="en-US"/>
        </w:rPr>
        <w:t>OC</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возможно задать граничные условия второго рода: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для плоскости </w:t>
      </w:r>
      <w:r>
        <w:rPr>
          <w:rFonts w:ascii="Times New Roman" w:hAnsi="Times New Roman" w:cs="Times New Roman"/>
          <w:i/>
          <w:iCs/>
          <w:color w:val="000000"/>
          <w:sz w:val="24"/>
          <w:szCs w:val="23"/>
          <w:lang w:val="en-US"/>
        </w:rPr>
        <w:t>ACBD 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- 40 °С 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rPr>
        <w:t xml:space="preserve"> = 23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 для плоскости </w:t>
      </w:r>
      <w:r>
        <w:rPr>
          <w:rFonts w:ascii="Times New Roman" w:hAnsi="Times New Roman" w:cs="Times New Roman"/>
          <w:i/>
          <w:iCs/>
          <w:color w:val="000000"/>
          <w:sz w:val="24"/>
          <w:szCs w:val="23"/>
        </w:rPr>
        <w:t>ОС</w:t>
      </w:r>
      <w:r>
        <w:rPr>
          <w:rFonts w:ascii="Times New Roman" w:hAnsi="Times New Roman" w:cs="Times New Roman"/>
          <w:i/>
          <w:iCs/>
          <w:color w:val="000000"/>
          <w:sz w:val="24"/>
          <w:szCs w:val="23"/>
        </w:rPr>
        <w:sym w:font="Symbol" w:char="00A2"/>
      </w:r>
      <w:r>
        <w:rPr>
          <w:rFonts w:ascii="Times New Roman" w:hAnsi="Times New Roman" w:cs="Times New Roman"/>
          <w:i/>
          <w:iCs/>
          <w:color w:val="000000"/>
          <w:sz w:val="24"/>
          <w:szCs w:val="23"/>
          <w:lang w:val="en-US"/>
        </w:rPr>
        <w:t>B</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lang w:val="en-US"/>
        </w:rPr>
        <w:sym w:font="Symbol" w:char="00A2"/>
      </w:r>
      <w:r>
        <w:rPr>
          <w:rFonts w:ascii="Times New Roman" w:hAnsi="Times New Roman" w:cs="Times New Roman"/>
          <w:i/>
          <w:iCs/>
          <w:color w:val="000000"/>
          <w:sz w:val="24"/>
          <w:szCs w:val="23"/>
          <w:lang w:val="en-US"/>
        </w:rPr>
        <w:t xml:space="preserve"> 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21 °С 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8,7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Согласно принятой методике расчета трехмерного температурного поля исследуемая область расчленяется на 3528 элементарных параллелепипедов. Расчет выполняется на ПК. В результате расчета получаем осредненный тепловой поток </w:t>
      </w:r>
      <w:r>
        <w:rPr>
          <w:rFonts w:ascii="Times New Roman" w:hAnsi="Times New Roman" w:cs="Times New Roman"/>
          <w:i/>
          <w:iCs/>
          <w:color w:val="000000"/>
          <w:sz w:val="24"/>
          <w:szCs w:val="23"/>
          <w:lang w:val="en-US"/>
        </w:rPr>
        <w:t>Q</w:t>
      </w:r>
      <w:r>
        <w:rPr>
          <w:rFonts w:ascii="Times New Roman" w:hAnsi="Times New Roman" w:cs="Times New Roman"/>
          <w:color w:val="000000"/>
          <w:sz w:val="24"/>
          <w:szCs w:val="23"/>
        </w:rPr>
        <w:t xml:space="preserve"> = 3,215 Вт. Площадь рассчитанного фрагмента </w:t>
      </w:r>
      <w:r>
        <w:rPr>
          <w:rFonts w:ascii="Times New Roman" w:hAnsi="Times New Roman" w:cs="Times New Roman"/>
          <w:i/>
          <w:iCs/>
          <w:color w:val="000000"/>
          <w:sz w:val="24"/>
          <w:szCs w:val="23"/>
        </w:rPr>
        <w:t xml:space="preserve">А </w:t>
      </w:r>
      <w:r>
        <w:rPr>
          <w:rFonts w:ascii="Times New Roman" w:hAnsi="Times New Roman" w:cs="Times New Roman"/>
          <w:color w:val="000000"/>
          <w:sz w:val="24"/>
          <w:szCs w:val="23"/>
        </w:rPr>
        <w:t>= 0,37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0,38 = 0,1406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Приведенное сопротивление теплопередаче рассчитанного участка и всей панели определяется по формуле (</w:t>
      </w:r>
      <w:hyperlink w:anchor="фМ1" w:tooltip="Формула М.1" w:history="1">
        <w:r>
          <w:rPr>
            <w:rStyle w:val="a3"/>
            <w:rFonts w:ascii="Times New Roman" w:hAnsi="Times New Roman" w:cs="Times New Roman"/>
            <w:sz w:val="24"/>
            <w:szCs w:val="23"/>
          </w:rPr>
          <w:t>М.1</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[(21 + 40)0,1406]/3,215 = 2,668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pStyle w:val="1"/>
        <w:keepNext w:val="0"/>
        <w:spacing w:before="0" w:after="0"/>
        <w:rPr>
          <w:szCs w:val="24"/>
        </w:rPr>
      </w:pPr>
      <w:bookmarkStart w:id="268" w:name="_ПРИЛОЖЕНИЕ_Н"/>
      <w:bookmarkStart w:id="269" w:name="_Toc92106813"/>
      <w:bookmarkStart w:id="270" w:name="_Toc222130762"/>
      <w:bookmarkEnd w:id="268"/>
      <w:r>
        <w:t>ПРИЛОЖЕНИЕ Н</w:t>
      </w:r>
      <w:bookmarkEnd w:id="269"/>
      <w:r>
        <w:br/>
        <w:t>(рекомендуемое)</w:t>
      </w:r>
      <w:bookmarkEnd w:id="270"/>
    </w:p>
    <w:p w:rsidR="007E08C6" w:rsidRDefault="007E08C6">
      <w:pPr>
        <w:pStyle w:val="1"/>
        <w:keepNext w:val="0"/>
        <w:rPr>
          <w:szCs w:val="24"/>
        </w:rPr>
      </w:pPr>
      <w:bookmarkStart w:id="271" w:name="_Toc92106814"/>
      <w:bookmarkStart w:id="272" w:name="_Toc222130763"/>
      <w:r>
        <w:t>ПРИМЕРЫ РАСЧЕТА КОЭФФИЦИЕНТА ТЕПЛОТЕХНИЧЕСКОЙ ОДНОРОДНОСТИ ОГРАЖДАЮЩИХ КОНСТРУКЦИЙ ПО ТАБЛИЧНЫМ ЗНАЧЕНИЯМ</w:t>
      </w:r>
      <w:bookmarkEnd w:id="271"/>
      <w:bookmarkEnd w:id="272"/>
    </w:p>
    <w:p w:rsidR="007E08C6" w:rsidRDefault="0055409C">
      <w:pPr>
        <w:spacing w:after="120"/>
        <w:jc w:val="center"/>
        <w:rPr>
          <w:rFonts w:ascii="Times New Roman" w:hAnsi="Times New Roman" w:cs="Times New Roman"/>
          <w:color w:val="000000"/>
          <w:sz w:val="24"/>
          <w:szCs w:val="24"/>
        </w:rPr>
      </w:pPr>
      <w:bookmarkStart w:id="273" w:name="SO0000012"/>
      <w:r>
        <w:rPr>
          <w:rFonts w:ascii="Times New Roman" w:hAnsi="Times New Roman" w:cs="Times New Roman"/>
          <w:color w:val="000000"/>
          <w:sz w:val="24"/>
          <w:szCs w:val="24"/>
        </w:rPr>
        <w:pict>
          <v:shape id="_x0000_i1058" type="#_x0000_t75" style="width:449.25pt;height:435.75pt">
            <v:imagedata r:id="rId59" o:title="" croptop="798f" cropbottom="798f"/>
          </v:shape>
        </w:pict>
      </w:r>
      <w:bookmarkEnd w:id="273"/>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Рисунок Н.1</w:t>
      </w:r>
      <w:r>
        <w:rPr>
          <w:rFonts w:ascii="Times New Roman" w:hAnsi="Times New Roman" w:cs="Times New Roman"/>
          <w:i/>
          <w:iCs/>
          <w:color w:val="000000"/>
          <w:sz w:val="24"/>
        </w:rPr>
        <w:t xml:space="preserve"> - </w:t>
      </w:r>
      <w:r>
        <w:rPr>
          <w:rFonts w:ascii="Times New Roman" w:hAnsi="Times New Roman" w:cs="Times New Roman"/>
          <w:color w:val="000000"/>
          <w:sz w:val="24"/>
        </w:rPr>
        <w:t>Схемы теплопроводных включений в ограждающих конструкциях</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lang w:val="en-US"/>
        </w:rPr>
        <w:t>H</w:t>
      </w:r>
      <w:r>
        <w:rPr>
          <w:rFonts w:ascii="Times New Roman" w:hAnsi="Times New Roman" w:cs="Times New Roman"/>
          <w:b/>
          <w:bCs/>
          <w:color w:val="000000"/>
          <w:sz w:val="24"/>
          <w:szCs w:val="17"/>
        </w:rPr>
        <w:t xml:space="preserve">.1 РАСЧЕТ КОЭФФИЦИЕНТА ТЕПЛОТЕХНИЧЕСКОЙ ОДНОРОДНОСТИ </w:t>
      </w:r>
      <w:r>
        <w:rPr>
          <w:rFonts w:ascii="Times New Roman" w:hAnsi="Times New Roman" w:cs="Times New Roman"/>
          <w:b/>
          <w:bCs/>
          <w:i/>
          <w:iCs/>
          <w:color w:val="000000"/>
          <w:sz w:val="24"/>
          <w:szCs w:val="17"/>
          <w:lang w:val="en-US"/>
        </w:rPr>
        <w:t xml:space="preserve">r </w:t>
      </w:r>
      <w:r>
        <w:rPr>
          <w:rFonts w:ascii="Times New Roman" w:hAnsi="Times New Roman" w:cs="Times New Roman"/>
          <w:b/>
          <w:bCs/>
          <w:color w:val="000000"/>
          <w:sz w:val="24"/>
          <w:szCs w:val="17"/>
        </w:rPr>
        <w:t>ПО ФОРМУЛЕ (</w:t>
      </w:r>
      <w:hyperlink w:anchor="PO0000205" w:tooltip="Формула 12" w:history="1">
        <w:r>
          <w:rPr>
            <w:rStyle w:val="a3"/>
            <w:rFonts w:ascii="Times New Roman" w:hAnsi="Times New Roman" w:cs="Times New Roman"/>
            <w:b/>
            <w:bCs/>
            <w:sz w:val="24"/>
            <w:szCs w:val="17"/>
          </w:rPr>
          <w:t>12</w:t>
        </w:r>
      </w:hyperlink>
      <w:r>
        <w:rPr>
          <w:rFonts w:ascii="Times New Roman" w:hAnsi="Times New Roman" w:cs="Times New Roman"/>
          <w:b/>
          <w:bCs/>
          <w:color w:val="000000"/>
          <w:sz w:val="24"/>
          <w:szCs w:val="17"/>
        </w:rPr>
        <w:t>) НАСТОЯЩЕГО СВОДА ПРАВИЛ</w:t>
      </w:r>
    </w:p>
    <w:p w:rsidR="007E08C6" w:rsidRDefault="007E08C6">
      <w:pPr>
        <w:spacing w:after="120"/>
        <w:ind w:firstLine="283"/>
        <w:jc w:val="both"/>
        <w:rPr>
          <w:rFonts w:ascii="Times New Roman" w:hAnsi="Times New Roman" w:cs="Times New Roman"/>
          <w:color w:val="000000"/>
          <w:sz w:val="24"/>
          <w:szCs w:val="24"/>
          <w:vertAlign w:val="subscript"/>
        </w:rPr>
      </w:pPr>
      <w:r>
        <w:rPr>
          <w:rFonts w:ascii="Times New Roman" w:hAnsi="Times New Roman" w:cs="Times New Roman"/>
          <w:color w:val="000000"/>
          <w:spacing w:val="40"/>
          <w:sz w:val="24"/>
          <w:szCs w:val="23"/>
        </w:rPr>
        <w:t xml:space="preserve">Таблица </w:t>
      </w:r>
      <w:r>
        <w:rPr>
          <w:rFonts w:ascii="Times New Roman" w:hAnsi="Times New Roman" w:cs="Times New Roman"/>
          <w:color w:val="000000"/>
          <w:sz w:val="24"/>
          <w:szCs w:val="23"/>
        </w:rPr>
        <w:t xml:space="preserve">Н.1 </w:t>
      </w:r>
      <w:r>
        <w:rPr>
          <w:rFonts w:ascii="Times New Roman" w:hAnsi="Times New Roman" w:cs="Times New Roman"/>
          <w:b/>
          <w:bCs/>
          <w:color w:val="000000"/>
          <w:sz w:val="24"/>
          <w:szCs w:val="23"/>
        </w:rPr>
        <w:t xml:space="preserve">- Определение коэффициента </w:t>
      </w:r>
      <w:r>
        <w:rPr>
          <w:rFonts w:ascii="Times New Roman" w:hAnsi="Times New Roman" w:cs="Times New Roman"/>
          <w:b/>
          <w:bCs/>
          <w:i/>
          <w:iCs/>
          <w:color w:val="000000"/>
          <w:sz w:val="24"/>
          <w:szCs w:val="23"/>
          <w:lang w:val="en-US"/>
        </w:rPr>
        <w:t>k</w:t>
      </w:r>
      <w:r>
        <w:rPr>
          <w:rFonts w:ascii="Times New Roman" w:hAnsi="Times New Roman" w:cs="Times New Roman"/>
          <w:b/>
          <w:bCs/>
          <w:i/>
          <w:iCs/>
          <w:color w:val="000000"/>
          <w:sz w:val="24"/>
          <w:szCs w:val="23"/>
          <w:vertAlign w:val="subscript"/>
          <w:lang w:val="en-US"/>
        </w:rPr>
        <w:t>i</w:t>
      </w:r>
    </w:p>
    <w:tbl>
      <w:tblPr>
        <w:tblW w:w="5000" w:type="pct"/>
        <w:jc w:val="center"/>
        <w:tblCellMar>
          <w:left w:w="28" w:type="dxa"/>
          <w:right w:w="28" w:type="dxa"/>
        </w:tblCellMar>
        <w:tblLook w:val="0000" w:firstRow="0" w:lastRow="0" w:firstColumn="0" w:lastColumn="0" w:noHBand="0" w:noVBand="0"/>
      </w:tblPr>
      <w:tblGrid>
        <w:gridCol w:w="1484"/>
        <w:gridCol w:w="1142"/>
        <w:gridCol w:w="1136"/>
        <w:gridCol w:w="741"/>
        <w:gridCol w:w="741"/>
        <w:gridCol w:w="741"/>
        <w:gridCol w:w="741"/>
        <w:gridCol w:w="733"/>
        <w:gridCol w:w="741"/>
        <w:gridCol w:w="741"/>
        <w:gridCol w:w="756"/>
      </w:tblGrid>
      <w:tr w:rsidR="007E08C6">
        <w:trPr>
          <w:tblHeader/>
          <w:jc w:val="center"/>
        </w:trPr>
        <w:tc>
          <w:tcPr>
            <w:tcW w:w="1354" w:type="pct"/>
            <w:gridSpan w:val="2"/>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74" w:name="TO0000041"/>
            <w:r>
              <w:rPr>
                <w:rFonts w:ascii="Times New Roman" w:hAnsi="Times New Roman" w:cs="Times New Roman"/>
                <w:color w:val="000000"/>
                <w:szCs w:val="19"/>
              </w:rPr>
              <w:t xml:space="preserve">Схема теплопроводного включения по рисунку </w:t>
            </w:r>
            <w:hyperlink w:anchor="SO0000012" w:tooltip="Рисунок Н.1" w:history="1">
              <w:r>
                <w:rPr>
                  <w:rStyle w:val="a3"/>
                  <w:rFonts w:ascii="Times New Roman" w:hAnsi="Times New Roman" w:cs="Times New Roman"/>
                  <w:szCs w:val="19"/>
                </w:rPr>
                <w:t>Н.1</w:t>
              </w:r>
            </w:hyperlink>
          </w:p>
        </w:tc>
        <w:tc>
          <w:tcPr>
            <w:tcW w:w="58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sym w:font="Symbol" w:char="006C"/>
            </w:r>
            <w:r>
              <w:rPr>
                <w:rFonts w:ascii="Times New Roman" w:hAnsi="Times New Roman" w:cs="Times New Roman"/>
                <w:i/>
                <w:iCs/>
                <w:color w:val="000000"/>
                <w:szCs w:val="24"/>
                <w:vertAlign w:val="subscript"/>
                <w:lang w:val="en-US"/>
              </w:rPr>
              <w:t>m</w:t>
            </w:r>
            <w:r>
              <w:rPr>
                <w:rFonts w:ascii="Times New Roman" w:hAnsi="Times New Roman" w:cs="Times New Roman"/>
                <w:color w:val="000000"/>
                <w:szCs w:val="24"/>
              </w:rPr>
              <w:t>/</w:t>
            </w:r>
            <w:r>
              <w:rPr>
                <w:rFonts w:ascii="Times New Roman" w:hAnsi="Times New Roman" w:cs="Times New Roman"/>
                <w:color w:val="000000"/>
                <w:szCs w:val="24"/>
                <w:lang w:val="en-US"/>
              </w:rPr>
              <w:sym w:font="Symbol" w:char="006C"/>
            </w:r>
          </w:p>
        </w:tc>
        <w:tc>
          <w:tcPr>
            <w:tcW w:w="3060" w:type="pct"/>
            <w:gridSpan w:val="8"/>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Коэффициент </w:t>
            </w:r>
            <w:r>
              <w:rPr>
                <w:rFonts w:ascii="Times New Roman" w:hAnsi="Times New Roman" w:cs="Times New Roman"/>
                <w:i/>
                <w:iCs/>
                <w:color w:val="000000"/>
                <w:szCs w:val="19"/>
                <w:lang w:val="en-US"/>
              </w:rPr>
              <w:t>k</w:t>
            </w:r>
            <w:r>
              <w:rPr>
                <w:rFonts w:ascii="Times New Roman" w:hAnsi="Times New Roman" w:cs="Times New Roman"/>
                <w:i/>
                <w:iCs/>
                <w:color w:val="000000"/>
                <w:szCs w:val="19"/>
                <w:vertAlign w:val="subscript"/>
                <w:lang w:val="en-US"/>
              </w:rPr>
              <w:t>i</w:t>
            </w:r>
            <w:r>
              <w:rPr>
                <w:rFonts w:ascii="Times New Roman" w:hAnsi="Times New Roman" w:cs="Times New Roman"/>
                <w:i/>
                <w:iCs/>
                <w:color w:val="000000"/>
                <w:szCs w:val="19"/>
                <w:lang w:val="en-US"/>
              </w:rPr>
              <w:t xml:space="preserve"> </w:t>
            </w:r>
            <w:r>
              <w:rPr>
                <w:rFonts w:ascii="Times New Roman" w:hAnsi="Times New Roman" w:cs="Times New Roman"/>
                <w:color w:val="000000"/>
                <w:szCs w:val="19"/>
              </w:rPr>
              <w:t xml:space="preserve">при </w:t>
            </w:r>
            <w:r>
              <w:rPr>
                <w:rFonts w:ascii="Times New Roman" w:hAnsi="Times New Roman" w:cs="Times New Roman"/>
                <w:i/>
                <w:iCs/>
                <w:color w:val="000000"/>
                <w:szCs w:val="19"/>
                <w:lang w:val="en-US"/>
              </w:rPr>
              <w:t>a</w:t>
            </w:r>
            <w:r>
              <w:rPr>
                <w:rFonts w:ascii="Times New Roman" w:hAnsi="Times New Roman" w:cs="Times New Roman"/>
                <w:color w:val="000000"/>
                <w:szCs w:val="19"/>
              </w:rPr>
              <w:t>/</w:t>
            </w:r>
            <w:r>
              <w:rPr>
                <w:rFonts w:ascii="Times New Roman" w:hAnsi="Times New Roman" w:cs="Times New Roman"/>
                <w:color w:val="000000"/>
                <w:szCs w:val="19"/>
              </w:rPr>
              <w:sym w:font="Symbol" w:char="0064"/>
            </w:r>
            <w:r>
              <w:rPr>
                <w:rFonts w:ascii="Times New Roman" w:hAnsi="Times New Roman" w:cs="Times New Roman"/>
                <w:color w:val="000000"/>
                <w:szCs w:val="19"/>
              </w:rPr>
              <w:t xml:space="preserve"> (рисунок </w:t>
            </w:r>
            <w:hyperlink w:anchor="SO0000012" w:tooltip="Рисунок Н.1" w:history="1">
              <w:r>
                <w:rPr>
                  <w:rStyle w:val="a3"/>
                  <w:rFonts w:ascii="Times New Roman" w:hAnsi="Times New Roman" w:cs="Times New Roman"/>
                  <w:szCs w:val="19"/>
                </w:rPr>
                <w:t>Н.1</w:t>
              </w:r>
            </w:hyperlink>
            <w:r>
              <w:rPr>
                <w:rFonts w:ascii="Times New Roman" w:hAnsi="Times New Roman" w:cs="Times New Roman"/>
                <w:color w:val="000000"/>
                <w:szCs w:val="19"/>
              </w:rPr>
              <w:t>)</w:t>
            </w:r>
          </w:p>
        </w:tc>
      </w:tr>
      <w:tr w:rsidR="007E08C6">
        <w:trPr>
          <w:tblHeader/>
          <w:jc w:val="center"/>
        </w:trPr>
        <w:tc>
          <w:tcPr>
            <w:tcW w:w="0" w:type="auto"/>
            <w:gridSpan w:val="2"/>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0,1</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0,4</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w:t>
            </w:r>
          </w:p>
        </w:tc>
        <w:tc>
          <w:tcPr>
            <w:tcW w:w="3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0,8</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8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r>
      <w:tr w:rsidR="007E08C6">
        <w:trPr>
          <w:jc w:val="center"/>
        </w:trPr>
        <w:tc>
          <w:tcPr>
            <w:tcW w:w="1354" w:type="pct"/>
            <w:gridSpan w:val="2"/>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w:t>
            </w:r>
          </w:p>
        </w:tc>
      </w:tr>
      <w:tr w:rsidR="007E08C6">
        <w:trPr>
          <w:jc w:val="center"/>
        </w:trPr>
        <w:tc>
          <w:tcPr>
            <w:tcW w:w="0" w:type="auto"/>
            <w:gridSpan w:val="2"/>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gridSpan w:val="2"/>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r>
      <w:tr w:rsidR="007E08C6">
        <w:trPr>
          <w:jc w:val="center"/>
        </w:trPr>
        <w:tc>
          <w:tcPr>
            <w:tcW w:w="0" w:type="auto"/>
            <w:gridSpan w:val="2"/>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30"/>
              </w:rPr>
              <w:t>1,11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r>
      <w:tr w:rsidR="007E08C6">
        <w:trPr>
          <w:jc w:val="center"/>
        </w:trPr>
        <w:tc>
          <w:tcPr>
            <w:tcW w:w="1354" w:type="pct"/>
            <w:gridSpan w:val="2"/>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II</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10 - 40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2,65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765"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lang w:val="en-US"/>
              </w:rPr>
              <w:t>III</w:t>
            </w:r>
          </w:p>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 xml:space="preserve">При </w:t>
            </w:r>
            <w:r>
              <w:rPr>
                <w:rFonts w:ascii="Times New Roman" w:hAnsi="Times New Roman" w:cs="Times New Roman"/>
                <w:i/>
                <w:iCs/>
                <w:color w:val="000000"/>
                <w:szCs w:val="19"/>
                <w:lang w:val="en-US"/>
              </w:rPr>
              <w:t>c</w:t>
            </w:r>
            <w:r>
              <w:rPr>
                <w:rFonts w:ascii="Times New Roman" w:hAnsi="Times New Roman" w:cs="Times New Roman"/>
                <w:color w:val="000000"/>
                <w:szCs w:val="19"/>
              </w:rPr>
              <w:t>/</w:t>
            </w:r>
            <w:r>
              <w:rPr>
                <w:rFonts w:ascii="Times New Roman" w:hAnsi="Times New Roman" w:cs="Times New Roman"/>
                <w:color w:val="000000"/>
                <w:szCs w:val="19"/>
              </w:rPr>
              <w:sym w:font="Symbol" w:char="0064"/>
            </w: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1,08</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r>
      <w:tr w:rsidR="007E08C6">
        <w:trPr>
          <w:jc w:val="center"/>
        </w:trPr>
        <w:tc>
          <w:tcPr>
            <w:tcW w:w="765"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lang w:val="en-US"/>
              </w:rPr>
              <w:t>IV</w:t>
            </w:r>
            <w:r>
              <w:rPr>
                <w:rFonts w:ascii="Times New Roman" w:hAnsi="Times New Roman" w:cs="Times New Roman"/>
                <w:color w:val="000000"/>
              </w:rPr>
              <w:t xml:space="preserve"> При </w:t>
            </w:r>
            <w:r>
              <w:rPr>
                <w:rFonts w:ascii="Times New Roman" w:hAnsi="Times New Roman" w:cs="Times New Roman"/>
                <w:i/>
                <w:iCs/>
                <w:color w:val="000000"/>
              </w:rPr>
              <w:t>с</w:t>
            </w:r>
            <w:r>
              <w:rPr>
                <w:rFonts w:ascii="Times New Roman" w:hAnsi="Times New Roman" w:cs="Times New Roman"/>
                <w:color w:val="000000"/>
              </w:rPr>
              <w:t>/</w:t>
            </w:r>
            <w:r>
              <w:rPr>
                <w:rFonts w:ascii="Times New Roman" w:hAnsi="Times New Roman" w:cs="Times New Roman"/>
                <w:color w:val="000000"/>
              </w:rPr>
              <w:sym w:font="Symbol" w:char="0064"/>
            </w: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0,25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1,02</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1,03</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1,06</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1,09</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1,06</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1,12</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9" w:type="pct"/>
            <w:vMerge w:val="restar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0,75</w:t>
            </w: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1,07</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1,05</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1,64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1,08</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8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1,82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1,16</w:t>
            </w:r>
          </w:p>
        </w:tc>
        <w:tc>
          <w:tcPr>
            <w:tcW w:w="389"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1,11</w:t>
            </w:r>
          </w:p>
        </w:tc>
      </w:tr>
      <w:tr w:rsidR="007E08C6">
        <w:trPr>
          <w:jc w:val="center"/>
        </w:trPr>
        <w:tc>
          <w:tcPr>
            <w:tcW w:w="5000" w:type="pct"/>
            <w:gridSpan w:val="11"/>
            <w:tcBorders>
              <w:top w:val="single" w:sz="6" w:space="0" w:color="auto"/>
              <w:left w:val="single" w:sz="4" w:space="0" w:color="auto"/>
              <w:bottom w:val="single" w:sz="4" w:space="0" w:color="auto"/>
              <w:right w:val="single" w:sz="4" w:space="0" w:color="auto"/>
            </w:tcBorders>
          </w:tcPr>
          <w:p w:rsidR="007E08C6" w:rsidRDefault="007E08C6">
            <w:pPr>
              <w:widowControl/>
              <w:spacing w:before="120"/>
              <w:ind w:firstLine="283"/>
              <w:jc w:val="both"/>
              <w:rPr>
                <w:rFonts w:ascii="Times New Roman" w:hAnsi="Times New Roman" w:cs="Times New Roman"/>
                <w:color w:val="000000"/>
                <w:szCs w:val="24"/>
              </w:rPr>
            </w:pPr>
            <w:r>
              <w:rPr>
                <w:rFonts w:ascii="Times New Roman" w:hAnsi="Times New Roman" w:cs="Times New Roman"/>
                <w:color w:val="000000"/>
                <w:spacing w:val="40"/>
                <w:szCs w:val="19"/>
              </w:rPr>
              <w:t xml:space="preserve">Примечание </w:t>
            </w:r>
            <w:r>
              <w:rPr>
                <w:rFonts w:ascii="Times New Roman" w:hAnsi="Times New Roman" w:cs="Times New Roman"/>
                <w:color w:val="000000"/>
                <w:szCs w:val="19"/>
              </w:rPr>
              <w:t xml:space="preserve">- Обозначения приняты по рисунку </w:t>
            </w:r>
            <w:hyperlink w:anchor="SO0000012" w:tooltip="Рисунок Н.1" w:history="1">
              <w:r>
                <w:rPr>
                  <w:rStyle w:val="a3"/>
                  <w:rFonts w:ascii="Times New Roman" w:hAnsi="Times New Roman" w:cs="Times New Roman"/>
                  <w:szCs w:val="19"/>
                </w:rPr>
                <w:t>Н.1</w:t>
              </w:r>
            </w:hyperlink>
            <w:r>
              <w:rPr>
                <w:rFonts w:ascii="Times New Roman" w:hAnsi="Times New Roman" w:cs="Times New Roman"/>
                <w:color w:val="000000"/>
                <w:szCs w:val="19"/>
              </w:rPr>
              <w:t>.</w:t>
            </w:r>
          </w:p>
        </w:tc>
      </w:tr>
    </w:tbl>
    <w:bookmarkEnd w:id="274"/>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Определить приведенное сопротивление теплопередаче панели с эффективным утеплителем (пенополистирол) и стальными обшивками промышленного здания.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Размер панели 6</w:t>
      </w:r>
      <w:r>
        <w:rPr>
          <w:rFonts w:ascii="Times New Roman" w:hAnsi="Times New Roman" w:cs="Times New Roman"/>
          <w:color w:val="000000"/>
          <w:sz w:val="24"/>
          <w:szCs w:val="23"/>
        </w:rPr>
        <w:sym w:font="Symbol" w:char="00B4"/>
      </w:r>
      <w:r>
        <w:rPr>
          <w:rFonts w:ascii="Times New Roman" w:hAnsi="Times New Roman" w:cs="Times New Roman"/>
          <w:color w:val="000000"/>
          <w:sz w:val="24"/>
          <w:szCs w:val="23"/>
        </w:rPr>
        <w:t>2 м. Конструктивные и теплотехнические характеристики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толщина стальных обшивок 0,001 м, коэффициент теплопроводности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58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толщина пенополистирольного утеплителя 0,2 м, коэффициент теплопроводности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rPr>
        <w:t xml:space="preserve"> = 0,04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Отбортовка листового материала вдоль протяженных сторон панели приводит к образованию теплопроводного включения типа </w:t>
      </w:r>
      <w:r>
        <w:rPr>
          <w:rFonts w:ascii="Times New Roman" w:hAnsi="Times New Roman" w:cs="Times New Roman"/>
          <w:color w:val="000000"/>
          <w:sz w:val="24"/>
          <w:szCs w:val="23"/>
          <w:lang w:val="en-US"/>
        </w:rPr>
        <w:t>II</w:t>
      </w:r>
      <w:r>
        <w:rPr>
          <w:rFonts w:ascii="Times New Roman" w:hAnsi="Times New Roman" w:cs="Times New Roman"/>
          <w:color w:val="000000"/>
          <w:sz w:val="24"/>
          <w:szCs w:val="23"/>
        </w:rPr>
        <w:t xml:space="preserve">б (рисунок </w:t>
      </w:r>
      <w:hyperlink w:anchor="SO0000012" w:tooltip="Рисунок Н.1" w:history="1">
        <w:r>
          <w:rPr>
            <w:rStyle w:val="a3"/>
            <w:rFonts w:ascii="Times New Roman" w:hAnsi="Times New Roman" w:cs="Times New Roman"/>
            <w:sz w:val="24"/>
            <w:szCs w:val="23"/>
          </w:rPr>
          <w:t>Н.1</w:t>
        </w:r>
      </w:hyperlink>
      <w:r>
        <w:rPr>
          <w:rFonts w:ascii="Times New Roman" w:hAnsi="Times New Roman" w:cs="Times New Roman"/>
          <w:color w:val="000000"/>
          <w:sz w:val="24"/>
          <w:szCs w:val="23"/>
        </w:rPr>
        <w:t>), имеющего ширину а = 0,002 м.</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Сопротивления теплопередаче вдали от включения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con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по теплопроводному включению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lang w:val="en-US"/>
        </w:rPr>
        <w:sym w:font="Symbol" w:char="00A2"/>
      </w:r>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con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1/8,7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(0,001/58) + 0,2/0,04 + 1/23 = 5,16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color w:val="000000"/>
          <w:sz w:val="24"/>
          <w:szCs w:val="23"/>
          <w:lang w:val="en-US"/>
        </w:rPr>
        <w:sym w:font="Symbol" w:char="00A2"/>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1/8,7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0,001 + 0,2)/58 + 1/23 = 0,162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Значение безразмерного параметра теплопроводного включения по таблице </w:t>
      </w:r>
      <w:hyperlink w:anchor="TO0000042" w:tooltip="Таблица Н.2" w:history="1">
        <w:r>
          <w:rPr>
            <w:rStyle w:val="a3"/>
            <w:rFonts w:ascii="Times New Roman" w:hAnsi="Times New Roman" w:cs="Times New Roman"/>
            <w:sz w:val="24"/>
            <w:szCs w:val="23"/>
          </w:rPr>
          <w:t>Н.2</w:t>
        </w:r>
      </w:hyperlink>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rPr>
        <w:t xml:space="preserve"> = 0,002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58/(0,2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0,04) = 14,5.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 таблице </w:t>
      </w:r>
      <w:hyperlink w:anchor="TO0000042" w:tooltip="Таблица Н.2" w:history="1">
        <w:r>
          <w:rPr>
            <w:rStyle w:val="a3"/>
            <w:rFonts w:ascii="Times New Roman" w:hAnsi="Times New Roman" w:cs="Times New Roman"/>
            <w:sz w:val="24"/>
            <w:szCs w:val="23"/>
          </w:rPr>
          <w:t>Н.2</w:t>
        </w:r>
      </w:hyperlink>
      <w:r>
        <w:rPr>
          <w:rFonts w:ascii="Times New Roman" w:hAnsi="Times New Roman" w:cs="Times New Roman"/>
          <w:color w:val="000000"/>
          <w:sz w:val="24"/>
          <w:szCs w:val="23"/>
        </w:rPr>
        <w:t xml:space="preserve"> по интерполяции определяем величину </w:t>
      </w:r>
      <w:r>
        <w:rPr>
          <w:rFonts w:ascii="Times New Roman" w:hAnsi="Times New Roman" w:cs="Times New Roman"/>
          <w:color w:val="000000"/>
          <w:sz w:val="24"/>
          <w:szCs w:val="23"/>
        </w:rPr>
        <w:sym w:font="Symbol" w:char="0079"/>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79"/>
      </w:r>
      <w:r>
        <w:rPr>
          <w:rFonts w:ascii="Times New Roman" w:hAnsi="Times New Roman" w:cs="Times New Roman"/>
          <w:color w:val="000000"/>
          <w:sz w:val="24"/>
          <w:szCs w:val="23"/>
        </w:rPr>
        <w:t xml:space="preserve"> = 0,43 + [(0,665 - 0,43)4,5]/10 = 0,536.</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Коэффициент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 формуле (</w:t>
      </w:r>
      <w:hyperlink w:anchor="PO0000206" w:tooltip="Формула 13" w:history="1">
        <w:r>
          <w:rPr>
            <w:rStyle w:val="a3"/>
            <w:rFonts w:ascii="Times New Roman" w:hAnsi="Times New Roman" w:cs="Times New Roman"/>
            <w:sz w:val="24"/>
            <w:szCs w:val="23"/>
          </w:rPr>
          <w:t>13</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 + 0,536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0,2</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/(0,04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0,002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5,16) = 52,94.</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Коэффициент теплотехнической однородности панели по формуле (</w:t>
      </w:r>
      <w:hyperlink w:anchor="PO0000205" w:tooltip="Формул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t>r</w:t>
      </w:r>
      <w:r>
        <w:rPr>
          <w:rFonts w:ascii="Times New Roman" w:hAnsi="Times New Roman" w:cs="Times New Roman"/>
          <w:color w:val="000000"/>
          <w:sz w:val="24"/>
          <w:szCs w:val="23"/>
        </w:rPr>
        <w:t xml:space="preserve"> = 1/{1 + [5,16/(12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0,162)]0,002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52,94} = 0,372.</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Приведенное сопротивление теплопередаче по формуле (</w:t>
      </w:r>
      <w:hyperlink w:anchor="PO0000203" w:tooltip="Формул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0,372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5,16 = 1,92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 xml:space="preserve">Н.2 РАСЧЕТ КОЭФФИЦИЕНТА ТЕПЛОТЕХНИЧЕСКОЙ ОДНОРОДНОСТИ </w:t>
      </w:r>
      <w:r>
        <w:rPr>
          <w:rFonts w:ascii="Times New Roman" w:hAnsi="Times New Roman" w:cs="Times New Roman"/>
          <w:b/>
          <w:bCs/>
          <w:i/>
          <w:iCs/>
          <w:color w:val="000000"/>
          <w:sz w:val="24"/>
          <w:szCs w:val="17"/>
          <w:lang w:val="en-US"/>
        </w:rPr>
        <w:t xml:space="preserve">r </w:t>
      </w:r>
      <w:r>
        <w:rPr>
          <w:rFonts w:ascii="Times New Roman" w:hAnsi="Times New Roman" w:cs="Times New Roman"/>
          <w:b/>
          <w:bCs/>
          <w:color w:val="000000"/>
          <w:sz w:val="24"/>
          <w:szCs w:val="17"/>
        </w:rPr>
        <w:t>ПО ФОРМУЛЕ (</w:t>
      </w:r>
      <w:hyperlink w:anchor="ф14" w:tooltip="Формула 14" w:history="1">
        <w:r>
          <w:rPr>
            <w:rStyle w:val="a3"/>
            <w:rFonts w:ascii="Times New Roman" w:hAnsi="Times New Roman" w:cs="Times New Roman"/>
            <w:b/>
            <w:bCs/>
            <w:sz w:val="24"/>
            <w:szCs w:val="17"/>
          </w:rPr>
          <w:t>14</w:t>
        </w:r>
      </w:hyperlink>
      <w:r>
        <w:rPr>
          <w:rFonts w:ascii="Times New Roman" w:hAnsi="Times New Roman" w:cs="Times New Roman"/>
          <w:b/>
          <w:bCs/>
          <w:color w:val="000000"/>
          <w:sz w:val="24"/>
          <w:szCs w:val="17"/>
        </w:rPr>
        <w:t>) НАСТОЯЩЕГО СВОДА ПРАВИЛ</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Определить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одномодульной трехслойной железобетонной панели на гибких связях с оконным проемом крупнопанельного жилого дома серии </w:t>
      </w:r>
      <w:r>
        <w:rPr>
          <w:rFonts w:ascii="Times New Roman" w:hAnsi="Times New Roman" w:cs="Times New Roman"/>
          <w:color w:val="000000"/>
          <w:sz w:val="24"/>
          <w:szCs w:val="23"/>
          <w:lang w:val="en-US"/>
        </w:rPr>
        <w:t>III</w:t>
      </w:r>
      <w:r>
        <w:rPr>
          <w:rFonts w:ascii="Times New Roman" w:hAnsi="Times New Roman" w:cs="Times New Roman"/>
          <w:color w:val="000000"/>
          <w:sz w:val="24"/>
          <w:szCs w:val="23"/>
        </w:rPr>
        <w:t>-133.</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Панель толщиной 300 мм содержит наружный и внутренний железобетонные слои, которые соединены между собой двумя подвесками (в простенках), подкосом, расположенным в нижней зоне подоконного участка, и распорками: 10 - у горизонтальных стыков и 2 - в зоне оконного откоса (рисунок </w:t>
      </w:r>
      <w:hyperlink w:anchor="SO0000013" w:tooltip="Рисунок Н.2" w:history="1">
        <w:r>
          <w:rPr>
            <w:rStyle w:val="a3"/>
            <w:rFonts w:ascii="Times New Roman" w:hAnsi="Times New Roman" w:cs="Times New Roman"/>
            <w:sz w:val="24"/>
            <w:szCs w:val="23"/>
          </w:rPr>
          <w:t>Н.2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В таблице </w:t>
      </w:r>
      <w:hyperlink w:anchor="TO0000044" w:tooltip="Таблица Н.4" w:history="1">
        <w:r>
          <w:rPr>
            <w:rStyle w:val="a3"/>
            <w:rFonts w:ascii="Times New Roman" w:hAnsi="Times New Roman" w:cs="Times New Roman"/>
            <w:sz w:val="24"/>
            <w:szCs w:val="23"/>
          </w:rPr>
          <w:t>Н.4</w:t>
        </w:r>
      </w:hyperlink>
      <w:r>
        <w:rPr>
          <w:rFonts w:ascii="Times New Roman" w:hAnsi="Times New Roman" w:cs="Times New Roman"/>
          <w:color w:val="000000"/>
          <w:sz w:val="24"/>
          <w:szCs w:val="23"/>
        </w:rPr>
        <w:t xml:space="preserve"> приведены расчетные параметры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зоне подвесок и петель внутренний бетонный слой имеет утолщения, заменяющие часть слоя утеплителя.</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 xml:space="preserve">Н.2 - </w:t>
      </w:r>
      <w:r>
        <w:rPr>
          <w:rFonts w:ascii="Times New Roman" w:hAnsi="Times New Roman" w:cs="Times New Roman"/>
          <w:b/>
          <w:bCs/>
          <w:color w:val="000000"/>
          <w:sz w:val="24"/>
          <w:szCs w:val="21"/>
        </w:rPr>
        <w:t xml:space="preserve">Определение коэффициента </w:t>
      </w:r>
      <w:r>
        <w:rPr>
          <w:rFonts w:ascii="Times New Roman" w:hAnsi="Times New Roman" w:cs="Times New Roman"/>
          <w:b/>
          <w:bCs/>
          <w:color w:val="000000"/>
          <w:sz w:val="24"/>
          <w:szCs w:val="21"/>
        </w:rPr>
        <w:sym w:font="Symbol" w:char="0079"/>
      </w:r>
    </w:p>
    <w:tbl>
      <w:tblPr>
        <w:tblW w:w="5000" w:type="pct"/>
        <w:jc w:val="center"/>
        <w:tblCellMar>
          <w:left w:w="28" w:type="dxa"/>
          <w:right w:w="28" w:type="dxa"/>
        </w:tblCellMar>
        <w:tblLook w:val="0000" w:firstRow="0" w:lastRow="0" w:firstColumn="0" w:lastColumn="0" w:noHBand="0" w:noVBand="0"/>
      </w:tblPr>
      <w:tblGrid>
        <w:gridCol w:w="1890"/>
        <w:gridCol w:w="1152"/>
        <w:gridCol w:w="743"/>
        <w:gridCol w:w="743"/>
        <w:gridCol w:w="743"/>
        <w:gridCol w:w="733"/>
        <w:gridCol w:w="743"/>
        <w:gridCol w:w="743"/>
        <w:gridCol w:w="743"/>
        <w:gridCol w:w="743"/>
        <w:gridCol w:w="721"/>
      </w:tblGrid>
      <w:tr w:rsidR="007E08C6">
        <w:trPr>
          <w:tblHeader/>
          <w:jc w:val="center"/>
        </w:trPr>
        <w:tc>
          <w:tcPr>
            <w:tcW w:w="1569" w:type="pct"/>
            <w:gridSpan w:val="2"/>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75" w:name="TO0000042"/>
            <w:r>
              <w:rPr>
                <w:rFonts w:ascii="Times New Roman" w:hAnsi="Times New Roman" w:cs="Times New Roman"/>
                <w:color w:val="000000"/>
                <w:szCs w:val="18"/>
              </w:rPr>
              <w:t xml:space="preserve">Схема теплопроводного включения по рисунку </w:t>
            </w:r>
            <w:hyperlink w:anchor="SO0000012" w:tooltip="Рисунок Н.1" w:history="1">
              <w:r>
                <w:rPr>
                  <w:rStyle w:val="a3"/>
                  <w:rFonts w:ascii="Times New Roman" w:hAnsi="Times New Roman" w:cs="Times New Roman"/>
                  <w:szCs w:val="18"/>
                </w:rPr>
                <w:t>Н.1</w:t>
              </w:r>
            </w:hyperlink>
          </w:p>
        </w:tc>
        <w:tc>
          <w:tcPr>
            <w:tcW w:w="3431" w:type="pct"/>
            <w:gridSpan w:val="9"/>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Значения коэффициента </w:t>
            </w:r>
            <w:r>
              <w:rPr>
                <w:rFonts w:ascii="Times New Roman" w:hAnsi="Times New Roman" w:cs="Times New Roman"/>
                <w:color w:val="000000"/>
                <w:szCs w:val="18"/>
              </w:rPr>
              <w:sym w:font="Symbol" w:char="0079"/>
            </w:r>
            <w:r>
              <w:rPr>
                <w:rFonts w:ascii="Times New Roman" w:hAnsi="Times New Roman" w:cs="Times New Roman"/>
                <w:color w:val="000000"/>
                <w:szCs w:val="18"/>
              </w:rPr>
              <w:t xml:space="preserve"> при </w:t>
            </w:r>
            <w:r>
              <w:rPr>
                <w:rFonts w:ascii="Times New Roman" w:hAnsi="Times New Roman" w:cs="Times New Roman"/>
                <w:i/>
                <w:iCs/>
                <w:color w:val="000000"/>
                <w:szCs w:val="18"/>
                <w:lang w:val="en-US"/>
              </w:rPr>
              <w:t>a</w:t>
            </w:r>
            <w:r>
              <w:rPr>
                <w:rFonts w:ascii="Times New Roman" w:hAnsi="Times New Roman" w:cs="Times New Roman"/>
                <w:color w:val="000000"/>
                <w:szCs w:val="18"/>
                <w:lang w:val="en-US"/>
              </w:rPr>
              <w:sym w:font="Symbol" w:char="006C"/>
            </w:r>
            <w:r>
              <w:rPr>
                <w:rFonts w:ascii="Times New Roman" w:hAnsi="Times New Roman" w:cs="Times New Roman"/>
                <w:i/>
                <w:iCs/>
                <w:color w:val="000000"/>
                <w:szCs w:val="18"/>
                <w:vertAlign w:val="subscript"/>
                <w:lang w:val="en-US"/>
              </w:rPr>
              <w:t>m</w:t>
            </w:r>
            <w:r>
              <w:rPr>
                <w:rFonts w:ascii="Times New Roman" w:hAnsi="Times New Roman" w:cs="Times New Roman"/>
                <w:color w:val="000000"/>
                <w:szCs w:val="18"/>
              </w:rPr>
              <w:t>/</w:t>
            </w:r>
            <w:r>
              <w:rPr>
                <w:rFonts w:ascii="Times New Roman" w:hAnsi="Times New Roman" w:cs="Times New Roman"/>
                <w:color w:val="000000"/>
                <w:szCs w:val="18"/>
              </w:rPr>
              <w:sym w:font="Symbol" w:char="0064"/>
            </w:r>
            <w:r>
              <w:rPr>
                <w:rFonts w:ascii="Times New Roman" w:hAnsi="Times New Roman" w:cs="Times New Roman"/>
                <w:color w:val="000000"/>
                <w:szCs w:val="18"/>
              </w:rPr>
              <w:sym w:font="Symbol" w:char="006C"/>
            </w:r>
            <w:r>
              <w:rPr>
                <w:rFonts w:ascii="Times New Roman" w:hAnsi="Times New Roman" w:cs="Times New Roman"/>
                <w:color w:val="000000"/>
                <w:szCs w:val="18"/>
              </w:rPr>
              <w:t xml:space="preserve"> (по рисунку </w:t>
            </w:r>
            <w:hyperlink w:anchor="SO0000012" w:tooltip="Рисунок Н.1" w:history="1">
              <w:r>
                <w:rPr>
                  <w:rStyle w:val="a3"/>
                  <w:rFonts w:ascii="Times New Roman" w:hAnsi="Times New Roman" w:cs="Times New Roman"/>
                  <w:szCs w:val="18"/>
                </w:rPr>
                <w:t>Н.1</w:t>
              </w:r>
            </w:hyperlink>
            <w:r>
              <w:rPr>
                <w:rFonts w:ascii="Times New Roman" w:hAnsi="Times New Roman" w:cs="Times New Roman"/>
                <w:color w:val="000000"/>
                <w:szCs w:val="18"/>
              </w:rPr>
              <w:t>)</w:t>
            </w:r>
          </w:p>
        </w:tc>
      </w:tr>
      <w:tr w:rsidR="007E08C6">
        <w:trPr>
          <w:tblHeader/>
          <w:jc w:val="center"/>
        </w:trPr>
        <w:tc>
          <w:tcPr>
            <w:tcW w:w="0" w:type="auto"/>
            <w:gridSpan w:val="2"/>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0,25</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0,5</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w:t>
            </w:r>
          </w:p>
        </w:tc>
        <w:tc>
          <w:tcPr>
            <w:tcW w:w="3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10</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20</w:t>
            </w:r>
          </w:p>
        </w:tc>
        <w:tc>
          <w:tcPr>
            <w:tcW w:w="38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50</w:t>
            </w:r>
          </w:p>
        </w:tc>
        <w:tc>
          <w:tcPr>
            <w:tcW w:w="373"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r>
      <w:tr w:rsidR="007E08C6">
        <w:trPr>
          <w:jc w:val="center"/>
        </w:trPr>
        <w:tc>
          <w:tcPr>
            <w:tcW w:w="1569" w:type="pct"/>
            <w:gridSpan w:val="2"/>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lang w:val="en-US"/>
              </w:rPr>
              <w:t>I</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0,024</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0,121</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0,137</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0,147</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0,155</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w:t>
            </w:r>
          </w:p>
        </w:tc>
      </w:tr>
      <w:tr w:rsidR="007E08C6">
        <w:trPr>
          <w:jc w:val="center"/>
        </w:trPr>
        <w:tc>
          <w:tcPr>
            <w:tcW w:w="1569" w:type="pct"/>
            <w:gridSpan w:val="2"/>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lang w:val="en-US"/>
              </w:rPr>
              <w:t>II</w:t>
            </w:r>
            <w:r>
              <w:rPr>
                <w:rFonts w:ascii="Times New Roman" w:hAnsi="Times New Roman" w:cs="Times New Roman"/>
                <w:color w:val="000000"/>
                <w:szCs w:val="18"/>
              </w:rPr>
              <w:t>б</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3"/>
              </w:rPr>
              <w:t>-</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0,231</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0,665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1,254</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2,491</w:t>
            </w:r>
          </w:p>
        </w:tc>
      </w:tr>
      <w:tr w:rsidR="007E08C6">
        <w:trPr>
          <w:jc w:val="center"/>
        </w:trPr>
        <w:tc>
          <w:tcPr>
            <w:tcW w:w="975" w:type="pct"/>
            <w:vMerge w:val="restart"/>
            <w:tcBorders>
              <w:top w:val="single" w:sz="6" w:space="0" w:color="auto"/>
              <w:left w:val="single" w:sz="4" w:space="0" w:color="auto"/>
              <w:bottom w:val="single" w:sz="6"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18"/>
                <w:lang w:val="en-US"/>
              </w:rPr>
              <w:t>III</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 с/</w:t>
            </w:r>
            <w:r>
              <w:rPr>
                <w:rFonts w:ascii="Times New Roman" w:hAnsi="Times New Roman" w:cs="Times New Roman"/>
                <w:color w:val="000000"/>
              </w:rPr>
              <w:sym w:font="Symbol" w:char="0064"/>
            </w:r>
          </w:p>
        </w:tc>
        <w:tc>
          <w:tcPr>
            <w:tcW w:w="59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0,028</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9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0,054</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0,083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0,102</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0,107</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0,109</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w:t>
            </w:r>
          </w:p>
        </w:tc>
      </w:tr>
      <w:tr w:rsidR="007E08C6">
        <w:trPr>
          <w:jc w:val="center"/>
        </w:trPr>
        <w:tc>
          <w:tcPr>
            <w:tcW w:w="0" w:type="auto"/>
            <w:vMerge/>
            <w:tcBorders>
              <w:top w:val="single" w:sz="6"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9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0,044</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0,122</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0,161</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0,168</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0,178</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0,194</w:t>
            </w:r>
          </w:p>
        </w:tc>
      </w:tr>
      <w:tr w:rsidR="007E08C6">
        <w:trPr>
          <w:jc w:val="center"/>
        </w:trPr>
        <w:tc>
          <w:tcPr>
            <w:tcW w:w="975" w:type="pct"/>
            <w:vMerge w:val="restart"/>
            <w:tcBorders>
              <w:top w:val="single" w:sz="6"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rPr>
            </w:pPr>
            <w:r>
              <w:rPr>
                <w:rFonts w:ascii="Times New Roman" w:hAnsi="Times New Roman" w:cs="Times New Roman"/>
                <w:color w:val="000000"/>
                <w:lang w:val="en-US"/>
              </w:rPr>
              <w:t>IV</w:t>
            </w:r>
          </w:p>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При с/</w:t>
            </w:r>
            <w:r>
              <w:rPr>
                <w:rFonts w:ascii="Times New Roman" w:hAnsi="Times New Roman" w:cs="Times New Roman"/>
                <w:color w:val="000000"/>
              </w:rPr>
              <w:sym w:font="Symbol" w:char="0064"/>
            </w:r>
          </w:p>
        </w:tc>
        <w:tc>
          <w:tcPr>
            <w:tcW w:w="59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0,029</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0,031</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0,039</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0,048</w:t>
            </w:r>
          </w:p>
        </w:tc>
      </w:tr>
      <w:tr w:rsidR="007E08C6">
        <w:trPr>
          <w:jc w:val="center"/>
        </w:trPr>
        <w:tc>
          <w:tcPr>
            <w:tcW w:w="0" w:type="auto"/>
            <w:vMerge/>
            <w:tcBorders>
              <w:top w:val="single" w:sz="6"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9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0,037</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0,056</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0,076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0,09</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0,103</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0,128</w:t>
            </w:r>
          </w:p>
        </w:tc>
        <w:tc>
          <w:tcPr>
            <w:tcW w:w="38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0,136</w:t>
            </w:r>
          </w:p>
        </w:tc>
        <w:tc>
          <w:tcPr>
            <w:tcW w:w="37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w:t>
            </w:r>
          </w:p>
        </w:tc>
      </w:tr>
      <w:tr w:rsidR="007E08C6">
        <w:trPr>
          <w:jc w:val="center"/>
        </w:trPr>
        <w:tc>
          <w:tcPr>
            <w:tcW w:w="0" w:type="auto"/>
            <w:vMerge/>
            <w:tcBorders>
              <w:top w:val="single" w:sz="6"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9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0,041</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0,067</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0,176</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0,188</w:t>
            </w:r>
          </w:p>
        </w:tc>
        <w:tc>
          <w:tcPr>
            <w:tcW w:w="38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0,205</w:t>
            </w:r>
          </w:p>
        </w:tc>
        <w:tc>
          <w:tcPr>
            <w:tcW w:w="37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w:t>
            </w:r>
          </w:p>
        </w:tc>
      </w:tr>
    </w:tbl>
    <w:bookmarkEnd w:id="275"/>
    <w:p w:rsidR="007E08C6" w:rsidRDefault="007E08C6">
      <w:pPr>
        <w:spacing w:before="120" w:after="120"/>
        <w:ind w:firstLine="312"/>
        <w:jc w:val="both"/>
        <w:rPr>
          <w:rFonts w:ascii="Times New Roman" w:hAnsi="Times New Roman" w:cs="Times New Roman"/>
          <w:i/>
          <w:iCs/>
          <w:color w:val="000000"/>
          <w:sz w:val="24"/>
          <w:szCs w:val="24"/>
          <w:vertAlign w:val="subscript"/>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Н.3</w:t>
      </w:r>
      <w:r>
        <w:rPr>
          <w:rFonts w:ascii="Times New Roman" w:hAnsi="Times New Roman" w:cs="Times New Roman"/>
          <w:b/>
          <w:bCs/>
          <w:color w:val="000000"/>
          <w:sz w:val="24"/>
        </w:rPr>
        <w:t xml:space="preserve"> - Определение коэффициента влияния </w:t>
      </w:r>
      <w:r>
        <w:rPr>
          <w:rFonts w:ascii="Times New Roman" w:hAnsi="Times New Roman" w:cs="Times New Roman"/>
          <w:b/>
          <w:bCs/>
          <w:i/>
          <w:iCs/>
          <w:color w:val="000000"/>
          <w:sz w:val="24"/>
          <w:lang w:val="en-US"/>
        </w:rPr>
        <w:t>f</w:t>
      </w:r>
      <w:r>
        <w:rPr>
          <w:rFonts w:ascii="Times New Roman" w:hAnsi="Times New Roman" w:cs="Times New Roman"/>
          <w:b/>
          <w:bCs/>
          <w:i/>
          <w:iCs/>
          <w:color w:val="000000"/>
          <w:sz w:val="24"/>
          <w:vertAlign w:val="subscript"/>
          <w:lang w:val="en-US"/>
        </w:rPr>
        <w:t>i</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348"/>
        <w:gridCol w:w="2403"/>
        <w:gridCol w:w="374"/>
        <w:gridCol w:w="1365"/>
        <w:gridCol w:w="912"/>
        <w:gridCol w:w="747"/>
        <w:gridCol w:w="1548"/>
      </w:tblGrid>
      <w:tr w:rsidR="007E08C6">
        <w:trPr>
          <w:tblHeader/>
          <w:jc w:val="center"/>
        </w:trPr>
        <w:tc>
          <w:tcPr>
            <w:tcW w:w="1211" w:type="pc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76" w:name="TO0000043"/>
            <w:r>
              <w:rPr>
                <w:rFonts w:ascii="Times New Roman" w:hAnsi="Times New Roman" w:cs="Times New Roman"/>
                <w:color w:val="000000"/>
                <w:szCs w:val="18"/>
              </w:rPr>
              <w:t>Вид теплопроводного включения</w:t>
            </w:r>
          </w:p>
        </w:tc>
        <w:tc>
          <w:tcPr>
            <w:tcW w:w="3789" w:type="pct"/>
            <w:gridSpan w:val="6"/>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Коэффициент влияния </w:t>
            </w:r>
            <w:r>
              <w:rPr>
                <w:rFonts w:ascii="Times New Roman" w:hAnsi="Times New Roman" w:cs="Times New Roman"/>
                <w:i/>
                <w:iCs/>
                <w:color w:val="000000"/>
                <w:szCs w:val="18"/>
                <w:lang w:val="en-US"/>
              </w:rPr>
              <w:t>f</w:t>
            </w:r>
            <w:r>
              <w:rPr>
                <w:rFonts w:ascii="Times New Roman" w:hAnsi="Times New Roman" w:cs="Times New Roman"/>
                <w:i/>
                <w:iCs/>
                <w:color w:val="000000"/>
                <w:szCs w:val="18"/>
                <w:vertAlign w:val="subscript"/>
                <w:lang w:val="en-US"/>
              </w:rPr>
              <w:t>i</w:t>
            </w:r>
          </w:p>
        </w:tc>
      </w:tr>
      <w:tr w:rsidR="007E08C6">
        <w:trPr>
          <w:tblHeader/>
          <w:jc w:val="center"/>
        </w:trPr>
        <w:tc>
          <w:tcPr>
            <w:tcW w:w="1211" w:type="pct"/>
            <w:vMerge w:val="restar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Стыки</w:t>
            </w:r>
          </w:p>
        </w:tc>
        <w:tc>
          <w:tcPr>
            <w:tcW w:w="1239" w:type="pct"/>
            <w:vMerge w:val="restar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Без примыкания внутренних ограждений</w:t>
            </w:r>
          </w:p>
        </w:tc>
        <w:tc>
          <w:tcPr>
            <w:tcW w:w="2550" w:type="pct"/>
            <w:gridSpan w:val="5"/>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С примыканием внутренних ограждений</w:t>
            </w:r>
          </w:p>
        </w:tc>
      </w:tr>
      <w:tr w:rsidR="007E08C6">
        <w:trPr>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897" w:type="pct"/>
            <w:gridSpan w:val="2"/>
            <w:vMerge w:val="restar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Без ребер</w:t>
            </w:r>
          </w:p>
        </w:tc>
        <w:tc>
          <w:tcPr>
            <w:tcW w:w="1653" w:type="pct"/>
            <w:gridSpan w:val="3"/>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6"/>
              </w:rPr>
              <w:t>С ребрами толщиной, мм</w:t>
            </w:r>
          </w:p>
        </w:tc>
      </w:tr>
      <w:tr w:rsidR="007E08C6">
        <w:trPr>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855" w:type="pct"/>
            <w:gridSpan w:val="2"/>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16"/>
              </w:rPr>
            </w:pPr>
            <w:r>
              <w:rPr>
                <w:rFonts w:ascii="Times New Roman" w:hAnsi="Times New Roman" w:cs="Times New Roman"/>
                <w:color w:val="000000"/>
                <w:szCs w:val="16"/>
              </w:rPr>
              <w:t>10</w:t>
            </w:r>
          </w:p>
        </w:tc>
        <w:tc>
          <w:tcPr>
            <w:tcW w:w="798" w:type="pc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16"/>
              </w:rPr>
            </w:pPr>
            <w:r>
              <w:rPr>
                <w:rFonts w:ascii="Times New Roman" w:hAnsi="Times New Roman" w:cs="Times New Roman"/>
                <w:color w:val="000000"/>
                <w:szCs w:val="16"/>
              </w:rPr>
              <w:t>20</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i/>
                <w:iCs/>
                <w:color w:val="000000"/>
                <w:szCs w:val="29"/>
              </w:rPr>
            </w:pPr>
            <w:r>
              <w:rPr>
                <w:rFonts w:ascii="Times New Roman" w:hAnsi="Times New Roman" w:cs="Times New Roman"/>
                <w:i/>
                <w:iCs/>
                <w:color w:val="000000"/>
                <w:szCs w:val="29"/>
                <w:lang w:val="en-US"/>
              </w:rPr>
              <w:t>R</w:t>
            </w:r>
            <w:r>
              <w:rPr>
                <w:rFonts w:ascii="Times New Roman" w:hAnsi="Times New Roman" w:cs="Times New Roman"/>
                <w:i/>
                <w:iCs/>
                <w:color w:val="000000"/>
                <w:szCs w:val="29"/>
                <w:vertAlign w:val="subscript"/>
                <w:lang w:val="en-US"/>
              </w:rPr>
              <w:t>cm</w:t>
            </w:r>
            <w:r>
              <w:rPr>
                <w:rFonts w:ascii="Times New Roman" w:hAnsi="Times New Roman" w:cs="Times New Roman"/>
                <w:color w:val="000000"/>
                <w:szCs w:val="29"/>
              </w:rPr>
              <w:t>/</w:t>
            </w:r>
            <w:r>
              <w:rPr>
                <w:rFonts w:ascii="Times New Roman" w:hAnsi="Times New Roman" w:cs="Times New Roman"/>
                <w:i/>
                <w:iCs/>
                <w:color w:val="000000"/>
                <w:szCs w:val="29"/>
                <w:lang w:val="en-US"/>
              </w:rPr>
              <w:t>R</w:t>
            </w:r>
            <w:r>
              <w:rPr>
                <w:rFonts w:ascii="Times New Roman" w:hAnsi="Times New Roman" w:cs="Times New Roman"/>
                <w:i/>
                <w:iCs/>
                <w:color w:val="000000"/>
                <w:szCs w:val="29"/>
                <w:vertAlign w:val="subscript"/>
                <w:lang w:val="en-US"/>
              </w:rPr>
              <w:t>k</w:t>
            </w:r>
            <w:r>
              <w:rPr>
                <w:rFonts w:ascii="Times New Roman" w:hAnsi="Times New Roman" w:cs="Times New Roman"/>
                <w:i/>
                <w:iCs/>
                <w:color w:val="000000"/>
                <w:szCs w:val="29"/>
                <w:vertAlign w:val="superscript"/>
                <w:lang w:val="en-US"/>
              </w:rPr>
              <w:t>con</w:t>
            </w:r>
            <w:r>
              <w:rPr>
                <w:rFonts w:ascii="Times New Roman" w:hAnsi="Times New Roman" w:cs="Times New Roman"/>
                <w:color w:val="000000"/>
                <w:szCs w:val="29"/>
              </w:rPr>
              <w:t>:</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 и более</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0,03</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0,07</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0,12</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0,005</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0,14</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0,17</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0,01</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0,13</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0,17</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0,19</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0,02</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0,2</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0,24</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0,26</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0,03</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0,27</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0,31</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0,34</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0,04</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0,33</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0,38</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0,41</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0,05</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0,39</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0,45</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0,48</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1239"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0,06</w:t>
            </w:r>
          </w:p>
        </w:tc>
        <w:tc>
          <w:tcPr>
            <w:tcW w:w="897"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0,45</w:t>
            </w:r>
          </w:p>
        </w:tc>
        <w:tc>
          <w:tcPr>
            <w:tcW w:w="855"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0,52</w:t>
            </w:r>
          </w:p>
        </w:tc>
        <w:tc>
          <w:tcPr>
            <w:tcW w:w="798"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4"/>
              </w:rPr>
              <w:t>0,55</w:t>
            </w:r>
          </w:p>
        </w:tc>
      </w:tr>
      <w:tr w:rsidR="007E08C6">
        <w:trPr>
          <w:jc w:val="center"/>
        </w:trPr>
        <w:tc>
          <w:tcPr>
            <w:tcW w:w="1211" w:type="pct"/>
            <w:vMerge w:val="restar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Оконные откосы</w:t>
            </w:r>
          </w:p>
        </w:tc>
        <w:tc>
          <w:tcPr>
            <w:tcW w:w="1432" w:type="pct"/>
            <w:gridSpan w:val="2"/>
            <w:vMerge w:val="restart"/>
            <w:tcBorders>
              <w:top w:val="single" w:sz="4" w:space="0" w:color="auto"/>
              <w:left w:val="single" w:sz="4" w:space="0" w:color="auto"/>
              <w:bottom w:val="single" w:sz="4"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Без ребер</w:t>
            </w:r>
          </w:p>
        </w:tc>
        <w:tc>
          <w:tcPr>
            <w:tcW w:w="2357" w:type="pct"/>
            <w:gridSpan w:val="4"/>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С ребрами толщиной, мм:</w:t>
            </w:r>
          </w:p>
        </w:tc>
      </w:tr>
      <w:tr w:rsidR="007E08C6">
        <w:trP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gridSpan w:val="2"/>
            <w:vMerge/>
            <w:tcBorders>
              <w:top w:val="single" w:sz="4" w:space="0" w:color="auto"/>
              <w:left w:val="single" w:sz="4" w:space="0" w:color="auto"/>
              <w:bottom w:val="single" w:sz="4"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10</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20</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42"/>
              </w:rPr>
              <w:sym w:font="Symbol" w:char="0064"/>
            </w:r>
            <w:r>
              <w:rPr>
                <w:rFonts w:ascii="Times New Roman" w:hAnsi="Times New Roman" w:cs="Times New Roman"/>
                <w:i/>
                <w:iCs/>
                <w:color w:val="000000"/>
                <w:szCs w:val="42"/>
                <w:vertAlign w:val="subscript"/>
                <w:lang w:val="en-US"/>
              </w:rPr>
              <w:t>F</w:t>
            </w:r>
            <w:r>
              <w:rPr>
                <w:rFonts w:ascii="Times New Roman" w:hAnsi="Times New Roman" w:cs="Times New Roman"/>
                <w:color w:val="000000"/>
                <w:szCs w:val="42"/>
                <w:lang w:val="en-US"/>
              </w:rPr>
              <w:sym w:font="Symbol" w:char="00A2"/>
            </w:r>
            <w:r>
              <w:rPr>
                <w:rFonts w:ascii="Times New Roman" w:hAnsi="Times New Roman" w:cs="Times New Roman"/>
                <w:color w:val="000000"/>
                <w:szCs w:val="42"/>
                <w:lang w:val="en-US"/>
              </w:rPr>
              <w:t>/</w:t>
            </w:r>
            <w:r>
              <w:rPr>
                <w:rFonts w:ascii="Times New Roman" w:hAnsi="Times New Roman" w:cs="Times New Roman"/>
                <w:color w:val="000000"/>
                <w:szCs w:val="42"/>
              </w:rPr>
              <w:sym w:font="Symbol" w:char="0064"/>
            </w:r>
            <w:r>
              <w:rPr>
                <w:rFonts w:ascii="Times New Roman" w:hAnsi="Times New Roman" w:cs="Times New Roman"/>
                <w:i/>
                <w:iCs/>
                <w:color w:val="000000"/>
                <w:szCs w:val="42"/>
                <w:vertAlign w:val="subscript"/>
                <w:lang w:val="en-US"/>
              </w:rPr>
              <w:t>w</w:t>
            </w:r>
            <w:r>
              <w:rPr>
                <w:rFonts w:ascii="Times New Roman" w:hAnsi="Times New Roman" w:cs="Times New Roman"/>
                <w:color w:val="000000"/>
                <w:szCs w:val="42"/>
                <w:lang w:val="en-US"/>
              </w:rPr>
              <w:sym w:font="Symbol" w:char="00A2"/>
            </w:r>
            <w:r>
              <w:rPr>
                <w:rFonts w:ascii="Times New Roman" w:hAnsi="Times New Roman" w:cs="Times New Roman"/>
                <w:color w:val="000000"/>
                <w:szCs w:val="42"/>
                <w:lang w:val="en-US"/>
              </w:rPr>
              <w:t>:</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0,45</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0,58</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0,67</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0,3</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0,41</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0,54</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0,62</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0,35</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0,47</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0,55</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0,5</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0,29</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0,41</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0,48</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0,6</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0,23</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0,34</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0,41</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0,7</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0,17</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0,28</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0,35</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0,8</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0,11</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0,21</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lang w:val="en-US"/>
              </w:rPr>
              <w:t>0,28</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i/>
                <w:iCs/>
                <w:color w:val="000000"/>
                <w:szCs w:val="29"/>
                <w:lang w:val="en-US"/>
              </w:rPr>
              <w:t>R</w:t>
            </w:r>
            <w:r>
              <w:rPr>
                <w:rFonts w:ascii="Times New Roman" w:hAnsi="Times New Roman" w:cs="Times New Roman"/>
                <w:i/>
                <w:iCs/>
                <w:color w:val="000000"/>
                <w:szCs w:val="29"/>
                <w:vertAlign w:val="subscript"/>
                <w:lang w:val="en-US"/>
              </w:rPr>
              <w:t>y</w:t>
            </w:r>
            <w:r>
              <w:rPr>
                <w:rFonts w:ascii="Times New Roman" w:hAnsi="Times New Roman" w:cs="Times New Roman"/>
                <w:color w:val="000000"/>
                <w:szCs w:val="29"/>
                <w:lang w:val="en-US"/>
              </w:rPr>
              <w:t>/</w:t>
            </w:r>
            <w:r>
              <w:rPr>
                <w:rFonts w:ascii="Times New Roman" w:hAnsi="Times New Roman" w:cs="Times New Roman"/>
                <w:i/>
                <w:iCs/>
                <w:color w:val="000000"/>
                <w:szCs w:val="29"/>
                <w:lang w:val="en-US"/>
              </w:rPr>
              <w:t>R</w:t>
            </w:r>
            <w:r>
              <w:rPr>
                <w:rFonts w:ascii="Times New Roman" w:hAnsi="Times New Roman" w:cs="Times New Roman"/>
                <w:i/>
                <w:iCs/>
                <w:color w:val="000000"/>
                <w:szCs w:val="29"/>
                <w:vertAlign w:val="subscript"/>
                <w:lang w:val="en-US"/>
              </w:rPr>
              <w:t>k</w:t>
            </w:r>
            <w:r>
              <w:rPr>
                <w:rFonts w:ascii="Times New Roman" w:hAnsi="Times New Roman" w:cs="Times New Roman"/>
                <w:i/>
                <w:iCs/>
                <w:color w:val="000000"/>
                <w:szCs w:val="29"/>
                <w:vertAlign w:val="superscript"/>
                <w:lang w:val="en-US"/>
              </w:rPr>
              <w:t>con</w:t>
            </w:r>
            <w:r>
              <w:rPr>
                <w:rFonts w:ascii="Times New Roman" w:hAnsi="Times New Roman" w:cs="Times New Roman"/>
                <w:color w:val="000000"/>
                <w:szCs w:val="29"/>
                <w:lang w:val="en-US"/>
              </w:rPr>
              <w:t>:</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0,02</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0,12</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0,51</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0,78</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5000" w:type="pct"/>
            <w:gridSpan w:val="7"/>
            <w:tcBorders>
              <w:top w:val="single" w:sz="4" w:space="0" w:color="auto"/>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rPr>
              <w:t>Гибкие связи диаметром, мм:</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0,05</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0,21</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0,25</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0,33</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1211" w:type="pct"/>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c>
          <w:tcPr>
            <w:tcW w:w="1432"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0,67</w:t>
            </w:r>
          </w:p>
        </w:tc>
        <w:tc>
          <w:tcPr>
            <w:tcW w:w="1174"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1183" w:type="pct"/>
            <w:gridSpan w:val="2"/>
            <w:tcBorders>
              <w:top w:val="single" w:sz="4"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r>
      <w:tr w:rsidR="007E08C6">
        <w:trPr>
          <w:jc w:val="center"/>
        </w:trPr>
        <w:tc>
          <w:tcPr>
            <w:tcW w:w="5000" w:type="pct"/>
            <w:gridSpan w:val="7"/>
            <w:tcBorders>
              <w:top w:val="single" w:sz="4" w:space="0" w:color="auto"/>
              <w:left w:val="single" w:sz="4" w:space="0" w:color="auto"/>
              <w:bottom w:val="single" w:sz="4" w:space="0" w:color="auto"/>
              <w:right w:val="single" w:sz="4" w:space="0" w:color="auto"/>
            </w:tcBorders>
          </w:tcPr>
          <w:p w:rsidR="007E08C6" w:rsidRDefault="007E08C6">
            <w:pPr>
              <w:spacing w:before="120"/>
              <w:ind w:firstLine="283"/>
              <w:jc w:val="both"/>
              <w:rPr>
                <w:rFonts w:ascii="Times New Roman" w:hAnsi="Times New Roman" w:cs="Times New Roman"/>
                <w:color w:val="000000"/>
                <w:szCs w:val="18"/>
              </w:rPr>
            </w:pPr>
            <w:r>
              <w:rPr>
                <w:rFonts w:ascii="Times New Roman" w:hAnsi="Times New Roman" w:cs="Times New Roman"/>
                <w:color w:val="000000"/>
                <w:spacing w:val="40"/>
                <w:szCs w:val="18"/>
              </w:rPr>
              <w:t>Примечания</w:t>
            </w:r>
          </w:p>
          <w:p w:rsidR="007E08C6" w:rsidRDefault="007E08C6">
            <w:pPr>
              <w:ind w:firstLine="283"/>
              <w:jc w:val="both"/>
              <w:rPr>
                <w:rFonts w:ascii="Times New Roman" w:hAnsi="Times New Roman" w:cs="Times New Roman"/>
                <w:color w:val="000000"/>
                <w:szCs w:val="18"/>
              </w:rPr>
            </w:pPr>
            <w:r>
              <w:rPr>
                <w:rFonts w:ascii="Times New Roman" w:hAnsi="Times New Roman" w:cs="Times New Roman"/>
                <w:color w:val="000000"/>
                <w:szCs w:val="18"/>
              </w:rPr>
              <w:t xml:space="preserve">1 В таблице приведены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k</w:t>
            </w:r>
            <w:r>
              <w:rPr>
                <w:rFonts w:ascii="Times New Roman" w:hAnsi="Times New Roman" w:cs="Times New Roman"/>
                <w:i/>
                <w:iCs/>
                <w:color w:val="000000"/>
                <w:szCs w:val="18"/>
                <w:vertAlign w:val="superscript"/>
                <w:lang w:val="en-US"/>
              </w:rPr>
              <w:t>con</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cm</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y</w:t>
            </w:r>
            <w:r>
              <w:rPr>
                <w:rFonts w:ascii="Times New Roman" w:hAnsi="Times New Roman" w:cs="Times New Roman"/>
                <w:i/>
                <w:iCs/>
                <w:color w:val="000000"/>
                <w:szCs w:val="18"/>
              </w:rPr>
              <w:t xml:space="preserve"> - </w:t>
            </w:r>
            <w:r>
              <w:rPr>
                <w:rFonts w:ascii="Times New Roman" w:hAnsi="Times New Roman" w:cs="Times New Roman"/>
                <w:color w:val="000000"/>
                <w:szCs w:val="18"/>
              </w:rPr>
              <w:t>термические сопротивления, м</w:t>
            </w:r>
            <w:r>
              <w:rPr>
                <w:rFonts w:ascii="Times New Roman" w:hAnsi="Times New Roman" w:cs="Times New Roman"/>
                <w:color w:val="000000"/>
                <w:szCs w:val="18"/>
                <w:vertAlign w:val="superscript"/>
              </w:rPr>
              <w:t>2</w:t>
            </w:r>
            <w:r>
              <w:rPr>
                <w:rFonts w:ascii="Times New Roman" w:hAnsi="Times New Roman" w:cs="Times New Roman"/>
                <w:color w:val="000000"/>
                <w:szCs w:val="18"/>
              </w:rPr>
              <w:t xml:space="preserve"> </w:t>
            </w:r>
            <w:r>
              <w:rPr>
                <w:rFonts w:ascii="Times New Roman" w:hAnsi="Times New Roman" w:cs="Times New Roman"/>
                <w:color w:val="000000"/>
                <w:szCs w:val="18"/>
              </w:rPr>
              <w:sym w:font="Symbol" w:char="00B0"/>
            </w:r>
            <w:r>
              <w:rPr>
                <w:rFonts w:ascii="Times New Roman" w:hAnsi="Times New Roman" w:cs="Times New Roman"/>
                <w:color w:val="000000"/>
                <w:szCs w:val="18"/>
              </w:rPr>
              <w:t>С/Вт, соответственно панели вне теплопроводного включения, стыка, утолщения внутреннего железобетонного слоя, определяемые по формуле (</w:t>
            </w:r>
            <w:hyperlink w:anchor="PO0000190" w:tooltip="Формула 8" w:history="1">
              <w:r>
                <w:rPr>
                  <w:rStyle w:val="a3"/>
                  <w:rFonts w:ascii="Times New Roman" w:hAnsi="Times New Roman" w:cs="Times New Roman"/>
                  <w:szCs w:val="18"/>
                </w:rPr>
                <w:t>8</w:t>
              </w:r>
            </w:hyperlink>
            <w:r>
              <w:rPr>
                <w:rFonts w:ascii="Times New Roman" w:hAnsi="Times New Roman" w:cs="Times New Roman"/>
                <w:color w:val="000000"/>
                <w:szCs w:val="18"/>
              </w:rPr>
              <w:t xml:space="preserve">); </w:t>
            </w:r>
            <w:r>
              <w:rPr>
                <w:rFonts w:ascii="Times New Roman" w:hAnsi="Times New Roman" w:cs="Times New Roman"/>
                <w:color w:val="000000"/>
                <w:szCs w:val="18"/>
              </w:rPr>
              <w:sym w:font="Symbol" w:char="0064"/>
            </w:r>
            <w:r>
              <w:rPr>
                <w:rFonts w:ascii="Times New Roman" w:hAnsi="Times New Roman" w:cs="Times New Roman"/>
                <w:i/>
                <w:iCs/>
                <w:color w:val="000000"/>
                <w:szCs w:val="18"/>
                <w:vertAlign w:val="subscript"/>
                <w:lang w:val="en-US"/>
              </w:rPr>
              <w:t>F</w:t>
            </w:r>
            <w:r>
              <w:rPr>
                <w:rFonts w:ascii="Times New Roman" w:hAnsi="Times New Roman" w:cs="Times New Roman"/>
                <w:color w:val="000000"/>
                <w:szCs w:val="18"/>
                <w:lang w:val="en-US"/>
              </w:rPr>
              <w:sym w:font="Symbol" w:char="00A2"/>
            </w:r>
            <w:r>
              <w:rPr>
                <w:rFonts w:ascii="Times New Roman" w:hAnsi="Times New Roman" w:cs="Times New Roman"/>
                <w:color w:val="000000"/>
                <w:szCs w:val="18"/>
              </w:rPr>
              <w:t xml:space="preserve"> и </w:t>
            </w:r>
            <w:r>
              <w:rPr>
                <w:rFonts w:ascii="Times New Roman" w:hAnsi="Times New Roman" w:cs="Times New Roman"/>
                <w:color w:val="000000"/>
                <w:szCs w:val="18"/>
              </w:rPr>
              <w:sym w:font="Symbol" w:char="0064"/>
            </w:r>
            <w:r>
              <w:rPr>
                <w:rFonts w:ascii="Times New Roman" w:hAnsi="Times New Roman" w:cs="Times New Roman"/>
                <w:i/>
                <w:iCs/>
                <w:color w:val="000000"/>
                <w:szCs w:val="18"/>
                <w:vertAlign w:val="subscript"/>
                <w:lang w:val="en-US"/>
              </w:rPr>
              <w:t>w</w:t>
            </w:r>
            <w:r>
              <w:rPr>
                <w:rFonts w:ascii="Times New Roman" w:hAnsi="Times New Roman" w:cs="Times New Roman"/>
                <w:color w:val="000000"/>
                <w:szCs w:val="18"/>
                <w:lang w:val="en-US"/>
              </w:rPr>
              <w:sym w:font="Symbol" w:char="00A2"/>
            </w:r>
            <w:r>
              <w:rPr>
                <w:rFonts w:ascii="Times New Roman" w:hAnsi="Times New Roman" w:cs="Times New Roman"/>
                <w:color w:val="000000"/>
                <w:szCs w:val="18"/>
              </w:rPr>
              <w:t xml:space="preserve"> - расстояния, м, от продольной оси оконной коробки до ее края и до внутренней поверхности панели.</w:t>
            </w:r>
          </w:p>
          <w:p w:rsidR="007E08C6" w:rsidRDefault="007E08C6">
            <w:pPr>
              <w:widowControl/>
              <w:spacing w:after="120"/>
              <w:ind w:firstLine="284"/>
              <w:jc w:val="both"/>
              <w:rPr>
                <w:rFonts w:ascii="Times New Roman" w:hAnsi="Times New Roman" w:cs="Times New Roman"/>
                <w:color w:val="000000"/>
                <w:szCs w:val="24"/>
              </w:rPr>
            </w:pPr>
            <w:r>
              <w:rPr>
                <w:rFonts w:ascii="Times New Roman" w:hAnsi="Times New Roman" w:cs="Times New Roman"/>
                <w:color w:val="000000"/>
                <w:szCs w:val="18"/>
              </w:rPr>
              <w:t>2 Промежуточные значения следует определять интерполяцией.</w:t>
            </w:r>
          </w:p>
        </w:tc>
      </w:tr>
    </w:tbl>
    <w:p w:rsidR="007E08C6" w:rsidRDefault="0055409C">
      <w:pPr>
        <w:spacing w:before="120" w:after="120"/>
        <w:jc w:val="center"/>
        <w:rPr>
          <w:rFonts w:ascii="Times New Roman" w:hAnsi="Times New Roman" w:cs="Times New Roman"/>
          <w:color w:val="000000"/>
          <w:sz w:val="24"/>
          <w:szCs w:val="24"/>
        </w:rPr>
      </w:pPr>
      <w:bookmarkStart w:id="277" w:name="SO0000013"/>
      <w:bookmarkEnd w:id="276"/>
      <w:r>
        <w:rPr>
          <w:rFonts w:ascii="Times New Roman" w:hAnsi="Times New Roman" w:cs="Times New Roman"/>
          <w:color w:val="000000"/>
          <w:sz w:val="24"/>
          <w:szCs w:val="24"/>
        </w:rPr>
        <w:pict>
          <v:shape id="_x0000_i1059" type="#_x0000_t75" style="width:401.25pt;height:624.75pt">
            <v:imagedata r:id="rId60" o:title="" croptop="582f" cropbottom="874f"/>
          </v:shape>
        </w:pict>
      </w:r>
      <w:bookmarkEnd w:id="277"/>
    </w:p>
    <w:p w:rsidR="007E08C6" w:rsidRDefault="007E08C6">
      <w:pPr>
        <w:spacing w:after="120"/>
        <w:jc w:val="center"/>
        <w:rPr>
          <w:rFonts w:ascii="Times New Roman" w:hAnsi="Times New Roman" w:cs="Times New Roman"/>
          <w:color w:val="000000"/>
          <w:szCs w:val="24"/>
        </w:rPr>
      </w:pPr>
      <w:r>
        <w:rPr>
          <w:rFonts w:ascii="Times New Roman" w:hAnsi="Times New Roman" w:cs="Times New Roman"/>
          <w:i/>
          <w:iCs/>
          <w:color w:val="000000"/>
          <w:szCs w:val="18"/>
        </w:rPr>
        <w:t>1</w:t>
      </w:r>
      <w:r>
        <w:rPr>
          <w:rFonts w:ascii="Times New Roman" w:hAnsi="Times New Roman" w:cs="Times New Roman"/>
          <w:color w:val="000000"/>
          <w:szCs w:val="18"/>
        </w:rPr>
        <w:t xml:space="preserve"> - распорки; </w:t>
      </w:r>
      <w:r>
        <w:rPr>
          <w:rFonts w:ascii="Times New Roman" w:hAnsi="Times New Roman" w:cs="Times New Roman"/>
          <w:i/>
          <w:iCs/>
          <w:color w:val="000000"/>
          <w:szCs w:val="18"/>
        </w:rPr>
        <w:t xml:space="preserve">2 - </w:t>
      </w:r>
      <w:r>
        <w:rPr>
          <w:rFonts w:ascii="Times New Roman" w:hAnsi="Times New Roman" w:cs="Times New Roman"/>
          <w:color w:val="000000"/>
          <w:szCs w:val="18"/>
        </w:rPr>
        <w:t xml:space="preserve">петля; </w:t>
      </w:r>
      <w:r>
        <w:rPr>
          <w:rFonts w:ascii="Times New Roman" w:hAnsi="Times New Roman" w:cs="Times New Roman"/>
          <w:i/>
          <w:iCs/>
          <w:color w:val="000000"/>
          <w:szCs w:val="18"/>
        </w:rPr>
        <w:t xml:space="preserve">3 </w:t>
      </w:r>
      <w:r>
        <w:rPr>
          <w:rFonts w:ascii="Times New Roman" w:hAnsi="Times New Roman" w:cs="Times New Roman"/>
          <w:color w:val="000000"/>
          <w:szCs w:val="18"/>
        </w:rPr>
        <w:t xml:space="preserve">- подвески; </w:t>
      </w:r>
      <w:r>
        <w:rPr>
          <w:rFonts w:ascii="Times New Roman" w:hAnsi="Times New Roman" w:cs="Times New Roman"/>
          <w:i/>
          <w:iCs/>
          <w:color w:val="000000"/>
          <w:szCs w:val="18"/>
        </w:rPr>
        <w:t xml:space="preserve">4 </w:t>
      </w:r>
      <w:r>
        <w:rPr>
          <w:rFonts w:ascii="Times New Roman" w:hAnsi="Times New Roman" w:cs="Times New Roman"/>
          <w:color w:val="000000"/>
          <w:szCs w:val="18"/>
        </w:rPr>
        <w:t>- бетонные утолщения (</w:t>
      </w:r>
      <w:r>
        <w:rPr>
          <w:rFonts w:ascii="Times New Roman" w:hAnsi="Times New Roman" w:cs="Times New Roman"/>
          <w:color w:val="000000"/>
          <w:szCs w:val="18"/>
        </w:rPr>
        <w:sym w:font="Symbol" w:char="0064"/>
      </w:r>
      <w:r>
        <w:rPr>
          <w:rFonts w:ascii="Times New Roman" w:hAnsi="Times New Roman" w:cs="Times New Roman"/>
          <w:color w:val="000000"/>
          <w:szCs w:val="18"/>
        </w:rPr>
        <w:t xml:space="preserve"> = 75 мм внутреннего железобетонного слоя); </w:t>
      </w:r>
      <w:r>
        <w:rPr>
          <w:rFonts w:ascii="Times New Roman" w:hAnsi="Times New Roman" w:cs="Times New Roman"/>
          <w:i/>
          <w:iCs/>
          <w:color w:val="000000"/>
          <w:szCs w:val="18"/>
        </w:rPr>
        <w:t>5</w:t>
      </w:r>
      <w:r>
        <w:rPr>
          <w:rFonts w:ascii="Times New Roman" w:hAnsi="Times New Roman" w:cs="Times New Roman"/>
          <w:color w:val="000000"/>
          <w:szCs w:val="18"/>
        </w:rPr>
        <w:t xml:space="preserve"> - подкос</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Н.2 </w:t>
      </w:r>
      <w:r>
        <w:rPr>
          <w:rFonts w:ascii="Times New Roman" w:hAnsi="Times New Roman" w:cs="Times New Roman"/>
          <w:i/>
          <w:iCs/>
          <w:color w:val="000000"/>
          <w:sz w:val="24"/>
        </w:rPr>
        <w:t xml:space="preserve">- </w:t>
      </w:r>
      <w:r>
        <w:rPr>
          <w:rFonts w:ascii="Times New Roman" w:hAnsi="Times New Roman" w:cs="Times New Roman"/>
          <w:color w:val="000000"/>
          <w:sz w:val="24"/>
        </w:rPr>
        <w:t>Конструкция трехслойной панели на гибких связях</w:t>
      </w:r>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 xml:space="preserve">Таблица </w:t>
      </w:r>
      <w:r>
        <w:rPr>
          <w:rFonts w:ascii="Times New Roman" w:hAnsi="Times New Roman" w:cs="Times New Roman"/>
          <w:color w:val="000000"/>
          <w:sz w:val="24"/>
          <w:szCs w:val="21"/>
        </w:rPr>
        <w:t>Н.4</w:t>
      </w:r>
    </w:p>
    <w:tbl>
      <w:tblPr>
        <w:tblW w:w="5000" w:type="pct"/>
        <w:jc w:val="center"/>
        <w:tblCellMar>
          <w:left w:w="28" w:type="dxa"/>
          <w:right w:w="28" w:type="dxa"/>
        </w:tblCellMar>
        <w:tblLook w:val="0000" w:firstRow="0" w:lastRow="0" w:firstColumn="0" w:lastColumn="0" w:noHBand="0" w:noVBand="0"/>
      </w:tblPr>
      <w:tblGrid>
        <w:gridCol w:w="3484"/>
        <w:gridCol w:w="577"/>
        <w:gridCol w:w="856"/>
        <w:gridCol w:w="1008"/>
        <w:gridCol w:w="1059"/>
        <w:gridCol w:w="1447"/>
        <w:gridCol w:w="1266"/>
      </w:tblGrid>
      <w:tr w:rsidR="007E08C6">
        <w:trPr>
          <w:tblHeader/>
          <w:jc w:val="center"/>
        </w:trPr>
        <w:tc>
          <w:tcPr>
            <w:tcW w:w="1834"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78" w:name="TO0000044"/>
            <w:r>
              <w:rPr>
                <w:rFonts w:ascii="Times New Roman" w:hAnsi="Times New Roman" w:cs="Times New Roman"/>
                <w:color w:val="000000"/>
                <w:szCs w:val="18"/>
              </w:rPr>
              <w:t>Материал слоя</w:t>
            </w:r>
          </w:p>
        </w:tc>
        <w:tc>
          <w:tcPr>
            <w:tcW w:w="335"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7"/>
              </w:rPr>
              <w:sym w:font="Symbol" w:char="0072"/>
            </w:r>
            <w:r>
              <w:rPr>
                <w:rFonts w:ascii="Times New Roman" w:hAnsi="Times New Roman" w:cs="Times New Roman"/>
                <w:color w:val="000000"/>
                <w:szCs w:val="17"/>
                <w:vertAlign w:val="subscript"/>
              </w:rPr>
              <w:t>0</w:t>
            </w:r>
            <w:r>
              <w:rPr>
                <w:rFonts w:ascii="Times New Roman" w:hAnsi="Times New Roman" w:cs="Times New Roman"/>
                <w:color w:val="000000"/>
                <w:szCs w:val="17"/>
              </w:rPr>
              <w:t>, кг/м</w:t>
            </w:r>
            <w:r>
              <w:rPr>
                <w:rFonts w:ascii="Times New Roman" w:hAnsi="Times New Roman" w:cs="Times New Roman"/>
                <w:color w:val="000000"/>
                <w:szCs w:val="17"/>
                <w:vertAlign w:val="superscript"/>
              </w:rPr>
              <w:t>3</w:t>
            </w:r>
          </w:p>
        </w:tc>
        <w:tc>
          <w:tcPr>
            <w:tcW w:w="33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lang w:val="en-US"/>
              </w:rPr>
              <w:sym w:font="Symbol" w:char="006C"/>
            </w:r>
            <w:r>
              <w:rPr>
                <w:rFonts w:ascii="Times New Roman" w:hAnsi="Times New Roman" w:cs="Times New Roman"/>
                <w:color w:val="000000"/>
                <w:szCs w:val="18"/>
                <w:vertAlign w:val="subscript"/>
              </w:rPr>
              <w:t>Б</w:t>
            </w:r>
            <w:r>
              <w:rPr>
                <w:rFonts w:ascii="Times New Roman" w:hAnsi="Times New Roman" w:cs="Times New Roman"/>
                <w:color w:val="000000"/>
                <w:szCs w:val="18"/>
              </w:rPr>
              <w:t>, Вт/(м·°С)</w:t>
            </w:r>
          </w:p>
        </w:tc>
        <w:tc>
          <w:tcPr>
            <w:tcW w:w="2495" w:type="pct"/>
            <w:gridSpan w:val="4"/>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Толщина слоя, мм</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55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Вдали от включений</w:t>
            </w:r>
          </w:p>
        </w:tc>
        <w:tc>
          <w:tcPr>
            <w:tcW w:w="589"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 зоне подвески и петли</w:t>
            </w:r>
          </w:p>
        </w:tc>
        <w:tc>
          <w:tcPr>
            <w:tcW w:w="66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горизонтальный стык</w:t>
            </w:r>
          </w:p>
        </w:tc>
        <w:tc>
          <w:tcPr>
            <w:tcW w:w="690"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вертикальный стык</w:t>
            </w:r>
          </w:p>
        </w:tc>
      </w:tr>
      <w:tr w:rsidR="007E08C6">
        <w:trPr>
          <w:jc w:val="center"/>
        </w:trPr>
        <w:tc>
          <w:tcPr>
            <w:tcW w:w="1834" w:type="pct"/>
            <w:tcBorders>
              <w:top w:val="single" w:sz="6" w:space="0" w:color="auto"/>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Наружный железобетонный слой</w:t>
            </w:r>
          </w:p>
        </w:tc>
        <w:tc>
          <w:tcPr>
            <w:tcW w:w="335"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2500</w:t>
            </w:r>
          </w:p>
        </w:tc>
        <w:tc>
          <w:tcPr>
            <w:tcW w:w="336"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2,04</w:t>
            </w:r>
          </w:p>
        </w:tc>
        <w:tc>
          <w:tcPr>
            <w:tcW w:w="552"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65</w:t>
            </w:r>
          </w:p>
        </w:tc>
        <w:tc>
          <w:tcPr>
            <w:tcW w:w="589"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65</w:t>
            </w:r>
          </w:p>
        </w:tc>
        <w:tc>
          <w:tcPr>
            <w:tcW w:w="664"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65</w:t>
            </w:r>
          </w:p>
        </w:tc>
        <w:tc>
          <w:tcPr>
            <w:tcW w:w="690" w:type="pct"/>
            <w:tcBorders>
              <w:top w:val="single" w:sz="6" w:space="0" w:color="auto"/>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65</w:t>
            </w:r>
          </w:p>
        </w:tc>
      </w:tr>
      <w:tr w:rsidR="007E08C6">
        <w:trPr>
          <w:jc w:val="center"/>
        </w:trPr>
        <w:tc>
          <w:tcPr>
            <w:tcW w:w="183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Теплоизоляционный слой - пенополистирол</w:t>
            </w:r>
          </w:p>
        </w:tc>
        <w:tc>
          <w:tcPr>
            <w:tcW w:w="33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3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0,05</w:t>
            </w:r>
          </w:p>
        </w:tc>
        <w:tc>
          <w:tcPr>
            <w:tcW w:w="5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135</w:t>
            </w:r>
          </w:p>
        </w:tc>
        <w:tc>
          <w:tcPr>
            <w:tcW w:w="58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60</w:t>
            </w:r>
          </w:p>
        </w:tc>
        <w:tc>
          <w:tcPr>
            <w:tcW w:w="66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w:t>
            </w:r>
          </w:p>
        </w:tc>
        <w:tc>
          <w:tcPr>
            <w:tcW w:w="69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r>
      <w:tr w:rsidR="007E08C6">
        <w:trPr>
          <w:jc w:val="center"/>
        </w:trPr>
        <w:tc>
          <w:tcPr>
            <w:tcW w:w="1834" w:type="pct"/>
            <w:tcBorders>
              <w:top w:val="nil"/>
              <w:left w:val="single" w:sz="4" w:space="0" w:color="auto"/>
              <w:bottom w:val="nil"/>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Минераловатные вкладыши</w:t>
            </w:r>
          </w:p>
        </w:tc>
        <w:tc>
          <w:tcPr>
            <w:tcW w:w="335"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150</w:t>
            </w:r>
          </w:p>
        </w:tc>
        <w:tc>
          <w:tcPr>
            <w:tcW w:w="336"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0,075</w:t>
            </w:r>
          </w:p>
        </w:tc>
        <w:tc>
          <w:tcPr>
            <w:tcW w:w="552"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589"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w:t>
            </w:r>
          </w:p>
        </w:tc>
        <w:tc>
          <w:tcPr>
            <w:tcW w:w="664"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135</w:t>
            </w:r>
          </w:p>
        </w:tc>
        <w:tc>
          <w:tcPr>
            <w:tcW w:w="690" w:type="pct"/>
            <w:tcBorders>
              <w:top w:val="nil"/>
              <w:left w:val="single" w:sz="4" w:space="0" w:color="auto"/>
              <w:bottom w:val="nil"/>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60</w:t>
            </w:r>
          </w:p>
        </w:tc>
      </w:tr>
      <w:tr w:rsidR="007E08C6">
        <w:trPr>
          <w:jc w:val="center"/>
        </w:trPr>
        <w:tc>
          <w:tcPr>
            <w:tcW w:w="1834" w:type="pct"/>
            <w:tcBorders>
              <w:top w:val="nil"/>
              <w:left w:val="single" w:sz="4" w:space="0" w:color="auto"/>
              <w:bottom w:val="single" w:sz="4" w:space="0" w:color="auto"/>
              <w:right w:val="single" w:sz="4" w:space="0" w:color="auto"/>
            </w:tcBorders>
          </w:tcPr>
          <w:p w:rsidR="007E08C6" w:rsidRDefault="007E08C6">
            <w:pPr>
              <w:jc w:val="both"/>
              <w:rPr>
                <w:rFonts w:ascii="Times New Roman" w:hAnsi="Times New Roman" w:cs="Times New Roman"/>
                <w:color w:val="000000"/>
                <w:szCs w:val="24"/>
              </w:rPr>
            </w:pPr>
            <w:r>
              <w:rPr>
                <w:rFonts w:ascii="Times New Roman" w:hAnsi="Times New Roman" w:cs="Times New Roman"/>
                <w:color w:val="000000"/>
                <w:szCs w:val="21"/>
              </w:rPr>
              <w:t>Внутренний железобетонный слой</w:t>
            </w:r>
          </w:p>
        </w:tc>
        <w:tc>
          <w:tcPr>
            <w:tcW w:w="335"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2500</w:t>
            </w:r>
          </w:p>
        </w:tc>
        <w:tc>
          <w:tcPr>
            <w:tcW w:w="336"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2,04</w:t>
            </w:r>
          </w:p>
        </w:tc>
        <w:tc>
          <w:tcPr>
            <w:tcW w:w="552"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100</w:t>
            </w:r>
          </w:p>
        </w:tc>
        <w:tc>
          <w:tcPr>
            <w:tcW w:w="589"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w:t>
            </w:r>
          </w:p>
        </w:tc>
        <w:tc>
          <w:tcPr>
            <w:tcW w:w="664"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100</w:t>
            </w:r>
          </w:p>
        </w:tc>
        <w:tc>
          <w:tcPr>
            <w:tcW w:w="690" w:type="pct"/>
            <w:tcBorders>
              <w:top w:val="nil"/>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2"/>
              </w:rPr>
              <w:t>175</w:t>
            </w:r>
          </w:p>
        </w:tc>
      </w:tr>
    </w:tbl>
    <w:bookmarkEnd w:id="278"/>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Конструкция ограждения содержит следующие теплопроводные включения: горизонтальные и вертикальные стыки, оконные откосы, утолщения внутреннего железобетонного слоя и гибкие связи (подвески, подкос, распорки).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определения коэффициента влияния отдельных теплопроводных включений предварительно рассчитаем по формуле (</w:t>
      </w:r>
      <w:hyperlink w:anchor="PO0000186" w:tooltip="Формула 7" w:history="1">
        <w:r>
          <w:rPr>
            <w:rStyle w:val="a3"/>
            <w:rFonts w:ascii="Times New Roman" w:hAnsi="Times New Roman" w:cs="Times New Roman"/>
            <w:sz w:val="24"/>
            <w:szCs w:val="22"/>
          </w:rPr>
          <w:t>7</w:t>
        </w:r>
      </w:hyperlink>
      <w:r>
        <w:rPr>
          <w:rFonts w:ascii="Times New Roman" w:hAnsi="Times New Roman" w:cs="Times New Roman"/>
          <w:color w:val="000000"/>
          <w:sz w:val="24"/>
          <w:szCs w:val="22"/>
        </w:rPr>
        <w:t>) термические сопротивления отдельных участков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 зоне утолщения внутреннего железобетонного слоя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y</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0,175/2,04 + 0,06/0,042 + 0,065/2,04 = 1,546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по горизонтальному стыку</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jn</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0,1/2,04 + 0,135/0,047 + 0,065/2,04 = = 2,95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по вертикальному стыку</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jn</w:t>
      </w:r>
      <w:r>
        <w:rPr>
          <w:rFonts w:ascii="Times New Roman" w:hAnsi="Times New Roman" w:cs="Times New Roman"/>
          <w:i/>
          <w:iCs/>
          <w:color w:val="000000"/>
          <w:sz w:val="24"/>
          <w:szCs w:val="22"/>
          <w:vertAlign w:val="superscript"/>
          <w:lang w:val="en-US"/>
        </w:rPr>
        <w:t>v</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0,175/2,04 + 0,06/0,047 + 0,065/2,04 = 1,394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термическое сопротивление панели вдали от теплопроводных включений</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k</w:t>
      </w:r>
      <w:r>
        <w:rPr>
          <w:rFonts w:ascii="Times New Roman" w:hAnsi="Times New Roman" w:cs="Times New Roman"/>
          <w:i/>
          <w:iCs/>
          <w:color w:val="000000"/>
          <w:sz w:val="24"/>
          <w:szCs w:val="22"/>
          <w:vertAlign w:val="superscript"/>
          <w:lang w:val="en-US"/>
        </w:rPr>
        <w:t>con</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0,1/2,04 + 0,135/0,042 + 0,065/2,04 = 3,295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Условное сопротивление теплопередаче вдали от теплопроводных включений</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con</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1/8,7 + 3,295 + 1/23 = 3,453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Так как панель имеет вертикальную ось симметрии, то определение последующих величин осуществляем для половины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Определим площадь половины панели без учета проема окна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rPr>
        <w:t>0</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0,5 (2,8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2,7 - 1,48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1,51) = 2,66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Толщина панели </w:t>
      </w:r>
      <w:r>
        <w:rPr>
          <w:rFonts w:ascii="Times New Roman" w:hAnsi="Times New Roman" w:cs="Times New Roman"/>
          <w:color w:val="000000"/>
          <w:sz w:val="24"/>
          <w:szCs w:val="22"/>
        </w:rPr>
        <w:sym w:font="Symbol" w:char="0064"/>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0,3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Определим площадь зон влияния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коэффициент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для каждого теплопроводного включения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горизонтального стыка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jn</w:t>
      </w:r>
      <w:r>
        <w:rPr>
          <w:rFonts w:ascii="Times New Roman" w:hAnsi="Times New Roman" w:cs="Times New Roman"/>
          <w:i/>
          <w:iCs/>
          <w:color w:val="000000"/>
          <w:sz w:val="24"/>
          <w:szCs w:val="24"/>
          <w:vertAlign w:val="superscript"/>
          <w:lang w:val="en-US"/>
        </w:rPr>
        <w:t>g</w:t>
      </w:r>
      <w:r>
        <w:rPr>
          <w:rFonts w:ascii="Times New Roman" w:hAnsi="Times New Roman" w:cs="Times New Roman"/>
          <w:color w:val="000000"/>
          <w:sz w:val="24"/>
          <w:szCs w:val="24"/>
        </w:rPr>
        <w:t>/</w:t>
      </w: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k</w:t>
      </w:r>
      <w:r>
        <w:rPr>
          <w:rFonts w:ascii="Times New Roman" w:hAnsi="Times New Roman" w:cs="Times New Roman"/>
          <w:i/>
          <w:iCs/>
          <w:color w:val="000000"/>
          <w:sz w:val="24"/>
          <w:szCs w:val="24"/>
          <w:vertAlign w:val="superscript"/>
          <w:lang w:val="en-US"/>
        </w:rPr>
        <w:t>con</w:t>
      </w:r>
      <w:r>
        <w:rPr>
          <w:rFonts w:ascii="Times New Roman" w:hAnsi="Times New Roman" w:cs="Times New Roman"/>
          <w:color w:val="000000"/>
          <w:sz w:val="24"/>
          <w:szCs w:val="24"/>
        </w:rPr>
        <w:t xml:space="preserve"> = 2,95/3,295 = 0,895.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rPr>
        <w:t xml:space="preserve"> = 0,1. Площадь зоны влияния по формуле (</w:t>
      </w:r>
      <w:hyperlink w:anchor="PO0000213" w:tooltip="Формула 15" w:history="1">
        <w:r>
          <w:rPr>
            <w:rStyle w:val="a3"/>
            <w:rFonts w:ascii="Times New Roman" w:hAnsi="Times New Roman" w:cs="Times New Roman"/>
            <w:sz w:val="24"/>
            <w:szCs w:val="22"/>
          </w:rPr>
          <w:t>15</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1,25 = 0,75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вертикального стыка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jn</w:t>
      </w:r>
      <w:r>
        <w:rPr>
          <w:rFonts w:ascii="Times New Roman" w:hAnsi="Times New Roman" w:cs="Times New Roman"/>
          <w:i/>
          <w:iCs/>
          <w:color w:val="000000"/>
          <w:sz w:val="24"/>
          <w:szCs w:val="24"/>
          <w:vertAlign w:val="superscript"/>
          <w:lang w:val="en-US"/>
        </w:rPr>
        <w:t>v</w:t>
      </w:r>
      <w:r>
        <w:rPr>
          <w:rFonts w:ascii="Times New Roman" w:hAnsi="Times New Roman" w:cs="Times New Roman"/>
          <w:color w:val="000000"/>
          <w:sz w:val="24"/>
          <w:szCs w:val="24"/>
        </w:rPr>
        <w:t>/</w:t>
      </w: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k</w:t>
      </w:r>
      <w:r>
        <w:rPr>
          <w:rFonts w:ascii="Times New Roman" w:hAnsi="Times New Roman" w:cs="Times New Roman"/>
          <w:i/>
          <w:iCs/>
          <w:color w:val="000000"/>
          <w:sz w:val="24"/>
          <w:szCs w:val="24"/>
          <w:vertAlign w:val="superscript"/>
          <w:lang w:val="en-US"/>
        </w:rPr>
        <w:t>con</w:t>
      </w:r>
      <w:r>
        <w:rPr>
          <w:rFonts w:ascii="Times New Roman" w:hAnsi="Times New Roman" w:cs="Times New Roman"/>
          <w:color w:val="000000"/>
          <w:sz w:val="24"/>
          <w:szCs w:val="24"/>
        </w:rPr>
        <w:t xml:space="preserve"> = 1,</w:t>
      </w:r>
      <w:r>
        <w:rPr>
          <w:rFonts w:ascii="Times New Roman" w:hAnsi="Times New Roman" w:cs="Times New Roman"/>
          <w:color w:val="000000"/>
          <w:sz w:val="24"/>
          <w:szCs w:val="22"/>
        </w:rPr>
        <w:t>394/3,295 = 0,423.</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0,375. Площадь зоны влияния по формуле (</w:t>
      </w:r>
      <w:hyperlink w:anchor="PO0000213" w:tooltip="Формула 15" w:history="1">
        <w:r>
          <w:rPr>
            <w:rStyle w:val="a3"/>
            <w:rFonts w:ascii="Times New Roman" w:hAnsi="Times New Roman" w:cs="Times New Roman"/>
            <w:sz w:val="24"/>
            <w:szCs w:val="22"/>
          </w:rPr>
          <w:t>15</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2,8 = 0,84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оконных откосов при </w:t>
      </w:r>
      <w:r>
        <w:rPr>
          <w:rFonts w:ascii="Times New Roman" w:hAnsi="Times New Roman" w:cs="Times New Roman"/>
          <w:color w:val="000000"/>
          <w:sz w:val="24"/>
          <w:szCs w:val="22"/>
        </w:rPr>
        <w:sym w:font="Symbol" w:char="0064"/>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lang w:val="en-US"/>
        </w:rPr>
        <w:sym w:font="Symbol" w:char="00A2"/>
      </w:r>
      <w:r>
        <w:rPr>
          <w:rFonts w:ascii="Times New Roman" w:hAnsi="Times New Roman" w:cs="Times New Roman"/>
          <w:color w:val="000000"/>
          <w:sz w:val="24"/>
          <w:szCs w:val="22"/>
        </w:rPr>
        <w:t xml:space="preserve"> = 0,065 м и </w:t>
      </w:r>
      <w:r>
        <w:rPr>
          <w:rFonts w:ascii="Times New Roman" w:hAnsi="Times New Roman" w:cs="Times New Roman"/>
          <w:color w:val="000000"/>
          <w:sz w:val="24"/>
          <w:szCs w:val="22"/>
        </w:rPr>
        <w:sym w:font="Symbol" w:char="0064"/>
      </w:r>
      <w:r>
        <w:rPr>
          <w:rFonts w:ascii="Times New Roman" w:hAnsi="Times New Roman" w:cs="Times New Roman"/>
          <w:i/>
          <w:iCs/>
          <w:color w:val="000000"/>
          <w:sz w:val="24"/>
          <w:szCs w:val="22"/>
          <w:vertAlign w:val="subscript"/>
          <w:lang w:val="en-US"/>
        </w:rPr>
        <w:t>w</w:t>
      </w:r>
      <w:r>
        <w:rPr>
          <w:rFonts w:ascii="Times New Roman" w:hAnsi="Times New Roman" w:cs="Times New Roman"/>
          <w:color w:val="000000"/>
          <w:sz w:val="24"/>
          <w:szCs w:val="22"/>
          <w:lang w:val="en-US"/>
        </w:rPr>
        <w:sym w:font="Symbol" w:char="00A2"/>
      </w:r>
      <w:r>
        <w:rPr>
          <w:rFonts w:ascii="Times New Roman" w:hAnsi="Times New Roman" w:cs="Times New Roman"/>
          <w:color w:val="000000"/>
          <w:sz w:val="24"/>
          <w:szCs w:val="22"/>
        </w:rPr>
        <w:t xml:space="preserve"> = 0,18 м, 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0,374. Площадь зоны влияния половины оконного проема с учетом угловых участков определяется по формуле (</w:t>
      </w:r>
      <w:hyperlink w:anchor="PO0000214" w:tooltip="Формула 16" w:history="1">
        <w:r>
          <w:rPr>
            <w:rStyle w:val="a3"/>
            <w:rFonts w:ascii="Times New Roman" w:hAnsi="Times New Roman" w:cs="Times New Roman"/>
            <w:sz w:val="24"/>
            <w:szCs w:val="22"/>
          </w:rPr>
          <w:t>16</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0,5[2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(1,53 + 1,56) + 3,14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0,3</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 1,069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бетонных утолщений внутреннего железобетонного слоя в зоне подвески и петли при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y</w:t>
      </w:r>
      <w:r>
        <w:rPr>
          <w:rFonts w:ascii="Times New Roman" w:hAnsi="Times New Roman" w:cs="Times New Roman"/>
          <w:color w:val="000000"/>
          <w:sz w:val="24"/>
          <w:szCs w:val="22"/>
        </w:rPr>
        <w:sym w:font="Symbol" w:char="00A2"/>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k</w:t>
      </w:r>
      <w:r>
        <w:rPr>
          <w:rFonts w:ascii="Times New Roman" w:hAnsi="Times New Roman" w:cs="Times New Roman"/>
          <w:i/>
          <w:iCs/>
          <w:color w:val="000000"/>
          <w:sz w:val="24"/>
          <w:szCs w:val="22"/>
          <w:vertAlign w:val="superscript"/>
          <w:lang w:val="en-US"/>
        </w:rPr>
        <w:t>con</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1,546/3,295 = 0,469 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0,78. Суммарную площадь зоны влияния утолщений подвески и петли находим по формуле (</w:t>
      </w:r>
      <w:hyperlink w:anchor="PO0000215" w:tooltip="Формула 17" w:history="1">
        <w:r>
          <w:rPr>
            <w:rStyle w:val="a3"/>
            <w:rFonts w:ascii="Times New Roman" w:hAnsi="Times New Roman" w:cs="Times New Roman"/>
            <w:sz w:val="24"/>
            <w:szCs w:val="22"/>
          </w:rPr>
          <w:t>17</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(0,6 + 2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(0,47 + 0,1) + (0,2 + 0,3 + 0,1)</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(0,42 + 0,3 + 0,075) = 1,161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подвески (диаметр стержня 8 мм) 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 0,16, площадь зоны влияния по формуле (</w:t>
      </w:r>
      <w:hyperlink w:anchor="PO0000215" w:tooltip="Формула 17" w:history="1">
        <w:r>
          <w:rPr>
            <w:rStyle w:val="a3"/>
            <w:rFonts w:ascii="Times New Roman" w:hAnsi="Times New Roman" w:cs="Times New Roman"/>
            <w:sz w:val="24"/>
            <w:szCs w:val="23"/>
          </w:rPr>
          <w:t>17</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(0,13 + 0,3 + 0,14)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(0,4 + 2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0,3) = 0,57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подкоса (диаметр стержня 8 мм) 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xml:space="preserve"> = 0,16, по формуле (</w:t>
      </w:r>
      <w:hyperlink w:anchor="PO0000215" w:tooltip="Формула 17" w:history="1">
        <w:r>
          <w:rPr>
            <w:rStyle w:val="a3"/>
            <w:rFonts w:ascii="Times New Roman" w:hAnsi="Times New Roman" w:cs="Times New Roman"/>
            <w:sz w:val="24"/>
            <w:szCs w:val="23"/>
          </w:rPr>
          <w:t>17</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(0,13 + 0,3)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(0,22 + 0,3 + 0,09) = 0,227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распорок (диаметр стержня 4 мм) по таблице </w:t>
      </w:r>
      <w:hyperlink w:anchor="TO0000043" w:tooltip="Таблица Н.3 " w:history="1">
        <w:r>
          <w:rPr>
            <w:rStyle w:val="a3"/>
            <w:rFonts w:ascii="Times New Roman" w:hAnsi="Times New Roman" w:cs="Times New Roman"/>
            <w:sz w:val="24"/>
            <w:szCs w:val="22"/>
            <w:lang w:val="en-US"/>
          </w:rPr>
          <w:t>H</w:t>
        </w:r>
        <w:r>
          <w:rPr>
            <w:rStyle w:val="a3"/>
            <w:rFonts w:ascii="Times New Roman" w:hAnsi="Times New Roman" w:cs="Times New Roman"/>
            <w:sz w:val="24"/>
            <w:szCs w:val="22"/>
          </w:rPr>
          <w:t>.3</w:t>
        </w:r>
      </w:hyperlink>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0,05.</w:t>
      </w:r>
    </w:p>
    <w:p w:rsidR="007E08C6" w:rsidRDefault="007E08C6">
      <w:pPr>
        <w:pStyle w:val="a7"/>
        <w:shd w:val="clear" w:color="auto" w:fill="auto"/>
        <w:rPr>
          <w:szCs w:val="23"/>
        </w:rPr>
      </w:pPr>
      <w:r>
        <w:rPr>
          <w:szCs w:val="23"/>
        </w:rPr>
        <w:t>При определении суммарной площади зоны влияния пяти распорок следует учитывать, что ширина зоны влияния со стороны стыка ограничена краем панели и составляет 0,09 м. По формуле (</w:t>
      </w:r>
      <w:hyperlink w:anchor="PO0000216" w:tooltip="Формула 18" w:history="1">
        <w:r>
          <w:rPr>
            <w:rStyle w:val="a3"/>
            <w:szCs w:val="23"/>
          </w:rPr>
          <w:t>18</w:t>
        </w:r>
      </w:hyperlink>
      <w:r>
        <w:rPr>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5(0,3 + 0,3)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(0,3 + 0,09) = 1,17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Рассчитаем </w:t>
      </w:r>
      <w:r>
        <w:rPr>
          <w:rFonts w:ascii="Times New Roman" w:hAnsi="Times New Roman" w:cs="Times New Roman"/>
          <w:i/>
          <w:iCs/>
          <w:color w:val="000000"/>
          <w:sz w:val="24"/>
          <w:szCs w:val="23"/>
          <w:lang w:val="en-US"/>
        </w:rPr>
        <w:t xml:space="preserve">r </w:t>
      </w:r>
      <w:r>
        <w:rPr>
          <w:rFonts w:ascii="Times New Roman" w:hAnsi="Times New Roman" w:cs="Times New Roman"/>
          <w:color w:val="000000"/>
          <w:sz w:val="24"/>
          <w:szCs w:val="23"/>
        </w:rPr>
        <w:t>по формуле (</w:t>
      </w:r>
      <w:hyperlink w:anchor="PO0000210" w:tooltip="Формула 14" w:history="1">
        <w:r>
          <w:rPr>
            <w:rStyle w:val="a3"/>
            <w:rFonts w:ascii="Times New Roman" w:hAnsi="Times New Roman" w:cs="Times New Roman"/>
            <w:sz w:val="24"/>
            <w:szCs w:val="23"/>
          </w:rPr>
          <w:t>14</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 1/{1 + [2/(3,453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2,66)]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(0,84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0,375 + 0,75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0,1 + 1,069</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0,374 + 1,161</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0,78 + 0,57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0,16 + 0,227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0,16 + 1,17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0,05)} = 0,71.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Приведенное сопротивление теплопередаче панели определим по формуле (</w:t>
      </w:r>
      <w:hyperlink w:anchor="PO0000203" w:tooltip="Формул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0,71</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3,453 = 2,45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pStyle w:val="1"/>
        <w:keepNext w:val="0"/>
        <w:spacing w:before="0" w:after="0"/>
        <w:rPr>
          <w:szCs w:val="24"/>
        </w:rPr>
      </w:pPr>
      <w:bookmarkStart w:id="279" w:name="_ПРИЛОЖЕНИЕ_П"/>
      <w:bookmarkStart w:id="280" w:name="_Toc92106815"/>
      <w:bookmarkStart w:id="281" w:name="_Toc222130764"/>
      <w:bookmarkEnd w:id="279"/>
      <w:r>
        <w:t>ПРИЛОЖЕНИЕ П</w:t>
      </w:r>
      <w:bookmarkEnd w:id="280"/>
      <w:r>
        <w:br/>
        <w:t>(обязательное)</w:t>
      </w:r>
      <w:bookmarkEnd w:id="281"/>
    </w:p>
    <w:p w:rsidR="007E08C6" w:rsidRDefault="007E08C6">
      <w:pPr>
        <w:pStyle w:val="1"/>
        <w:keepNext w:val="0"/>
        <w:rPr>
          <w:szCs w:val="24"/>
        </w:rPr>
      </w:pPr>
      <w:bookmarkStart w:id="282" w:name="_Toc92106816"/>
      <w:bookmarkStart w:id="283" w:name="_Toc222130765"/>
      <w:r>
        <w:t>ОПРЕДЕЛЕНИЕ ПРИВЕДЕННОГО СОПРОТИВЛЕНИЯ ТЕПЛОПЕРЕДАЧЕ НЕОДНОРОДНЫХ УЧАСТКОВ ТРЕХСЛОЙНЫХ ПАНЕЛЕЙ ИЗ ЛИСТОВЫХ МАТЕРИАЛОВ</w:t>
      </w:r>
      <w:bookmarkEnd w:id="282"/>
      <w:bookmarkEnd w:id="283"/>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В зонах соединительных элементов трехслойных панелей из листовых материалов (тавров, двутавров, швеллеров, </w:t>
      </w:r>
      <w:r>
        <w:rPr>
          <w:rFonts w:ascii="Times New Roman" w:hAnsi="Times New Roman" w:cs="Times New Roman"/>
          <w:i/>
          <w:iCs/>
          <w:color w:val="000000"/>
          <w:sz w:val="24"/>
          <w:szCs w:val="22"/>
          <w:lang w:val="en-US"/>
        </w:rPr>
        <w:t>z</w:t>
      </w:r>
      <w:r>
        <w:rPr>
          <w:rFonts w:ascii="Times New Roman" w:hAnsi="Times New Roman" w:cs="Times New Roman"/>
          <w:color w:val="000000"/>
          <w:sz w:val="24"/>
          <w:szCs w:val="22"/>
        </w:rPr>
        <w:t xml:space="preserve">-образных профилей, стержней, болтов, обрамляющих торцы панелей элементов и прочее) условно полагается, что теплопередача через ограждение происходит двумя путями: преобладающая - через металлические включения и через утеплитель. Такое расчленение теплового потока позволяет представить прохождение теплоты через цепь, состоящую из последовательно и параллельно соединенных тепловых сопротивлений </w:t>
      </w:r>
      <w:r>
        <w:rPr>
          <w:rFonts w:ascii="Times New Roman" w:hAnsi="Times New Roman" w:cs="Times New Roman"/>
          <w:color w:val="000000"/>
          <w:sz w:val="24"/>
          <w:szCs w:val="22"/>
        </w:rPr>
        <w:sym w:font="Symbol" w:char="0072"/>
      </w:r>
      <w:r>
        <w:rPr>
          <w:rFonts w:ascii="Times New Roman" w:hAnsi="Times New Roman" w:cs="Times New Roman"/>
          <w:i/>
          <w:iCs/>
          <w:color w:val="000000"/>
          <w:sz w:val="24"/>
          <w:szCs w:val="22"/>
          <w:vertAlign w:val="subscript"/>
          <w:lang w:val="en-US"/>
        </w:rPr>
        <w:t>i</w:t>
      </w:r>
      <w:r>
        <w:rPr>
          <w:rFonts w:ascii="Times New Roman" w:hAnsi="Times New Roman" w:cs="Times New Roman"/>
          <w:color w:val="000000"/>
          <w:sz w:val="24"/>
          <w:szCs w:val="22"/>
        </w:rPr>
        <w:t>, °С/Вт, для которой возможно рассчитать общее сопротивление по следующим элементарным зависимостям:</w:t>
      </w:r>
    </w:p>
    <w:p w:rsidR="007E08C6" w:rsidRDefault="007E08C6">
      <w:pPr>
        <w:tabs>
          <w:tab w:val="left" w:pos="5148"/>
        </w:tabs>
        <w:spacing w:before="120" w:after="120"/>
        <w:jc w:val="right"/>
        <w:rPr>
          <w:rFonts w:ascii="Times New Roman" w:hAnsi="Times New Roman" w:cs="Times New Roman"/>
          <w:color w:val="000000"/>
          <w:sz w:val="24"/>
          <w:szCs w:val="24"/>
        </w:rPr>
      </w:pPr>
      <w:bookmarkStart w:id="284" w:name="PO0000924"/>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sym w:font="Symbol" w:char="00A2"/>
      </w:r>
      <w:r>
        <w:rPr>
          <w:rFonts w:ascii="Times New Roman" w:hAnsi="Times New Roman" w:cs="Times New Roman"/>
          <w:color w:val="000000"/>
          <w:sz w:val="24"/>
          <w:szCs w:val="22"/>
        </w:rPr>
        <w:t xml:space="preserve"> +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xml:space="preserve">" =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°С/Вт;</w:t>
      </w:r>
      <w:r>
        <w:rPr>
          <w:rFonts w:ascii="Times New Roman" w:hAnsi="Times New Roman" w:cs="Times New Roman"/>
          <w:color w:val="000000"/>
          <w:sz w:val="24"/>
          <w:szCs w:val="22"/>
        </w:rPr>
        <w:tab/>
        <w:t>(П.1)</w:t>
      </w:r>
    </w:p>
    <w:bookmarkEnd w:id="284"/>
    <w:p w:rsidR="007E08C6"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0" type="#_x0000_t75" style="width:228.75pt;height:44.25pt">
            <v:imagedata r:id="rId61" o:title=""/>
          </v:shape>
        </w:pict>
      </w:r>
    </w:p>
    <w:p w:rsidR="007E08C6" w:rsidRDefault="007E08C6">
      <w:pPr>
        <w:tabs>
          <w:tab w:val="left" w:pos="5304"/>
        </w:tabs>
        <w:spacing w:after="120"/>
        <w:jc w:val="right"/>
        <w:rPr>
          <w:rFonts w:ascii="Times New Roman" w:hAnsi="Times New Roman" w:cs="Times New Roman"/>
          <w:color w:val="000000"/>
          <w:sz w:val="24"/>
          <w:szCs w:val="24"/>
        </w:rPr>
      </w:pPr>
      <w:bookmarkStart w:id="285" w:name="фП2"/>
      <w:r>
        <w:rPr>
          <w:rFonts w:ascii="Times New Roman" w:hAnsi="Times New Roman" w:cs="Times New Roman"/>
          <w:color w:val="000000"/>
          <w:sz w:val="24"/>
          <w:szCs w:val="22"/>
        </w:rPr>
        <w:t>1/</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sym w:font="Symbol" w:char="00A2"/>
      </w:r>
      <w:r>
        <w:rPr>
          <w:rFonts w:ascii="Times New Roman" w:hAnsi="Times New Roman" w:cs="Times New Roman"/>
          <w:color w:val="000000"/>
          <w:sz w:val="24"/>
          <w:szCs w:val="22"/>
        </w:rPr>
        <w:t xml:space="preserve"> + 1/</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 1/</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Вт/</w:t>
      </w:r>
      <w:r>
        <w:rPr>
          <w:rFonts w:ascii="Times New Roman" w:hAnsi="Times New Roman" w:cs="Times New Roman"/>
          <w:color w:val="000000"/>
          <w:sz w:val="24"/>
          <w:szCs w:val="22"/>
        </w:rPr>
        <w:sym w:font="Symbol" w:char="00B0"/>
      </w:r>
      <w:r>
        <w:rPr>
          <w:rFonts w:ascii="Times New Roman" w:hAnsi="Times New Roman" w:cs="Times New Roman"/>
          <w:color w:val="000000"/>
          <w:sz w:val="24"/>
          <w:szCs w:val="22"/>
          <w:lang w:val="en-US"/>
        </w:rPr>
        <w:t>C</w:t>
      </w:r>
      <w:r>
        <w:rPr>
          <w:rFonts w:ascii="Times New Roman" w:hAnsi="Times New Roman" w:cs="Times New Roman"/>
          <w:color w:val="000000"/>
          <w:sz w:val="24"/>
          <w:szCs w:val="22"/>
        </w:rPr>
        <w:t>;</w:t>
      </w:r>
      <w:r>
        <w:rPr>
          <w:rFonts w:ascii="Times New Roman" w:hAnsi="Times New Roman" w:cs="Times New Roman"/>
          <w:color w:val="000000"/>
          <w:sz w:val="24"/>
          <w:szCs w:val="22"/>
        </w:rPr>
        <w:tab/>
        <w:t>(П.2)</w:t>
      </w:r>
    </w:p>
    <w:bookmarkEnd w:id="285"/>
    <w:p w:rsidR="007E08C6"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1" type="#_x0000_t75" style="width:215.25pt;height:56.25pt">
            <v:imagedata r:id="rId62" o:title=""/>
          </v:shape>
        </w:pict>
      </w:r>
    </w:p>
    <w:p w:rsidR="007E08C6" w:rsidRDefault="007E08C6">
      <w:pPr>
        <w:tabs>
          <w:tab w:val="left" w:pos="5070"/>
        </w:tabs>
        <w:spacing w:after="120"/>
        <w:jc w:val="right"/>
        <w:rPr>
          <w:rFonts w:ascii="Times New Roman" w:hAnsi="Times New Roman" w:cs="Times New Roman"/>
          <w:color w:val="000000"/>
          <w:sz w:val="24"/>
          <w:szCs w:val="24"/>
        </w:rPr>
      </w:pPr>
      <w:bookmarkStart w:id="286" w:name="фП3"/>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sym w:font="Symbol" w:char="0072"/>
      </w:r>
      <w:r>
        <w:rPr>
          <w:rFonts w:ascii="Times New Roman" w:hAnsi="Times New Roman" w:cs="Times New Roman"/>
          <w:i/>
          <w:iCs/>
          <w:color w:val="000000"/>
          <w:sz w:val="24"/>
          <w:szCs w:val="22"/>
        </w:rPr>
        <w:t>А</w:t>
      </w:r>
      <w:r>
        <w:rPr>
          <w:rFonts w:ascii="Times New Roman" w:hAnsi="Times New Roman" w:cs="Times New Roman"/>
          <w:color w:val="000000"/>
          <w:sz w:val="24"/>
          <w:szCs w:val="22"/>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r>
        <w:rPr>
          <w:rFonts w:ascii="Times New Roman" w:hAnsi="Times New Roman" w:cs="Times New Roman"/>
          <w:color w:val="000000"/>
          <w:sz w:val="24"/>
          <w:szCs w:val="22"/>
        </w:rPr>
        <w:tab/>
        <w:t>(П.3)</w:t>
      </w:r>
    </w:p>
    <w:bookmarkEnd w:id="286"/>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Наиболее распространенные тепловые сопротивления, встречающиеся в трехслойных панелях из листовых материалов, следует определять по формулам для: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1) примыкания полки профиля к облицовочному металлическому листу</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2" type="#_x0000_t75" style="width:237.75pt;height:133.5pt">
            <v:imagedata r:id="rId63" o:title=""/>
          </v:shape>
        </w:pict>
      </w:r>
    </w:p>
    <w:bookmarkStart w:id="287" w:name="PO0000927"/>
    <w:p w:rsidR="007E08C6" w:rsidRDefault="007E08C6">
      <w:pPr>
        <w:tabs>
          <w:tab w:val="left" w:pos="5694"/>
        </w:tabs>
        <w:spacing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vertAlign w:val="subscript"/>
          <w:lang w:val="en-US"/>
        </w:rPr>
        <w:object w:dxaOrig="3720" w:dyaOrig="420">
          <v:shape id="_x0000_i1063" type="#_x0000_t75" style="width:186pt;height:21pt" o:ole="">
            <v:imagedata r:id="rId64" o:title=""/>
          </v:shape>
          <o:OLEObject Type="Embed" ProgID="Equation.3" ShapeID="_x0000_i1063" DrawAspect="Content" ObjectID="_1476389646" r:id="rId65"/>
        </w:object>
      </w:r>
      <w:r>
        <w:rPr>
          <w:rFonts w:ascii="Times New Roman" w:hAnsi="Times New Roman" w:cs="Times New Roman"/>
          <w:i/>
          <w:iCs/>
          <w:color w:val="000000"/>
          <w:sz w:val="24"/>
          <w:szCs w:val="23"/>
        </w:rPr>
        <w:tab/>
      </w:r>
      <w:r>
        <w:rPr>
          <w:rFonts w:ascii="Times New Roman" w:hAnsi="Times New Roman" w:cs="Times New Roman"/>
          <w:color w:val="000000"/>
          <w:sz w:val="24"/>
          <w:szCs w:val="23"/>
        </w:rPr>
        <w:t>(П.4)</w:t>
      </w:r>
    </w:p>
    <w:bookmarkEnd w:id="287"/>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vertAlign w:val="subscript"/>
        </w:rPr>
        <w:object w:dxaOrig="1459" w:dyaOrig="420">
          <v:shape id="_x0000_i1064" type="#_x0000_t75" style="width:73.5pt;height:21pt" o:ole="">
            <v:imagedata r:id="rId66" o:title=""/>
          </v:shape>
          <o:OLEObject Type="Embed" ProgID="Equation.3" ShapeID="_x0000_i1064" DrawAspect="Content" ObjectID="_1476389647" r:id="rId67"/>
        </w:objec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1"/>
      </w:r>
      <w:r>
        <w:rPr>
          <w:rFonts w:ascii="Times New Roman" w:hAnsi="Times New Roman" w:cs="Times New Roman"/>
          <w:color w:val="000000"/>
          <w:sz w:val="24"/>
          <w:szCs w:val="23"/>
        </w:rPr>
        <w:t xml:space="preserve"> - коэффициент теплоотдачи поверхности панели,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теплопроводность металла,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rPr>
        <w:t xml:space="preserve">А = </w:t>
      </w:r>
      <w:r>
        <w:rPr>
          <w:rFonts w:ascii="Times New Roman" w:hAnsi="Times New Roman" w:cs="Times New Roman"/>
          <w:i/>
          <w:iCs/>
          <w:color w:val="000000"/>
          <w:sz w:val="24"/>
          <w:szCs w:val="23"/>
          <w:lang w:val="en-US"/>
        </w:rPr>
        <w:t>BL</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площадь зоны влияния теплопроводного включения,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шириной </w:t>
      </w:r>
      <w:r>
        <w:rPr>
          <w:rFonts w:ascii="Times New Roman" w:hAnsi="Times New Roman" w:cs="Times New Roman"/>
          <w:i/>
          <w:iCs/>
          <w:color w:val="000000"/>
          <w:sz w:val="24"/>
          <w:szCs w:val="23"/>
        </w:rPr>
        <w:t xml:space="preserve">В </w:t>
      </w:r>
      <w:r>
        <w:rPr>
          <w:rFonts w:ascii="Times New Roman" w:hAnsi="Times New Roman" w:cs="Times New Roman"/>
          <w:color w:val="000000"/>
          <w:sz w:val="24"/>
          <w:szCs w:val="23"/>
        </w:rPr>
        <w:t xml:space="preserve">и длиной </w:t>
      </w:r>
      <w:r>
        <w:rPr>
          <w:rFonts w:ascii="Times New Roman" w:hAnsi="Times New Roman" w:cs="Times New Roman"/>
          <w:i/>
          <w:iCs/>
          <w:color w:val="000000"/>
          <w:sz w:val="24"/>
          <w:szCs w:val="23"/>
          <w:lang w:val="en-US"/>
        </w:rPr>
        <w:t>L</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для профилей, когда </w:t>
      </w:r>
      <w:r>
        <w:rPr>
          <w:rFonts w:ascii="Times New Roman" w:hAnsi="Times New Roman" w:cs="Times New Roman"/>
          <w:i/>
          <w:iCs/>
          <w:color w:val="000000"/>
          <w:sz w:val="24"/>
          <w:szCs w:val="23"/>
        </w:rPr>
        <w:t xml:space="preserve">В </w:t>
      </w:r>
      <w:r>
        <w:rPr>
          <w:rFonts w:ascii="Times New Roman" w:hAnsi="Times New Roman" w:cs="Times New Roman"/>
          <w:color w:val="000000"/>
          <w:sz w:val="24"/>
          <w:szCs w:val="23"/>
        </w:rPr>
        <w:t xml:space="preserve">превышает ширину зоны теплового влияния профиля,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t xml:space="preserve"> - толщина облицовочного листа, м;</w:t>
      </w:r>
    </w:p>
    <w:p w:rsidR="007E08C6" w:rsidRDefault="007E08C6">
      <w:pPr>
        <w:ind w:firstLine="283"/>
        <w:jc w:val="both"/>
        <w:rPr>
          <w:rFonts w:ascii="Times New Roman" w:hAnsi="Times New Roman" w:cs="Times New Roman"/>
          <w:color w:val="000000"/>
          <w:sz w:val="24"/>
          <w:szCs w:val="24"/>
          <w:lang w:val="en-US"/>
        </w:rPr>
      </w:pPr>
      <w:r>
        <w:rPr>
          <w:rFonts w:ascii="Times New Roman" w:hAnsi="Times New Roman" w:cs="Times New Roman"/>
          <w:color w:val="000000"/>
          <w:sz w:val="24"/>
          <w:szCs w:val="23"/>
        </w:rPr>
        <w:t>при</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62"/>
      </w:r>
      <w:r>
        <w:rPr>
          <w:rFonts w:ascii="Times New Roman" w:hAnsi="Times New Roman" w:cs="Times New Roman"/>
          <w:i/>
          <w:iCs/>
          <w:color w:val="000000"/>
          <w:sz w:val="24"/>
          <w:szCs w:val="23"/>
          <w:lang w:val="en-US"/>
        </w:rPr>
        <w:t>B</w:t>
      </w:r>
      <w:r>
        <w:rPr>
          <w:rFonts w:ascii="Times New Roman" w:hAnsi="Times New Roman" w:cs="Times New Roman"/>
          <w:color w:val="000000"/>
          <w:sz w:val="24"/>
          <w:szCs w:val="23"/>
          <w:lang w:val="en-US"/>
        </w:rPr>
        <w:t>/2 &gt; 2</w:t>
      </w:r>
      <w:r>
        <w:rPr>
          <w:rFonts w:ascii="Times New Roman" w:hAnsi="Times New Roman" w:cs="Times New Roman"/>
          <w:i/>
          <w:iCs/>
          <w:color w:val="000000"/>
          <w:sz w:val="24"/>
          <w:szCs w:val="23"/>
          <w:lang w:val="en-US"/>
        </w:rPr>
        <w:t>th</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62"/>
      </w:r>
      <w:r>
        <w:rPr>
          <w:rFonts w:ascii="Times New Roman" w:hAnsi="Times New Roman" w:cs="Times New Roman"/>
          <w:i/>
          <w:iCs/>
          <w:color w:val="000000"/>
          <w:sz w:val="24"/>
          <w:szCs w:val="23"/>
          <w:lang w:val="en-US"/>
        </w:rPr>
        <w:t>B</w:t>
      </w:r>
      <w:r>
        <w:rPr>
          <w:rFonts w:ascii="Times New Roman" w:hAnsi="Times New Roman" w:cs="Times New Roman"/>
          <w:color w:val="000000"/>
          <w:sz w:val="24"/>
          <w:szCs w:val="23"/>
          <w:lang w:val="en-US"/>
        </w:rPr>
        <w:t xml:space="preserve">/2) </w:t>
      </w:r>
      <w:r>
        <w:rPr>
          <w:rFonts w:ascii="Times New Roman" w:hAnsi="Times New Roman" w:cs="Times New Roman"/>
          <w:color w:val="000000"/>
          <w:sz w:val="24"/>
          <w:szCs w:val="23"/>
          <w:lang w:val="en-US"/>
        </w:rPr>
        <w:sym w:font="Symbol" w:char="00BB"/>
      </w:r>
      <w:r>
        <w:rPr>
          <w:rFonts w:ascii="Times New Roman" w:hAnsi="Times New Roman" w:cs="Times New Roman"/>
          <w:color w:val="000000"/>
          <w:sz w:val="24"/>
          <w:szCs w:val="23"/>
          <w:lang w:val="en-US"/>
        </w:rPr>
        <w:t xml:space="preserve"> 1.</w:t>
      </w:r>
    </w:p>
    <w:p w:rsidR="007E08C6" w:rsidRDefault="007E08C6">
      <w:pPr>
        <w:ind w:firstLine="283"/>
        <w:jc w:val="both"/>
        <w:rPr>
          <w:rFonts w:ascii="Times New Roman" w:hAnsi="Times New Roman" w:cs="Times New Roman"/>
          <w:color w:val="000000"/>
          <w:sz w:val="24"/>
          <w:szCs w:val="24"/>
          <w:vertAlign w:val="subscript"/>
        </w:rPr>
      </w:pPr>
      <w:r>
        <w:rPr>
          <w:rFonts w:ascii="Times New Roman" w:hAnsi="Times New Roman" w:cs="Times New Roman"/>
          <w:color w:val="000000"/>
          <w:sz w:val="24"/>
          <w:szCs w:val="23"/>
        </w:rPr>
        <w:t xml:space="preserve">При примыкании полки металлического профиля теплопроводностью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к неметаллическому листу с теплопроводностью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rPr>
        <w:t>пт</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 </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rPr>
        <w:t>т</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&gt;&gt; </w:t>
      </w:r>
      <w:r>
        <w:rPr>
          <w:rFonts w:ascii="Times New Roman" w:hAnsi="Times New Roman" w:cs="Times New Roman"/>
          <w:color w:val="000000"/>
          <w:sz w:val="24"/>
          <w:szCs w:val="23"/>
          <w:lang w:val="en-US"/>
        </w:rPr>
        <w:sym w:font="Symbol" w:char="006C"/>
      </w:r>
      <w:r>
        <w:rPr>
          <w:rFonts w:ascii="Times New Roman" w:hAnsi="Times New Roman" w:cs="Times New Roman"/>
          <w:i/>
          <w:iCs/>
          <w:color w:val="000000"/>
          <w:sz w:val="24"/>
          <w:szCs w:val="23"/>
          <w:vertAlign w:val="subscript"/>
          <w:lang w:val="en-US"/>
        </w:rPr>
        <w:t>nm</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lang w:val="en-US"/>
        </w:rPr>
        <w:t xml:space="preserve"> = </w:t>
      </w: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rPr>
        <w:sym w:font="Symbol" w:char="00A2"/>
      </w: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lang w:val="en-US"/>
        </w:rPr>
        <w:t>"/(</w:t>
      </w: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rPr>
        <w:sym w:font="Symbol" w:char="00A2"/>
      </w:r>
      <w:r>
        <w:rPr>
          <w:rFonts w:ascii="Times New Roman" w:hAnsi="Times New Roman" w:cs="Times New Roman"/>
          <w:color w:val="000000"/>
          <w:sz w:val="24"/>
          <w:szCs w:val="24"/>
          <w:lang w:val="en-US"/>
        </w:rPr>
        <w:t xml:space="preserve"> + </w:t>
      </w: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lang w:val="en-US"/>
        </w:rPr>
        <w:t>") - 1/(A</w:t>
      </w:r>
      <w:r>
        <w:rPr>
          <w:rFonts w:ascii="Times New Roman" w:hAnsi="Times New Roman" w:cs="Times New Roman"/>
          <w:color w:val="000000"/>
          <w:sz w:val="24"/>
          <w:szCs w:val="24"/>
          <w:lang w:val="en-US"/>
        </w:rPr>
        <w:sym w:font="Symbol" w:char="0061"/>
      </w:r>
      <w:r>
        <w:rPr>
          <w:rFonts w:ascii="Times New Roman" w:hAnsi="Times New Roman" w:cs="Times New Roman"/>
          <w:color w:val="000000"/>
          <w:sz w:val="24"/>
          <w:szCs w:val="24"/>
          <w:lang w:val="en-US"/>
        </w:rPr>
        <w:t>);</w:t>
      </w:r>
    </w:p>
    <w:p w:rsidR="007E08C6" w:rsidRDefault="007E08C6">
      <w:pPr>
        <w:spacing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rPr>
        <w:sym w:font="Symbol" w:char="0072"/>
      </w:r>
      <w:r>
        <w:rPr>
          <w:rFonts w:ascii="Times New Roman" w:hAnsi="Times New Roman" w:cs="Times New Roman"/>
          <w:color w:val="000000"/>
          <w:sz w:val="24"/>
          <w:szCs w:val="24"/>
        </w:rPr>
        <w:sym w:font="Symbol" w:char="00A2"/>
      </w:r>
      <w:r>
        <w:rPr>
          <w:rFonts w:ascii="Times New Roman" w:hAnsi="Times New Roman" w:cs="Times New Roman"/>
          <w:color w:val="000000"/>
          <w:sz w:val="24"/>
          <w:szCs w:val="24"/>
          <w:lang w:val="en-US"/>
        </w:rPr>
        <w:t xml:space="preserve"> = (</w:t>
      </w:r>
      <w:r>
        <w:rPr>
          <w:rFonts w:ascii="Times New Roman" w:hAnsi="Times New Roman" w:cs="Times New Roman"/>
          <w:color w:val="000000"/>
          <w:sz w:val="24"/>
          <w:szCs w:val="24"/>
        </w:rPr>
        <w:sym w:font="Symbol" w:char="0064"/>
      </w:r>
      <w:r>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sym w:font="Symbol" w:char="006C"/>
      </w:r>
      <w:r>
        <w:rPr>
          <w:rFonts w:ascii="Times New Roman" w:hAnsi="Times New Roman" w:cs="Times New Roman"/>
          <w:i/>
          <w:iCs/>
          <w:color w:val="000000"/>
          <w:sz w:val="24"/>
          <w:szCs w:val="24"/>
          <w:vertAlign w:val="subscript"/>
          <w:lang w:val="en-US"/>
        </w:rPr>
        <w:t>nm</w:t>
      </w:r>
      <w:r>
        <w:rPr>
          <w:rFonts w:ascii="Times New Roman" w:hAnsi="Times New Roman" w:cs="Times New Roman"/>
          <w:color w:val="000000"/>
          <w:sz w:val="24"/>
          <w:szCs w:val="24"/>
          <w:lang w:val="en-US"/>
        </w:rPr>
        <w:t xml:space="preserve"> + 1/</w:t>
      </w:r>
      <w:r>
        <w:rPr>
          <w:rFonts w:ascii="Times New Roman" w:hAnsi="Times New Roman" w:cs="Times New Roman"/>
          <w:color w:val="000000"/>
          <w:sz w:val="24"/>
          <w:szCs w:val="24"/>
        </w:rPr>
        <w:sym w:font="Symbol" w:char="0061"/>
      </w:r>
      <w:r>
        <w:rPr>
          <w:rFonts w:ascii="Times New Roman" w:hAnsi="Times New Roman" w:cs="Times New Roman"/>
          <w:color w:val="000000"/>
          <w:sz w:val="24"/>
          <w:szCs w:val="24"/>
          <w:lang w:val="en-US"/>
        </w:rPr>
        <w:t>)/(</w:t>
      </w:r>
      <w:r>
        <w:rPr>
          <w:rFonts w:ascii="Times New Roman" w:hAnsi="Times New Roman" w:cs="Times New Roman"/>
          <w:i/>
          <w:iCs/>
          <w:color w:val="000000"/>
          <w:sz w:val="24"/>
          <w:szCs w:val="24"/>
          <w:lang w:val="en-US"/>
        </w:rPr>
        <w:t>BL</w:t>
      </w:r>
      <w:r>
        <w:rPr>
          <w:rFonts w:ascii="Times New Roman" w:hAnsi="Times New Roman" w:cs="Times New Roman"/>
          <w:color w:val="000000"/>
          <w:sz w:val="24"/>
          <w:szCs w:val="24"/>
          <w:lang w:val="en-US"/>
        </w:rPr>
        <w:t>);</w:t>
      </w:r>
    </w:p>
    <w:p w:rsidR="007E08C6" w:rsidRDefault="007E08C6">
      <w:pPr>
        <w:tabs>
          <w:tab w:val="left" w:pos="6084"/>
        </w:tabs>
        <w:spacing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vertAlign w:val="subscript"/>
        </w:rPr>
        <w:object w:dxaOrig="2780" w:dyaOrig="400">
          <v:shape id="_x0000_i1065" type="#_x0000_t75" style="width:139.5pt;height:19.5pt" o:ole="">
            <v:imagedata r:id="rId68" o:title=""/>
          </v:shape>
          <o:OLEObject Type="Embed" ProgID="Equation.3" ShapeID="_x0000_i1065" DrawAspect="Content" ObjectID="_1476389648" r:id="rId69"/>
        </w:objec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 В &gt;&gt; </w:t>
      </w:r>
      <w:r>
        <w:rPr>
          <w:rFonts w:ascii="Times New Roman" w:hAnsi="Times New Roman" w:cs="Times New Roman"/>
          <w:color w:val="000000"/>
          <w:sz w:val="24"/>
          <w:szCs w:val="23"/>
        </w:rPr>
        <w:sym w:font="Symbol" w:char="0064"/>
      </w:r>
      <w:r>
        <w:rPr>
          <w:rFonts w:ascii="Times New Roman" w:hAnsi="Times New Roman" w:cs="Times New Roman"/>
          <w:color w:val="000000"/>
          <w:sz w:val="24"/>
          <w:szCs w:val="23"/>
        </w:rPr>
        <w:t>;</w:t>
      </w:r>
      <w:r>
        <w:rPr>
          <w:rFonts w:ascii="Times New Roman" w:hAnsi="Times New Roman" w:cs="Times New Roman"/>
          <w:color w:val="000000"/>
          <w:sz w:val="24"/>
          <w:szCs w:val="23"/>
        </w:rPr>
        <w:tab/>
        <w:t>(П.5)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2) примыкания торца металлического стержня (болта) к облицовочному листу</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6" type="#_x0000_t75" style="width:118.5pt;height:176.25pt">
            <v:imagedata r:id="rId70" o:title=""/>
          </v:shape>
        </w:pict>
      </w:r>
    </w:p>
    <w:p w:rsidR="007E08C6" w:rsidRDefault="007E08C6">
      <w:pPr>
        <w:tabs>
          <w:tab w:val="left" w:pos="5616"/>
        </w:tabs>
        <w:spacing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lang w:val="en-US"/>
        </w:rPr>
        <w:t xml:space="preserve"> = {1/[2</w:t>
      </w:r>
      <w:r>
        <w:rPr>
          <w:rFonts w:ascii="Times New Roman" w:hAnsi="Times New Roman" w:cs="Times New Roman"/>
          <w:color w:val="000000"/>
          <w:sz w:val="24"/>
          <w:szCs w:val="22"/>
        </w:rPr>
        <w:sym w:font="Symbol" w:char="0070"/>
      </w:r>
      <w:r>
        <w:rPr>
          <w:rFonts w:ascii="Times New Roman" w:hAnsi="Times New Roman" w:cs="Times New Roman"/>
          <w:color w:val="000000"/>
          <w:sz w:val="24"/>
          <w:szCs w:val="22"/>
        </w:rPr>
        <w:sym w:font="Symbol" w:char="006C"/>
      </w:r>
      <w:r>
        <w:rPr>
          <w:rFonts w:ascii="Times New Roman" w:hAnsi="Times New Roman" w:cs="Times New Roman"/>
          <w:i/>
          <w:iCs/>
          <w:color w:val="000000"/>
          <w:sz w:val="24"/>
          <w:szCs w:val="22"/>
          <w:vertAlign w:val="subscript"/>
          <w:lang w:val="en-US"/>
        </w:rPr>
        <w:t>m</w:t>
      </w:r>
      <w:r>
        <w:rPr>
          <w:rFonts w:ascii="Times New Roman" w:hAnsi="Times New Roman" w:cs="Times New Roman"/>
          <w:color w:val="000000"/>
          <w:sz w:val="24"/>
          <w:szCs w:val="22"/>
          <w:lang w:val="en-US"/>
        </w:rPr>
        <w:sym w:font="Symbol" w:char="0064"/>
      </w:r>
      <w:r>
        <w:rPr>
          <w:rFonts w:ascii="Times New Roman" w:hAnsi="Times New Roman" w:cs="Times New Roman"/>
          <w:i/>
          <w:iCs/>
          <w:color w:val="000000"/>
          <w:sz w:val="24"/>
          <w:szCs w:val="22"/>
          <w:lang w:val="en-US"/>
        </w:rPr>
        <w:t>f</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sym w:font="Symbol" w:char="0062"/>
      </w:r>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rPr>
        <w:t>п</w:t>
      </w:r>
      <w:r>
        <w:rPr>
          <w:rFonts w:ascii="Times New Roman" w:hAnsi="Times New Roman" w:cs="Times New Roman"/>
          <w:color w:val="000000"/>
          <w:sz w:val="24"/>
          <w:szCs w:val="22"/>
          <w:lang w:val="en-US"/>
        </w:rPr>
        <w:t>/(A</w:t>
      </w:r>
      <w:r>
        <w:rPr>
          <w:rFonts w:ascii="Times New Roman" w:hAnsi="Times New Roman" w:cs="Times New Roman"/>
          <w:color w:val="000000"/>
          <w:sz w:val="24"/>
          <w:szCs w:val="22"/>
          <w:lang w:val="en-US"/>
        </w:rPr>
        <w:sym w:font="Symbol" w:char="0061"/>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w:t>
      </w:r>
      <w:r>
        <w:rPr>
          <w:rFonts w:ascii="Times New Roman" w:hAnsi="Times New Roman" w:cs="Times New Roman"/>
          <w:color w:val="000000"/>
          <w:sz w:val="24"/>
          <w:szCs w:val="22"/>
        </w:rPr>
        <w:t>П</w:t>
      </w:r>
      <w:r>
        <w:rPr>
          <w:rFonts w:ascii="Times New Roman" w:hAnsi="Times New Roman" w:cs="Times New Roman"/>
          <w:color w:val="000000"/>
          <w:sz w:val="24"/>
          <w:szCs w:val="22"/>
          <w:lang w:val="en-US"/>
        </w:rPr>
        <w:t>.6)</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rPr>
        <w:t xml:space="preserve">п - </w:t>
      </w:r>
      <w:r>
        <w:rPr>
          <w:rFonts w:ascii="Times New Roman" w:hAnsi="Times New Roman" w:cs="Times New Roman"/>
          <w:color w:val="000000"/>
          <w:sz w:val="24"/>
          <w:szCs w:val="22"/>
        </w:rPr>
        <w:t>число болтов на расчетной площади;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радиус стержня, м;</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радиус влияния болта, м.</w:t>
      </w:r>
    </w:p>
    <w:p w:rsidR="007E08C6" w:rsidRDefault="007E08C6">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Значения функции </w:t>
      </w:r>
      <w:r>
        <w:rPr>
          <w:rFonts w:ascii="Times New Roman" w:hAnsi="Times New Roman" w:cs="Times New Roman"/>
          <w:i/>
          <w:iCs/>
          <w:color w:val="000000"/>
          <w:sz w:val="24"/>
          <w:szCs w:val="22"/>
          <w:lang w:val="en-US"/>
        </w:rPr>
        <w:t>f</w:t>
      </w:r>
      <w:r>
        <w:rPr>
          <w:rFonts w:ascii="Times New Roman" w:hAnsi="Times New Roman" w:cs="Times New Roman"/>
          <w:color w:val="000000"/>
          <w:sz w:val="24"/>
          <w:szCs w:val="22"/>
        </w:rPr>
        <w:t>(</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получают из графика рисунка </w:t>
      </w:r>
      <w:hyperlink w:anchor="SO0000018" w:tooltip="Рисунок П.1" w:history="1">
        <w:r>
          <w:rPr>
            <w:rStyle w:val="a3"/>
            <w:rFonts w:ascii="Times New Roman" w:hAnsi="Times New Roman" w:cs="Times New Roman"/>
            <w:sz w:val="24"/>
            <w:szCs w:val="22"/>
          </w:rPr>
          <w:t>П.1</w:t>
        </w:r>
      </w:hyperlink>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При </w:t>
      </w:r>
      <w:r>
        <w:rPr>
          <w:rFonts w:ascii="Times New Roman" w:hAnsi="Times New Roman" w:cs="Times New Roman"/>
          <w:color w:val="000000"/>
          <w:sz w:val="24"/>
          <w:szCs w:val="22"/>
          <w:lang w:val="en-US"/>
        </w:rPr>
        <w:t>r</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&gt;&gt;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f</w:t>
      </w:r>
      <w:r>
        <w:rPr>
          <w:rFonts w:ascii="Times New Roman" w:hAnsi="Times New Roman" w:cs="Times New Roman"/>
          <w:color w:val="000000"/>
          <w:sz w:val="24"/>
          <w:szCs w:val="22"/>
        </w:rPr>
        <w:t>(</w:t>
      </w:r>
      <w:r>
        <w:rPr>
          <w:rFonts w:ascii="Times New Roman" w:hAnsi="Times New Roman" w:cs="Times New Roman"/>
          <w:color w:val="000000"/>
          <w:sz w:val="24"/>
          <w:szCs w:val="22"/>
        </w:rPr>
        <w:sym w:font="Symbol" w:char="0062"/>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 xml:space="preserve">) = 1/[0,1 - </w:t>
      </w:r>
      <w:r>
        <w:rPr>
          <w:rFonts w:ascii="Times New Roman" w:hAnsi="Times New Roman" w:cs="Times New Roman"/>
          <w:color w:val="000000"/>
          <w:sz w:val="24"/>
          <w:szCs w:val="22"/>
          <w:lang w:val="en-US"/>
        </w:rPr>
        <w:t>ln</w:t>
      </w:r>
      <w:r>
        <w:rPr>
          <w:rFonts w:ascii="Times New Roman" w:hAnsi="Times New Roman" w:cs="Times New Roman"/>
          <w:color w:val="000000"/>
          <w:sz w:val="24"/>
          <w:szCs w:val="22"/>
        </w:rPr>
        <w:t>(</w:t>
      </w:r>
      <w:r>
        <w:rPr>
          <w:rFonts w:ascii="Times New Roman" w:hAnsi="Times New Roman" w:cs="Times New Roman"/>
          <w:color w:val="000000"/>
          <w:sz w:val="24"/>
          <w:szCs w:val="22"/>
        </w:rPr>
        <w:sym w:font="Symbol" w:char="0062"/>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w:t>
      </w:r>
    </w:p>
    <w:p w:rsidR="007E08C6" w:rsidRDefault="0055409C">
      <w:pPr>
        <w:spacing w:before="120" w:after="120"/>
        <w:jc w:val="center"/>
        <w:rPr>
          <w:rFonts w:ascii="Times New Roman" w:hAnsi="Times New Roman" w:cs="Times New Roman"/>
          <w:color w:val="000000"/>
          <w:sz w:val="24"/>
          <w:szCs w:val="24"/>
        </w:rPr>
      </w:pPr>
      <w:bookmarkStart w:id="288" w:name="SO0000018"/>
      <w:r>
        <w:rPr>
          <w:rFonts w:ascii="Times New Roman" w:hAnsi="Times New Roman" w:cs="Times New Roman"/>
          <w:color w:val="000000"/>
          <w:sz w:val="24"/>
          <w:szCs w:val="24"/>
        </w:rPr>
        <w:pict>
          <v:shape id="_x0000_i1067" type="#_x0000_t75" style="width:431.25pt;height:397.5pt">
            <v:imagedata r:id="rId71" o:title="" croptop="903f" cropbottom="1354f"/>
          </v:shape>
        </w:pict>
      </w:r>
      <w:bookmarkEnd w:id="288"/>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П.1 </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Функция </w:t>
      </w:r>
      <w:r>
        <w:rPr>
          <w:rFonts w:ascii="Times New Roman" w:hAnsi="Times New Roman" w:cs="Times New Roman"/>
          <w:i/>
          <w:iCs/>
          <w:color w:val="000000"/>
          <w:sz w:val="24"/>
          <w:lang w:val="en-US"/>
        </w:rPr>
        <w:t>f</w:t>
      </w:r>
      <w:r>
        <w:rPr>
          <w:rFonts w:ascii="Times New Roman" w:hAnsi="Times New Roman" w:cs="Times New Roman"/>
          <w:color w:val="000000"/>
          <w:sz w:val="24"/>
        </w:rPr>
        <w:t>(</w:t>
      </w:r>
      <w:r>
        <w:rPr>
          <w:rFonts w:ascii="Times New Roman" w:hAnsi="Times New Roman" w:cs="Times New Roman"/>
          <w:color w:val="000000"/>
          <w:sz w:val="24"/>
          <w:lang w:val="en-US"/>
        </w:rPr>
        <w:sym w:font="Symbol" w:char="0062"/>
      </w:r>
      <w:r>
        <w:rPr>
          <w:rFonts w:ascii="Times New Roman" w:hAnsi="Times New Roman" w:cs="Times New Roman"/>
          <w:color w:val="000000"/>
          <w:sz w:val="24"/>
        </w:rPr>
        <w:t xml:space="preserve">, </w:t>
      </w:r>
      <w:r>
        <w:rPr>
          <w:rFonts w:ascii="Times New Roman" w:hAnsi="Times New Roman" w:cs="Times New Roman"/>
          <w:i/>
          <w:iCs/>
          <w:color w:val="000000"/>
          <w:sz w:val="24"/>
          <w:lang w:val="en-US"/>
        </w:rPr>
        <w:t>r</w:t>
      </w:r>
      <w:r>
        <w:rPr>
          <w:rFonts w:ascii="Times New Roman" w:hAnsi="Times New Roman" w:cs="Times New Roman"/>
          <w:color w:val="000000"/>
          <w:sz w:val="24"/>
          <w:vertAlign w:val="subscript"/>
        </w:rPr>
        <w:t>1</w:t>
      </w:r>
      <w:r>
        <w:rPr>
          <w:rFonts w:ascii="Times New Roman" w:hAnsi="Times New Roman" w:cs="Times New Roman"/>
          <w:color w:val="000000"/>
          <w:sz w:val="24"/>
        </w:rPr>
        <w:t xml:space="preserve">, </w:t>
      </w:r>
      <w:r>
        <w:rPr>
          <w:rFonts w:ascii="Times New Roman" w:hAnsi="Times New Roman" w:cs="Times New Roman"/>
          <w:i/>
          <w:iCs/>
          <w:color w:val="000000"/>
          <w:sz w:val="24"/>
          <w:lang w:val="en-US"/>
        </w:rPr>
        <w:t>r</w:t>
      </w:r>
      <w:r>
        <w:rPr>
          <w:rFonts w:ascii="Times New Roman" w:hAnsi="Times New Roman" w:cs="Times New Roman"/>
          <w:color w:val="000000"/>
          <w:sz w:val="24"/>
          <w:vertAlign w:val="subscript"/>
        </w:rPr>
        <w:t>2</w:t>
      </w:r>
      <w:r>
        <w:rPr>
          <w:rFonts w:ascii="Times New Roman" w:hAnsi="Times New Roman" w:cs="Times New Roman"/>
          <w:color w:val="000000"/>
          <w:sz w:val="24"/>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3) стенки профиля</w:t>
      </w:r>
    </w:p>
    <w:p w:rsidR="007E08C6" w:rsidRDefault="007E08C6">
      <w:pPr>
        <w:tabs>
          <w:tab w:val="left" w:pos="4758"/>
        </w:tabs>
        <w:spacing w:before="120" w:after="120"/>
        <w:jc w:val="right"/>
        <w:rPr>
          <w:rFonts w:ascii="Times New Roman" w:hAnsi="Times New Roman" w:cs="Times New Roman"/>
          <w:color w:val="000000"/>
          <w:sz w:val="24"/>
          <w:szCs w:val="24"/>
          <w:lang w:val="en-US"/>
        </w:rPr>
      </w:pPr>
      <w:bookmarkStart w:id="289" w:name="PO0000937"/>
      <w:r>
        <w:rPr>
          <w:rFonts w:ascii="Times New Roman" w:hAnsi="Times New Roman" w:cs="Times New Roman"/>
          <w:color w:val="000000"/>
          <w:sz w:val="24"/>
          <w:szCs w:val="22"/>
        </w:rPr>
        <w:sym w:font="Symbol" w:char="0072"/>
      </w:r>
      <w:r>
        <w:rPr>
          <w:rFonts w:ascii="Times New Roman" w:hAnsi="Times New Roman" w:cs="Times New Roman"/>
          <w:color w:val="000000"/>
          <w:sz w:val="24"/>
          <w:szCs w:val="22"/>
        </w:rPr>
        <w:t xml:space="preserve"> = </w:t>
      </w:r>
      <w:r>
        <w:rPr>
          <w:rFonts w:ascii="Times New Roman" w:hAnsi="Times New Roman" w:cs="Times New Roman"/>
          <w:color w:val="000000"/>
          <w:sz w:val="24"/>
          <w:szCs w:val="22"/>
          <w:lang w:val="en-US"/>
        </w:rPr>
        <w:t>h</w:t>
      </w:r>
      <w:r>
        <w:rPr>
          <w:rFonts w:ascii="Times New Roman" w:hAnsi="Times New Roman" w:cs="Times New Roman"/>
          <w:color w:val="000000"/>
          <w:sz w:val="24"/>
          <w:szCs w:val="22"/>
        </w:rPr>
        <w:t>/(</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lang w:val="en-US"/>
        </w:rPr>
        <w:t>m</w:t>
      </w:r>
      <w:r>
        <w:rPr>
          <w:rFonts w:ascii="Times New Roman" w:hAnsi="Times New Roman" w:cs="Times New Roman"/>
          <w:color w:val="000000"/>
          <w:sz w:val="24"/>
          <w:szCs w:val="22"/>
        </w:rPr>
        <w:sym w:font="Symbol" w:char="0064"/>
      </w:r>
      <w:r>
        <w:rPr>
          <w:rFonts w:ascii="Times New Roman" w:hAnsi="Times New Roman" w:cs="Times New Roman"/>
          <w:i/>
          <w:iCs/>
          <w:color w:val="000000"/>
          <w:sz w:val="24"/>
          <w:szCs w:val="22"/>
          <w:lang w:val="en-US"/>
        </w:rPr>
        <w:t>L</w:t>
      </w:r>
      <w:r>
        <w:rPr>
          <w:rFonts w:ascii="Times New Roman" w:hAnsi="Times New Roman" w:cs="Times New Roman"/>
          <w:color w:val="000000"/>
          <w:sz w:val="24"/>
          <w:szCs w:val="22"/>
        </w:rPr>
        <w:t>).</w:t>
      </w:r>
      <w:r>
        <w:rPr>
          <w:rFonts w:ascii="Times New Roman" w:hAnsi="Times New Roman" w:cs="Times New Roman"/>
          <w:color w:val="000000"/>
          <w:sz w:val="24"/>
          <w:szCs w:val="22"/>
        </w:rPr>
        <w:tab/>
      </w:r>
      <w:r>
        <w:rPr>
          <w:rFonts w:ascii="Times New Roman" w:hAnsi="Times New Roman" w:cs="Times New Roman"/>
          <w:color w:val="000000"/>
          <w:sz w:val="24"/>
          <w:szCs w:val="22"/>
          <w:lang w:val="en-US"/>
        </w:rPr>
        <w:t>(</w:t>
      </w:r>
      <w:r>
        <w:rPr>
          <w:rFonts w:ascii="Times New Roman" w:hAnsi="Times New Roman" w:cs="Times New Roman"/>
          <w:color w:val="000000"/>
          <w:sz w:val="24"/>
          <w:szCs w:val="22"/>
        </w:rPr>
        <w:t>П</w:t>
      </w:r>
      <w:r>
        <w:rPr>
          <w:rFonts w:ascii="Times New Roman" w:hAnsi="Times New Roman" w:cs="Times New Roman"/>
          <w:color w:val="000000"/>
          <w:sz w:val="24"/>
          <w:szCs w:val="22"/>
          <w:lang w:val="en-US"/>
        </w:rPr>
        <w:t>.7)</w:t>
      </w:r>
    </w:p>
    <w:bookmarkEnd w:id="289"/>
    <w:p w:rsidR="007E08C6"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8" type="#_x0000_t75" style="width:229.5pt;height:168pt">
            <v:imagedata r:id="rId72" o:title=""/>
          </v:shape>
        </w:pic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стенки с перфорацией (круглые, прямоугольные, треугольные отверстия) в формулу следует подставлять</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15"/>
        </w:rPr>
        <w:sym w:font="Symbol" w:char="006C"/>
      </w:r>
      <w:r>
        <w:rPr>
          <w:rFonts w:ascii="Times New Roman" w:hAnsi="Times New Roman" w:cs="Times New Roman"/>
          <w:i/>
          <w:iCs/>
          <w:color w:val="000000"/>
          <w:sz w:val="24"/>
          <w:szCs w:val="15"/>
          <w:vertAlign w:val="subscript"/>
          <w:lang w:val="en-US"/>
        </w:rPr>
        <w:t>eqv</w:t>
      </w:r>
      <w:r>
        <w:rPr>
          <w:rFonts w:ascii="Times New Roman" w:hAnsi="Times New Roman" w:cs="Times New Roman"/>
          <w:i/>
          <w:iCs/>
          <w:color w:val="000000"/>
          <w:sz w:val="24"/>
          <w:szCs w:val="15"/>
        </w:rPr>
        <w:t xml:space="preserve"> =</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en-US"/>
        </w:rPr>
        <w:sym w:font="Symbol" w:char="0078"/>
      </w:r>
      <w:r>
        <w:rPr>
          <w:rFonts w:ascii="Times New Roman" w:hAnsi="Times New Roman" w:cs="Times New Roman"/>
          <w:color w:val="000000"/>
          <w:sz w:val="24"/>
          <w:szCs w:val="24"/>
          <w:lang w:val="en-US"/>
        </w:rPr>
        <w:sym w:font="Symbol" w:char="006C"/>
      </w:r>
      <w:r>
        <w:rPr>
          <w:rFonts w:ascii="Times New Roman" w:hAnsi="Times New Roman" w:cs="Times New Roman"/>
          <w:i/>
          <w:iCs/>
          <w:color w:val="000000"/>
          <w:sz w:val="24"/>
          <w:szCs w:val="24"/>
          <w:vertAlign w:val="subscript"/>
          <w:lang w:val="en-US"/>
        </w:rPr>
        <w:t>m</w:t>
      </w:r>
      <w:r>
        <w:rPr>
          <w:rFonts w:ascii="Times New Roman" w:hAnsi="Times New Roman" w:cs="Times New Roman"/>
          <w:color w:val="000000"/>
          <w:sz w:val="24"/>
          <w:szCs w:val="24"/>
        </w:rPr>
        <w:t>,</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color w:val="000000"/>
          <w:sz w:val="24"/>
          <w:szCs w:val="22"/>
        </w:rPr>
        <w:sym w:font="Symbol" w:char="0078"/>
      </w:r>
      <w:r>
        <w:rPr>
          <w:rFonts w:ascii="Times New Roman" w:hAnsi="Times New Roman" w:cs="Times New Roman"/>
          <w:color w:val="000000"/>
          <w:sz w:val="24"/>
          <w:szCs w:val="22"/>
        </w:rPr>
        <w:t xml:space="preserve"> - коэффициент, принимаемый по таблице </w:t>
      </w:r>
      <w:hyperlink w:anchor="TO0000045" w:tooltip="Таблица П.1" w:history="1">
        <w:r>
          <w:rPr>
            <w:rStyle w:val="a3"/>
            <w:rFonts w:ascii="Times New Roman" w:hAnsi="Times New Roman" w:cs="Times New Roman"/>
            <w:sz w:val="24"/>
            <w:szCs w:val="22"/>
          </w:rPr>
          <w:t>П.1</w:t>
        </w:r>
      </w:hyperlink>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8"/>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rPr>
        <w:t>/</w:t>
      </w:r>
      <w:r>
        <w:rPr>
          <w:rFonts w:ascii="Times New Roman" w:hAnsi="Times New Roman" w:cs="Times New Roman"/>
          <w:i/>
          <w:iCs/>
          <w:color w:val="000000"/>
          <w:sz w:val="24"/>
          <w:szCs w:val="22"/>
        </w:rPr>
        <w:t>с</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sym w:font="Symbol" w:char="0072"/>
      </w:r>
      <w:r>
        <w:rPr>
          <w:rFonts w:ascii="Times New Roman" w:hAnsi="Times New Roman" w:cs="Times New Roman"/>
          <w:i/>
          <w:iCs/>
          <w:color w:val="000000"/>
          <w:sz w:val="24"/>
          <w:szCs w:val="22"/>
        </w:rPr>
        <w:t xml:space="preserve"> = у</w:t>
      </w:r>
      <w:r>
        <w:rPr>
          <w:rFonts w:ascii="Times New Roman" w:hAnsi="Times New Roman" w:cs="Times New Roman"/>
          <w:color w:val="000000"/>
          <w:sz w:val="24"/>
          <w:szCs w:val="22"/>
        </w:rPr>
        <w:t>/(2</w:t>
      </w:r>
      <w:r>
        <w:rPr>
          <w:rFonts w:ascii="Times New Roman" w:hAnsi="Times New Roman" w:cs="Times New Roman"/>
          <w:i/>
          <w:iCs/>
          <w:color w:val="000000"/>
          <w:sz w:val="24"/>
          <w:szCs w:val="22"/>
        </w:rPr>
        <w:t>с</w:t>
      </w:r>
      <w:r>
        <w:rPr>
          <w:rFonts w:ascii="Times New Roman" w:hAnsi="Times New Roman" w:cs="Times New Roman"/>
          <w:color w:val="000000"/>
          <w:sz w:val="24"/>
          <w:szCs w:val="22"/>
        </w:rPr>
        <w:t>)</w:t>
      </w:r>
      <w:r>
        <w:rPr>
          <w:rFonts w:ascii="Times New Roman" w:hAnsi="Times New Roman" w:cs="Times New Roman"/>
          <w:i/>
          <w:iCs/>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стенки с перфорацией (круглыми отверстиями радиусом </w:t>
      </w:r>
      <w:r>
        <w:rPr>
          <w:rFonts w:ascii="Times New Roman" w:hAnsi="Times New Roman" w:cs="Times New Roman"/>
          <w:i/>
          <w:iCs/>
          <w:color w:val="000000"/>
          <w:sz w:val="24"/>
          <w:szCs w:val="22"/>
        </w:rPr>
        <w:t xml:space="preserve">с </w:t>
      </w:r>
      <w:r>
        <w:rPr>
          <w:rFonts w:ascii="Times New Roman" w:hAnsi="Times New Roman" w:cs="Times New Roman"/>
          <w:color w:val="000000"/>
          <w:sz w:val="24"/>
          <w:szCs w:val="22"/>
        </w:rPr>
        <w:t>с расстоянием между центрами соседних отверстий 2</w:t>
      </w:r>
      <w:r>
        <w:rPr>
          <w:rFonts w:ascii="Times New Roman" w:hAnsi="Times New Roman" w:cs="Times New Roman"/>
          <w:i/>
          <w:iCs/>
          <w:color w:val="000000"/>
          <w:sz w:val="24"/>
          <w:szCs w:val="22"/>
        </w:rPr>
        <w:t>с</w:t>
      </w:r>
      <w:r>
        <w:rPr>
          <w:rFonts w:ascii="Times New Roman" w:hAnsi="Times New Roman" w:cs="Times New Roman"/>
          <w:color w:val="000000"/>
          <w:sz w:val="24"/>
          <w:szCs w:val="22"/>
        </w:rPr>
        <w:t>) в формулу (</w:t>
      </w:r>
      <w:hyperlink w:anchor="PO0000937" w:tooltip="Формула П.7" w:history="1">
        <w:r>
          <w:rPr>
            <w:rStyle w:val="a3"/>
            <w:rFonts w:ascii="Times New Roman" w:hAnsi="Times New Roman" w:cs="Times New Roman"/>
            <w:sz w:val="24"/>
            <w:szCs w:val="22"/>
          </w:rPr>
          <w:t>П.7</w:t>
        </w:r>
      </w:hyperlink>
      <w:r>
        <w:rPr>
          <w:rFonts w:ascii="Times New Roman" w:hAnsi="Times New Roman" w:cs="Times New Roman"/>
          <w:color w:val="000000"/>
          <w:sz w:val="24"/>
          <w:szCs w:val="22"/>
        </w:rPr>
        <w:t xml:space="preserve">) вместо </w:t>
      </w:r>
      <w:r>
        <w:rPr>
          <w:rFonts w:ascii="Times New Roman" w:hAnsi="Times New Roman" w:cs="Times New Roman"/>
          <w:color w:val="000000"/>
          <w:sz w:val="24"/>
          <w:szCs w:val="22"/>
        </w:rPr>
        <w:sym w:font="Symbol" w:char="006C"/>
      </w:r>
      <w:r>
        <w:rPr>
          <w:rFonts w:ascii="Times New Roman" w:hAnsi="Times New Roman" w:cs="Times New Roman"/>
          <w:i/>
          <w:iCs/>
          <w:color w:val="000000"/>
          <w:sz w:val="24"/>
          <w:szCs w:val="22"/>
          <w:vertAlign w:val="subscript"/>
        </w:rPr>
        <w:t>т</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следует подставить </w:t>
      </w:r>
      <w:r>
        <w:rPr>
          <w:rFonts w:ascii="Times New Roman" w:hAnsi="Times New Roman" w:cs="Times New Roman"/>
          <w:color w:val="000000"/>
          <w:sz w:val="24"/>
          <w:szCs w:val="22"/>
        </w:rPr>
        <w:sym w:font="Symbol" w:char="006C"/>
      </w:r>
      <w:r>
        <w:rPr>
          <w:rFonts w:ascii="Times New Roman" w:hAnsi="Times New Roman" w:cs="Times New Roman"/>
          <w:i/>
          <w:iCs/>
          <w:color w:val="000000"/>
          <w:sz w:val="24"/>
          <w:szCs w:val="22"/>
          <w:vertAlign w:val="subscript"/>
          <w:lang w:val="en-US"/>
        </w:rPr>
        <w:t>eqv</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w:t>
      </w:r>
      <w:r>
        <w:rPr>
          <w:rFonts w:ascii="Times New Roman" w:hAnsi="Times New Roman" w:cs="Times New Roman"/>
          <w:color w:val="000000"/>
          <w:sz w:val="24"/>
          <w:szCs w:val="24"/>
          <w:lang w:val="en-US"/>
        </w:rPr>
        <w:sym w:font="Symbol" w:char="0078"/>
      </w:r>
      <w:r>
        <w:rPr>
          <w:rFonts w:ascii="Times New Roman" w:hAnsi="Times New Roman" w:cs="Times New Roman"/>
          <w:color w:val="000000"/>
          <w:sz w:val="24"/>
          <w:szCs w:val="24"/>
          <w:lang w:val="en-US"/>
        </w:rPr>
        <w:sym w:font="Symbol" w:char="006C"/>
      </w:r>
      <w:r>
        <w:rPr>
          <w:rFonts w:ascii="Times New Roman" w:hAnsi="Times New Roman" w:cs="Times New Roman"/>
          <w:i/>
          <w:iCs/>
          <w:color w:val="000000"/>
          <w:sz w:val="24"/>
          <w:szCs w:val="24"/>
          <w:vertAlign w:val="subscript"/>
          <w:lang w:val="en-US"/>
        </w:rPr>
        <w:t>m</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4) металлического стержня</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69" type="#_x0000_t75" style="width:99pt;height:127.5pt">
            <v:imagedata r:id="rId73" o:title=""/>
          </v:shape>
        </w:pict>
      </w:r>
    </w:p>
    <w:p w:rsidR="007E08C6" w:rsidRDefault="007E08C6">
      <w:pPr>
        <w:tabs>
          <w:tab w:val="left" w:pos="5070"/>
        </w:tabs>
        <w:spacing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h</w:t>
      </w:r>
      <w:r>
        <w:rPr>
          <w:rFonts w:ascii="Times New Roman" w:hAnsi="Times New Roman" w:cs="Times New Roman"/>
          <w:color w:val="000000"/>
          <w:sz w:val="24"/>
          <w:szCs w:val="22"/>
          <w:lang w:val="en-US"/>
        </w:rPr>
        <w:t>/(</w:t>
      </w:r>
      <w:r>
        <w:rPr>
          <w:rFonts w:ascii="Times New Roman" w:hAnsi="Times New Roman" w:cs="Times New Roman"/>
          <w:color w:val="000000"/>
          <w:sz w:val="24"/>
          <w:szCs w:val="22"/>
        </w:rPr>
        <w:sym w:font="Symbol" w:char="006C"/>
      </w:r>
      <w:r>
        <w:rPr>
          <w:rFonts w:ascii="Times New Roman" w:hAnsi="Times New Roman" w:cs="Times New Roman"/>
          <w:i/>
          <w:iCs/>
          <w:color w:val="000000"/>
          <w:sz w:val="24"/>
          <w:szCs w:val="22"/>
          <w:vertAlign w:val="subscript"/>
        </w:rPr>
        <w:t>т</w:t>
      </w:r>
      <w:r>
        <w:rPr>
          <w:rFonts w:ascii="Times New Roman" w:hAnsi="Times New Roman" w:cs="Times New Roman"/>
          <w:color w:val="000000"/>
          <w:sz w:val="24"/>
          <w:szCs w:val="22"/>
        </w:rPr>
        <w:sym w:font="Symbol" w:char="0070"/>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w:t>
      </w:r>
      <w:r>
        <w:rPr>
          <w:rFonts w:ascii="Times New Roman" w:hAnsi="Times New Roman" w:cs="Times New Roman"/>
          <w:color w:val="000000"/>
          <w:sz w:val="24"/>
          <w:szCs w:val="22"/>
        </w:rPr>
        <w:t>П</w:t>
      </w:r>
      <w:r>
        <w:rPr>
          <w:rFonts w:ascii="Times New Roman" w:hAnsi="Times New Roman" w:cs="Times New Roman"/>
          <w:color w:val="000000"/>
          <w:sz w:val="24"/>
          <w:szCs w:val="22"/>
          <w:lang w:val="en-US"/>
        </w:rPr>
        <w:t>.8)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5) примыкания металлического стержня к полке профиля</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70" type="#_x0000_t75" style="width:195pt;height:152.25pt">
            <v:imagedata r:id="rId74" o:title="" cropbottom="3006f"/>
          </v:shape>
        </w:pict>
      </w:r>
    </w:p>
    <w:p w:rsidR="007E08C6" w:rsidRDefault="007E08C6">
      <w:pPr>
        <w:tabs>
          <w:tab w:val="left" w:pos="5538"/>
        </w:tabs>
        <w:spacing w:after="120"/>
        <w:jc w:val="right"/>
        <w:rPr>
          <w:rFonts w:ascii="Times New Roman" w:hAnsi="Times New Roman" w:cs="Times New Roman"/>
          <w:color w:val="000000"/>
          <w:sz w:val="24"/>
          <w:szCs w:val="24"/>
          <w:lang w:val="en-US"/>
        </w:rPr>
      </w:pP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lang w:val="en-US"/>
        </w:rPr>
        <w:t xml:space="preserve"> = [ln</w:t>
      </w:r>
      <w:r>
        <w:rPr>
          <w:rFonts w:ascii="Times New Roman" w:hAnsi="Times New Roman" w:cs="Times New Roman"/>
          <w:i/>
          <w:iCs/>
          <w:color w:val="000000"/>
          <w:sz w:val="24"/>
          <w:szCs w:val="22"/>
          <w:lang w:val="en-US"/>
        </w:rPr>
        <w:t>(b</w:t>
      </w:r>
      <w:r>
        <w:rPr>
          <w:rFonts w:ascii="Times New Roman" w:hAnsi="Times New Roman" w:cs="Times New Roman"/>
          <w:color w:val="000000"/>
          <w:sz w:val="24"/>
          <w:szCs w:val="22"/>
          <w:lang w:val="en-US"/>
        </w:rPr>
        <w:t>/</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)]/(2</w:t>
      </w:r>
      <w:r>
        <w:rPr>
          <w:rFonts w:ascii="Times New Roman" w:hAnsi="Times New Roman" w:cs="Times New Roman"/>
          <w:color w:val="000000"/>
          <w:sz w:val="24"/>
          <w:szCs w:val="22"/>
        </w:rPr>
        <w:sym w:font="Symbol" w:char="0070"/>
      </w:r>
      <w:r>
        <w:rPr>
          <w:rFonts w:ascii="Times New Roman" w:hAnsi="Times New Roman" w:cs="Times New Roman"/>
          <w:color w:val="000000"/>
          <w:sz w:val="24"/>
          <w:szCs w:val="22"/>
        </w:rPr>
        <w:sym w:font="Symbol" w:char="006C"/>
      </w:r>
      <w:r>
        <w:rPr>
          <w:rFonts w:ascii="Times New Roman" w:hAnsi="Times New Roman" w:cs="Times New Roman"/>
          <w:i/>
          <w:iCs/>
          <w:color w:val="000000"/>
          <w:sz w:val="24"/>
          <w:szCs w:val="22"/>
          <w:vertAlign w:val="subscript"/>
          <w:lang w:val="en-US"/>
        </w:rPr>
        <w:t>m</w:t>
      </w:r>
      <w:r>
        <w:rPr>
          <w:rFonts w:ascii="Times New Roman" w:hAnsi="Times New Roman" w:cs="Times New Roman"/>
          <w:i/>
          <w:iCs/>
          <w:color w:val="000000"/>
          <w:sz w:val="24"/>
          <w:szCs w:val="22"/>
        </w:rPr>
        <w:sym w:font="Symbol" w:char="0064"/>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rPr>
        <w:t>при</w:t>
      </w:r>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 xml:space="preserve">b </w:t>
      </w:r>
      <w:r>
        <w:rPr>
          <w:rFonts w:ascii="Times New Roman" w:hAnsi="Times New Roman" w:cs="Times New Roman"/>
          <w:color w:val="000000"/>
          <w:sz w:val="24"/>
          <w:szCs w:val="22"/>
          <w:lang w:val="en-US"/>
        </w:rPr>
        <w:t xml:space="preserve">&gt;&gt;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П</w:t>
      </w:r>
      <w:r>
        <w:rPr>
          <w:rFonts w:ascii="Times New Roman" w:hAnsi="Times New Roman" w:cs="Times New Roman"/>
          <w:color w:val="000000"/>
          <w:sz w:val="24"/>
          <w:szCs w:val="23"/>
          <w:lang w:val="en-US"/>
        </w:rPr>
        <w:t>.9)</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6) термовкладышей между облицовочным листом и полкой профиля</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71" type="#_x0000_t75" style="width:259.5pt;height:154.5pt">
            <v:imagedata r:id="rId75" o:title=""/>
          </v:shape>
        </w:pict>
      </w:r>
    </w:p>
    <w:p w:rsidR="007E08C6" w:rsidRDefault="007E08C6">
      <w:pPr>
        <w:tabs>
          <w:tab w:val="left" w:pos="5226"/>
        </w:tabs>
        <w:spacing w:after="120"/>
        <w:jc w:val="right"/>
        <w:rPr>
          <w:rFonts w:ascii="Times New Roman" w:hAnsi="Times New Roman" w:cs="Times New Roman"/>
          <w:color w:val="000000"/>
          <w:sz w:val="24"/>
          <w:szCs w:val="23"/>
          <w:lang w:val="en-US"/>
        </w:rPr>
      </w:pPr>
      <w:r>
        <w:rPr>
          <w:rFonts w:ascii="Times New Roman" w:hAnsi="Times New Roman" w:cs="Times New Roman"/>
          <w:color w:val="000000"/>
          <w:sz w:val="24"/>
          <w:szCs w:val="23"/>
        </w:rPr>
        <w:sym w:font="Symbol" w:char="0072"/>
      </w:r>
      <w:r>
        <w:rPr>
          <w:rFonts w:ascii="Times New Roman" w:hAnsi="Times New Roman" w:cs="Times New Roman"/>
          <w:color w:val="000000"/>
          <w:sz w:val="24"/>
          <w:szCs w:val="23"/>
          <w:lang w:val="en-US"/>
        </w:rPr>
        <w:t xml:space="preserve"> = 1/{</w:t>
      </w:r>
      <w:r>
        <w:rPr>
          <w:rFonts w:ascii="Times New Roman" w:hAnsi="Times New Roman" w:cs="Times New Roman"/>
          <w:i/>
          <w:iCs/>
          <w:color w:val="000000"/>
          <w:sz w:val="24"/>
          <w:szCs w:val="23"/>
          <w:lang w:val="en-US"/>
        </w:rPr>
        <w:t>L</w:t>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b</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h</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(2/</w:t>
      </w:r>
      <w:r>
        <w:rPr>
          <w:rFonts w:ascii="Times New Roman" w:hAnsi="Times New Roman" w:cs="Times New Roman"/>
          <w:color w:val="000000"/>
          <w:sz w:val="24"/>
          <w:szCs w:val="23"/>
        </w:rPr>
        <w:sym w:font="Symbol" w:char="0070"/>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w:t>
      </w:r>
      <w:r>
        <w:rPr>
          <w:rFonts w:ascii="Times New Roman" w:hAnsi="Times New Roman" w:cs="Times New Roman"/>
          <w:color w:val="000000"/>
          <w:sz w:val="24"/>
          <w:szCs w:val="23"/>
        </w:rPr>
        <w:t>П</w:t>
      </w:r>
      <w:r>
        <w:rPr>
          <w:rFonts w:ascii="Times New Roman" w:hAnsi="Times New Roman" w:cs="Times New Roman"/>
          <w:color w:val="000000"/>
          <w:sz w:val="24"/>
          <w:szCs w:val="23"/>
          <w:lang w:val="en-US"/>
        </w:rPr>
        <w:t>.10)</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7) теплоизоляционного слоя</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72" type="#_x0000_t75" style="width:231pt;height:131.25pt">
            <v:imagedata r:id="rId76" o:title=""/>
          </v:shape>
        </w:pict>
      </w:r>
    </w:p>
    <w:p w:rsidR="007E08C6" w:rsidRDefault="007E08C6">
      <w:pPr>
        <w:tabs>
          <w:tab w:val="left" w:pos="4836"/>
        </w:tabs>
        <w:spacing w:after="120"/>
        <w:jc w:val="right"/>
        <w:rPr>
          <w:rFonts w:ascii="Times New Roman" w:hAnsi="Times New Roman" w:cs="Times New Roman"/>
          <w:color w:val="000000"/>
          <w:sz w:val="24"/>
          <w:szCs w:val="24"/>
          <w:lang w:val="en-US"/>
        </w:rPr>
      </w:pPr>
      <w:bookmarkStart w:id="290" w:name="PO0000947"/>
      <w:r>
        <w:rPr>
          <w:rFonts w:ascii="Times New Roman" w:hAnsi="Times New Roman" w:cs="Times New Roman"/>
          <w:color w:val="000000"/>
          <w:sz w:val="24"/>
          <w:szCs w:val="22"/>
        </w:rPr>
        <w:sym w:font="Symbol" w:char="0072"/>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h</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sym w:font="Symbol" w:char="006C"/>
      </w:r>
      <w:r>
        <w:rPr>
          <w:rFonts w:ascii="Times New Roman" w:hAnsi="Times New Roman" w:cs="Times New Roman"/>
          <w:i/>
          <w:iCs/>
          <w:color w:val="000000"/>
          <w:sz w:val="24"/>
          <w:szCs w:val="22"/>
          <w:vertAlign w:val="subscript"/>
          <w:lang w:val="en-US"/>
        </w:rPr>
        <w:t>ins</w:t>
      </w:r>
      <w:r>
        <w:rPr>
          <w:rFonts w:ascii="Times New Roman" w:hAnsi="Times New Roman" w:cs="Times New Roman"/>
          <w:i/>
          <w:iCs/>
          <w:color w:val="000000"/>
          <w:sz w:val="24"/>
          <w:szCs w:val="22"/>
          <w:lang w:val="en-US"/>
        </w:rPr>
        <w:t>BL</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П</w:t>
      </w:r>
      <w:r>
        <w:rPr>
          <w:rFonts w:ascii="Times New Roman" w:hAnsi="Times New Roman" w:cs="Times New Roman"/>
          <w:color w:val="000000"/>
          <w:sz w:val="24"/>
          <w:szCs w:val="23"/>
          <w:lang w:val="en-US"/>
        </w:rPr>
        <w:t>.11)</w:t>
      </w:r>
    </w:p>
    <w:bookmarkEnd w:id="290"/>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color w:val="000000"/>
          <w:sz w:val="24"/>
          <w:szCs w:val="23"/>
        </w:rPr>
        <w:sym w:font="Symbol" w:char="006C"/>
      </w:r>
      <w:r>
        <w:rPr>
          <w:rFonts w:ascii="Times New Roman" w:hAnsi="Times New Roman" w:cs="Times New Roman"/>
          <w:i/>
          <w:iCs/>
          <w:color w:val="000000"/>
          <w:sz w:val="24"/>
          <w:szCs w:val="23"/>
          <w:vertAlign w:val="subscript"/>
          <w:lang w:val="en-US"/>
        </w:rPr>
        <w:t>ins</w:t>
      </w:r>
      <w:r>
        <w:rPr>
          <w:rFonts w:ascii="Times New Roman" w:hAnsi="Times New Roman" w:cs="Times New Roman"/>
          <w:color w:val="000000"/>
          <w:sz w:val="24"/>
          <w:szCs w:val="23"/>
        </w:rPr>
        <w:t xml:space="preserve"> - теплопроводность материала теплоизоляционного слоя,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8) наружной и внутренней поверхностей панели</w:t>
      </w:r>
    </w:p>
    <w:p w:rsidR="007E08C6" w:rsidRDefault="007E08C6">
      <w:pPr>
        <w:tabs>
          <w:tab w:val="left" w:pos="3510"/>
          <w:tab w:val="left" w:pos="6318"/>
        </w:tabs>
        <w:spacing w:before="120" w:after="120"/>
        <w:jc w:val="right"/>
        <w:rPr>
          <w:rFonts w:ascii="Times New Roman" w:hAnsi="Times New Roman" w:cs="Times New Roman"/>
          <w:color w:val="000000"/>
          <w:sz w:val="24"/>
          <w:szCs w:val="24"/>
        </w:rPr>
      </w:pPr>
      <w:bookmarkStart w:id="291" w:name="PO0000949"/>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xml:space="preserve"> = 1/(</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A</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1/(</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A</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(П.12)</w:t>
      </w:r>
    </w:p>
    <w:bookmarkEnd w:id="291"/>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 xml:space="preserve">П.1 - </w:t>
      </w:r>
      <w:r>
        <w:rPr>
          <w:rFonts w:ascii="Times New Roman" w:hAnsi="Times New Roman" w:cs="Times New Roman"/>
          <w:b/>
          <w:bCs/>
          <w:color w:val="000000"/>
          <w:sz w:val="24"/>
        </w:rPr>
        <w:t xml:space="preserve">Значения коэффициента </w:t>
      </w:r>
      <w:r>
        <w:rPr>
          <w:rFonts w:ascii="Times New Roman" w:hAnsi="Times New Roman" w:cs="Times New Roman"/>
          <w:b/>
          <w:bCs/>
          <w:color w:val="000000"/>
          <w:sz w:val="24"/>
        </w:rPr>
        <w:sym w:font="Symbol" w:char="0078"/>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53"/>
        <w:gridCol w:w="984"/>
        <w:gridCol w:w="976"/>
        <w:gridCol w:w="964"/>
        <w:gridCol w:w="964"/>
        <w:gridCol w:w="976"/>
        <w:gridCol w:w="964"/>
        <w:gridCol w:w="964"/>
        <w:gridCol w:w="976"/>
        <w:gridCol w:w="976"/>
      </w:tblGrid>
      <w:tr w:rsidR="007E08C6">
        <w:trPr>
          <w:tblHeader/>
          <w:jc w:val="center"/>
        </w:trPr>
        <w:tc>
          <w:tcPr>
            <w:tcW w:w="49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292" w:name="TO0000045"/>
            <w:r>
              <w:rPr>
                <w:rFonts w:ascii="Times New Roman" w:hAnsi="Times New Roman" w:cs="Times New Roman"/>
                <w:color w:val="000000"/>
                <w:szCs w:val="24"/>
              </w:rPr>
              <w:sym w:font="Symbol" w:char="0062"/>
            </w:r>
            <w:r>
              <w:rPr>
                <w:rFonts w:ascii="Times New Roman" w:hAnsi="Times New Roman" w:cs="Times New Roman"/>
                <w:color w:val="000000"/>
                <w:szCs w:val="24"/>
              </w:rPr>
              <w:t>\</w:t>
            </w:r>
            <w:r>
              <w:rPr>
                <w:rFonts w:ascii="Times New Roman" w:hAnsi="Times New Roman" w:cs="Times New Roman"/>
                <w:color w:val="000000"/>
                <w:szCs w:val="24"/>
                <w:lang w:val="en-US"/>
              </w:rPr>
              <w:sym w:font="Symbol" w:char="0068"/>
            </w:r>
          </w:p>
        </w:tc>
        <w:tc>
          <w:tcPr>
            <w:tcW w:w="50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w:t>
            </w:r>
          </w:p>
        </w:tc>
        <w:tc>
          <w:tcPr>
            <w:tcW w:w="50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0,2</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0,4</w:t>
            </w:r>
          </w:p>
        </w:tc>
        <w:tc>
          <w:tcPr>
            <w:tcW w:w="50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50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503"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0,932</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0,954</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0,829</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0,966</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0,869</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0,731</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0,973</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0,777</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0,638</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0,978</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0,913</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0,811</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0,684</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0,547</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0,412</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0,286</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0,982</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0,926</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0,836</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0,720</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0,618</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0,479</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0,322</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0,201</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0,984</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0,936</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0,856</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0,750</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0,491</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0,355</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0,226</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0,107</w:t>
            </w: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0,986</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0,944</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0,873</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0,774</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0,655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0,523</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0,385</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0,249</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0,119</w:t>
            </w: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0,988</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0,950</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0,885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0,794</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0,681</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0,552</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0,413</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0,272</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0,131</w:t>
            </w: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0,989</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0,895</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0,811</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0,703</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0,577</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0,438</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0,291</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0,143</w:t>
            </w:r>
          </w:p>
        </w:tc>
      </w:tr>
      <w:tr w:rsidR="007E08C6">
        <w:trPr>
          <w:jc w:val="center"/>
        </w:trPr>
        <w:tc>
          <w:tcPr>
            <w:tcW w:w="49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w:t>
            </w:r>
          </w:p>
        </w:tc>
        <w:tc>
          <w:tcPr>
            <w:tcW w:w="50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0,990</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0,959</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0,904</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0,825</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0,723</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0,600</w:t>
            </w:r>
          </w:p>
        </w:tc>
        <w:tc>
          <w:tcPr>
            <w:tcW w:w="49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0,462</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0,310</w:t>
            </w:r>
          </w:p>
        </w:tc>
        <w:tc>
          <w:tcPr>
            <w:tcW w:w="503"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0,155</w:t>
            </w:r>
          </w:p>
        </w:tc>
      </w:tr>
      <w:tr w:rsidR="007E08C6">
        <w:trPr>
          <w:jc w:val="center"/>
        </w:trPr>
        <w:tc>
          <w:tcPr>
            <w:tcW w:w="49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w:t>
            </w:r>
          </w:p>
        </w:tc>
        <w:tc>
          <w:tcPr>
            <w:tcW w:w="50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0,991</w:t>
            </w:r>
          </w:p>
        </w:tc>
        <w:tc>
          <w:tcPr>
            <w:tcW w:w="50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0,962</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0,912</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0,838</w:t>
            </w:r>
          </w:p>
        </w:tc>
        <w:tc>
          <w:tcPr>
            <w:tcW w:w="50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0,740</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0,620</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0,487</w:t>
            </w:r>
          </w:p>
        </w:tc>
        <w:tc>
          <w:tcPr>
            <w:tcW w:w="50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0,328</w:t>
            </w:r>
          </w:p>
        </w:tc>
        <w:tc>
          <w:tcPr>
            <w:tcW w:w="503"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0,166</w:t>
            </w:r>
          </w:p>
        </w:tc>
      </w:tr>
    </w:tbl>
    <w:bookmarkEnd w:id="292"/>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Ограждающая конструкция образована трехслойными панелями из листовых материалов шириной </w:t>
      </w:r>
      <w:r>
        <w:rPr>
          <w:rFonts w:ascii="Times New Roman" w:hAnsi="Times New Roman" w:cs="Times New Roman"/>
          <w:i/>
          <w:iCs/>
          <w:color w:val="000000"/>
          <w:sz w:val="24"/>
          <w:szCs w:val="23"/>
        </w:rPr>
        <w:t xml:space="preserve">В </w:t>
      </w:r>
      <w:r>
        <w:rPr>
          <w:rFonts w:ascii="Times New Roman" w:hAnsi="Times New Roman" w:cs="Times New Roman"/>
          <w:color w:val="000000"/>
          <w:sz w:val="24"/>
          <w:szCs w:val="23"/>
        </w:rPr>
        <w:t>= 6 м, примыкающих торцами друг к другу. Панель выполнена из стальных оцинкованных облицовочных листов толщиной 1 мм, между которыми расположен слой утеплителя из пенополиуретана толщиной 150 мм. Торцы панели выполнены из того же стального листа без разрыва мостика холода.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Определить приведенное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1 м ограждения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 м).</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73" type="#_x0000_t75" style="width:432.75pt;height:230.25pt">
            <v:imagedata r:id="rId77" o:title=""/>
          </v:shape>
        </w:pic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rPr>
        <w:t>Расчет тепловых сопротивлений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По формуле (</w:t>
      </w:r>
      <w:hyperlink w:anchor="PO0000949" w:tooltip="Формула П.12" w:history="1">
        <w:r>
          <w:rPr>
            <w:rStyle w:val="a3"/>
            <w:rFonts w:ascii="Times New Roman" w:hAnsi="Times New Roman" w:cs="Times New Roman"/>
            <w:sz w:val="24"/>
            <w:szCs w:val="23"/>
          </w:rPr>
          <w:t>П.12</w:t>
        </w:r>
      </w:hyperlink>
      <w:r>
        <w:rPr>
          <w:rFonts w:ascii="Times New Roman" w:hAnsi="Times New Roman" w:cs="Times New Roman"/>
          <w:color w:val="000000"/>
          <w:sz w:val="24"/>
          <w:szCs w:val="23"/>
        </w:rPr>
        <w:t>) найдем тепловое сопротивление поверхностей панели:</w:t>
      </w:r>
    </w:p>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74" type="#_x0000_t75" style="width:232.5pt;height:266.25pt">
            <v:imagedata r:id="rId78" o:title=""/>
          </v:shape>
        </w:pic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2. По формуле (</w:t>
      </w:r>
      <w:hyperlink w:anchor="PO0000927" w:tooltip="Формула П.4" w:history="1">
        <w:r>
          <w:rPr>
            <w:rStyle w:val="a3"/>
            <w:rFonts w:ascii="Times New Roman" w:hAnsi="Times New Roman" w:cs="Times New Roman"/>
            <w:sz w:val="24"/>
            <w:szCs w:val="23"/>
          </w:rPr>
          <w:t>П.4</w:t>
        </w:r>
      </w:hyperlink>
      <w:r>
        <w:rPr>
          <w:rFonts w:ascii="Times New Roman" w:hAnsi="Times New Roman" w:cs="Times New Roman"/>
          <w:color w:val="000000"/>
          <w:sz w:val="24"/>
          <w:szCs w:val="23"/>
        </w:rPr>
        <w:t>) найдем тепловое сопротивление обшивок:</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наружной</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vertAlign w:val="subscript"/>
          <w:lang w:val="en-US"/>
        </w:rPr>
        <w:object w:dxaOrig="5160" w:dyaOrig="420">
          <v:shape id="_x0000_i1075" type="#_x0000_t75" style="width:258pt;height:21pt" o:ole="">
            <v:imagedata r:id="rId79" o:title=""/>
          </v:shape>
          <o:OLEObject Type="Embed" ProgID="Equation.3" ShapeID="_x0000_i1075" DrawAspect="Content" ObjectID="_1476389649" r:id="rId80"/>
        </w:object>
      </w:r>
    </w:p>
    <w:p w:rsidR="007E08C6" w:rsidRDefault="007E08C6">
      <w:pPr>
        <w:spacing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vertAlign w:val="subscript"/>
          <w:lang w:val="en-US"/>
        </w:rPr>
        <w:object w:dxaOrig="7060" w:dyaOrig="400">
          <v:shape id="_x0000_i1076" type="#_x0000_t75" style="width:352.5pt;height:19.5pt" o:ole="">
            <v:imagedata r:id="rId81" o:title=""/>
          </v:shape>
          <o:OLEObject Type="Embed" ProgID="Equation.3" ShapeID="_x0000_i1076" DrawAspect="Content" ObjectID="_1476389650" r:id="rId82"/>
        </w:objec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внутренней</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vertAlign w:val="subscript"/>
          <w:lang w:val="en-US"/>
        </w:rPr>
        <w:object w:dxaOrig="3600" w:dyaOrig="400">
          <v:shape id="_x0000_i1077" type="#_x0000_t75" style="width:180pt;height:19.5pt" o:ole="">
            <v:imagedata r:id="rId83" o:title=""/>
          </v:shape>
          <o:OLEObject Type="Embed" ProgID="Equation.3" ShapeID="_x0000_i1077" DrawAspect="Content" ObjectID="_1476389651" r:id="rId84"/>
        </w:objec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vertAlign w:val="subscript"/>
          <w:lang w:val="en-US"/>
        </w:rPr>
        <w:object w:dxaOrig="7140" w:dyaOrig="400">
          <v:shape id="_x0000_i1078" type="#_x0000_t75" style="width:357pt;height:19.5pt" o:ole="">
            <v:imagedata r:id="rId85" o:title=""/>
          </v:shape>
          <o:OLEObject Type="Embed" ProgID="Equation.3" ShapeID="_x0000_i1078" DrawAspect="Content" ObjectID="_1476389652" r:id="rId86"/>
        </w:object>
      </w:r>
      <w:r>
        <w:rPr>
          <w:rFonts w:ascii="Times New Roman" w:hAnsi="Times New Roman" w:cs="Times New Roman"/>
          <w:color w:val="000000"/>
          <w:sz w:val="24"/>
          <w:szCs w:val="24"/>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3. По формуле (</w:t>
      </w:r>
      <w:hyperlink w:anchor="PO0000937" w:tooltip="Формула П.7" w:history="1">
        <w:r>
          <w:rPr>
            <w:rStyle w:val="a3"/>
            <w:rFonts w:ascii="Times New Roman" w:hAnsi="Times New Roman" w:cs="Times New Roman"/>
            <w:sz w:val="24"/>
            <w:szCs w:val="23"/>
          </w:rPr>
          <w:t>П.7</w:t>
        </w:r>
      </w:hyperlink>
      <w:r>
        <w:rPr>
          <w:rFonts w:ascii="Times New Roman" w:hAnsi="Times New Roman" w:cs="Times New Roman"/>
          <w:color w:val="000000"/>
          <w:sz w:val="24"/>
          <w:szCs w:val="23"/>
        </w:rPr>
        <w:t>) найдем тепловое сопротивление стенки, образованной торцевыми листами: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72"/>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0,152/(58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0,002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 = 1,31 °С/Вт.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4. По формуле (</w:t>
      </w:r>
      <w:hyperlink w:anchor="PO0000947" w:tooltip="Формула П.11" w:history="1">
        <w:r>
          <w:rPr>
            <w:rStyle w:val="a3"/>
            <w:rFonts w:ascii="Times New Roman" w:hAnsi="Times New Roman" w:cs="Times New Roman"/>
            <w:sz w:val="24"/>
            <w:szCs w:val="23"/>
          </w:rPr>
          <w:t>П.11</w:t>
        </w:r>
      </w:hyperlink>
      <w:r>
        <w:rPr>
          <w:rFonts w:ascii="Times New Roman" w:hAnsi="Times New Roman" w:cs="Times New Roman"/>
          <w:color w:val="000000"/>
          <w:sz w:val="24"/>
          <w:szCs w:val="23"/>
        </w:rPr>
        <w:t>) найдем тепловое сопротивление теплоизоляционного слоя: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ins</w:t>
      </w:r>
      <w:r>
        <w:rPr>
          <w:rFonts w:ascii="Times New Roman" w:hAnsi="Times New Roman" w:cs="Times New Roman"/>
          <w:color w:val="000000"/>
          <w:sz w:val="24"/>
          <w:szCs w:val="23"/>
        </w:rPr>
        <w:t xml:space="preserve"> = 0,15/(0,04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 = 0,625 °С/Вт.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Расчет цепи тепловых сопротивлений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Сумма последовательно соединенных тепловых сопротивлений правой ветви [формула (</w:t>
      </w:r>
      <w:hyperlink w:anchor="PO0000924" w:tooltip="Формула П.1" w:history="1">
        <w:r>
          <w:rPr>
            <w:rStyle w:val="a3"/>
            <w:rFonts w:ascii="Times New Roman" w:hAnsi="Times New Roman" w:cs="Times New Roman"/>
            <w:sz w:val="24"/>
            <w:szCs w:val="23"/>
          </w:rPr>
          <w:t>П.1</w:t>
        </w:r>
      </w:hyperlink>
      <w:r>
        <w:rPr>
          <w:rFonts w:ascii="Times New Roman" w:hAnsi="Times New Roman" w:cs="Times New Roman"/>
          <w:color w:val="000000"/>
          <w:sz w:val="24"/>
          <w:szCs w:val="23"/>
        </w:rPr>
        <w:t>)] равна: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se</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w</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si</w:t>
      </w:r>
      <w:r>
        <w:rPr>
          <w:rFonts w:ascii="Times New Roman" w:hAnsi="Times New Roman" w:cs="Times New Roman"/>
          <w:color w:val="000000"/>
          <w:sz w:val="24"/>
          <w:szCs w:val="23"/>
        </w:rPr>
        <w:t xml:space="preserve"> = 0,426 + 1,31 + 0,685 = 2,421 °С/Вт.</w:t>
      </w:r>
    </w:p>
    <w:p w:rsidR="007E08C6" w:rsidRDefault="007E08C6">
      <w:pPr>
        <w:pStyle w:val="a7"/>
        <w:shd w:val="clear" w:color="auto" w:fill="auto"/>
        <w:rPr>
          <w:szCs w:val="23"/>
        </w:rPr>
      </w:pPr>
      <w:r>
        <w:rPr>
          <w:szCs w:val="23"/>
        </w:rPr>
        <w:t>2. Суммарное тепловое сопротивление параллельных ветвей по формуле (</w:t>
      </w:r>
      <w:hyperlink w:anchor="фП2" w:tooltip="Формула П.2" w:history="1">
        <w:r>
          <w:rPr>
            <w:rStyle w:val="a3"/>
            <w:szCs w:val="23"/>
          </w:rPr>
          <w:t>П.2</w:t>
        </w:r>
      </w:hyperlink>
      <w:r>
        <w:rPr>
          <w:szCs w:val="23"/>
        </w:rPr>
        <w:t>) 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t>1/</w:t>
      </w:r>
      <w:r>
        <w:rPr>
          <w:rFonts w:ascii="Times New Roman" w:hAnsi="Times New Roman" w:cs="Times New Roman"/>
          <w:color w:val="000000"/>
          <w:sz w:val="24"/>
          <w:szCs w:val="23"/>
        </w:rPr>
        <w:sym w:font="Symbol" w:char="0072"/>
      </w:r>
      <w:r>
        <w:rPr>
          <w:rFonts w:ascii="Times New Roman" w:hAnsi="Times New Roman" w:cs="Times New Roman"/>
          <w:color w:val="000000"/>
          <w:sz w:val="24"/>
          <w:szCs w:val="23"/>
        </w:rPr>
        <w:t xml:space="preserve"> = </w:t>
      </w:r>
      <w:r>
        <w:rPr>
          <w:rFonts w:ascii="Times New Roman" w:hAnsi="Times New Roman" w:cs="Times New Roman"/>
          <w:color w:val="000000"/>
          <w:sz w:val="24"/>
          <w:szCs w:val="23"/>
          <w:lang w:val="en-US"/>
        </w:rPr>
        <w:t>l</w:t>
      </w:r>
      <w:r>
        <w:rPr>
          <w:rFonts w:ascii="Times New Roman" w:hAnsi="Times New Roman" w:cs="Times New Roman"/>
          <w:color w:val="000000"/>
          <w:sz w:val="24"/>
          <w:szCs w:val="23"/>
        </w:rPr>
        <w:t>/</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+ 1/</w:t>
      </w:r>
      <w:r>
        <w:rPr>
          <w:rFonts w:ascii="Times New Roman" w:hAnsi="Times New Roman" w:cs="Times New Roman"/>
          <w:color w:val="000000"/>
          <w:sz w:val="24"/>
          <w:szCs w:val="23"/>
        </w:rPr>
        <w:sym w:font="Symbol" w:char="0072"/>
      </w:r>
      <w:r>
        <w:rPr>
          <w:rFonts w:ascii="Times New Roman" w:hAnsi="Times New Roman" w:cs="Times New Roman"/>
          <w:i/>
          <w:iCs/>
          <w:color w:val="000000"/>
          <w:sz w:val="24"/>
          <w:szCs w:val="23"/>
          <w:vertAlign w:val="subscript"/>
          <w:lang w:val="en-US"/>
        </w:rPr>
        <w:t>ins</w:t>
      </w:r>
      <w:r>
        <w:rPr>
          <w:rFonts w:ascii="Times New Roman" w:hAnsi="Times New Roman" w:cs="Times New Roman"/>
          <w:color w:val="000000"/>
          <w:sz w:val="24"/>
          <w:szCs w:val="23"/>
        </w:rPr>
        <w:t xml:space="preserve"> = 1/2,421 + 1/0,625 = 2,013 Вт/°С;</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2"/>
      </w:r>
      <w:r>
        <w:rPr>
          <w:rFonts w:ascii="Times New Roman" w:hAnsi="Times New Roman" w:cs="Times New Roman"/>
          <w:color w:val="000000"/>
          <w:sz w:val="24"/>
          <w:szCs w:val="23"/>
        </w:rPr>
        <w:t xml:space="preserve"> = 1/2,013 = 0,497 °С/Вт.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3. Результирующее приведенное сопротивление теплопередаче ограждения всей панели определим по формуле (</w:t>
      </w:r>
      <w:hyperlink w:anchor="фП3" w:tooltip="Формула П.3" w:history="1">
        <w:r>
          <w:rPr>
            <w:rStyle w:val="a3"/>
            <w:rFonts w:ascii="Times New Roman" w:hAnsi="Times New Roman" w:cs="Times New Roman"/>
            <w:sz w:val="24"/>
            <w:szCs w:val="23"/>
          </w:rPr>
          <w:t>П.3</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14"/>
          <w:lang w:val="en-US"/>
        </w:rPr>
        <w:t>R</w:t>
      </w:r>
      <w:r>
        <w:rPr>
          <w:rFonts w:ascii="Times New Roman" w:hAnsi="Times New Roman" w:cs="Times New Roman"/>
          <w:i/>
          <w:iCs/>
          <w:color w:val="000000"/>
          <w:sz w:val="24"/>
          <w:szCs w:val="14"/>
          <w:vertAlign w:val="subscript"/>
          <w:lang w:val="en-US"/>
        </w:rPr>
        <w:t>o</w:t>
      </w:r>
      <w:r>
        <w:rPr>
          <w:rFonts w:ascii="Times New Roman" w:hAnsi="Times New Roman" w:cs="Times New Roman"/>
          <w:i/>
          <w:iCs/>
          <w:color w:val="000000"/>
          <w:sz w:val="24"/>
          <w:szCs w:val="14"/>
          <w:vertAlign w:val="superscript"/>
          <w:lang w:val="en-US"/>
        </w:rPr>
        <w:t>r</w:t>
      </w:r>
      <w:r>
        <w:rPr>
          <w:rFonts w:ascii="Times New Roman" w:hAnsi="Times New Roman" w:cs="Times New Roman"/>
          <w:color w:val="000000"/>
          <w:sz w:val="24"/>
          <w:szCs w:val="14"/>
          <w:lang w:val="en-US"/>
        </w:rPr>
        <w:t xml:space="preserve"> = </w:t>
      </w:r>
      <w:r>
        <w:rPr>
          <w:rFonts w:ascii="Times New Roman" w:hAnsi="Times New Roman" w:cs="Times New Roman"/>
          <w:i/>
          <w:iCs/>
          <w:color w:val="000000"/>
          <w:sz w:val="24"/>
          <w:szCs w:val="14"/>
          <w:lang w:val="en-US"/>
        </w:rPr>
        <w:sym w:font="Symbol" w:char="0072"/>
      </w:r>
      <w:r>
        <w:rPr>
          <w:rFonts w:ascii="Times New Roman" w:hAnsi="Times New Roman" w:cs="Times New Roman"/>
          <w:color w:val="000000"/>
          <w:sz w:val="24"/>
          <w:szCs w:val="14"/>
          <w:vertAlign w:val="subscript"/>
          <w:lang w:val="en-US"/>
        </w:rPr>
        <w:t>0</w:t>
      </w:r>
      <w:r>
        <w:rPr>
          <w:rFonts w:ascii="Times New Roman" w:hAnsi="Times New Roman" w:cs="Times New Roman"/>
          <w:i/>
          <w:iCs/>
          <w:color w:val="000000"/>
          <w:sz w:val="24"/>
          <w:szCs w:val="14"/>
          <w:lang w:val="en-US"/>
        </w:rPr>
        <w:t>A</w:t>
      </w:r>
      <w:r>
        <w:rPr>
          <w:rFonts w:ascii="Times New Roman" w:hAnsi="Times New Roman" w:cs="Times New Roman"/>
          <w:color w:val="000000"/>
          <w:sz w:val="24"/>
          <w:szCs w:val="14"/>
          <w:lang w:val="en-US"/>
        </w:rPr>
        <w:t xml:space="preserve"> = (</w:t>
      </w:r>
      <w:r>
        <w:rPr>
          <w:rFonts w:ascii="Times New Roman" w:hAnsi="Times New Roman" w:cs="Times New Roman"/>
          <w:color w:val="000000"/>
          <w:sz w:val="24"/>
          <w:szCs w:val="14"/>
          <w:lang w:val="en-US"/>
        </w:rPr>
        <w:sym w:font="Symbol" w:char="0072"/>
      </w:r>
      <w:r>
        <w:rPr>
          <w:rFonts w:ascii="Times New Roman" w:hAnsi="Times New Roman" w:cs="Times New Roman"/>
          <w:i/>
          <w:iCs/>
          <w:color w:val="000000"/>
          <w:sz w:val="24"/>
          <w:szCs w:val="14"/>
          <w:vertAlign w:val="subscript"/>
          <w:lang w:val="en-US"/>
        </w:rPr>
        <w:t>ext</w:t>
      </w:r>
      <w:r>
        <w:rPr>
          <w:rFonts w:ascii="Times New Roman" w:hAnsi="Times New Roman" w:cs="Times New Roman"/>
          <w:color w:val="000000"/>
          <w:sz w:val="24"/>
          <w:szCs w:val="14"/>
          <w:lang w:val="en-US"/>
        </w:rPr>
        <w:t xml:space="preserve"> + </w:t>
      </w:r>
      <w:r>
        <w:rPr>
          <w:rFonts w:ascii="Times New Roman" w:hAnsi="Times New Roman" w:cs="Times New Roman"/>
          <w:color w:val="000000"/>
          <w:sz w:val="24"/>
          <w:szCs w:val="14"/>
          <w:lang w:val="en-US"/>
        </w:rPr>
        <w:sym w:font="Symbol" w:char="0072"/>
      </w:r>
      <w:r>
        <w:rPr>
          <w:rFonts w:ascii="Times New Roman" w:hAnsi="Times New Roman" w:cs="Times New Roman"/>
          <w:color w:val="000000"/>
          <w:sz w:val="24"/>
          <w:szCs w:val="14"/>
          <w:lang w:val="en-US"/>
        </w:rPr>
        <w:sym w:font="Symbol" w:char="00B2"/>
      </w:r>
      <w:r>
        <w:rPr>
          <w:rFonts w:ascii="Times New Roman" w:hAnsi="Times New Roman" w:cs="Times New Roman"/>
          <w:color w:val="000000"/>
          <w:sz w:val="24"/>
          <w:szCs w:val="14"/>
          <w:lang w:val="en-US"/>
        </w:rPr>
        <w:t xml:space="preserve"> +</w:t>
      </w:r>
      <w:r>
        <w:rPr>
          <w:rFonts w:ascii="Times New Roman" w:hAnsi="Times New Roman" w:cs="Times New Roman"/>
          <w:color w:val="000000"/>
          <w:sz w:val="24"/>
          <w:szCs w:val="14"/>
          <w:lang w:val="en-US"/>
        </w:rPr>
        <w:sym w:font="Symbol" w:char="0072"/>
      </w:r>
      <w:r>
        <w:rPr>
          <w:rFonts w:ascii="Times New Roman" w:hAnsi="Times New Roman" w:cs="Times New Roman"/>
          <w:i/>
          <w:iCs/>
          <w:color w:val="000000"/>
          <w:sz w:val="24"/>
          <w:szCs w:val="14"/>
          <w:vertAlign w:val="subscript"/>
          <w:lang w:val="en-US"/>
        </w:rPr>
        <w:t>int</w:t>
      </w:r>
      <w:r>
        <w:rPr>
          <w:rFonts w:ascii="Times New Roman" w:hAnsi="Times New Roman" w:cs="Times New Roman"/>
          <w:color w:val="000000"/>
          <w:sz w:val="24"/>
          <w:szCs w:val="14"/>
          <w:lang w:val="en-US"/>
        </w:rPr>
        <w:t>)</w:t>
      </w:r>
      <w:r>
        <w:rPr>
          <w:rFonts w:ascii="Times New Roman" w:hAnsi="Times New Roman" w:cs="Times New Roman"/>
          <w:i/>
          <w:iCs/>
          <w:color w:val="000000"/>
          <w:sz w:val="24"/>
          <w:szCs w:val="14"/>
          <w:lang w:val="en-US"/>
        </w:rPr>
        <w:t>A</w:t>
      </w:r>
      <w:r>
        <w:rPr>
          <w:rFonts w:ascii="Times New Roman" w:hAnsi="Times New Roman" w:cs="Times New Roman"/>
          <w:color w:val="000000"/>
          <w:sz w:val="24"/>
          <w:szCs w:val="14"/>
          <w:lang w:val="en-US"/>
        </w:rPr>
        <w:t xml:space="preserve"> = </w:t>
      </w:r>
      <w:r>
        <w:rPr>
          <w:rFonts w:ascii="Times New Roman" w:hAnsi="Times New Roman" w:cs="Times New Roman"/>
          <w:color w:val="000000"/>
          <w:sz w:val="24"/>
          <w:szCs w:val="23"/>
          <w:lang w:val="en-US"/>
        </w:rPr>
        <w:t xml:space="preserve">(0,007 + 0,497 + 0,019)6 = 3,138 </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Вт</w:t>
      </w:r>
      <w:r>
        <w:rPr>
          <w:rFonts w:ascii="Times New Roman" w:hAnsi="Times New Roman" w:cs="Times New Roman"/>
          <w:color w:val="000000"/>
          <w:sz w:val="24"/>
          <w:szCs w:val="23"/>
          <w:lang w:val="en-US"/>
        </w:rPr>
        <w:t>.</w:t>
      </w:r>
    </w:p>
    <w:p w:rsidR="007E08C6" w:rsidRDefault="007E08C6">
      <w:pPr>
        <w:pStyle w:val="1"/>
        <w:keepNext w:val="0"/>
        <w:spacing w:before="0" w:after="0"/>
        <w:rPr>
          <w:szCs w:val="24"/>
        </w:rPr>
      </w:pPr>
      <w:bookmarkStart w:id="293" w:name="_ПРИЛОЖЕНИЕ_Р"/>
      <w:bookmarkStart w:id="294" w:name="_Toc92106817"/>
      <w:bookmarkStart w:id="295" w:name="_Toc222130766"/>
      <w:bookmarkEnd w:id="293"/>
      <w:r>
        <w:t>ПРИЛОЖЕНИЕ Р</w:t>
      </w:r>
      <w:bookmarkEnd w:id="294"/>
      <w:r>
        <w:br/>
      </w:r>
      <w:r>
        <w:rPr>
          <w:szCs w:val="21"/>
        </w:rPr>
        <w:t>(справочное)</w:t>
      </w:r>
      <w:bookmarkEnd w:id="295"/>
    </w:p>
    <w:p w:rsidR="007E08C6" w:rsidRDefault="007E08C6">
      <w:pPr>
        <w:pStyle w:val="1"/>
        <w:keepNext w:val="0"/>
        <w:rPr>
          <w:szCs w:val="24"/>
        </w:rPr>
      </w:pPr>
      <w:bookmarkStart w:id="296" w:name="_Toc92106818"/>
      <w:bookmarkStart w:id="297" w:name="_Toc222130767"/>
      <w:r>
        <w:t xml:space="preserve">ТЕМПЕРАТУРЫ ТОЧКИ РОСЫ </w:t>
      </w:r>
      <w:r>
        <w:rPr>
          <w:i/>
          <w:iCs/>
          <w:lang w:val="en-US"/>
        </w:rPr>
        <w:t>t</w:t>
      </w:r>
      <w:r>
        <w:rPr>
          <w:i/>
          <w:iCs/>
          <w:vertAlign w:val="subscript"/>
          <w:lang w:val="en-US"/>
        </w:rPr>
        <w:t>d</w:t>
      </w:r>
      <w:r>
        <w:t>, °</w:t>
      </w:r>
      <w:r>
        <w:rPr>
          <w:lang w:val="en-US"/>
        </w:rPr>
        <w:t>C</w:t>
      </w:r>
      <w:r>
        <w:t xml:space="preserve">, ДЛЯ РАЗЛИЧНЫХ ЗНАЧЕНИЙ ТЕМПЕРАТУР </w:t>
      </w:r>
      <w:r>
        <w:rPr>
          <w:i/>
          <w:iCs/>
          <w:lang w:val="en-US"/>
        </w:rPr>
        <w:t>t</w:t>
      </w:r>
      <w:r>
        <w:rPr>
          <w:i/>
          <w:iCs/>
          <w:vertAlign w:val="subscript"/>
          <w:lang w:val="en-US"/>
        </w:rPr>
        <w:t>int</w:t>
      </w:r>
      <w:r>
        <w:rPr>
          <w:i/>
          <w:iCs/>
          <w:lang w:val="en-US"/>
        </w:rPr>
        <w:t xml:space="preserve"> </w:t>
      </w:r>
      <w:r>
        <w:t xml:space="preserve">И ОТНОСИТЕЛЬНОЙ ВЛАЖНОСТИ </w:t>
      </w:r>
      <w:r>
        <w:sym w:font="Symbol" w:char="006A"/>
      </w:r>
      <w:r>
        <w:rPr>
          <w:i/>
          <w:iCs/>
          <w:vertAlign w:val="subscript"/>
          <w:lang w:val="en-US"/>
        </w:rPr>
        <w:t>int</w:t>
      </w:r>
      <w:r>
        <w:t>, %, ВОЗДУХА В ПОМЕЩЕНИИ</w:t>
      </w:r>
      <w:bookmarkEnd w:id="296"/>
      <w:bookmarkEnd w:id="297"/>
    </w:p>
    <w:tbl>
      <w:tblPr>
        <w:tblW w:w="5000" w:type="pct"/>
        <w:jc w:val="center"/>
        <w:tblCellMar>
          <w:left w:w="28" w:type="dxa"/>
          <w:right w:w="28" w:type="dxa"/>
        </w:tblCellMar>
        <w:tblLook w:val="0000" w:firstRow="0" w:lastRow="0" w:firstColumn="0" w:lastColumn="0" w:noHBand="0" w:noVBand="0"/>
      </w:tblPr>
      <w:tblGrid>
        <w:gridCol w:w="806"/>
        <w:gridCol w:w="740"/>
        <w:gridCol w:w="741"/>
        <w:gridCol w:w="741"/>
        <w:gridCol w:w="733"/>
        <w:gridCol w:w="741"/>
        <w:gridCol w:w="751"/>
        <w:gridCol w:w="741"/>
        <w:gridCol w:w="733"/>
        <w:gridCol w:w="741"/>
        <w:gridCol w:w="751"/>
        <w:gridCol w:w="733"/>
        <w:gridCol w:w="745"/>
      </w:tblGrid>
      <w:tr w:rsidR="007E08C6">
        <w:trPr>
          <w:tblHeader/>
          <w:jc w:val="center"/>
        </w:trPr>
        <w:tc>
          <w:tcPr>
            <w:tcW w:w="416"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4"/>
                <w:lang w:val="en-US"/>
              </w:rPr>
              <w:t>t</w:t>
            </w:r>
            <w:r>
              <w:rPr>
                <w:rFonts w:ascii="Times New Roman" w:hAnsi="Times New Roman" w:cs="Times New Roman"/>
                <w:i/>
                <w:iCs/>
                <w:color w:val="000000"/>
                <w:szCs w:val="24"/>
                <w:vertAlign w:val="subscript"/>
                <w:lang w:val="en-US"/>
              </w:rPr>
              <w:t>int</w:t>
            </w:r>
            <w:r>
              <w:rPr>
                <w:rFonts w:ascii="Times New Roman" w:hAnsi="Times New Roman" w:cs="Times New Roman"/>
                <w:color w:val="000000"/>
                <w:szCs w:val="24"/>
              </w:rPr>
              <w:t xml:space="preserve">, </w:t>
            </w:r>
            <w:r>
              <w:rPr>
                <w:rFonts w:ascii="Times New Roman" w:hAnsi="Times New Roman" w:cs="Times New Roman"/>
                <w:color w:val="000000"/>
                <w:szCs w:val="24"/>
                <w:lang w:val="en-US"/>
              </w:rPr>
              <w:sym w:font="Symbol" w:char="00B0"/>
            </w:r>
            <w:r>
              <w:rPr>
                <w:rFonts w:ascii="Times New Roman" w:hAnsi="Times New Roman" w:cs="Times New Roman"/>
                <w:color w:val="000000"/>
                <w:szCs w:val="24"/>
                <w:lang w:val="en-US"/>
              </w:rPr>
              <w:t>C</w:t>
            </w:r>
          </w:p>
        </w:tc>
        <w:tc>
          <w:tcPr>
            <w:tcW w:w="4584" w:type="pct"/>
            <w:gridSpan w:val="12"/>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i/>
                <w:iCs/>
                <w:color w:val="000000"/>
                <w:szCs w:val="21"/>
                <w:lang w:val="en-US"/>
              </w:rPr>
              <w:t>t</w:t>
            </w:r>
            <w:r>
              <w:rPr>
                <w:rFonts w:ascii="Times New Roman" w:hAnsi="Times New Roman" w:cs="Courier New"/>
                <w:i/>
                <w:iCs/>
                <w:color w:val="000000"/>
                <w:szCs w:val="21"/>
                <w:vertAlign w:val="subscript"/>
                <w:lang w:val="en-US"/>
              </w:rPr>
              <w:t>d</w:t>
            </w:r>
            <w:r>
              <w:rPr>
                <w:rFonts w:ascii="Times New Roman" w:hAnsi="Times New Roman" w:cs="Courier New"/>
                <w:iCs/>
                <w:color w:val="000000"/>
                <w:szCs w:val="21"/>
              </w:rPr>
              <w:t>,</w:t>
            </w:r>
            <w:r>
              <w:rPr>
                <w:rFonts w:ascii="Times New Roman" w:hAnsi="Times New Roman" w:cs="Courier New"/>
                <w:i/>
                <w:iCs/>
                <w:color w:val="000000"/>
                <w:szCs w:val="21"/>
              </w:rPr>
              <w:t xml:space="preserve"> </w:t>
            </w:r>
            <w:r>
              <w:rPr>
                <w:rFonts w:ascii="Times New Roman" w:hAnsi="Times New Roman" w:cs="Courier New"/>
                <w:color w:val="000000"/>
                <w:szCs w:val="21"/>
              </w:rPr>
              <w:t xml:space="preserve">°С, при </w:t>
            </w:r>
            <w:r>
              <w:rPr>
                <w:rFonts w:ascii="Times New Roman" w:hAnsi="Times New Roman" w:cs="Courier New"/>
                <w:color w:val="000000"/>
                <w:szCs w:val="21"/>
              </w:rPr>
              <w:sym w:font="Symbol" w:char="006A"/>
            </w:r>
            <w:r>
              <w:rPr>
                <w:rFonts w:ascii="Times New Roman" w:hAnsi="Times New Roman" w:cs="Courier New"/>
                <w:i/>
                <w:iCs/>
                <w:color w:val="000000"/>
                <w:szCs w:val="21"/>
                <w:vertAlign w:val="subscript"/>
                <w:lang w:val="en-US"/>
              </w:rPr>
              <w:t>int</w:t>
            </w:r>
            <w:r>
              <w:rPr>
                <w:rFonts w:ascii="Times New Roman" w:hAnsi="Times New Roman" w:cs="Courier New"/>
                <w:color w:val="000000"/>
                <w:szCs w:val="21"/>
              </w:rPr>
              <w:t xml:space="preserve"> %</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19"/>
              </w:rPr>
              <w:t>45</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19"/>
              </w:rPr>
              <w:t>50</w:t>
            </w:r>
          </w:p>
        </w:tc>
        <w:tc>
          <w:tcPr>
            <w:tcW w:w="3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19"/>
              </w:rPr>
              <w:t>55</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w:t>
            </w:r>
          </w:p>
        </w:tc>
        <w:tc>
          <w:tcPr>
            <w:tcW w:w="38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w:t>
            </w:r>
          </w:p>
        </w:tc>
        <w:tc>
          <w:tcPr>
            <w:tcW w:w="3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19"/>
              </w:rPr>
              <w:t>75</w:t>
            </w:r>
          </w:p>
        </w:tc>
        <w:tc>
          <w:tcPr>
            <w:tcW w:w="382"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80</w:t>
            </w:r>
          </w:p>
        </w:tc>
        <w:tc>
          <w:tcPr>
            <w:tcW w:w="387"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85</w:t>
            </w:r>
          </w:p>
        </w:tc>
        <w:tc>
          <w:tcPr>
            <w:tcW w:w="378"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90</w:t>
            </w:r>
          </w:p>
        </w:tc>
        <w:tc>
          <w:tcPr>
            <w:tcW w:w="38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95</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-11,84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-10,83</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-9,96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-9,11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-8,31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-6,89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-11,93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-9,89</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-8,99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-8,11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-6,62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-5,89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-10,98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-9,91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-8,95</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-7,99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-7,16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-6,37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-4,9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-10,04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-8,98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-7,95</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-11,61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-7,98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-10,65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-9,34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-8,16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-1,96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-0,62</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-9,85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-8,52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-5,21</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-0,41</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0,31</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-7,72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-5,39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-0,24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0,52</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1,29</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-6,88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-4,53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-0,08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0,74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1,52</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2,29</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-0,87</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-6,66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-0,01</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1,83</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3,49</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4,26</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-5,81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4,48</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5,25</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-5,01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-0,21</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5,47</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6,25</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-0,72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4,77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6,46</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7,24</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-0,78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5,74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6,62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7,45</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8,24</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0,08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4,78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5,77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6,71</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8,44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9,23</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5,74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6,74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8,58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9,43</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10,23</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6,7</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7,71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8,65</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9,56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10,42</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11,22</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-0,25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5,42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9,62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10,54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11,41</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12,21</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0,63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5,11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6,36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7,53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9,64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10,59</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11,52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13,21</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8,48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9,58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11,59</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13,38</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14,21</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6,97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8,24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9,43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10,54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11,57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14,36</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15,2</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4,99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9,18</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10,37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11,5</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13,53</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14,46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15,36</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16,19</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8,83</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10,12</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11,32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12,46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13,51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14,5</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16,34</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17,19</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5,09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6,81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8,36</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9,76</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11,06</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12,27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14,48</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15,47</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16,42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17,32</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18,19</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7,72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9,28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10,69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12,0</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14,38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16,44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17,4</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18,32</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19,18</w:t>
            </w:r>
          </w:p>
        </w:tc>
      </w:tr>
      <w:tr w:rsidR="007E08C6">
        <w:trPr>
          <w:jc w:val="center"/>
        </w:trPr>
        <w:tc>
          <w:tcPr>
            <w:tcW w:w="41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6,9</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11,62</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12,94</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14,17</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15,33</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16,4</w:t>
            </w:r>
          </w:p>
        </w:tc>
        <w:tc>
          <w:tcPr>
            <w:tcW w:w="3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17,41</w:t>
            </w:r>
          </w:p>
        </w:tc>
        <w:tc>
          <w:tcPr>
            <w:tcW w:w="3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18,38</w:t>
            </w:r>
          </w:p>
        </w:tc>
        <w:tc>
          <w:tcPr>
            <w:tcW w:w="37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19,3</w:t>
            </w:r>
          </w:p>
        </w:tc>
        <w:tc>
          <w:tcPr>
            <w:tcW w:w="38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20,18</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7,69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9,52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11,12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12,56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13,88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15,12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16,28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17,37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18,38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21,6</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8,68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12,03</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13,48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14,82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16,07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17,23</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18,34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21,28</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22,15</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9,57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12,94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14,41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15,76</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18,19</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20,35</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22,26</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23,15</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10,46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12,75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13,86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15,34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17,97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19,15</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22,3</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23,24</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24,14</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11,35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13,15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14,78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16,27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17,64</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18,95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20,11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22,29</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25,14</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12,24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15,7</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17,19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18,57</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19,87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21,06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23,26</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25,22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26,13</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13,13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14,95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16,61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18,11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19,5</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20,81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22,01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23,14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24,23</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25,24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27,12</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14,02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17,52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19,04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20,44</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21,75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22,96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24,11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26,22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28,12</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14,92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19,97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21,38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22,69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23,92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25,08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26,17</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28,18</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29,11</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15,82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22,32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23,64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24,88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27,14</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28,08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29,16</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30,1</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16,71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18,58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20,27</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21,83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23,26</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24,59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25,83</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27,0</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28,11</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29,16</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30,16</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31,19</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19,48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21,18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22,76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25,54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26,78</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27,97</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29,08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30,14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31,14</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32,19</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18,49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20,38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23,68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25,14</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26,49</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27,74</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28,94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30,05</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31,12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33,08</w:t>
            </w:r>
          </w:p>
        </w:tc>
      </w:tr>
      <w:tr w:rsidR="007E08C6">
        <w:trPr>
          <w:jc w:val="center"/>
        </w:trPr>
        <w:tc>
          <w:tcPr>
            <w:tcW w:w="41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19,38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21,28</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23,02</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24,6</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26,08</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27,64</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28,7</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29,91</w:t>
            </w:r>
          </w:p>
        </w:tc>
        <w:tc>
          <w:tcPr>
            <w:tcW w:w="3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31,02</w:t>
            </w:r>
          </w:p>
        </w:tc>
        <w:tc>
          <w:tcPr>
            <w:tcW w:w="3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32,1</w:t>
            </w:r>
          </w:p>
        </w:tc>
        <w:tc>
          <w:tcPr>
            <w:tcW w:w="37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33,12</w:t>
            </w:r>
          </w:p>
        </w:tc>
        <w:tc>
          <w:tcPr>
            <w:tcW w:w="38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34,08</w:t>
            </w:r>
          </w:p>
        </w:tc>
      </w:tr>
    </w:tbl>
    <w:p w:rsidR="007E08C6" w:rsidRDefault="007E08C6">
      <w:pPr>
        <w:pStyle w:val="1"/>
        <w:keepNext w:val="0"/>
        <w:spacing w:after="0"/>
        <w:jc w:val="both"/>
      </w:pPr>
      <w:bookmarkStart w:id="298" w:name="_ПРИЛОЖЕНИЕ_С"/>
      <w:bookmarkStart w:id="299" w:name="_Toc92106819"/>
      <w:bookmarkStart w:id="300" w:name="_Toc222130768"/>
      <w:bookmarkEnd w:id="298"/>
      <w:r>
        <w:t>(</w:t>
      </w:r>
      <w:r w:rsidRPr="0055409C">
        <w:t>Опечатка</w:t>
      </w:r>
      <w:r>
        <w:t>. 11.2009 г.)</w:t>
      </w:r>
    </w:p>
    <w:p w:rsidR="007E08C6" w:rsidRDefault="007E08C6">
      <w:pPr>
        <w:pStyle w:val="1"/>
        <w:keepNext w:val="0"/>
        <w:spacing w:after="0"/>
        <w:rPr>
          <w:szCs w:val="24"/>
        </w:rPr>
      </w:pPr>
      <w:r>
        <w:t>ПРИЛОЖЕНИЕ С</w:t>
      </w:r>
      <w:bookmarkEnd w:id="299"/>
      <w:r>
        <w:rPr>
          <w:szCs w:val="24"/>
        </w:rPr>
        <w:br/>
      </w:r>
      <w:r>
        <w:rPr>
          <w:szCs w:val="23"/>
        </w:rPr>
        <w:t>(справочное)</w:t>
      </w:r>
      <w:bookmarkEnd w:id="300"/>
    </w:p>
    <w:p w:rsidR="007E08C6" w:rsidRDefault="007E08C6">
      <w:pPr>
        <w:pStyle w:val="1"/>
        <w:keepNext w:val="0"/>
        <w:rPr>
          <w:szCs w:val="24"/>
        </w:rPr>
      </w:pPr>
      <w:bookmarkStart w:id="301" w:name="_Toc92106820"/>
      <w:bookmarkStart w:id="302" w:name="_Toc222130769"/>
      <w:r>
        <w:t xml:space="preserve">ЗНАЧЕНИЯ ПАРЦИАЛЬНОГО ДАВЛЕНИЯ НАСЫЩЕННОГО ВОДЯНОГО ПАРА </w:t>
      </w:r>
      <w:r>
        <w:rPr>
          <w:i/>
          <w:iCs/>
        </w:rPr>
        <w:t>Е</w:t>
      </w:r>
      <w:r>
        <w:rPr>
          <w:b w:val="0"/>
          <w:bCs w:val="0"/>
          <w:iCs/>
        </w:rPr>
        <w:t>,</w:t>
      </w:r>
      <w:r>
        <w:rPr>
          <w:i/>
          <w:iCs/>
        </w:rPr>
        <w:t xml:space="preserve"> </w:t>
      </w:r>
      <w:r>
        <w:t xml:space="preserve">Па, ДЛЯ РАЗЛИЧНЫХ ЗНАЧЕНИЙ ТЕМПЕРАТУР ПРИ </w:t>
      </w:r>
      <w:r>
        <w:rPr>
          <w:i/>
          <w:iCs/>
        </w:rPr>
        <w:t xml:space="preserve">В = </w:t>
      </w:r>
      <w:r>
        <w:t>100,7 кПа</w:t>
      </w:r>
      <w:bookmarkEnd w:id="301"/>
      <w:bookmarkEnd w:id="302"/>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szCs w:val="21"/>
        </w:rPr>
        <w:t>Таблица С.1</w:t>
      </w:r>
      <w:r>
        <w:rPr>
          <w:rFonts w:ascii="Times New Roman" w:hAnsi="Times New Roman" w:cs="Times New Roman"/>
          <w:b/>
          <w:bCs/>
          <w:color w:val="000000"/>
          <w:sz w:val="24"/>
          <w:szCs w:val="21"/>
        </w:rPr>
        <w:t xml:space="preserve"> - Значения парциального давления насыщенного водяного пара </w:t>
      </w:r>
      <w:r>
        <w:rPr>
          <w:rFonts w:ascii="Times New Roman" w:hAnsi="Times New Roman" w:cs="Times New Roman"/>
          <w:b/>
          <w:bCs/>
          <w:i/>
          <w:iCs/>
          <w:color w:val="000000"/>
          <w:sz w:val="24"/>
          <w:szCs w:val="21"/>
        </w:rPr>
        <w:t>Е</w:t>
      </w:r>
      <w:r>
        <w:rPr>
          <w:rFonts w:ascii="Times New Roman" w:hAnsi="Times New Roman" w:cs="Times New Roman"/>
          <w:bCs/>
          <w:iCs/>
          <w:color w:val="000000"/>
          <w:sz w:val="24"/>
          <w:szCs w:val="21"/>
        </w:rPr>
        <w:t>,</w:t>
      </w:r>
      <w:r>
        <w:rPr>
          <w:rFonts w:ascii="Times New Roman" w:hAnsi="Times New Roman" w:cs="Times New Roman"/>
          <w:b/>
          <w:bCs/>
          <w:i/>
          <w:iCs/>
          <w:color w:val="000000"/>
          <w:sz w:val="24"/>
          <w:szCs w:val="21"/>
        </w:rPr>
        <w:t xml:space="preserve"> </w:t>
      </w:r>
      <w:r>
        <w:rPr>
          <w:rFonts w:ascii="Times New Roman" w:hAnsi="Times New Roman" w:cs="Times New Roman"/>
          <w:b/>
          <w:bCs/>
          <w:color w:val="000000"/>
          <w:sz w:val="24"/>
          <w:szCs w:val="21"/>
        </w:rPr>
        <w:t xml:space="preserve">Па, для температуры </w:t>
      </w:r>
      <w:r>
        <w:rPr>
          <w:rFonts w:ascii="Times New Roman" w:hAnsi="Times New Roman" w:cs="Times New Roman"/>
          <w:b/>
          <w:bCs/>
          <w:i/>
          <w:iCs/>
          <w:color w:val="000000"/>
          <w:sz w:val="24"/>
          <w:szCs w:val="21"/>
          <w:lang w:val="en-US"/>
        </w:rPr>
        <w:t>t</w:t>
      </w:r>
      <w:r>
        <w:rPr>
          <w:rFonts w:ascii="Times New Roman" w:hAnsi="Times New Roman" w:cs="Times New Roman"/>
          <w:b/>
          <w:bCs/>
          <w:color w:val="000000"/>
          <w:sz w:val="24"/>
          <w:szCs w:val="21"/>
        </w:rPr>
        <w:t xml:space="preserve"> от 0 до минус 41 °С (надо льдом)</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84"/>
        <w:gridCol w:w="994"/>
        <w:gridCol w:w="944"/>
        <w:gridCol w:w="981"/>
        <w:gridCol w:w="944"/>
        <w:gridCol w:w="991"/>
        <w:gridCol w:w="952"/>
        <w:gridCol w:w="991"/>
        <w:gridCol w:w="944"/>
        <w:gridCol w:w="972"/>
      </w:tblGrid>
      <w:tr w:rsidR="007E08C6">
        <w:trPr>
          <w:tblHeader/>
          <w:jc w:val="center"/>
        </w:trPr>
        <w:tc>
          <w:tcPr>
            <w:tcW w:w="50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303" w:name="TO0000047"/>
            <w:r>
              <w:rPr>
                <w:rFonts w:ascii="Times New Roman" w:hAnsi="Times New Roman" w:cs="Courier New"/>
                <w:i/>
                <w:iCs/>
                <w:color w:val="000000"/>
                <w:szCs w:val="15"/>
                <w:lang w:val="en-US"/>
              </w:rPr>
              <w:t>t</w:t>
            </w:r>
            <w:r>
              <w:rPr>
                <w:rFonts w:ascii="Times New Roman" w:hAnsi="Times New Roman" w:cs="Courier New"/>
                <w:color w:val="000000"/>
                <w:szCs w:val="15"/>
              </w:rPr>
              <w:t>,</w:t>
            </w:r>
            <w:r>
              <w:rPr>
                <w:rFonts w:ascii="Times New Roman" w:hAnsi="Times New Roman" w:cs="Courier New"/>
                <w:i/>
                <w:iCs/>
                <w:color w:val="000000"/>
                <w:szCs w:val="15"/>
              </w:rPr>
              <w:t xml:space="preserve"> °С</w:t>
            </w:r>
          </w:p>
        </w:tc>
        <w:tc>
          <w:tcPr>
            <w:tcW w:w="51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19"/>
                <w:lang w:val="en-US"/>
              </w:rPr>
              <w:t>E</w:t>
            </w:r>
          </w:p>
        </w:tc>
        <w:tc>
          <w:tcPr>
            <w:tcW w:w="48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i/>
                <w:iCs/>
                <w:color w:val="000000"/>
                <w:szCs w:val="15"/>
                <w:lang w:val="en-US"/>
              </w:rPr>
              <w:t>t</w:t>
            </w:r>
            <w:r>
              <w:rPr>
                <w:rFonts w:ascii="Times New Roman" w:hAnsi="Times New Roman" w:cs="Courier New"/>
                <w:color w:val="000000"/>
                <w:szCs w:val="15"/>
              </w:rPr>
              <w:t>,</w:t>
            </w:r>
            <w:r>
              <w:rPr>
                <w:rFonts w:ascii="Times New Roman" w:hAnsi="Times New Roman" w:cs="Courier New"/>
                <w:i/>
                <w:iCs/>
                <w:color w:val="000000"/>
                <w:szCs w:val="15"/>
              </w:rPr>
              <w:t xml:space="preserve"> °С</w:t>
            </w:r>
          </w:p>
        </w:tc>
        <w:tc>
          <w:tcPr>
            <w:tcW w:w="506"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19"/>
                <w:lang w:val="en-US"/>
              </w:rPr>
              <w:t>E</w:t>
            </w:r>
          </w:p>
        </w:tc>
        <w:tc>
          <w:tcPr>
            <w:tcW w:w="48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i/>
                <w:iCs/>
                <w:color w:val="000000"/>
                <w:szCs w:val="15"/>
                <w:lang w:val="en-US"/>
              </w:rPr>
              <w:t>t</w:t>
            </w:r>
            <w:r>
              <w:rPr>
                <w:rFonts w:ascii="Times New Roman" w:hAnsi="Times New Roman" w:cs="Courier New"/>
                <w:color w:val="000000"/>
                <w:szCs w:val="15"/>
              </w:rPr>
              <w:t>,</w:t>
            </w:r>
            <w:r>
              <w:rPr>
                <w:rFonts w:ascii="Times New Roman" w:hAnsi="Times New Roman" w:cs="Courier New"/>
                <w:i/>
                <w:iCs/>
                <w:color w:val="000000"/>
                <w:szCs w:val="15"/>
              </w:rPr>
              <w:t xml:space="preserve"> °С</w:t>
            </w:r>
          </w:p>
        </w:tc>
        <w:tc>
          <w:tcPr>
            <w:tcW w:w="51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19"/>
                <w:lang w:val="en-US"/>
              </w:rPr>
              <w:t>E</w:t>
            </w:r>
          </w:p>
        </w:tc>
        <w:tc>
          <w:tcPr>
            <w:tcW w:w="49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i/>
                <w:iCs/>
                <w:color w:val="000000"/>
                <w:szCs w:val="15"/>
                <w:lang w:val="en-US"/>
              </w:rPr>
              <w:t>t</w:t>
            </w:r>
            <w:r>
              <w:rPr>
                <w:rFonts w:ascii="Times New Roman" w:hAnsi="Times New Roman" w:cs="Courier New"/>
                <w:color w:val="000000"/>
                <w:szCs w:val="15"/>
              </w:rPr>
              <w:t>,</w:t>
            </w:r>
            <w:r>
              <w:rPr>
                <w:rFonts w:ascii="Times New Roman" w:hAnsi="Times New Roman" w:cs="Courier New"/>
                <w:i/>
                <w:iCs/>
                <w:color w:val="000000"/>
                <w:szCs w:val="15"/>
              </w:rPr>
              <w:t xml:space="preserve"> °С</w:t>
            </w:r>
          </w:p>
        </w:tc>
        <w:tc>
          <w:tcPr>
            <w:tcW w:w="51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19"/>
                <w:lang w:val="en-US"/>
              </w:rPr>
              <w:t>E</w:t>
            </w:r>
          </w:p>
        </w:tc>
        <w:tc>
          <w:tcPr>
            <w:tcW w:w="48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i/>
                <w:iCs/>
                <w:color w:val="000000"/>
                <w:szCs w:val="15"/>
                <w:lang w:val="en-US"/>
              </w:rPr>
              <w:t>t</w:t>
            </w:r>
            <w:r>
              <w:rPr>
                <w:rFonts w:ascii="Times New Roman" w:hAnsi="Times New Roman" w:cs="Courier New"/>
                <w:color w:val="000000"/>
                <w:szCs w:val="15"/>
              </w:rPr>
              <w:t>,</w:t>
            </w:r>
            <w:r>
              <w:rPr>
                <w:rFonts w:ascii="Times New Roman" w:hAnsi="Times New Roman" w:cs="Courier New"/>
                <w:i/>
                <w:iCs/>
                <w:color w:val="000000"/>
                <w:szCs w:val="15"/>
              </w:rPr>
              <w:t xml:space="preserve"> °С</w:t>
            </w:r>
          </w:p>
        </w:tc>
        <w:tc>
          <w:tcPr>
            <w:tcW w:w="50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i/>
                <w:iCs/>
                <w:color w:val="000000"/>
                <w:szCs w:val="24"/>
              </w:rPr>
            </w:pPr>
            <w:r>
              <w:rPr>
                <w:rFonts w:ascii="Times New Roman" w:hAnsi="Times New Roman" w:cs="Times New Roman"/>
                <w:i/>
                <w:iCs/>
                <w:color w:val="000000"/>
                <w:szCs w:val="19"/>
                <w:lang w:val="en-US"/>
              </w:rPr>
              <w:t>E</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19"/>
              </w:rPr>
              <w:t>611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-5,4</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245</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77</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601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241</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-16,2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592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237</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69</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-0,6</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581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369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233</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65</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573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63</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563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-6,4</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356</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225</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60</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553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221</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-17,2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-26</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57</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544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217</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53</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535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213</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51</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-7,2</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517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207</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47</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509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203</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-29</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492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195</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39</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-8,2</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191</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116</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476</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-8,4</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188</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184</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111</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181</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452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-9,2</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175</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437</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-9,4</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-14,6</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172</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-9,6</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-14,8</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168</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-9,8</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264</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165</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-20,5</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-4,6</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163</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93</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-38</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408</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-21,5</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89</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-39</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w:t>
            </w:r>
          </w:p>
        </w:tc>
      </w:tr>
      <w:tr w:rsidR="007E08C6">
        <w:trPr>
          <w:jc w:val="center"/>
        </w:trPr>
        <w:tc>
          <w:tcPr>
            <w:tcW w:w="50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w:t>
            </w:r>
          </w:p>
        </w:tc>
        <w:tc>
          <w:tcPr>
            <w:tcW w:w="51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402</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w:t>
            </w:r>
          </w:p>
        </w:tc>
        <w:tc>
          <w:tcPr>
            <w:tcW w:w="506"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260</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159</w:t>
            </w:r>
          </w:p>
        </w:tc>
        <w:tc>
          <w:tcPr>
            <w:tcW w:w="4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w:t>
            </w:r>
          </w:p>
        </w:tc>
        <w:tc>
          <w:tcPr>
            <w:tcW w:w="51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85</w:t>
            </w:r>
          </w:p>
        </w:tc>
        <w:tc>
          <w:tcPr>
            <w:tcW w:w="48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w:t>
            </w:r>
          </w:p>
        </w:tc>
        <w:tc>
          <w:tcPr>
            <w:tcW w:w="50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w:t>
            </w:r>
          </w:p>
        </w:tc>
      </w:tr>
      <w:tr w:rsidR="007E08C6">
        <w:trPr>
          <w:jc w:val="center"/>
        </w:trPr>
        <w:tc>
          <w:tcPr>
            <w:tcW w:w="50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-5,2</w:t>
            </w:r>
          </w:p>
        </w:tc>
        <w:tc>
          <w:tcPr>
            <w:tcW w:w="51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395</w:t>
            </w:r>
          </w:p>
        </w:tc>
        <w:tc>
          <w:tcPr>
            <w:tcW w:w="4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-10,4</w:t>
            </w:r>
          </w:p>
        </w:tc>
        <w:tc>
          <w:tcPr>
            <w:tcW w:w="50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251</w:t>
            </w:r>
          </w:p>
        </w:tc>
        <w:tc>
          <w:tcPr>
            <w:tcW w:w="4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-15,8</w:t>
            </w:r>
          </w:p>
        </w:tc>
        <w:tc>
          <w:tcPr>
            <w:tcW w:w="51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153</w:t>
            </w:r>
          </w:p>
        </w:tc>
        <w:tc>
          <w:tcPr>
            <w:tcW w:w="4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-22,5</w:t>
            </w:r>
          </w:p>
        </w:tc>
        <w:tc>
          <w:tcPr>
            <w:tcW w:w="51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81</w:t>
            </w:r>
          </w:p>
        </w:tc>
        <w:tc>
          <w:tcPr>
            <w:tcW w:w="48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w:t>
            </w:r>
          </w:p>
        </w:tc>
        <w:tc>
          <w:tcPr>
            <w:tcW w:w="50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w:t>
            </w:r>
          </w:p>
        </w:tc>
      </w:tr>
    </w:tbl>
    <w:p w:rsidR="007E08C6" w:rsidRDefault="007E08C6">
      <w:pPr>
        <w:spacing w:before="120" w:after="120"/>
        <w:ind w:firstLine="283"/>
        <w:jc w:val="both"/>
        <w:rPr>
          <w:rFonts w:ascii="Times New Roman" w:hAnsi="Times New Roman" w:cs="Times New Roman"/>
          <w:color w:val="000000"/>
          <w:sz w:val="24"/>
          <w:szCs w:val="24"/>
        </w:rPr>
      </w:pPr>
      <w:bookmarkStart w:id="304" w:name="тС2"/>
      <w:bookmarkEnd w:id="303"/>
      <w:bookmarkEnd w:id="304"/>
      <w:r>
        <w:rPr>
          <w:rFonts w:ascii="Times New Roman" w:hAnsi="Times New Roman" w:cs="Times New Roman"/>
          <w:color w:val="000000"/>
          <w:spacing w:val="40"/>
          <w:sz w:val="24"/>
        </w:rPr>
        <w:t>Таблица С.2</w:t>
      </w:r>
      <w:r>
        <w:rPr>
          <w:rFonts w:ascii="Times New Roman" w:hAnsi="Times New Roman" w:cs="Times New Roman"/>
          <w:b/>
          <w:bCs/>
          <w:color w:val="000000"/>
          <w:sz w:val="24"/>
        </w:rPr>
        <w:t xml:space="preserve"> - Значения парциального давления насыщенного водяного пара </w:t>
      </w:r>
      <w:r>
        <w:rPr>
          <w:rFonts w:ascii="Times New Roman" w:hAnsi="Times New Roman" w:cs="Times New Roman"/>
          <w:b/>
          <w:bCs/>
          <w:i/>
          <w:iCs/>
          <w:color w:val="000000"/>
          <w:sz w:val="24"/>
        </w:rPr>
        <w:t>Е</w:t>
      </w:r>
      <w:r>
        <w:rPr>
          <w:rFonts w:ascii="Times New Roman" w:hAnsi="Times New Roman" w:cs="Times New Roman"/>
          <w:bCs/>
          <w:iCs/>
          <w:color w:val="000000"/>
          <w:sz w:val="24"/>
        </w:rPr>
        <w:t>,</w:t>
      </w:r>
      <w:r>
        <w:rPr>
          <w:rFonts w:ascii="Times New Roman" w:hAnsi="Times New Roman" w:cs="Times New Roman"/>
          <w:b/>
          <w:bCs/>
          <w:i/>
          <w:iCs/>
          <w:color w:val="000000"/>
          <w:sz w:val="24"/>
        </w:rPr>
        <w:t xml:space="preserve"> </w:t>
      </w:r>
      <w:r>
        <w:rPr>
          <w:rFonts w:ascii="Times New Roman" w:hAnsi="Times New Roman" w:cs="Times New Roman"/>
          <w:b/>
          <w:bCs/>
          <w:color w:val="000000"/>
          <w:sz w:val="24"/>
        </w:rPr>
        <w:t xml:space="preserve">Па, для температуры </w:t>
      </w:r>
      <w:r>
        <w:rPr>
          <w:rFonts w:ascii="Times New Roman" w:hAnsi="Times New Roman" w:cs="Times New Roman"/>
          <w:b/>
          <w:bCs/>
          <w:i/>
          <w:iCs/>
          <w:color w:val="000000"/>
          <w:sz w:val="24"/>
          <w:lang w:val="en-US"/>
        </w:rPr>
        <w:t xml:space="preserve">t </w:t>
      </w:r>
      <w:r>
        <w:rPr>
          <w:rFonts w:ascii="Times New Roman" w:hAnsi="Times New Roman" w:cs="Times New Roman"/>
          <w:b/>
          <w:bCs/>
          <w:color w:val="000000"/>
          <w:sz w:val="24"/>
        </w:rPr>
        <w:t>от 0 до +30 °С (над водой)</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147"/>
        <w:gridCol w:w="858"/>
        <w:gridCol w:w="858"/>
        <w:gridCol w:w="849"/>
        <w:gridCol w:w="857"/>
        <w:gridCol w:w="857"/>
        <w:gridCol w:w="849"/>
        <w:gridCol w:w="857"/>
        <w:gridCol w:w="849"/>
        <w:gridCol w:w="849"/>
        <w:gridCol w:w="867"/>
      </w:tblGrid>
      <w:tr w:rsidR="007E08C6">
        <w:trPr>
          <w:tblHeader/>
          <w:jc w:val="center"/>
        </w:trPr>
        <w:tc>
          <w:tcPr>
            <w:tcW w:w="59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305" w:name="TO0000048"/>
            <w:r>
              <w:rPr>
                <w:rFonts w:ascii="Times New Roman" w:hAnsi="Times New Roman" w:cs="Courier New"/>
                <w:i/>
                <w:iCs/>
                <w:color w:val="000000"/>
                <w:szCs w:val="29"/>
                <w:lang w:val="en-US"/>
              </w:rPr>
              <w:t>t</w:t>
            </w:r>
            <w:r>
              <w:rPr>
                <w:rFonts w:ascii="Times New Roman" w:hAnsi="Times New Roman" w:cs="Courier New"/>
                <w:iCs/>
                <w:color w:val="000000"/>
                <w:szCs w:val="29"/>
              </w:rPr>
              <w:t>,</w:t>
            </w:r>
            <w:r>
              <w:rPr>
                <w:rFonts w:ascii="Times New Roman" w:hAnsi="Times New Roman" w:cs="Courier New"/>
                <w:i/>
                <w:iCs/>
                <w:color w:val="000000"/>
                <w:szCs w:val="29"/>
              </w:rPr>
              <w:t xml:space="preserve"> </w:t>
            </w:r>
            <w:r>
              <w:rPr>
                <w:rFonts w:ascii="Times New Roman" w:hAnsi="Times New Roman" w:cs="Courier New"/>
                <w:color w:val="000000"/>
                <w:szCs w:val="29"/>
              </w:rPr>
              <w:t>°</w:t>
            </w:r>
            <w:r>
              <w:rPr>
                <w:rFonts w:ascii="Times New Roman" w:hAnsi="Times New Roman" w:cs="Courier New"/>
                <w:color w:val="000000"/>
                <w:szCs w:val="29"/>
                <w:lang w:val="en-US"/>
              </w:rPr>
              <w:t>C</w:t>
            </w:r>
          </w:p>
        </w:tc>
        <w:tc>
          <w:tcPr>
            <w:tcW w:w="4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w:t>
            </w:r>
          </w:p>
        </w:tc>
        <w:tc>
          <w:tcPr>
            <w:tcW w:w="4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0,1</w:t>
            </w:r>
          </w:p>
        </w:tc>
        <w:tc>
          <w:tcPr>
            <w:tcW w:w="43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0,2</w:t>
            </w:r>
          </w:p>
        </w:tc>
        <w:tc>
          <w:tcPr>
            <w:tcW w:w="4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0,3</w:t>
            </w:r>
          </w:p>
        </w:tc>
        <w:tc>
          <w:tcPr>
            <w:tcW w:w="4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0,4</w:t>
            </w:r>
          </w:p>
        </w:tc>
        <w:tc>
          <w:tcPr>
            <w:tcW w:w="43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0,5</w:t>
            </w:r>
          </w:p>
        </w:tc>
        <w:tc>
          <w:tcPr>
            <w:tcW w:w="4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0,6</w:t>
            </w:r>
          </w:p>
        </w:tc>
        <w:tc>
          <w:tcPr>
            <w:tcW w:w="43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0,7</w:t>
            </w:r>
          </w:p>
        </w:tc>
        <w:tc>
          <w:tcPr>
            <w:tcW w:w="43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0,8</w:t>
            </w:r>
          </w:p>
        </w:tc>
        <w:tc>
          <w:tcPr>
            <w:tcW w:w="44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0,9</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611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615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629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633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639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643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648</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652</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9"/>
              </w:rPr>
              <w:t>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657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661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667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671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676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681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687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691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696</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701</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705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711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716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721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727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737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748</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753</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759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769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775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780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785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791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796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803</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808</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813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819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825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831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836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843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848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855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860</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867</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872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879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885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891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897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904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909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916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923</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929</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935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941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948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956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961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968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975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981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988</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995</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1001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1009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1016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1029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1037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1044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1051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1059</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1065</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1072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1088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1095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1103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1109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1117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1125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1132</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1140</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1148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1156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1164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1172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1180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1188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1196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1204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1212</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1220</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1228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1236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1244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1253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1261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1269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1279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1287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1285</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1304</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1312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1321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1331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1339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1348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1355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1365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1375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1384</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1323</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1403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1412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1421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1431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1440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1449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1459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1468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1479</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1488</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1497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1508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1517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1527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1537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1547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1557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1568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1577</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1588</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1599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1609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1619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1629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1640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1651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1661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1672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1683</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1695</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1705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1716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1727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1739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1749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1761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1772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1784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1795</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1807</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1817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1829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1841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1853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1865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1877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1889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1901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1913</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1925</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1937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1949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1962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1974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1986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2000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2012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2025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2037</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2050</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18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2064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2077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2089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2102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2115</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2129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2142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2156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2169</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2182</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19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2197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2210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2225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2238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2252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2266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2281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2294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2309</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2324</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2338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2352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2366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2381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2396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2412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2426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2441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2456</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2471</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2488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2502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2517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2538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2542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2564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2580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2596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2612</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2628</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2644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2660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2676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2691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2709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2725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2742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2758</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2776</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2792</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2809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2826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2842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2860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2877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2894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2913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2930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2948</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2965</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2984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3001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3020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3038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3056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3074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3093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3112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3130</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3149</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3168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3186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3205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3224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3244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3262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3282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3301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3321</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3341</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3363</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3381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3401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3421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3441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3461</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3481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3502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3523</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3544</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3567</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3586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3608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3628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3649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3672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3692</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3714</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3796</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3758</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28</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3782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3801</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3824</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4846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3869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3890</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3913</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3937</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2"/>
              </w:rPr>
              <w:t>3960</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3982</w:t>
            </w:r>
          </w:p>
        </w:tc>
      </w:tr>
      <w:tr w:rsidR="007E08C6">
        <w:trPr>
          <w:jc w:val="center"/>
        </w:trPr>
        <w:tc>
          <w:tcPr>
            <w:tcW w:w="591"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29</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4005</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4029</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4052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4076</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4100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4122</w:t>
            </w:r>
          </w:p>
        </w:tc>
        <w:tc>
          <w:tcPr>
            <w:tcW w:w="44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4146</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4170</w:t>
            </w:r>
          </w:p>
        </w:tc>
        <w:tc>
          <w:tcPr>
            <w:tcW w:w="43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4194</w:t>
            </w:r>
          </w:p>
        </w:tc>
        <w:tc>
          <w:tcPr>
            <w:tcW w:w="447"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4218</w:t>
            </w:r>
          </w:p>
        </w:tc>
      </w:tr>
      <w:tr w:rsidR="007E08C6">
        <w:trPr>
          <w:jc w:val="center"/>
        </w:trPr>
        <w:tc>
          <w:tcPr>
            <w:tcW w:w="59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30</w:t>
            </w:r>
          </w:p>
        </w:tc>
        <w:tc>
          <w:tcPr>
            <w:tcW w:w="4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4246</w:t>
            </w:r>
          </w:p>
        </w:tc>
        <w:tc>
          <w:tcPr>
            <w:tcW w:w="4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4268</w:t>
            </w:r>
          </w:p>
        </w:tc>
        <w:tc>
          <w:tcPr>
            <w:tcW w:w="43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4292</w:t>
            </w:r>
          </w:p>
        </w:tc>
        <w:tc>
          <w:tcPr>
            <w:tcW w:w="4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4317</w:t>
            </w:r>
          </w:p>
        </w:tc>
        <w:tc>
          <w:tcPr>
            <w:tcW w:w="4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4341</w:t>
            </w:r>
          </w:p>
        </w:tc>
        <w:tc>
          <w:tcPr>
            <w:tcW w:w="43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4366</w:t>
            </w:r>
          </w:p>
        </w:tc>
        <w:tc>
          <w:tcPr>
            <w:tcW w:w="4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4390</w:t>
            </w:r>
          </w:p>
        </w:tc>
        <w:tc>
          <w:tcPr>
            <w:tcW w:w="43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4416</w:t>
            </w:r>
          </w:p>
        </w:tc>
        <w:tc>
          <w:tcPr>
            <w:tcW w:w="43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4441</w:t>
            </w:r>
          </w:p>
        </w:tc>
        <w:tc>
          <w:tcPr>
            <w:tcW w:w="44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Courier New"/>
                <w:color w:val="000000"/>
                <w:szCs w:val="21"/>
              </w:rPr>
              <w:t>4466</w:t>
            </w:r>
          </w:p>
        </w:tc>
      </w:tr>
    </w:tbl>
    <w:bookmarkEnd w:id="305"/>
    <w:p w:rsidR="007E08C6" w:rsidRDefault="007E08C6">
      <w:pPr>
        <w:spacing w:before="120" w:after="120"/>
        <w:ind w:firstLine="284"/>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Таблица С.3</w:t>
      </w:r>
      <w:r>
        <w:rPr>
          <w:rFonts w:ascii="Times New Roman" w:hAnsi="Times New Roman" w:cs="Times New Roman"/>
          <w:b/>
          <w:bCs/>
          <w:color w:val="000000"/>
          <w:sz w:val="24"/>
          <w:szCs w:val="22"/>
        </w:rPr>
        <w:t xml:space="preserve"> - Значения парциального давления водяного пара </w:t>
      </w:r>
      <w:r>
        <w:rPr>
          <w:rFonts w:ascii="Times New Roman" w:hAnsi="Times New Roman" w:cs="Times New Roman"/>
          <w:b/>
          <w:bCs/>
          <w:i/>
          <w:iCs/>
          <w:color w:val="000000"/>
          <w:sz w:val="24"/>
          <w:szCs w:val="22"/>
        </w:rPr>
        <w:t>Е</w:t>
      </w:r>
      <w:r>
        <w:rPr>
          <w:rFonts w:ascii="Times New Roman" w:hAnsi="Times New Roman" w:cs="Times New Roman"/>
          <w:b/>
          <w:bCs/>
          <w:i/>
          <w:iCs/>
          <w:color w:val="000000"/>
          <w:sz w:val="24"/>
          <w:szCs w:val="22"/>
          <w:vertAlign w:val="subscript"/>
          <w:lang w:val="en-US"/>
        </w:rPr>
        <w:t>p</w:t>
      </w:r>
      <w:r>
        <w:rPr>
          <w:rFonts w:ascii="Times New Roman" w:hAnsi="Times New Roman" w:cs="Times New Roman"/>
          <w:b/>
          <w:bCs/>
          <w:color w:val="000000"/>
          <w:sz w:val="24"/>
          <w:szCs w:val="22"/>
        </w:rPr>
        <w:t>,</w:t>
      </w:r>
      <w:r>
        <w:rPr>
          <w:rFonts w:ascii="Times New Roman" w:hAnsi="Times New Roman" w:cs="Times New Roman"/>
          <w:b/>
          <w:bCs/>
          <w:i/>
          <w:iCs/>
          <w:color w:val="000000"/>
          <w:sz w:val="24"/>
          <w:szCs w:val="22"/>
        </w:rPr>
        <w:t xml:space="preserve"> </w:t>
      </w:r>
      <w:r>
        <w:rPr>
          <w:rFonts w:ascii="Times New Roman" w:hAnsi="Times New Roman" w:cs="Times New Roman"/>
          <w:b/>
          <w:bCs/>
          <w:color w:val="000000"/>
          <w:sz w:val="24"/>
          <w:szCs w:val="22"/>
        </w:rPr>
        <w:t xml:space="preserve">Па, и относительной влажности воздуха </w:t>
      </w:r>
      <w:r>
        <w:rPr>
          <w:rFonts w:ascii="Times New Roman" w:hAnsi="Times New Roman" w:cs="Times New Roman"/>
          <w:b/>
          <w:bCs/>
          <w:color w:val="000000"/>
          <w:sz w:val="24"/>
          <w:szCs w:val="22"/>
        </w:rPr>
        <w:sym w:font="Symbol" w:char="006A"/>
      </w:r>
      <w:r>
        <w:rPr>
          <w:rFonts w:ascii="Times New Roman" w:hAnsi="Times New Roman" w:cs="Times New Roman"/>
          <w:b/>
          <w:bCs/>
          <w:i/>
          <w:iCs/>
          <w:color w:val="000000"/>
          <w:sz w:val="24"/>
          <w:szCs w:val="22"/>
          <w:vertAlign w:val="subscript"/>
          <w:lang w:val="en-US"/>
        </w:rPr>
        <w:t>p</w:t>
      </w:r>
      <w:r>
        <w:rPr>
          <w:rFonts w:ascii="Times New Roman" w:hAnsi="Times New Roman" w:cs="Times New Roman"/>
          <w:b/>
          <w:bCs/>
          <w:color w:val="000000"/>
          <w:sz w:val="24"/>
          <w:szCs w:val="22"/>
        </w:rPr>
        <w:t xml:space="preserve"> над насыщенными растворами солей при </w:t>
      </w:r>
      <w:r>
        <w:rPr>
          <w:rFonts w:ascii="Times New Roman" w:hAnsi="Times New Roman" w:cs="Times New Roman"/>
          <w:b/>
          <w:bCs/>
          <w:i/>
          <w:iCs/>
          <w:color w:val="000000"/>
          <w:sz w:val="24"/>
          <w:szCs w:val="22"/>
        </w:rPr>
        <w:t xml:space="preserve">В = </w:t>
      </w:r>
      <w:r>
        <w:rPr>
          <w:rFonts w:ascii="Times New Roman" w:hAnsi="Times New Roman" w:cs="Times New Roman"/>
          <w:b/>
          <w:bCs/>
          <w:color w:val="000000"/>
          <w:sz w:val="24"/>
          <w:szCs w:val="22"/>
        </w:rPr>
        <w:t>100,7 кПа</w:t>
      </w:r>
    </w:p>
    <w:tbl>
      <w:tblPr>
        <w:tblW w:w="5000" w:type="pct"/>
        <w:jc w:val="center"/>
        <w:tblCellMar>
          <w:left w:w="28" w:type="dxa"/>
          <w:right w:w="28" w:type="dxa"/>
        </w:tblCellMar>
        <w:tblLook w:val="0000" w:firstRow="0" w:lastRow="0" w:firstColumn="0" w:lastColumn="0" w:noHBand="0" w:noVBand="0"/>
      </w:tblPr>
      <w:tblGrid>
        <w:gridCol w:w="1936"/>
        <w:gridCol w:w="1210"/>
        <w:gridCol w:w="1210"/>
        <w:gridCol w:w="1210"/>
        <w:gridCol w:w="1210"/>
        <w:gridCol w:w="1210"/>
        <w:gridCol w:w="1711"/>
      </w:tblGrid>
      <w:tr w:rsidR="007E08C6">
        <w:trPr>
          <w:tblHeader/>
          <w:jc w:val="center"/>
        </w:trPr>
        <w:tc>
          <w:tcPr>
            <w:tcW w:w="998"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bookmarkStart w:id="306" w:name="TO0000049"/>
            <w:r>
              <w:rPr>
                <w:rFonts w:ascii="Times New Roman" w:hAnsi="Times New Roman" w:cs="Times New Roman"/>
                <w:color w:val="000000"/>
                <w:szCs w:val="18"/>
              </w:rPr>
              <w:t>Химическая формула соли</w:t>
            </w:r>
          </w:p>
        </w:tc>
        <w:tc>
          <w:tcPr>
            <w:tcW w:w="3120" w:type="pct"/>
            <w:gridSpan w:val="5"/>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Парциальное давление водяного пара </w:t>
            </w:r>
            <w:r>
              <w:rPr>
                <w:rFonts w:ascii="Times New Roman" w:hAnsi="Times New Roman" w:cs="Times New Roman"/>
                <w:i/>
                <w:iCs/>
                <w:color w:val="000000"/>
                <w:szCs w:val="18"/>
              </w:rPr>
              <w:t>Е</w:t>
            </w:r>
            <w:r>
              <w:rPr>
                <w:rFonts w:ascii="Times New Roman" w:hAnsi="Times New Roman" w:cs="Times New Roman"/>
                <w:i/>
                <w:iCs/>
                <w:color w:val="000000"/>
                <w:szCs w:val="18"/>
                <w:vertAlign w:val="subscript"/>
              </w:rPr>
              <w:t>р</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Па, при температуре, °С</w:t>
            </w:r>
          </w:p>
        </w:tc>
        <w:tc>
          <w:tcPr>
            <w:tcW w:w="882" w:type="pct"/>
            <w:vMerge w:val="restar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8"/>
              </w:rPr>
              <w:t xml:space="preserve">Относительная влажность </w:t>
            </w:r>
            <w:r>
              <w:rPr>
                <w:rFonts w:ascii="Times New Roman" w:hAnsi="Times New Roman" w:cs="Times New Roman"/>
                <w:color w:val="000000"/>
                <w:szCs w:val="18"/>
              </w:rPr>
              <w:sym w:font="Symbol" w:char="006A"/>
            </w:r>
            <w:r>
              <w:rPr>
                <w:rFonts w:ascii="Times New Roman" w:hAnsi="Times New Roman" w:cs="Times New Roman"/>
                <w:i/>
                <w:iCs/>
                <w:color w:val="000000"/>
                <w:szCs w:val="18"/>
                <w:vertAlign w:val="subscript"/>
              </w:rPr>
              <w:t>р</w:t>
            </w:r>
            <w:r>
              <w:rPr>
                <w:rFonts w:ascii="Times New Roman" w:hAnsi="Times New Roman" w:cs="Times New Roman"/>
                <w:color w:val="000000"/>
                <w:szCs w:val="18"/>
              </w:rPr>
              <w:t xml:space="preserve">, %, при </w:t>
            </w:r>
            <w:r>
              <w:rPr>
                <w:rFonts w:ascii="Times New Roman" w:hAnsi="Times New Roman" w:cs="Times New Roman"/>
                <w:i/>
                <w:iCs/>
                <w:color w:val="000000"/>
                <w:szCs w:val="18"/>
                <w:lang w:val="en-US"/>
              </w:rPr>
              <w:t xml:space="preserve">t </w:t>
            </w:r>
            <w:r>
              <w:rPr>
                <w:rFonts w:ascii="Times New Roman" w:hAnsi="Times New Roman" w:cs="Times New Roman"/>
                <w:color w:val="000000"/>
                <w:szCs w:val="18"/>
              </w:rPr>
              <w:t>= 20 °С</w:t>
            </w:r>
          </w:p>
        </w:tc>
      </w:tr>
      <w:tr w:rsidR="007E08C6">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c>
          <w:tcPr>
            <w:tcW w:w="62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w:t>
            </w:r>
          </w:p>
        </w:tc>
        <w:tc>
          <w:tcPr>
            <w:tcW w:w="62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15</w:t>
            </w:r>
          </w:p>
        </w:tc>
        <w:tc>
          <w:tcPr>
            <w:tcW w:w="62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20</w:t>
            </w:r>
          </w:p>
        </w:tc>
        <w:tc>
          <w:tcPr>
            <w:tcW w:w="62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25</w:t>
            </w:r>
          </w:p>
        </w:tc>
        <w:tc>
          <w:tcPr>
            <w:tcW w:w="624" w:type="pct"/>
            <w:tcBorders>
              <w:top w:val="single" w:sz="6"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w:t>
            </w:r>
          </w:p>
        </w:tc>
        <w:tc>
          <w:tcPr>
            <w:tcW w:w="0" w:type="auto"/>
            <w:vMerge/>
            <w:tcBorders>
              <w:top w:val="single" w:sz="4" w:space="0" w:color="auto"/>
              <w:left w:val="single" w:sz="4" w:space="0" w:color="auto"/>
              <w:bottom w:val="single" w:sz="6" w:space="0" w:color="auto"/>
              <w:right w:val="single" w:sz="4" w:space="0" w:color="auto"/>
            </w:tcBorders>
            <w:vAlign w:val="center"/>
          </w:tcPr>
          <w:p w:rsidR="007E08C6" w:rsidRDefault="007E08C6">
            <w:pPr>
              <w:widowControl/>
              <w:autoSpaceDE/>
              <w:autoSpaceDN/>
              <w:adjustRightInd/>
              <w:rPr>
                <w:rFonts w:ascii="Times New Roman" w:hAnsi="Times New Roman" w:cs="Times New Roman"/>
                <w:color w:val="000000"/>
                <w:szCs w:val="24"/>
              </w:rPr>
            </w:pP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ZnBr</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230,6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286,6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305,3</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MgCl</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1400</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33</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S</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548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761,3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1051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1451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1895</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45</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Mg(NO</w:t>
            </w:r>
            <w:r>
              <w:rPr>
                <w:rFonts w:ascii="Times New Roman" w:hAnsi="Times New Roman" w:cs="Times New Roman"/>
                <w:color w:val="000000"/>
                <w:szCs w:val="19"/>
                <w:vertAlign w:val="subscript"/>
                <w:lang w:val="en-US"/>
              </w:rPr>
              <w:t>3</w:t>
            </w:r>
            <w:r>
              <w:rPr>
                <w:rFonts w:ascii="Times New Roman" w:hAnsi="Times New Roman" w:cs="Times New Roman"/>
                <w:color w:val="000000"/>
                <w:szCs w:val="19"/>
                <w:lang w:val="en-US"/>
              </w:rPr>
              <w:t>)</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1261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1659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2169</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54</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Ca(NO</w:t>
            </w:r>
            <w:r>
              <w:rPr>
                <w:rFonts w:ascii="Times New Roman" w:hAnsi="Times New Roman" w:cs="Times New Roman"/>
                <w:color w:val="000000"/>
                <w:szCs w:val="19"/>
                <w:vertAlign w:val="subscript"/>
                <w:lang w:val="en-US"/>
              </w:rPr>
              <w:t>3</w:t>
            </w:r>
            <w:r>
              <w:rPr>
                <w:rFonts w:ascii="Times New Roman" w:hAnsi="Times New Roman" w:cs="Times New Roman"/>
                <w:color w:val="000000"/>
                <w:szCs w:val="19"/>
                <w:lang w:val="en-US"/>
              </w:rPr>
              <w:t>)</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746,6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954,6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1288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1605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2005</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55</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NaBr</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959,9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1400</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1787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2240</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60</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NH</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NO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917,3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1193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1566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1992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2524</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67</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NaNO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950,6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1313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1804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2364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3076</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77</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NaCl</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923,6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1279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1807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2381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3253</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77</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NH</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Cl</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969,3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1353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1856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2416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3281</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79</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Ca(NH</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997,2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1365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1873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2408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3078</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80</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(NH</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971,9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1355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1896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2600</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3362</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81</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909,3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1333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1927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2748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3633</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82</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KCl</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1055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1445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1968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2636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3733</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84</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NaSO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1075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1487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2038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2762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3706</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87</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CdSO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1099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1511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2077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2812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3768</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89</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Na</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CO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1601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2090</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2704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3465</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89</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vertAlign w:val="subscript"/>
                <w:lang w:val="en-US"/>
              </w:rPr>
            </w:pPr>
            <w:r>
              <w:rPr>
                <w:rFonts w:ascii="Times New Roman" w:hAnsi="Times New Roman" w:cs="Times New Roman"/>
                <w:color w:val="000000"/>
                <w:szCs w:val="19"/>
                <w:lang w:val="en-US"/>
              </w:rPr>
              <w:t>CdBr</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2120</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2820</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3678</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90</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ZnSO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1189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1597</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2126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2802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3661</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91</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NH</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H</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PO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1192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1658</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2146</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2921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3890</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92</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KNO</w:t>
            </w:r>
            <w:r>
              <w:rPr>
                <w:rFonts w:ascii="Times New Roman" w:hAnsi="Times New Roman" w:cs="Times New Roman"/>
                <w:color w:val="000000"/>
                <w:szCs w:val="19"/>
                <w:vertAlign w:val="subscript"/>
                <w:lang w:val="en-US"/>
              </w:rPr>
              <w:t>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1183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1635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2161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2925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3845</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92</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CaH</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(PO</w:t>
            </w:r>
            <w:r>
              <w:rPr>
                <w:rFonts w:ascii="Times New Roman" w:hAnsi="Times New Roman" w:cs="Times New Roman"/>
                <w:color w:val="000000"/>
                <w:szCs w:val="19"/>
                <w:vertAlign w:val="subscript"/>
                <w:lang w:val="en-US"/>
              </w:rPr>
              <w:t>4</w:t>
            </w:r>
            <w:r>
              <w:rPr>
                <w:rFonts w:ascii="Times New Roman" w:hAnsi="Times New Roman" w:cs="Times New Roman"/>
                <w:color w:val="000000"/>
                <w:szCs w:val="19"/>
                <w:lang w:val="en-US"/>
              </w:rPr>
              <w:t>)</w:t>
            </w:r>
            <w:r>
              <w:rPr>
                <w:rFonts w:ascii="Times New Roman" w:hAnsi="Times New Roman" w:cs="Times New Roman"/>
                <w:color w:val="000000"/>
                <w:szCs w:val="19"/>
                <w:vertAlign w:val="subscript"/>
                <w:lang w:val="en-US"/>
              </w:rPr>
              <w:t>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1193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1689</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2202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3052</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3980</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94</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KH</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PO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1195</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1683</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2251</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3034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3946</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96</w:t>
            </w:r>
          </w:p>
        </w:tc>
      </w:tr>
      <w:tr w:rsidR="007E08C6">
        <w:trPr>
          <w:jc w:val="center"/>
        </w:trPr>
        <w:tc>
          <w:tcPr>
            <w:tcW w:w="998"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MgSO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w:t>
            </w:r>
          </w:p>
        </w:tc>
        <w:tc>
          <w:tcPr>
            <w:tcW w:w="624"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4000</w:t>
            </w:r>
          </w:p>
        </w:tc>
        <w:tc>
          <w:tcPr>
            <w:tcW w:w="882" w:type="pct"/>
            <w:tcBorders>
              <w:top w:val="single" w:sz="6" w:space="0" w:color="auto"/>
              <w:left w:val="single" w:sz="4" w:space="0" w:color="auto"/>
              <w:bottom w:val="single" w:sz="6"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21"/>
                <w:lang w:val="en-US"/>
              </w:rPr>
              <w:t>97</w:t>
            </w:r>
          </w:p>
        </w:tc>
      </w:tr>
      <w:tr w:rsidR="007E08C6">
        <w:trPr>
          <w:jc w:val="center"/>
        </w:trPr>
        <w:tc>
          <w:tcPr>
            <w:tcW w:w="99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lang w:val="en-US"/>
              </w:rPr>
            </w:pPr>
            <w:r>
              <w:rPr>
                <w:rFonts w:ascii="Times New Roman" w:hAnsi="Times New Roman" w:cs="Times New Roman"/>
                <w:color w:val="000000"/>
                <w:szCs w:val="19"/>
                <w:lang w:val="en-US"/>
              </w:rPr>
              <w:t>K</w:t>
            </w:r>
            <w:r>
              <w:rPr>
                <w:rFonts w:ascii="Times New Roman" w:hAnsi="Times New Roman" w:cs="Times New Roman"/>
                <w:color w:val="000000"/>
                <w:szCs w:val="19"/>
                <w:vertAlign w:val="subscript"/>
                <w:lang w:val="en-US"/>
              </w:rPr>
              <w:t>2</w:t>
            </w:r>
            <w:r>
              <w:rPr>
                <w:rFonts w:ascii="Times New Roman" w:hAnsi="Times New Roman" w:cs="Times New Roman"/>
                <w:color w:val="000000"/>
                <w:szCs w:val="19"/>
                <w:lang w:val="en-US"/>
              </w:rPr>
              <w:t>SO</w:t>
            </w:r>
            <w:r>
              <w:rPr>
                <w:rFonts w:ascii="Times New Roman" w:hAnsi="Times New Roman" w:cs="Times New Roman"/>
                <w:color w:val="000000"/>
                <w:szCs w:val="19"/>
                <w:vertAlign w:val="subscript"/>
                <w:lang w:val="en-US"/>
              </w:rPr>
              <w:t>4</w:t>
            </w:r>
          </w:p>
        </w:tc>
        <w:tc>
          <w:tcPr>
            <w:tcW w:w="62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1208</w:t>
            </w:r>
          </w:p>
        </w:tc>
        <w:tc>
          <w:tcPr>
            <w:tcW w:w="62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1701</w:t>
            </w:r>
          </w:p>
        </w:tc>
        <w:tc>
          <w:tcPr>
            <w:tcW w:w="62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2306</w:t>
            </w:r>
          </w:p>
        </w:tc>
        <w:tc>
          <w:tcPr>
            <w:tcW w:w="62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3141</w:t>
            </w:r>
          </w:p>
        </w:tc>
        <w:tc>
          <w:tcPr>
            <w:tcW w:w="624"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4112</w:t>
            </w:r>
          </w:p>
        </w:tc>
        <w:tc>
          <w:tcPr>
            <w:tcW w:w="88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98</w:t>
            </w:r>
          </w:p>
        </w:tc>
      </w:tr>
    </w:tbl>
    <w:p w:rsidR="007E08C6" w:rsidRDefault="007E08C6">
      <w:pPr>
        <w:pStyle w:val="1"/>
        <w:keepNext w:val="0"/>
        <w:spacing w:after="0"/>
        <w:rPr>
          <w:szCs w:val="24"/>
        </w:rPr>
      </w:pPr>
      <w:bookmarkStart w:id="307" w:name="_ПРИЛОЖЕНИЕ_Т"/>
      <w:bookmarkStart w:id="308" w:name="_Toc92106821"/>
      <w:bookmarkStart w:id="309" w:name="_Toc222130770"/>
      <w:bookmarkEnd w:id="306"/>
      <w:bookmarkEnd w:id="307"/>
      <w:r>
        <w:t>ПРИЛОЖЕНИЕ Т</w:t>
      </w:r>
      <w:bookmarkEnd w:id="308"/>
      <w:r>
        <w:rPr>
          <w:szCs w:val="24"/>
        </w:rPr>
        <w:br/>
      </w:r>
      <w:r>
        <w:t>(рекомендуемое)</w:t>
      </w:r>
      <w:bookmarkEnd w:id="309"/>
    </w:p>
    <w:p w:rsidR="007E08C6" w:rsidRDefault="007E08C6">
      <w:pPr>
        <w:pStyle w:val="1"/>
        <w:keepNext w:val="0"/>
        <w:rPr>
          <w:szCs w:val="24"/>
        </w:rPr>
      </w:pPr>
      <w:bookmarkStart w:id="310" w:name="_Toc92106822"/>
      <w:bookmarkStart w:id="311" w:name="_Toc222130771"/>
      <w:r>
        <w:t>ПРИМЕРЫ РАСЧЕТА ОГРАЖДАЮЩИХ КОНСТРУКЦИЙ ТЕПЛЫХ ЧЕРДАКОВ И ТЕХПОДПОЛИЙ</w:t>
      </w:r>
      <w:bookmarkEnd w:id="310"/>
      <w:bookmarkEnd w:id="311"/>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Пример 1</w:t>
      </w:r>
    </w:p>
    <w:p w:rsidR="007E08C6" w:rsidRDefault="007E08C6">
      <w:pPr>
        <w:spacing w:after="120"/>
        <w:jc w:val="center"/>
        <w:rPr>
          <w:rFonts w:ascii="Times New Roman" w:hAnsi="Times New Roman" w:cs="Times New Roman"/>
          <w:b/>
          <w:bCs/>
          <w:i/>
          <w:iCs/>
          <w:color w:val="000000"/>
          <w:sz w:val="24"/>
          <w:szCs w:val="21"/>
        </w:rPr>
      </w:pPr>
      <w:r>
        <w:rPr>
          <w:rFonts w:ascii="Times New Roman" w:hAnsi="Times New Roman" w:cs="Times New Roman"/>
          <w:b/>
          <w:bCs/>
          <w:i/>
          <w:iCs/>
          <w:color w:val="000000"/>
          <w:sz w:val="24"/>
          <w:szCs w:val="21"/>
        </w:rPr>
        <w:t>Теплотехнический расчет теплого чердака</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Место строительства - Москва,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-28 °С;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4943 °С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Тип здания - рядовая секция 17-этажного жилого дома.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Кухни в квартирах с электроплитами.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Площади покрытия (кровли) над теплым чердаком </w:t>
      </w: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252,8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перекрытия теплого чердака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252,8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наружных стен теплого чердака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109,6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Приведенную площадь определяем по формуле (</w:t>
      </w:r>
      <w:hyperlink w:anchor="PO0000263" w:tooltip="Формула 33" w:history="1">
        <w:r>
          <w:rPr>
            <w:rStyle w:val="a3"/>
            <w:rFonts w:ascii="Times New Roman" w:hAnsi="Times New Roman" w:cs="Times New Roman"/>
            <w:sz w:val="24"/>
            <w:szCs w:val="23"/>
          </w:rPr>
          <w:t>33</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g</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109,6/252,8 = 0,4335.</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Сопротивление теплопередаче стен</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w</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теплом чердаке размещена верхняя разводка труб систем отопления и горячего водоснабжения. Расчетные температуры системы отопления с верхней разводкой 95 °С, горячего водоснабжения 60 °С. Длина трубопроводов верхней разводки системы отопления составила: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404"/>
        <w:gridCol w:w="1459"/>
        <w:gridCol w:w="1459"/>
        <w:gridCol w:w="1439"/>
        <w:gridCol w:w="1458"/>
        <w:gridCol w:w="1478"/>
      </w:tblGrid>
      <w:tr w:rsidR="007E08C6">
        <w:trPr>
          <w:tblHeader/>
          <w:jc w:val="center"/>
        </w:trPr>
        <w:tc>
          <w:tcPr>
            <w:tcW w:w="1239"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d</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мм</w:t>
            </w:r>
          </w:p>
        </w:tc>
        <w:tc>
          <w:tcPr>
            <w:tcW w:w="75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80</w:t>
            </w:r>
          </w:p>
        </w:tc>
        <w:tc>
          <w:tcPr>
            <w:tcW w:w="75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w:t>
            </w:r>
          </w:p>
        </w:tc>
        <w:tc>
          <w:tcPr>
            <w:tcW w:w="74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32</w:t>
            </w:r>
          </w:p>
        </w:tc>
        <w:tc>
          <w:tcPr>
            <w:tcW w:w="75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c>
          <w:tcPr>
            <w:tcW w:w="762"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20</w:t>
            </w:r>
          </w:p>
        </w:tc>
      </w:tr>
      <w:tr w:rsidR="007E08C6">
        <w:trPr>
          <w:jc w:val="center"/>
        </w:trPr>
        <w:tc>
          <w:tcPr>
            <w:tcW w:w="1239"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l</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 м</w:t>
            </w:r>
          </w:p>
        </w:tc>
        <w:tc>
          <w:tcPr>
            <w:tcW w:w="75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15</w:t>
            </w:r>
          </w:p>
        </w:tc>
        <w:tc>
          <w:tcPr>
            <w:tcW w:w="75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17</w:t>
            </w:r>
          </w:p>
        </w:tc>
        <w:tc>
          <w:tcPr>
            <w:tcW w:w="74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19,3</w:t>
            </w:r>
          </w:p>
        </w:tc>
        <w:tc>
          <w:tcPr>
            <w:tcW w:w="75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27,4</w:t>
            </w:r>
          </w:p>
        </w:tc>
        <w:tc>
          <w:tcPr>
            <w:tcW w:w="762"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6,3</w:t>
            </w:r>
          </w:p>
        </w:tc>
      </w:tr>
    </w:tbl>
    <w:p w:rsidR="007E08C6" w:rsidRDefault="007E08C6">
      <w:pPr>
        <w:pStyle w:val="a7"/>
        <w:shd w:val="clear" w:color="auto" w:fill="auto"/>
        <w:spacing w:before="120" w:after="120"/>
        <w:rPr>
          <w:szCs w:val="21"/>
        </w:rPr>
      </w:pPr>
      <w:r>
        <w:rPr>
          <w:szCs w:val="21"/>
        </w:rPr>
        <w:t>Длина трубопроводов горячего водоснабжения составила: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401"/>
        <w:gridCol w:w="1804"/>
        <w:gridCol w:w="1804"/>
        <w:gridCol w:w="1844"/>
        <w:gridCol w:w="1844"/>
      </w:tblGrid>
      <w:tr w:rsidR="007E08C6">
        <w:trPr>
          <w:tblHeader/>
          <w:jc w:val="center"/>
        </w:trPr>
        <w:tc>
          <w:tcPr>
            <w:tcW w:w="123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d</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мм</w:t>
            </w:r>
          </w:p>
        </w:tc>
        <w:tc>
          <w:tcPr>
            <w:tcW w:w="93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80</w:t>
            </w:r>
          </w:p>
        </w:tc>
        <w:tc>
          <w:tcPr>
            <w:tcW w:w="930"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50</w:t>
            </w:r>
          </w:p>
        </w:tc>
        <w:tc>
          <w:tcPr>
            <w:tcW w:w="95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32</w:t>
            </w:r>
          </w:p>
        </w:tc>
        <w:tc>
          <w:tcPr>
            <w:tcW w:w="95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25</w:t>
            </w:r>
          </w:p>
        </w:tc>
      </w:tr>
      <w:tr w:rsidR="007E08C6">
        <w:trPr>
          <w:jc w:val="center"/>
        </w:trPr>
        <w:tc>
          <w:tcPr>
            <w:tcW w:w="123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l</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 м</w:t>
            </w:r>
          </w:p>
        </w:tc>
        <w:tc>
          <w:tcPr>
            <w:tcW w:w="93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3,5</w:t>
            </w:r>
          </w:p>
        </w:tc>
        <w:tc>
          <w:tcPr>
            <w:tcW w:w="930"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16</w:t>
            </w:r>
          </w:p>
        </w:tc>
        <w:tc>
          <w:tcPr>
            <w:tcW w:w="95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19"/>
              </w:rPr>
              <w:t>12,4</w:t>
            </w:r>
          </w:p>
        </w:tc>
        <w:tc>
          <w:tcPr>
            <w:tcW w:w="95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szCs w:val="21"/>
              </w:rPr>
              <w:t>6</w:t>
            </w:r>
          </w:p>
        </w:tc>
      </w:tr>
    </w:tbl>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Температура воздуха в помещениях верхнего этажа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20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Температура воздуха, поступающего в теплый чердак из вентиляционных каналов,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ven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21,5 °С.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1. Согласно таблице 4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нормируемое сопротивление теплопередаче покрытия жилого здания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для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4943 °С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сут должно быть не менее 4,67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Определим согласно </w:t>
      </w:r>
      <w:hyperlink w:anchor="PO0000253" w:tooltip="Пункт 9.2.1" w:history="1">
        <w:r>
          <w:rPr>
            <w:rStyle w:val="a3"/>
            <w:rFonts w:ascii="Times New Roman" w:hAnsi="Times New Roman" w:cs="Times New Roman"/>
            <w:sz w:val="24"/>
            <w:szCs w:val="23"/>
          </w:rPr>
          <w:t>9.2.1</w:t>
        </w:r>
      </w:hyperlink>
      <w:r>
        <w:rPr>
          <w:rFonts w:ascii="Times New Roman" w:hAnsi="Times New Roman" w:cs="Times New Roman"/>
          <w:color w:val="000000"/>
          <w:sz w:val="24"/>
          <w:szCs w:val="23"/>
        </w:rPr>
        <w:t xml:space="preserve"> величину требуемого сопротивления теплопередаче перекрытия теплого чердака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формуле (</w:t>
      </w:r>
      <w:hyperlink w:anchor="PO0000254" w:tooltip="Формула 29" w:history="1">
        <w:r>
          <w:rPr>
            <w:rStyle w:val="a3"/>
            <w:rFonts w:ascii="Times New Roman" w:hAnsi="Times New Roman" w:cs="Times New Roman"/>
            <w:sz w:val="24"/>
            <w:szCs w:val="23"/>
          </w:rPr>
          <w:t>29</w:t>
        </w:r>
      </w:hyperlink>
      <w:r>
        <w:rPr>
          <w:rFonts w:ascii="Times New Roman" w:hAnsi="Times New Roman" w:cs="Times New Roman"/>
          <w:color w:val="000000"/>
          <w:sz w:val="24"/>
          <w:szCs w:val="23"/>
        </w:rPr>
        <w:t xml:space="preserve">), предварительно вычислив коэффициент </w:t>
      </w:r>
      <w:r>
        <w:rPr>
          <w:rFonts w:ascii="Times New Roman" w:hAnsi="Times New Roman" w:cs="Times New Roman"/>
          <w:i/>
          <w:iCs/>
          <w:color w:val="000000"/>
          <w:sz w:val="24"/>
          <w:szCs w:val="23"/>
        </w:rPr>
        <w:t xml:space="preserve">п </w:t>
      </w:r>
      <w:r>
        <w:rPr>
          <w:rFonts w:ascii="Times New Roman" w:hAnsi="Times New Roman" w:cs="Times New Roman"/>
          <w:color w:val="000000"/>
          <w:sz w:val="24"/>
          <w:szCs w:val="23"/>
        </w:rPr>
        <w:t>по формуле (</w:t>
      </w:r>
      <w:hyperlink w:anchor="PO0000255" w:tooltip="Формула 30" w:history="1">
        <w:r>
          <w:rPr>
            <w:rStyle w:val="a3"/>
            <w:rFonts w:ascii="Times New Roman" w:hAnsi="Times New Roman" w:cs="Times New Roman"/>
            <w:sz w:val="24"/>
            <w:szCs w:val="23"/>
          </w:rPr>
          <w:t>30</w:t>
        </w:r>
      </w:hyperlink>
      <w:r>
        <w:rPr>
          <w:rFonts w:ascii="Times New Roman" w:hAnsi="Times New Roman" w:cs="Times New Roman"/>
          <w:color w:val="000000"/>
          <w:sz w:val="24"/>
          <w:szCs w:val="23"/>
        </w:rPr>
        <w:t xml:space="preserve">), приняв температуру воздуха в теплом чердаке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18 °С.</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 (20 - 18)/(20 + 28) = 0,04.</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Тогда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4,67 = 0,19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Проверим согласно </w:t>
      </w:r>
      <w:hyperlink w:anchor="PO0000256" w:tooltip="Пункт 9.2.2" w:history="1">
        <w:r>
          <w:rPr>
            <w:rStyle w:val="a3"/>
            <w:rFonts w:ascii="Times New Roman" w:hAnsi="Times New Roman" w:cs="Times New Roman"/>
            <w:sz w:val="24"/>
            <w:szCs w:val="23"/>
          </w:rPr>
          <w:t>9.2.2</w:t>
        </w:r>
      </w:hyperlink>
      <w:r>
        <w:rPr>
          <w:rFonts w:ascii="Times New Roman" w:hAnsi="Times New Roman" w:cs="Times New Roman"/>
          <w:color w:val="000000"/>
          <w:sz w:val="24"/>
          <w:szCs w:val="23"/>
        </w:rPr>
        <w:t xml:space="preserve"> выполнение условия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A3"/>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n</w:t>
      </w:r>
      <w:r>
        <w:rPr>
          <w:rFonts w:ascii="Times New Roman" w:hAnsi="Times New Roman" w:cs="Times New Roman"/>
          <w:color w:val="000000"/>
          <w:sz w:val="24"/>
          <w:szCs w:val="23"/>
        </w:rPr>
        <w:t xml:space="preserve"> для потолков помещений последнего этажа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n</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3 °С</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3"/>
          <w:lang w:val="en-US"/>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g</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g.f</w:t>
      </w:r>
      <w:r>
        <w:rPr>
          <w:rFonts w:ascii="Times New Roman" w:hAnsi="Times New Roman" w:cs="Times New Roman"/>
          <w:color w:val="000000"/>
          <w:sz w:val="24"/>
          <w:szCs w:val="23"/>
          <w:lang w:val="en-US"/>
        </w:rPr>
        <w:t>) = (20 - 18)/(0,19</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8,7) = 1,21 °</w:t>
      </w:r>
      <w:r>
        <w:rPr>
          <w:rFonts w:ascii="Times New Roman" w:hAnsi="Times New Roman" w:cs="Times New Roman"/>
          <w:color w:val="000000"/>
          <w:sz w:val="24"/>
          <w:szCs w:val="23"/>
        </w:rPr>
        <w:t>С</w:t>
      </w:r>
      <w:r>
        <w:rPr>
          <w:rFonts w:ascii="Times New Roman" w:hAnsi="Times New Roman" w:cs="Times New Roman"/>
          <w:color w:val="000000"/>
          <w:sz w:val="24"/>
          <w:szCs w:val="23"/>
          <w:lang w:val="en-US"/>
        </w:rPr>
        <w:t xml:space="preserve"> &lt;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п</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Так как перекрытие верхнего этажа состоит из железобетонной плиты толщиной 160 мм с затиркой поверхности цементно-песчаным раствором толщиной 20 мм, то сопротивление теплопередаче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f</w:t>
      </w:r>
      <w:r>
        <w:rPr>
          <w:rFonts w:ascii="Times New Roman" w:hAnsi="Times New Roman" w:cs="Times New Roman"/>
          <w:color w:val="000000"/>
          <w:sz w:val="24"/>
          <w:szCs w:val="23"/>
        </w:rPr>
        <w:t xml:space="preserve"> этого перекрытия равно 0,3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что выше минимального значения 0,19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 определенного по формуле (</w:t>
      </w:r>
      <w:hyperlink w:anchor="PO0000254" w:tooltip="Формула 29" w:history="1">
        <w:r>
          <w:rPr>
            <w:rStyle w:val="a3"/>
            <w:rFonts w:ascii="Times New Roman" w:hAnsi="Times New Roman" w:cs="Times New Roman"/>
            <w:sz w:val="24"/>
            <w:szCs w:val="23"/>
          </w:rPr>
          <w:t>29</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2. Вычислим согласно </w:t>
      </w:r>
      <w:hyperlink w:anchor="PO0000259" w:tooltip="Пункт 9.2.3" w:history="1">
        <w:r>
          <w:rPr>
            <w:rStyle w:val="a3"/>
            <w:rFonts w:ascii="Times New Roman" w:hAnsi="Times New Roman" w:cs="Times New Roman"/>
            <w:sz w:val="24"/>
            <w:szCs w:val="23"/>
          </w:rPr>
          <w:t>9.2.3</w:t>
        </w:r>
      </w:hyperlink>
      <w:r>
        <w:rPr>
          <w:rFonts w:ascii="Times New Roman" w:hAnsi="Times New Roman" w:cs="Times New Roman"/>
          <w:color w:val="000000"/>
          <w:sz w:val="24"/>
          <w:szCs w:val="23"/>
        </w:rPr>
        <w:t xml:space="preserve"> величину сопротивления теплопередаче перекрытия чердака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предварительно определив следующие величины:</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сопротивление теплопередаче наружных стен чердака из условия невыпадения конденсата равно 1,8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приведенный расход воздуха в системе вентиляции определяют по таблице </w:t>
      </w:r>
      <w:hyperlink w:anchor="TO0000012" w:tooltip="Таблица 11" w:history="1">
        <w:r>
          <w:rPr>
            <w:rStyle w:val="a3"/>
            <w:rFonts w:ascii="Times New Roman" w:hAnsi="Times New Roman" w:cs="Times New Roman"/>
            <w:sz w:val="24"/>
            <w:szCs w:val="23"/>
          </w:rPr>
          <w:t>11</w:t>
        </w:r>
      </w:hyperlink>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ven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26,4 кг/(м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 для 17-этажного дома с электроплитами.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Приведенные теплопоступления от трубопроводов систем отопления и горячего водоснабжения определяют на основе исходных данных для труб и соответствующих значений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pi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по таблице </w:t>
      </w:r>
      <w:hyperlink w:anchor="TO0000013" w:tooltip="Таблиц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xml:space="preserve"> (при температуре окружающего воздуха 18 °С):</w:t>
      </w:r>
    </w:p>
    <w:p w:rsidR="007E08C6" w:rsidRDefault="007E08C6">
      <w:pPr>
        <w:spacing w:before="120"/>
        <w:jc w:val="center"/>
        <w:rPr>
          <w:rFonts w:ascii="Times New Roman" w:hAnsi="Times New Roman" w:cs="Times New Roman"/>
          <w:color w:val="000000"/>
          <w:sz w:val="24"/>
          <w:szCs w:val="23"/>
        </w:rPr>
      </w:pPr>
      <w:r>
        <w:rPr>
          <w:rFonts w:ascii="Times New Roman" w:hAnsi="Times New Roman" w:cs="Times New Roman"/>
          <w:color w:val="000000"/>
          <w:sz w:val="24"/>
          <w:szCs w:val="23"/>
          <w:vertAlign w:val="subscript"/>
        </w:rPr>
        <w:object w:dxaOrig="1460" w:dyaOrig="600">
          <v:shape id="_x0000_i1079" type="#_x0000_t75" style="width:73.5pt;height:30pt" o:ole="">
            <v:imagedata r:id="rId87" o:title=""/>
          </v:shape>
          <o:OLEObject Type="Embed" ProgID="Equation.3" ShapeID="_x0000_i1079" DrawAspect="Content" ObjectID="_1476389653" r:id="rId88"/>
        </w:object>
      </w:r>
      <w:r>
        <w:rPr>
          <w:rFonts w:ascii="Times New Roman" w:hAnsi="Times New Roman" w:cs="Times New Roman"/>
          <w:color w:val="000000"/>
          <w:sz w:val="24"/>
          <w:szCs w:val="23"/>
        </w:rPr>
        <w:t xml:space="preserve"> = (31,8</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15 + 25</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17 + 22,2</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19,3 + 20,4</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27,4 + 18,1</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6,3 + 19,2</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3,5 + 14,9</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16 +</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t>+ 13,3</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12,4 + 12</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6)/252,8 = 10,07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Тогда сопротивление теплопередаче покрытия чердака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g</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(18 + 28)/[0,28</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 xml:space="preserve">26,4(21,5 - 18) + (20 - 18)/0,3 + 10,07 - (18 + 28)0,4335/1,8] = 46/31,53 = 1,46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3. Проверим наружные ограждающие конструкции чердака на условие невыпадения конденсата на их внутренней поверхности. С этой целью рассчитывают согласно </w:t>
      </w:r>
      <w:hyperlink w:anchor="PO0000272" w:tooltip="Пункт 9.2.5" w:history="1">
        <w:r>
          <w:rPr>
            <w:rStyle w:val="a3"/>
            <w:rFonts w:ascii="Times New Roman" w:hAnsi="Times New Roman" w:cs="Times New Roman"/>
            <w:sz w:val="24"/>
            <w:szCs w:val="22"/>
          </w:rPr>
          <w:t>9.2.5</w:t>
        </w:r>
      </w:hyperlink>
      <w:r>
        <w:rPr>
          <w:rFonts w:ascii="Times New Roman" w:hAnsi="Times New Roman" w:cs="Times New Roman"/>
          <w:color w:val="000000"/>
          <w:sz w:val="24"/>
          <w:szCs w:val="22"/>
        </w:rPr>
        <w:t xml:space="preserve"> температуру на внутренней поверхности покрытия </w:t>
      </w: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si</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c</w:t>
      </w:r>
      <w:r>
        <w:rPr>
          <w:rFonts w:ascii="Times New Roman" w:hAnsi="Times New Roman" w:cs="Times New Roman"/>
          <w:color w:val="000000"/>
          <w:sz w:val="24"/>
          <w:szCs w:val="22"/>
        </w:rPr>
        <w:t xml:space="preserve"> и стен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si</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w</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чердака по формуле (</w:t>
      </w:r>
      <w:hyperlink w:anchor="PO0000273" w:tooltip="Формула 35" w:history="1">
        <w:r>
          <w:rPr>
            <w:rStyle w:val="a3"/>
            <w:rFonts w:ascii="Times New Roman" w:hAnsi="Times New Roman" w:cs="Times New Roman"/>
            <w:sz w:val="24"/>
            <w:szCs w:val="22"/>
          </w:rPr>
          <w:t>35</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2"/>
        </w:rPr>
      </w:pP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si</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c</w:t>
      </w:r>
      <w:r>
        <w:rPr>
          <w:rFonts w:ascii="Times New Roman" w:hAnsi="Times New Roman" w:cs="Times New Roman"/>
          <w:color w:val="000000"/>
          <w:sz w:val="24"/>
          <w:szCs w:val="22"/>
        </w:rPr>
        <w:t xml:space="preserve"> = 18 - [(18 + 28)/(12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1,46)] = 15,37 °С;</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si</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w</w:t>
      </w:r>
      <w:r>
        <w:rPr>
          <w:rFonts w:ascii="Times New Roman" w:hAnsi="Times New Roman" w:cs="Times New Roman"/>
          <w:color w:val="000000"/>
          <w:sz w:val="24"/>
          <w:szCs w:val="22"/>
        </w:rPr>
        <w:t xml:space="preserve"> = 18 - [(18 + 28)/(8,7</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1,8)] = 15,06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Определим температуру точки росы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воздуха в чердаке.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Среднее парциальное давление водяного пара за январь для Москвы равно </w:t>
      </w: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lang w:val="en-US"/>
        </w:rPr>
        <w:t>p</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2,8 гПа. Влагосодержание наружного воздуха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определяют по формуле (</w:t>
      </w:r>
      <w:hyperlink w:anchor="PO0000277" w:tooltip="Формула 37" w:history="1">
        <w:r>
          <w:rPr>
            <w:rStyle w:val="a3"/>
            <w:rFonts w:ascii="Times New Roman" w:hAnsi="Times New Roman" w:cs="Times New Roman"/>
            <w:sz w:val="24"/>
            <w:szCs w:val="22"/>
          </w:rPr>
          <w:t>37</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0,794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2,8/(1 - 28/273) = 2,478 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Влагосодержание воздуха теплого чердака </w:t>
      </w: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g</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определяют по формуле (</w:t>
      </w:r>
      <w:hyperlink w:anchor="PO0000276" w:tooltip="Формула 36" w:history="1">
        <w:r>
          <w:rPr>
            <w:rStyle w:val="a3"/>
            <w:rFonts w:ascii="Times New Roman" w:hAnsi="Times New Roman" w:cs="Times New Roman"/>
            <w:sz w:val="24"/>
            <w:szCs w:val="22"/>
          </w:rPr>
          <w:t>36</w:t>
        </w:r>
      </w:hyperlink>
      <w:r>
        <w:rPr>
          <w:rFonts w:ascii="Times New Roman" w:hAnsi="Times New Roman" w:cs="Times New Roman"/>
          <w:color w:val="000000"/>
          <w:sz w:val="24"/>
          <w:szCs w:val="22"/>
        </w:rPr>
        <w:t>) для домов с электроплитами</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f</w:t>
      </w:r>
      <w:r>
        <w:rPr>
          <w:rFonts w:ascii="Times New Roman" w:hAnsi="Times New Roman" w:cs="Times New Roman"/>
          <w:i/>
          <w:iCs/>
          <w:color w:val="000000"/>
          <w:sz w:val="24"/>
          <w:szCs w:val="22"/>
          <w:vertAlign w:val="subscript"/>
          <w:lang w:val="en-US"/>
        </w:rPr>
        <w:t>g</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2,478 + 3,6 = 6,078 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Парциальное давление водяного пара воздуха в чердаке </w:t>
      </w: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lang w:val="en-US"/>
        </w:rPr>
        <w:t>g</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определяют по формуле (</w:t>
      </w:r>
      <w:hyperlink w:anchor="PO0000278" w:tooltip="Формула 38" w:history="1">
        <w:r>
          <w:rPr>
            <w:rStyle w:val="a3"/>
            <w:rFonts w:ascii="Times New Roman" w:hAnsi="Times New Roman" w:cs="Times New Roman"/>
            <w:sz w:val="24"/>
            <w:szCs w:val="22"/>
          </w:rPr>
          <w:t>38</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lang w:val="en-US"/>
        </w:rPr>
        <w:t>g</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6,078(1 + 18/273)/0,794 = 8,16 гПа.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2"/>
        </w:rPr>
        <w:t xml:space="preserve"> находим температуру точки росы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4,05 °С, что значительно меньше минимальной температуры поверхности (в данном случае покрытия) 15,37 °С. Следовательно, конденсат на покрытии и стенах чердака выпадать не будет.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Суммарное сопротивление теплопередаче горизонтальных ограждений теплого чердака составляет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c</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g</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0,3 + 1,46 = 1,76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при нормируемом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сопротивлении теплопередаче обычного покрытия здания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4,67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spacing w:before="120" w:after="120"/>
        <w:jc w:val="center"/>
        <w:rPr>
          <w:rFonts w:ascii="Times New Roman" w:hAnsi="Times New Roman" w:cs="Times New Roman"/>
          <w:b/>
          <w:bCs/>
          <w:i/>
          <w:iCs/>
          <w:color w:val="000000"/>
          <w:sz w:val="24"/>
          <w:szCs w:val="21"/>
        </w:rPr>
      </w:pPr>
      <w:r>
        <w:rPr>
          <w:rFonts w:ascii="Times New Roman" w:hAnsi="Times New Roman" w:cs="Times New Roman"/>
          <w:b/>
          <w:bCs/>
          <w:i/>
          <w:iCs/>
          <w:color w:val="000000"/>
          <w:sz w:val="24"/>
          <w:szCs w:val="21"/>
        </w:rPr>
        <w:t>Пример 2</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Теплотехнический расчет техподполья</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Тип здания - рядовая секция 17-этажного жилого дома при наличии нижней разводки труб систем отопления и горячего водоснабжения.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Место строительства - Москва,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-28 °С;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4943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Площадь цокольного перекрытия (над техподпольем)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281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Ширина подвала - 13,8 м; площадь пола техподполья - 281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Высота наружной стены техподполья, заглубленной в грунт, - 1,04 м. Площадь наружных стен техподполья, заглубленных в грунт, - 48,9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Суммарная длина </w:t>
      </w:r>
      <w:r>
        <w:rPr>
          <w:rFonts w:ascii="Times New Roman" w:hAnsi="Times New Roman" w:cs="Times New Roman"/>
          <w:i/>
          <w:iCs/>
          <w:color w:val="000000"/>
          <w:sz w:val="24"/>
          <w:szCs w:val="22"/>
        </w:rPr>
        <w:t>l</w:t>
      </w:r>
      <w:r>
        <w:rPr>
          <w:rFonts w:ascii="Times New Roman" w:hAnsi="Times New Roman" w:cs="Times New Roman"/>
          <w:color w:val="000000"/>
          <w:sz w:val="24"/>
          <w:szCs w:val="22"/>
        </w:rPr>
        <w:t xml:space="preserve"> поперечного сечения ограждений техподполья, заглубленных в грунт,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l</w:t>
      </w:r>
      <w:r>
        <w:rPr>
          <w:rFonts w:ascii="Times New Roman" w:hAnsi="Times New Roman" w:cs="Times New Roman"/>
          <w:color w:val="000000"/>
          <w:sz w:val="24"/>
          <w:szCs w:val="22"/>
        </w:rPr>
        <w:t xml:space="preserve"> = 13,8 + 2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1,04 = 15,88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Высота наружной стены техподполья над уровнем земли - 1,2 м.</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Площадь наружных стен над уровнем земли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vertAlign w:val="subscript"/>
        </w:rPr>
        <w:t>,</w:t>
      </w:r>
      <w:r>
        <w:rPr>
          <w:rFonts w:ascii="Times New Roman" w:hAnsi="Times New Roman" w:cs="Times New Roman"/>
          <w:i/>
          <w:iCs/>
          <w:color w:val="000000"/>
          <w:sz w:val="24"/>
          <w:szCs w:val="22"/>
          <w:vertAlign w:val="subscript"/>
          <w:lang w:val="en-US"/>
        </w:rPr>
        <w:t>w</w:t>
      </w:r>
      <w:r>
        <w:rPr>
          <w:rFonts w:ascii="Times New Roman" w:hAnsi="Times New Roman" w:cs="Times New Roman"/>
          <w:color w:val="000000"/>
          <w:sz w:val="24"/>
          <w:szCs w:val="22"/>
        </w:rPr>
        <w:t xml:space="preserve"> = 53,3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Объем техподполья </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646 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Расчетные температуры системы отопления нижней разводки 70 °С, горячего водоснабжения 60 °С.</w:t>
      </w:r>
    </w:p>
    <w:p w:rsidR="007E08C6" w:rsidRDefault="007E08C6">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Длина трубопроводов системы отопления с нижней разводкой </w:t>
      </w:r>
      <w:r>
        <w:rPr>
          <w:rFonts w:ascii="Times New Roman" w:hAnsi="Times New Roman" w:cs="Times New Roman"/>
          <w:i/>
          <w:iCs/>
          <w:color w:val="000000"/>
          <w:sz w:val="24"/>
          <w:szCs w:val="22"/>
          <w:lang w:val="en-US"/>
        </w:rPr>
        <w:t>l</w:t>
      </w:r>
      <w:r>
        <w:rPr>
          <w:rFonts w:ascii="Times New Roman" w:hAnsi="Times New Roman" w:cs="Times New Roman"/>
          <w:i/>
          <w:iCs/>
          <w:color w:val="000000"/>
          <w:sz w:val="24"/>
          <w:szCs w:val="22"/>
          <w:vertAlign w:val="subscript"/>
          <w:lang w:val="en-US"/>
        </w:rPr>
        <w:t>pi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составила: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911"/>
        <w:gridCol w:w="985"/>
        <w:gridCol w:w="964"/>
        <w:gridCol w:w="985"/>
        <w:gridCol w:w="964"/>
        <w:gridCol w:w="964"/>
        <w:gridCol w:w="964"/>
        <w:gridCol w:w="960"/>
      </w:tblGrid>
      <w:tr w:rsidR="007E08C6">
        <w:trPr>
          <w:tblHeader/>
          <w:jc w:val="center"/>
        </w:trPr>
        <w:tc>
          <w:tcPr>
            <w:tcW w:w="1501"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d</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мм</w:t>
            </w:r>
          </w:p>
        </w:tc>
        <w:tc>
          <w:tcPr>
            <w:tcW w:w="50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80</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70</w:t>
            </w:r>
          </w:p>
        </w:tc>
        <w:tc>
          <w:tcPr>
            <w:tcW w:w="508"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50</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32</w:t>
            </w:r>
          </w:p>
        </w:tc>
        <w:tc>
          <w:tcPr>
            <w:tcW w:w="49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c>
          <w:tcPr>
            <w:tcW w:w="495"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20</w:t>
            </w:r>
          </w:p>
        </w:tc>
      </w:tr>
      <w:tr w:rsidR="007E08C6">
        <w:trPr>
          <w:jc w:val="center"/>
        </w:trPr>
        <w:tc>
          <w:tcPr>
            <w:tcW w:w="1501"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l</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 м</w:t>
            </w:r>
          </w:p>
        </w:tc>
        <w:tc>
          <w:tcPr>
            <w:tcW w:w="50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3,5</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10,5</w:t>
            </w:r>
          </w:p>
        </w:tc>
        <w:tc>
          <w:tcPr>
            <w:tcW w:w="508"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11,5</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17,0</w:t>
            </w:r>
          </w:p>
        </w:tc>
        <w:tc>
          <w:tcPr>
            <w:tcW w:w="49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14,5</w:t>
            </w:r>
          </w:p>
        </w:tc>
        <w:tc>
          <w:tcPr>
            <w:tcW w:w="495"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6,3</w:t>
            </w:r>
          </w:p>
        </w:tc>
      </w:tr>
    </w:tbl>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Длина трубопроводов горячего водоснабжения составила:</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3406"/>
        <w:gridCol w:w="3155"/>
        <w:gridCol w:w="3136"/>
      </w:tblGrid>
      <w:tr w:rsidR="007E08C6">
        <w:trPr>
          <w:tblHeader/>
          <w:jc w:val="center"/>
        </w:trPr>
        <w:tc>
          <w:tcPr>
            <w:tcW w:w="1756"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d</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w:t>
            </w:r>
            <w:r>
              <w:rPr>
                <w:rFonts w:ascii="Times New Roman" w:hAnsi="Times New Roman" w:cs="Times New Roman"/>
                <w:i/>
                <w:iCs/>
                <w:color w:val="000000"/>
                <w:szCs w:val="21"/>
              </w:rPr>
              <w:t xml:space="preserve"> </w:t>
            </w:r>
            <w:r>
              <w:rPr>
                <w:rFonts w:ascii="Times New Roman" w:hAnsi="Times New Roman" w:cs="Times New Roman"/>
                <w:color w:val="000000"/>
                <w:szCs w:val="21"/>
              </w:rPr>
              <w:t>мм</w:t>
            </w:r>
          </w:p>
        </w:tc>
        <w:tc>
          <w:tcPr>
            <w:tcW w:w="162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40</w:t>
            </w:r>
          </w:p>
        </w:tc>
        <w:tc>
          <w:tcPr>
            <w:tcW w:w="1617" w:type="pct"/>
            <w:tcBorders>
              <w:top w:val="single" w:sz="4" w:space="0" w:color="auto"/>
              <w:left w:val="single" w:sz="4" w:space="0" w:color="auto"/>
              <w:bottom w:val="single" w:sz="6" w:space="0" w:color="auto"/>
              <w:right w:val="single" w:sz="4" w:space="0" w:color="auto"/>
            </w:tcBorders>
            <w:vAlign w:val="center"/>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25</w:t>
            </w:r>
          </w:p>
        </w:tc>
      </w:tr>
      <w:tr w:rsidR="007E08C6">
        <w:trPr>
          <w:jc w:val="center"/>
        </w:trPr>
        <w:tc>
          <w:tcPr>
            <w:tcW w:w="1756"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i/>
                <w:iCs/>
                <w:color w:val="000000"/>
                <w:szCs w:val="21"/>
                <w:lang w:val="en-US"/>
              </w:rPr>
              <w:t>l</w:t>
            </w:r>
            <w:r>
              <w:rPr>
                <w:rFonts w:ascii="Times New Roman" w:hAnsi="Times New Roman" w:cs="Times New Roman"/>
                <w:i/>
                <w:iCs/>
                <w:color w:val="000000"/>
                <w:szCs w:val="21"/>
                <w:vertAlign w:val="subscript"/>
                <w:lang w:val="en-US"/>
              </w:rPr>
              <w:t>pi</w:t>
            </w:r>
            <w:r>
              <w:rPr>
                <w:rFonts w:ascii="Times New Roman" w:hAnsi="Times New Roman" w:cs="Times New Roman"/>
                <w:color w:val="000000"/>
                <w:szCs w:val="21"/>
              </w:rPr>
              <w:t>, м</w:t>
            </w:r>
          </w:p>
        </w:tc>
        <w:tc>
          <w:tcPr>
            <w:tcW w:w="162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47</w:t>
            </w:r>
          </w:p>
        </w:tc>
        <w:tc>
          <w:tcPr>
            <w:tcW w:w="1617" w:type="pct"/>
            <w:tcBorders>
              <w:top w:val="single" w:sz="6" w:space="0" w:color="auto"/>
              <w:left w:val="single" w:sz="4" w:space="0" w:color="auto"/>
              <w:bottom w:val="single" w:sz="4" w:space="0" w:color="auto"/>
              <w:right w:val="single" w:sz="4" w:space="0" w:color="auto"/>
            </w:tcBorders>
          </w:tcPr>
          <w:p w:rsidR="007E08C6" w:rsidRDefault="007E08C6">
            <w:pPr>
              <w:jc w:val="center"/>
              <w:rPr>
                <w:rFonts w:ascii="Times New Roman" w:hAnsi="Times New Roman" w:cs="Times New Roman"/>
                <w:color w:val="000000"/>
                <w:szCs w:val="24"/>
              </w:rPr>
            </w:pPr>
            <w:r>
              <w:rPr>
                <w:rFonts w:ascii="Times New Roman" w:hAnsi="Times New Roman" w:cs="Times New Roman"/>
                <w:color w:val="000000"/>
              </w:rPr>
              <w:t>22</w:t>
            </w:r>
          </w:p>
        </w:tc>
      </w:tr>
    </w:tbl>
    <w:p w:rsidR="007E08C6" w:rsidRDefault="007E08C6">
      <w:pPr>
        <w:spacing w:before="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Газораспределительных труб в техподполье нет, поэтому кратность воздухообмена в техподполье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rPr>
        <w:t xml:space="preserve"> = 0,5 ч</w:t>
      </w:r>
      <w:r>
        <w:rPr>
          <w:rFonts w:ascii="Times New Roman" w:hAnsi="Times New Roman" w:cs="Times New Roman"/>
          <w:color w:val="000000"/>
          <w:sz w:val="24"/>
          <w:szCs w:val="22"/>
          <w:vertAlign w:val="superscript"/>
        </w:rPr>
        <w:t>-1</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Температура воздуха в помещениях первого этажа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20 °С.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 Сопротивление теплопередаче наружных стен техподполья над уровнем земли принимают согласно </w:t>
      </w:r>
      <w:hyperlink w:anchor="PO0000284" w:tooltip="Пункт 9.3.2" w:history="1">
        <w:r>
          <w:rPr>
            <w:rStyle w:val="a3"/>
            <w:rFonts w:ascii="Times New Roman" w:hAnsi="Times New Roman" w:cs="Times New Roman"/>
            <w:sz w:val="24"/>
            <w:szCs w:val="22"/>
          </w:rPr>
          <w:t>9.3.2</w:t>
        </w:r>
      </w:hyperlink>
      <w:r>
        <w:rPr>
          <w:rFonts w:ascii="Times New Roman" w:hAnsi="Times New Roman" w:cs="Times New Roman"/>
          <w:color w:val="000000"/>
          <w:sz w:val="24"/>
          <w:szCs w:val="22"/>
        </w:rPr>
        <w:t xml:space="preserve"> равным сопротивлению теплопередаче наружных стен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b</w:t>
      </w:r>
      <w:r>
        <w:rPr>
          <w:rFonts w:ascii="Times New Roman" w:hAnsi="Times New Roman" w:cs="Times New Roman"/>
          <w:i/>
          <w:iCs/>
          <w:color w:val="000000"/>
          <w:sz w:val="24"/>
          <w:szCs w:val="22"/>
          <w:vertAlign w:val="superscript"/>
        </w:rPr>
        <w:t>.</w:t>
      </w:r>
      <w:r>
        <w:rPr>
          <w:rFonts w:ascii="Times New Roman" w:hAnsi="Times New Roman" w:cs="Times New Roman"/>
          <w:i/>
          <w:iCs/>
          <w:color w:val="000000"/>
          <w:sz w:val="24"/>
          <w:szCs w:val="22"/>
          <w:vertAlign w:val="superscript"/>
          <w:lang w:val="en-US"/>
        </w:rPr>
        <w:t>w</w:t>
      </w:r>
      <w:r>
        <w:rPr>
          <w:rFonts w:ascii="Times New Roman" w:hAnsi="Times New Roman" w:cs="Times New Roman"/>
          <w:color w:val="000000"/>
          <w:sz w:val="24"/>
          <w:szCs w:val="22"/>
        </w:rPr>
        <w:t xml:space="preserve"> = 3,13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 Приведенное сопротивление теплопередаче ограждающих конструкций заглубленной части техподполья определим согласно </w:t>
      </w:r>
      <w:hyperlink w:anchor="PO0000285" w:tooltip="Пункт 9.3.3" w:history="1">
        <w:r>
          <w:rPr>
            <w:rStyle w:val="a3"/>
            <w:rFonts w:ascii="Times New Roman" w:hAnsi="Times New Roman" w:cs="Times New Roman"/>
            <w:sz w:val="24"/>
            <w:szCs w:val="22"/>
          </w:rPr>
          <w:t>9.3.3</w:t>
        </w:r>
      </w:hyperlink>
      <w:r>
        <w:rPr>
          <w:rFonts w:ascii="Times New Roman" w:hAnsi="Times New Roman" w:cs="Times New Roman"/>
          <w:color w:val="000000"/>
          <w:sz w:val="24"/>
          <w:szCs w:val="22"/>
        </w:rPr>
        <w:t xml:space="preserve"> как для утепленных полов на грунте, состоящей из термического сопротивления стены, равного 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 и участков пола техподполья.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Сопротивление теплопередаче участков пола техподполья (начиная от стены до середины техподполья) шириной: 1 м - 2,1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2 м - 4,3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2 м - 8,6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1,9 м - 14,2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 Соответственно площадь этих участков для части техподполья длиной 1 м будет равна 1,04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(стены, контактирующей с грунтом), 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2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2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1,9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Таким образом, сопротивление теплопередаче заглубленной части стен техподполья равно</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2,1 </w:t>
      </w:r>
      <w:r>
        <w:rPr>
          <w:rFonts w:ascii="Times New Roman" w:hAnsi="Times New Roman" w:cs="Times New Roman"/>
          <w:i/>
          <w:iCs/>
          <w:color w:val="000000"/>
          <w:sz w:val="24"/>
          <w:szCs w:val="23"/>
        </w:rPr>
        <w:t>+</w:t>
      </w:r>
      <w:r>
        <w:rPr>
          <w:rFonts w:ascii="Times New Roman" w:hAnsi="Times New Roman" w:cs="Times New Roman"/>
          <w:color w:val="000000"/>
          <w:sz w:val="24"/>
          <w:szCs w:val="23"/>
        </w:rPr>
        <w:t>3</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5,1</w:t>
      </w:r>
      <w:r>
        <w:rPr>
          <w:rFonts w:ascii="Times New Roman" w:hAnsi="Times New Roman" w:cs="Times New Roman"/>
          <w:i/>
          <w:iCs/>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Вычислим приведенное сопротивление теплопередаче ограждений заглубленной части техподполья</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7,94/[(1,04/5,1 + 1/2,1 + 2/4,3 + 2/8,6 + 1,9/14,2] = 5,25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3.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нормируемое сопротивление теплопередаче перекрытия над техподпольем жилого здания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для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4943 °С</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сут равно 4,12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Согласно </w:t>
      </w:r>
      <w:hyperlink w:anchor="PO0000289" w:tooltip="Пункт 9.3.4" w:history="1">
        <w:r>
          <w:rPr>
            <w:rStyle w:val="a3"/>
            <w:rFonts w:ascii="Times New Roman" w:hAnsi="Times New Roman" w:cs="Times New Roman"/>
            <w:sz w:val="24"/>
            <w:szCs w:val="23"/>
          </w:rPr>
          <w:t>9.3.4</w:t>
        </w:r>
      </w:hyperlink>
      <w:r>
        <w:rPr>
          <w:rFonts w:ascii="Times New Roman" w:hAnsi="Times New Roman" w:cs="Times New Roman"/>
          <w:color w:val="000000"/>
          <w:sz w:val="24"/>
          <w:szCs w:val="23"/>
        </w:rPr>
        <w:t xml:space="preserve"> определим значение требуемого сопротивления теплопередаче цокольного перекрытия над техподпольем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по формуле</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o</w:t>
      </w:r>
      <w:r>
        <w:rPr>
          <w:rFonts w:ascii="Times New Roman" w:hAnsi="Times New Roman" w:cs="Times New Roman"/>
          <w:i/>
          <w:iCs/>
          <w:color w:val="000000"/>
          <w:sz w:val="24"/>
          <w:szCs w:val="24"/>
          <w:vertAlign w:val="superscript"/>
          <w:lang w:val="en-US"/>
        </w:rPr>
        <w:t>b.c</w:t>
      </w:r>
      <w:r>
        <w:rPr>
          <w:rFonts w:ascii="Times New Roman" w:hAnsi="Times New Roman" w:cs="Times New Roman"/>
          <w:color w:val="000000"/>
          <w:sz w:val="24"/>
          <w:szCs w:val="24"/>
          <w:lang w:val="en-US"/>
        </w:rPr>
        <w:t xml:space="preserve"> = </w:t>
      </w:r>
      <w:r>
        <w:rPr>
          <w:rFonts w:ascii="Times New Roman" w:hAnsi="Times New Roman" w:cs="Times New Roman"/>
          <w:i/>
          <w:iCs/>
          <w:color w:val="000000"/>
          <w:sz w:val="24"/>
          <w:szCs w:val="24"/>
          <w:lang w:val="en-US"/>
        </w:rPr>
        <w:t>nR</w:t>
      </w:r>
      <w:r>
        <w:rPr>
          <w:rFonts w:ascii="Times New Roman" w:hAnsi="Times New Roman" w:cs="Times New Roman"/>
          <w:i/>
          <w:iCs/>
          <w:color w:val="000000"/>
          <w:sz w:val="24"/>
          <w:szCs w:val="24"/>
          <w:vertAlign w:val="subscript"/>
          <w:lang w:val="en-US"/>
        </w:rPr>
        <w:t>req</w:t>
      </w:r>
      <w:r>
        <w:rPr>
          <w:rFonts w:ascii="Times New Roman" w:hAnsi="Times New Roman" w:cs="Times New Roman"/>
          <w:color w:val="000000"/>
          <w:sz w:val="24"/>
          <w:szCs w:val="24"/>
          <w:lang w:val="en-US"/>
        </w:rPr>
        <w:t>,</w:t>
      </w:r>
    </w:p>
    <w:p w:rsidR="007E08C6" w:rsidRDefault="007E08C6">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rPr>
        <w:t xml:space="preserve"> - коэффициент, определяемый при принятой минимальной температуре воздуха в подполье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°С.</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 (20 - 2)/(20 + 28) = 0,375.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Тогда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color w:val="000000"/>
          <w:sz w:val="24"/>
          <w:szCs w:val="23"/>
        </w:rPr>
        <w:t xml:space="preserve"> = 0,375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4,12 = 1,55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4. Определим температуру воздуха в техподполье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color w:val="000000"/>
          <w:sz w:val="24"/>
          <w:szCs w:val="23"/>
        </w:rPr>
        <w:t xml:space="preserve"> согласно </w:t>
      </w:r>
      <w:hyperlink w:anchor="PO0000292" w:tooltip="Пункт 9.3.5" w:history="1">
        <w:r>
          <w:rPr>
            <w:rStyle w:val="a3"/>
            <w:rFonts w:ascii="Times New Roman" w:hAnsi="Times New Roman" w:cs="Times New Roman"/>
            <w:sz w:val="24"/>
            <w:szCs w:val="23"/>
          </w:rPr>
          <w:t>9.3.5</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Предварительно определим значение членов формулы (</w:t>
      </w:r>
      <w:hyperlink w:anchor="PO0000293" w:tooltip="Формула 41" w:history="1">
        <w:r>
          <w:rPr>
            <w:rStyle w:val="a3"/>
            <w:rFonts w:ascii="Times New Roman" w:hAnsi="Times New Roman" w:cs="Times New Roman"/>
            <w:sz w:val="24"/>
            <w:szCs w:val="23"/>
          </w:rPr>
          <w:t>41</w:t>
        </w:r>
      </w:hyperlink>
      <w:r>
        <w:rPr>
          <w:rFonts w:ascii="Times New Roman" w:hAnsi="Times New Roman" w:cs="Times New Roman"/>
          <w:color w:val="000000"/>
          <w:sz w:val="24"/>
          <w:szCs w:val="23"/>
        </w:rPr>
        <w:t xml:space="preserve">), касающихся тепловыделений от труб систем отопления и горячего водоснабжения, используя данные таблицы </w:t>
      </w:r>
      <w:hyperlink w:anchor="TO0000013" w:tooltip="Таблиц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xml:space="preserve">. При температуре воздуха в техподполье 2 °С плотность теплового потока от трубопроводов возрастет по сравнению с значениями, приведенными в таблице </w:t>
      </w:r>
      <w:hyperlink w:anchor="TO0000013" w:tooltip="Таблица 12" w:history="1">
        <w:r>
          <w:rPr>
            <w:rStyle w:val="a3"/>
            <w:rFonts w:ascii="Times New Roman" w:hAnsi="Times New Roman" w:cs="Times New Roman"/>
            <w:sz w:val="24"/>
            <w:szCs w:val="23"/>
          </w:rPr>
          <w:t>12</w:t>
        </w:r>
      </w:hyperlink>
      <w:r>
        <w:rPr>
          <w:rFonts w:ascii="Times New Roman" w:hAnsi="Times New Roman" w:cs="Times New Roman"/>
          <w:color w:val="000000"/>
          <w:sz w:val="24"/>
          <w:szCs w:val="23"/>
        </w:rPr>
        <w:t>, на величину коэффициента, полученного из уравнения (</w:t>
      </w:r>
      <w:hyperlink w:anchor="PO0000270" w:tooltip="Уравнение 34" w:history="1">
        <w:r>
          <w:rPr>
            <w:rStyle w:val="a3"/>
            <w:rFonts w:ascii="Times New Roman" w:hAnsi="Times New Roman" w:cs="Times New Roman"/>
            <w:sz w:val="24"/>
            <w:szCs w:val="23"/>
          </w:rPr>
          <w:t>34</w:t>
        </w:r>
      </w:hyperlink>
      <w:r>
        <w:rPr>
          <w:rFonts w:ascii="Times New Roman" w:hAnsi="Times New Roman" w:cs="Times New Roman"/>
          <w:color w:val="000000"/>
          <w:sz w:val="24"/>
          <w:szCs w:val="23"/>
        </w:rPr>
        <w:t>): для трубопроводов системы отопления - на коэффициент [(70 - 2)/(70 - 18)]</w:t>
      </w:r>
      <w:r>
        <w:rPr>
          <w:rFonts w:ascii="Times New Roman" w:hAnsi="Times New Roman" w:cs="Times New Roman"/>
          <w:color w:val="000000"/>
          <w:sz w:val="24"/>
          <w:szCs w:val="23"/>
          <w:vertAlign w:val="superscript"/>
        </w:rPr>
        <w:t>1,283</w:t>
      </w:r>
      <w:r>
        <w:rPr>
          <w:rFonts w:ascii="Times New Roman" w:hAnsi="Times New Roman" w:cs="Times New Roman"/>
          <w:color w:val="000000"/>
          <w:sz w:val="24"/>
          <w:szCs w:val="23"/>
        </w:rPr>
        <w:t xml:space="preserve"> = 1,41; для трубопроводов горячего водоснабжения - [(60 - 2)/(60 - 18)</w:t>
      </w:r>
      <w:r>
        <w:rPr>
          <w:rFonts w:ascii="Times New Roman" w:hAnsi="Times New Roman" w:cs="Times New Roman"/>
          <w:color w:val="000000"/>
          <w:sz w:val="24"/>
          <w:szCs w:val="23"/>
          <w:vertAlign w:val="superscript"/>
        </w:rPr>
        <w:t>1,283</w:t>
      </w:r>
      <w:r>
        <w:rPr>
          <w:rFonts w:ascii="Times New Roman" w:hAnsi="Times New Roman" w:cs="Times New Roman"/>
          <w:color w:val="000000"/>
          <w:sz w:val="24"/>
          <w:szCs w:val="23"/>
        </w:rPr>
        <w:t xml:space="preserve"> = 1,51. Тогда</w:t>
      </w:r>
    </w:p>
    <w:p w:rsidR="007E08C6" w:rsidRDefault="007E08C6">
      <w:pPr>
        <w:spacing w:before="120"/>
        <w:jc w:val="center"/>
        <w:rPr>
          <w:rFonts w:ascii="Times New Roman" w:hAnsi="Times New Roman" w:cs="Times New Roman"/>
          <w:color w:val="000000"/>
          <w:sz w:val="24"/>
          <w:szCs w:val="23"/>
        </w:rPr>
      </w:pPr>
      <w:r>
        <w:rPr>
          <w:rFonts w:ascii="Times New Roman" w:hAnsi="Times New Roman" w:cs="Times New Roman"/>
          <w:color w:val="000000"/>
          <w:sz w:val="24"/>
          <w:szCs w:val="23"/>
          <w:vertAlign w:val="subscript"/>
        </w:rPr>
        <w:object w:dxaOrig="1460" w:dyaOrig="600">
          <v:shape id="_x0000_i1080" type="#_x0000_t75" style="width:73.5pt;height:30pt" o:ole="">
            <v:imagedata r:id="rId87" o:title=""/>
          </v:shape>
          <o:OLEObject Type="Embed" ProgID="Equation.3" ShapeID="_x0000_i1080" DrawAspect="Content" ObjectID="_1476389654" r:id="rId89"/>
        </w:object>
      </w:r>
      <w:r>
        <w:rPr>
          <w:rFonts w:ascii="Times New Roman" w:hAnsi="Times New Roman" w:cs="Times New Roman"/>
          <w:color w:val="000000"/>
          <w:sz w:val="24"/>
          <w:szCs w:val="23"/>
        </w:rPr>
        <w:t xml:space="preserve"> = 1,41(22,8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3,5 + 2,03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10,5 + 17,7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11,5 +</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t>+ 17,3</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 + 15,8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17 + 14,4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14,5 + 12,7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6,3) + 1,51(14,6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47 + 12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22) = 1313 + 1435 = 2848 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Рассчитаем значение температуры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из уравнения теплового баланса при назначенной температуре подполья 2 °С</w:t>
      </w:r>
    </w:p>
    <w:p w:rsidR="007E08C6" w:rsidRDefault="007E08C6">
      <w:pPr>
        <w:spacing w:before="120"/>
        <w:jc w:val="center"/>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281/1,55 + 2848 - 0,28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646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28 - 28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329,9/5,25 - 28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53,3/3,13)/</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t>/(281/1,55 + 0,28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646</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0,5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1,2 + 329,9/5,25 +53,3/3,13) = 1198,75/369,7 = 3,24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Тепловой поток через цокольное перекрытие составил</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(20 - 3,24)/1,55 = 10,8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5. Проверим, удовлетворяет ли теплозащита перекрытия над техподпольем требованию нормативного перепада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perscript"/>
          <w:lang w:val="en-US"/>
        </w:rPr>
        <w:t>n</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 2 °С для пола первого этажа.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 формуле (3)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определим минимально допустимое сопротивление теплопередаче</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min</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(20 - 2)/(2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 xml:space="preserve">8,7) = 1,03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&lt;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b</w:t>
      </w:r>
      <w:r>
        <w:rPr>
          <w:rFonts w:ascii="Times New Roman" w:hAnsi="Times New Roman" w:cs="Times New Roman"/>
          <w:i/>
          <w:iCs/>
          <w:color w:val="000000"/>
          <w:sz w:val="24"/>
          <w:szCs w:val="23"/>
          <w:vertAlign w:val="superscript"/>
        </w:rPr>
        <w:t>.</w:t>
      </w:r>
      <w:r>
        <w:rPr>
          <w:rFonts w:ascii="Times New Roman" w:hAnsi="Times New Roman" w:cs="Times New Roman"/>
          <w:i/>
          <w:iCs/>
          <w:color w:val="000000"/>
          <w:sz w:val="24"/>
          <w:szCs w:val="23"/>
          <w:vertAlign w:val="superscript"/>
          <w:lang w:val="en-US"/>
        </w:rPr>
        <w:t>c</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Требуемое сопротивление теплопередаче цокольного перекрытия над техподпольем составляет 1,55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при нормируемом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сопротивлении теплопередаче перекрытий над подвалами 4,12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Таким образом, в техподполье эквивалентная нормам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тепловая защита обеспечивается не только ограждениями (стенами и полом) техподполья, но и за счет теплоты от трубопроводов систем отопления и горячего водоснабжения.</w:t>
      </w:r>
    </w:p>
    <w:p w:rsidR="007E08C6" w:rsidRDefault="007E08C6">
      <w:pPr>
        <w:pStyle w:val="1"/>
        <w:keepNext w:val="0"/>
        <w:spacing w:after="0"/>
        <w:rPr>
          <w:szCs w:val="24"/>
        </w:rPr>
      </w:pPr>
      <w:bookmarkStart w:id="312" w:name="_ПРИЛОЖЕНИЕ_У"/>
      <w:bookmarkStart w:id="313" w:name="_Toc92106823"/>
      <w:bookmarkStart w:id="314" w:name="_Toc222130772"/>
      <w:bookmarkEnd w:id="312"/>
      <w:r>
        <w:t>ПРИЛОЖЕНИЕ У</w:t>
      </w:r>
      <w:bookmarkEnd w:id="313"/>
      <w:r>
        <w:br/>
        <w:t>(рекомендуемое)</w:t>
      </w:r>
      <w:bookmarkEnd w:id="314"/>
    </w:p>
    <w:p w:rsidR="007E08C6" w:rsidRDefault="007E08C6">
      <w:pPr>
        <w:pStyle w:val="1"/>
        <w:keepNext w:val="0"/>
        <w:rPr>
          <w:szCs w:val="24"/>
        </w:rPr>
      </w:pPr>
      <w:bookmarkStart w:id="315" w:name="_Toc92106824"/>
      <w:bookmarkStart w:id="316" w:name="_Toc222130773"/>
      <w:r>
        <w:t>ПРИМЕР РАСЧЕТА ПРИВЕДЕННОГО СОПРОТИВЛЕНИЯ ТЕПЛОПЕРЕДАЧЕ УЧАСТКОВ СТЕН, РАСПОЛОЖЕННЫХ ЗА ОСТЕКЛЕННЫМИ ЛОДЖИЯМИ И БАЛКОНАМИ</w:t>
      </w:r>
      <w:bookmarkEnd w:id="315"/>
      <w:bookmarkEnd w:id="316"/>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Девятиэтажное жилое здание со стенами из пористого силикатного кирпича толщиной 770 мм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vertAlign w:val="superscript"/>
          <w:lang w:val="en-US"/>
        </w:rPr>
        <w:t>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1,45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построено в г. Ярославле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-31 °С). Балконы и лоджии остеклены однослойным остеклением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0,18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нижняя часть утеплена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0,81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В наружных стенах в зоне остекленных балконов светопроемы заполнены оконными и дверными блоками с двухслойным остеклением в раздельных переплетах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0,44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Наружный торец балкона имеет стенку из силикатного кирпича толщиной 380 мм </w:t>
      </w:r>
      <w:r>
        <w:rPr>
          <w:rFonts w:ascii="Times New Roman" w:hAnsi="Times New Roman" w:cs="Times New Roman"/>
          <w:i/>
          <w:iCs/>
          <w:color w:val="000000"/>
          <w:sz w:val="24"/>
          <w:szCs w:val="22"/>
        </w:rPr>
        <w:t>(</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Температура внутреннего воздуха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21 °С. Определить приведенное сопротивление теплопередаче системы ограждающих конструкций остекленного балкона.</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геометрическим показателям ограждений остекленного балкона, представленным на рисунке </w:t>
      </w:r>
      <w:hyperlink w:anchor="SO0000026" w:tooltip="Рисунок У.1" w:history="1">
        <w:r>
          <w:rPr>
            <w:rStyle w:val="a3"/>
            <w:rFonts w:ascii="Times New Roman" w:hAnsi="Times New Roman" w:cs="Times New Roman"/>
            <w:sz w:val="24"/>
            <w:szCs w:val="22"/>
          </w:rPr>
          <w:t>У.1</w:t>
        </w:r>
      </w:hyperlink>
      <w:r>
        <w:rPr>
          <w:rFonts w:ascii="Times New Roman" w:hAnsi="Times New Roman" w:cs="Times New Roman"/>
          <w:color w:val="000000"/>
          <w:sz w:val="24"/>
          <w:szCs w:val="22"/>
        </w:rPr>
        <w:t xml:space="preserve">, определены сопротивления теплопередаче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и площади </w:t>
      </w:r>
      <w:r>
        <w:rPr>
          <w:rFonts w:ascii="Times New Roman" w:hAnsi="Times New Roman" w:cs="Times New Roman"/>
          <w:i/>
          <w:iCs/>
          <w:color w:val="000000"/>
          <w:sz w:val="24"/>
          <w:szCs w:val="22"/>
        </w:rPr>
        <w:t xml:space="preserve">А </w:t>
      </w:r>
      <w:r>
        <w:rPr>
          <w:rFonts w:ascii="Times New Roman" w:hAnsi="Times New Roman" w:cs="Times New Roman"/>
          <w:color w:val="000000"/>
          <w:sz w:val="24"/>
          <w:szCs w:val="22"/>
        </w:rPr>
        <w:t>отдельных видов ограждений:</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 Наружная стена из пористого силикатного кирпича толщиной 770 мм,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 1,45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 Заполнение балконного и оконного проемов деревянными блоками с двухслойным остеклением в раздельных переплетах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 0,44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6,5</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3. Торцевая стенка из силикатного кирпича толщиной 380 мм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vertAlign w:val="superscript"/>
          <w:lang w:val="en-US"/>
        </w:rPr>
        <w:t>r</w:t>
      </w:r>
      <w:r>
        <w:rPr>
          <w:rFonts w:ascii="Times New Roman" w:hAnsi="Times New Roman" w:cs="Times New Roman"/>
          <w:color w:val="000000"/>
          <w:sz w:val="24"/>
          <w:szCs w:val="22"/>
        </w:rPr>
        <w:t xml:space="preserve"> = 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3,24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4. Непрозрачная часть ограждения балкона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0,81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w</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6,9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5. Однослойное остекление балкона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0,18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10,33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Определим температуру воздуха на балконе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bal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при расчетных температурных условиях по формуле (</w:t>
      </w:r>
      <w:hyperlink w:anchor="Форм_43" w:tooltip="Формула 43" w:history="1">
        <w:r>
          <w:rPr>
            <w:rStyle w:val="a3"/>
            <w:rFonts w:ascii="Times New Roman" w:hAnsi="Times New Roman" w:cs="Times New Roman"/>
            <w:sz w:val="24"/>
            <w:szCs w:val="22"/>
          </w:rPr>
          <w:t>43</w:t>
        </w:r>
      </w:hyperlink>
      <w:r>
        <w:rPr>
          <w:rFonts w:ascii="Times New Roman" w:hAnsi="Times New Roman" w:cs="Times New Roman"/>
          <w:color w:val="000000"/>
          <w:sz w:val="24"/>
          <w:szCs w:val="22"/>
        </w:rPr>
        <w:t>)</w:t>
      </w:r>
    </w:p>
    <w:p w:rsidR="007E08C6" w:rsidRDefault="007E08C6">
      <w:pPr>
        <w:spacing w:before="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bal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[21(15/1,45 + 6,5/0,44) - 31</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(10,33/0,18 + 6,9/0,81 + 3,24/0,60]/(15/1,45 +</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t>+ 6,5/0,44 + 10,33/0,18 + 6,9/0,81 + 3,24/0,6) = -1683,06/96,425 = -17,45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 формуле (</w:t>
      </w:r>
      <w:hyperlink w:anchor="PO0000321" w:tooltip="Формула 45" w:history="1">
        <w:r>
          <w:rPr>
            <w:rStyle w:val="a3"/>
            <w:rFonts w:ascii="Times New Roman" w:hAnsi="Times New Roman" w:cs="Times New Roman"/>
            <w:sz w:val="24"/>
            <w:szCs w:val="23"/>
          </w:rPr>
          <w:t>45</w:t>
        </w:r>
      </w:hyperlink>
      <w:r>
        <w:rPr>
          <w:rFonts w:ascii="Times New Roman" w:hAnsi="Times New Roman" w:cs="Times New Roman"/>
          <w:color w:val="000000"/>
          <w:sz w:val="24"/>
          <w:szCs w:val="23"/>
        </w:rPr>
        <w:t xml:space="preserve">) определим коэффициент </w:t>
      </w:r>
      <w:r>
        <w:rPr>
          <w:rFonts w:ascii="Times New Roman" w:hAnsi="Times New Roman" w:cs="Times New Roman"/>
          <w:i/>
          <w:iCs/>
          <w:color w:val="000000"/>
          <w:sz w:val="24"/>
          <w:szCs w:val="23"/>
        </w:rPr>
        <w:t>п:</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п = </w:t>
      </w:r>
      <w:r>
        <w:rPr>
          <w:rFonts w:ascii="Times New Roman" w:hAnsi="Times New Roman" w:cs="Times New Roman"/>
          <w:color w:val="000000"/>
          <w:sz w:val="24"/>
          <w:szCs w:val="23"/>
        </w:rPr>
        <w:t>(21 + 17,45)/(21 + 31) = 0,739.</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 формулам (</w:t>
      </w:r>
      <w:hyperlink w:anchor="PO0000319" w:tooltip="Формула 44" w:history="1">
        <w:r>
          <w:rPr>
            <w:rStyle w:val="a3"/>
            <w:rFonts w:ascii="Times New Roman" w:hAnsi="Times New Roman" w:cs="Times New Roman"/>
            <w:sz w:val="24"/>
            <w:szCs w:val="23"/>
          </w:rPr>
          <w:t>44</w:t>
        </w:r>
      </w:hyperlink>
      <w:r>
        <w:rPr>
          <w:rFonts w:ascii="Times New Roman" w:hAnsi="Times New Roman" w:cs="Times New Roman"/>
          <w:color w:val="000000"/>
          <w:sz w:val="24"/>
          <w:szCs w:val="23"/>
        </w:rPr>
        <w:t xml:space="preserve">) получим уточненные значения приведенного сопротивления теплопередаче стен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заполнений светопроемов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учетом остекления балкона:</w:t>
      </w:r>
    </w:p>
    <w:p w:rsidR="007E08C6" w:rsidRDefault="007E08C6">
      <w:pPr>
        <w:spacing w:before="120" w:after="120"/>
        <w:jc w:val="center"/>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perscript"/>
          <w:lang w:val="en-US"/>
        </w:rPr>
        <w:t>bal</w:t>
      </w:r>
      <w:r>
        <w:rPr>
          <w:rFonts w:ascii="Times New Roman" w:hAnsi="Times New Roman" w:cs="Times New Roman"/>
          <w:color w:val="000000"/>
          <w:sz w:val="24"/>
          <w:szCs w:val="23"/>
        </w:rPr>
        <w:t xml:space="preserve"> = 1,45/0,739 = 1,96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bal</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0,44/0,739 = 0,595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55409C">
      <w:pPr>
        <w:spacing w:after="120"/>
        <w:jc w:val="center"/>
        <w:rPr>
          <w:rFonts w:ascii="Times New Roman" w:hAnsi="Times New Roman" w:cs="Times New Roman"/>
          <w:color w:val="000000"/>
          <w:sz w:val="24"/>
          <w:szCs w:val="24"/>
        </w:rPr>
      </w:pPr>
      <w:bookmarkStart w:id="317" w:name="SO0000026"/>
      <w:r>
        <w:rPr>
          <w:rFonts w:ascii="Times New Roman" w:hAnsi="Times New Roman" w:cs="Times New Roman"/>
          <w:color w:val="000000"/>
          <w:sz w:val="24"/>
          <w:szCs w:val="24"/>
        </w:rPr>
        <w:pict>
          <v:shape id="_x0000_i1081" type="#_x0000_t75" style="width:249.75pt;height:428.25pt">
            <v:imagedata r:id="rId90" o:title=""/>
          </v:shape>
        </w:pict>
      </w:r>
      <w:bookmarkEnd w:id="317"/>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2"/>
        </w:rPr>
        <w:t xml:space="preserve">Рисунок У.1 </w:t>
      </w:r>
      <w:r>
        <w:rPr>
          <w:rFonts w:ascii="Times New Roman" w:hAnsi="Times New Roman" w:cs="Times New Roman"/>
          <w:color w:val="000000"/>
          <w:sz w:val="24"/>
          <w:szCs w:val="22"/>
        </w:rPr>
        <w:t>- План (</w:t>
      </w:r>
      <w:r>
        <w:rPr>
          <w:rFonts w:ascii="Times New Roman" w:hAnsi="Times New Roman" w:cs="Times New Roman"/>
          <w:i/>
          <w:iCs/>
          <w:color w:val="000000"/>
          <w:sz w:val="24"/>
          <w:szCs w:val="22"/>
        </w:rPr>
        <w:t>а</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разрез (</w:t>
      </w:r>
      <w:r>
        <w:rPr>
          <w:rFonts w:ascii="Times New Roman" w:hAnsi="Times New Roman" w:cs="Times New Roman"/>
          <w:i/>
          <w:iCs/>
          <w:color w:val="000000"/>
          <w:sz w:val="24"/>
          <w:szCs w:val="22"/>
        </w:rPr>
        <w:t>б</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по сечению </w:t>
      </w:r>
      <w:r>
        <w:rPr>
          <w:rFonts w:ascii="Times New Roman" w:hAnsi="Times New Roman" w:cs="Times New Roman"/>
          <w:color w:val="000000"/>
          <w:sz w:val="24"/>
          <w:szCs w:val="22"/>
          <w:lang w:val="en-US"/>
        </w:rPr>
        <w:t>I</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I</w:t>
      </w:r>
      <w:r>
        <w:rPr>
          <w:rFonts w:ascii="Times New Roman" w:hAnsi="Times New Roman" w:cs="Times New Roman"/>
          <w:color w:val="000000"/>
          <w:sz w:val="24"/>
          <w:szCs w:val="22"/>
        </w:rPr>
        <w:t xml:space="preserve"> плана и фасад (</w:t>
      </w:r>
      <w:r>
        <w:rPr>
          <w:rFonts w:ascii="Times New Roman" w:hAnsi="Times New Roman" w:cs="Times New Roman"/>
          <w:i/>
          <w:iCs/>
          <w:color w:val="000000"/>
          <w:sz w:val="24"/>
          <w:szCs w:val="22"/>
        </w:rPr>
        <w:t>в</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по сечению </w:t>
      </w:r>
      <w:r>
        <w:rPr>
          <w:rFonts w:ascii="Times New Roman" w:hAnsi="Times New Roman" w:cs="Times New Roman"/>
          <w:color w:val="000000"/>
          <w:sz w:val="24"/>
          <w:szCs w:val="22"/>
          <w:lang w:val="en-US"/>
        </w:rPr>
        <w:t>II</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II</w:t>
      </w:r>
      <w:r>
        <w:rPr>
          <w:rFonts w:ascii="Times New Roman" w:hAnsi="Times New Roman" w:cs="Times New Roman"/>
          <w:color w:val="000000"/>
          <w:sz w:val="24"/>
          <w:szCs w:val="22"/>
        </w:rPr>
        <w:t xml:space="preserve"> остекленного балкона многоэтажного жилого здания</w:t>
      </w:r>
    </w:p>
    <w:p w:rsidR="007E08C6" w:rsidRDefault="007E08C6">
      <w:pPr>
        <w:pStyle w:val="1"/>
        <w:keepNext w:val="0"/>
        <w:spacing w:before="0" w:after="0"/>
        <w:rPr>
          <w:szCs w:val="24"/>
        </w:rPr>
      </w:pPr>
      <w:bookmarkStart w:id="318" w:name="_ПРИЛОЖЕНИЕ_Ф"/>
      <w:bookmarkStart w:id="319" w:name="_Toc92106825"/>
      <w:bookmarkStart w:id="320" w:name="_Toc222130774"/>
      <w:bookmarkEnd w:id="318"/>
      <w:r>
        <w:t>ПРИЛОЖЕНИЕ Ф</w:t>
      </w:r>
      <w:bookmarkEnd w:id="319"/>
      <w:r>
        <w:br/>
        <w:t>(рекомендуемое)</w:t>
      </w:r>
      <w:bookmarkEnd w:id="320"/>
    </w:p>
    <w:p w:rsidR="007E08C6" w:rsidRDefault="007E08C6">
      <w:pPr>
        <w:pStyle w:val="1"/>
        <w:keepNext w:val="0"/>
        <w:rPr>
          <w:szCs w:val="24"/>
        </w:rPr>
      </w:pPr>
      <w:bookmarkStart w:id="321" w:name="_Toc92106826"/>
      <w:bookmarkStart w:id="322" w:name="_Toc222130775"/>
      <w:r>
        <w:t>ПРИМЕР РАСЧЕТА ТЕПЛОУСТОЙЧИВОСТИ ОГРАЖДАЮЩИХ КОНСТРУКЦИЙ В ТЕПЛЫЙ ПЕРИОД ГОДА</w:t>
      </w:r>
      <w:bookmarkEnd w:id="321"/>
      <w:bookmarkEnd w:id="322"/>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Определить, удовлетворяет ли требованиям в отношении теплоустойчивости трехслойная железобетонная панель с утеплителем из пенополистирола на гибких связях с габаритными параметрами, принятыми по примеру расчета раздела 2 приложения </w:t>
      </w:r>
      <w:hyperlink w:anchor="_ПРИЛОЖЕНИЕ_Н" w:tooltip="Приложение Н" w:history="1">
        <w:r>
          <w:rPr>
            <w:rStyle w:val="a3"/>
            <w:rFonts w:ascii="Times New Roman" w:hAnsi="Times New Roman" w:cs="Times New Roman"/>
            <w:sz w:val="24"/>
            <w:szCs w:val="23"/>
          </w:rPr>
          <w:t>Н</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Район строительства - г. Ростов-на-Дону.</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2. Средняя месячная температура наружного воздуха наиболее жаркого месяца (июля)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23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3. Максимальная амплитуда суточных колебаний температуры наружного воздуха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w:t>
      </w:r>
      <w:r>
        <w:rPr>
          <w:rFonts w:ascii="Times New Roman" w:hAnsi="Times New Roman" w:cs="Times New Roman"/>
          <w:i/>
          <w:iCs/>
          <w:color w:val="000000"/>
          <w:sz w:val="24"/>
          <w:szCs w:val="23"/>
          <w:vertAlign w:val="subscript"/>
        </w:rPr>
        <w:t xml:space="preserve">, </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19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4. Максимальное и среднее значения суммарной (прямой и рассеянной) солнечной радиации в июле при ясном небе для вертикальной поверхности западной ориентации согласно приложению </w:t>
      </w:r>
      <w:hyperlink w:anchor="_ПРИЛОЖЕНИЕ_Г" w:tooltip="Приложение Г" w:history="1">
        <w:r>
          <w:rPr>
            <w:rStyle w:val="a3"/>
            <w:rFonts w:ascii="Times New Roman" w:hAnsi="Times New Roman" w:cs="Times New Roman"/>
            <w:sz w:val="24"/>
            <w:szCs w:val="23"/>
          </w:rPr>
          <w:t>Г</w:t>
        </w:r>
      </w:hyperlink>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vertAlign w:val="subscript"/>
          <w:lang w:val="en-US"/>
        </w:rPr>
        <w:t>max</w:t>
      </w:r>
      <w:r>
        <w:rPr>
          <w:rFonts w:ascii="Times New Roman" w:hAnsi="Times New Roman" w:cs="Times New Roman"/>
          <w:color w:val="000000"/>
          <w:sz w:val="24"/>
          <w:szCs w:val="23"/>
        </w:rPr>
        <w:t xml:space="preserve"> = 764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и </w:t>
      </w:r>
      <w:r>
        <w:rPr>
          <w:rFonts w:ascii="Times New Roman" w:hAnsi="Times New Roman" w:cs="Times New Roman"/>
          <w:i/>
          <w:iCs/>
          <w:color w:val="000000"/>
          <w:sz w:val="24"/>
          <w:szCs w:val="23"/>
          <w:lang w:val="en-US"/>
        </w:rPr>
        <w:t>I</w:t>
      </w:r>
      <w:r>
        <w:rPr>
          <w:rFonts w:ascii="Times New Roman" w:hAnsi="Times New Roman" w:cs="Times New Roman"/>
          <w:i/>
          <w:iCs/>
          <w:color w:val="000000"/>
          <w:sz w:val="24"/>
          <w:szCs w:val="23"/>
          <w:vertAlign w:val="subscript"/>
          <w:lang w:val="en-US"/>
        </w:rPr>
        <w:t>av</w:t>
      </w:r>
      <w:r>
        <w:rPr>
          <w:rFonts w:ascii="Times New Roman" w:hAnsi="Times New Roman" w:cs="Times New Roman"/>
          <w:i/>
          <w:iCs/>
          <w:color w:val="000000"/>
          <w:sz w:val="24"/>
          <w:szCs w:val="23"/>
          <w:lang w:val="en-US"/>
        </w:rPr>
        <w:t xml:space="preserve"> </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184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5. Расчетная скорость ветра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rPr>
        <w:t xml:space="preserve"> = 3,6 м/с.</w:t>
      </w:r>
    </w:p>
    <w:p w:rsidR="007E08C6" w:rsidRDefault="007E08C6">
      <w:pPr>
        <w:pStyle w:val="a7"/>
        <w:shd w:val="clear" w:color="auto" w:fill="auto"/>
        <w:rPr>
          <w:szCs w:val="23"/>
        </w:rPr>
      </w:pPr>
      <w:r>
        <w:rPr>
          <w:szCs w:val="23"/>
        </w:rPr>
        <w:t xml:space="preserve">6. Теплотехнические характеристики материалов панели выбираются по условиям эксплуатации А согласно приложению </w:t>
      </w:r>
      <w:hyperlink w:anchor="_ПРИЛОЖЕНИЕ_Д" w:tooltip="Приложение Д" w:history="1">
        <w:r>
          <w:rPr>
            <w:rStyle w:val="a3"/>
            <w:szCs w:val="23"/>
          </w:rPr>
          <w:t>Д</w:t>
        </w:r>
      </w:hyperlink>
      <w:r>
        <w:rPr>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железобетонных слоев</w:t>
      </w:r>
    </w:p>
    <w:p w:rsidR="007E08C6" w:rsidRDefault="007E08C6">
      <w:pPr>
        <w:spacing w:before="120" w:after="120"/>
        <w:jc w:val="center"/>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w:t>
      </w: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1,92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3</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 xml:space="preserve">17,98 </w:t>
      </w:r>
      <w:r>
        <w:rPr>
          <w:rFonts w:ascii="Times New Roman" w:hAnsi="Times New Roman" w:cs="Times New Roman"/>
          <w:color w:val="000000"/>
          <w:sz w:val="24"/>
          <w:szCs w:val="23"/>
        </w:rPr>
        <w:t>Вт</w:t>
      </w:r>
      <w:r>
        <w:rPr>
          <w:rFonts w:ascii="Times New Roman" w:hAnsi="Times New Roman" w:cs="Times New Roman"/>
          <w:color w:val="000000"/>
          <w:sz w:val="24"/>
          <w:szCs w:val="23"/>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пенополистирола</w:t>
      </w:r>
    </w:p>
    <w:p w:rsidR="007E08C6" w:rsidRDefault="007E08C6">
      <w:pPr>
        <w:jc w:val="center"/>
        <w:rPr>
          <w:rFonts w:ascii="Times New Roman" w:hAnsi="Times New Roman" w:cs="Times New Roman"/>
          <w:color w:val="000000"/>
          <w:sz w:val="24"/>
          <w:szCs w:val="23"/>
        </w:rPr>
      </w:pPr>
      <w:r>
        <w:rPr>
          <w:rFonts w:ascii="Times New Roman" w:hAnsi="Times New Roman" w:cs="Times New Roman"/>
          <w:color w:val="000000"/>
          <w:sz w:val="24"/>
          <w:szCs w:val="23"/>
        </w:rPr>
        <w:sym w:font="Symbol" w:char="006C"/>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0,041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0,41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3"/>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1. Термические сопротивления отдельных слоев стеновой панели:</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внутреннего железобетонного слоя</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0,1/1,92 = 0,052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слоя пенополистирола</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0,135/0,041 = 3,293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наружного железобетонного слоя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0,065/1,92 = 0,034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2. Тепловая инерция каждого слоя и самой панели:</w:t>
      </w:r>
    </w:p>
    <w:p w:rsidR="007E08C6" w:rsidRDefault="007E08C6">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наружного железобетонного слоя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0,052 · 17,98 = 0,935 &lt; 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пенополистирола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3,293 · 0,41 = 1,35;</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внутреннего железобетонного слоя</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D</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0,034</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17,98 = 0,611;</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всей панели</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E5"/>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t>= 0,935 + 1,35 + 0,611 = 2,896.</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Поскольку тепловая инерция стеновой панели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4, то требуется расчет панели на теплоустойчивость.</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3. Нормируемая амплитуда колебаний температуры внутренней поверхности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sym w:font="Symbol" w:char="0074"/>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ограждающей конструкции определяется по формуле (</w:t>
      </w:r>
      <w:hyperlink w:anchor="PO0000336" w:tooltip="Формула 46" w:history="1">
        <w:r>
          <w:rPr>
            <w:rStyle w:val="a3"/>
            <w:rFonts w:ascii="Times New Roman" w:hAnsi="Times New Roman" w:cs="Times New Roman"/>
            <w:sz w:val="24"/>
            <w:szCs w:val="23"/>
          </w:rPr>
          <w:t>46</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rPr>
        <w:sym w:font="Symbol" w:char="0074"/>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2,5 - 0,1(23 - 21) = 2,3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4. Коэффициент теплоотдачи наружной поверхности </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ограждающей конструкции по летним условиям определяется по формуле (</w:t>
      </w:r>
      <w:hyperlink w:anchor="PO0000340" w:tooltip="Формула 48" w:history="1">
        <w:r>
          <w:rPr>
            <w:rStyle w:val="a3"/>
            <w:rFonts w:ascii="Times New Roman" w:hAnsi="Times New Roman" w:cs="Times New Roman"/>
            <w:sz w:val="24"/>
            <w:szCs w:val="23"/>
          </w:rPr>
          <w:t>48</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vertAlign w:val="subscript"/>
        </w:rPr>
        <w:object w:dxaOrig="4160" w:dyaOrig="400">
          <v:shape id="_x0000_i1082" type="#_x0000_t75" style="width:208.5pt;height:19.5pt" o:ole="">
            <v:imagedata r:id="rId91" o:title=""/>
          </v:shape>
          <o:OLEObject Type="Embed" ProgID="Equation.3" ShapeID="_x0000_i1082" DrawAspect="Content" ObjectID="_1476389655" r:id="rId92"/>
        </w:objec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5. Расчетная амплитуда колебаний температуры наружного воздуха вычисляется по формуле (</w:t>
      </w:r>
      <w:hyperlink w:anchor="PO0000343" w:tooltip="Формула 49" w:history="1">
        <w:r>
          <w:rPr>
            <w:rStyle w:val="a3"/>
            <w:rFonts w:ascii="Times New Roman" w:hAnsi="Times New Roman" w:cs="Times New Roman"/>
            <w:sz w:val="24"/>
            <w:szCs w:val="23"/>
          </w:rPr>
          <w:t>49</w:t>
        </w:r>
      </w:hyperlink>
      <w:r>
        <w:rPr>
          <w:rFonts w:ascii="Times New Roman" w:hAnsi="Times New Roman" w:cs="Times New Roman"/>
          <w:color w:val="000000"/>
          <w:sz w:val="24"/>
          <w:szCs w:val="23"/>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 ext</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lang w:val="en-US"/>
        </w:rPr>
        <w:t xml:space="preserve"> = 0,5</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19 + [0,7(764 - 184)]/27,8 = 24,1 °</w:t>
      </w:r>
      <w:r>
        <w:rPr>
          <w:rFonts w:ascii="Times New Roman" w:hAnsi="Times New Roman" w:cs="Times New Roman"/>
          <w:color w:val="000000"/>
          <w:sz w:val="24"/>
          <w:szCs w:val="23"/>
        </w:rPr>
        <w:t>С</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6. Коэффициент теплоусвоения наружной поверхности слоя </w:t>
      </w:r>
      <w:r>
        <w:rPr>
          <w:rFonts w:ascii="Times New Roman" w:hAnsi="Times New Roman" w:cs="Times New Roman"/>
          <w:color w:val="000000"/>
          <w:sz w:val="24"/>
          <w:szCs w:val="23"/>
          <w:lang w:val="en-US"/>
        </w:rPr>
        <w:t>Y c</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тепловой инерцией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rPr>
        <w:t xml:space="preserve"> &lt; </w:t>
      </w:r>
      <w:r>
        <w:rPr>
          <w:rFonts w:ascii="Times New Roman" w:hAnsi="Times New Roman" w:cs="Times New Roman"/>
          <w:color w:val="000000"/>
          <w:sz w:val="24"/>
          <w:szCs w:val="23"/>
        </w:rPr>
        <w:t>1 определяется расчетом по формулам (</w:t>
      </w:r>
      <w:hyperlink w:anchor="PO0000351" w:tooltip="Формула 51" w:history="1">
        <w:r>
          <w:rPr>
            <w:rStyle w:val="a3"/>
            <w:rFonts w:ascii="Times New Roman" w:hAnsi="Times New Roman" w:cs="Times New Roman"/>
            <w:sz w:val="24"/>
            <w:szCs w:val="23"/>
          </w:rPr>
          <w:t>51</w:t>
        </w:r>
      </w:hyperlink>
      <w:r>
        <w:rPr>
          <w:rFonts w:ascii="Times New Roman" w:hAnsi="Times New Roman" w:cs="Times New Roman"/>
          <w:color w:val="000000"/>
          <w:sz w:val="24"/>
          <w:szCs w:val="23"/>
        </w:rPr>
        <w:t>) и (</w:t>
      </w:r>
      <w:hyperlink w:anchor="PO0000352" w:tooltip="Формула 52" w:history="1">
        <w:r>
          <w:rPr>
            <w:rStyle w:val="a3"/>
            <w:rFonts w:ascii="Times New Roman" w:hAnsi="Times New Roman" w:cs="Times New Roman"/>
            <w:sz w:val="24"/>
            <w:szCs w:val="23"/>
          </w:rPr>
          <w:t>52</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для внутреннего железобетонного слоя</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vertAlign w:val="superscript"/>
          <w:lang w:val="en-US"/>
        </w:rPr>
        <w:t>2</w:t>
      </w:r>
      <w:r>
        <w:rPr>
          <w:rFonts w:ascii="Times New Roman" w:hAnsi="Times New Roman" w:cs="Times New Roman"/>
          <w:color w:val="000000"/>
          <w:sz w:val="24"/>
          <w:szCs w:val="23"/>
          <w:lang w:val="en-US"/>
        </w:rPr>
        <w:t xml:space="preserve"> + </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)/(1 +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 (0,052</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17,982 + 8,7)/(1 + 0,052</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 xml:space="preserve">8,7) = 17,6 </w:t>
      </w:r>
      <w:r>
        <w:rPr>
          <w:rFonts w:ascii="Times New Roman" w:hAnsi="Times New Roman" w:cs="Times New Roman"/>
          <w:color w:val="000000"/>
          <w:sz w:val="24"/>
          <w:szCs w:val="23"/>
        </w:rPr>
        <w:t>Вт</w:t>
      </w:r>
      <w:r>
        <w:rPr>
          <w:rFonts w:ascii="Times New Roman" w:hAnsi="Times New Roman" w:cs="Times New Roman"/>
          <w:color w:val="000000"/>
          <w:sz w:val="24"/>
          <w:szCs w:val="23"/>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б) для среднего слоя из пенополистирола, имеющего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rPr>
        <w:t xml:space="preserve"> &gt; </w:t>
      </w:r>
      <w:r>
        <w:rPr>
          <w:rFonts w:ascii="Times New Roman" w:hAnsi="Times New Roman" w:cs="Times New Roman"/>
          <w:color w:val="000000"/>
          <w:sz w:val="24"/>
          <w:szCs w:val="23"/>
        </w:rPr>
        <w:t xml:space="preserve">1, коэффициент теплоусвоения наружной поверхности слоя принимается равным коэффициенту теплоусвоения материала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0,41 Вт/(м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sym w:font="Symbol" w:char="00B0"/>
      </w:r>
      <w:r>
        <w:rPr>
          <w:rFonts w:ascii="Times New Roman" w:hAnsi="Times New Roman" w:cs="Times New Roman"/>
          <w:color w:val="000000"/>
          <w:sz w:val="24"/>
          <w:szCs w:val="23"/>
        </w:rPr>
        <w:t>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для наружного железобетонного слоя</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3</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3</w:t>
      </w:r>
      <w:r>
        <w:rPr>
          <w:rFonts w:ascii="Times New Roman" w:hAnsi="Times New Roman" w:cs="Times New Roman"/>
          <w:color w:val="000000"/>
          <w:sz w:val="24"/>
          <w:szCs w:val="23"/>
          <w:vertAlign w:val="superscript"/>
          <w:lang w:val="en-US"/>
        </w:rPr>
        <w:t>2</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 xml:space="preserve">)/(1 +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3</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 = (0,034</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17,98</w:t>
      </w:r>
      <w:r>
        <w:rPr>
          <w:rFonts w:ascii="Times New Roman" w:hAnsi="Times New Roman" w:cs="Times New Roman"/>
          <w:color w:val="000000"/>
          <w:sz w:val="24"/>
          <w:szCs w:val="23"/>
          <w:vertAlign w:val="superscript"/>
          <w:lang w:val="en-US"/>
        </w:rPr>
        <w:t>2</w:t>
      </w:r>
      <w:r>
        <w:rPr>
          <w:rFonts w:ascii="Times New Roman" w:hAnsi="Times New Roman" w:cs="Times New Roman"/>
          <w:color w:val="000000"/>
          <w:sz w:val="24"/>
          <w:szCs w:val="23"/>
          <w:lang w:val="en-US"/>
        </w:rPr>
        <w:t xml:space="preserve"> + 0,41)/(1 + 0,034</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lang w:val="en-US"/>
        </w:rPr>
        <w:t xml:space="preserve">0,41) = 11,24 </w:t>
      </w:r>
      <w:r>
        <w:rPr>
          <w:rFonts w:ascii="Times New Roman" w:hAnsi="Times New Roman" w:cs="Times New Roman"/>
          <w:color w:val="000000"/>
          <w:sz w:val="24"/>
          <w:szCs w:val="23"/>
        </w:rPr>
        <w:t>Вт</w:t>
      </w:r>
      <w:r>
        <w:rPr>
          <w:rFonts w:ascii="Times New Roman" w:hAnsi="Times New Roman" w:cs="Times New Roman"/>
          <w:color w:val="000000"/>
          <w:sz w:val="24"/>
          <w:szCs w:val="23"/>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3"/>
          <w:lang w:val="en-US"/>
        </w:rPr>
        <w:t>).</w:t>
      </w:r>
    </w:p>
    <w:p w:rsidR="007E08C6" w:rsidRDefault="007E08C6">
      <w:pPr>
        <w:pStyle w:val="a7"/>
        <w:shd w:val="clear" w:color="auto" w:fill="auto"/>
        <w:rPr>
          <w:szCs w:val="23"/>
        </w:rPr>
      </w:pPr>
      <w:r>
        <w:rPr>
          <w:szCs w:val="23"/>
        </w:rPr>
        <w:t>7. Величина затухания расчетной амплитуды колебаний температуры наружного воздуха в ограждающей конструкции вычисляется по формуле (</w:t>
      </w:r>
      <w:hyperlink w:anchor="PO0000338" w:tooltip="Формула 47" w:history="1">
        <w:r>
          <w:rPr>
            <w:rStyle w:val="a3"/>
            <w:szCs w:val="23"/>
          </w:rPr>
          <w:t>47</w:t>
        </w:r>
      </w:hyperlink>
      <w:r>
        <w:rPr>
          <w:szCs w:val="23"/>
        </w:rPr>
        <w:t>)</w:t>
      </w:r>
    </w:p>
    <w:p w:rsidR="007E08C6" w:rsidRDefault="007E08C6">
      <w:pPr>
        <w:jc w:val="center"/>
        <w:rPr>
          <w:rFonts w:ascii="Times New Roman" w:hAnsi="Times New Roman" w:cs="Times New Roman"/>
          <w:i/>
          <w:iCs/>
          <w:color w:val="000000"/>
          <w:sz w:val="24"/>
          <w:szCs w:val="23"/>
          <w:lang w:val="en-US"/>
        </w:rPr>
      </w:pP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lang w:val="en-US"/>
        </w:rPr>
        <w:t xml:space="preserve"> = 0,9</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perscript"/>
          <w:lang w:val="en-US"/>
        </w:rPr>
        <w:t>D</w:t>
      </w:r>
      <w:r>
        <w:rPr>
          <w:rFonts w:ascii="Times New Roman" w:hAnsi="Times New Roman" w:cs="Times New Roman"/>
          <w:iCs/>
          <w:color w:val="000000"/>
          <w:sz w:val="24"/>
          <w:szCs w:val="23"/>
          <w:vertAlign w:val="superscript"/>
          <w:lang w:val="en-US"/>
        </w:rPr>
        <w:t>/</w:t>
      </w:r>
      <w:r>
        <w:rPr>
          <w:rFonts w:ascii="Times New Roman" w:hAnsi="Times New Roman" w:cs="Times New Roman"/>
          <w:color w:val="000000"/>
          <w:sz w:val="24"/>
          <w:szCs w:val="23"/>
          <w:vertAlign w:val="superscript"/>
          <w:lang w:val="en-US"/>
        </w:rPr>
        <w:sym w:font="Symbol" w:char="00D6"/>
      </w:r>
      <w:r>
        <w:rPr>
          <w:rFonts w:ascii="Times New Roman" w:hAnsi="Times New Roman" w:cs="Times New Roman"/>
          <w:i/>
          <w:iCs/>
          <w:color w:val="000000"/>
          <w:sz w:val="24"/>
          <w:szCs w:val="23"/>
          <w:vertAlign w:val="superscript"/>
          <w:lang w:val="en-US"/>
        </w:rPr>
        <w:t>2</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3</w:t>
      </w:r>
      <w:r>
        <w:rPr>
          <w:rFonts w:ascii="Times New Roman" w:hAnsi="Times New Roman" w:cs="Times New Roman"/>
          <w:color w:val="000000"/>
          <w:sz w:val="24"/>
          <w:szCs w:val="23"/>
          <w:lang w:val="en-US"/>
        </w:rPr>
        <w:t xml:space="preserve"> </w:t>
      </w:r>
      <w:r>
        <w:rPr>
          <w:rFonts w:ascii="Times New Roman" w:hAnsi="Times New Roman" w:cs="Times New Roman"/>
          <w:i/>
          <w:iCs/>
          <w:color w:val="000000"/>
          <w:sz w:val="24"/>
          <w:szCs w:val="23"/>
          <w:lang w:val="en-US"/>
        </w:rPr>
        <w:t>+ Y</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B4"/>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3</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Y</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 xml:space="preserve"> + Y</w:t>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)(s</w:t>
      </w:r>
      <w:r>
        <w:rPr>
          <w:rFonts w:ascii="Times New Roman" w:hAnsi="Times New Roman" w:cs="Times New Roman"/>
          <w:color w:val="000000"/>
          <w:sz w:val="24"/>
          <w:szCs w:val="23"/>
          <w:vertAlign w:val="subscript"/>
          <w:lang w:val="en-US"/>
        </w:rPr>
        <w:t>3</w:t>
      </w:r>
      <w:r>
        <w:rPr>
          <w:rFonts w:ascii="Times New Roman" w:hAnsi="Times New Roman" w:cs="Times New Roman"/>
          <w:i/>
          <w:iCs/>
          <w:color w:val="000000"/>
          <w:sz w:val="24"/>
          <w:szCs w:val="23"/>
          <w:lang w:val="en-US"/>
        </w:rPr>
        <w:t xml:space="preserve"> + Y</w:t>
      </w:r>
      <w:r>
        <w:rPr>
          <w:rFonts w:ascii="Times New Roman" w:hAnsi="Times New Roman" w:cs="Times New Roman"/>
          <w:color w:val="000000"/>
          <w:sz w:val="24"/>
          <w:szCs w:val="23"/>
          <w:vertAlign w:val="subscript"/>
          <w:lang w:val="en-US"/>
        </w:rPr>
        <w:t>3</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sym w:font="Symbol" w:char="0061"/>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 xml:space="preserve"> =</w:t>
      </w:r>
    </w:p>
    <w:p w:rsidR="007E08C6" w:rsidRDefault="007E08C6">
      <w:pPr>
        <w:jc w:val="center"/>
        <w:rPr>
          <w:rFonts w:ascii="Times New Roman" w:hAnsi="Times New Roman" w:cs="Times New Roman"/>
          <w:color w:val="000000"/>
          <w:sz w:val="24"/>
          <w:szCs w:val="23"/>
        </w:rPr>
      </w:pPr>
      <w:r>
        <w:rPr>
          <w:rFonts w:ascii="Times New Roman" w:hAnsi="Times New Roman" w:cs="Times New Roman"/>
          <w:color w:val="000000"/>
          <w:sz w:val="24"/>
          <w:szCs w:val="23"/>
        </w:rPr>
        <w:t>= 0,9</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perscript"/>
        </w:rPr>
        <w:t>2,896/</w:t>
      </w:r>
      <w:r>
        <w:rPr>
          <w:rFonts w:ascii="Times New Roman" w:hAnsi="Times New Roman" w:cs="Times New Roman"/>
          <w:color w:val="000000"/>
          <w:sz w:val="24"/>
          <w:szCs w:val="23"/>
          <w:vertAlign w:val="superscript"/>
          <w:lang w:val="en-US"/>
        </w:rPr>
        <w:sym w:font="Symbol" w:char="00D6"/>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[(17,98 + 8,7)(0,41 + 17,6)</w:t>
      </w:r>
      <w:r>
        <w:rPr>
          <w:rFonts w:ascii="Times New Roman" w:hAnsi="Times New Roman" w:cs="Times New Roman"/>
          <w:color w:val="000000"/>
          <w:sz w:val="24"/>
          <w:szCs w:val="23"/>
          <w:lang w:val="en-US"/>
        </w:rPr>
        <w:sym w:font="Symbol" w:char="00B4"/>
      </w:r>
      <w:r>
        <w:rPr>
          <w:rFonts w:ascii="Times New Roman" w:hAnsi="Times New Roman" w:cs="Times New Roman"/>
          <w:color w:val="000000"/>
          <w:sz w:val="24"/>
          <w:szCs w:val="23"/>
        </w:rPr>
        <w:t>(17,98 + 0,41)(27,8 + 11,24)]/[(17,98 + 17,6)</w:t>
      </w:r>
      <w:r>
        <w:rPr>
          <w:rFonts w:ascii="Times New Roman" w:hAnsi="Times New Roman" w:cs="Times New Roman"/>
          <w:color w:val="000000"/>
          <w:sz w:val="24"/>
          <w:szCs w:val="23"/>
          <w:lang w:val="en-US"/>
        </w:rPr>
        <w:sym w:font="Symbol" w:char="00B4"/>
      </w:r>
    </w:p>
    <w:p w:rsidR="007E08C6" w:rsidRDefault="007E08C6">
      <w:pPr>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sym w:font="Symbol" w:char="00B4"/>
      </w:r>
      <w:r>
        <w:rPr>
          <w:rFonts w:ascii="Times New Roman" w:hAnsi="Times New Roman" w:cs="Times New Roman"/>
          <w:color w:val="000000"/>
          <w:sz w:val="24"/>
          <w:szCs w:val="23"/>
        </w:rPr>
        <w:t>(0,41 + 0,41)(17,98 + 11,24)27,8] = 101,56.</w:t>
      </w:r>
    </w:p>
    <w:p w:rsidR="007E08C6" w:rsidRDefault="007E08C6">
      <w:pPr>
        <w:pStyle w:val="a7"/>
        <w:shd w:val="clear" w:color="auto" w:fill="auto"/>
        <w:rPr>
          <w:szCs w:val="23"/>
        </w:rPr>
      </w:pPr>
      <w:r>
        <w:rPr>
          <w:szCs w:val="23"/>
        </w:rPr>
        <w:t>8. Амплитуда колебаний температуры внутренней поверхности стеновой панели определяется по формуле (</w:t>
      </w:r>
      <w:hyperlink w:anchor="PO0000347" w:tooltip="Формула 50" w:history="1">
        <w:r>
          <w:rPr>
            <w:rStyle w:val="a3"/>
            <w:szCs w:val="23"/>
          </w:rPr>
          <w:t>50</w:t>
        </w:r>
      </w:hyperlink>
      <w:r>
        <w:rPr>
          <w:szCs w:val="23"/>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A</w:t>
      </w:r>
      <w:r>
        <w:rPr>
          <w:rFonts w:ascii="Times New Roman" w:hAnsi="Times New Roman" w:cs="Times New Roman"/>
          <w:color w:val="000000"/>
          <w:sz w:val="24"/>
          <w:szCs w:val="23"/>
          <w:vertAlign w:val="subscript"/>
          <w:lang w:val="en-US"/>
        </w:rPr>
        <w:sym w:font="Symbol" w:char="0074"/>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t,ext</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v</w:t>
      </w:r>
      <w:r>
        <w:rPr>
          <w:rFonts w:ascii="Times New Roman" w:hAnsi="Times New Roman" w:cs="Times New Roman"/>
          <w:color w:val="000000"/>
          <w:sz w:val="24"/>
          <w:szCs w:val="23"/>
          <w:lang w:val="en-US"/>
        </w:rPr>
        <w:t xml:space="preserve"> = 24,1/101,56 = 0,24 &lt; </w:t>
      </w:r>
      <w:r>
        <w:rPr>
          <w:rFonts w:ascii="Times New Roman" w:hAnsi="Times New Roman" w:cs="Times New Roman"/>
          <w:i/>
          <w:iCs/>
          <w:color w:val="000000"/>
          <w:sz w:val="24"/>
          <w:szCs w:val="23"/>
        </w:rPr>
        <w:t>А</w:t>
      </w:r>
      <w:r>
        <w:rPr>
          <w:rFonts w:ascii="Times New Roman" w:hAnsi="Times New Roman" w:cs="Times New Roman"/>
          <w:i/>
          <w:iCs/>
          <w:color w:val="000000"/>
          <w:sz w:val="24"/>
          <w:szCs w:val="23"/>
          <w:u w:val="single"/>
          <w:vertAlign w:val="subscript"/>
        </w:rPr>
        <w:sym w:font="Symbol" w:char="0074"/>
      </w:r>
      <w:r>
        <w:rPr>
          <w:rFonts w:ascii="Times New Roman" w:hAnsi="Times New Roman" w:cs="Times New Roman"/>
          <w:i/>
          <w:iCs/>
          <w:color w:val="000000"/>
          <w:sz w:val="24"/>
          <w:szCs w:val="23"/>
          <w:vertAlign w:val="superscript"/>
          <w:lang w:val="en-US"/>
        </w:rPr>
        <w:t>req</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2,3 °</w:t>
      </w:r>
      <w:r>
        <w:rPr>
          <w:rFonts w:ascii="Times New Roman" w:hAnsi="Times New Roman" w:cs="Times New Roman"/>
          <w:color w:val="000000"/>
          <w:sz w:val="24"/>
          <w:szCs w:val="23"/>
        </w:rPr>
        <w:t>С</w:t>
      </w:r>
      <w:r>
        <w:rPr>
          <w:rFonts w:ascii="Times New Roman" w:hAnsi="Times New Roman" w:cs="Times New Roman"/>
          <w:color w:val="000000"/>
          <w:sz w:val="24"/>
          <w:szCs w:val="23"/>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что отвечает требованиям норм.</w:t>
      </w:r>
    </w:p>
    <w:p w:rsidR="007E08C6" w:rsidRDefault="007E08C6">
      <w:pPr>
        <w:pStyle w:val="1"/>
        <w:keepNext w:val="0"/>
        <w:spacing w:after="0"/>
        <w:rPr>
          <w:szCs w:val="24"/>
        </w:rPr>
      </w:pPr>
      <w:bookmarkStart w:id="323" w:name="_ПРИЛОЖЕНИЕ_X"/>
      <w:bookmarkStart w:id="324" w:name="_Toc92106827"/>
      <w:bookmarkStart w:id="325" w:name="_Toc222130776"/>
      <w:bookmarkEnd w:id="323"/>
      <w:r>
        <w:t xml:space="preserve">ПРИЛОЖЕНИЕ </w:t>
      </w:r>
      <w:r>
        <w:rPr>
          <w:lang w:val="en-US"/>
        </w:rPr>
        <w:t>X</w:t>
      </w:r>
      <w:bookmarkEnd w:id="324"/>
      <w:r>
        <w:br/>
        <w:t>(рекомендуемое)</w:t>
      </w:r>
      <w:bookmarkEnd w:id="325"/>
    </w:p>
    <w:p w:rsidR="007E08C6" w:rsidRDefault="007E08C6">
      <w:pPr>
        <w:pStyle w:val="1"/>
        <w:keepNext w:val="0"/>
        <w:rPr>
          <w:szCs w:val="24"/>
        </w:rPr>
      </w:pPr>
      <w:bookmarkStart w:id="326" w:name="_Toc92106828"/>
      <w:bookmarkStart w:id="327" w:name="_Toc222130777"/>
      <w:r>
        <w:t>ПРИМЕР РАСЧЕТА МОЩНОСТИ ТЕПЛОАККУМУЛЯЦИОННОГО ПРИБОРА</w:t>
      </w:r>
      <w:bookmarkEnd w:id="326"/>
      <w:bookmarkEnd w:id="327"/>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Определить мощность теплоаккумуляционного прибора, используемого для отопления помещения односемейного жилого дома, и определить тип этого прибора. Расчетная температура наружного воздуха - минус 22 °С. Расчетные теплопотери помещения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bscript"/>
        </w:rPr>
        <w:t>.</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2500 Вт. Показатели теплоустойчивости помещения следующие: показатель теплоусвоения поверхностей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122,5 Вт/°С, показатель интенсивности конвективного воздухообмена в помещении </w:t>
      </w:r>
      <w:r>
        <w:rPr>
          <w:rFonts w:ascii="Times New Roman" w:hAnsi="Times New Roman" w:cs="Times New Roman"/>
          <w:color w:val="000000"/>
          <w:sz w:val="24"/>
          <w:szCs w:val="22"/>
        </w:rPr>
        <w:sym w:font="Symbol" w:char="004C"/>
      </w:r>
      <w:r>
        <w:rPr>
          <w:rFonts w:ascii="Times New Roman" w:hAnsi="Times New Roman" w:cs="Times New Roman"/>
          <w:color w:val="000000"/>
          <w:sz w:val="24"/>
          <w:szCs w:val="22"/>
        </w:rPr>
        <w:t xml:space="preserve"> = 98,8 Вт/°С. Продолжительность зарядки теплоаккумулирующего прибора </w:t>
      </w:r>
      <w:r>
        <w:rPr>
          <w:rFonts w:ascii="Times New Roman" w:hAnsi="Times New Roman" w:cs="Times New Roman"/>
          <w:i/>
          <w:iCs/>
          <w:color w:val="000000"/>
          <w:sz w:val="24"/>
          <w:szCs w:val="22"/>
        </w:rPr>
        <w:t xml:space="preserve">т = </w:t>
      </w:r>
      <w:r>
        <w:rPr>
          <w:rFonts w:ascii="Times New Roman" w:hAnsi="Times New Roman" w:cs="Times New Roman"/>
          <w:color w:val="000000"/>
          <w:sz w:val="24"/>
          <w:szCs w:val="22"/>
        </w:rPr>
        <w:t xml:space="preserve">8 ч. Расчетную разность температур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perscript"/>
          <w:lang w:val="en-US"/>
        </w:rPr>
        <w:t>des</w:t>
      </w:r>
      <w:r>
        <w:rPr>
          <w:rFonts w:ascii="Times New Roman" w:hAnsi="Times New Roman" w:cs="Times New Roman"/>
          <w:color w:val="000000"/>
          <w:sz w:val="24"/>
          <w:szCs w:val="22"/>
        </w:rPr>
        <w:t xml:space="preserve"> определяют по формуле (</w:t>
      </w:r>
      <w:hyperlink w:anchor="PO0000403" w:tooltip="Формула 66" w:history="1">
        <w:r>
          <w:rPr>
            <w:rStyle w:val="a3"/>
            <w:rFonts w:ascii="Times New Roman" w:hAnsi="Times New Roman" w:cs="Times New Roman"/>
            <w:sz w:val="24"/>
            <w:szCs w:val="22"/>
          </w:rPr>
          <w:t>66</w:t>
        </w:r>
      </w:hyperlink>
      <w:r>
        <w:rPr>
          <w:rFonts w:ascii="Times New Roman" w:hAnsi="Times New Roman" w:cs="Times New Roman"/>
          <w:color w:val="000000"/>
          <w:sz w:val="24"/>
          <w:szCs w:val="22"/>
        </w:rPr>
        <w:t>), равную 20 - (-22) = 42 °С. Рассчитать мощность теплоаккумуляционного и дополнительного приборов для случая комбинированной системы отопления, состоящей из базовой (вне пиковой) теплоаккумуляционной системы и дополнительной постоянно работающей системы.</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1"/>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Мощность отопительного прибора определяется по формуле (</w:t>
      </w:r>
      <w:hyperlink w:anchor="PO0000398" w:tooltip="Формула 64" w:history="1">
        <w:r>
          <w:rPr>
            <w:rStyle w:val="a3"/>
            <w:rFonts w:ascii="Times New Roman" w:hAnsi="Times New Roman" w:cs="Times New Roman"/>
            <w:sz w:val="24"/>
            <w:szCs w:val="22"/>
          </w:rPr>
          <w:t>64</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p.c</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 xml:space="preserve">2500(24/8) = 7500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Подбор типа прибора производим по графику на рисунке </w:t>
      </w:r>
      <w:hyperlink w:anchor="SO0000002" w:tooltip="Рисунок 2" w:history="1">
        <w:r>
          <w:rPr>
            <w:rStyle w:val="a3"/>
            <w:rFonts w:ascii="Times New Roman" w:hAnsi="Times New Roman" w:cs="Times New Roman"/>
            <w:sz w:val="24"/>
            <w:szCs w:val="22"/>
          </w:rPr>
          <w:t>2</w:t>
        </w:r>
      </w:hyperlink>
      <w:r>
        <w:rPr>
          <w:rFonts w:ascii="Times New Roman" w:hAnsi="Times New Roman" w:cs="Times New Roman"/>
          <w:color w:val="000000"/>
          <w:sz w:val="24"/>
          <w:szCs w:val="22"/>
        </w:rPr>
        <w:t xml:space="preserve">, предварительно определив </w:t>
      </w:r>
      <w:r>
        <w:rPr>
          <w:rFonts w:ascii="Times New Roman" w:hAnsi="Times New Roman" w:cs="Times New Roman"/>
          <w:color w:val="000000"/>
          <w:sz w:val="24"/>
          <w:szCs w:val="22"/>
        </w:rPr>
        <w:sym w:font="Symbol" w:char="004C"/>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color w:val="000000"/>
          <w:sz w:val="24"/>
          <w:szCs w:val="22"/>
        </w:rPr>
        <w:t xml:space="preserve"> = 98/122,5 = 0,81 и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p</w:t>
      </w:r>
      <w:r>
        <w:rPr>
          <w:rFonts w:ascii="Times New Roman" w:hAnsi="Times New Roman" w:cs="Times New Roman"/>
          <w:i/>
          <w:iCs/>
          <w:color w:val="000000"/>
          <w:sz w:val="24"/>
          <w:szCs w:val="22"/>
          <w:vertAlign w:val="subscript"/>
        </w:rPr>
        <w:t>.</w:t>
      </w:r>
      <w:r>
        <w:rPr>
          <w:rFonts w:ascii="Times New Roman" w:hAnsi="Times New Roman" w:cs="Times New Roman"/>
          <w:i/>
          <w:iCs/>
          <w:color w:val="000000"/>
          <w:sz w:val="24"/>
          <w:szCs w:val="22"/>
          <w:vertAlign w:val="subscript"/>
          <w:lang w:val="en-US"/>
        </w:rPr>
        <w:t>c</w:t>
      </w:r>
      <w:r>
        <w:rPr>
          <w:rFonts w:ascii="Times New Roman" w:hAnsi="Times New Roman" w:cs="Times New Roman"/>
          <w:color w:val="000000"/>
          <w:sz w:val="24"/>
          <w:szCs w:val="22"/>
        </w:rPr>
        <w:t>/(</w:t>
      </w:r>
      <w:r>
        <w:rPr>
          <w:rFonts w:ascii="Times New Roman" w:hAnsi="Times New Roman" w:cs="Times New Roman"/>
          <w:color w:val="000000"/>
          <w:sz w:val="24"/>
          <w:szCs w:val="22"/>
        </w:rPr>
        <w:sym w:font="Symbol" w:char="004C"/>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perscript"/>
          <w:lang w:val="en-US"/>
        </w:rPr>
        <w:t>des</w:t>
      </w:r>
      <w:r>
        <w:rPr>
          <w:rFonts w:ascii="Times New Roman" w:hAnsi="Times New Roman" w:cs="Times New Roman"/>
          <w:color w:val="000000"/>
          <w:sz w:val="24"/>
          <w:szCs w:val="22"/>
        </w:rPr>
        <w:t>) = 7500/(98,8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42) = 1,81. В результате следует выбрать теплоаккумулирующий прибор с показателем затухания </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c</w:t>
      </w:r>
      <w:r>
        <w:rPr>
          <w:rFonts w:ascii="Times New Roman" w:hAnsi="Times New Roman" w:cs="Times New Roman"/>
          <w:color w:val="000000"/>
          <w:sz w:val="24"/>
          <w:szCs w:val="22"/>
        </w:rPr>
        <w:t xml:space="preserve"> = 18.</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Количество теплоты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p</w:t>
      </w:r>
      <w:r>
        <w:rPr>
          <w:rFonts w:ascii="Times New Roman" w:hAnsi="Times New Roman" w:cs="Times New Roman"/>
          <w:i/>
          <w:iCs/>
          <w:color w:val="000000"/>
          <w:sz w:val="24"/>
          <w:szCs w:val="22"/>
          <w:vertAlign w:val="subscript"/>
        </w:rPr>
        <w:t>.</w:t>
      </w:r>
      <w:r>
        <w:rPr>
          <w:rFonts w:ascii="Times New Roman" w:hAnsi="Times New Roman" w:cs="Times New Roman"/>
          <w:i/>
          <w:iCs/>
          <w:color w:val="000000"/>
          <w:sz w:val="24"/>
          <w:szCs w:val="22"/>
          <w:vertAlign w:val="subscript"/>
          <w:lang w:val="en-US"/>
        </w:rPr>
        <w:t>c</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поступающей от теплоаккумуляционного прибора базовой системы, рассчитывают согласно </w:t>
      </w:r>
      <w:hyperlink w:anchor="PO0000397" w:tooltip="Пункт 11.2.2.6" w:history="1">
        <w:r>
          <w:rPr>
            <w:rStyle w:val="a3"/>
            <w:rFonts w:ascii="Times New Roman" w:hAnsi="Times New Roman" w:cs="Times New Roman"/>
            <w:sz w:val="24"/>
            <w:szCs w:val="22"/>
          </w:rPr>
          <w:t>11.2.2.6</w:t>
        </w:r>
      </w:hyperlink>
      <w:r>
        <w:rPr>
          <w:rFonts w:ascii="Times New Roman" w:hAnsi="Times New Roman" w:cs="Times New Roman"/>
          <w:color w:val="000000"/>
          <w:sz w:val="24"/>
          <w:szCs w:val="22"/>
        </w:rPr>
        <w:t xml:space="preserve"> при расчетной температуре минус (-22 + 5) = 17 °С по формуле</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34"/>
          <w:lang w:val="en-US"/>
        </w:rPr>
        <w:t>Q</w:t>
      </w:r>
      <w:r>
        <w:rPr>
          <w:rFonts w:ascii="Times New Roman" w:hAnsi="Times New Roman" w:cs="Times New Roman"/>
          <w:i/>
          <w:iCs/>
          <w:color w:val="000000"/>
          <w:sz w:val="24"/>
          <w:szCs w:val="34"/>
          <w:vertAlign w:val="subscript"/>
          <w:lang w:val="en-US"/>
        </w:rPr>
        <w:t>p.c</w:t>
      </w:r>
      <w:r>
        <w:rPr>
          <w:rFonts w:ascii="Times New Roman" w:hAnsi="Times New Roman" w:cs="Times New Roman"/>
          <w:i/>
          <w:iCs/>
          <w:color w:val="000000"/>
          <w:sz w:val="24"/>
          <w:szCs w:val="34"/>
          <w:lang w:val="en-US"/>
        </w:rPr>
        <w:t xml:space="preserve"> </w:t>
      </w:r>
      <w:r>
        <w:rPr>
          <w:rFonts w:ascii="Times New Roman" w:hAnsi="Times New Roman" w:cs="Times New Roman"/>
          <w:color w:val="000000"/>
          <w:sz w:val="24"/>
          <w:szCs w:val="34"/>
          <w:lang w:val="en-US"/>
        </w:rPr>
        <w:t xml:space="preserve">= </w:t>
      </w:r>
      <w:r>
        <w:rPr>
          <w:rFonts w:ascii="Times New Roman" w:hAnsi="Times New Roman" w:cs="Times New Roman"/>
          <w:i/>
          <w:iCs/>
          <w:color w:val="000000"/>
          <w:sz w:val="24"/>
          <w:szCs w:val="34"/>
          <w:lang w:val="en-US"/>
        </w:rPr>
        <w:t>Q</w:t>
      </w:r>
      <w:r>
        <w:rPr>
          <w:rFonts w:ascii="Times New Roman" w:hAnsi="Times New Roman" w:cs="Times New Roman"/>
          <w:i/>
          <w:iCs/>
          <w:color w:val="000000"/>
          <w:sz w:val="24"/>
          <w:szCs w:val="34"/>
          <w:vertAlign w:val="subscript"/>
          <w:lang w:val="en-US"/>
        </w:rPr>
        <w:t>h.l</w:t>
      </w:r>
      <w:r>
        <w:rPr>
          <w:rFonts w:ascii="Times New Roman" w:hAnsi="Times New Roman" w:cs="Times New Roman"/>
          <w:i/>
          <w:iCs/>
          <w:color w:val="000000"/>
          <w:sz w:val="24"/>
          <w:szCs w:val="34"/>
          <w:vertAlign w:val="superscript"/>
          <w:lang w:val="en-US"/>
        </w:rPr>
        <w:t>des</w:t>
      </w:r>
      <w:r>
        <w:rPr>
          <w:rFonts w:ascii="Times New Roman" w:hAnsi="Times New Roman" w:cs="Times New Roman"/>
          <w:color w:val="000000"/>
          <w:sz w:val="24"/>
          <w:szCs w:val="34"/>
          <w:lang w:val="en-US"/>
        </w:rPr>
        <w:t>[</w:t>
      </w:r>
      <w:r>
        <w:rPr>
          <w:rFonts w:ascii="Times New Roman" w:hAnsi="Times New Roman" w:cs="Times New Roman"/>
          <w:i/>
          <w:iCs/>
          <w:color w:val="000000"/>
          <w:sz w:val="24"/>
          <w:szCs w:val="34"/>
          <w:lang w:val="en-US"/>
        </w:rPr>
        <w:t>t</w:t>
      </w:r>
      <w:r>
        <w:rPr>
          <w:rFonts w:ascii="Times New Roman" w:hAnsi="Times New Roman" w:cs="Times New Roman"/>
          <w:i/>
          <w:iCs/>
          <w:color w:val="000000"/>
          <w:sz w:val="24"/>
          <w:szCs w:val="34"/>
          <w:vertAlign w:val="subscript"/>
          <w:lang w:val="en-US"/>
        </w:rPr>
        <w:t>int</w:t>
      </w:r>
      <w:r>
        <w:rPr>
          <w:rFonts w:ascii="Times New Roman" w:hAnsi="Times New Roman" w:cs="Times New Roman"/>
          <w:color w:val="000000"/>
          <w:sz w:val="24"/>
          <w:szCs w:val="34"/>
          <w:lang w:val="en-US"/>
        </w:rPr>
        <w:t xml:space="preserve"> - (</w:t>
      </w:r>
      <w:r>
        <w:rPr>
          <w:rFonts w:ascii="Times New Roman" w:hAnsi="Times New Roman" w:cs="Times New Roman"/>
          <w:i/>
          <w:iCs/>
          <w:color w:val="000000"/>
          <w:sz w:val="24"/>
          <w:szCs w:val="34"/>
          <w:lang w:val="en-US"/>
        </w:rPr>
        <w:t>t</w:t>
      </w:r>
      <w:r>
        <w:rPr>
          <w:rFonts w:ascii="Times New Roman" w:hAnsi="Times New Roman" w:cs="Times New Roman"/>
          <w:i/>
          <w:iCs/>
          <w:color w:val="000000"/>
          <w:sz w:val="24"/>
          <w:szCs w:val="34"/>
          <w:vertAlign w:val="subscript"/>
          <w:lang w:val="en-US"/>
        </w:rPr>
        <w:t>ext</w:t>
      </w:r>
      <w:r>
        <w:rPr>
          <w:rFonts w:ascii="Times New Roman" w:hAnsi="Times New Roman" w:cs="Times New Roman"/>
          <w:color w:val="000000"/>
          <w:sz w:val="24"/>
          <w:szCs w:val="34"/>
          <w:lang w:val="en-US"/>
        </w:rPr>
        <w:t xml:space="preserve"> + 5)]/</w:t>
      </w:r>
      <w:r>
        <w:rPr>
          <w:rFonts w:ascii="Times New Roman" w:hAnsi="Times New Roman" w:cs="Times New Roman"/>
          <w:i/>
          <w:iCs/>
          <w:color w:val="000000"/>
          <w:sz w:val="24"/>
          <w:szCs w:val="34"/>
          <w:lang w:val="en-US"/>
        </w:rPr>
        <w:t>(t</w:t>
      </w:r>
      <w:r>
        <w:rPr>
          <w:rFonts w:ascii="Times New Roman" w:hAnsi="Times New Roman" w:cs="Times New Roman"/>
          <w:i/>
          <w:iCs/>
          <w:color w:val="000000"/>
          <w:sz w:val="24"/>
          <w:szCs w:val="34"/>
          <w:vertAlign w:val="subscript"/>
          <w:lang w:val="en-US"/>
        </w:rPr>
        <w:t>int</w:t>
      </w:r>
      <w:r>
        <w:rPr>
          <w:rFonts w:ascii="Times New Roman" w:hAnsi="Times New Roman" w:cs="Times New Roman"/>
          <w:i/>
          <w:iCs/>
          <w:color w:val="000000"/>
          <w:sz w:val="24"/>
          <w:szCs w:val="34"/>
          <w:lang w:val="en-US"/>
        </w:rPr>
        <w:t xml:space="preserve"> - t</w:t>
      </w:r>
      <w:r>
        <w:rPr>
          <w:rFonts w:ascii="Times New Roman" w:hAnsi="Times New Roman" w:cs="Times New Roman"/>
          <w:i/>
          <w:iCs/>
          <w:color w:val="000000"/>
          <w:sz w:val="24"/>
          <w:szCs w:val="34"/>
          <w:vertAlign w:val="subscript"/>
          <w:lang w:val="en-US"/>
        </w:rPr>
        <w:t>ext</w:t>
      </w:r>
      <w:r>
        <w:rPr>
          <w:rFonts w:ascii="Times New Roman" w:hAnsi="Times New Roman" w:cs="Times New Roman"/>
          <w:i/>
          <w:iCs/>
          <w:color w:val="000000"/>
          <w:sz w:val="24"/>
          <w:szCs w:val="34"/>
          <w:lang w:val="en-US"/>
        </w:rPr>
        <w:t xml:space="preserve">) = </w:t>
      </w:r>
      <w:r>
        <w:rPr>
          <w:rFonts w:ascii="Times New Roman" w:hAnsi="Times New Roman" w:cs="Times New Roman"/>
          <w:color w:val="000000"/>
          <w:sz w:val="24"/>
          <w:szCs w:val="22"/>
          <w:lang w:val="en-US"/>
        </w:rPr>
        <w:t xml:space="preserve">2500(20 + 17)/(20 + 22) = 2202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Мощность дополнительного постоянно работающего прибора отопления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определяют по уравнению (</w:t>
      </w:r>
      <w:hyperlink w:anchor="PO0000400" w:tooltip="Уравнение 65" w:history="1">
        <w:r>
          <w:rPr>
            <w:rStyle w:val="a3"/>
            <w:rFonts w:ascii="Times New Roman" w:hAnsi="Times New Roman" w:cs="Times New Roman"/>
            <w:sz w:val="24"/>
            <w:szCs w:val="22"/>
          </w:rPr>
          <w:t>65</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b</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2500 - 2202 = 298 Вт.</w:t>
      </w:r>
    </w:p>
    <w:p w:rsidR="007E08C6" w:rsidRDefault="007E08C6">
      <w:pPr>
        <w:pStyle w:val="1"/>
        <w:keepNext w:val="0"/>
        <w:spacing w:before="0" w:after="0"/>
        <w:rPr>
          <w:szCs w:val="24"/>
        </w:rPr>
      </w:pPr>
      <w:bookmarkStart w:id="328" w:name="_ПРИЛОЖЕНИЕ_Ц"/>
      <w:bookmarkStart w:id="329" w:name="_Toc92106829"/>
      <w:bookmarkStart w:id="330" w:name="_Toc222130778"/>
      <w:bookmarkEnd w:id="328"/>
      <w:r>
        <w:t>ПРИЛОЖЕНИЕ Ц</w:t>
      </w:r>
      <w:bookmarkEnd w:id="329"/>
      <w:r>
        <w:br/>
        <w:t>(рекомендуемое)</w:t>
      </w:r>
      <w:bookmarkEnd w:id="330"/>
    </w:p>
    <w:p w:rsidR="007E08C6" w:rsidRDefault="007E08C6">
      <w:pPr>
        <w:pStyle w:val="1"/>
        <w:keepNext w:val="0"/>
        <w:rPr>
          <w:szCs w:val="24"/>
        </w:rPr>
      </w:pPr>
      <w:bookmarkStart w:id="331" w:name="_Toc92106830"/>
      <w:bookmarkStart w:id="332" w:name="_Toc222130779"/>
      <w:r>
        <w:t>МЕТОДЫ ОЦЕНКИ ВОЗДУХОПРОНИЦАНИЯ ОГРАЖДАЮЩИХ КОНСТРУКЦИЙ ЗДАНИЙ</w:t>
      </w:r>
      <w:bookmarkEnd w:id="331"/>
      <w:bookmarkEnd w:id="332"/>
    </w:p>
    <w:p w:rsidR="007E08C6" w:rsidRDefault="007E08C6">
      <w:pPr>
        <w:spacing w:after="120"/>
        <w:jc w:val="center"/>
        <w:rPr>
          <w:rFonts w:ascii="Times New Roman" w:hAnsi="Times New Roman" w:cs="Times New Roman"/>
          <w:color w:val="000000"/>
          <w:sz w:val="24"/>
          <w:szCs w:val="24"/>
        </w:rPr>
      </w:pPr>
      <w:bookmarkStart w:id="333" w:name="пЦ1"/>
      <w:bookmarkStart w:id="334" w:name="PO0001091"/>
      <w:bookmarkEnd w:id="333"/>
      <w:r>
        <w:rPr>
          <w:rFonts w:ascii="Times New Roman" w:hAnsi="Times New Roman" w:cs="Times New Roman"/>
          <w:b/>
          <w:bCs/>
          <w:color w:val="000000"/>
          <w:sz w:val="24"/>
          <w:szCs w:val="17"/>
        </w:rPr>
        <w:t>Ц.1 ПРИМЕРЫ ОПРЕДЕЛЕНИЯ СОПРОТИВЛЕНИЯ ВОЗДУХОПРОНИЦАНИЮ ОГРАЖДАЮЩИХ КОНСТРУКЦИЙ И ВЫБОРА ТИПА ОКОННОГО БЛОКА ПРИ ПРОЕКТИРОВАНИИ ЖИЛЫХ ЗДАНИЙ</w:t>
      </w:r>
    </w:p>
    <w:p w:rsidR="007E08C6" w:rsidRDefault="007E08C6">
      <w:pPr>
        <w:spacing w:after="120"/>
        <w:jc w:val="center"/>
        <w:rPr>
          <w:rFonts w:ascii="Times New Roman" w:hAnsi="Times New Roman" w:cs="Times New Roman"/>
          <w:b/>
          <w:bCs/>
          <w:i/>
          <w:iCs/>
          <w:color w:val="000000"/>
          <w:sz w:val="24"/>
          <w:szCs w:val="22"/>
        </w:rPr>
      </w:pPr>
      <w:bookmarkStart w:id="335" w:name="пр1"/>
      <w:bookmarkEnd w:id="334"/>
      <w:r>
        <w:rPr>
          <w:rFonts w:ascii="Times New Roman" w:hAnsi="Times New Roman" w:cs="Times New Roman"/>
          <w:b/>
          <w:bCs/>
          <w:i/>
          <w:iCs/>
          <w:color w:val="000000"/>
          <w:sz w:val="24"/>
          <w:szCs w:val="22"/>
        </w:rPr>
        <w:t>Пример 1</w:t>
      </w:r>
    </w:p>
    <w:bookmarkEnd w:id="335"/>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Определить, удовлетворяют ли в отношении сопротивления воздухопроницанию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окна в пластмассовых переплетах с двухкамерными стеклопакетами в 12-этажном здании высотой </w:t>
      </w:r>
      <w:r>
        <w:rPr>
          <w:rFonts w:ascii="Times New Roman" w:hAnsi="Times New Roman" w:cs="Times New Roman"/>
          <w:i/>
          <w:iCs/>
          <w:color w:val="000000"/>
          <w:sz w:val="24"/>
          <w:szCs w:val="22"/>
        </w:rPr>
        <w:t xml:space="preserve">Н = </w:t>
      </w:r>
      <w:r>
        <w:rPr>
          <w:rFonts w:ascii="Times New Roman" w:hAnsi="Times New Roman" w:cs="Times New Roman"/>
          <w:color w:val="000000"/>
          <w:sz w:val="24"/>
          <w:szCs w:val="22"/>
        </w:rPr>
        <w:t xml:space="preserve">34,8 м в г. Уфе. Максимальная из средних скоростей ветра по румбам за январь </w:t>
      </w: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rPr>
        <w:t xml:space="preserve"> = 5,5 м/с. Согласно сертификату воздухопроницаемость окна при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p</w:t>
      </w:r>
      <w:r>
        <w:rPr>
          <w:rFonts w:ascii="Times New Roman" w:hAnsi="Times New Roman" w:cs="Times New Roman"/>
          <w:color w:val="000000"/>
          <w:sz w:val="24"/>
          <w:szCs w:val="22"/>
        </w:rPr>
        <w:t xml:space="preserve"> = 10 Па равна </w:t>
      </w:r>
      <w:r>
        <w:rPr>
          <w:rFonts w:ascii="Times New Roman" w:hAnsi="Times New Roman" w:cs="Times New Roman"/>
          <w:i/>
          <w:iCs/>
          <w:color w:val="000000"/>
          <w:sz w:val="24"/>
          <w:szCs w:val="22"/>
          <w:lang w:val="en-US"/>
        </w:rPr>
        <w:t>G</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3,94 кг/(м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ч), показатель режима фильтрации </w:t>
      </w:r>
      <w:r>
        <w:rPr>
          <w:rFonts w:ascii="Times New Roman" w:hAnsi="Times New Roman" w:cs="Times New Roman"/>
          <w:i/>
          <w:iCs/>
          <w:color w:val="000000"/>
          <w:sz w:val="24"/>
          <w:szCs w:val="22"/>
        </w:rPr>
        <w:t xml:space="preserve">п = </w:t>
      </w:r>
      <w:r>
        <w:rPr>
          <w:rFonts w:ascii="Times New Roman" w:hAnsi="Times New Roman" w:cs="Times New Roman"/>
          <w:color w:val="000000"/>
          <w:sz w:val="24"/>
          <w:szCs w:val="22"/>
        </w:rPr>
        <w:t>0,55.</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г. Уфы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средняя температура наружного воздуха наиболее холодной пятидневки обеспеченностью 0,92 равна минус 35 °С, расчетная температура внутреннего воздуха равна 21 °С.</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Вычисляем удельный вес наружного и внутреннего воздуха по формулам (</w:t>
      </w:r>
      <w:hyperlink w:anchor="PO0000414" w:tooltip="Формула 69" w:history="1">
        <w:r>
          <w:rPr>
            <w:rStyle w:val="a3"/>
            <w:rFonts w:ascii="Times New Roman" w:hAnsi="Times New Roman" w:cs="Times New Roman"/>
            <w:sz w:val="24"/>
            <w:szCs w:val="22"/>
          </w:rPr>
          <w:t>69</w:t>
        </w:r>
      </w:hyperlink>
      <w:r>
        <w:rPr>
          <w:rFonts w:ascii="Times New Roman" w:hAnsi="Times New Roman" w:cs="Times New Roman"/>
          <w:color w:val="000000"/>
          <w:sz w:val="24"/>
          <w:szCs w:val="22"/>
        </w:rPr>
        <w:t>) и (</w:t>
      </w:r>
      <w:hyperlink w:anchor="PO0000415" w:tooltip="Формула 70" w:history="1">
        <w:r>
          <w:rPr>
            <w:rStyle w:val="a3"/>
            <w:rFonts w:ascii="Times New Roman" w:hAnsi="Times New Roman" w:cs="Times New Roman"/>
            <w:sz w:val="24"/>
            <w:szCs w:val="22"/>
          </w:rPr>
          <w:t>70</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2"/>
        </w:rPr>
      </w:pPr>
      <w:r>
        <w:rPr>
          <w:rFonts w:ascii="Times New Roman" w:hAnsi="Times New Roman" w:cs="Times New Roman"/>
          <w:color w:val="000000"/>
          <w:sz w:val="24"/>
          <w:szCs w:val="22"/>
          <w:lang w:val="en-US"/>
        </w:rPr>
        <w:sym w:font="Symbol" w:char="0067"/>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rPr>
        <w:t>= 3463/[273 + (-35)] = 14,55 Н/м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7"/>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 xml:space="preserve"> = 3463/(273 + 21) = 11,78 Н/м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Определяем расчетную разность давлений воздуха на наружной и внутренней поверхностях окна на уровне пола первого этажа здания </w:t>
      </w:r>
      <w:r>
        <w:rPr>
          <w:rFonts w:ascii="Times New Roman" w:hAnsi="Times New Roman" w:cs="Times New Roman"/>
          <w:color w:val="000000"/>
          <w:sz w:val="24"/>
          <w:szCs w:val="22"/>
          <w:lang w:val="en-US"/>
        </w:rPr>
        <w:sym w:font="Symbol" w:char="0044"/>
      </w:r>
      <w:r>
        <w:rPr>
          <w:rFonts w:ascii="Times New Roman" w:hAnsi="Times New Roman" w:cs="Times New Roman"/>
          <w:i/>
          <w:iCs/>
          <w:color w:val="000000"/>
          <w:sz w:val="24"/>
          <w:szCs w:val="22"/>
          <w:lang w:val="en-US"/>
        </w:rPr>
        <w:t>p</w:t>
      </w:r>
      <w:r>
        <w:rPr>
          <w:rFonts w:ascii="Times New Roman" w:hAnsi="Times New Roman" w:cs="Times New Roman"/>
          <w:color w:val="000000"/>
          <w:sz w:val="24"/>
          <w:szCs w:val="22"/>
        </w:rPr>
        <w:t xml:space="preserve"> по формуле (</w:t>
      </w:r>
      <w:hyperlink w:anchor="PO0000413" w:tooltip="Формула 68" w:history="1">
        <w:r>
          <w:rPr>
            <w:rStyle w:val="a3"/>
            <w:rFonts w:ascii="Times New Roman" w:hAnsi="Times New Roman" w:cs="Times New Roman"/>
            <w:sz w:val="24"/>
            <w:szCs w:val="22"/>
          </w:rPr>
          <w:t>68</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p</w:t>
      </w:r>
      <w:r>
        <w:rPr>
          <w:rFonts w:ascii="Times New Roman" w:hAnsi="Times New Roman" w:cs="Times New Roman"/>
          <w:color w:val="000000"/>
          <w:sz w:val="24"/>
          <w:szCs w:val="22"/>
        </w:rPr>
        <w:t xml:space="preserve"> = 0,55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34,8(14,55 - 11,78) + 0,03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14,55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5,5</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 66,22 Па.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Находим нормируемое сопротивление воздухопроницанию окон в рассматриваемом доме по формуле (</w:t>
      </w:r>
      <w:hyperlink w:anchor="PO0000421" w:tooltip="Формула 72" w:history="1">
        <w:r>
          <w:rPr>
            <w:rStyle w:val="a3"/>
            <w:rFonts w:ascii="Times New Roman" w:hAnsi="Times New Roman" w:cs="Times New Roman"/>
            <w:sz w:val="24"/>
            <w:szCs w:val="22"/>
          </w:rPr>
          <w:t>72</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inf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lang w:val="en-US"/>
        </w:rPr>
        <w:t>= (1/5)(66,22/10)</w:t>
      </w:r>
      <w:r>
        <w:rPr>
          <w:rFonts w:ascii="Times New Roman" w:hAnsi="Times New Roman" w:cs="Times New Roman"/>
          <w:color w:val="000000"/>
          <w:sz w:val="24"/>
          <w:szCs w:val="22"/>
          <w:vertAlign w:val="superscript"/>
          <w:lang w:val="en-US"/>
        </w:rPr>
        <w:t>2/3</w:t>
      </w:r>
      <w:r>
        <w:rPr>
          <w:rFonts w:ascii="Times New Roman" w:hAnsi="Times New Roman" w:cs="Times New Roman"/>
          <w:color w:val="000000"/>
          <w:sz w:val="24"/>
          <w:szCs w:val="22"/>
          <w:lang w:val="en-US"/>
        </w:rPr>
        <w:t xml:space="preserve"> = 0,71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lang w:val="en-US"/>
        </w:rPr>
        <w:t>/</w:t>
      </w:r>
      <w:r>
        <w:rPr>
          <w:rFonts w:ascii="Times New Roman" w:hAnsi="Times New Roman" w:cs="Times New Roman"/>
          <w:color w:val="000000"/>
          <w:sz w:val="24"/>
          <w:szCs w:val="22"/>
        </w:rPr>
        <w:t>кг</w:t>
      </w:r>
      <w:r>
        <w:rPr>
          <w:rFonts w:ascii="Times New Roman" w:hAnsi="Times New Roman" w:cs="Times New Roman"/>
          <w:color w:val="000000"/>
          <w:sz w:val="24"/>
          <w:szCs w:val="22"/>
          <w:lang w:val="en-US"/>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Сопротивление воздухопроницанию окна определим по формуле (</w:t>
      </w:r>
      <w:hyperlink w:anchor="PO0000423" w:tooltip="Формула 73" w:history="1">
        <w:r>
          <w:rPr>
            <w:rStyle w:val="a3"/>
            <w:rFonts w:ascii="Times New Roman" w:hAnsi="Times New Roman" w:cs="Times New Roman"/>
            <w:sz w:val="24"/>
            <w:szCs w:val="22"/>
          </w:rPr>
          <w:t>73</w:t>
        </w:r>
      </w:hyperlink>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inf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(1/3,94)(66,22/10)</w:t>
      </w:r>
      <w:r>
        <w:rPr>
          <w:rFonts w:ascii="Times New Roman" w:hAnsi="Times New Roman" w:cs="Times New Roman"/>
          <w:color w:val="000000"/>
          <w:sz w:val="24"/>
          <w:szCs w:val="22"/>
          <w:vertAlign w:val="superscript"/>
        </w:rPr>
        <w:t>0,55</w:t>
      </w:r>
      <w:r>
        <w:rPr>
          <w:rFonts w:ascii="Times New Roman" w:hAnsi="Times New Roman" w:cs="Times New Roman"/>
          <w:color w:val="000000"/>
          <w:sz w:val="24"/>
          <w:szCs w:val="22"/>
        </w:rPr>
        <w:t xml:space="preserve"> = 0,72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ч/кг.</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Таким образом, выбранное окно удовлетворяет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7E08C6" w:rsidRDefault="007E08C6">
      <w:pPr>
        <w:spacing w:before="120" w:after="120"/>
        <w:jc w:val="center"/>
        <w:rPr>
          <w:rFonts w:ascii="Times New Roman" w:hAnsi="Times New Roman" w:cs="Times New Roman"/>
          <w:b/>
          <w:bCs/>
          <w:i/>
          <w:iCs/>
          <w:color w:val="000000"/>
          <w:sz w:val="24"/>
          <w:szCs w:val="22"/>
        </w:rPr>
      </w:pPr>
      <w:bookmarkStart w:id="336" w:name="пр2"/>
      <w:r>
        <w:rPr>
          <w:rFonts w:ascii="Times New Roman" w:hAnsi="Times New Roman" w:cs="Times New Roman"/>
          <w:b/>
          <w:bCs/>
          <w:i/>
          <w:iCs/>
          <w:color w:val="000000"/>
          <w:sz w:val="24"/>
          <w:szCs w:val="22"/>
        </w:rPr>
        <w:t>Пример</w:t>
      </w:r>
      <w:bookmarkEnd w:id="336"/>
      <w:r>
        <w:rPr>
          <w:rFonts w:ascii="Times New Roman" w:hAnsi="Times New Roman" w:cs="Times New Roman"/>
          <w:b/>
          <w:bCs/>
          <w:i/>
          <w:iCs/>
          <w:color w:val="000000"/>
          <w:sz w:val="24"/>
          <w:szCs w:val="22"/>
        </w:rPr>
        <w:t xml:space="preserve"> 2</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Одноквартирный одноэтажный жилой дом. Место строительства - г. Тихвин Ленинградской области. Расчетная температура воздуха в помещениях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20 °С. Согласно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средняя температура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продолжительность отопительного периода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для г. Тихвина составляют: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-2,8 °С;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227</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сут. Градусо-сутки отопительного периода, определяемые по формуле (</w:t>
      </w:r>
      <w:hyperlink w:anchor="PO0000052"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равны</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(20 + 2,8)227 = 5176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Нормируемое сопротивление теплопередаче для окон дома согласно таблице 4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составляет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0,538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Для установки в данном здании выбран оконный блок производства фирмы «Профит» (Вышний Волочек) с тройным остеклением в деревянных раздельно-спаренных переплетах.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протоколу сертификационных испытаний приведенное сопротивление теплопередаче оконного блока (при отношении площади остекления к площади заполнения светового проема равном 0,75)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vertAlign w:val="superscript"/>
          <w:lang w:val="en-US"/>
        </w:rPr>
        <w:t>r</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0,545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rPr>
        <w:t xml:space="preserve">&gt;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0,538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Результаты сертификационных испытаний этого блока на воздухопроницаемость согласно </w:t>
      </w:r>
      <w:r w:rsidRPr="0055409C">
        <w:rPr>
          <w:rFonts w:ascii="Times New Roman" w:hAnsi="Times New Roman" w:cs="Times New Roman"/>
          <w:sz w:val="24"/>
          <w:szCs w:val="22"/>
        </w:rPr>
        <w:t>ГОСТ 26602.2</w:t>
      </w:r>
      <w:r>
        <w:rPr>
          <w:rFonts w:ascii="Times New Roman" w:hAnsi="Times New Roman" w:cs="Times New Roman"/>
          <w:color w:val="000000"/>
          <w:sz w:val="24"/>
          <w:szCs w:val="22"/>
        </w:rPr>
        <w:t xml:space="preserve"> приведены на рисунке </w:t>
      </w:r>
      <w:hyperlink w:anchor="SO0000027" w:tooltip="Рисунок Ц.1" w:history="1">
        <w:r>
          <w:rPr>
            <w:rStyle w:val="a3"/>
            <w:rFonts w:ascii="Times New Roman" w:hAnsi="Times New Roman" w:cs="Times New Roman"/>
            <w:sz w:val="24"/>
            <w:szCs w:val="22"/>
          </w:rPr>
          <w:t>Ц.1</w:t>
        </w:r>
      </w:hyperlink>
      <w:r>
        <w:rPr>
          <w:rFonts w:ascii="Times New Roman" w:hAnsi="Times New Roman" w:cs="Times New Roman"/>
          <w:color w:val="000000"/>
          <w:sz w:val="24"/>
          <w:szCs w:val="22"/>
        </w:rPr>
        <w:t>. По результатам испытаний на воздухопроницаемость оконный блок производства фирмы «Профит» относится к классу 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8.6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оконные блоки в одноэтажных домах по воздухопроницаемости должны быть в пределах классов В - Д. Выбранный оконный блок по воздухопроницаемости имеет класс В и он может быть применен в одноквартирном одноэтажном жилом доме.</w:t>
      </w:r>
    </w:p>
    <w:p w:rsidR="007E08C6" w:rsidRDefault="0055409C">
      <w:pPr>
        <w:spacing w:before="120" w:after="120"/>
        <w:jc w:val="center"/>
        <w:rPr>
          <w:rFonts w:ascii="Times New Roman" w:hAnsi="Times New Roman" w:cs="Times New Roman"/>
          <w:color w:val="000000"/>
          <w:sz w:val="24"/>
          <w:szCs w:val="24"/>
        </w:rPr>
      </w:pPr>
      <w:bookmarkStart w:id="337" w:name="SO0000027"/>
      <w:r>
        <w:rPr>
          <w:rFonts w:ascii="Times New Roman" w:hAnsi="Times New Roman" w:cs="Times New Roman"/>
          <w:color w:val="000000"/>
          <w:sz w:val="24"/>
          <w:szCs w:val="24"/>
        </w:rPr>
        <w:pict>
          <v:shape id="_x0000_i1083" type="#_x0000_t75" style="width:348.75pt;height:453pt">
            <v:imagedata r:id="rId93" o:title="" cropbottom="459f"/>
          </v:shape>
        </w:pict>
      </w:r>
      <w:bookmarkEnd w:id="337"/>
    </w:p>
    <w:p w:rsidR="007E08C6" w:rsidRDefault="0055409C">
      <w:pPr>
        <w:ind w:left="2184" w:hanging="1901"/>
        <w:jc w:val="both"/>
        <w:rPr>
          <w:rFonts w:ascii="Times New Roman" w:hAnsi="Times New Roman" w:cs="Times New Roman"/>
          <w:color w:val="000000"/>
          <w:szCs w:val="24"/>
        </w:rPr>
      </w:pPr>
      <w:r>
        <w:rPr>
          <w:rFonts w:ascii="Times New Roman" w:hAnsi="Times New Roman" w:cs="Times New Roman"/>
          <w:color w:val="000000"/>
          <w:sz w:val="24"/>
          <w:szCs w:val="24"/>
        </w:rPr>
        <w:pict>
          <v:shape id="_x0000_i1084" type="#_x0000_t75" style="width:82.5pt;height:8.25pt">
            <v:imagedata r:id="rId94" o:title=""/>
          </v:shape>
        </w:pict>
      </w:r>
      <w:r w:rsidR="007E08C6">
        <w:rPr>
          <w:rFonts w:ascii="Times New Roman" w:hAnsi="Times New Roman" w:cs="Times New Roman"/>
          <w:color w:val="000000"/>
          <w:sz w:val="24"/>
          <w:szCs w:val="24"/>
        </w:rPr>
        <w:t xml:space="preserve"> </w:t>
      </w:r>
      <w:r w:rsidR="007E08C6">
        <w:rPr>
          <w:rFonts w:ascii="Times New Roman" w:hAnsi="Times New Roman" w:cs="Times New Roman"/>
          <w:color w:val="000000"/>
          <w:szCs w:val="24"/>
        </w:rPr>
        <w:t xml:space="preserve">- </w:t>
      </w:r>
      <w:r w:rsidR="007E08C6">
        <w:rPr>
          <w:rFonts w:ascii="Times New Roman" w:hAnsi="Times New Roman" w:cs="Times New Roman"/>
          <w:color w:val="000000"/>
          <w:szCs w:val="18"/>
        </w:rPr>
        <w:t>оконный блок из клееного бруса хвойных пород с двухкамерным стеклопакетом с двойным уплотнением притворов (фирма «Норвуд»);</w:t>
      </w:r>
    </w:p>
    <w:p w:rsidR="007E08C6" w:rsidRDefault="0055409C">
      <w:pPr>
        <w:ind w:left="2184" w:hanging="1901"/>
        <w:jc w:val="both"/>
        <w:rPr>
          <w:rFonts w:ascii="Times New Roman" w:hAnsi="Times New Roman" w:cs="Times New Roman"/>
          <w:color w:val="000000"/>
          <w:szCs w:val="24"/>
        </w:rPr>
      </w:pPr>
      <w:r>
        <w:rPr>
          <w:rFonts w:ascii="Times New Roman" w:hAnsi="Times New Roman" w:cs="Times New Roman"/>
          <w:color w:val="000000"/>
          <w:szCs w:val="24"/>
        </w:rPr>
        <w:pict>
          <v:shape id="_x0000_i1085" type="#_x0000_t75" style="width:84.75pt;height:8.25pt">
            <v:imagedata r:id="rId95" o:title=""/>
          </v:shape>
        </w:pict>
      </w:r>
      <w:r w:rsidR="007E08C6">
        <w:rPr>
          <w:rFonts w:ascii="Times New Roman" w:hAnsi="Times New Roman" w:cs="Times New Roman"/>
          <w:color w:val="000000"/>
          <w:szCs w:val="24"/>
        </w:rPr>
        <w:t xml:space="preserve"> - </w:t>
      </w:r>
      <w:r w:rsidR="007E08C6">
        <w:rPr>
          <w:rFonts w:ascii="Times New Roman" w:hAnsi="Times New Roman" w:cs="Times New Roman"/>
          <w:color w:val="000000"/>
          <w:szCs w:val="18"/>
        </w:rPr>
        <w:t>оконный блок с тройным остеклением в деревянных раздельно-спаренных переплетах с двойным уплотнением притворов (фирма «Профит»)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Ц.1 - </w:t>
      </w:r>
      <w:r>
        <w:rPr>
          <w:rFonts w:ascii="Times New Roman" w:hAnsi="Times New Roman" w:cs="Times New Roman"/>
          <w:color w:val="000000"/>
          <w:sz w:val="24"/>
        </w:rPr>
        <w:t xml:space="preserve">Графики зависимостей объемной воздухопроницаемости </w:t>
      </w:r>
      <w:r>
        <w:rPr>
          <w:rFonts w:ascii="Times New Roman" w:hAnsi="Times New Roman" w:cs="Times New Roman"/>
          <w:i/>
          <w:iCs/>
          <w:color w:val="000000"/>
          <w:sz w:val="24"/>
          <w:lang w:val="en-US"/>
        </w:rPr>
        <w:t>Q</w:t>
      </w:r>
      <w:r>
        <w:rPr>
          <w:rFonts w:ascii="Times New Roman" w:hAnsi="Times New Roman" w:cs="Times New Roman"/>
          <w:color w:val="000000"/>
          <w:sz w:val="24"/>
          <w:vertAlign w:val="subscript"/>
        </w:rPr>
        <w:t>1</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от перепада давления </w:t>
      </w:r>
      <w:r>
        <w:rPr>
          <w:rFonts w:ascii="Times New Roman" w:hAnsi="Times New Roman" w:cs="Times New Roman"/>
          <w:color w:val="000000"/>
          <w:sz w:val="24"/>
        </w:rPr>
        <w:sym w:font="Symbol" w:char="0044"/>
      </w:r>
      <w:r>
        <w:rPr>
          <w:rFonts w:ascii="Times New Roman" w:hAnsi="Times New Roman" w:cs="Times New Roman"/>
          <w:i/>
          <w:iCs/>
          <w:color w:val="000000"/>
          <w:sz w:val="24"/>
        </w:rPr>
        <w:t xml:space="preserve">р </w:t>
      </w:r>
      <w:r>
        <w:rPr>
          <w:rFonts w:ascii="Times New Roman" w:hAnsi="Times New Roman" w:cs="Times New Roman"/>
          <w:color w:val="000000"/>
          <w:sz w:val="24"/>
        </w:rPr>
        <w:t xml:space="preserve">по результатам сертификационных испытаний оконного блока, сопоставленные с графиками нормативных прямых, определяющих границы классов оконных блоков по воздухопроницаемости по </w:t>
      </w:r>
      <w:r w:rsidRPr="0055409C">
        <w:rPr>
          <w:rFonts w:ascii="Times New Roman" w:hAnsi="Times New Roman" w:cs="Times New Roman"/>
          <w:sz w:val="24"/>
        </w:rPr>
        <w:t>ГОСТ 26602.2</w:t>
      </w:r>
    </w:p>
    <w:p w:rsidR="007E08C6" w:rsidRDefault="007E08C6">
      <w:pPr>
        <w:spacing w:after="120"/>
        <w:jc w:val="center"/>
        <w:rPr>
          <w:rFonts w:ascii="Times New Roman" w:hAnsi="Times New Roman" w:cs="Times New Roman"/>
          <w:b/>
          <w:bCs/>
          <w:i/>
          <w:iCs/>
          <w:color w:val="000000"/>
          <w:sz w:val="24"/>
          <w:szCs w:val="22"/>
        </w:rPr>
      </w:pPr>
      <w:bookmarkStart w:id="338" w:name="пр3"/>
      <w:r>
        <w:rPr>
          <w:rFonts w:ascii="Times New Roman" w:hAnsi="Times New Roman" w:cs="Times New Roman"/>
          <w:b/>
          <w:bCs/>
          <w:i/>
          <w:iCs/>
          <w:color w:val="000000"/>
          <w:sz w:val="24"/>
          <w:szCs w:val="22"/>
        </w:rPr>
        <w:t>Пример</w:t>
      </w:r>
      <w:bookmarkEnd w:id="338"/>
      <w:r>
        <w:rPr>
          <w:rFonts w:ascii="Times New Roman" w:hAnsi="Times New Roman" w:cs="Times New Roman"/>
          <w:b/>
          <w:bCs/>
          <w:i/>
          <w:iCs/>
          <w:color w:val="000000"/>
          <w:sz w:val="24"/>
          <w:szCs w:val="22"/>
        </w:rPr>
        <w:t xml:space="preserve"> 3</w:t>
      </w:r>
    </w:p>
    <w:p w:rsidR="007E08C6" w:rsidRDefault="007E08C6">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Девятиэтажное жилое здание. Место строительства - г. Тверь. Расчетная температура воздуха в помещениях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20 °С. Согласно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средняя температура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продолжительность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отопительного периода для г. Твери составляют: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-3,0 °С;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218 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Градусо-сутки отопительного периода, определяемые по формуле (</w:t>
      </w:r>
      <w:hyperlink w:anchor="PO0000052"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равны</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(20 + 3,0)218 = 5014 °С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Нормируемое сопротивление теплопередаче для окон жилого дома составляет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0,526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rPr>
        <w:t>Порядок расчета</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установки в 9-этажном жилом здании выбирают оконный блок ООО «Норвуд» из клееного бруса хвойных пород с двухкамерным стеклопакетом с уплотнением притворов в двух плоскостях.</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Согласно протоколу сертификационных испытаний приведенное сопротивление теплопередаче оконного блока (при отношении площади остекления к площади заполнения светового проема, равном 0,75)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rPr>
        <w:t>0</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/Вт </w:t>
      </w:r>
      <w:r>
        <w:rPr>
          <w:rFonts w:ascii="Times New Roman" w:hAnsi="Times New Roman" w:cs="Times New Roman"/>
          <w:i/>
          <w:iCs/>
          <w:color w:val="000000"/>
          <w:sz w:val="24"/>
          <w:szCs w:val="23"/>
        </w:rPr>
        <w:t>&gt;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0,526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Результаты сертификационных испытаний этого блока на воздухопроницаемость приведены на рисунке </w:t>
      </w:r>
      <w:hyperlink w:anchor="SO0000027" w:tooltip="Рисунок Ц.1" w:history="1">
        <w:r>
          <w:rPr>
            <w:rStyle w:val="a3"/>
            <w:rFonts w:ascii="Times New Roman" w:hAnsi="Times New Roman" w:cs="Times New Roman"/>
            <w:sz w:val="24"/>
            <w:szCs w:val="23"/>
          </w:rPr>
          <w:t>Ц.1</w:t>
        </w:r>
      </w:hyperlink>
      <w:r>
        <w:rPr>
          <w:rFonts w:ascii="Times New Roman" w:hAnsi="Times New Roman" w:cs="Times New Roman"/>
          <w:color w:val="000000"/>
          <w:sz w:val="24"/>
          <w:szCs w:val="23"/>
        </w:rPr>
        <w:t xml:space="preserve">. По этим данным в соответствии с </w:t>
      </w:r>
      <w:r w:rsidRPr="0055409C">
        <w:rPr>
          <w:rFonts w:ascii="Times New Roman" w:hAnsi="Times New Roman" w:cs="Times New Roman"/>
          <w:sz w:val="24"/>
          <w:szCs w:val="23"/>
        </w:rPr>
        <w:t>ГОСТ 26602.2</w:t>
      </w:r>
      <w:r>
        <w:rPr>
          <w:rFonts w:ascii="Times New Roman" w:hAnsi="Times New Roman" w:cs="Times New Roman"/>
          <w:color w:val="000000"/>
          <w:sz w:val="24"/>
          <w:szCs w:val="23"/>
        </w:rPr>
        <w:t xml:space="preserve"> оконный блок производства «Норвуд» относится к классу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воздухопроницаемость окон зданий трехэтажных и выше должна быть не ниже класса Б.</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Следовательно, согласно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выбранный оконный блок по воздухопроницаемости применим в 9-этажном жилом здании.</w:t>
      </w:r>
    </w:p>
    <w:p w:rsidR="007E08C6" w:rsidRDefault="007E08C6">
      <w:pPr>
        <w:spacing w:before="120" w:after="120"/>
        <w:jc w:val="center"/>
        <w:rPr>
          <w:rFonts w:ascii="Times New Roman" w:hAnsi="Times New Roman" w:cs="Times New Roman"/>
          <w:color w:val="000000"/>
          <w:sz w:val="24"/>
          <w:szCs w:val="24"/>
        </w:rPr>
      </w:pPr>
      <w:bookmarkStart w:id="339" w:name="PO0001124"/>
      <w:r>
        <w:rPr>
          <w:rFonts w:ascii="Times New Roman" w:hAnsi="Times New Roman" w:cs="Times New Roman"/>
          <w:b/>
          <w:bCs/>
          <w:color w:val="000000"/>
          <w:sz w:val="24"/>
          <w:szCs w:val="17"/>
        </w:rPr>
        <w:t>Ц.2 ПРИМЕР ОПРЕДЕЛЕНИЯ ВОЗДУХОПРОНИЦАЕМОСТИ ПОМЕЩЕНИЙ ЖИЛОГО ДОМА</w:t>
      </w:r>
    </w:p>
    <w:bookmarkEnd w:id="339"/>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Требуется установить соответствие требованию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 воздухопроницаемости помещений жилого дома с вентиляцией с естественным побуждением. Испытаниям на воздухопроницаемость согласно </w:t>
      </w:r>
      <w:r w:rsidRPr="0055409C">
        <w:rPr>
          <w:rFonts w:ascii="Times New Roman" w:hAnsi="Times New Roman" w:cs="Times New Roman"/>
          <w:sz w:val="24"/>
          <w:szCs w:val="23"/>
        </w:rPr>
        <w:t>ГОСТ 31167</w:t>
      </w:r>
      <w:r>
        <w:rPr>
          <w:rFonts w:ascii="Times New Roman" w:hAnsi="Times New Roman" w:cs="Times New Roman"/>
          <w:color w:val="000000"/>
          <w:sz w:val="24"/>
          <w:szCs w:val="23"/>
        </w:rPr>
        <w:t xml:space="preserve"> подверглась однокомнатная квартира, расположенная на 6-м этаже 17-этажного жилого дома серии П44-1/17, построенного в Москве.</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rPr>
        <w:t>Исходные данные</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Общая площадь квартиры 34,3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xml:space="preserve">. Высота помещений 2,65 м. Объем квартиры </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91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 Наружные стены толщиной 280 мм из трехслойных железобетонных панелей на гибких связях с утеплителем из пенополистирола. Окна с двойным остеклением в деревянных спаренных переплетах. Площадь светопроемов 5,6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Поскольку примыкания внутренних ограждений герметичные, инфильтрационный воздух поступает в квартиру через светопроемы и наружные стены.</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rPr>
        <w:t>Порядок испытания и обработка результатов</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Испытание квартиры на воздухопроницаемость проводилось по методике </w:t>
      </w:r>
      <w:r w:rsidRPr="0055409C">
        <w:rPr>
          <w:rFonts w:ascii="Times New Roman" w:hAnsi="Times New Roman" w:cs="Times New Roman"/>
          <w:sz w:val="24"/>
          <w:szCs w:val="23"/>
        </w:rPr>
        <w:t>ГОСТ 31167</w:t>
      </w:r>
      <w:r>
        <w:rPr>
          <w:rFonts w:ascii="Times New Roman" w:hAnsi="Times New Roman" w:cs="Times New Roman"/>
          <w:color w:val="000000"/>
          <w:sz w:val="24"/>
          <w:szCs w:val="23"/>
        </w:rPr>
        <w:t xml:space="preserve">. Вытяжные отверстия, а также места перетекания воздуха на другие этажи (вдоль трубопроводов канализации и прочих мест) были загерметизированы. Воздухонепроницаемая дверь с вентилятором установлена в проеме входной двери в квартиру. Вентилятор работал при установленной крышке с 7 заглушками. Испытание проведено на понижение давления при следующих перепадах давления между наружным и внутренним воздухом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50, 40, 30, 20, 10 Па (см. протокол испытаний в таблице </w:t>
      </w:r>
      <w:hyperlink w:anchor="TO0000054" w:tooltip="Таблица Ц.1" w:history="1">
        <w:r>
          <w:rPr>
            <w:rStyle w:val="a3"/>
            <w:rFonts w:ascii="Times New Roman" w:hAnsi="Times New Roman" w:cs="Times New Roman"/>
            <w:sz w:val="24"/>
            <w:szCs w:val="23"/>
          </w:rPr>
          <w:t>Ц.1</w:t>
        </w:r>
      </w:hyperlink>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 результатам испытаний установлено, что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50 Па осредненная разность давления воздуха на вентиляторе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av</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110 Па. Согласно калибровочным данным вентилятора при 7 установленных заглушках объемный расход воздуха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через вентилятор определяется по формуле</w:t>
      </w:r>
    </w:p>
    <w:p w:rsidR="007E08C6"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41,5</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perscript"/>
        </w:rPr>
        <w:t>0,465</w:t>
      </w:r>
      <w:r>
        <w:rPr>
          <w:rFonts w:ascii="Times New Roman" w:hAnsi="Times New Roman" w:cs="Times New Roman"/>
          <w:color w:val="000000"/>
          <w:sz w:val="24"/>
          <w:szCs w:val="23"/>
        </w:rPr>
        <w:t>.</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av</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 110 Па получим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369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w:t>
      </w:r>
    </w:p>
    <w:p w:rsidR="007E08C6" w:rsidRDefault="007E08C6">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Кратность воздухообмена </w:t>
      </w: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vertAlign w:val="subscript"/>
        </w:rPr>
        <w:t>50</w:t>
      </w:r>
      <w:r>
        <w:rPr>
          <w:rFonts w:ascii="Times New Roman" w:hAnsi="Times New Roman" w:cs="Times New Roman"/>
          <w:color w:val="000000"/>
          <w:sz w:val="24"/>
          <w:szCs w:val="23"/>
        </w:rPr>
        <w:t>, ч</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 xml:space="preserve">, квартиры при </w:t>
      </w:r>
      <w:r>
        <w:rPr>
          <w:rFonts w:ascii="Times New Roman" w:hAnsi="Times New Roman" w:cs="Times New Roman"/>
          <w:color w:val="000000"/>
          <w:sz w:val="24"/>
          <w:szCs w:val="23"/>
        </w:rPr>
        <w:sym w:font="Symbol" w:char="0044"/>
      </w:r>
      <w:r>
        <w:rPr>
          <w:rFonts w:ascii="Times New Roman" w:hAnsi="Times New Roman" w:cs="Times New Roman"/>
          <w:i/>
          <w:iCs/>
          <w:color w:val="000000"/>
          <w:sz w:val="24"/>
          <w:szCs w:val="23"/>
          <w:lang w:val="en-US"/>
        </w:rPr>
        <w:t>p</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50 Па определяется по формуле</w:t>
      </w:r>
    </w:p>
    <w:p w:rsidR="007E08C6" w:rsidRDefault="007E08C6">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n</w:t>
      </w:r>
      <w:r>
        <w:rPr>
          <w:rFonts w:ascii="Times New Roman" w:hAnsi="Times New Roman" w:cs="Times New Roman"/>
          <w:color w:val="000000"/>
          <w:sz w:val="24"/>
          <w:szCs w:val="23"/>
          <w:vertAlign w:val="subscript"/>
          <w:lang w:val="en-US"/>
        </w:rPr>
        <w:t>50</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color w:val="000000"/>
          <w:sz w:val="24"/>
          <w:szCs w:val="23"/>
          <w:lang w:val="en-US"/>
        </w:rPr>
        <w:t xml:space="preserve"> = 369/91 = 4 </w:t>
      </w:r>
      <w:r>
        <w:rPr>
          <w:rFonts w:ascii="Times New Roman" w:hAnsi="Times New Roman" w:cs="Times New Roman"/>
          <w:color w:val="000000"/>
          <w:sz w:val="24"/>
          <w:szCs w:val="23"/>
        </w:rPr>
        <w:t>ч</w:t>
      </w:r>
      <w:r>
        <w:rPr>
          <w:rFonts w:ascii="Times New Roman" w:hAnsi="Times New Roman" w:cs="Times New Roman"/>
          <w:color w:val="000000"/>
          <w:sz w:val="24"/>
          <w:szCs w:val="23"/>
          <w:vertAlign w:val="superscript"/>
          <w:lang w:val="en-US"/>
        </w:rPr>
        <w:t>-1</w:t>
      </w:r>
      <w:r>
        <w:rPr>
          <w:rFonts w:ascii="Times New Roman" w:hAnsi="Times New Roman" w:cs="Times New Roman"/>
          <w:color w:val="000000"/>
          <w:sz w:val="24"/>
          <w:szCs w:val="23"/>
          <w:lang w:val="en-US"/>
        </w:rPr>
        <w:t>.</w:t>
      </w:r>
    </w:p>
    <w:p w:rsidR="007E08C6" w:rsidRDefault="007E08C6">
      <w:pPr>
        <w:pStyle w:val="a7"/>
        <w:shd w:val="clear" w:color="auto" w:fill="auto"/>
        <w:rPr>
          <w:szCs w:val="23"/>
        </w:rPr>
      </w:pPr>
      <w:r>
        <w:rPr>
          <w:szCs w:val="23"/>
        </w:rPr>
        <w:t xml:space="preserve">Следовательно, воздухопроницаемость наружных ограждений квартиры удовлетворяет требованиям </w:t>
      </w:r>
      <w:r w:rsidRPr="0055409C">
        <w:rPr>
          <w:szCs w:val="23"/>
        </w:rPr>
        <w:t>СНиП 23-02</w:t>
      </w:r>
      <w:r>
        <w:rPr>
          <w:szCs w:val="23"/>
        </w:rPr>
        <w:t xml:space="preserve"> для жилых зданий с естественной вентиляцией и соответствует классу воздухопроницаемости «умеренная».</w:t>
      </w:r>
    </w:p>
    <w:p w:rsidR="007E08C6" w:rsidRDefault="007E08C6">
      <w:pPr>
        <w:spacing w:before="120" w:after="120"/>
        <w:ind w:firstLine="283"/>
        <w:jc w:val="both"/>
        <w:rPr>
          <w:rFonts w:ascii="Times New Roman" w:hAnsi="Times New Roman" w:cs="Times New Roman"/>
          <w:color w:val="000000"/>
          <w:sz w:val="24"/>
          <w:szCs w:val="24"/>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 xml:space="preserve">Ц.1 - </w:t>
      </w:r>
      <w:r>
        <w:rPr>
          <w:rFonts w:ascii="Times New Roman" w:hAnsi="Times New Roman" w:cs="Times New Roman"/>
          <w:b/>
          <w:bCs/>
          <w:color w:val="000000"/>
          <w:sz w:val="24"/>
        </w:rPr>
        <w:t>Протокол результатов испытаний</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3229"/>
        <w:gridCol w:w="1623"/>
        <w:gridCol w:w="1608"/>
        <w:gridCol w:w="3237"/>
      </w:tblGrid>
      <w:tr w:rsidR="00DD47DE">
        <w:trPr>
          <w:jc w:val="center"/>
        </w:trPr>
        <w:tc>
          <w:tcPr>
            <w:tcW w:w="2502" w:type="pct"/>
            <w:gridSpan w:val="2"/>
            <w:tcBorders>
              <w:top w:val="single" w:sz="4"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bookmarkStart w:id="340" w:name="TO0000054"/>
            <w:r>
              <w:rPr>
                <w:rFonts w:ascii="Times New Roman" w:hAnsi="Times New Roman" w:cs="Times New Roman"/>
                <w:b/>
                <w:bCs/>
                <w:color w:val="000000"/>
              </w:rPr>
              <w:t>Название:</w:t>
            </w:r>
            <w:r>
              <w:rPr>
                <w:rFonts w:ascii="Times New Roman" w:hAnsi="Times New Roman" w:cs="Times New Roman"/>
                <w:color w:val="000000"/>
              </w:rPr>
              <w:t xml:space="preserve"> </w:t>
            </w:r>
            <w:r>
              <w:rPr>
                <w:rFonts w:ascii="Times New Roman" w:hAnsi="Times New Roman" w:cs="Times New Roman"/>
                <w:color w:val="000000"/>
                <w:u w:val="single"/>
              </w:rPr>
              <w:t>однокомнатная квартира на 6-м этаже 17-этажного жилого дома типа П44</w:t>
            </w:r>
          </w:p>
        </w:tc>
        <w:tc>
          <w:tcPr>
            <w:tcW w:w="2498" w:type="pct"/>
            <w:gridSpan w:val="2"/>
            <w:tcBorders>
              <w:top w:val="single" w:sz="4"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Дата:</w:t>
            </w:r>
            <w:r>
              <w:rPr>
                <w:rFonts w:ascii="Times New Roman" w:hAnsi="Times New Roman" w:cs="Times New Roman"/>
                <w:color w:val="000000"/>
              </w:rPr>
              <w:t>_______________________________________</w:t>
            </w:r>
          </w:p>
        </w:tc>
      </w:tr>
      <w:tr w:rsidR="00DD47DE">
        <w:trPr>
          <w:jc w:val="center"/>
        </w:trPr>
        <w:tc>
          <w:tcPr>
            <w:tcW w:w="2502"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Адрес:</w:t>
            </w:r>
            <w:r>
              <w:rPr>
                <w:rFonts w:ascii="Times New Roman" w:hAnsi="Times New Roman" w:cs="Times New Roman"/>
                <w:color w:val="000000"/>
              </w:rPr>
              <w:t xml:space="preserve"> Москва, ул. Островитянова, д. 119. корп. 2, кв. 288</w:t>
            </w:r>
          </w:p>
        </w:tc>
        <w:tc>
          <w:tcPr>
            <w:tcW w:w="2498"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Площадь стен, в том числе окон, м</w:t>
            </w:r>
            <w:r>
              <w:rPr>
                <w:rFonts w:ascii="Times New Roman" w:hAnsi="Times New Roman" w:cs="Times New Roman"/>
                <w:b/>
                <w:bCs/>
                <w:color w:val="000000"/>
                <w:vertAlign w:val="superscript"/>
              </w:rPr>
              <w:t>2</w:t>
            </w:r>
            <w:r>
              <w:rPr>
                <w:rFonts w:ascii="Times New Roman" w:hAnsi="Times New Roman" w:cs="Times New Roman"/>
                <w:b/>
                <w:bCs/>
                <w:color w:val="000000"/>
              </w:rPr>
              <w:t>:</w:t>
            </w:r>
            <w:r>
              <w:rPr>
                <w:rFonts w:ascii="Times New Roman" w:hAnsi="Times New Roman" w:cs="Times New Roman"/>
                <w:color w:val="000000"/>
              </w:rPr>
              <w:t xml:space="preserve"> </w:t>
            </w:r>
            <w:r>
              <w:rPr>
                <w:rFonts w:ascii="Times New Roman" w:hAnsi="Times New Roman" w:cs="Times New Roman"/>
                <w:color w:val="000000"/>
                <w:u w:val="single"/>
              </w:rPr>
              <w:t>78,6, в том числе окон 5,6</w:t>
            </w:r>
          </w:p>
        </w:tc>
      </w:tr>
      <w:tr w:rsidR="00DD47DE">
        <w:trPr>
          <w:jc w:val="center"/>
        </w:trPr>
        <w:tc>
          <w:tcPr>
            <w:tcW w:w="2502"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 xml:space="preserve">Тип здания: </w:t>
            </w:r>
            <w:r>
              <w:rPr>
                <w:rFonts w:ascii="Times New Roman" w:hAnsi="Times New Roman" w:cs="Times New Roman"/>
                <w:color w:val="000000"/>
                <w:u w:val="single"/>
              </w:rPr>
              <w:t>крупнопанельное</w:t>
            </w:r>
          </w:p>
        </w:tc>
        <w:tc>
          <w:tcPr>
            <w:tcW w:w="2498"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Вид ограждения:</w:t>
            </w:r>
            <w:r>
              <w:rPr>
                <w:rFonts w:ascii="Times New Roman" w:hAnsi="Times New Roman" w:cs="Times New Roman"/>
                <w:color w:val="000000"/>
              </w:rPr>
              <w:t xml:space="preserve"> 3-слойные железобетонные панели на гибких связях с утеплителем из пенополистирола</w:t>
            </w:r>
          </w:p>
        </w:tc>
      </w:tr>
      <w:tr w:rsidR="00DD47DE">
        <w:trPr>
          <w:jc w:val="center"/>
        </w:trPr>
        <w:tc>
          <w:tcPr>
            <w:tcW w:w="2502"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Площадь дома (квартиры), м</w:t>
            </w:r>
            <w:r>
              <w:rPr>
                <w:rFonts w:ascii="Times New Roman" w:hAnsi="Times New Roman" w:cs="Times New Roman"/>
                <w:color w:val="000000"/>
                <w:vertAlign w:val="superscript"/>
              </w:rPr>
              <w:t>2</w:t>
            </w:r>
            <w:r>
              <w:rPr>
                <w:rFonts w:ascii="Times New Roman" w:hAnsi="Times New Roman" w:cs="Times New Roman"/>
                <w:color w:val="000000"/>
              </w:rPr>
              <w:t xml:space="preserve">: </w:t>
            </w:r>
            <w:r>
              <w:rPr>
                <w:rFonts w:ascii="Times New Roman" w:hAnsi="Times New Roman" w:cs="Times New Roman"/>
                <w:color w:val="000000"/>
                <w:u w:val="single"/>
              </w:rPr>
              <w:t>34,3</w:t>
            </w:r>
          </w:p>
        </w:tc>
        <w:tc>
          <w:tcPr>
            <w:tcW w:w="2498"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 xml:space="preserve">Высота помещения, м: </w:t>
            </w:r>
            <w:r>
              <w:rPr>
                <w:rFonts w:ascii="Times New Roman" w:hAnsi="Times New Roman" w:cs="Times New Roman"/>
                <w:color w:val="000000"/>
                <w:u w:val="single"/>
              </w:rPr>
              <w:t>2,65</w:t>
            </w:r>
          </w:p>
        </w:tc>
      </w:tr>
      <w:tr w:rsidR="00DD47DE">
        <w:trPr>
          <w:jc w:val="center"/>
        </w:trPr>
        <w:tc>
          <w:tcPr>
            <w:tcW w:w="2502"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Тип окна:</w:t>
            </w:r>
            <w:r>
              <w:rPr>
                <w:rFonts w:ascii="Times New Roman" w:hAnsi="Times New Roman" w:cs="Times New Roman"/>
                <w:color w:val="000000"/>
              </w:rPr>
              <w:t xml:space="preserve"> </w:t>
            </w:r>
            <w:r>
              <w:rPr>
                <w:rFonts w:ascii="Times New Roman" w:hAnsi="Times New Roman" w:cs="Times New Roman"/>
                <w:color w:val="000000"/>
                <w:u w:val="single"/>
              </w:rPr>
              <w:t>спаренные деревянные переплеты с двухслойным остеклением</w:t>
            </w:r>
          </w:p>
        </w:tc>
        <w:tc>
          <w:tcPr>
            <w:tcW w:w="2498"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Барометрическое давление, кПа:</w:t>
            </w:r>
            <w:r>
              <w:rPr>
                <w:rFonts w:ascii="Times New Roman" w:hAnsi="Times New Roman" w:cs="Times New Roman"/>
                <w:color w:val="000000"/>
              </w:rPr>
              <w:t xml:space="preserve"> </w:t>
            </w:r>
            <w:r>
              <w:rPr>
                <w:rFonts w:ascii="Times New Roman" w:hAnsi="Times New Roman" w:cs="Times New Roman"/>
                <w:color w:val="000000"/>
                <w:u w:val="single"/>
              </w:rPr>
              <w:t>98,79</w:t>
            </w:r>
          </w:p>
        </w:tc>
      </w:tr>
      <w:tr w:rsidR="00DD47DE">
        <w:trPr>
          <w:jc w:val="center"/>
        </w:trPr>
        <w:tc>
          <w:tcPr>
            <w:tcW w:w="2502"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p>
        </w:tc>
        <w:tc>
          <w:tcPr>
            <w:tcW w:w="2498" w:type="pct"/>
            <w:gridSpan w:val="2"/>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Скорость ветра, м/с:</w:t>
            </w:r>
            <w:r>
              <w:rPr>
                <w:rFonts w:ascii="Times New Roman" w:hAnsi="Times New Roman" w:cs="Times New Roman"/>
                <w:color w:val="000000"/>
              </w:rPr>
              <w:t xml:space="preserve"> </w:t>
            </w:r>
            <w:r>
              <w:rPr>
                <w:rFonts w:ascii="Times New Roman" w:hAnsi="Times New Roman" w:cs="Times New Roman"/>
                <w:color w:val="000000"/>
                <w:u w:val="single"/>
              </w:rPr>
              <w:t>безветрие</w:t>
            </w:r>
          </w:p>
        </w:tc>
      </w:tr>
      <w:tr w:rsidR="00DD47DE">
        <w:trPr>
          <w:jc w:val="center"/>
        </w:trPr>
        <w:tc>
          <w:tcPr>
            <w:tcW w:w="5000" w:type="pct"/>
            <w:gridSpan w:val="4"/>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rPr>
            </w:pPr>
            <w:r>
              <w:rPr>
                <w:rFonts w:ascii="Times New Roman" w:hAnsi="Times New Roman" w:cs="Times New Roman"/>
                <w:b/>
                <w:bCs/>
                <w:color w:val="000000"/>
              </w:rPr>
              <w:t>Вентилятор:</w:t>
            </w:r>
            <w:r>
              <w:rPr>
                <w:rFonts w:ascii="Times New Roman" w:hAnsi="Times New Roman" w:cs="Times New Roman"/>
                <w:color w:val="000000"/>
              </w:rPr>
              <w:t xml:space="preserve"> </w:t>
            </w:r>
            <w:r>
              <w:rPr>
                <w:rFonts w:ascii="Times New Roman" w:hAnsi="Times New Roman" w:cs="Times New Roman"/>
                <w:color w:val="000000"/>
                <w:u w:val="single"/>
              </w:rPr>
              <w:t>с пластиной</w:t>
            </w:r>
            <w:r>
              <w:rPr>
                <w:rFonts w:ascii="Times New Roman" w:hAnsi="Times New Roman" w:cs="Times New Roman"/>
                <w:color w:val="000000"/>
              </w:rPr>
              <w:t xml:space="preserve"> / без пластины (нужное подчеркнуть)</w:t>
            </w:r>
          </w:p>
        </w:tc>
      </w:tr>
      <w:tr w:rsidR="00DD47DE">
        <w:trPr>
          <w:jc w:val="center"/>
        </w:trPr>
        <w:tc>
          <w:tcPr>
            <w:tcW w:w="5000" w:type="pct"/>
            <w:gridSpan w:val="4"/>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olor w:val="000000"/>
              </w:rPr>
            </w:pPr>
            <w:r>
              <w:rPr>
                <w:rFonts w:ascii="Times New Roman" w:hAnsi="Times New Roman" w:cs="Times New Roman"/>
                <w:b/>
                <w:bCs/>
                <w:color w:val="000000"/>
              </w:rPr>
              <w:t>Число заглушек</w:t>
            </w:r>
            <w:r>
              <w:rPr>
                <w:rFonts w:ascii="Times New Roman" w:hAnsi="Times New Roman" w:cs="Times New Roman"/>
                <w:color w:val="000000"/>
              </w:rPr>
              <w:t xml:space="preserve"> - 0, 4, 6, </w:t>
            </w:r>
            <w:r>
              <w:rPr>
                <w:rFonts w:ascii="Times New Roman" w:hAnsi="Times New Roman" w:cs="Times New Roman"/>
                <w:color w:val="000000"/>
                <w:u w:val="single"/>
              </w:rPr>
              <w:t>7</w:t>
            </w:r>
            <w:r>
              <w:rPr>
                <w:rFonts w:ascii="Times New Roman" w:hAnsi="Times New Roman" w:cs="Times New Roman"/>
                <w:color w:val="000000"/>
              </w:rPr>
              <w:t>, 8 (нужное подчеркнуть)</w:t>
            </w:r>
          </w:p>
        </w:tc>
      </w:tr>
      <w:tr w:rsidR="00DD47DE">
        <w:trPr>
          <w:jc w:val="center"/>
        </w:trPr>
        <w:tc>
          <w:tcPr>
            <w:tcW w:w="5000" w:type="pct"/>
            <w:gridSpan w:val="4"/>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olor w:val="000000"/>
              </w:rPr>
            </w:pPr>
            <w:r>
              <w:rPr>
                <w:rFonts w:ascii="Times New Roman" w:hAnsi="Times New Roman" w:cs="Times New Roman"/>
                <w:b/>
                <w:bCs/>
                <w:color w:val="000000"/>
              </w:rPr>
              <w:t>Испытание:</w:t>
            </w:r>
            <w:r>
              <w:rPr>
                <w:rFonts w:ascii="Times New Roman" w:hAnsi="Times New Roman" w:cs="Times New Roman"/>
                <w:color w:val="000000"/>
              </w:rPr>
              <w:t xml:space="preserve"> на повышение/ понижение (нужное подчеркнуть)</w:t>
            </w:r>
          </w:p>
        </w:tc>
      </w:tr>
      <w:tr w:rsidR="00DD47DE">
        <w:trPr>
          <w:jc w:val="center"/>
        </w:trPr>
        <w:tc>
          <w:tcPr>
            <w:tcW w:w="1665" w:type="pct"/>
            <w:tcBorders>
              <w:top w:val="single" w:sz="6" w:space="0" w:color="auto"/>
              <w:left w:val="single" w:sz="4" w:space="0" w:color="auto"/>
              <w:bottom w:val="single" w:sz="4"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Время начала испытаний:</w:t>
            </w:r>
            <w:r>
              <w:rPr>
                <w:rFonts w:ascii="Times New Roman" w:hAnsi="Times New Roman" w:cs="Times New Roman"/>
                <w:color w:val="000000"/>
              </w:rPr>
              <w:t xml:space="preserve"> </w:t>
            </w:r>
            <w:r>
              <w:rPr>
                <w:rFonts w:ascii="Times New Roman" w:hAnsi="Times New Roman" w:cs="Times New Roman"/>
                <w:color w:val="000000"/>
                <w:u w:val="single"/>
              </w:rPr>
              <w:t>12 ч 45 мин</w:t>
            </w:r>
          </w:p>
        </w:tc>
        <w:tc>
          <w:tcPr>
            <w:tcW w:w="1666" w:type="pct"/>
            <w:gridSpan w:val="2"/>
            <w:tcBorders>
              <w:top w:val="single" w:sz="6" w:space="0" w:color="auto"/>
              <w:left w:val="single" w:sz="4" w:space="0" w:color="auto"/>
              <w:bottom w:val="single" w:sz="4"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Наружная температура, °С:</w:t>
            </w:r>
            <w:r>
              <w:rPr>
                <w:rFonts w:ascii="Times New Roman" w:hAnsi="Times New Roman" w:cs="Times New Roman"/>
                <w:color w:val="000000"/>
              </w:rPr>
              <w:t xml:space="preserve"> </w:t>
            </w:r>
            <w:r>
              <w:rPr>
                <w:rFonts w:ascii="Times New Roman" w:hAnsi="Times New Roman" w:cs="Times New Roman"/>
                <w:color w:val="000000"/>
                <w:u w:val="single"/>
              </w:rPr>
              <w:t>20,5</w:t>
            </w:r>
          </w:p>
        </w:tc>
        <w:tc>
          <w:tcPr>
            <w:tcW w:w="1669" w:type="pct"/>
            <w:tcBorders>
              <w:top w:val="single" w:sz="6" w:space="0" w:color="auto"/>
              <w:left w:val="single" w:sz="4" w:space="0" w:color="auto"/>
              <w:bottom w:val="single" w:sz="4"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b/>
                <w:bCs/>
                <w:color w:val="000000"/>
              </w:rPr>
              <w:t>Внутренняя температура, °С:</w:t>
            </w:r>
            <w:r>
              <w:rPr>
                <w:rFonts w:ascii="Times New Roman" w:hAnsi="Times New Roman" w:cs="Times New Roman"/>
                <w:color w:val="000000"/>
              </w:rPr>
              <w:t xml:space="preserve"> </w:t>
            </w:r>
            <w:r>
              <w:rPr>
                <w:rFonts w:ascii="Times New Roman" w:hAnsi="Times New Roman" w:cs="Times New Roman"/>
                <w:color w:val="000000"/>
                <w:u w:val="single"/>
              </w:rPr>
              <w:t>24,0</w:t>
            </w:r>
          </w:p>
        </w:tc>
      </w:tr>
    </w:tbl>
    <w:bookmarkEnd w:id="340"/>
    <w:p w:rsidR="007E08C6"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86" type="#_x0000_t75" style="width:453.75pt;height:120pt">
            <v:imagedata r:id="rId96" o:title=""/>
          </v:shape>
        </w:pic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3181"/>
        <w:gridCol w:w="3248"/>
        <w:gridCol w:w="3268"/>
      </w:tblGrid>
      <w:tr w:rsidR="00DD47DE">
        <w:trPr>
          <w:jc w:val="center"/>
        </w:trPr>
        <w:tc>
          <w:tcPr>
            <w:tcW w:w="1640" w:type="pct"/>
            <w:tcBorders>
              <w:top w:val="single" w:sz="4"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Время окончания испытаний: 13 ч 10 мин</w:t>
            </w:r>
          </w:p>
        </w:tc>
        <w:tc>
          <w:tcPr>
            <w:tcW w:w="1675" w:type="pct"/>
            <w:tcBorders>
              <w:top w:val="single" w:sz="4"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 xml:space="preserve">Наружная температура, °С: </w:t>
            </w:r>
            <w:r>
              <w:rPr>
                <w:rFonts w:ascii="Times New Roman" w:hAnsi="Times New Roman" w:cs="Times New Roman"/>
                <w:color w:val="000000"/>
                <w:u w:val="single"/>
              </w:rPr>
              <w:t>20,5</w:t>
            </w:r>
          </w:p>
        </w:tc>
        <w:tc>
          <w:tcPr>
            <w:tcW w:w="1685" w:type="pct"/>
            <w:tcBorders>
              <w:top w:val="single" w:sz="4"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 xml:space="preserve">Внутренняя температура, °С: </w:t>
            </w:r>
            <w:r>
              <w:rPr>
                <w:rFonts w:ascii="Times New Roman" w:hAnsi="Times New Roman" w:cs="Times New Roman"/>
                <w:color w:val="000000"/>
                <w:u w:val="single"/>
              </w:rPr>
              <w:t>24,4</w:t>
            </w:r>
          </w:p>
        </w:tc>
      </w:tr>
      <w:tr w:rsidR="00DD47DE">
        <w:trPr>
          <w:jc w:val="center"/>
        </w:trPr>
        <w:tc>
          <w:tcPr>
            <w:tcW w:w="5000" w:type="pct"/>
            <w:gridSpan w:val="3"/>
            <w:tcBorders>
              <w:top w:val="single" w:sz="4" w:space="0" w:color="auto"/>
              <w:left w:val="nil"/>
              <w:bottom w:val="nil"/>
              <w:right w:val="nil"/>
            </w:tcBorders>
          </w:tcPr>
          <w:p w:rsidR="00DD47DE" w:rsidRDefault="00DD47DE">
            <w:pPr>
              <w:spacing w:before="120"/>
              <w:ind w:firstLine="283"/>
              <w:jc w:val="both"/>
              <w:rPr>
                <w:rFonts w:ascii="Times New Roman" w:hAnsi="Times New Roman" w:cs="Times New Roman"/>
                <w:color w:val="000000"/>
              </w:rPr>
            </w:pPr>
            <w:r>
              <w:rPr>
                <w:rFonts w:ascii="Times New Roman" w:hAnsi="Times New Roman" w:cs="Times New Roman"/>
                <w:color w:val="000000"/>
                <w:sz w:val="24"/>
                <w:szCs w:val="23"/>
              </w:rPr>
              <w:t>Испытания провели______________________________________________________</w:t>
            </w:r>
          </w:p>
        </w:tc>
      </w:tr>
    </w:tbl>
    <w:p w:rsidR="00DD47DE" w:rsidRDefault="00DD47DE">
      <w:pPr>
        <w:pStyle w:val="1"/>
        <w:keepNext w:val="0"/>
        <w:spacing w:after="0"/>
        <w:rPr>
          <w:szCs w:val="24"/>
        </w:rPr>
      </w:pPr>
      <w:bookmarkStart w:id="341" w:name="_ПРИЛОЖЕНИЕ_Ш"/>
      <w:bookmarkStart w:id="342" w:name="_Toc92106831"/>
      <w:bookmarkStart w:id="343" w:name="_Toc222130780"/>
      <w:bookmarkEnd w:id="341"/>
      <w:r>
        <w:t>ПРИЛОЖЕНИЕ Ш</w:t>
      </w:r>
      <w:bookmarkEnd w:id="342"/>
      <w:r>
        <w:br/>
      </w:r>
      <w:r>
        <w:rPr>
          <w:szCs w:val="22"/>
        </w:rPr>
        <w:t>(справочное)</w:t>
      </w:r>
      <w:bookmarkEnd w:id="343"/>
    </w:p>
    <w:p w:rsidR="00DD47DE" w:rsidRDefault="00DD47DE">
      <w:pPr>
        <w:pStyle w:val="1"/>
        <w:keepNext w:val="0"/>
        <w:rPr>
          <w:szCs w:val="24"/>
        </w:rPr>
      </w:pPr>
      <w:bookmarkStart w:id="344" w:name="_Toc92106832"/>
      <w:bookmarkStart w:id="345" w:name="_Toc222130781"/>
      <w:r>
        <w:t>СОПРОТИВЛЕНИЕ ПАРОПРОНИЦАНИЮ ЛИСТОВЫХ МАТЕРИАЛОВ И ТОНКИХ СЛОЕВ ПАРОИЗОЛЯЦИИ</w:t>
      </w:r>
      <w:bookmarkEnd w:id="344"/>
      <w:bookmarkEnd w:id="345"/>
    </w:p>
    <w:tbl>
      <w:tblPr>
        <w:tblW w:w="5000" w:type="pct"/>
        <w:jc w:val="center"/>
        <w:tblCellMar>
          <w:left w:w="28" w:type="dxa"/>
          <w:right w:w="28" w:type="dxa"/>
        </w:tblCellMar>
        <w:tblLook w:val="0000" w:firstRow="0" w:lastRow="0" w:firstColumn="0" w:lastColumn="0" w:noHBand="0" w:noVBand="0"/>
      </w:tblPr>
      <w:tblGrid>
        <w:gridCol w:w="692"/>
        <w:gridCol w:w="5863"/>
        <w:gridCol w:w="1261"/>
        <w:gridCol w:w="1881"/>
      </w:tblGrid>
      <w:tr w:rsidR="00DD47DE">
        <w:trPr>
          <w:tblHeader/>
          <w:jc w:val="center"/>
        </w:trPr>
        <w:tc>
          <w:tcPr>
            <w:tcW w:w="357"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п.п.</w:t>
            </w:r>
          </w:p>
        </w:tc>
        <w:tc>
          <w:tcPr>
            <w:tcW w:w="3023"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Материал</w:t>
            </w:r>
          </w:p>
        </w:tc>
        <w:tc>
          <w:tcPr>
            <w:tcW w:w="650"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 xml:space="preserve">Толщина </w:t>
            </w:r>
            <w:r>
              <w:rPr>
                <w:rFonts w:ascii="Times New Roman" w:hAnsi="Times New Roman" w:cs="Times New Roman"/>
                <w:color w:val="000000"/>
                <w:szCs w:val="18"/>
              </w:rPr>
              <w:t>слоя, мм</w:t>
            </w:r>
          </w:p>
        </w:tc>
        <w:tc>
          <w:tcPr>
            <w:tcW w:w="970"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Сопротивление паропроницанию</w:t>
            </w:r>
          </w:p>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18"/>
                <w:lang w:val="en-US"/>
              </w:rPr>
              <w:t>R</w:t>
            </w:r>
            <w:r>
              <w:rPr>
                <w:rFonts w:ascii="Times New Roman" w:hAnsi="Times New Roman" w:cs="Times New Roman"/>
                <w:i/>
                <w:iCs/>
                <w:color w:val="000000"/>
                <w:szCs w:val="18"/>
                <w:vertAlign w:val="subscript"/>
                <w:lang w:val="en-US"/>
              </w:rPr>
              <w:t>vp</w:t>
            </w:r>
            <w:r>
              <w:rPr>
                <w:rFonts w:ascii="Times New Roman" w:hAnsi="Times New Roman" w:cs="Times New Roman"/>
                <w:color w:val="000000"/>
                <w:szCs w:val="18"/>
              </w:rPr>
              <w:t>, 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t>ч</w:t>
            </w:r>
            <w:r>
              <w:rPr>
                <w:rFonts w:ascii="Times New Roman" w:hAnsi="Times New Roman" w:cs="Times New Roman"/>
                <w:color w:val="000000"/>
                <w:szCs w:val="18"/>
              </w:rPr>
              <w:sym w:font="Symbol" w:char="00D7"/>
            </w:r>
            <w:r>
              <w:rPr>
                <w:rFonts w:ascii="Times New Roman" w:hAnsi="Times New Roman" w:cs="Times New Roman"/>
                <w:color w:val="000000"/>
                <w:szCs w:val="18"/>
              </w:rPr>
              <w:t>Па/мг</w:t>
            </w:r>
          </w:p>
        </w:tc>
      </w:tr>
      <w:tr w:rsidR="00DD47DE">
        <w:trPr>
          <w:jc w:val="center"/>
        </w:trPr>
        <w:tc>
          <w:tcPr>
            <w:tcW w:w="357"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3023" w:type="pct"/>
            <w:tcBorders>
              <w:top w:val="single" w:sz="6" w:space="0" w:color="auto"/>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Картон обыкновенный</w:t>
            </w:r>
          </w:p>
        </w:tc>
        <w:tc>
          <w:tcPr>
            <w:tcW w:w="650"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1,3</w:t>
            </w:r>
          </w:p>
        </w:tc>
        <w:tc>
          <w:tcPr>
            <w:tcW w:w="970"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0,016</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2</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Листы асбестоцементные</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30"/>
              </w:rPr>
              <w:t>6</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0,3</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3</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Листы гипсовые обшивочные (сухая штукатурка)</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10</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0,12</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4</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Листы древесно-волокнистые жесткие</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10</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0,11</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5</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Листы древесно-волокнистые мягкие</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12,5</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0,05</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6</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Окраска горячим битумом за один раз</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2</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0,3</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7</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Окраска горячим битумом за два раза</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4</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0,48</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8</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Окраска масляная за два раза с предварительной шпатлевкой и грунтовкой</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0,64</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9</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Окраска эмалевой краской</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0,48</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10</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Покрытие изольной мастикой за один раз</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1"/>
              </w:rPr>
              <w:t>2</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0,60</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11</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Покрытие битумно-кукерсольной мастикой за один раз</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8"/>
              </w:rPr>
              <w:t>1</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0,64</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12</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Покрытие битумно-кукерсольной мастикой за два раза</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2</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1,1</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13</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Пергамин кровельный</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0,4</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0,33</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14</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Полиэтиленовая пленка</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0,16</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7,3</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15</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Рубероид</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1,5</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1,1</w:t>
            </w:r>
          </w:p>
        </w:tc>
      </w:tr>
      <w:tr w:rsidR="00DD47DE">
        <w:trPr>
          <w:jc w:val="center"/>
        </w:trPr>
        <w:tc>
          <w:tcPr>
            <w:tcW w:w="357"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16</w:t>
            </w:r>
          </w:p>
        </w:tc>
        <w:tc>
          <w:tcPr>
            <w:tcW w:w="3023"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Толь кровельный</w:t>
            </w:r>
          </w:p>
        </w:tc>
        <w:tc>
          <w:tcPr>
            <w:tcW w:w="65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1,9</w:t>
            </w:r>
          </w:p>
        </w:tc>
        <w:tc>
          <w:tcPr>
            <w:tcW w:w="97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0,4</w:t>
            </w:r>
          </w:p>
        </w:tc>
      </w:tr>
      <w:tr w:rsidR="00DD47DE">
        <w:trPr>
          <w:jc w:val="center"/>
        </w:trPr>
        <w:tc>
          <w:tcPr>
            <w:tcW w:w="357" w:type="pct"/>
            <w:tcBorders>
              <w:top w:val="nil"/>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17</w:t>
            </w:r>
          </w:p>
        </w:tc>
        <w:tc>
          <w:tcPr>
            <w:tcW w:w="3023" w:type="pct"/>
            <w:tcBorders>
              <w:top w:val="nil"/>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Фанера клееная трехслойная</w:t>
            </w:r>
          </w:p>
        </w:tc>
        <w:tc>
          <w:tcPr>
            <w:tcW w:w="650" w:type="pct"/>
            <w:tcBorders>
              <w:top w:val="nil"/>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3</w:t>
            </w:r>
          </w:p>
        </w:tc>
        <w:tc>
          <w:tcPr>
            <w:tcW w:w="970" w:type="pct"/>
            <w:tcBorders>
              <w:top w:val="nil"/>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0,15</w:t>
            </w:r>
          </w:p>
        </w:tc>
      </w:tr>
    </w:tbl>
    <w:p w:rsidR="00DD47DE" w:rsidRDefault="00DD47DE">
      <w:pPr>
        <w:pStyle w:val="1"/>
        <w:keepNext w:val="0"/>
        <w:spacing w:after="0"/>
        <w:rPr>
          <w:szCs w:val="24"/>
        </w:rPr>
      </w:pPr>
      <w:bookmarkStart w:id="346" w:name="_ПРИЛОЖЕНИЕ_Щ"/>
      <w:bookmarkStart w:id="347" w:name="_Toc92106833"/>
      <w:bookmarkStart w:id="348" w:name="_Toc222130782"/>
      <w:bookmarkEnd w:id="346"/>
      <w:r>
        <w:t>ПРИЛОЖЕНИЕ Щ</w:t>
      </w:r>
      <w:bookmarkEnd w:id="347"/>
      <w:r>
        <w:br/>
        <w:t>(обязательное)</w:t>
      </w:r>
      <w:bookmarkEnd w:id="348"/>
    </w:p>
    <w:p w:rsidR="00DD47DE" w:rsidRDefault="00DD47DE">
      <w:pPr>
        <w:pStyle w:val="1"/>
        <w:keepNext w:val="0"/>
        <w:rPr>
          <w:szCs w:val="24"/>
        </w:rPr>
      </w:pPr>
      <w:bookmarkStart w:id="349" w:name="_Toc92106834"/>
      <w:bookmarkStart w:id="350" w:name="_Toc222130783"/>
      <w:r>
        <w:t>ИЗОЛИНИИ СОРБЦИОННОГО ВЛАГОСОДЕРЖАНИЯ КЕРАМЗИТОБЕТОНА, СОДЕРЖАЩЕГО ХЛОРИДЫ НАТРИЯ, КАЛИЯ И МАГНИЯ</w:t>
      </w:r>
      <w:bookmarkEnd w:id="349"/>
      <w:bookmarkEnd w:id="350"/>
    </w:p>
    <w:p w:rsidR="00DD47DE"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87" type="#_x0000_t75" style="width:187.5pt;height:201pt">
            <v:imagedata r:id="rId97"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Щ.1 </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хлорид натрия,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rPr>
        <w:t>а</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color w:val="000000"/>
          <w:sz w:val="24"/>
        </w:rPr>
        <w:t>, %</w:t>
      </w:r>
    </w:p>
    <w:p w:rsidR="00DD47DE"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88" type="#_x0000_t75" style="width:150pt;height:207.75pt">
            <v:imagedata r:id="rId98"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Щ.2 </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хлорид калия,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lang w:val="en-US"/>
        </w:rPr>
        <w:t>a</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color w:val="000000"/>
          <w:sz w:val="24"/>
        </w:rPr>
        <w:t>, %</w:t>
      </w:r>
    </w:p>
    <w:p w:rsidR="00DD47DE"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89" type="#_x0000_t75" style="width:145.5pt;height:213.75pt">
            <v:imagedata r:id="rId99"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Щ.3 </w:t>
      </w:r>
      <w:r>
        <w:rPr>
          <w:rFonts w:ascii="Times New Roman" w:hAnsi="Times New Roman" w:cs="Times New Roman"/>
          <w:i/>
          <w:iCs/>
          <w:color w:val="000000"/>
          <w:sz w:val="24"/>
        </w:rPr>
        <w:t xml:space="preserve">-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хлорид магния,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lang w:val="en-US"/>
        </w:rPr>
        <w:t>a</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color w:val="000000"/>
          <w:sz w:val="24"/>
        </w:rPr>
        <w:t>, %</w:t>
      </w:r>
    </w:p>
    <w:p w:rsidR="00DD47DE"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90" type="#_x0000_t75" style="width:158.25pt;height:222.75pt">
            <v:imagedata r:id="rId100"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Щ.4 -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w:t>
      </w:r>
      <w:r>
        <w:rPr>
          <w:rFonts w:ascii="Times New Roman" w:hAnsi="Times New Roman" w:cs="Times New Roman"/>
          <w:color w:val="000000"/>
          <w:sz w:val="24"/>
          <w:lang w:val="en-US"/>
        </w:rPr>
        <w:t>NaCl</w:t>
      </w:r>
      <w:r>
        <w:rPr>
          <w:rFonts w:ascii="Times New Roman" w:hAnsi="Times New Roman" w:cs="Times New Roman"/>
          <w:color w:val="000000"/>
          <w:sz w:val="24"/>
        </w:rPr>
        <w:t xml:space="preserve"> - 60 %, КС1 - 30 %, </w:t>
      </w:r>
      <w:r>
        <w:rPr>
          <w:rFonts w:ascii="Times New Roman" w:hAnsi="Times New Roman" w:cs="Times New Roman"/>
          <w:color w:val="000000"/>
          <w:sz w:val="24"/>
          <w:lang w:val="en-US"/>
        </w:rPr>
        <w:t>MgCl</w:t>
      </w:r>
      <w:r>
        <w:rPr>
          <w:rFonts w:ascii="Times New Roman" w:hAnsi="Times New Roman" w:cs="Times New Roman"/>
          <w:color w:val="000000"/>
          <w:sz w:val="24"/>
          <w:vertAlign w:val="subscript"/>
        </w:rPr>
        <w:t>2</w:t>
      </w:r>
      <w:r>
        <w:rPr>
          <w:rFonts w:ascii="Times New Roman" w:hAnsi="Times New Roman" w:cs="Times New Roman"/>
          <w:color w:val="000000"/>
          <w:sz w:val="24"/>
        </w:rPr>
        <w:t xml:space="preserve"> - 10 %,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lang w:val="en-US"/>
        </w:rPr>
        <w:t>a</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iCs/>
          <w:color w:val="000000"/>
          <w:sz w:val="24"/>
        </w:rPr>
        <w:t>,</w:t>
      </w:r>
      <w:r>
        <w:rPr>
          <w:rFonts w:ascii="Times New Roman" w:hAnsi="Times New Roman" w:cs="Times New Roman"/>
          <w:i/>
          <w:iCs/>
          <w:color w:val="000000"/>
          <w:sz w:val="24"/>
        </w:rPr>
        <w:t xml:space="preserve"> </w:t>
      </w:r>
      <w:r>
        <w:rPr>
          <w:rFonts w:ascii="Times New Roman" w:hAnsi="Times New Roman" w:cs="Times New Roman"/>
          <w:color w:val="000000"/>
          <w:sz w:val="24"/>
        </w:rPr>
        <w:t>%, в</w:t>
      </w:r>
      <w:r>
        <w:rPr>
          <w:rFonts w:ascii="Times New Roman" w:hAnsi="Times New Roman" w:cs="Times New Roman"/>
          <w:i/>
          <w:iCs/>
          <w:color w:val="000000"/>
          <w:sz w:val="24"/>
        </w:rPr>
        <w:t xml:space="preserve"> </w:t>
      </w:r>
      <w:r>
        <w:rPr>
          <w:rFonts w:ascii="Times New Roman" w:hAnsi="Times New Roman" w:cs="Times New Roman"/>
          <w:color w:val="000000"/>
          <w:sz w:val="24"/>
        </w:rPr>
        <w:t>стенах флотофабрик</w:t>
      </w:r>
    </w:p>
    <w:p w:rsidR="00DD47DE" w:rsidRDefault="0055409C">
      <w:pPr>
        <w:spacing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rPr>
        <w:pict>
          <v:shape id="_x0000_i1091" type="#_x0000_t75" style="width:157.5pt;height:222pt">
            <v:imagedata r:id="rId101"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Щ.5 -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w:t>
      </w:r>
      <w:r>
        <w:rPr>
          <w:rFonts w:ascii="Times New Roman" w:hAnsi="Times New Roman" w:cs="Times New Roman"/>
          <w:color w:val="000000"/>
          <w:sz w:val="24"/>
          <w:lang w:val="en-US"/>
        </w:rPr>
        <w:t>NaCl</w:t>
      </w:r>
      <w:r>
        <w:rPr>
          <w:rFonts w:ascii="Times New Roman" w:hAnsi="Times New Roman" w:cs="Times New Roman"/>
          <w:color w:val="000000"/>
          <w:sz w:val="24"/>
        </w:rPr>
        <w:t xml:space="preserve"> - 50 %, КС1 - 30 %, </w:t>
      </w:r>
      <w:r>
        <w:rPr>
          <w:rFonts w:ascii="Times New Roman" w:hAnsi="Times New Roman" w:cs="Times New Roman"/>
          <w:color w:val="000000"/>
          <w:sz w:val="24"/>
          <w:lang w:val="en-US"/>
        </w:rPr>
        <w:t>MgCl</w:t>
      </w:r>
      <w:r>
        <w:rPr>
          <w:rFonts w:ascii="Times New Roman" w:hAnsi="Times New Roman" w:cs="Times New Roman"/>
          <w:color w:val="000000"/>
          <w:sz w:val="24"/>
          <w:vertAlign w:val="subscript"/>
        </w:rPr>
        <w:t>2</w:t>
      </w:r>
      <w:r>
        <w:rPr>
          <w:rFonts w:ascii="Times New Roman" w:hAnsi="Times New Roman" w:cs="Times New Roman"/>
          <w:color w:val="000000"/>
          <w:sz w:val="24"/>
        </w:rPr>
        <w:t xml:space="preserve"> - 10 %,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rPr>
        <w:t>а</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color w:val="000000"/>
          <w:sz w:val="24"/>
        </w:rPr>
        <w:t>, %,</w:t>
      </w:r>
      <w:r>
        <w:rPr>
          <w:rFonts w:ascii="Times New Roman" w:hAnsi="Times New Roman" w:cs="Times New Roman"/>
          <w:i/>
          <w:iCs/>
          <w:color w:val="000000"/>
          <w:sz w:val="24"/>
        </w:rPr>
        <w:t xml:space="preserve"> </w:t>
      </w:r>
      <w:r>
        <w:rPr>
          <w:rFonts w:ascii="Times New Roman" w:hAnsi="Times New Roman" w:cs="Times New Roman"/>
          <w:color w:val="000000"/>
          <w:sz w:val="24"/>
        </w:rPr>
        <w:t>в стенах цехов дробления руды</w:t>
      </w:r>
    </w:p>
    <w:p w:rsidR="00DD47DE" w:rsidRDefault="0055409C">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92" type="#_x0000_t75" style="width:154.5pt;height:219.75pt">
            <v:imagedata r:id="rId102"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Щ.6 - </w:t>
      </w:r>
      <w:r>
        <w:rPr>
          <w:rFonts w:ascii="Times New Roman" w:hAnsi="Times New Roman" w:cs="Times New Roman"/>
          <w:color w:val="000000"/>
          <w:sz w:val="24"/>
        </w:rPr>
        <w:t xml:space="preserve">Изолинии сорбционного влагосодержания керамзитобетона </w:t>
      </w:r>
      <w:r>
        <w:rPr>
          <w:rFonts w:ascii="Times New Roman" w:hAnsi="Times New Roman" w:cs="Times New Roman"/>
          <w:color w:val="000000"/>
          <w:sz w:val="24"/>
        </w:rPr>
        <w:sym w:font="Symbol" w:char="0072"/>
      </w:r>
      <w:r>
        <w:rPr>
          <w:rFonts w:ascii="Times New Roman" w:hAnsi="Times New Roman" w:cs="Times New Roman"/>
          <w:color w:val="000000"/>
          <w:sz w:val="24"/>
          <w:vertAlign w:val="subscript"/>
        </w:rPr>
        <w:t>0</w:t>
      </w:r>
      <w:r>
        <w:rPr>
          <w:rFonts w:ascii="Times New Roman" w:hAnsi="Times New Roman" w:cs="Times New Roman"/>
          <w:color w:val="000000"/>
          <w:sz w:val="24"/>
        </w:rPr>
        <w:t xml:space="preserve"> = 1200 кг/м</w:t>
      </w:r>
      <w:r>
        <w:rPr>
          <w:rFonts w:ascii="Times New Roman" w:hAnsi="Times New Roman" w:cs="Times New Roman"/>
          <w:color w:val="000000"/>
          <w:sz w:val="24"/>
          <w:vertAlign w:val="superscript"/>
        </w:rPr>
        <w:t>3</w:t>
      </w:r>
      <w:r>
        <w:rPr>
          <w:rFonts w:ascii="Times New Roman" w:hAnsi="Times New Roman" w:cs="Times New Roman"/>
          <w:color w:val="000000"/>
          <w:sz w:val="24"/>
        </w:rPr>
        <w:t xml:space="preserve">, содержащего </w:t>
      </w:r>
      <w:r>
        <w:rPr>
          <w:rFonts w:ascii="Times New Roman" w:hAnsi="Times New Roman" w:cs="Times New Roman"/>
          <w:color w:val="000000"/>
          <w:sz w:val="24"/>
          <w:lang w:val="en-US"/>
        </w:rPr>
        <w:t>NaCl</w:t>
      </w:r>
      <w:r>
        <w:rPr>
          <w:rFonts w:ascii="Times New Roman" w:hAnsi="Times New Roman" w:cs="Times New Roman"/>
          <w:color w:val="000000"/>
          <w:sz w:val="24"/>
        </w:rPr>
        <w:t xml:space="preserve"> - 30 %, КС</w:t>
      </w:r>
      <w:r>
        <w:rPr>
          <w:rFonts w:ascii="Times New Roman" w:hAnsi="Times New Roman" w:cs="Times New Roman"/>
          <w:color w:val="000000"/>
          <w:sz w:val="24"/>
          <w:lang w:val="en-US"/>
        </w:rPr>
        <w:t>l</w:t>
      </w:r>
      <w:r>
        <w:rPr>
          <w:rFonts w:ascii="Times New Roman" w:hAnsi="Times New Roman" w:cs="Times New Roman"/>
          <w:color w:val="000000"/>
          <w:sz w:val="24"/>
        </w:rPr>
        <w:t xml:space="preserve"> - 60 %, </w:t>
      </w:r>
      <w:r>
        <w:rPr>
          <w:rFonts w:ascii="Times New Roman" w:hAnsi="Times New Roman" w:cs="Times New Roman"/>
          <w:color w:val="000000"/>
          <w:sz w:val="24"/>
          <w:lang w:val="en-US"/>
        </w:rPr>
        <w:t>MgCl</w:t>
      </w:r>
      <w:r>
        <w:rPr>
          <w:rFonts w:ascii="Times New Roman" w:hAnsi="Times New Roman" w:cs="Times New Roman"/>
          <w:color w:val="000000"/>
          <w:sz w:val="24"/>
          <w:vertAlign w:val="subscript"/>
        </w:rPr>
        <w:t>2</w:t>
      </w:r>
      <w:r>
        <w:rPr>
          <w:rFonts w:ascii="Times New Roman" w:hAnsi="Times New Roman" w:cs="Times New Roman"/>
          <w:color w:val="000000"/>
          <w:sz w:val="24"/>
        </w:rPr>
        <w:t xml:space="preserve"> - 10 %, при изменении относительной влажности воздуха </w:t>
      </w:r>
      <w:r>
        <w:rPr>
          <w:rFonts w:ascii="Times New Roman" w:hAnsi="Times New Roman" w:cs="Times New Roman"/>
          <w:color w:val="000000"/>
          <w:sz w:val="24"/>
        </w:rPr>
        <w:sym w:font="Symbol" w:char="006A"/>
      </w:r>
      <w:r>
        <w:rPr>
          <w:rFonts w:ascii="Times New Roman" w:hAnsi="Times New Roman" w:cs="Times New Roman"/>
          <w:i/>
          <w:iCs/>
          <w:color w:val="000000"/>
          <w:sz w:val="24"/>
          <w:vertAlign w:val="subscript"/>
          <w:lang w:val="en-US"/>
        </w:rPr>
        <w:t>a</w:t>
      </w:r>
      <w:r>
        <w:rPr>
          <w:rFonts w:ascii="Times New Roman" w:hAnsi="Times New Roman" w:cs="Times New Roman"/>
          <w:color w:val="000000"/>
          <w:sz w:val="24"/>
        </w:rPr>
        <w:t xml:space="preserve">, %, и массового солесодержания </w:t>
      </w:r>
      <w:r>
        <w:rPr>
          <w:rFonts w:ascii="Times New Roman" w:hAnsi="Times New Roman" w:cs="Times New Roman"/>
          <w:i/>
          <w:iCs/>
          <w:color w:val="000000"/>
          <w:sz w:val="24"/>
        </w:rPr>
        <w:t>С</w:t>
      </w:r>
      <w:r>
        <w:rPr>
          <w:rFonts w:ascii="Times New Roman" w:hAnsi="Times New Roman" w:cs="Times New Roman"/>
          <w:color w:val="000000"/>
          <w:sz w:val="24"/>
        </w:rPr>
        <w:t>, %, в стенах цехов сушки</w:t>
      </w:r>
    </w:p>
    <w:p w:rsidR="00DD47DE" w:rsidRDefault="00DD47DE">
      <w:pPr>
        <w:pStyle w:val="1"/>
        <w:keepNext w:val="0"/>
        <w:spacing w:before="0" w:after="0"/>
        <w:rPr>
          <w:szCs w:val="24"/>
        </w:rPr>
      </w:pPr>
      <w:bookmarkStart w:id="351" w:name="_ПРИЛОЖЕНИЕ_Э"/>
      <w:bookmarkStart w:id="352" w:name="_Toc92106835"/>
      <w:bookmarkStart w:id="353" w:name="_Toc222130784"/>
      <w:bookmarkEnd w:id="351"/>
      <w:r>
        <w:t>ПРИЛОЖЕНИЕ Э</w:t>
      </w:r>
      <w:bookmarkEnd w:id="352"/>
      <w:r>
        <w:br/>
        <w:t>(рекомендуемое)</w:t>
      </w:r>
      <w:bookmarkEnd w:id="353"/>
    </w:p>
    <w:p w:rsidR="00DD47DE" w:rsidRDefault="00DD47DE">
      <w:pPr>
        <w:pStyle w:val="1"/>
        <w:keepNext w:val="0"/>
        <w:rPr>
          <w:szCs w:val="24"/>
        </w:rPr>
      </w:pPr>
      <w:bookmarkStart w:id="354" w:name="_Toc92106836"/>
      <w:bookmarkStart w:id="355" w:name="_Toc222130785"/>
      <w:r>
        <w:t>ПРИМЕР РАСЧЕТА СОПРОТИВЛЕНИЯ ПАРОПРОНИЦАНИЮ</w:t>
      </w:r>
      <w:bookmarkEnd w:id="354"/>
      <w:bookmarkEnd w:id="355"/>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Рассчитать сопротивление паропроницанию наружной многослойной стены из железобетона, утеплителя и кирпичной облицовки жилого здания в Москве. Проверить соответствие сопротивления паропроницанию стены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рассчитать распределение парциального давления водяного пара по толще стены и возможность образования конденсата в толще стены.</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Расчетная температура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C</w:t>
      </w:r>
      <w:r>
        <w:rPr>
          <w:rFonts w:ascii="Times New Roman" w:hAnsi="Times New Roman" w:cs="Times New Roman"/>
          <w:color w:val="000000"/>
          <w:sz w:val="24"/>
          <w:szCs w:val="22"/>
        </w:rPr>
        <w:t xml:space="preserve">, и относительная влажность внутреннего воздуха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lang w:val="en-US"/>
        </w:rPr>
        <w:t>int</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для жилых помещений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20 °С (согласно </w:t>
      </w:r>
      <w:r w:rsidRPr="0055409C">
        <w:rPr>
          <w:rFonts w:ascii="Times New Roman" w:hAnsi="Times New Roman" w:cs="Times New Roman"/>
          <w:sz w:val="24"/>
          <w:szCs w:val="22"/>
        </w:rPr>
        <w:t>ГОСТ 30494</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rPr>
        <w:t xml:space="preserve">= 55 %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Расчетная зимняя температура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vertAlign w:val="subscript"/>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C</w:t>
      </w:r>
      <w:r>
        <w:rPr>
          <w:rFonts w:ascii="Times New Roman" w:hAnsi="Times New Roman" w:cs="Times New Roman"/>
          <w:color w:val="000000"/>
          <w:sz w:val="24"/>
          <w:szCs w:val="22"/>
        </w:rPr>
        <w:t xml:space="preserve">, и относительная влажность наружного воздуха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rPr>
        <w:t xml:space="preserve"> %, определяются следующим образом: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rPr>
        <w:t xml:space="preserve"> и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rPr>
        <w:t>ех</w:t>
      </w:r>
      <w:r>
        <w:rPr>
          <w:rFonts w:ascii="Times New Roman" w:hAnsi="Times New Roman" w:cs="Times New Roman"/>
          <w:i/>
          <w:iCs/>
          <w:color w:val="000000"/>
          <w:sz w:val="24"/>
          <w:szCs w:val="22"/>
          <w:vertAlign w:val="subscript"/>
          <w:lang w:val="en-US"/>
        </w:rPr>
        <w:t>t</w:t>
      </w:r>
      <w:r>
        <w:rPr>
          <w:rFonts w:ascii="Times New Roman" w:hAnsi="Times New Roman" w:cs="Times New Roman"/>
          <w:color w:val="000000"/>
          <w:sz w:val="24"/>
          <w:szCs w:val="22"/>
        </w:rPr>
        <w:t xml:space="preserve"> принимаются соответственно равными средней месячной температуре и средней относительной влажности наиболее холодного месяца. Для Москвы наиболее холодный месяц январь и согласно таблице 3*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 -10,2 °С, и согласно таблице 1* </w:t>
      </w:r>
      <w:r w:rsidRPr="0055409C">
        <w:rPr>
          <w:rFonts w:ascii="Times New Roman" w:hAnsi="Times New Roman" w:cs="Times New Roman"/>
          <w:sz w:val="24"/>
          <w:szCs w:val="22"/>
        </w:rPr>
        <w:t>СНиП 23-01</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rPr>
        <w:t xml:space="preserve"> = 84 %.</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Влажностный режим жилых помещений - нормальный; зона влажности для Москвы - нормальная, тогда условия эксплуатации ограждающих конструкций определяют по параметру Б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Расчетные теплотехнические показатели материалов приняты по параметру Б приложения </w:t>
      </w:r>
      <w:hyperlink w:anchor="_ПРИЛОЖЕНИЕ_Д" w:tooltip="Приложение Д" w:history="1">
        <w:r>
          <w:rPr>
            <w:rStyle w:val="a3"/>
            <w:rFonts w:ascii="Times New Roman" w:hAnsi="Times New Roman" w:cs="Times New Roman"/>
            <w:sz w:val="24"/>
            <w:szCs w:val="22"/>
          </w:rPr>
          <w:t>Д</w:t>
        </w:r>
      </w:hyperlink>
      <w:r>
        <w:rPr>
          <w:rFonts w:ascii="Times New Roman" w:hAnsi="Times New Roman" w:cs="Times New Roman"/>
          <w:color w:val="000000"/>
          <w:sz w:val="24"/>
          <w:szCs w:val="22"/>
        </w:rPr>
        <w:t xml:space="preserve"> настоящего Свода правил.</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Наружная многослойная стена жилого дома состоит из следующих слоев, считая от внутренней поверхности: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1 - гипсовая штукатурка толщиной 5 мм, плотностью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1000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с окраской внутренней поверхности двумя слоями масляной краски, расчетные коэффициенты теплопроводности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0,35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паропроницаемости </w:t>
      </w:r>
      <w:r>
        <w:rPr>
          <w:rFonts w:ascii="Times New Roman" w:hAnsi="Times New Roman" w:cs="Times New Roman"/>
          <w:color w:val="000000"/>
          <w:sz w:val="24"/>
          <w:szCs w:val="22"/>
        </w:rPr>
        <w:sym w:font="Symbol" w:char="006D"/>
      </w:r>
      <w:r>
        <w:rPr>
          <w:rFonts w:ascii="Times New Roman" w:hAnsi="Times New Roman" w:cs="Times New Roman"/>
          <w:color w:val="000000"/>
          <w:sz w:val="24"/>
          <w:szCs w:val="22"/>
        </w:rPr>
        <w:t xml:space="preserve"> = 0,11 мг/(м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2 - железобетон толщиной 100 мм, плотностью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2500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2,04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w:t>
      </w:r>
      <w:r>
        <w:rPr>
          <w:rFonts w:ascii="Times New Roman" w:hAnsi="Times New Roman" w:cs="Times New Roman"/>
          <w:color w:val="000000"/>
          <w:sz w:val="24"/>
          <w:szCs w:val="22"/>
        </w:rPr>
        <w:sym w:font="Symbol" w:char="006D"/>
      </w:r>
      <w:r>
        <w:rPr>
          <w:rFonts w:ascii="Times New Roman" w:hAnsi="Times New Roman" w:cs="Times New Roman"/>
          <w:color w:val="000000"/>
          <w:sz w:val="24"/>
          <w:szCs w:val="22"/>
        </w:rPr>
        <w:t xml:space="preserve"> = 0,03 мг/(м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3 - утеплитель </w:t>
      </w:r>
      <w:r>
        <w:rPr>
          <w:rFonts w:ascii="Times New Roman" w:hAnsi="Times New Roman" w:cs="Times New Roman"/>
          <w:color w:val="000000"/>
          <w:sz w:val="24"/>
          <w:szCs w:val="22"/>
          <w:lang w:val="en-US"/>
        </w:rPr>
        <w:t>Styrofoam</w:t>
      </w:r>
      <w:r>
        <w:rPr>
          <w:rFonts w:ascii="Times New Roman" w:hAnsi="Times New Roman" w:cs="Times New Roman"/>
          <w:color w:val="000000"/>
          <w:sz w:val="24"/>
          <w:szCs w:val="22"/>
        </w:rPr>
        <w:t xml:space="preserve"> 1</w:t>
      </w:r>
      <w:r>
        <w:rPr>
          <w:rFonts w:ascii="Times New Roman" w:hAnsi="Times New Roman" w:cs="Times New Roman"/>
          <w:color w:val="000000"/>
          <w:sz w:val="24"/>
          <w:szCs w:val="22"/>
          <w:lang w:val="en-US"/>
        </w:rPr>
        <w:t>B</w:t>
      </w:r>
      <w:r>
        <w:rPr>
          <w:rFonts w:ascii="Times New Roman" w:hAnsi="Times New Roman" w:cs="Times New Roman"/>
          <w:color w:val="000000"/>
          <w:sz w:val="24"/>
          <w:szCs w:val="22"/>
        </w:rPr>
        <w:t xml:space="preserve"> А фирмы «ДАУ ЮРОП ГмбХ» толщиной 100 мм, плотностью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28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0,031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w:t>
      </w:r>
      <w:r>
        <w:rPr>
          <w:rFonts w:ascii="Times New Roman" w:hAnsi="Times New Roman" w:cs="Times New Roman"/>
          <w:color w:val="000000"/>
          <w:sz w:val="24"/>
          <w:szCs w:val="22"/>
        </w:rPr>
        <w:sym w:font="Symbol" w:char="006D"/>
      </w:r>
      <w:r>
        <w:rPr>
          <w:rFonts w:ascii="Times New Roman" w:hAnsi="Times New Roman" w:cs="Times New Roman"/>
          <w:color w:val="000000"/>
          <w:sz w:val="24"/>
          <w:szCs w:val="22"/>
        </w:rPr>
        <w:t xml:space="preserve"> = 0,006 мг/(м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4 - кирпичная облицовка из сплошного глиняного обыкновенного кирпича толщиной 120 мм,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1800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0,81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w:t>
      </w:r>
      <w:r>
        <w:rPr>
          <w:rFonts w:ascii="Times New Roman" w:hAnsi="Times New Roman" w:cs="Times New Roman"/>
          <w:color w:val="000000"/>
          <w:sz w:val="24"/>
          <w:szCs w:val="22"/>
        </w:rPr>
        <w:sym w:font="Symbol" w:char="006D"/>
      </w:r>
      <w:r>
        <w:rPr>
          <w:rFonts w:ascii="Times New Roman" w:hAnsi="Times New Roman" w:cs="Times New Roman"/>
          <w:color w:val="000000"/>
          <w:sz w:val="24"/>
          <w:szCs w:val="22"/>
        </w:rPr>
        <w:t xml:space="preserve"> = 0,11 мг/(м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5 - штукатурка из поризованного гипсо-перлитового раствора толщиной 8 мм,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500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vertAlign w:val="subscript"/>
        </w:rPr>
        <w:t>Б</w:t>
      </w:r>
      <w:r>
        <w:rPr>
          <w:rFonts w:ascii="Times New Roman" w:hAnsi="Times New Roman" w:cs="Times New Roman"/>
          <w:color w:val="000000"/>
          <w:sz w:val="24"/>
          <w:szCs w:val="22"/>
        </w:rPr>
        <w:t xml:space="preserve"> = 0,19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w:t>
      </w:r>
      <w:r>
        <w:rPr>
          <w:rFonts w:ascii="Times New Roman" w:hAnsi="Times New Roman" w:cs="Times New Roman"/>
          <w:color w:val="000000"/>
          <w:sz w:val="24"/>
          <w:szCs w:val="22"/>
        </w:rPr>
        <w:sym w:font="Symbol" w:char="006D"/>
      </w:r>
      <w:r>
        <w:rPr>
          <w:rFonts w:ascii="Times New Roman" w:hAnsi="Times New Roman" w:cs="Times New Roman"/>
          <w:color w:val="000000"/>
          <w:sz w:val="24"/>
          <w:szCs w:val="22"/>
        </w:rPr>
        <w:t xml:space="preserve"> = 0,43 мг/(м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Сопротивление теплопередаче ограждающей конструкции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o</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1/8,7 + 0,005/0,35 + 0,1/2,04 + 0,1/0,031 + 0,12/0,81 + 0,008/0,19 + 1/23 = 3,638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 9.1, примечание 3) плоскость возможной конденсации в многослойной конструкции совпадает с наружной поверхностью утеплителя.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Сопротивление паропроницанию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Па/мг, ограждающей конструкции (в пределах от внутренней поверхности до плоскости возможной конденсации) должно быть не менее нормируемых сопротивлений паропроницанию, определяемых по формулам (16) и (17)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приведенных ниже для удобства изложения:</w:t>
      </w:r>
    </w:p>
    <w:p w:rsidR="00DD47DE" w:rsidRDefault="00DD47DE">
      <w:pPr>
        <w:tabs>
          <w:tab w:val="left" w:pos="5538"/>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vp1</w:t>
      </w:r>
      <w:r>
        <w:rPr>
          <w:rFonts w:ascii="Times New Roman" w:hAnsi="Times New Roman" w:cs="Times New Roman"/>
          <w:i/>
          <w:iCs/>
          <w:color w:val="000000"/>
          <w:sz w:val="24"/>
          <w:szCs w:val="24"/>
          <w:vertAlign w:val="superscript"/>
          <w:lang w:val="en-US"/>
        </w:rPr>
        <w:t>req</w:t>
      </w:r>
      <w:r>
        <w:rPr>
          <w:rFonts w:ascii="Times New Roman" w:hAnsi="Times New Roman" w:cs="Times New Roman"/>
          <w:color w:val="000000"/>
          <w:sz w:val="24"/>
          <w:szCs w:val="24"/>
          <w:lang w:val="en-US"/>
        </w:rPr>
        <w:t xml:space="preserve"> = (</w:t>
      </w:r>
      <w:r>
        <w:rPr>
          <w:rFonts w:ascii="Times New Roman" w:hAnsi="Times New Roman" w:cs="Times New Roman"/>
          <w:i/>
          <w:iCs/>
          <w:color w:val="000000"/>
          <w:sz w:val="24"/>
          <w:szCs w:val="24"/>
          <w:lang w:val="en-US"/>
        </w:rPr>
        <w:t>e</w:t>
      </w:r>
      <w:r>
        <w:rPr>
          <w:rFonts w:ascii="Times New Roman" w:hAnsi="Times New Roman" w:cs="Times New Roman"/>
          <w:i/>
          <w:iCs/>
          <w:color w:val="000000"/>
          <w:sz w:val="24"/>
          <w:szCs w:val="24"/>
          <w:vertAlign w:val="subscript"/>
          <w:lang w:val="en-US"/>
        </w:rPr>
        <w:t>int</w:t>
      </w:r>
      <w:r>
        <w:rPr>
          <w:rFonts w:ascii="Times New Roman" w:hAnsi="Times New Roman" w:cs="Times New Roman"/>
          <w:color w:val="000000"/>
          <w:sz w:val="24"/>
          <w:szCs w:val="24"/>
          <w:lang w:val="en-US"/>
        </w:rPr>
        <w:t xml:space="preserve"> - </w:t>
      </w:r>
      <w:r>
        <w:rPr>
          <w:rFonts w:ascii="Times New Roman" w:hAnsi="Times New Roman" w:cs="Times New Roman"/>
          <w:i/>
          <w:iCs/>
          <w:color w:val="000000"/>
          <w:sz w:val="24"/>
          <w:szCs w:val="24"/>
          <w:lang w:val="en-US"/>
        </w:rPr>
        <w:t>E)R</w:t>
      </w:r>
      <w:r>
        <w:rPr>
          <w:rFonts w:ascii="Times New Roman" w:hAnsi="Times New Roman" w:cs="Times New Roman"/>
          <w:i/>
          <w:iCs/>
          <w:color w:val="000000"/>
          <w:sz w:val="24"/>
          <w:szCs w:val="24"/>
          <w:vertAlign w:val="subscript"/>
          <w:lang w:val="en-US"/>
        </w:rPr>
        <w:t>vp</w:t>
      </w:r>
      <w:r>
        <w:rPr>
          <w:rFonts w:ascii="Times New Roman" w:hAnsi="Times New Roman" w:cs="Times New Roman"/>
          <w:i/>
          <w:iCs/>
          <w:color w:val="000000"/>
          <w:sz w:val="24"/>
          <w:szCs w:val="24"/>
          <w:vertAlign w:val="superscript"/>
          <w:lang w:val="en-US"/>
        </w:rPr>
        <w:t>e</w:t>
      </w:r>
      <w:r>
        <w:rPr>
          <w:rFonts w:ascii="Times New Roman" w:hAnsi="Times New Roman" w:cs="Times New Roman"/>
          <w:color w:val="000000"/>
          <w:sz w:val="24"/>
          <w:szCs w:val="24"/>
          <w:lang w:val="en-US"/>
        </w:rPr>
        <w:t>/(</w:t>
      </w:r>
      <w:r>
        <w:rPr>
          <w:rFonts w:ascii="Times New Roman" w:hAnsi="Times New Roman" w:cs="Times New Roman"/>
          <w:i/>
          <w:iCs/>
          <w:color w:val="000000"/>
          <w:sz w:val="24"/>
          <w:szCs w:val="24"/>
          <w:lang w:val="en-US"/>
        </w:rPr>
        <w:t>E - e</w:t>
      </w:r>
      <w:r>
        <w:rPr>
          <w:rFonts w:ascii="Times New Roman" w:hAnsi="Times New Roman" w:cs="Times New Roman"/>
          <w:i/>
          <w:iCs/>
          <w:color w:val="000000"/>
          <w:sz w:val="24"/>
          <w:szCs w:val="24"/>
          <w:vertAlign w:val="subscript"/>
          <w:lang w:val="en-US"/>
        </w:rPr>
        <w:t>ext</w:t>
      </w:r>
      <w:r>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tab/>
        <w:t>(</w:t>
      </w:r>
      <w:r>
        <w:rPr>
          <w:rFonts w:ascii="Times New Roman" w:hAnsi="Times New Roman" w:cs="Times New Roman"/>
          <w:color w:val="000000"/>
          <w:sz w:val="24"/>
          <w:szCs w:val="24"/>
        </w:rPr>
        <w:t>Э</w:t>
      </w:r>
      <w:r>
        <w:rPr>
          <w:rFonts w:ascii="Times New Roman" w:hAnsi="Times New Roman" w:cs="Times New Roman"/>
          <w:color w:val="000000"/>
          <w:sz w:val="24"/>
          <w:szCs w:val="24"/>
          <w:lang w:val="en-US"/>
        </w:rPr>
        <w:t>.1)</w:t>
      </w:r>
    </w:p>
    <w:p w:rsidR="00DD47DE" w:rsidRDefault="00DD47DE">
      <w:pPr>
        <w:tabs>
          <w:tab w:val="left" w:pos="5850"/>
        </w:tabs>
        <w:spacing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4"/>
          <w:lang w:val="en-US"/>
        </w:rPr>
        <w:t>R</w:t>
      </w:r>
      <w:r>
        <w:rPr>
          <w:rFonts w:ascii="Times New Roman" w:hAnsi="Times New Roman" w:cs="Times New Roman"/>
          <w:i/>
          <w:iCs/>
          <w:color w:val="000000"/>
          <w:sz w:val="24"/>
          <w:szCs w:val="24"/>
          <w:vertAlign w:val="subscript"/>
          <w:lang w:val="en-US"/>
        </w:rPr>
        <w:t>vp2</w:t>
      </w:r>
      <w:r>
        <w:rPr>
          <w:rFonts w:ascii="Times New Roman" w:hAnsi="Times New Roman" w:cs="Times New Roman"/>
          <w:i/>
          <w:iCs/>
          <w:color w:val="000000"/>
          <w:sz w:val="24"/>
          <w:szCs w:val="24"/>
          <w:vertAlign w:val="superscript"/>
          <w:lang w:val="en-US"/>
        </w:rPr>
        <w:t>req</w:t>
      </w:r>
      <w:r>
        <w:rPr>
          <w:rFonts w:ascii="Times New Roman" w:hAnsi="Times New Roman" w:cs="Times New Roman"/>
          <w:i/>
          <w:iCs/>
          <w:color w:val="000000"/>
          <w:sz w:val="24"/>
          <w:szCs w:val="24"/>
          <w:lang w:val="en-US"/>
        </w:rPr>
        <w:t xml:space="preserve"> </w:t>
      </w:r>
      <w:r>
        <w:rPr>
          <w:rFonts w:ascii="Times New Roman" w:hAnsi="Times New Roman" w:cs="Times New Roman"/>
          <w:color w:val="000000"/>
          <w:sz w:val="24"/>
          <w:szCs w:val="24"/>
          <w:lang w:val="en-US"/>
        </w:rPr>
        <w:t>= 0,0024</w:t>
      </w:r>
      <w:r>
        <w:rPr>
          <w:rFonts w:ascii="Times New Roman" w:hAnsi="Times New Roman" w:cs="Times New Roman"/>
          <w:i/>
          <w:iCs/>
          <w:color w:val="000000"/>
          <w:sz w:val="24"/>
          <w:szCs w:val="24"/>
          <w:lang w:val="en-US"/>
        </w:rPr>
        <w:t>z</w:t>
      </w:r>
      <w:r>
        <w:rPr>
          <w:rFonts w:ascii="Times New Roman" w:hAnsi="Times New Roman" w:cs="Times New Roman"/>
          <w:color w:val="000000"/>
          <w:sz w:val="24"/>
          <w:szCs w:val="24"/>
          <w:vertAlign w:val="subscript"/>
          <w:lang w:val="en-US"/>
        </w:rPr>
        <w:t>0</w:t>
      </w:r>
      <w:r>
        <w:rPr>
          <w:rFonts w:ascii="Times New Roman" w:hAnsi="Times New Roman" w:cs="Times New Roman"/>
          <w:color w:val="000000"/>
          <w:sz w:val="24"/>
          <w:szCs w:val="24"/>
          <w:lang w:val="en-US"/>
        </w:rPr>
        <w:t>(</w:t>
      </w:r>
      <w:r>
        <w:rPr>
          <w:rFonts w:ascii="Times New Roman" w:hAnsi="Times New Roman" w:cs="Times New Roman"/>
          <w:i/>
          <w:iCs/>
          <w:color w:val="000000"/>
          <w:sz w:val="24"/>
          <w:szCs w:val="24"/>
          <w:lang w:val="en-US"/>
        </w:rPr>
        <w:t>e</w:t>
      </w:r>
      <w:r>
        <w:rPr>
          <w:rFonts w:ascii="Times New Roman" w:hAnsi="Times New Roman" w:cs="Times New Roman"/>
          <w:i/>
          <w:iCs/>
          <w:color w:val="000000"/>
          <w:sz w:val="24"/>
          <w:szCs w:val="24"/>
          <w:vertAlign w:val="subscript"/>
          <w:lang w:val="en-US"/>
        </w:rPr>
        <w:t>int</w:t>
      </w:r>
      <w:r>
        <w:rPr>
          <w:rFonts w:ascii="Times New Roman" w:hAnsi="Times New Roman" w:cs="Times New Roman"/>
          <w:color w:val="000000"/>
          <w:sz w:val="24"/>
          <w:szCs w:val="24"/>
          <w:lang w:val="en-US"/>
        </w:rPr>
        <w:t xml:space="preserve"> - </w:t>
      </w:r>
      <w:r>
        <w:rPr>
          <w:rFonts w:ascii="Times New Roman" w:hAnsi="Times New Roman" w:cs="Times New Roman"/>
          <w:i/>
          <w:iCs/>
          <w:color w:val="000000"/>
          <w:sz w:val="24"/>
          <w:szCs w:val="24"/>
          <w:lang w:val="en-US"/>
        </w:rPr>
        <w:t>E</w:t>
      </w:r>
      <w:r>
        <w:rPr>
          <w:rFonts w:ascii="Times New Roman" w:hAnsi="Times New Roman" w:cs="Times New Roman"/>
          <w:color w:val="000000"/>
          <w:sz w:val="24"/>
          <w:szCs w:val="24"/>
          <w:vertAlign w:val="subscript"/>
          <w:lang w:val="en-US"/>
        </w:rPr>
        <w:t>0</w:t>
      </w:r>
      <w:r>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sym w:font="Symbol" w:char="0072"/>
      </w:r>
      <w:r>
        <w:rPr>
          <w:rFonts w:ascii="Times New Roman" w:hAnsi="Times New Roman" w:cs="Times New Roman"/>
          <w:i/>
          <w:iCs/>
          <w:color w:val="000000"/>
          <w:sz w:val="24"/>
          <w:szCs w:val="24"/>
          <w:vertAlign w:val="subscript"/>
          <w:lang w:val="en-US"/>
        </w:rPr>
        <w:t>w</w:t>
      </w:r>
      <w:r>
        <w:rPr>
          <w:rFonts w:ascii="Times New Roman" w:hAnsi="Times New Roman" w:cs="Times New Roman"/>
          <w:color w:val="000000"/>
          <w:sz w:val="24"/>
          <w:szCs w:val="24"/>
          <w:lang w:val="en-US"/>
        </w:rPr>
        <w:sym w:font="Symbol" w:char="0064"/>
      </w:r>
      <w:r>
        <w:rPr>
          <w:rFonts w:ascii="Times New Roman" w:hAnsi="Times New Roman" w:cs="Times New Roman"/>
          <w:i/>
          <w:iCs/>
          <w:color w:val="000000"/>
          <w:sz w:val="24"/>
          <w:szCs w:val="24"/>
          <w:vertAlign w:val="subscript"/>
          <w:lang w:val="en-US"/>
        </w:rPr>
        <w:t>w</w:t>
      </w:r>
      <w:r>
        <w:rPr>
          <w:rFonts w:ascii="Times New Roman" w:hAnsi="Times New Roman" w:cs="Times New Roman"/>
          <w:color w:val="000000"/>
          <w:sz w:val="24"/>
          <w:szCs w:val="24"/>
          <w:lang w:val="en-US"/>
        </w:rPr>
        <w:sym w:font="Symbol" w:char="0044"/>
      </w:r>
      <w:r>
        <w:rPr>
          <w:rFonts w:ascii="Times New Roman" w:hAnsi="Times New Roman" w:cs="Times New Roman"/>
          <w:i/>
          <w:iCs/>
          <w:color w:val="000000"/>
          <w:sz w:val="24"/>
          <w:szCs w:val="24"/>
          <w:vertAlign w:val="subscript"/>
          <w:lang w:val="en-US"/>
        </w:rPr>
        <w:t>av</w:t>
      </w:r>
      <w:r>
        <w:rPr>
          <w:rFonts w:ascii="Times New Roman" w:hAnsi="Times New Roman" w:cs="Times New Roman"/>
          <w:color w:val="000000"/>
          <w:sz w:val="24"/>
          <w:szCs w:val="24"/>
          <w:lang w:val="en-US"/>
        </w:rPr>
        <w:t xml:space="preserve"> + </w:t>
      </w:r>
      <w:r>
        <w:rPr>
          <w:rFonts w:ascii="Times New Roman" w:hAnsi="Times New Roman" w:cs="Times New Roman"/>
          <w:color w:val="000000"/>
          <w:sz w:val="24"/>
          <w:szCs w:val="24"/>
          <w:lang w:val="en-US"/>
        </w:rPr>
        <w:sym w:font="Symbol" w:char="0068"/>
      </w:r>
      <w:r>
        <w:rPr>
          <w:rFonts w:ascii="Times New Roman" w:hAnsi="Times New Roman" w:cs="Times New Roman"/>
          <w:color w:val="000000"/>
          <w:sz w:val="24"/>
          <w:szCs w:val="24"/>
          <w:lang w:val="en-US"/>
        </w:rPr>
        <w:t>),</w:t>
      </w:r>
      <w:r>
        <w:rPr>
          <w:rFonts w:ascii="Times New Roman" w:hAnsi="Times New Roman" w:cs="Times New Roman"/>
          <w:color w:val="000000"/>
          <w:sz w:val="24"/>
          <w:szCs w:val="24"/>
          <w:lang w:val="en-US"/>
        </w:rPr>
        <w:tab/>
        <w:t>(</w:t>
      </w:r>
      <w:r>
        <w:rPr>
          <w:rFonts w:ascii="Times New Roman" w:hAnsi="Times New Roman" w:cs="Times New Roman"/>
          <w:color w:val="000000"/>
          <w:sz w:val="24"/>
          <w:szCs w:val="24"/>
        </w:rPr>
        <w:t>Э</w:t>
      </w:r>
      <w:r>
        <w:rPr>
          <w:rFonts w:ascii="Times New Roman" w:hAnsi="Times New Roman" w:cs="Times New Roman"/>
          <w:color w:val="000000"/>
          <w:sz w:val="24"/>
          <w:szCs w:val="24"/>
          <w:lang w:val="en-US"/>
        </w:rPr>
        <w:t>.2)</w:t>
      </w:r>
    </w:p>
    <w:p w:rsidR="00DD47DE" w:rsidRDefault="00DD47DE">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парциальное давление водяного пара внутреннего воздуха, Па, при расчетной температуре и относительной влажности этого воздуха, определяемое по формуле</w:t>
      </w:r>
    </w:p>
    <w:p w:rsidR="00DD47DE" w:rsidRDefault="00DD47DE">
      <w:pPr>
        <w:tabs>
          <w:tab w:val="left" w:pos="5070"/>
        </w:tabs>
        <w:spacing w:before="120" w:after="120"/>
        <w:jc w:val="right"/>
        <w:rPr>
          <w:rFonts w:ascii="Times New Roman" w:hAnsi="Times New Roman" w:cs="Times New Roman"/>
          <w:color w:val="000000"/>
          <w:sz w:val="24"/>
          <w:szCs w:val="24"/>
          <w:lang w:val="en-US"/>
        </w:rPr>
      </w:pPr>
      <w:bookmarkStart w:id="356" w:name="PO0001164"/>
      <w:r>
        <w:rPr>
          <w:rFonts w:ascii="Times New Roman" w:hAnsi="Times New Roman" w:cs="Times New Roman"/>
          <w:i/>
          <w:iCs/>
          <w:color w:val="000000"/>
          <w:sz w:val="24"/>
          <w:szCs w:val="32"/>
        </w:rPr>
        <w:t>е</w:t>
      </w:r>
      <w:r>
        <w:rPr>
          <w:rFonts w:ascii="Times New Roman" w:hAnsi="Times New Roman" w:cs="Times New Roman"/>
          <w:i/>
          <w:iCs/>
          <w:color w:val="000000"/>
          <w:sz w:val="24"/>
          <w:szCs w:val="32"/>
          <w:vertAlign w:val="subscript"/>
          <w:lang w:val="en-US"/>
        </w:rPr>
        <w:t>int</w:t>
      </w:r>
      <w:r>
        <w:rPr>
          <w:rFonts w:ascii="Times New Roman" w:hAnsi="Times New Roman" w:cs="Times New Roman"/>
          <w:color w:val="000000"/>
          <w:sz w:val="24"/>
          <w:szCs w:val="32"/>
          <w:lang w:val="en-US"/>
        </w:rPr>
        <w:t xml:space="preserve"> = (</w:t>
      </w:r>
      <w:r>
        <w:rPr>
          <w:rFonts w:ascii="Times New Roman" w:hAnsi="Times New Roman" w:cs="Times New Roman"/>
          <w:color w:val="000000"/>
          <w:sz w:val="24"/>
          <w:szCs w:val="32"/>
        </w:rPr>
        <w:sym w:font="Symbol" w:char="006A"/>
      </w:r>
      <w:r>
        <w:rPr>
          <w:rFonts w:ascii="Times New Roman" w:hAnsi="Times New Roman" w:cs="Times New Roman"/>
          <w:i/>
          <w:iCs/>
          <w:color w:val="000000"/>
          <w:sz w:val="24"/>
          <w:szCs w:val="32"/>
          <w:vertAlign w:val="subscript"/>
          <w:lang w:val="en-US"/>
        </w:rPr>
        <w:t>int</w:t>
      </w:r>
      <w:r>
        <w:rPr>
          <w:rFonts w:ascii="Times New Roman" w:hAnsi="Times New Roman" w:cs="Times New Roman"/>
          <w:color w:val="000000"/>
          <w:sz w:val="24"/>
          <w:szCs w:val="32"/>
          <w:lang w:val="en-US"/>
        </w:rPr>
        <w:t>/100)</w:t>
      </w:r>
      <w:r>
        <w:rPr>
          <w:rFonts w:ascii="Times New Roman" w:hAnsi="Times New Roman" w:cs="Times New Roman"/>
          <w:i/>
          <w:iCs/>
          <w:color w:val="000000"/>
          <w:sz w:val="24"/>
          <w:szCs w:val="32"/>
          <w:lang w:val="en-US"/>
        </w:rPr>
        <w:t>E</w:t>
      </w:r>
      <w:r>
        <w:rPr>
          <w:rFonts w:ascii="Times New Roman" w:hAnsi="Times New Roman" w:cs="Times New Roman"/>
          <w:i/>
          <w:iCs/>
          <w:color w:val="000000"/>
          <w:sz w:val="24"/>
          <w:szCs w:val="32"/>
          <w:vertAlign w:val="subscript"/>
          <w:lang w:val="en-US"/>
        </w:rPr>
        <w:t>int</w:t>
      </w:r>
      <w:r>
        <w:rPr>
          <w:rFonts w:ascii="Times New Roman" w:hAnsi="Times New Roman" w:cs="Times New Roman"/>
          <w:color w:val="000000"/>
          <w:sz w:val="24"/>
          <w:szCs w:val="32"/>
          <w:lang w:val="en-US"/>
        </w:rPr>
        <w:t>,</w:t>
      </w:r>
      <w:r>
        <w:rPr>
          <w:rFonts w:ascii="Times New Roman" w:hAnsi="Times New Roman" w:cs="Times New Roman"/>
          <w:color w:val="000000"/>
          <w:sz w:val="24"/>
          <w:szCs w:val="32"/>
          <w:lang w:val="en-US"/>
        </w:rPr>
        <w:tab/>
        <w:t>(</w:t>
      </w:r>
      <w:r>
        <w:rPr>
          <w:rFonts w:ascii="Times New Roman" w:hAnsi="Times New Roman" w:cs="Times New Roman"/>
          <w:color w:val="000000"/>
          <w:sz w:val="24"/>
          <w:szCs w:val="32"/>
        </w:rPr>
        <w:t>Э</w:t>
      </w:r>
      <w:r>
        <w:rPr>
          <w:rFonts w:ascii="Times New Roman" w:hAnsi="Times New Roman" w:cs="Times New Roman"/>
          <w:color w:val="000000"/>
          <w:sz w:val="24"/>
          <w:szCs w:val="32"/>
          <w:lang w:val="en-US"/>
        </w:rPr>
        <w:t>.3)</w:t>
      </w:r>
    </w:p>
    <w:bookmarkEnd w:id="356"/>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парциальное давление насыщенного водяного пара, Па, при температуре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принимается по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2"/>
        </w:rPr>
        <w:t xml:space="preserve"> настоящего Свода правил: при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20 °С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2338 Па. Тогда при</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A"/>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 xml:space="preserve"> = 55 %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(55/100)</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2338 = 1286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 xml:space="preserve">Е - </w:t>
      </w:r>
      <w:r>
        <w:rPr>
          <w:rFonts w:ascii="Times New Roman" w:hAnsi="Times New Roman" w:cs="Times New Roman"/>
          <w:color w:val="000000"/>
          <w:sz w:val="24"/>
          <w:szCs w:val="22"/>
        </w:rPr>
        <w:t>парциальное давление водяного пара, Па, в плоскости возможной конденсации за годовой период эксплуатации, определяемое по формуле</w:t>
      </w:r>
    </w:p>
    <w:p w:rsidR="00DD47DE" w:rsidRDefault="00DD47DE">
      <w:pPr>
        <w:tabs>
          <w:tab w:val="left" w:pos="5304"/>
        </w:tabs>
        <w:spacing w:before="120" w:after="120"/>
        <w:jc w:val="right"/>
        <w:rPr>
          <w:rFonts w:ascii="Times New Roman" w:hAnsi="Times New Roman" w:cs="Times New Roman"/>
          <w:color w:val="000000"/>
          <w:sz w:val="24"/>
          <w:szCs w:val="24"/>
        </w:rPr>
      </w:pPr>
      <w:bookmarkStart w:id="357" w:name="PO0001167"/>
      <w:r>
        <w:rPr>
          <w:rFonts w:ascii="Times New Roman" w:hAnsi="Times New Roman" w:cs="Times New Roman"/>
          <w:i/>
          <w:iCs/>
          <w:color w:val="000000"/>
          <w:sz w:val="24"/>
          <w:szCs w:val="23"/>
        </w:rPr>
        <w:t xml:space="preserve">Е = </w:t>
      </w:r>
      <w:r>
        <w:rPr>
          <w:rFonts w:ascii="Times New Roman" w:hAnsi="Times New Roman" w:cs="Times New Roman"/>
          <w:color w:val="000000"/>
          <w:sz w:val="24"/>
          <w:szCs w:val="23"/>
        </w:rPr>
        <w:t>(</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Е</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)/12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ab/>
      </w:r>
      <w:r>
        <w:rPr>
          <w:rFonts w:ascii="Times New Roman" w:hAnsi="Times New Roman" w:cs="Times New Roman"/>
          <w:color w:val="000000"/>
          <w:sz w:val="24"/>
          <w:szCs w:val="23"/>
        </w:rPr>
        <w:t>(Э.4)</w:t>
      </w:r>
    </w:p>
    <w:bookmarkEnd w:id="357"/>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Е</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парциальные давления водяного пара, Па, принимаемые по температуре </w:t>
      </w:r>
      <w:r>
        <w:rPr>
          <w:rFonts w:ascii="Times New Roman" w:hAnsi="Times New Roman" w:cs="Times New Roman"/>
          <w:color w:val="000000"/>
          <w:sz w:val="24"/>
          <w:szCs w:val="23"/>
        </w:rPr>
        <w:sym w:font="Symbol" w:char="007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в плоскости возможной конденсации, определяемой при средней температуре наружного воздуха соответственно зимнего, весенне-осеннего и летнего периодов;</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3</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продолжительность, мес, соответственно зимнего, весенне-осеннего и летнего периодов, определяемая с учетом следующих условий:</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а) к зимнему периоду относятся месяцы со средними температурами наружного воздуха ниже минус 5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б) к весенне-осеннему периоду относятся месяцы со средними температурами наружного воздуха от минус 5 до плюс 5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к летнему периоду относятся месяцы со средними температурами наружного воздуха выше плюс 5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Продолжительность периодов и их средняя температура определяются по таблице 3*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а значения температур в плоскости возможной конденсации </w:t>
      </w:r>
      <w:r>
        <w:rPr>
          <w:rFonts w:ascii="Times New Roman" w:hAnsi="Times New Roman" w:cs="Times New Roman"/>
          <w:color w:val="000000"/>
          <w:sz w:val="24"/>
          <w:szCs w:val="23"/>
        </w:rPr>
        <w:sym w:font="Symbol" w:char="007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соответствующие этим периодам, по формуле (</w:t>
      </w:r>
      <w:hyperlink w:anchor="PO0000433" w:tooltip="Формула 74" w:history="1">
        <w:r>
          <w:rPr>
            <w:rStyle w:val="a3"/>
            <w:rFonts w:ascii="Times New Roman" w:hAnsi="Times New Roman" w:cs="Times New Roman"/>
            <w:sz w:val="24"/>
            <w:szCs w:val="23"/>
          </w:rPr>
          <w:t>74</w:t>
        </w:r>
      </w:hyperlink>
      <w:r>
        <w:rPr>
          <w:rFonts w:ascii="Times New Roman" w:hAnsi="Times New Roman" w:cs="Times New Roman"/>
          <w:color w:val="000000"/>
          <w:sz w:val="24"/>
          <w:szCs w:val="23"/>
        </w:rPr>
        <w:t>) настоящего Свода правил</w:t>
      </w:r>
    </w:p>
    <w:p w:rsidR="00DD47DE" w:rsidRDefault="00DD47DE">
      <w:pPr>
        <w:tabs>
          <w:tab w:val="left" w:pos="5694"/>
        </w:tabs>
        <w:spacing w:before="120" w:after="120"/>
        <w:jc w:val="right"/>
        <w:rPr>
          <w:rFonts w:ascii="Times New Roman" w:hAnsi="Times New Roman" w:cs="Times New Roman"/>
          <w:color w:val="000000"/>
          <w:sz w:val="24"/>
          <w:szCs w:val="24"/>
          <w:lang w:val="en-US"/>
        </w:rPr>
      </w:pPr>
      <w:bookmarkStart w:id="358" w:name="PO0001170"/>
      <w:r>
        <w:rPr>
          <w:rFonts w:ascii="Times New Roman" w:hAnsi="Times New Roman" w:cs="Times New Roman"/>
          <w:color w:val="000000"/>
          <w:sz w:val="24"/>
          <w:szCs w:val="23"/>
          <w:lang w:val="en-US"/>
        </w:rPr>
        <w:sym w:font="Symbol" w:char="007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sym w:font="Symbol" w:char="00E5"/>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0</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t>(</w:t>
      </w:r>
      <w:r>
        <w:rPr>
          <w:rFonts w:ascii="Times New Roman" w:hAnsi="Times New Roman" w:cs="Times New Roman"/>
          <w:color w:val="000000"/>
          <w:sz w:val="24"/>
          <w:szCs w:val="23"/>
        </w:rPr>
        <w:t>Э</w:t>
      </w:r>
      <w:r>
        <w:rPr>
          <w:rFonts w:ascii="Times New Roman" w:hAnsi="Times New Roman" w:cs="Times New Roman"/>
          <w:color w:val="000000"/>
          <w:sz w:val="24"/>
          <w:szCs w:val="23"/>
          <w:lang w:val="en-US"/>
        </w:rPr>
        <w:t>.5)</w:t>
      </w:r>
    </w:p>
    <w:bookmarkEnd w:id="358"/>
    <w:p w:rsidR="00DD47DE" w:rsidRDefault="00DD47DE">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расчетная температура внутреннего воздуха °С, принимаемая для жилого здания в Москве равной 20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расчетная температура наружного воздуха </w:t>
      </w:r>
      <w:r>
        <w:rPr>
          <w:rFonts w:ascii="Times New Roman" w:hAnsi="Times New Roman" w:cs="Times New Roman"/>
          <w:i/>
          <w:color w:val="000000"/>
          <w:sz w:val="24"/>
          <w:szCs w:val="23"/>
          <w:lang w:val="en-US"/>
        </w:rPr>
        <w:t>i</w:t>
      </w:r>
      <w:r>
        <w:rPr>
          <w:rFonts w:ascii="Times New Roman" w:hAnsi="Times New Roman" w:cs="Times New Roman"/>
          <w:color w:val="000000"/>
          <w:sz w:val="24"/>
          <w:szCs w:val="23"/>
        </w:rPr>
        <w:t>-го периода, °С, принимаемая равной средней температуре соответствующего периода;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si</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сопротивление теплопередаче внутренней поверхности ограждения, равное </w:t>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vertAlign w:val="subscript"/>
          <w:lang w:val="en-US"/>
        </w:rPr>
        <w:t>s</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 1</w:t>
      </w:r>
      <w:r>
        <w:rPr>
          <w:rFonts w:ascii="Times New Roman" w:hAnsi="Times New Roman" w:cs="Times New Roman"/>
          <w:iCs/>
          <w:color w:val="000000"/>
          <w:sz w:val="24"/>
          <w:szCs w:val="23"/>
        </w:rPr>
        <w:t>/</w:t>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1/8,7 = 0,115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3"/>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E5"/>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 термическое сопротивление слоя ограждения в пределах от внутренней поверхности до плоскости возможной конденсации;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сопротивление теплопередаче ограждения, определенное ранее равным</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3,638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olor w:val="000000"/>
          <w:sz w:val="24"/>
          <w:szCs w:val="23"/>
        </w:rPr>
        <w:sym w:font="Symbol" w:char="00D7"/>
      </w:r>
      <w:r>
        <w:rPr>
          <w:rFonts w:ascii="Times New Roman" w:hAnsi="Times New Roman" w:cs="Times New Roman"/>
          <w:color w:val="000000"/>
          <w:sz w:val="24"/>
          <w:szCs w:val="23"/>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Определим термическое сопротивление слоя ограждения в пределах от внутренней поверхности до плоскости возможной конденсации</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E5"/>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 0,005/0,35 + 0,1/2,04 + 0,1/0,031 = = 3,289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Установим для периодов их продолжительность </w:t>
      </w:r>
      <w:r>
        <w:rPr>
          <w:rFonts w:ascii="Times New Roman" w:hAnsi="Times New Roman" w:cs="Times New Roman"/>
          <w:i/>
          <w:iCs/>
          <w:color w:val="000000"/>
          <w:sz w:val="24"/>
          <w:szCs w:val="23"/>
          <w:lang w:val="en-US"/>
        </w:rPr>
        <w:t>z</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сут, среднюю температуру </w:t>
      </w:r>
      <w:r>
        <w:rPr>
          <w:rFonts w:ascii="Times New Roman" w:hAnsi="Times New Roman" w:cs="Times New Roman"/>
          <w:i/>
          <w:iCs/>
          <w:color w:val="000000"/>
          <w:sz w:val="24"/>
          <w:szCs w:val="23"/>
          <w:lang w:val="en-US"/>
        </w:rPr>
        <w:t>t</w:t>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xml:space="preserve">, °С, согласно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и рассчитаем соответствующую температуру в плоскости возможной конденсации </w:t>
      </w:r>
      <w:r>
        <w:rPr>
          <w:rFonts w:ascii="Times New Roman" w:hAnsi="Times New Roman" w:cs="Times New Roman"/>
          <w:color w:val="000000"/>
          <w:sz w:val="24"/>
          <w:szCs w:val="23"/>
        </w:rPr>
        <w:sym w:font="Symbol" w:char="0074"/>
      </w:r>
      <w:r>
        <w:rPr>
          <w:rFonts w:ascii="Times New Roman" w:hAnsi="Times New Roman" w:cs="Times New Roman"/>
          <w:i/>
          <w:color w:val="000000"/>
          <w:sz w:val="24"/>
          <w:szCs w:val="23"/>
          <w:vertAlign w:val="subscript"/>
          <w:lang w:val="en-US"/>
        </w:rPr>
        <w:t>i</w:t>
      </w:r>
      <w:r>
        <w:rPr>
          <w:rFonts w:ascii="Times New Roman" w:hAnsi="Times New Roman" w:cs="Times New Roman"/>
          <w:color w:val="000000"/>
          <w:sz w:val="24"/>
          <w:szCs w:val="23"/>
        </w:rPr>
        <w:t>, °С, по формуле (</w:t>
      </w:r>
      <w:hyperlink w:anchor="PO0001170" w:tooltip="Формула Э.5" w:history="1">
        <w:r>
          <w:rPr>
            <w:rStyle w:val="a3"/>
            <w:rFonts w:ascii="Times New Roman" w:hAnsi="Times New Roman" w:cs="Times New Roman"/>
            <w:sz w:val="24"/>
            <w:szCs w:val="23"/>
          </w:rPr>
          <w:t>Э.5</w:t>
        </w:r>
      </w:hyperlink>
      <w:r>
        <w:rPr>
          <w:rFonts w:ascii="Times New Roman" w:hAnsi="Times New Roman" w:cs="Times New Roman"/>
          <w:color w:val="000000"/>
          <w:sz w:val="24"/>
          <w:szCs w:val="23"/>
        </w:rPr>
        <w:t>) для климатических условий Москвы:</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зима (январь, февраль, декабрь):</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z</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3 мес;</w:t>
      </w:r>
    </w:p>
    <w:p w:rsidR="00DD47DE" w:rsidRDefault="00DD47DE">
      <w:pPr>
        <w:spacing w:after="120"/>
        <w:jc w:val="center"/>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[(-10,2) + (-9,2) + (-7,3)]/3 = -8,9 °С;</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 20 -(20 + 8,9)(0,115 + 3,289)/3,638 = -7,04 °С;</w:t>
      </w:r>
    </w:p>
    <w:p w:rsidR="00DD47DE" w:rsidRDefault="00DD47DE">
      <w:pPr>
        <w:pStyle w:val="a7"/>
        <w:shd w:val="clear" w:color="auto" w:fill="auto"/>
        <w:rPr>
          <w:szCs w:val="23"/>
        </w:rPr>
      </w:pPr>
      <w:r>
        <w:rPr>
          <w:szCs w:val="23"/>
        </w:rPr>
        <w:t>весна - осень (март, апрель, октябрь, ноябрь):</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4 мес;</w:t>
      </w:r>
    </w:p>
    <w:p w:rsidR="00DD47DE" w:rsidRDefault="00DD47DE">
      <w:pPr>
        <w:spacing w:after="120"/>
        <w:jc w:val="center"/>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[(-4,3) + 4,4 + 4,3 + (-1,9)]/4 = 0,6 °С;</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 20 -(20 - 0,6)(0,115 + 3,289)/3,638 = 1,85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лето (май - сентябрь):</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3"/>
          <w:lang w:val="en-US"/>
        </w:rPr>
        <w:t>z</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5 мес;</w:t>
      </w:r>
    </w:p>
    <w:p w:rsidR="00DD47DE" w:rsidRDefault="00DD47DE">
      <w:pPr>
        <w:spacing w:after="120"/>
        <w:jc w:val="center"/>
        <w:rPr>
          <w:rFonts w:ascii="Times New Roman" w:hAnsi="Times New Roman" w:cs="Times New Roman"/>
          <w:color w:val="000000"/>
          <w:sz w:val="24"/>
          <w:szCs w:val="23"/>
        </w:rPr>
      </w:pPr>
      <w:r>
        <w:rPr>
          <w:rFonts w:ascii="Times New Roman" w:hAnsi="Times New Roman" w:cs="Times New Roman"/>
          <w:i/>
          <w:iCs/>
          <w:color w:val="000000"/>
          <w:sz w:val="24"/>
          <w:szCs w:val="23"/>
          <w:lang w:val="en-US"/>
        </w:rPr>
        <w:t>t</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(11,9 + 16 + 18,1 + 16,3 + 10,7)/5 = 14,6 °С;</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20 - (20 - 14,6)(0,115 + 3,289)/3,638 = 14,95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 температурам (</w:t>
      </w: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2</w:t>
      </w:r>
      <w:r>
        <w:rPr>
          <w:rFonts w:ascii="Times New Roman" w:hAnsi="Times New Roman" w:cs="Times New Roman"/>
          <w:color w:val="000000"/>
          <w:sz w:val="24"/>
          <w:szCs w:val="23"/>
        </w:rPr>
        <w:t xml:space="preserve">, </w:t>
      </w:r>
      <w:r>
        <w:rPr>
          <w:rFonts w:ascii="Times New Roman" w:hAnsi="Times New Roman" w:cs="Times New Roman"/>
          <w:color w:val="000000"/>
          <w:sz w:val="24"/>
          <w:szCs w:val="23"/>
        </w:rPr>
        <w:sym w:font="Symbol" w:char="0074"/>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для соответствующих периодов определяем по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3"/>
        </w:rPr>
        <w:t xml:space="preserve"> парциальные давления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водяного пара: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337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698 Па,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1705 Па и по формуле (</w:t>
      </w:r>
      <w:hyperlink w:anchor="PO0001167" w:tooltip="Формула Э.4" w:history="1">
        <w:r>
          <w:rPr>
            <w:rStyle w:val="a3"/>
            <w:rFonts w:ascii="Times New Roman" w:hAnsi="Times New Roman" w:cs="Times New Roman"/>
            <w:sz w:val="24"/>
            <w:szCs w:val="23"/>
          </w:rPr>
          <w:t>Э.4</w:t>
        </w:r>
      </w:hyperlink>
      <w:r>
        <w:rPr>
          <w:rFonts w:ascii="Times New Roman" w:hAnsi="Times New Roman" w:cs="Times New Roman"/>
          <w:color w:val="000000"/>
          <w:sz w:val="24"/>
          <w:szCs w:val="23"/>
        </w:rPr>
        <w:t xml:space="preserve">) определим парциальное давление водяного пара </w:t>
      </w:r>
      <w:r>
        <w:rPr>
          <w:rFonts w:ascii="Times New Roman" w:hAnsi="Times New Roman" w:cs="Times New Roman"/>
          <w:i/>
          <w:iCs/>
          <w:color w:val="000000"/>
          <w:sz w:val="24"/>
          <w:szCs w:val="23"/>
        </w:rPr>
        <w:t>Е</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Па, в плоскости возможной конденсации за годовой период эксплуатации ограждающей конструкции для соответствующих продолжительностей периодов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1</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2</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i/>
          <w:iCs/>
          <w:color w:val="000000"/>
          <w:sz w:val="24"/>
          <w:szCs w:val="23"/>
          <w:lang w:val="en-US"/>
        </w:rPr>
        <w:t>z</w:t>
      </w:r>
      <w:r>
        <w:rPr>
          <w:rFonts w:ascii="Times New Roman" w:hAnsi="Times New Roman" w:cs="Times New Roman"/>
          <w:color w:val="000000"/>
          <w:sz w:val="24"/>
          <w:szCs w:val="23"/>
          <w:vertAlign w:val="subscript"/>
        </w:rPr>
        <w:t>3</w:t>
      </w:r>
      <w:r>
        <w:rPr>
          <w:rFonts w:ascii="Times New Roman" w:hAnsi="Times New Roman" w:cs="Times New Roman"/>
          <w:i/>
          <w:iCs/>
          <w:color w:val="000000"/>
          <w:sz w:val="24"/>
          <w:szCs w:val="23"/>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Е = </w:t>
      </w:r>
      <w:r>
        <w:rPr>
          <w:rFonts w:ascii="Times New Roman" w:hAnsi="Times New Roman" w:cs="Times New Roman"/>
          <w:color w:val="000000"/>
          <w:sz w:val="24"/>
          <w:szCs w:val="23"/>
        </w:rPr>
        <w:t>(337</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3 + 698</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 + 1705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5)/12 = 1027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Сопротивление паропроницанию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vp</w:t>
      </w:r>
      <w:r>
        <w:rPr>
          <w:rFonts w:ascii="Times New Roman" w:hAnsi="Times New Roman" w:cs="Times New Roman"/>
          <w:i/>
          <w:iCs/>
          <w:color w:val="000000"/>
          <w:sz w:val="24"/>
          <w:szCs w:val="23"/>
          <w:vertAlign w:val="superscript"/>
          <w:lang w:val="en-US"/>
        </w:rPr>
        <w:t>e</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Па/мг, части ограждающей конструкции, расположенной между наружной поверхностью и плоскостью возможной конденсации, определяется по формуле (</w:t>
      </w:r>
      <w:hyperlink w:anchor="PO0000445" w:tooltip="Формула 79" w:history="1">
        <w:r>
          <w:rPr>
            <w:rStyle w:val="a3"/>
            <w:rFonts w:ascii="Times New Roman" w:hAnsi="Times New Roman" w:cs="Times New Roman"/>
            <w:sz w:val="24"/>
            <w:szCs w:val="23"/>
          </w:rPr>
          <w:t>79</w:t>
        </w:r>
      </w:hyperlink>
      <w:r>
        <w:rPr>
          <w:rFonts w:ascii="Times New Roman" w:hAnsi="Times New Roman" w:cs="Times New Roman"/>
          <w:color w:val="000000"/>
          <w:sz w:val="24"/>
          <w:szCs w:val="23"/>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vp</w:t>
      </w:r>
      <w:r>
        <w:rPr>
          <w:rFonts w:ascii="Times New Roman" w:hAnsi="Times New Roman" w:cs="Times New Roman"/>
          <w:i/>
          <w:iCs/>
          <w:color w:val="000000"/>
          <w:sz w:val="24"/>
          <w:szCs w:val="23"/>
          <w:vertAlign w:val="superscript"/>
          <w:lang w:val="en-US"/>
        </w:rPr>
        <w:t>e</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0,008/0,43 + 0,12/0,11 = 1,11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ч</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Па/мг.</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Среднее парциальное давление водяного пара наружного воздуха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rPr>
        <w:t>ех</w:t>
      </w:r>
      <w:r>
        <w:rPr>
          <w:rFonts w:ascii="Times New Roman" w:hAnsi="Times New Roman" w:cs="Times New Roman"/>
          <w:i/>
          <w:iCs/>
          <w:color w:val="000000"/>
          <w:sz w:val="24"/>
          <w:szCs w:val="23"/>
          <w:vertAlign w:val="subscript"/>
          <w:lang w:val="en-US"/>
        </w:rPr>
        <w:t>t</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Па, за годовой период определяют по </w:t>
      </w:r>
      <w:r w:rsidRPr="0055409C">
        <w:rPr>
          <w:rFonts w:ascii="Times New Roman" w:hAnsi="Times New Roman" w:cs="Times New Roman"/>
          <w:sz w:val="24"/>
          <w:szCs w:val="23"/>
        </w:rPr>
        <w:t>СНиП 23-01</w:t>
      </w:r>
      <w:r>
        <w:rPr>
          <w:rFonts w:ascii="Times New Roman" w:hAnsi="Times New Roman" w:cs="Times New Roman"/>
          <w:color w:val="000000"/>
          <w:sz w:val="24"/>
          <w:szCs w:val="23"/>
        </w:rPr>
        <w:t xml:space="preserve"> (таблица 5а*)</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ext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(280 + 290 + 390 + 620 + 910 + 1240 + 1470 + 1400 + 1040 + 700 + 500 + 360)/12 = 767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По формуле (16)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определяем нормируемое сопротивление паропроницанию из условия недопустимости накопления влаги за годовой период эксплуатации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(п. 9.1</w:t>
      </w:r>
      <w:r>
        <w:rPr>
          <w:rFonts w:ascii="Times New Roman" w:hAnsi="Times New Roman" w:cs="Times New Roman"/>
          <w:i/>
          <w:iCs/>
          <w:color w:val="000000"/>
          <w:sz w:val="24"/>
          <w:szCs w:val="22"/>
          <w:lang w:val="en-US"/>
        </w:rPr>
        <w:t>a</w:t>
      </w:r>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1</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(1286 - 1027)</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1,11/(1027 - 767) = 1,11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Па/мг.</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расчета нормируемого сопротивления паропроницанию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2</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из условия ограничения влаги за период с отрицательными средними месячными температурами наружного воздуха берут определенную ранее продолжительность этого периода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rPr>
        <w:t>0</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сут, среднюю температуру этого периода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rPr>
        <w:t>0</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C</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rPr>
        <w:t>0</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 151 сут, </w:t>
      </w: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rPr>
        <w:t>0</w:t>
      </w:r>
      <w:r>
        <w:rPr>
          <w:rFonts w:ascii="Times New Roman" w:hAnsi="Times New Roman" w:cs="Times New Roman"/>
          <w:i/>
          <w:iCs/>
          <w:color w:val="000000"/>
          <w:sz w:val="24"/>
          <w:szCs w:val="22"/>
        </w:rPr>
        <w:t xml:space="preserve"> = - </w:t>
      </w:r>
      <w:r>
        <w:rPr>
          <w:rFonts w:ascii="Times New Roman" w:hAnsi="Times New Roman" w:cs="Times New Roman"/>
          <w:color w:val="000000"/>
          <w:sz w:val="24"/>
          <w:szCs w:val="22"/>
        </w:rPr>
        <w:t>6,6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Температуру </w:t>
      </w: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°С, в плоскости возможной конденсации для этого периода определяют по формуле (</w:t>
      </w:r>
      <w:hyperlink w:anchor="PO0000453" w:tooltip="Формула 80" w:history="1">
        <w:r>
          <w:rPr>
            <w:rStyle w:val="a3"/>
            <w:rFonts w:ascii="Times New Roman" w:hAnsi="Times New Roman" w:cs="Times New Roman"/>
            <w:sz w:val="24"/>
            <w:szCs w:val="22"/>
          </w:rPr>
          <w:t>80</w:t>
        </w:r>
      </w:hyperlink>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20 -(20 + 6,6)</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(0,115 + 3,289)/3,638 = -4,9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Парциальное давление водяного пара </w:t>
      </w: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rPr>
        <w:t>0</w:t>
      </w:r>
      <w:r>
        <w:rPr>
          <w:rFonts w:ascii="Times New Roman" w:hAnsi="Times New Roman" w:cs="Times New Roman"/>
          <w:iCs/>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Па, в плоскости возможной конденсации определяют по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2"/>
        </w:rPr>
        <w:t xml:space="preserve"> при </w:t>
      </w: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- 4,89 °С равным </w:t>
      </w: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rPr>
        <w:t>0</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405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в многослойной ограждающей конструкции увлажняемым слоем является утеплитель, в данном примере </w:t>
      </w:r>
      <w:r>
        <w:rPr>
          <w:rFonts w:ascii="Times New Roman" w:hAnsi="Times New Roman" w:cs="Times New Roman"/>
          <w:color w:val="000000"/>
          <w:sz w:val="24"/>
          <w:szCs w:val="22"/>
          <w:lang w:val="en-US"/>
        </w:rPr>
        <w:t>Styrofoam</w:t>
      </w:r>
      <w:r>
        <w:rPr>
          <w:rFonts w:ascii="Times New Roman" w:hAnsi="Times New Roman" w:cs="Times New Roman"/>
          <w:color w:val="000000"/>
          <w:sz w:val="24"/>
          <w:szCs w:val="22"/>
        </w:rPr>
        <w:t xml:space="preserve"> плотностью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lang w:val="en-US"/>
        </w:rPr>
        <w:t>w</w:t>
      </w:r>
      <w:r>
        <w:rPr>
          <w:rFonts w:ascii="Times New Roman" w:hAnsi="Times New Roman" w:cs="Times New Roman"/>
          <w:color w:val="000000"/>
          <w:sz w:val="24"/>
          <w:szCs w:val="22"/>
        </w:rPr>
        <w:t xml:space="preserve"> =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28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при толщине </w:t>
      </w:r>
      <w:r>
        <w:rPr>
          <w:rFonts w:ascii="Times New Roman" w:hAnsi="Times New Roman" w:cs="Times New Roman"/>
          <w:color w:val="000000"/>
          <w:sz w:val="24"/>
          <w:szCs w:val="22"/>
        </w:rPr>
        <w:sym w:font="Symbol" w:char="0067"/>
      </w:r>
      <w:r>
        <w:rPr>
          <w:rFonts w:ascii="Times New Roman" w:hAnsi="Times New Roman" w:cs="Times New Roman"/>
          <w:i/>
          <w:iCs/>
          <w:color w:val="000000"/>
          <w:sz w:val="24"/>
          <w:szCs w:val="22"/>
          <w:vertAlign w:val="subscript"/>
          <w:lang w:val="en-US"/>
        </w:rPr>
        <w:t>w</w:t>
      </w:r>
      <w:r>
        <w:rPr>
          <w:rFonts w:ascii="Times New Roman" w:hAnsi="Times New Roman" w:cs="Times New Roman"/>
          <w:color w:val="000000"/>
          <w:sz w:val="24"/>
          <w:szCs w:val="22"/>
        </w:rPr>
        <w:t xml:space="preserve"> = 0,1 м. Предельно допустимое приращение расчетного массового отношения влаги в этом материале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44"/>
      </w:r>
      <w:r>
        <w:rPr>
          <w:rFonts w:ascii="Times New Roman" w:hAnsi="Times New Roman" w:cs="Times New Roman"/>
          <w:i/>
          <w:iCs/>
          <w:color w:val="000000"/>
          <w:sz w:val="24"/>
          <w:szCs w:val="22"/>
          <w:lang w:val="en-US"/>
        </w:rPr>
        <w:t>w</w:t>
      </w:r>
      <w:r>
        <w:rPr>
          <w:rFonts w:ascii="Times New Roman" w:hAnsi="Times New Roman" w:cs="Times New Roman"/>
          <w:i/>
          <w:iCs/>
          <w:color w:val="000000"/>
          <w:sz w:val="24"/>
          <w:szCs w:val="22"/>
          <w:vertAlign w:val="subscript"/>
        </w:rPr>
        <w:t>а</w:t>
      </w:r>
      <w:r>
        <w:rPr>
          <w:rFonts w:ascii="Times New Roman" w:hAnsi="Times New Roman" w:cs="Times New Roman"/>
          <w:i/>
          <w:iCs/>
          <w:color w:val="000000"/>
          <w:sz w:val="24"/>
          <w:szCs w:val="22"/>
          <w:vertAlign w:val="subscript"/>
          <w:lang w:val="en-US"/>
        </w:rPr>
        <w:t>v</w:t>
      </w:r>
      <w:r>
        <w:rPr>
          <w:rFonts w:ascii="Times New Roman" w:hAnsi="Times New Roman" w:cs="Times New Roman"/>
          <w:color w:val="000000"/>
          <w:sz w:val="24"/>
          <w:szCs w:val="22"/>
        </w:rPr>
        <w:t xml:space="preserve"> = 25 %</w:t>
      </w:r>
      <w:r>
        <w:rPr>
          <w:rFonts w:ascii="Times New Roman" w:hAnsi="Times New Roman" w:cs="Times New Roman"/>
          <w:i/>
          <w:iCs/>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Средняя упругость водяного пара наружного воздуха периода месяцев с отрицательными средними месячными температурами, определенная ранее, равна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rPr>
        <w:t>0</w:t>
      </w:r>
      <w:r>
        <w:rPr>
          <w:rFonts w:ascii="Times New Roman" w:hAnsi="Times New Roman" w:cs="Times New Roman"/>
          <w:i/>
          <w:iCs/>
          <w:color w:val="000000"/>
          <w:sz w:val="24"/>
          <w:szCs w:val="22"/>
          <w:vertAlign w:val="super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364 Па.</w:t>
      </w:r>
    </w:p>
    <w:p w:rsidR="00DD47DE" w:rsidRDefault="00DD47DE">
      <w:pPr>
        <w:pStyle w:val="a7"/>
        <w:shd w:val="clear" w:color="auto" w:fill="auto"/>
        <w:rPr>
          <w:szCs w:val="24"/>
        </w:rPr>
      </w:pPr>
      <w:r>
        <w:t xml:space="preserve">Коэффициент </w:t>
      </w:r>
      <w:r>
        <w:sym w:font="Symbol" w:char="0068"/>
      </w:r>
      <w:r>
        <w:t xml:space="preserve"> определяется по формуле (20) </w:t>
      </w:r>
      <w:r w:rsidRPr="0055409C">
        <w:t>СНиП 23-02</w:t>
      </w:r>
      <w: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8"/>
      </w:r>
      <w:r>
        <w:rPr>
          <w:rFonts w:ascii="Times New Roman" w:hAnsi="Times New Roman" w:cs="Times New Roman"/>
          <w:color w:val="000000"/>
          <w:sz w:val="24"/>
          <w:szCs w:val="22"/>
        </w:rPr>
        <w:t xml:space="preserve"> = 0,0024(405 - 364)151/1,11 = 13,39.</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Определим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2</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по формуле (17) </w:t>
      </w:r>
      <w:r w:rsidRPr="0055409C">
        <w:rPr>
          <w:rFonts w:ascii="Times New Roman" w:hAnsi="Times New Roman" w:cs="Times New Roman"/>
          <w:sz w:val="24"/>
          <w:szCs w:val="22"/>
        </w:rPr>
        <w:t>СНиП 23-02</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2</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0,0024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151(1286 - 405)/(28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0,1</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25 + 13,39) = 3,83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Па/мг.</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При сравнении полученного значения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с</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xml:space="preserve">нормируемым устанавливаем, что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rPr>
        <w:t xml:space="preserve"> &gt;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2</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&gt;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vertAlign w:val="subscript"/>
        </w:rPr>
        <w:t>1</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Следовательно, ограждающая конструкция удовлетворяет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в отношении сопротивления паропроницанию.</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Расчет распределения парциального давления водяного пара по толще стены и определение возможности образования конденсата в толще стены</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Для проверки конструкции на наличие зоны конденсации внутри стены определяем сопротивление паропроницанию стены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по формуле (</w:t>
      </w:r>
      <w:hyperlink w:anchor="PO0000445" w:tooltip="Формула 79" w:history="1">
        <w:r>
          <w:rPr>
            <w:rStyle w:val="a3"/>
            <w:rFonts w:ascii="Times New Roman" w:hAnsi="Times New Roman" w:cs="Times New Roman"/>
            <w:sz w:val="24"/>
            <w:szCs w:val="22"/>
          </w:rPr>
          <w:t>79</w:t>
        </w:r>
      </w:hyperlink>
      <w:r>
        <w:rPr>
          <w:rFonts w:ascii="Times New Roman" w:hAnsi="Times New Roman" w:cs="Times New Roman"/>
          <w:color w:val="000000"/>
          <w:sz w:val="24"/>
          <w:szCs w:val="22"/>
        </w:rPr>
        <w:t>) настоящего Свода правил (здесь и далее сопротивлением влагообмену у внутренней и наружной поверхностях пренебрегаем).</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0,005/0,11 + 0,1/0,03 +0,1/0,006 + 0,12/0,11 + 0,008/0,43 = 21,15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ч</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Па/мг.</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Определяем парциальное давление водяного пара внутри и снаружи стены по формуле (</w:t>
      </w:r>
      <w:hyperlink w:anchor="PO0001164" w:tooltip="Формула Э.3" w:history="1">
        <w:r>
          <w:rPr>
            <w:rStyle w:val="a3"/>
            <w:rFonts w:ascii="Times New Roman" w:hAnsi="Times New Roman" w:cs="Times New Roman"/>
            <w:sz w:val="24"/>
            <w:szCs w:val="22"/>
          </w:rPr>
          <w:t>Э.З</w:t>
        </w:r>
      </w:hyperlink>
      <w:r>
        <w:rPr>
          <w:rFonts w:ascii="Times New Roman" w:hAnsi="Times New Roman" w:cs="Times New Roman"/>
          <w:color w:val="000000"/>
          <w:sz w:val="24"/>
          <w:szCs w:val="22"/>
        </w:rPr>
        <w:t xml:space="preserve">) и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2"/>
        </w:rPr>
        <w:t xml:space="preserve"> настоящего Свода правил</w:t>
      </w:r>
    </w:p>
    <w:p w:rsidR="00DD47DE" w:rsidRDefault="00DD47DE">
      <w:pPr>
        <w:spacing w:before="120" w:after="120"/>
        <w:jc w:val="center"/>
        <w:rPr>
          <w:rFonts w:ascii="Times New Roman" w:hAnsi="Times New Roman" w:cs="Times New Roman"/>
          <w:color w:val="000000"/>
          <w:sz w:val="24"/>
          <w:szCs w:val="22"/>
          <w:lang w:val="en-US"/>
        </w:rPr>
      </w:pP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xml:space="preserve"> = 20 °</w:t>
      </w:r>
      <w:r>
        <w:rPr>
          <w:rFonts w:ascii="Times New Roman" w:hAnsi="Times New Roman" w:cs="Times New Roman"/>
          <w:color w:val="000000"/>
          <w:sz w:val="24"/>
          <w:szCs w:val="22"/>
        </w:rPr>
        <w:t>С</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lang w:val="en-US"/>
        </w:rPr>
        <w:sym w:font="Symbol" w:char="006A"/>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xml:space="preserve"> = 55 %;</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lang w:val="en-US"/>
        </w:rPr>
        <w:t xml:space="preserve">= (55/100)2338 = 1286 </w:t>
      </w:r>
      <w:r>
        <w:rPr>
          <w:rFonts w:ascii="Times New Roman" w:hAnsi="Times New Roman" w:cs="Times New Roman"/>
          <w:color w:val="000000"/>
          <w:sz w:val="24"/>
          <w:szCs w:val="22"/>
        </w:rPr>
        <w:t>Па</w:t>
      </w:r>
      <w:r>
        <w:rPr>
          <w:rFonts w:ascii="Times New Roman" w:hAnsi="Times New Roman" w:cs="Times New Roman"/>
          <w:color w:val="000000"/>
          <w:sz w:val="24"/>
          <w:szCs w:val="22"/>
          <w:lang w:val="en-US"/>
        </w:rPr>
        <w:t>;</w:t>
      </w:r>
    </w:p>
    <w:p w:rsidR="00DD47DE" w:rsidRDefault="00DD47DE">
      <w:pPr>
        <w:spacing w:after="120"/>
        <w:jc w:val="center"/>
        <w:rPr>
          <w:rFonts w:ascii="Times New Roman" w:hAnsi="Times New Roman" w:cs="Times New Roman"/>
          <w:color w:val="000000"/>
          <w:sz w:val="24"/>
          <w:szCs w:val="22"/>
          <w:lang w:val="en-US"/>
        </w:rPr>
      </w:pPr>
      <w:r>
        <w:rPr>
          <w:rFonts w:ascii="Times New Roman" w:hAnsi="Times New Roman" w:cs="Times New Roman"/>
          <w:i/>
          <w:iCs/>
          <w:color w:val="000000"/>
          <w:sz w:val="24"/>
          <w:szCs w:val="22"/>
          <w:lang w:val="en-US"/>
        </w:rPr>
        <w:t>t</w:t>
      </w:r>
      <w:r>
        <w:rPr>
          <w:rFonts w:ascii="Times New Roman" w:hAnsi="Times New Roman" w:cs="Times New Roman"/>
          <w:i/>
          <w:iCs/>
          <w:color w:val="000000"/>
          <w:sz w:val="24"/>
          <w:szCs w:val="22"/>
          <w:vertAlign w:val="subscript"/>
          <w:lang w:val="en-US"/>
        </w:rPr>
        <w:t>ext</w:t>
      </w:r>
      <w:r>
        <w:rPr>
          <w:rFonts w:ascii="Times New Roman" w:hAnsi="Times New Roman" w:cs="Times New Roman"/>
          <w:color w:val="000000"/>
          <w:sz w:val="24"/>
          <w:szCs w:val="22"/>
          <w:lang w:val="en-US"/>
        </w:rPr>
        <w:t xml:space="preserve"> = -10,2 °</w:t>
      </w:r>
      <w:r>
        <w:rPr>
          <w:rFonts w:ascii="Times New Roman" w:hAnsi="Times New Roman" w:cs="Times New Roman"/>
          <w:color w:val="000000"/>
          <w:sz w:val="24"/>
          <w:szCs w:val="22"/>
        </w:rPr>
        <w:t>С</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lang w:val="en-US"/>
        </w:rPr>
        <w:sym w:font="Symbol" w:char="006A"/>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lang w:val="en-US"/>
        </w:rPr>
        <w:t xml:space="preserve"> = 84 %;</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(84/100)260 = 218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Определяем температуры </w:t>
      </w:r>
      <w:r>
        <w:rPr>
          <w:rFonts w:ascii="Times New Roman" w:hAnsi="Times New Roman" w:cs="Times New Roman"/>
          <w:color w:val="000000"/>
          <w:sz w:val="24"/>
          <w:szCs w:val="22"/>
        </w:rPr>
        <w:sym w:font="Symbol" w:char="0074"/>
      </w:r>
      <w:r>
        <w:rPr>
          <w:rFonts w:ascii="Times New Roman" w:hAnsi="Times New Roman" w:cs="Times New Roman"/>
          <w:i/>
          <w:color w:val="000000"/>
          <w:sz w:val="24"/>
          <w:szCs w:val="22"/>
          <w:vertAlign w:val="subscript"/>
          <w:lang w:val="en-US"/>
        </w:rPr>
        <w:t>i</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rPr>
        <w:t>на границах слоев по формуле (</w:t>
      </w:r>
      <w:hyperlink w:anchor="PO0001170" w:tooltip="Формула Э.5" w:history="1">
        <w:r>
          <w:rPr>
            <w:rStyle w:val="a3"/>
            <w:rFonts w:ascii="Times New Roman" w:hAnsi="Times New Roman" w:cs="Times New Roman"/>
            <w:sz w:val="24"/>
            <w:szCs w:val="22"/>
          </w:rPr>
          <w:t>Э.5</w:t>
        </w:r>
      </w:hyperlink>
      <w:r>
        <w:rPr>
          <w:rFonts w:ascii="Times New Roman" w:hAnsi="Times New Roman" w:cs="Times New Roman"/>
          <w:color w:val="000000"/>
          <w:sz w:val="24"/>
          <w:szCs w:val="22"/>
        </w:rPr>
        <w:t xml:space="preserve">), нумеруя от внутренней поверхности к наружной, и по этим температурам - максимальное парциальное давление водяного пара </w:t>
      </w:r>
      <w:r>
        <w:rPr>
          <w:rFonts w:ascii="Times New Roman" w:hAnsi="Times New Roman" w:cs="Times New Roman"/>
          <w:i/>
          <w:iCs/>
          <w:color w:val="000000"/>
          <w:sz w:val="24"/>
          <w:szCs w:val="22"/>
        </w:rPr>
        <w:t>Е</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по приложению </w:t>
      </w:r>
      <w:hyperlink w:anchor="_ПРИЛОЖЕНИЕ_С" w:tooltip="Приложение С" w:history="1">
        <w:r>
          <w:rPr>
            <w:rStyle w:val="a3"/>
            <w:rFonts w:ascii="Times New Roman" w:hAnsi="Times New Roman" w:cs="Times New Roman"/>
            <w:sz w:val="24"/>
            <w:szCs w:val="22"/>
          </w:rPr>
          <w:t>С</w:t>
        </w:r>
      </w:hyperlink>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20 - (20 + 10,2)(0,115)/3,638 = 19,0 °С;</w:t>
      </w:r>
    </w:p>
    <w:p w:rsidR="00DD47DE" w:rsidRDefault="00DD47DE">
      <w:pPr>
        <w:spacing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E</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2197 Па;</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 xml:space="preserve"> = 20 - (20 + 10,2)(0,115 + 0,014)/3,638 = 18,9 °С;</w:t>
      </w:r>
    </w:p>
    <w:p w:rsidR="00DD47DE" w:rsidRDefault="00DD47DE">
      <w:pPr>
        <w:spacing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rPr>
        <w:t>Е</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2182 Па;</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 xml:space="preserve"> = 20 - (20 + 10,2)(0,115 + 0,063)/3,638 = 18,5 °С;</w:t>
      </w:r>
    </w:p>
    <w:p w:rsidR="00DD47DE" w:rsidRDefault="00DD47DE">
      <w:pPr>
        <w:spacing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E</w:t>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 xml:space="preserve"> = 2129 Па;</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rPr>
        <w:t xml:space="preserve"> = 20 - (20 + 10,2)(0,115 + 3,289)/3,638 = -8,3 °С;</w:t>
      </w:r>
    </w:p>
    <w:p w:rsidR="00DD47DE" w:rsidRDefault="00DD47DE">
      <w:pPr>
        <w:spacing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rPr>
        <w:t>Е</w:t>
      </w:r>
      <w:r>
        <w:rPr>
          <w:rFonts w:ascii="Times New Roman" w:hAnsi="Times New Roman" w:cs="Times New Roman"/>
          <w:color w:val="000000"/>
          <w:sz w:val="24"/>
          <w:szCs w:val="22"/>
          <w:vertAlign w:val="subscript"/>
        </w:rPr>
        <w:t>4</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302 Па;</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4"/>
      </w:r>
      <w:r>
        <w:rPr>
          <w:rFonts w:ascii="Times New Roman" w:hAnsi="Times New Roman" w:cs="Times New Roman"/>
          <w:color w:val="000000"/>
          <w:sz w:val="24"/>
          <w:szCs w:val="22"/>
          <w:vertAlign w:val="subscript"/>
        </w:rPr>
        <w:t>5</w:t>
      </w:r>
      <w:r>
        <w:rPr>
          <w:rFonts w:ascii="Times New Roman" w:hAnsi="Times New Roman" w:cs="Times New Roman"/>
          <w:color w:val="000000"/>
          <w:sz w:val="24"/>
          <w:szCs w:val="22"/>
        </w:rPr>
        <w:t xml:space="preserve"> = 20 - (20 + 10,2)(0,115 + 3,437)/3,638 = -9,5 °С;</w:t>
      </w:r>
    </w:p>
    <w:p w:rsidR="00DD47DE" w:rsidRDefault="00DD47DE">
      <w:pPr>
        <w:spacing w:after="120"/>
        <w:jc w:val="center"/>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E</w:t>
      </w:r>
      <w:r>
        <w:rPr>
          <w:rFonts w:ascii="Times New Roman" w:hAnsi="Times New Roman" w:cs="Times New Roman"/>
          <w:color w:val="000000"/>
          <w:sz w:val="24"/>
          <w:szCs w:val="22"/>
          <w:vertAlign w:val="subscript"/>
        </w:rPr>
        <w:t>5</w:t>
      </w:r>
      <w:r>
        <w:rPr>
          <w:rFonts w:ascii="Times New Roman" w:hAnsi="Times New Roman" w:cs="Times New Roman"/>
          <w:color w:val="000000"/>
          <w:sz w:val="24"/>
          <w:szCs w:val="22"/>
        </w:rPr>
        <w:t xml:space="preserve"> = 270 Па;</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lang w:val="en-US"/>
        </w:rPr>
        <w:sym w:font="Symbol" w:char="0074"/>
      </w:r>
      <w:r>
        <w:rPr>
          <w:rFonts w:ascii="Times New Roman" w:hAnsi="Times New Roman" w:cs="Times New Roman"/>
          <w:color w:val="000000"/>
          <w:sz w:val="24"/>
          <w:szCs w:val="22"/>
          <w:vertAlign w:val="subscript"/>
        </w:rPr>
        <w:t>6</w:t>
      </w:r>
      <w:r>
        <w:rPr>
          <w:rFonts w:ascii="Times New Roman" w:hAnsi="Times New Roman" w:cs="Times New Roman"/>
          <w:color w:val="000000"/>
          <w:sz w:val="24"/>
          <w:szCs w:val="22"/>
        </w:rPr>
        <w:t xml:space="preserve"> = 20 - (20 + 10,2)(0,115 + 3,479)/3,638 = -9,8 °С;</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rPr>
        <w:t>Е</w:t>
      </w:r>
      <w:r>
        <w:rPr>
          <w:rFonts w:ascii="Times New Roman" w:hAnsi="Times New Roman" w:cs="Times New Roman"/>
          <w:color w:val="000000"/>
          <w:sz w:val="24"/>
          <w:szCs w:val="22"/>
          <w:vertAlign w:val="subscript"/>
        </w:rPr>
        <w:t>6</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264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Рассчитаем действительные парциальные давления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водяного пара на границах слоев по формуле</w:t>
      </w:r>
    </w:p>
    <w:p w:rsidR="00DD47DE" w:rsidRDefault="00DD47DE">
      <w:pPr>
        <w:tabs>
          <w:tab w:val="left" w:pos="5304"/>
        </w:tabs>
        <w:spacing w:before="120" w:after="120"/>
        <w:jc w:val="right"/>
        <w:rPr>
          <w:rFonts w:ascii="Times New Roman" w:hAnsi="Times New Roman" w:cs="Times New Roman"/>
          <w:color w:val="000000"/>
          <w:sz w:val="24"/>
          <w:szCs w:val="24"/>
          <w:lang w:val="en-US"/>
        </w:rPr>
      </w:pPr>
      <w:bookmarkStart w:id="359" w:name="PO0001205"/>
      <w:r>
        <w:rPr>
          <w:rFonts w:ascii="Times New Roman" w:hAnsi="Times New Roman" w:cs="Times New Roman"/>
          <w:i/>
          <w:iCs/>
          <w:color w:val="000000"/>
          <w:sz w:val="24"/>
          <w:szCs w:val="16"/>
          <w:lang w:val="en-US"/>
        </w:rPr>
        <w:t>e</w:t>
      </w:r>
      <w:r>
        <w:rPr>
          <w:rFonts w:ascii="Times New Roman" w:hAnsi="Times New Roman" w:cs="Times New Roman"/>
          <w:i/>
          <w:iCs/>
          <w:color w:val="000000"/>
          <w:sz w:val="24"/>
          <w:szCs w:val="16"/>
          <w:vertAlign w:val="subscript"/>
          <w:lang w:val="en-US"/>
        </w:rPr>
        <w:t>i</w:t>
      </w:r>
      <w:r>
        <w:rPr>
          <w:rFonts w:ascii="Times New Roman" w:hAnsi="Times New Roman" w:cs="Times New Roman"/>
          <w:i/>
          <w:iCs/>
          <w:color w:val="000000"/>
          <w:sz w:val="24"/>
          <w:szCs w:val="16"/>
          <w:lang w:val="en-US"/>
        </w:rPr>
        <w:t xml:space="preserve"> = e</w:t>
      </w:r>
      <w:r>
        <w:rPr>
          <w:rFonts w:ascii="Times New Roman" w:hAnsi="Times New Roman" w:cs="Times New Roman"/>
          <w:i/>
          <w:iCs/>
          <w:color w:val="000000"/>
          <w:sz w:val="24"/>
          <w:szCs w:val="16"/>
          <w:vertAlign w:val="subscript"/>
          <w:lang w:val="en-US"/>
        </w:rPr>
        <w:t>int</w:t>
      </w:r>
      <w:r>
        <w:rPr>
          <w:rFonts w:ascii="Times New Roman" w:hAnsi="Times New Roman" w:cs="Times New Roman"/>
          <w:i/>
          <w:iCs/>
          <w:color w:val="000000"/>
          <w:sz w:val="24"/>
          <w:szCs w:val="16"/>
          <w:lang w:val="en-US"/>
        </w:rPr>
        <w:t xml:space="preserve"> - </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e</w:t>
      </w:r>
      <w:r>
        <w:rPr>
          <w:rFonts w:ascii="Times New Roman" w:hAnsi="Times New Roman" w:cs="Times New Roman"/>
          <w:i/>
          <w:iCs/>
          <w:color w:val="000000"/>
          <w:sz w:val="24"/>
          <w:szCs w:val="16"/>
          <w:vertAlign w:val="subscript"/>
          <w:lang w:val="en-US"/>
        </w:rPr>
        <w:t>int</w:t>
      </w:r>
      <w:r>
        <w:rPr>
          <w:rFonts w:ascii="Times New Roman" w:hAnsi="Times New Roman" w:cs="Times New Roman"/>
          <w:i/>
          <w:iCs/>
          <w:color w:val="000000"/>
          <w:sz w:val="24"/>
          <w:szCs w:val="16"/>
          <w:lang w:val="en-US"/>
        </w:rPr>
        <w:t xml:space="preserve"> - e</w:t>
      </w:r>
      <w:r>
        <w:rPr>
          <w:rFonts w:ascii="Times New Roman" w:hAnsi="Times New Roman" w:cs="Times New Roman"/>
          <w:i/>
          <w:iCs/>
          <w:color w:val="000000"/>
          <w:sz w:val="24"/>
          <w:szCs w:val="16"/>
          <w:vertAlign w:val="subscript"/>
          <w:lang w:val="en-US"/>
        </w:rPr>
        <w:t>ext</w:t>
      </w:r>
      <w:r>
        <w:rPr>
          <w:rFonts w:ascii="Times New Roman" w:hAnsi="Times New Roman" w:cs="Times New Roman"/>
          <w:color w:val="000000"/>
          <w:sz w:val="24"/>
          <w:szCs w:val="16"/>
          <w:lang w:val="en-US"/>
        </w:rPr>
        <w:t>)</w:t>
      </w:r>
      <w:r>
        <w:rPr>
          <w:rFonts w:ascii="Times New Roman" w:hAnsi="Times New Roman" w:cs="Times New Roman"/>
          <w:color w:val="000000"/>
          <w:sz w:val="24"/>
          <w:szCs w:val="16"/>
        </w:rPr>
        <w:sym w:font="Symbol" w:char="00E5"/>
      </w:r>
      <w:r>
        <w:rPr>
          <w:rFonts w:ascii="Times New Roman" w:hAnsi="Times New Roman" w:cs="Times New Roman"/>
          <w:i/>
          <w:iCs/>
          <w:color w:val="000000"/>
          <w:sz w:val="24"/>
          <w:szCs w:val="16"/>
          <w:lang w:val="en-US"/>
        </w:rPr>
        <w:t>R</w:t>
      </w:r>
      <w:r>
        <w:rPr>
          <w:rFonts w:ascii="Times New Roman" w:hAnsi="Times New Roman" w:cs="Times New Roman"/>
          <w:color w:val="000000"/>
          <w:sz w:val="24"/>
          <w:szCs w:val="16"/>
          <w:lang w:val="en-US"/>
        </w:rPr>
        <w:t>/</w:t>
      </w:r>
      <w:r>
        <w:rPr>
          <w:rFonts w:ascii="Times New Roman" w:hAnsi="Times New Roman" w:cs="Times New Roman"/>
          <w:i/>
          <w:iCs/>
          <w:color w:val="000000"/>
          <w:sz w:val="24"/>
          <w:szCs w:val="16"/>
          <w:lang w:val="en-US"/>
        </w:rPr>
        <w:t>R</w:t>
      </w:r>
      <w:r>
        <w:rPr>
          <w:rFonts w:ascii="Times New Roman" w:hAnsi="Times New Roman" w:cs="Times New Roman"/>
          <w:i/>
          <w:iCs/>
          <w:color w:val="000000"/>
          <w:sz w:val="24"/>
          <w:szCs w:val="16"/>
          <w:vertAlign w:val="subscript"/>
          <w:lang w:val="en-US"/>
        </w:rPr>
        <w:t>vp</w:t>
      </w:r>
      <w:r>
        <w:rPr>
          <w:rFonts w:ascii="Times New Roman" w:hAnsi="Times New Roman" w:cs="Times New Roman"/>
          <w:color w:val="000000"/>
          <w:sz w:val="24"/>
          <w:szCs w:val="16"/>
          <w:lang w:val="en-US"/>
        </w:rPr>
        <w:t>,</w:t>
      </w:r>
      <w:r>
        <w:rPr>
          <w:rFonts w:ascii="Times New Roman" w:hAnsi="Times New Roman" w:cs="Times New Roman"/>
          <w:color w:val="000000"/>
          <w:sz w:val="24"/>
          <w:szCs w:val="16"/>
          <w:lang w:val="en-US"/>
        </w:rPr>
        <w:tab/>
        <w:t>(</w:t>
      </w:r>
      <w:r>
        <w:rPr>
          <w:rFonts w:ascii="Times New Roman" w:hAnsi="Times New Roman" w:cs="Times New Roman"/>
          <w:color w:val="000000"/>
          <w:sz w:val="24"/>
          <w:szCs w:val="16"/>
        </w:rPr>
        <w:t>Э</w:t>
      </w:r>
      <w:r>
        <w:rPr>
          <w:rFonts w:ascii="Times New Roman" w:hAnsi="Times New Roman" w:cs="Times New Roman"/>
          <w:color w:val="000000"/>
          <w:sz w:val="24"/>
          <w:szCs w:val="16"/>
          <w:lang w:val="en-US"/>
        </w:rPr>
        <w:t>.6)</w:t>
      </w:r>
    </w:p>
    <w:bookmarkEnd w:id="359"/>
    <w:p w:rsidR="00DD47DE" w:rsidRDefault="00DD47DE">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и </w:t>
      </w:r>
      <w:r>
        <w:rPr>
          <w:rFonts w:ascii="Times New Roman" w:hAnsi="Times New Roman" w:cs="Times New Roman"/>
          <w:i/>
          <w:iCs/>
          <w:color w:val="000000"/>
          <w:sz w:val="24"/>
          <w:szCs w:val="22"/>
          <w:lang w:val="en-US"/>
        </w:rPr>
        <w:t>e</w:t>
      </w:r>
      <w:r>
        <w:rPr>
          <w:rFonts w:ascii="Times New Roman" w:hAnsi="Times New Roman" w:cs="Times New Roman"/>
          <w:i/>
          <w:iCs/>
          <w:color w:val="000000"/>
          <w:sz w:val="24"/>
          <w:szCs w:val="22"/>
          <w:vertAlign w:val="subscript"/>
          <w:lang w:val="en-US"/>
        </w:rPr>
        <w:t>ext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и в формуле (</w:t>
      </w:r>
      <w:hyperlink w:anchor="PO0001164" w:tooltip="Формула Э.3" w:history="1">
        <w:r>
          <w:rPr>
            <w:rStyle w:val="a3"/>
            <w:rFonts w:ascii="Times New Roman" w:hAnsi="Times New Roman" w:cs="Times New Roman"/>
            <w:sz w:val="24"/>
            <w:szCs w:val="22"/>
          </w:rPr>
          <w:t>Э.3</w:t>
        </w:r>
      </w:hyperlink>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vertAlign w:val="subscript"/>
          <w:lang w:val="en-US"/>
        </w:rPr>
        <w:t>vp</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и в формуле (</w:t>
      </w:r>
      <w:hyperlink w:anchor="PO0000445" w:tooltip="Формула 79" w:history="1">
        <w:r>
          <w:rPr>
            <w:rStyle w:val="a3"/>
            <w:rFonts w:ascii="Times New Roman" w:hAnsi="Times New Roman" w:cs="Times New Roman"/>
            <w:sz w:val="24"/>
            <w:szCs w:val="22"/>
          </w:rPr>
          <w:t>79</w:t>
        </w:r>
      </w:hyperlink>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E5"/>
      </w:r>
      <w:r>
        <w:rPr>
          <w:rFonts w:ascii="Times New Roman" w:hAnsi="Times New Roman" w:cs="Times New Roman"/>
          <w:i/>
          <w:iCs/>
          <w:color w:val="000000"/>
          <w:sz w:val="24"/>
          <w:szCs w:val="23"/>
          <w:lang w:val="en-US"/>
        </w:rPr>
        <w:t>R</w:t>
      </w:r>
      <w:r>
        <w:rPr>
          <w:rFonts w:ascii="Times New Roman" w:hAnsi="Times New Roman" w:cs="Times New Roman"/>
          <w:color w:val="000000"/>
          <w:sz w:val="24"/>
          <w:szCs w:val="23"/>
        </w:rPr>
        <w:t xml:space="preserve"> - сумма сопротивлений паропроницанию слоев, считая от внутренней поверхности.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В результате расчета по формуле (</w:t>
      </w:r>
      <w:hyperlink w:anchor="PO0001205" w:tooltip="Формула Э.6" w:history="1">
        <w:r>
          <w:rPr>
            <w:rStyle w:val="a3"/>
            <w:rFonts w:ascii="Times New Roman" w:hAnsi="Times New Roman" w:cs="Times New Roman"/>
            <w:sz w:val="24"/>
            <w:szCs w:val="23"/>
          </w:rPr>
          <w:t>Э.6</w:t>
        </w:r>
      </w:hyperlink>
      <w:r>
        <w:rPr>
          <w:rFonts w:ascii="Times New Roman" w:hAnsi="Times New Roman" w:cs="Times New Roman"/>
          <w:color w:val="000000"/>
          <w:sz w:val="24"/>
          <w:szCs w:val="23"/>
        </w:rPr>
        <w:t xml:space="preserve">) получим следующие значения: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1286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2</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1283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3</w:t>
      </w:r>
      <w:r>
        <w:rPr>
          <w:rFonts w:ascii="Times New Roman" w:hAnsi="Times New Roman" w:cs="Times New Roman"/>
          <w:color w:val="000000"/>
          <w:sz w:val="24"/>
          <w:szCs w:val="23"/>
        </w:rPr>
        <w:t xml:space="preserve"> = 1115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4</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274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5</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 219 Па, </w:t>
      </w:r>
      <w:r>
        <w:rPr>
          <w:rFonts w:ascii="Times New Roman" w:hAnsi="Times New Roman" w:cs="Times New Roman"/>
          <w:i/>
          <w:iCs/>
          <w:color w:val="000000"/>
          <w:sz w:val="24"/>
          <w:szCs w:val="23"/>
        </w:rPr>
        <w:t>е</w:t>
      </w:r>
      <w:r>
        <w:rPr>
          <w:rFonts w:ascii="Times New Roman" w:hAnsi="Times New Roman" w:cs="Times New Roman"/>
          <w:color w:val="000000"/>
          <w:sz w:val="24"/>
          <w:szCs w:val="23"/>
          <w:vertAlign w:val="subscript"/>
        </w:rPr>
        <w:t>6</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218 Па.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При сравнении величин максимального парциального давления </w:t>
      </w:r>
      <w:r>
        <w:rPr>
          <w:rFonts w:ascii="Times New Roman" w:hAnsi="Times New Roman" w:cs="Times New Roman"/>
          <w:i/>
          <w:iCs/>
          <w:color w:val="000000"/>
          <w:sz w:val="24"/>
          <w:szCs w:val="23"/>
          <w:lang w:val="en-US"/>
        </w:rPr>
        <w:t>E</w:t>
      </w:r>
      <w:r>
        <w:rPr>
          <w:rFonts w:ascii="Times New Roman" w:hAnsi="Times New Roman" w:cs="Times New Roman"/>
          <w:color w:val="000000"/>
          <w:sz w:val="24"/>
          <w:szCs w:val="23"/>
          <w:vertAlign w:val="subscript"/>
        </w:rPr>
        <w:t>1</w:t>
      </w:r>
      <w:r>
        <w:rPr>
          <w:rFonts w:ascii="Times New Roman" w:hAnsi="Times New Roman" w:cs="Times New Roman"/>
          <w:color w:val="000000"/>
          <w:sz w:val="24"/>
          <w:szCs w:val="23"/>
        </w:rPr>
        <w:t xml:space="preserve"> водяного пара и величин действительного парциального давления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водяного пара на соответствующих границах слоев видим, что все величины </w:t>
      </w:r>
      <w:r>
        <w:rPr>
          <w:rFonts w:ascii="Times New Roman" w:hAnsi="Times New Roman" w:cs="Times New Roman"/>
          <w:i/>
          <w:iCs/>
          <w:color w:val="000000"/>
          <w:sz w:val="24"/>
          <w:szCs w:val="23"/>
        </w:rPr>
        <w:t>е</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ниже величин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color w:val="000000"/>
          <w:sz w:val="24"/>
          <w:szCs w:val="23"/>
        </w:rPr>
        <w:t>, что указывает на отсутствие возможности конденсации водяного пара в ограждающей конструкции.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наглядности расчета построим график распределения максимального парциального давления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водяного пара и график изменения действительного парциального давления </w:t>
      </w:r>
      <w:r>
        <w:rPr>
          <w:rFonts w:ascii="Times New Roman" w:hAnsi="Times New Roman" w:cs="Times New Roman"/>
          <w:i/>
          <w:iCs/>
          <w:color w:val="000000"/>
          <w:sz w:val="24"/>
          <w:szCs w:val="23"/>
          <w:lang w:val="en-US"/>
        </w:rPr>
        <w:t>e</w:t>
      </w:r>
      <w:r>
        <w:rPr>
          <w:rFonts w:ascii="Times New Roman" w:hAnsi="Times New Roman" w:cs="Times New Roman"/>
          <w:i/>
          <w:iCs/>
          <w:color w:val="000000"/>
          <w:sz w:val="24"/>
          <w:szCs w:val="23"/>
          <w:vertAlign w:val="subscript"/>
          <w:lang w:val="en-US"/>
        </w:rPr>
        <w:t>i</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водяного пара по толще стены в масштабе сопротивлений паропроницанию его слоев. Очевидно, что эти кривые не пересекаются, что также доказывает невозможность образования конденсата в ограждении.</w:t>
      </w:r>
    </w:p>
    <w:p w:rsidR="00DD47DE"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93" type="#_x0000_t75" style="width:263.25pt;height:165.75pt">
            <v:imagedata r:id="rId103" o:title=""/>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18"/>
        </w:rPr>
        <w:t xml:space="preserve">Сопротивление паропроницанию </w:t>
      </w:r>
      <w:r>
        <w:rPr>
          <w:rFonts w:ascii="Times New Roman" w:hAnsi="Times New Roman" w:cs="Times New Roman"/>
          <w:i/>
          <w:iCs/>
          <w:color w:val="000000"/>
          <w:sz w:val="24"/>
          <w:szCs w:val="18"/>
          <w:lang w:val="en-US"/>
        </w:rPr>
        <w:t>R</w:t>
      </w:r>
      <w:r>
        <w:rPr>
          <w:rFonts w:ascii="Times New Roman" w:hAnsi="Times New Roman" w:cs="Times New Roman"/>
          <w:i/>
          <w:iCs/>
          <w:color w:val="000000"/>
          <w:sz w:val="24"/>
          <w:szCs w:val="18"/>
          <w:vertAlign w:val="subscript"/>
          <w:lang w:val="en-US"/>
        </w:rPr>
        <w:t>vp</w:t>
      </w:r>
      <w:r>
        <w:rPr>
          <w:rFonts w:ascii="Times New Roman" w:hAnsi="Times New Roman" w:cs="Times New Roman"/>
          <w:iCs/>
          <w:color w:val="000000"/>
          <w:sz w:val="24"/>
          <w:szCs w:val="18"/>
        </w:rPr>
        <w:t>,</w:t>
      </w:r>
      <w:r>
        <w:rPr>
          <w:rFonts w:ascii="Times New Roman" w:hAnsi="Times New Roman" w:cs="Times New Roman"/>
          <w:i/>
          <w:iCs/>
          <w:color w:val="000000"/>
          <w:sz w:val="24"/>
          <w:szCs w:val="18"/>
        </w:rPr>
        <w:t xml:space="preserve"> </w:t>
      </w:r>
      <w:r>
        <w:rPr>
          <w:rFonts w:ascii="Times New Roman" w:hAnsi="Times New Roman" w:cs="Times New Roman"/>
          <w:color w:val="000000"/>
          <w:sz w:val="24"/>
          <w:szCs w:val="18"/>
        </w:rPr>
        <w:t>м</w:t>
      </w:r>
      <w:r>
        <w:rPr>
          <w:rFonts w:ascii="Times New Roman" w:hAnsi="Times New Roman" w:cs="Times New Roman"/>
          <w:color w:val="000000"/>
          <w:sz w:val="24"/>
          <w:szCs w:val="18"/>
          <w:vertAlign w:val="superscript"/>
        </w:rPr>
        <w:t>2</w:t>
      </w:r>
      <w:r>
        <w:rPr>
          <w:rFonts w:ascii="Times New Roman" w:hAnsi="Times New Roman" w:cs="Times New Roman"/>
          <w:color w:val="000000"/>
          <w:sz w:val="24"/>
          <w:szCs w:val="18"/>
        </w:rPr>
        <w:sym w:font="Symbol" w:char="00D7"/>
      </w:r>
      <w:r>
        <w:rPr>
          <w:rFonts w:ascii="Times New Roman" w:hAnsi="Times New Roman" w:cs="Times New Roman"/>
          <w:color w:val="000000"/>
          <w:sz w:val="24"/>
          <w:szCs w:val="18"/>
        </w:rPr>
        <w:t>ч</w:t>
      </w:r>
      <w:r>
        <w:rPr>
          <w:rFonts w:ascii="Times New Roman" w:hAnsi="Times New Roman" w:cs="Times New Roman"/>
          <w:color w:val="000000"/>
          <w:sz w:val="24"/>
          <w:szCs w:val="18"/>
        </w:rPr>
        <w:sym w:font="Symbol" w:char="00D7"/>
      </w:r>
      <w:r>
        <w:rPr>
          <w:rFonts w:ascii="Times New Roman" w:hAnsi="Times New Roman" w:cs="Times New Roman"/>
          <w:color w:val="000000"/>
          <w:sz w:val="24"/>
          <w:szCs w:val="18"/>
        </w:rPr>
        <w:t>Па/мг</w:t>
      </w:r>
    </w:p>
    <w:p w:rsidR="00DD47DE" w:rsidRDefault="0055409C">
      <w:pPr>
        <w:ind w:firstLine="283"/>
        <w:jc w:val="both"/>
        <w:rPr>
          <w:rFonts w:ascii="Times New Roman" w:hAnsi="Times New Roman" w:cs="Times New Roman"/>
          <w:color w:val="000000"/>
          <w:szCs w:val="24"/>
        </w:rPr>
      </w:pPr>
      <w:r>
        <w:rPr>
          <w:rFonts w:ascii="Times New Roman" w:hAnsi="Times New Roman" w:cs="Times New Roman"/>
          <w:color w:val="000000"/>
          <w:sz w:val="24"/>
          <w:szCs w:val="24"/>
        </w:rPr>
        <w:pict>
          <v:shape id="_x0000_i1094" type="#_x0000_t75" style="width:57.75pt;height:7.5pt">
            <v:imagedata r:id="rId104" o:title=""/>
          </v:shape>
        </w:pict>
      </w:r>
      <w:r w:rsidR="00DD47DE">
        <w:rPr>
          <w:rFonts w:ascii="Times New Roman" w:hAnsi="Times New Roman" w:cs="Times New Roman"/>
          <w:color w:val="000000"/>
          <w:sz w:val="24"/>
          <w:szCs w:val="24"/>
        </w:rPr>
        <w:t xml:space="preserve"> </w:t>
      </w:r>
      <w:r w:rsidR="00DD47DE">
        <w:rPr>
          <w:rFonts w:ascii="Times New Roman" w:hAnsi="Times New Roman" w:cs="Times New Roman"/>
          <w:color w:val="000000"/>
          <w:szCs w:val="18"/>
        </w:rPr>
        <w:t xml:space="preserve">- распределение действительного парциального давления водяного пара </w:t>
      </w:r>
      <w:r w:rsidR="00DD47DE">
        <w:rPr>
          <w:rFonts w:ascii="Times New Roman" w:hAnsi="Times New Roman" w:cs="Times New Roman"/>
          <w:i/>
          <w:iCs/>
          <w:color w:val="000000"/>
          <w:szCs w:val="18"/>
        </w:rPr>
        <w:t>е</w:t>
      </w:r>
    </w:p>
    <w:p w:rsidR="00DD47DE" w:rsidRDefault="0055409C">
      <w:pPr>
        <w:spacing w:before="120" w:after="120"/>
        <w:ind w:firstLine="312"/>
        <w:jc w:val="both"/>
        <w:rPr>
          <w:rFonts w:ascii="Times New Roman" w:hAnsi="Times New Roman" w:cs="Times New Roman"/>
          <w:color w:val="000000"/>
          <w:szCs w:val="24"/>
        </w:rPr>
      </w:pPr>
      <w:r>
        <w:rPr>
          <w:rFonts w:ascii="Times New Roman" w:hAnsi="Times New Roman" w:cs="Times New Roman"/>
          <w:color w:val="000000"/>
          <w:szCs w:val="24"/>
        </w:rPr>
        <w:pict>
          <v:shape id="_x0000_i1095" type="#_x0000_t75" style="width:54.75pt;height:10.5pt">
            <v:imagedata r:id="rId105" o:title=""/>
          </v:shape>
        </w:pict>
      </w:r>
      <w:r w:rsidR="00DD47DE">
        <w:rPr>
          <w:rFonts w:ascii="Times New Roman" w:hAnsi="Times New Roman" w:cs="Times New Roman"/>
          <w:color w:val="000000"/>
          <w:szCs w:val="24"/>
        </w:rPr>
        <w:t xml:space="preserve"> </w:t>
      </w:r>
      <w:r w:rsidR="00DD47DE">
        <w:rPr>
          <w:rFonts w:ascii="Times New Roman" w:hAnsi="Times New Roman" w:cs="Times New Roman"/>
          <w:color w:val="000000"/>
          <w:szCs w:val="18"/>
        </w:rPr>
        <w:t xml:space="preserve">- распределение максимального парциального давления водяного пара </w:t>
      </w:r>
      <w:r w:rsidR="00DD47DE">
        <w:rPr>
          <w:rFonts w:ascii="Times New Roman" w:hAnsi="Times New Roman" w:cs="Times New Roman"/>
          <w:i/>
          <w:iCs/>
          <w:color w:val="000000"/>
          <w:szCs w:val="18"/>
        </w:rPr>
        <w:t>Е</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19"/>
        </w:rPr>
        <w:t xml:space="preserve">Рисунок Э.1 </w:t>
      </w:r>
      <w:r>
        <w:rPr>
          <w:rFonts w:ascii="Times New Roman" w:hAnsi="Times New Roman" w:cs="Times New Roman"/>
          <w:b/>
          <w:bCs/>
          <w:color w:val="000000"/>
          <w:sz w:val="24"/>
          <w:szCs w:val="19"/>
        </w:rPr>
        <w:t xml:space="preserve">- </w:t>
      </w:r>
      <w:r>
        <w:rPr>
          <w:rFonts w:ascii="Times New Roman" w:hAnsi="Times New Roman" w:cs="Times New Roman"/>
          <w:color w:val="000000"/>
          <w:sz w:val="24"/>
          <w:szCs w:val="19"/>
        </w:rPr>
        <w:t>Распределение парциального давления водяного пара в ограждающей конструкции (слева направо - от внутренней поверхности к наружной)</w:t>
      </w:r>
    </w:p>
    <w:p w:rsidR="00DD47DE" w:rsidRDefault="00DD47DE">
      <w:pPr>
        <w:pStyle w:val="1"/>
        <w:keepNext w:val="0"/>
        <w:spacing w:before="0" w:after="0"/>
        <w:rPr>
          <w:szCs w:val="24"/>
        </w:rPr>
      </w:pPr>
      <w:bookmarkStart w:id="360" w:name="_ПРИЛОЖЕНИЕ_Ю"/>
      <w:bookmarkStart w:id="361" w:name="_Toc92106837"/>
      <w:bookmarkStart w:id="362" w:name="_Toc222130786"/>
      <w:bookmarkEnd w:id="360"/>
      <w:r>
        <w:t>ПРИЛОЖЕНИЕ Ю</w:t>
      </w:r>
      <w:bookmarkEnd w:id="361"/>
      <w:r>
        <w:br/>
        <w:t>(рекомендуемое)</w:t>
      </w:r>
      <w:bookmarkEnd w:id="362"/>
    </w:p>
    <w:p w:rsidR="00DD47DE" w:rsidRDefault="00DD47DE">
      <w:pPr>
        <w:pStyle w:val="1"/>
        <w:keepNext w:val="0"/>
        <w:rPr>
          <w:szCs w:val="24"/>
        </w:rPr>
      </w:pPr>
      <w:bookmarkStart w:id="363" w:name="_Toc92106838"/>
      <w:bookmarkStart w:id="364" w:name="_Toc222130787"/>
      <w:r>
        <w:t>ПРИМЕР ТЕПЛОТЕХНИЧЕСКОГО РАСЧЕТА ПОЛА</w:t>
      </w:r>
      <w:bookmarkEnd w:id="363"/>
      <w:bookmarkEnd w:id="364"/>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Исходные данные</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Определить, удовлетворяет ли в отношении теплоусвоения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конструкция пола жилого здания из поливинилхлоридного линолеума на теплозвукоизолирующей подоснове из стеклянного волокна, наклеенного холодной битумной мастикой на железобетонную плиту перекрытия. Теплотехнические характеристики отдельных слоев конструкции пола (при их нумерации сверху вниз) даны в таблице </w:t>
      </w:r>
      <w:hyperlink w:anchor="TO0000057" w:tooltip="Таблица Ю.1" w:history="1">
        <w:r>
          <w:rPr>
            <w:rStyle w:val="a3"/>
            <w:rFonts w:ascii="Times New Roman" w:hAnsi="Times New Roman" w:cs="Times New Roman"/>
            <w:sz w:val="24"/>
            <w:szCs w:val="22"/>
          </w:rPr>
          <w:t>Ю.1</w:t>
        </w:r>
      </w:hyperlink>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22"/>
        </w:rPr>
        <w:t>Порядок расчета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Определим тепловую инерцию слоев пола по формуле (</w:t>
      </w:r>
      <w:hyperlink w:anchor="PO0000358" w:tooltip="Формула 53" w:history="1">
        <w:r>
          <w:rPr>
            <w:rStyle w:val="a3"/>
            <w:rFonts w:ascii="Times New Roman" w:hAnsi="Times New Roman" w:cs="Times New Roman"/>
            <w:sz w:val="24"/>
            <w:szCs w:val="22"/>
          </w:rPr>
          <w:t>53</w:t>
        </w:r>
      </w:hyperlink>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lang w:val="en-US"/>
        </w:rPr>
        <w:t>= 0,0045</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7,52 = 0,034;</w:t>
      </w:r>
    </w:p>
    <w:p w:rsidR="00DD47DE" w:rsidRDefault="00DD47DE">
      <w:pPr>
        <w:spacing w:after="120"/>
        <w:jc w:val="center"/>
        <w:rPr>
          <w:rFonts w:ascii="Times New Roman" w:hAnsi="Times New Roman" w:cs="Times New Roman"/>
          <w:color w:val="000000"/>
          <w:sz w:val="24"/>
          <w:szCs w:val="22"/>
          <w:lang w:val="en-US"/>
        </w:rPr>
      </w:pP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2</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0,043</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0,92 = 0,04;</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0,0059</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4,56 = 0,027;</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lang w:val="en-US"/>
        </w:rPr>
        <w:t>4</w:t>
      </w:r>
      <w:r>
        <w:rPr>
          <w:rFonts w:ascii="Times New Roman" w:hAnsi="Times New Roman" w:cs="Times New Roman"/>
          <w:i/>
          <w:iCs/>
          <w:color w:val="000000"/>
          <w:sz w:val="24"/>
          <w:szCs w:val="22"/>
          <w:lang w:val="en-US"/>
        </w:rPr>
        <w:t xml:space="preserve"> = R</w:t>
      </w:r>
      <w:r>
        <w:rPr>
          <w:rFonts w:ascii="Times New Roman" w:hAnsi="Times New Roman" w:cs="Times New Roman"/>
          <w:color w:val="000000"/>
          <w:sz w:val="24"/>
          <w:szCs w:val="22"/>
          <w:vertAlign w:val="subscript"/>
          <w:lang w:val="en-US"/>
        </w:rPr>
        <w:t>4</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4</w:t>
      </w:r>
      <w:r>
        <w:rPr>
          <w:rFonts w:ascii="Times New Roman" w:hAnsi="Times New Roman" w:cs="Times New Roman"/>
          <w:i/>
          <w:iCs/>
          <w:color w:val="000000"/>
          <w:sz w:val="24"/>
          <w:szCs w:val="22"/>
          <w:lang w:val="en-US"/>
        </w:rPr>
        <w:t xml:space="preserve"> = </w:t>
      </w:r>
      <w:r>
        <w:rPr>
          <w:rFonts w:ascii="Times New Roman" w:hAnsi="Times New Roman" w:cs="Times New Roman"/>
          <w:color w:val="000000"/>
          <w:sz w:val="24"/>
          <w:szCs w:val="22"/>
          <w:lang w:val="en-US"/>
        </w:rPr>
        <w:t>0,08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lang w:val="en-US"/>
        </w:rPr>
        <w:t>16,77 = 1,34.</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Так как суммарная тепловая инерция первых трех слоев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1</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3</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0,034 + 0,04 + 0,027 = 0,101 &lt; 0,5, но суммарная тепловая инерция четырех слоев 0,101 + 1,34 = 1,441 &gt; 0,5, то показатель теплоусвоения поверхности пола определяем последовательно с учетом четырех слоев конструкции пола с помощью формул (</w:t>
      </w:r>
      <w:hyperlink w:anchor="PO0000465" w:tooltip="Формула 82" w:history="1">
        <w:r>
          <w:rPr>
            <w:rStyle w:val="a3"/>
            <w:rFonts w:ascii="Times New Roman" w:hAnsi="Times New Roman" w:cs="Times New Roman"/>
            <w:sz w:val="24"/>
            <w:szCs w:val="22"/>
          </w:rPr>
          <w:t>82</w:t>
        </w:r>
      </w:hyperlink>
      <w:r>
        <w:rPr>
          <w:rFonts w:ascii="Times New Roman" w:hAnsi="Times New Roman" w:cs="Times New Roman"/>
          <w:color w:val="000000"/>
          <w:sz w:val="24"/>
          <w:szCs w:val="22"/>
        </w:rPr>
        <w:t>) и (</w:t>
      </w:r>
      <w:hyperlink w:anchor="PO0000466" w:tooltip="Формула 83" w:history="1">
        <w:r>
          <w:rPr>
            <w:rStyle w:val="a3"/>
            <w:rFonts w:ascii="Times New Roman" w:hAnsi="Times New Roman" w:cs="Times New Roman"/>
            <w:sz w:val="24"/>
            <w:szCs w:val="22"/>
          </w:rPr>
          <w:t>83</w:t>
        </w:r>
      </w:hyperlink>
      <w:r>
        <w:rPr>
          <w:rFonts w:ascii="Times New Roman" w:hAnsi="Times New Roman" w:cs="Times New Roman"/>
          <w:color w:val="000000"/>
          <w:sz w:val="24"/>
          <w:szCs w:val="22"/>
        </w:rPr>
        <w:t>), начиная с третьего</w:t>
      </w:r>
    </w:p>
    <w:p w:rsidR="00DD47DE" w:rsidRDefault="00DD47DE">
      <w:pPr>
        <w:spacing w:before="120" w:after="120"/>
        <w:jc w:val="center"/>
        <w:rPr>
          <w:rFonts w:ascii="Times New Roman" w:hAnsi="Times New Roman" w:cs="Times New Roman"/>
          <w:color w:val="000000"/>
          <w:sz w:val="24"/>
          <w:szCs w:val="22"/>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xml:space="preserve"> = (2</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4</w:t>
      </w:r>
      <w:r>
        <w:rPr>
          <w:rFonts w:ascii="Times New Roman" w:hAnsi="Times New Roman" w:cs="Times New Roman"/>
          <w:color w:val="000000"/>
          <w:sz w:val="24"/>
          <w:szCs w:val="22"/>
          <w:lang w:val="en-US"/>
        </w:rPr>
        <w:t xml:space="preserve">)/(0,5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4</w:t>
      </w:r>
      <w:r>
        <w:rPr>
          <w:rFonts w:ascii="Times New Roman" w:hAnsi="Times New Roman" w:cs="Times New Roman"/>
          <w:color w:val="000000"/>
          <w:sz w:val="24"/>
          <w:szCs w:val="22"/>
          <w:lang w:val="en-US"/>
        </w:rPr>
        <w:t>) = (2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lang w:val="en-US"/>
        </w:rPr>
        <w:t>0,0059</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4,56</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+ 16,77)/(0,5 + 0,0059</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16,77) =</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2"/>
        </w:rPr>
        <w:t>= 28,4 Вт/(м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°С);</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 = (4</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4</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 (4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0,043</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0,92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+ 28,4)/(1 + 0,043</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 xml:space="preserve">28,4) = 12,9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2"/>
          <w:lang w:val="en-US"/>
        </w:rPr>
        <w:t>);</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color w:val="000000"/>
          <w:sz w:val="24"/>
          <w:szCs w:val="22"/>
          <w:lang w:val="en-US"/>
        </w:rPr>
        <w:t xml:space="preserve"> = (4</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 </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lang w:val="en-US"/>
        </w:rPr>
        <w:t>(4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0,0045</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7,52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+ 12,9)/(1 + 0,0045</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 xml:space="preserve">12,9) = 13,2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2"/>
          <w:lang w:val="en-US"/>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Значение показателя теплоусвоения поверхности пола для жилых зданий согласно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не должное превышать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12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 и расчетное значение показателя теплоусвоения данной конструкции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13,2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Следовательно, рассматриваемая конструкция пола в отношении теплоусвоения не удовлетворяет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Определим показатель теплоусвоения поверхности данной конструкции пола в том случае, если по плите перекрытия будет устроена стяжка из шлакопемзобетона (</w:t>
      </w:r>
      <w:r>
        <w:rPr>
          <w:rFonts w:ascii="Times New Roman" w:hAnsi="Times New Roman" w:cs="Times New Roman"/>
          <w:color w:val="000000"/>
          <w:sz w:val="24"/>
          <w:szCs w:val="22"/>
        </w:rPr>
        <w:sym w:font="Symbol" w:char="0064"/>
      </w:r>
      <w:r>
        <w:rPr>
          <w:rFonts w:ascii="Times New Roman" w:hAnsi="Times New Roman" w:cs="Times New Roman"/>
          <w:color w:val="000000"/>
          <w:sz w:val="24"/>
          <w:szCs w:val="22"/>
        </w:rPr>
        <w:t xml:space="preserve"> = 0,02 м,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1200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6C"/>
      </w:r>
      <w:r>
        <w:rPr>
          <w:rFonts w:ascii="Times New Roman" w:hAnsi="Times New Roman" w:cs="Times New Roman"/>
          <w:color w:val="000000"/>
          <w:sz w:val="24"/>
          <w:szCs w:val="22"/>
        </w:rPr>
        <w:t xml:space="preserve"> = 0,37 Вт/(м</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 xml:space="preserve">°С), </w:t>
      </w:r>
      <w:r>
        <w:rPr>
          <w:rFonts w:ascii="Times New Roman" w:hAnsi="Times New Roman" w:cs="Times New Roman"/>
          <w:color w:val="000000"/>
          <w:sz w:val="24"/>
          <w:szCs w:val="22"/>
          <w:lang w:val="en-US"/>
        </w:rPr>
        <w:t>s</w:t>
      </w:r>
      <w:r>
        <w:rPr>
          <w:rFonts w:ascii="Times New Roman" w:hAnsi="Times New Roman" w:cs="Times New Roman"/>
          <w:color w:val="000000"/>
          <w:sz w:val="24"/>
          <w:szCs w:val="22"/>
        </w:rPr>
        <w:t xml:space="preserve"> = 5,83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0,054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/Вт, </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0,315). Конструкция пола в этом случае будет состоять из пяти слоев.</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Так как суммарная тепловая инерция первых четырех слоев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3</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D</w:t>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rPr>
        <w:t xml:space="preserve"> = 0,034 + 0,04 + 0,027 + 0,315 = 0,416 &lt; 0,5, но суммарная тепловая инерция пяти слоев 0,416 + 1,34 = 1,756 &gt; 0,5, то показатель теплоусвоения поверхности пола определяется с учетом пяти слоев конструкции пола.</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Определим показатель теплоусвоения поверхности четвертого, третьего, второго и первого слоев пола по формулам (</w:t>
      </w:r>
      <w:hyperlink w:anchor="PO0000465" w:tooltip="Формула 82" w:history="1">
        <w:r>
          <w:rPr>
            <w:rStyle w:val="a3"/>
            <w:rFonts w:ascii="Times New Roman" w:hAnsi="Times New Roman" w:cs="Times New Roman"/>
            <w:sz w:val="24"/>
            <w:szCs w:val="22"/>
          </w:rPr>
          <w:t>82</w:t>
        </w:r>
      </w:hyperlink>
      <w:r>
        <w:rPr>
          <w:rFonts w:ascii="Times New Roman" w:hAnsi="Times New Roman" w:cs="Times New Roman"/>
          <w:color w:val="000000"/>
          <w:sz w:val="24"/>
          <w:szCs w:val="22"/>
        </w:rPr>
        <w:t>) и (</w:t>
      </w:r>
      <w:hyperlink w:anchor="PO0000466" w:tooltip="Формула 83" w:history="1">
        <w:r>
          <w:rPr>
            <w:rStyle w:val="a3"/>
            <w:rFonts w:ascii="Times New Roman" w:hAnsi="Times New Roman" w:cs="Times New Roman"/>
            <w:sz w:val="24"/>
            <w:szCs w:val="22"/>
          </w:rPr>
          <w:t>83</w:t>
        </w:r>
      </w:hyperlink>
      <w:r>
        <w:rPr>
          <w:rFonts w:ascii="Times New Roman" w:hAnsi="Times New Roman" w:cs="Times New Roman"/>
          <w:color w:val="000000"/>
          <w:sz w:val="24"/>
          <w:szCs w:val="22"/>
        </w:rPr>
        <w:t>):</w:t>
      </w:r>
    </w:p>
    <w:p w:rsidR="00DD47DE" w:rsidRDefault="00DD47DE">
      <w:pPr>
        <w:spacing w:before="120" w:after="120"/>
        <w:jc w:val="both"/>
        <w:rPr>
          <w:rFonts w:ascii="Times New Roman" w:hAnsi="Times New Roman" w:cs="Times New Roman"/>
          <w:color w:val="000000"/>
          <w:sz w:val="24"/>
          <w:szCs w:val="24"/>
        </w:rPr>
      </w:pPr>
      <w:r>
        <w:rPr>
          <w:rFonts w:ascii="Times New Roman" w:hAnsi="Times New Roman" w:cs="Times New Roman"/>
          <w:color w:val="000000"/>
          <w:spacing w:val="40"/>
          <w:sz w:val="24"/>
          <w:szCs w:val="22"/>
        </w:rPr>
        <w:t xml:space="preserve">Таблица </w:t>
      </w:r>
      <w:r>
        <w:rPr>
          <w:rFonts w:ascii="Times New Roman" w:hAnsi="Times New Roman" w:cs="Times New Roman"/>
          <w:color w:val="000000"/>
          <w:sz w:val="24"/>
          <w:szCs w:val="22"/>
        </w:rPr>
        <w:t>Ю.1</w:t>
      </w:r>
    </w:p>
    <w:tbl>
      <w:tblPr>
        <w:tblW w:w="5000" w:type="pct"/>
        <w:jc w:val="center"/>
        <w:tblCellMar>
          <w:left w:w="28" w:type="dxa"/>
          <w:right w:w="28" w:type="dxa"/>
        </w:tblCellMar>
        <w:tblLook w:val="0000" w:firstRow="0" w:lastRow="0" w:firstColumn="0" w:lastColumn="0" w:noHBand="0" w:noVBand="0"/>
      </w:tblPr>
      <w:tblGrid>
        <w:gridCol w:w="655"/>
        <w:gridCol w:w="2580"/>
        <w:gridCol w:w="886"/>
        <w:gridCol w:w="1026"/>
        <w:gridCol w:w="1734"/>
        <w:gridCol w:w="1400"/>
        <w:gridCol w:w="1416"/>
      </w:tblGrid>
      <w:tr w:rsidR="00DD47DE">
        <w:trPr>
          <w:tblHeader/>
          <w:jc w:val="center"/>
        </w:trPr>
        <w:tc>
          <w:tcPr>
            <w:tcW w:w="337" w:type="pct"/>
            <w:vMerge w:val="restar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bookmarkStart w:id="365" w:name="TO0000057"/>
            <w:r>
              <w:rPr>
                <w:rFonts w:ascii="Times New Roman" w:hAnsi="Times New Roman" w:cs="Times New Roman"/>
                <w:color w:val="000000"/>
                <w:szCs w:val="18"/>
              </w:rPr>
              <w:t>Номер слоя</w:t>
            </w:r>
          </w:p>
        </w:tc>
        <w:tc>
          <w:tcPr>
            <w:tcW w:w="1330" w:type="pct"/>
            <w:vMerge w:val="restar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Материал</w:t>
            </w:r>
          </w:p>
        </w:tc>
        <w:tc>
          <w:tcPr>
            <w:tcW w:w="457" w:type="pct"/>
            <w:vMerge w:val="restar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xml:space="preserve">Толщина слоя </w:t>
            </w:r>
            <w:r>
              <w:rPr>
                <w:rFonts w:ascii="Times New Roman" w:hAnsi="Times New Roman" w:cs="Times New Roman"/>
                <w:color w:val="000000"/>
                <w:szCs w:val="18"/>
              </w:rPr>
              <w:sym w:font="Symbol" w:char="0064"/>
            </w:r>
            <w:r>
              <w:rPr>
                <w:rFonts w:ascii="Times New Roman" w:hAnsi="Times New Roman" w:cs="Times New Roman"/>
                <w:color w:val="000000"/>
                <w:szCs w:val="18"/>
              </w:rPr>
              <w:t>, м</w:t>
            </w:r>
          </w:p>
        </w:tc>
        <w:tc>
          <w:tcPr>
            <w:tcW w:w="529" w:type="pct"/>
            <w:vMerge w:val="restar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xml:space="preserve">Плотность материала в сухом состоянии </w:t>
            </w:r>
            <w:r>
              <w:rPr>
                <w:rFonts w:ascii="Times New Roman" w:hAnsi="Times New Roman" w:cs="Times New Roman"/>
                <w:color w:val="000000"/>
                <w:szCs w:val="18"/>
              </w:rPr>
              <w:sym w:font="Symbol" w:char="0072"/>
            </w:r>
            <w:r>
              <w:rPr>
                <w:rFonts w:ascii="Times New Roman" w:hAnsi="Times New Roman" w:cs="Times New Roman"/>
                <w:color w:val="000000"/>
                <w:szCs w:val="18"/>
                <w:vertAlign w:val="subscript"/>
              </w:rPr>
              <w:t>0</w:t>
            </w:r>
            <w:r>
              <w:rPr>
                <w:rFonts w:ascii="Times New Roman" w:hAnsi="Times New Roman" w:cs="Times New Roman"/>
                <w:color w:val="000000"/>
                <w:szCs w:val="18"/>
              </w:rPr>
              <w:t>, кг/м</w:t>
            </w:r>
            <w:r>
              <w:rPr>
                <w:rFonts w:ascii="Times New Roman" w:hAnsi="Times New Roman" w:cs="Times New Roman"/>
                <w:color w:val="000000"/>
                <w:szCs w:val="18"/>
                <w:vertAlign w:val="superscript"/>
              </w:rPr>
              <w:t>3</w:t>
            </w:r>
          </w:p>
        </w:tc>
        <w:tc>
          <w:tcPr>
            <w:tcW w:w="1616" w:type="pct"/>
            <w:gridSpan w:val="2"/>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Коэффициенты при условиях эксплуатации А</w:t>
            </w:r>
          </w:p>
        </w:tc>
        <w:tc>
          <w:tcPr>
            <w:tcW w:w="730" w:type="pct"/>
            <w:vMerge w:val="restar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xml:space="preserve">Термическое сопротивление </w:t>
            </w:r>
            <w:r>
              <w:rPr>
                <w:rFonts w:ascii="Times New Roman" w:hAnsi="Times New Roman" w:cs="Times New Roman"/>
                <w:i/>
                <w:iCs/>
                <w:color w:val="000000"/>
                <w:szCs w:val="18"/>
                <w:lang w:val="en-US"/>
              </w:rPr>
              <w:t>R</w:t>
            </w:r>
            <w:r>
              <w:rPr>
                <w:rFonts w:ascii="Times New Roman" w:hAnsi="Times New Roman" w:cs="Times New Roman"/>
                <w:iCs/>
                <w:color w:val="000000"/>
                <w:szCs w:val="18"/>
              </w:rPr>
              <w:t>,</w:t>
            </w:r>
            <w:r>
              <w:rPr>
                <w:rFonts w:ascii="Times New Roman" w:hAnsi="Times New Roman" w:cs="Times New Roman"/>
                <w:i/>
                <w:iCs/>
                <w:color w:val="000000"/>
                <w:szCs w:val="18"/>
              </w:rPr>
              <w:t xml:space="preserve"> </w:t>
            </w:r>
            <w:r>
              <w:rPr>
                <w:rFonts w:ascii="Times New Roman" w:hAnsi="Times New Roman" w:cs="Times New Roman"/>
                <w:color w:val="000000"/>
                <w:szCs w:val="18"/>
              </w:rPr>
              <w:t>м</w:t>
            </w:r>
            <w:r>
              <w:rPr>
                <w:rFonts w:ascii="Times New Roman" w:hAnsi="Times New Roman" w:cs="Times New Roman"/>
                <w:color w:val="000000"/>
                <w:szCs w:val="18"/>
                <w:vertAlign w:val="superscript"/>
              </w:rPr>
              <w:t>2</w:t>
            </w:r>
            <w:r>
              <w:rPr>
                <w:rFonts w:ascii="Times New Roman" w:hAnsi="Times New Roman" w:cs="Times New Roman"/>
                <w:color w:val="000000"/>
                <w:szCs w:val="18"/>
              </w:rPr>
              <w:sym w:font="Symbol" w:char="00D7"/>
            </w:r>
            <w:r>
              <w:rPr>
                <w:rFonts w:ascii="Times New Roman" w:hAnsi="Times New Roman" w:cs="Times New Roman"/>
                <w:color w:val="000000"/>
                <w:szCs w:val="18"/>
              </w:rPr>
              <w:sym w:font="Symbol" w:char="00B0"/>
            </w:r>
            <w:r>
              <w:rPr>
                <w:rFonts w:ascii="Times New Roman" w:hAnsi="Times New Roman" w:cs="Times New Roman"/>
                <w:color w:val="000000"/>
                <w:szCs w:val="18"/>
              </w:rPr>
              <w:t>С/Вт</w:t>
            </w:r>
          </w:p>
        </w:tc>
      </w:tr>
      <w:tr w:rsidR="00DD47DE">
        <w:trPr>
          <w:tblHeader/>
          <w:jc w:val="center"/>
        </w:trPr>
        <w:tc>
          <w:tcPr>
            <w:tcW w:w="0" w:type="auto"/>
            <w:vMerge/>
            <w:tcBorders>
              <w:top w:val="single" w:sz="4" w:space="0" w:color="auto"/>
              <w:left w:val="single" w:sz="4" w:space="0" w:color="auto"/>
              <w:bottom w:val="single" w:sz="6" w:space="0" w:color="auto"/>
              <w:right w:val="single" w:sz="4" w:space="0" w:color="auto"/>
            </w:tcBorders>
            <w:vAlign w:val="center"/>
          </w:tcPr>
          <w:p w:rsidR="00DD47DE" w:rsidRDefault="00DD47DE">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DD47DE" w:rsidRDefault="00DD47DE">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DD47DE" w:rsidRDefault="00DD47DE">
            <w:pPr>
              <w:widowControl/>
              <w:autoSpaceDE/>
              <w:autoSpaceDN/>
              <w:adjustRightInd/>
              <w:rPr>
                <w:rFonts w:ascii="Times New Roman" w:hAnsi="Times New Roman" w:cs="Times New Roman"/>
                <w:color w:val="000000"/>
                <w:szCs w:val="24"/>
              </w:rPr>
            </w:pPr>
          </w:p>
        </w:tc>
        <w:tc>
          <w:tcPr>
            <w:tcW w:w="0" w:type="auto"/>
            <w:vMerge/>
            <w:tcBorders>
              <w:top w:val="single" w:sz="4" w:space="0" w:color="auto"/>
              <w:left w:val="single" w:sz="4" w:space="0" w:color="auto"/>
              <w:bottom w:val="single" w:sz="6" w:space="0" w:color="auto"/>
              <w:right w:val="single" w:sz="4" w:space="0" w:color="auto"/>
            </w:tcBorders>
            <w:vAlign w:val="center"/>
          </w:tcPr>
          <w:p w:rsidR="00DD47DE" w:rsidRDefault="00DD47DE">
            <w:pPr>
              <w:widowControl/>
              <w:autoSpaceDE/>
              <w:autoSpaceDN/>
              <w:adjustRightInd/>
              <w:rPr>
                <w:rFonts w:ascii="Times New Roman" w:hAnsi="Times New Roman" w:cs="Times New Roman"/>
                <w:color w:val="000000"/>
                <w:szCs w:val="24"/>
              </w:rPr>
            </w:pPr>
          </w:p>
        </w:tc>
        <w:tc>
          <w:tcPr>
            <w:tcW w:w="894" w:type="pct"/>
            <w:tcBorders>
              <w:top w:val="single" w:sz="6"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xml:space="preserve">теплопроводности </w:t>
            </w:r>
            <w:r>
              <w:rPr>
                <w:rFonts w:ascii="Times New Roman" w:hAnsi="Times New Roman" w:cs="Times New Roman"/>
                <w:color w:val="000000"/>
                <w:szCs w:val="18"/>
              </w:rPr>
              <w:sym w:font="Symbol" w:char="006C"/>
            </w:r>
            <w:r>
              <w:rPr>
                <w:rFonts w:ascii="Times New Roman" w:hAnsi="Times New Roman" w:cs="Times New Roman"/>
                <w:color w:val="000000"/>
                <w:szCs w:val="18"/>
              </w:rPr>
              <w:t>, Вт/(м</w:t>
            </w:r>
            <w:r>
              <w:rPr>
                <w:rFonts w:ascii="Times New Roman" w:hAnsi="Times New Roman" w:cs="Times New Roman"/>
                <w:color w:val="000000"/>
                <w:szCs w:val="18"/>
              </w:rPr>
              <w:sym w:font="Symbol" w:char="00D7"/>
            </w:r>
            <w:r>
              <w:rPr>
                <w:rFonts w:ascii="Times New Roman" w:hAnsi="Times New Roman" w:cs="Times New Roman"/>
                <w:color w:val="000000"/>
                <w:szCs w:val="18"/>
              </w:rPr>
              <w:t>°С)</w:t>
            </w:r>
          </w:p>
        </w:tc>
        <w:tc>
          <w:tcPr>
            <w:tcW w:w="722" w:type="pct"/>
            <w:tcBorders>
              <w:top w:val="single" w:sz="6"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xml:space="preserve">теплоусвоения </w:t>
            </w:r>
            <w:r>
              <w:rPr>
                <w:rFonts w:ascii="Times New Roman" w:hAnsi="Times New Roman" w:cs="Times New Roman"/>
                <w:i/>
                <w:iCs/>
                <w:color w:val="000000"/>
                <w:szCs w:val="18"/>
                <w:lang w:val="en-US"/>
              </w:rPr>
              <w:t>s</w:t>
            </w:r>
            <w:r>
              <w:rPr>
                <w:rFonts w:ascii="Times New Roman" w:hAnsi="Times New Roman" w:cs="Times New Roman"/>
                <w:color w:val="000000"/>
                <w:szCs w:val="18"/>
              </w:rPr>
              <w:t>, Вт/(</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8"/>
              </w:rPr>
              <w:t>)</w:t>
            </w:r>
          </w:p>
        </w:tc>
        <w:tc>
          <w:tcPr>
            <w:tcW w:w="0" w:type="auto"/>
            <w:vMerge/>
            <w:tcBorders>
              <w:top w:val="single" w:sz="4" w:space="0" w:color="auto"/>
              <w:left w:val="single" w:sz="4" w:space="0" w:color="auto"/>
              <w:bottom w:val="single" w:sz="6" w:space="0" w:color="auto"/>
              <w:right w:val="single" w:sz="4" w:space="0" w:color="auto"/>
            </w:tcBorders>
            <w:vAlign w:val="center"/>
          </w:tcPr>
          <w:p w:rsidR="00DD47DE" w:rsidRDefault="00DD47DE">
            <w:pPr>
              <w:widowControl/>
              <w:autoSpaceDE/>
              <w:autoSpaceDN/>
              <w:adjustRightInd/>
              <w:rPr>
                <w:rFonts w:ascii="Times New Roman" w:hAnsi="Times New Roman" w:cs="Times New Roman"/>
                <w:color w:val="000000"/>
                <w:szCs w:val="24"/>
              </w:rPr>
            </w:pPr>
          </w:p>
        </w:tc>
      </w:tr>
      <w:tr w:rsidR="00DD47DE">
        <w:trPr>
          <w:jc w:val="center"/>
        </w:trPr>
        <w:tc>
          <w:tcPr>
            <w:tcW w:w="33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6"/>
              </w:rPr>
              <w:t>1</w:t>
            </w:r>
          </w:p>
        </w:tc>
        <w:tc>
          <w:tcPr>
            <w:tcW w:w="1330"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Лицевой слой из линолеума</w:t>
            </w:r>
          </w:p>
        </w:tc>
        <w:tc>
          <w:tcPr>
            <w:tcW w:w="45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0,0015</w:t>
            </w:r>
          </w:p>
        </w:tc>
        <w:tc>
          <w:tcPr>
            <w:tcW w:w="529"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1600</w:t>
            </w:r>
          </w:p>
        </w:tc>
        <w:tc>
          <w:tcPr>
            <w:tcW w:w="894"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0,33</w:t>
            </w:r>
          </w:p>
        </w:tc>
        <w:tc>
          <w:tcPr>
            <w:tcW w:w="72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7,52</w:t>
            </w:r>
          </w:p>
        </w:tc>
        <w:tc>
          <w:tcPr>
            <w:tcW w:w="730"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0,0045</w:t>
            </w:r>
          </w:p>
        </w:tc>
      </w:tr>
      <w:tr w:rsidR="00DD47DE">
        <w:trPr>
          <w:jc w:val="center"/>
        </w:trPr>
        <w:tc>
          <w:tcPr>
            <w:tcW w:w="33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2</w:t>
            </w:r>
          </w:p>
        </w:tc>
        <w:tc>
          <w:tcPr>
            <w:tcW w:w="1330"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Подоснова</w:t>
            </w:r>
          </w:p>
        </w:tc>
        <w:tc>
          <w:tcPr>
            <w:tcW w:w="45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0,002</w:t>
            </w:r>
          </w:p>
        </w:tc>
        <w:tc>
          <w:tcPr>
            <w:tcW w:w="529"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150</w:t>
            </w:r>
          </w:p>
        </w:tc>
        <w:tc>
          <w:tcPr>
            <w:tcW w:w="894"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0,047</w:t>
            </w:r>
          </w:p>
        </w:tc>
        <w:tc>
          <w:tcPr>
            <w:tcW w:w="72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0,92</w:t>
            </w:r>
          </w:p>
        </w:tc>
        <w:tc>
          <w:tcPr>
            <w:tcW w:w="730"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0,043</w:t>
            </w:r>
          </w:p>
        </w:tc>
      </w:tr>
      <w:tr w:rsidR="00DD47DE">
        <w:trPr>
          <w:jc w:val="center"/>
        </w:trPr>
        <w:tc>
          <w:tcPr>
            <w:tcW w:w="33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3</w:t>
            </w:r>
          </w:p>
        </w:tc>
        <w:tc>
          <w:tcPr>
            <w:tcW w:w="1330"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21"/>
              </w:rPr>
              <w:t>Битумная мастика</w:t>
            </w:r>
          </w:p>
        </w:tc>
        <w:tc>
          <w:tcPr>
            <w:tcW w:w="457"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0,001</w:t>
            </w:r>
          </w:p>
        </w:tc>
        <w:tc>
          <w:tcPr>
            <w:tcW w:w="529"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1000</w:t>
            </w:r>
          </w:p>
        </w:tc>
        <w:tc>
          <w:tcPr>
            <w:tcW w:w="894"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0,17</w:t>
            </w:r>
          </w:p>
        </w:tc>
        <w:tc>
          <w:tcPr>
            <w:tcW w:w="72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4,56</w:t>
            </w:r>
          </w:p>
        </w:tc>
        <w:tc>
          <w:tcPr>
            <w:tcW w:w="730"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0,0059</w:t>
            </w:r>
          </w:p>
        </w:tc>
      </w:tr>
      <w:tr w:rsidR="00DD47DE">
        <w:trPr>
          <w:jc w:val="center"/>
        </w:trPr>
        <w:tc>
          <w:tcPr>
            <w:tcW w:w="337"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4</w:t>
            </w:r>
          </w:p>
        </w:tc>
        <w:tc>
          <w:tcPr>
            <w:tcW w:w="1330" w:type="pct"/>
            <w:tcBorders>
              <w:top w:val="single" w:sz="6" w:space="0" w:color="auto"/>
              <w:left w:val="single" w:sz="4" w:space="0" w:color="auto"/>
              <w:bottom w:val="single" w:sz="4"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21"/>
              </w:rPr>
              <w:t>Плита перекрытия</w:t>
            </w:r>
          </w:p>
        </w:tc>
        <w:tc>
          <w:tcPr>
            <w:tcW w:w="457"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0,14</w:t>
            </w:r>
          </w:p>
        </w:tc>
        <w:tc>
          <w:tcPr>
            <w:tcW w:w="529"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2400</w:t>
            </w:r>
          </w:p>
        </w:tc>
        <w:tc>
          <w:tcPr>
            <w:tcW w:w="894"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1,74</w:t>
            </w:r>
          </w:p>
        </w:tc>
        <w:tc>
          <w:tcPr>
            <w:tcW w:w="722"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16,77</w:t>
            </w:r>
          </w:p>
        </w:tc>
        <w:tc>
          <w:tcPr>
            <w:tcW w:w="730"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0,08</w:t>
            </w:r>
          </w:p>
        </w:tc>
      </w:tr>
    </w:tbl>
    <w:bookmarkEnd w:id="365"/>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rPr>
        <w:t xml:space="preserve"> = (2</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4</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 </w:t>
      </w:r>
      <w:r>
        <w:rPr>
          <w:rFonts w:ascii="Times New Roman" w:hAnsi="Times New Roman" w:cs="Times New Roman"/>
          <w:color w:val="000000"/>
          <w:sz w:val="24"/>
          <w:szCs w:val="22"/>
          <w:lang w:val="en-US"/>
        </w:rPr>
        <w:t>s</w:t>
      </w:r>
      <w:r>
        <w:rPr>
          <w:rFonts w:ascii="Times New Roman" w:hAnsi="Times New Roman" w:cs="Times New Roman"/>
          <w:color w:val="000000"/>
          <w:sz w:val="24"/>
          <w:szCs w:val="22"/>
          <w:vertAlign w:val="subscript"/>
        </w:rPr>
        <w:t>5</w:t>
      </w:r>
      <w:r>
        <w:rPr>
          <w:rFonts w:ascii="Times New Roman" w:hAnsi="Times New Roman" w:cs="Times New Roman"/>
          <w:color w:val="000000"/>
          <w:sz w:val="24"/>
          <w:szCs w:val="22"/>
        </w:rPr>
        <w:t xml:space="preserve">)/(0,5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rPr>
        <w:t>4</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rPr>
        <w:t>5</w:t>
      </w:r>
      <w:r>
        <w:rPr>
          <w:rFonts w:ascii="Times New Roman" w:hAnsi="Times New Roman" w:cs="Times New Roman"/>
          <w:color w:val="000000"/>
          <w:sz w:val="24"/>
          <w:szCs w:val="22"/>
        </w:rPr>
        <w:t>) = (2</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0,054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5,83</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+ 16,77)/(0,5 + 0,054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16,77) = 14,5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xml:space="preserve"> = (4</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Y</w:t>
      </w:r>
      <w:r>
        <w:rPr>
          <w:rFonts w:ascii="Times New Roman" w:hAnsi="Times New Roman" w:cs="Times New Roman"/>
          <w:color w:val="000000"/>
          <w:sz w:val="24"/>
          <w:szCs w:val="22"/>
          <w:vertAlign w:val="subscript"/>
          <w:lang w:val="en-US"/>
        </w:rPr>
        <w:t>4</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3</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4</w:t>
      </w:r>
      <w:r>
        <w:rPr>
          <w:rFonts w:ascii="Times New Roman" w:hAnsi="Times New Roman" w:cs="Times New Roman"/>
          <w:color w:val="000000"/>
          <w:sz w:val="24"/>
          <w:szCs w:val="22"/>
          <w:lang w:val="en-US"/>
        </w:rPr>
        <w:t>) = (4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0,0059</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4,56</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+ 14,5)/(1 + 0,0059</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 xml:space="preserve">14,5) = 13,82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2"/>
          <w:lang w:val="en-US"/>
        </w:rPr>
        <w:t>);</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 = (4</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2</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3</w:t>
      </w:r>
      <w:r>
        <w:rPr>
          <w:rFonts w:ascii="Times New Roman" w:hAnsi="Times New Roman" w:cs="Times New Roman"/>
          <w:color w:val="000000"/>
          <w:sz w:val="24"/>
          <w:szCs w:val="22"/>
          <w:lang w:val="en-US"/>
        </w:rPr>
        <w:t>) = (4</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0,043</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0,92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+ 13,82)/(1 + 0,043</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 xml:space="preserve">13,82) = 8,78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2"/>
          <w:lang w:val="en-US"/>
        </w:rPr>
        <w:t>);</w:t>
      </w:r>
    </w:p>
    <w:p w:rsidR="00DD47DE" w:rsidRDefault="00DD47DE">
      <w:pPr>
        <w:spacing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n</w:t>
      </w:r>
      <w:r>
        <w:rPr>
          <w:rFonts w:ascii="Times New Roman" w:hAnsi="Times New Roman" w:cs="Times New Roman"/>
          <w:color w:val="000000"/>
          <w:sz w:val="24"/>
          <w:szCs w:val="22"/>
          <w:lang w:val="en-US"/>
        </w:rPr>
        <w:t>(4</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s</w:t>
      </w:r>
      <w:r>
        <w:rPr>
          <w:rFonts w:ascii="Times New Roman" w:hAnsi="Times New Roman" w:cs="Times New Roman"/>
          <w:color w:val="000000"/>
          <w:sz w:val="24"/>
          <w:szCs w:val="22"/>
          <w:vertAlign w:val="subscript"/>
          <w:lang w:val="en-US"/>
        </w:rPr>
        <w:t>1</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xml:space="preserve">)/(1 + </w:t>
      </w:r>
      <w:r>
        <w:rPr>
          <w:rFonts w:ascii="Times New Roman" w:hAnsi="Times New Roman" w:cs="Times New Roman"/>
          <w:i/>
          <w:iCs/>
          <w:color w:val="000000"/>
          <w:sz w:val="24"/>
          <w:szCs w:val="22"/>
          <w:lang w:val="en-US"/>
        </w:rPr>
        <w:t>R</w:t>
      </w:r>
      <w:r>
        <w:rPr>
          <w:rFonts w:ascii="Times New Roman" w:hAnsi="Times New Roman" w:cs="Times New Roman"/>
          <w:color w:val="000000"/>
          <w:sz w:val="24"/>
          <w:szCs w:val="22"/>
          <w:vertAlign w:val="subscript"/>
          <w:lang w:val="en-US"/>
        </w:rPr>
        <w:t>1</w:t>
      </w:r>
      <w:r>
        <w:rPr>
          <w:rFonts w:ascii="Times New Roman" w:hAnsi="Times New Roman" w:cs="Times New Roman"/>
          <w:i/>
          <w:iCs/>
          <w:color w:val="000000"/>
          <w:sz w:val="24"/>
          <w:szCs w:val="22"/>
          <w:lang w:val="en-US"/>
        </w:rPr>
        <w:t>Y</w:t>
      </w:r>
      <w:r>
        <w:rPr>
          <w:rFonts w:ascii="Times New Roman" w:hAnsi="Times New Roman" w:cs="Times New Roman"/>
          <w:color w:val="000000"/>
          <w:sz w:val="24"/>
          <w:szCs w:val="22"/>
          <w:vertAlign w:val="subscript"/>
          <w:lang w:val="en-US"/>
        </w:rPr>
        <w:t>2</w:t>
      </w:r>
      <w:r>
        <w:rPr>
          <w:rFonts w:ascii="Times New Roman" w:hAnsi="Times New Roman" w:cs="Times New Roman"/>
          <w:color w:val="000000"/>
          <w:sz w:val="24"/>
          <w:szCs w:val="22"/>
          <w:lang w:val="en-US"/>
        </w:rPr>
        <w:t>) = (4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lang w:val="en-US"/>
        </w:rPr>
        <w:t>0,0045</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7,52</w:t>
      </w:r>
      <w:r>
        <w:rPr>
          <w:rFonts w:ascii="Times New Roman" w:hAnsi="Times New Roman" w:cs="Times New Roman"/>
          <w:color w:val="000000"/>
          <w:sz w:val="24"/>
          <w:szCs w:val="22"/>
          <w:vertAlign w:val="superscript"/>
          <w:lang w:val="en-US"/>
        </w:rPr>
        <w:t>2</w:t>
      </w:r>
      <w:r>
        <w:rPr>
          <w:rFonts w:ascii="Times New Roman" w:hAnsi="Times New Roman" w:cs="Times New Roman"/>
          <w:color w:val="000000"/>
          <w:sz w:val="24"/>
          <w:szCs w:val="22"/>
          <w:lang w:val="en-US"/>
        </w:rPr>
        <w:t xml:space="preserve"> + 8,78)/(1 + 0,0045</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lang w:val="en-US"/>
        </w:rPr>
        <w:t xml:space="preserve">8,78) = 9,4 </w:t>
      </w:r>
      <w:r>
        <w:rPr>
          <w:rFonts w:ascii="Times New Roman" w:hAnsi="Times New Roman" w:cs="Times New Roman"/>
          <w:color w:val="000000"/>
          <w:sz w:val="24"/>
          <w:szCs w:val="22"/>
        </w:rPr>
        <w:t>Вт</w:t>
      </w:r>
      <w:r>
        <w:rPr>
          <w:rFonts w:ascii="Times New Roman" w:hAnsi="Times New Roman" w:cs="Times New Roman"/>
          <w:color w:val="000000"/>
          <w:sz w:val="24"/>
          <w:szCs w:val="22"/>
          <w:lang w:val="en-US"/>
        </w:rPr>
        <w:t>/(</w:t>
      </w:r>
      <w:r>
        <w:rPr>
          <w:rFonts w:ascii="Times New Roman" w:hAnsi="Times New Roman"/>
          <w:color w:val="000000"/>
          <w:sz w:val="24"/>
          <w:szCs w:val="23"/>
        </w:rPr>
        <w:t>м</w:t>
      </w:r>
      <w:r>
        <w:rPr>
          <w:rFonts w:ascii="Times New Roman" w:hAnsi="Times New Roman"/>
          <w:color w:val="000000"/>
          <w:sz w:val="24"/>
          <w:szCs w:val="23"/>
          <w:vertAlign w:val="superscript"/>
          <w:lang w:val="en-US"/>
        </w:rPr>
        <w:t>2</w:t>
      </w:r>
      <w:r>
        <w:rPr>
          <w:rFonts w:ascii="Times New Roman" w:hAnsi="Times New Roman"/>
          <w:color w:val="000000"/>
          <w:sz w:val="24"/>
          <w:szCs w:val="23"/>
        </w:rPr>
        <w:sym w:font="Symbol" w:char="00D7"/>
      </w:r>
      <w:r>
        <w:rPr>
          <w:rFonts w:ascii="Times New Roman" w:hAnsi="Times New Roman"/>
          <w:color w:val="000000"/>
          <w:sz w:val="24"/>
          <w:szCs w:val="23"/>
          <w:lang w:val="en-US"/>
        </w:rPr>
        <w:t>°</w:t>
      </w:r>
      <w:r>
        <w:rPr>
          <w:rFonts w:ascii="Times New Roman" w:hAnsi="Times New Roman"/>
          <w:color w:val="000000"/>
          <w:sz w:val="24"/>
          <w:szCs w:val="23"/>
        </w:rPr>
        <w:t>С</w:t>
      </w:r>
      <w:r>
        <w:rPr>
          <w:rFonts w:ascii="Times New Roman" w:hAnsi="Times New Roman" w:cs="Times New Roman"/>
          <w:color w:val="000000"/>
          <w:sz w:val="24"/>
          <w:szCs w:val="22"/>
          <w:lang w:val="en-US"/>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Таким образом, устройство по плите перекрытия стяжки из шлакопемзобетона (</w:t>
      </w:r>
      <w:r>
        <w:rPr>
          <w:rFonts w:ascii="Times New Roman" w:hAnsi="Times New Roman" w:cs="Times New Roman"/>
          <w:color w:val="000000"/>
          <w:sz w:val="24"/>
          <w:szCs w:val="22"/>
        </w:rPr>
        <w:sym w:font="Symbol" w:char="0072"/>
      </w:r>
      <w:r>
        <w:rPr>
          <w:rFonts w:ascii="Times New Roman" w:hAnsi="Times New Roman" w:cs="Times New Roman"/>
          <w:color w:val="000000"/>
          <w:sz w:val="24"/>
          <w:szCs w:val="22"/>
          <w:vertAlign w:val="subscript"/>
        </w:rPr>
        <w:t>0</w:t>
      </w:r>
      <w:r>
        <w:rPr>
          <w:rFonts w:ascii="Times New Roman" w:hAnsi="Times New Roman" w:cs="Times New Roman"/>
          <w:color w:val="000000"/>
          <w:sz w:val="24"/>
          <w:szCs w:val="22"/>
        </w:rPr>
        <w:t xml:space="preserve"> = = 1200 кг/м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толщиной 20 мм уменьшило значение показателя теплоусвоения поверхности пола с 13,2 до 9,4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xml:space="preserve">). Следовательно, эта конструкция пола в отношении теплоусвоения удовлетворяет нормативным требованиям, так как значение показателя теплоусвоения поверхности не превышает </w:t>
      </w:r>
      <w:r>
        <w:rPr>
          <w:rFonts w:ascii="Times New Roman" w:hAnsi="Times New Roman" w:cs="Times New Roman"/>
          <w:i/>
          <w:iCs/>
          <w:color w:val="000000"/>
          <w:sz w:val="24"/>
          <w:szCs w:val="22"/>
          <w:lang w:val="en-US"/>
        </w:rPr>
        <w:t>Y</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12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2"/>
        </w:rPr>
        <w:t>) - нормируемого показателя теплоусвоения пола для жилах зданий.</w:t>
      </w:r>
    </w:p>
    <w:p w:rsidR="00DD47DE" w:rsidRDefault="00DD47DE">
      <w:pPr>
        <w:pStyle w:val="1"/>
        <w:keepNext w:val="0"/>
        <w:spacing w:after="0"/>
        <w:rPr>
          <w:szCs w:val="24"/>
        </w:rPr>
      </w:pPr>
      <w:bookmarkStart w:id="366" w:name="_ПРИЛОЖЕНИЕ_Я"/>
      <w:bookmarkStart w:id="367" w:name="_Toc92106839"/>
      <w:bookmarkStart w:id="368" w:name="_Toc222130788"/>
      <w:bookmarkEnd w:id="366"/>
      <w:r>
        <w:t>ПРИЛОЖЕНИЕ Я</w:t>
      </w:r>
      <w:bookmarkEnd w:id="367"/>
      <w:r>
        <w:br/>
        <w:t>(рекомендуемое)</w:t>
      </w:r>
      <w:bookmarkEnd w:id="368"/>
    </w:p>
    <w:p w:rsidR="00DD47DE" w:rsidRDefault="00DD47DE">
      <w:pPr>
        <w:pStyle w:val="1"/>
        <w:keepNext w:val="0"/>
        <w:rPr>
          <w:szCs w:val="24"/>
        </w:rPr>
      </w:pPr>
      <w:bookmarkStart w:id="369" w:name="_Toc92106840"/>
      <w:bookmarkStart w:id="370" w:name="_Toc222130789"/>
      <w:r>
        <w:t>ПРИМЕР СОСТАВЛЕНИЯ РАЗДЕЛА «ЭНЕРГОЭФФЕКТИВНОСТЬ» ПРОЕКТА ОБЩЕСТВЕННОГО ЗДАНИЯ</w:t>
      </w:r>
      <w:bookmarkEnd w:id="369"/>
      <w:bookmarkEnd w:id="370"/>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Я.1 ИСХОДНЫЕ ДАННЫЕ ДЛЯ РАСЧЕТА ТЕПЛОЭНЕРГЕТИЧЕСКИХ ПАРАМЕТРОВ ЗДАНИЯ ЛЕЧЕБНОГО УЧРЕЖДЕНИЯ</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2"/>
        </w:rPr>
        <w:t>Общая характеристика здания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Пятиэтажное здание лечебного учреждения. Фасад, план и разрез здания приведены на рисунках </w:t>
      </w:r>
      <w:hyperlink w:anchor="SO0000040" w:tooltip="Рисунок Я.1" w:history="1">
        <w:r>
          <w:rPr>
            <w:rStyle w:val="a3"/>
            <w:rFonts w:ascii="Times New Roman" w:hAnsi="Times New Roman" w:cs="Times New Roman"/>
            <w:sz w:val="24"/>
            <w:szCs w:val="21"/>
          </w:rPr>
          <w:t>Я.1</w:t>
        </w:r>
      </w:hyperlink>
      <w:r>
        <w:rPr>
          <w:rFonts w:ascii="Times New Roman" w:hAnsi="Times New Roman" w:cs="Times New Roman"/>
          <w:color w:val="000000"/>
          <w:sz w:val="24"/>
          <w:szCs w:val="21"/>
        </w:rPr>
        <w:t xml:space="preserve"> - </w:t>
      </w:r>
      <w:hyperlink w:anchor="SO0000042" w:tooltip="Рисунок Я.3" w:history="1">
        <w:r>
          <w:rPr>
            <w:rStyle w:val="a3"/>
            <w:rFonts w:ascii="Times New Roman" w:hAnsi="Times New Roman" w:cs="Times New Roman"/>
            <w:sz w:val="24"/>
            <w:szCs w:val="21"/>
          </w:rPr>
          <w:t>Я.3</w:t>
        </w:r>
      </w:hyperlink>
      <w:r>
        <w:rPr>
          <w:rFonts w:ascii="Times New Roman" w:hAnsi="Times New Roman" w:cs="Times New Roman"/>
          <w:color w:val="000000"/>
          <w:sz w:val="24"/>
          <w:szCs w:val="21"/>
        </w:rPr>
        <w:t>. В цокольном этаже размещены конференц-зал, кухня и подсобные помещения. На первом этаже - входная группа с конференц-залом и залами для семинаров, приемное отделение и ресторан. На втором этаже - фойе с залами для семинаров, библиотека, админи</w:t>
      </w:r>
      <w:r>
        <w:rPr>
          <w:rFonts w:ascii="Times New Roman" w:hAnsi="Times New Roman" w:cs="Times New Roman"/>
          <w:color w:val="000000"/>
          <w:sz w:val="24"/>
          <w:szCs w:val="22"/>
        </w:rPr>
        <w:t>стративные помещения и отделение функциональной диагностики. На третьем этаже - лаборатория клеточных технологий, центр научно-исследовательских лабораторий, морфологическая лаборатория. На четвертом этаже - кардиохирургический стационар на 66 коек. На пятом этаже - операционный блок и реанимационное отделение. В техническом этаже под куполом - зал для текущих оперативных совещаний врачей и комната психологической разгрузки персонала.</w:t>
      </w:r>
    </w:p>
    <w:p w:rsidR="00DD47DE" w:rsidRDefault="0055409C">
      <w:pPr>
        <w:spacing w:before="120" w:after="120"/>
        <w:jc w:val="center"/>
        <w:rPr>
          <w:rFonts w:ascii="Times New Roman" w:hAnsi="Times New Roman" w:cs="Times New Roman"/>
          <w:color w:val="000000"/>
          <w:sz w:val="24"/>
          <w:szCs w:val="24"/>
        </w:rPr>
      </w:pPr>
      <w:bookmarkStart w:id="371" w:name="SO0000040"/>
      <w:r>
        <w:rPr>
          <w:rFonts w:ascii="Times New Roman" w:hAnsi="Times New Roman" w:cs="Times New Roman"/>
          <w:color w:val="000000"/>
          <w:sz w:val="24"/>
          <w:szCs w:val="24"/>
        </w:rPr>
        <w:pict>
          <v:shape id="_x0000_i1096" type="#_x0000_t75" style="width:234.75pt;height:136.5pt">
            <v:imagedata r:id="rId106" o:title="" blacklevel="3932f"/>
          </v:shape>
        </w:pict>
      </w:r>
      <w:bookmarkEnd w:id="371"/>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Я.1 - </w:t>
      </w:r>
      <w:r>
        <w:rPr>
          <w:rFonts w:ascii="Times New Roman" w:hAnsi="Times New Roman" w:cs="Times New Roman"/>
          <w:color w:val="000000"/>
          <w:sz w:val="24"/>
        </w:rPr>
        <w:t>Фасад здания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Общая высота здания 25,3 м, высота подвала - 3,6 м. Отапливаемая площадь здания -18199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в том числе полезная площадь - 15241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отапливаемый объем здания - 72395 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 общая площадь наружных ограждающих конструкций - 14285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Режим работы: лечебный блок (4-й - 5-й этажи) - круглосуточно, лабораторно-административный блок - (1-й - 3-й этажи) - 8-часовой рабочий день при 5-дневной рабочей неделе, массовые мероприятия (научные конференции и др.) - 8-часовой день один раз в неделю. Одновременное нахождение людей в здании: круглосуточное - 100 чел., в течение 8-часового рабочего дня при 5-дневной неделе - 400 чел., во время научных конференций - 1200 чел.</w:t>
      </w:r>
    </w:p>
    <w:p w:rsidR="00DD47DE" w:rsidRDefault="00DD47DE">
      <w:pPr>
        <w:widowControl/>
        <w:autoSpaceDE/>
        <w:autoSpaceDN/>
        <w:adjustRightInd/>
        <w:rPr>
          <w:rFonts w:ascii="Times New Roman" w:hAnsi="Times New Roman" w:cs="Times New Roman"/>
          <w:color w:val="000000"/>
          <w:sz w:val="24"/>
          <w:szCs w:val="24"/>
        </w:rPr>
        <w:sectPr w:rsidR="00DD47DE">
          <w:pgSz w:w="11909" w:h="16834"/>
          <w:pgMar w:top="1134" w:right="1134" w:bottom="1134" w:left="1134" w:header="709" w:footer="709" w:gutter="0"/>
          <w:cols w:space="720"/>
        </w:sectPr>
      </w:pPr>
    </w:p>
    <w:p w:rsidR="00DD47DE" w:rsidRDefault="0055409C">
      <w:pPr>
        <w:spacing w:before="120" w:after="120"/>
        <w:jc w:val="center"/>
        <w:rPr>
          <w:rFonts w:ascii="Times New Roman" w:hAnsi="Times New Roman" w:cs="Times New Roman"/>
          <w:color w:val="000000"/>
          <w:sz w:val="24"/>
          <w:szCs w:val="24"/>
        </w:rPr>
      </w:pPr>
      <w:r>
        <w:rPr>
          <w:rFonts w:ascii="Times New Roman" w:hAnsi="Times New Roman" w:cs="Times New Roman"/>
          <w:color w:val="000000"/>
          <w:sz w:val="24"/>
          <w:szCs w:val="24"/>
        </w:rPr>
        <w:pict>
          <v:shape id="_x0000_i1097" type="#_x0000_t75" style="width:704.25pt;height:405pt">
            <v:imagedata r:id="rId107" o:title="" gain="91022f" blacklevel="1966f"/>
          </v:shape>
        </w:pic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rPr>
        <w:t xml:space="preserve">Рисунок Я.2 </w:t>
      </w:r>
      <w:r>
        <w:rPr>
          <w:rFonts w:ascii="Times New Roman" w:hAnsi="Times New Roman" w:cs="Times New Roman"/>
          <w:i/>
          <w:iCs/>
          <w:color w:val="000000"/>
          <w:sz w:val="24"/>
        </w:rPr>
        <w:t xml:space="preserve">- </w:t>
      </w:r>
      <w:r>
        <w:rPr>
          <w:rFonts w:ascii="Times New Roman" w:hAnsi="Times New Roman" w:cs="Times New Roman"/>
          <w:color w:val="000000"/>
          <w:sz w:val="24"/>
        </w:rPr>
        <w:t>План цокольного этажа</w:t>
      </w:r>
    </w:p>
    <w:p w:rsidR="00DD47DE" w:rsidRDefault="00DD47DE">
      <w:pPr>
        <w:spacing w:after="120"/>
        <w:jc w:val="center"/>
        <w:rPr>
          <w:rFonts w:ascii="Times New Roman" w:hAnsi="Times New Roman" w:cs="Times New Roman"/>
          <w:color w:val="000000"/>
          <w:sz w:val="24"/>
          <w:szCs w:val="24"/>
        </w:rPr>
      </w:pP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19"/>
        </w:rPr>
        <w:t xml:space="preserve">Рисунок Я.3 </w:t>
      </w:r>
      <w:r>
        <w:rPr>
          <w:rFonts w:ascii="Times New Roman" w:hAnsi="Times New Roman" w:cs="Times New Roman"/>
          <w:i/>
          <w:iCs/>
          <w:color w:val="000000"/>
          <w:sz w:val="24"/>
          <w:szCs w:val="19"/>
        </w:rPr>
        <w:t xml:space="preserve">- </w:t>
      </w:r>
      <w:r>
        <w:rPr>
          <w:rFonts w:ascii="Times New Roman" w:hAnsi="Times New Roman" w:cs="Times New Roman"/>
          <w:color w:val="000000"/>
          <w:sz w:val="24"/>
          <w:szCs w:val="19"/>
        </w:rPr>
        <w:t>Продольный разрез</w:t>
      </w:r>
    </w:p>
    <w:p w:rsidR="00DD47DE" w:rsidRDefault="0055409C">
      <w:pPr>
        <w:spacing w:after="120"/>
        <w:jc w:val="center"/>
        <w:rPr>
          <w:rFonts w:ascii="Times New Roman" w:hAnsi="Times New Roman" w:cs="Times New Roman"/>
          <w:b/>
          <w:bCs/>
          <w:i/>
          <w:iCs/>
          <w:color w:val="000000"/>
          <w:sz w:val="24"/>
          <w:szCs w:val="21"/>
        </w:rPr>
      </w:pPr>
      <w:bookmarkStart w:id="372" w:name="SO0000042"/>
      <w:r>
        <w:rPr>
          <w:rFonts w:ascii="Times New Roman" w:hAnsi="Times New Roman" w:cs="Times New Roman"/>
          <w:color w:val="000000"/>
          <w:sz w:val="24"/>
          <w:szCs w:val="24"/>
        </w:rPr>
        <w:pict>
          <v:shape id="_x0000_i1098" type="#_x0000_t75" style="width:708pt;height:276.75pt">
            <v:imagedata r:id="rId108" o:title=""/>
          </v:shape>
        </w:pict>
      </w:r>
      <w:bookmarkEnd w:id="372"/>
    </w:p>
    <w:p w:rsidR="00DD47DE" w:rsidRDefault="00DD47DE">
      <w:pPr>
        <w:widowControl/>
        <w:autoSpaceDE/>
        <w:autoSpaceDN/>
        <w:adjustRightInd/>
        <w:rPr>
          <w:rFonts w:ascii="Times New Roman" w:hAnsi="Times New Roman" w:cs="Times New Roman"/>
          <w:b/>
          <w:bCs/>
          <w:i/>
          <w:iCs/>
          <w:color w:val="000000"/>
          <w:sz w:val="24"/>
          <w:szCs w:val="21"/>
        </w:rPr>
        <w:sectPr w:rsidR="00DD47DE">
          <w:pgSz w:w="16834" w:h="11909" w:orient="landscape"/>
          <w:pgMar w:top="1134" w:right="1134" w:bottom="1134" w:left="1134" w:header="709" w:footer="709" w:gutter="0"/>
          <w:cols w:space="720"/>
        </w:sectPr>
      </w:pP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Проектные решения здания</w:t>
      </w:r>
    </w:p>
    <w:p w:rsidR="00DD47DE" w:rsidRDefault="00DD47DE">
      <w:pPr>
        <w:tabs>
          <w:tab w:val="left" w:pos="4758"/>
        </w:tabs>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Конструктивная схема здания - монолитный железобетонный каркас с бескапительными монолитными перекрытиями и монолитной фундаментной плитой в основании подвала толщиной 0,7 м. Наружные стены цокольного этажа железобетонные толщиной 250 - 400 мм. Заполнение каркаса по наружным стенам первого этажа - кирпичное толщиной 380 мм, на остальных этажах - мелкие блоки из ячеистого бетона толщиной 250 мм плотностью 600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Все стены имеют наружное утепление из минераловатных плит из базальтового волокна, закрытое снаружи гранитными плитами на относе с образованием вентилируемой воздушной прослойки толщиной не менее 60 мм.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Покрытие здания выполнено в виде монолитной железобетонной плиты, утепленной минераловатными плитами из базальтового волокна с керамзитовой засыпкой.</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Светопрозрачные заполнения (окна, витражи, покрытие купола) выполнены из переплетов из алюминиевых сплавов с заполнением двухкамерными стеклопакетами. Стыковые соединения имеют разрывы мостиков холода, выполненные из пластмассовых вставок.</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Для светопрозрачных заполнений купола используются однокамерные стеклопакеты с триплекс-стеклом и стеклом с селективным покрытием.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В здании предусмотрены водяное отопление, горячее водоснабжение, подключение к системе централизованного теплоснабжения. Система отопления двухтрубная с верхней разводкой магистралей. Нагревательные приборы снабжены автоматическими терморегуляторами.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В корпусе предусматривается общеобменная приточно-вытяжная вентиляция с механическим побуждением. Приточные установки располагаются на цокольном и техническом этажах, вытяжные - на техническом этаже. Приточные установки комплектуются воздухозаборным клапаном с электроприводом и электроподогревом, калориферной секцией.</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i/>
          <w:iCs/>
          <w:color w:val="000000"/>
          <w:sz w:val="24"/>
          <w:szCs w:val="21"/>
        </w:rPr>
        <w:t>Климатические и теплоэнергетические параметры</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Согласно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и </w:t>
      </w:r>
      <w:r w:rsidRPr="0055409C">
        <w:rPr>
          <w:rFonts w:ascii="Times New Roman" w:hAnsi="Times New Roman" w:cs="Times New Roman"/>
          <w:sz w:val="24"/>
          <w:szCs w:val="21"/>
        </w:rPr>
        <w:t>ГОСТ 30494</w:t>
      </w:r>
      <w:r>
        <w:rPr>
          <w:rFonts w:ascii="Times New Roman" w:hAnsi="Times New Roman" w:cs="Times New Roman"/>
          <w:color w:val="000000"/>
          <w:sz w:val="24"/>
          <w:szCs w:val="21"/>
        </w:rPr>
        <w:t xml:space="preserve"> расчетная средняя температура внутреннего воздуха принимается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21 °С. Согласно </w:t>
      </w:r>
      <w:r w:rsidRPr="0055409C">
        <w:rPr>
          <w:rFonts w:ascii="Times New Roman" w:hAnsi="Times New Roman" w:cs="Times New Roman"/>
          <w:sz w:val="24"/>
          <w:szCs w:val="21"/>
        </w:rPr>
        <w:t>СНиП 23-01</w:t>
      </w:r>
      <w:r>
        <w:rPr>
          <w:rFonts w:ascii="Times New Roman" w:hAnsi="Times New Roman" w:cs="Times New Roman"/>
          <w:color w:val="000000"/>
          <w:sz w:val="24"/>
          <w:szCs w:val="21"/>
        </w:rPr>
        <w:t xml:space="preserve"> расчетная температура наружного воздуха в холодный период года для условий Москвы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ext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-28 °С, продолжительность </w:t>
      </w:r>
      <w:r>
        <w:rPr>
          <w:rFonts w:ascii="Times New Roman" w:hAnsi="Times New Roman" w:cs="Times New Roman"/>
          <w:i/>
          <w:iCs/>
          <w:color w:val="000000"/>
          <w:sz w:val="24"/>
          <w:szCs w:val="21"/>
          <w:lang w:val="en-US"/>
        </w:rPr>
        <w:t>z</w:t>
      </w:r>
      <w:r>
        <w:rPr>
          <w:rFonts w:ascii="Times New Roman" w:hAnsi="Times New Roman" w:cs="Times New Roman"/>
          <w:i/>
          <w:iCs/>
          <w:color w:val="000000"/>
          <w:sz w:val="24"/>
          <w:szCs w:val="21"/>
          <w:vertAlign w:val="subscript"/>
          <w:lang w:val="en-US"/>
        </w:rPr>
        <w:t>ht</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231 сут и средняя температура наружного воздуха </w:t>
      </w:r>
      <w:r>
        <w:rPr>
          <w:rFonts w:ascii="Times New Roman" w:hAnsi="Times New Roman" w:cs="Times New Roman"/>
          <w:i/>
          <w:iCs/>
          <w:color w:val="000000"/>
          <w:sz w:val="24"/>
          <w:szCs w:val="21"/>
          <w:lang w:val="en-US"/>
        </w:rPr>
        <w:t>t</w:t>
      </w:r>
      <w:r>
        <w:rPr>
          <w:rFonts w:ascii="Times New Roman" w:hAnsi="Times New Roman" w:cs="Times New Roman"/>
          <w:i/>
          <w:iCs/>
          <w:color w:val="000000"/>
          <w:sz w:val="24"/>
          <w:szCs w:val="21"/>
          <w:vertAlign w:val="subscript"/>
          <w:lang w:val="en-US"/>
        </w:rPr>
        <w:t>ht</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 -2,2 °С за отопительный период. Градусо-сутки отопительного периода </w:t>
      </w:r>
      <w:r>
        <w:rPr>
          <w:rFonts w:ascii="Times New Roman" w:hAnsi="Times New Roman" w:cs="Times New Roman"/>
          <w:i/>
          <w:iCs/>
          <w:color w:val="000000"/>
          <w:sz w:val="24"/>
          <w:szCs w:val="21"/>
          <w:lang w:val="en-US"/>
        </w:rPr>
        <w:t>D</w:t>
      </w:r>
      <w:r>
        <w:rPr>
          <w:rFonts w:ascii="Times New Roman" w:hAnsi="Times New Roman" w:cs="Times New Roman"/>
          <w:i/>
          <w:iCs/>
          <w:color w:val="000000"/>
          <w:sz w:val="24"/>
          <w:szCs w:val="21"/>
          <w:vertAlign w:val="subscript"/>
          <w:lang w:val="en-US"/>
        </w:rPr>
        <w:t>d</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определяются по формуле (</w:t>
      </w:r>
      <w:hyperlink w:anchor="ф1" w:tooltip="Формула 1" w:history="1">
        <w:r>
          <w:rPr>
            <w:rStyle w:val="a3"/>
            <w:rFonts w:ascii="Times New Roman" w:hAnsi="Times New Roman" w:cs="Times New Roman"/>
            <w:sz w:val="24"/>
            <w:szCs w:val="21"/>
          </w:rPr>
          <w:t>1</w:t>
        </w:r>
      </w:hyperlink>
      <w:r>
        <w:rPr>
          <w:rFonts w:ascii="Times New Roman" w:hAnsi="Times New Roman" w:cs="Times New Roman"/>
          <w:color w:val="000000"/>
          <w:sz w:val="24"/>
          <w:szCs w:val="21"/>
        </w:rPr>
        <w:t xml:space="preserve">) </w:t>
      </w:r>
      <w:r>
        <w:rPr>
          <w:rFonts w:ascii="Times New Roman" w:hAnsi="Times New Roman" w:cs="Times New Roman"/>
          <w:i/>
          <w:iCs/>
          <w:color w:val="000000"/>
          <w:sz w:val="24"/>
          <w:szCs w:val="21"/>
          <w:lang w:val="en-US"/>
        </w:rPr>
        <w:t>D</w:t>
      </w:r>
      <w:r>
        <w:rPr>
          <w:rFonts w:ascii="Times New Roman" w:hAnsi="Times New Roman" w:cs="Times New Roman"/>
          <w:i/>
          <w:iCs/>
          <w:color w:val="000000"/>
          <w:sz w:val="24"/>
          <w:szCs w:val="21"/>
          <w:vertAlign w:val="subscript"/>
          <w:lang w:val="en-US"/>
        </w:rPr>
        <w:t>d</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5359 °С</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сут.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Согласно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для этих градусо-суток нормируемое сопротивление теплопередаче для наружных стен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i/>
          <w:iCs/>
          <w:color w:val="000000"/>
          <w:sz w:val="24"/>
          <w:szCs w:val="21"/>
          <w:vertAlign w:val="superscript"/>
          <w:lang w:val="en-US"/>
        </w:rPr>
        <w:t>w</w:t>
      </w:r>
      <w:r>
        <w:rPr>
          <w:rFonts w:ascii="Times New Roman" w:hAnsi="Times New Roman" w:cs="Times New Roman"/>
          <w:color w:val="000000"/>
          <w:sz w:val="24"/>
          <w:szCs w:val="21"/>
        </w:rPr>
        <w:t xml:space="preserve"> = 3,28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покрытия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i/>
          <w:iCs/>
          <w:color w:val="000000"/>
          <w:sz w:val="24"/>
          <w:szCs w:val="21"/>
          <w:vertAlign w:val="superscript"/>
          <w:lang w:val="en-US"/>
        </w:rPr>
        <w:t>c</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4,88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ограждений под отапливаемыми подвалами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i/>
          <w:iCs/>
          <w:color w:val="000000"/>
          <w:sz w:val="24"/>
          <w:szCs w:val="21"/>
          <w:vertAlign w:val="superscript"/>
          <w:lang w:val="en-US"/>
        </w:rPr>
        <w:t>f</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3,31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 xml:space="preserve">/Вт, окон и других светопрозрачных конструкций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req</w:t>
      </w:r>
      <w:r>
        <w:rPr>
          <w:rFonts w:ascii="Times New Roman" w:hAnsi="Times New Roman" w:cs="Times New Roman"/>
          <w:i/>
          <w:iCs/>
          <w:color w:val="000000"/>
          <w:sz w:val="24"/>
          <w:szCs w:val="21"/>
          <w:vertAlign w:val="superscript"/>
          <w:lang w:val="en-US"/>
        </w:rPr>
        <w:t>F</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0,552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Согласно таблице 9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нормируемый удельный расход тепловой энергии на отопление лечебного учреждения </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h</w:t>
      </w:r>
      <w:r>
        <w:rPr>
          <w:rFonts w:ascii="Times New Roman" w:hAnsi="Times New Roman" w:cs="Times New Roman"/>
          <w:i/>
          <w:iCs/>
          <w:color w:val="000000"/>
          <w:sz w:val="24"/>
          <w:szCs w:val="21"/>
          <w:vertAlign w:val="superscript"/>
          <w:lang w:val="en-US"/>
        </w:rPr>
        <w:t>req</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31 кДж/(м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сут).</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Я.2 ТЕПЛОТЕХНИЧЕСКИЕ РАСЧЕТЫ ОГРАЖДАЮЩИХ КОНСТРУКЦИЙ</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1"/>
        </w:rPr>
        <w:t xml:space="preserve">Я.2.1 </w:t>
      </w:r>
      <w:r>
        <w:rPr>
          <w:rFonts w:ascii="Times New Roman" w:hAnsi="Times New Roman" w:cs="Times New Roman"/>
          <w:color w:val="000000"/>
          <w:sz w:val="24"/>
          <w:szCs w:val="21"/>
        </w:rPr>
        <w:t xml:space="preserve">Площади наружных ограждающих конструкций, отапливаемые площадь и объем здания, необходимые для расчета энергетического паспорта, и теплотехнические характеристики ограждающих конструкций здания определялись согласно проекту в соответствии с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Сопротивления теплопередаче ограждающих конструкций определялись в зависимости от количества и материалов слоев по формулам (6 - 8) </w:t>
      </w:r>
      <w:r w:rsidRPr="0055409C">
        <w:rPr>
          <w:rFonts w:ascii="Times New Roman" w:hAnsi="Times New Roman" w:cs="Times New Roman"/>
          <w:sz w:val="24"/>
          <w:szCs w:val="21"/>
        </w:rPr>
        <w:t>СНиП 23-02</w:t>
      </w:r>
      <w:r>
        <w:rPr>
          <w:rFonts w:ascii="Times New Roman" w:hAnsi="Times New Roman" w:cs="Times New Roman"/>
          <w:color w:val="000000"/>
          <w:sz w:val="24"/>
          <w:szCs w:val="21"/>
        </w:rPr>
        <w:t xml:space="preserve">. При этом коэффициенты теплопроводности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 xml:space="preserve">°С), используемых материалов для условий эксплуатации Б: железобетон (плотностью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2500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2,04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кирпичная кладка из сплошного кирпича глиняного обыкновенного на цементно-песчаном растворе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rPr>
        <w:t>0</w:t>
      </w:r>
      <w:r>
        <w:rPr>
          <w:rFonts w:ascii="Times New Roman" w:hAnsi="Times New Roman" w:cs="Times New Roman"/>
          <w:color w:val="000000"/>
          <w:sz w:val="24"/>
          <w:szCs w:val="21"/>
        </w:rPr>
        <w:t xml:space="preserve"> = 18700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0,81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цементно-песчаный раствор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1800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0,93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ячеисто-бетонные блоки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600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0,26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гравий керамзитовый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800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0,23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минераловатные плиты производства ЗАО «Минеральная вата» марки Венти Баттс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100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0,045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марки Руф Баттс В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180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color w:val="000000"/>
          <w:sz w:val="24"/>
          <w:szCs w:val="21"/>
        </w:rPr>
        <w:t xml:space="preserve"> = 0,048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 марки Руф Баттс Н (</w:t>
      </w:r>
      <w:r>
        <w:rPr>
          <w:rFonts w:ascii="Times New Roman" w:hAnsi="Times New Roman" w:cs="Times New Roman"/>
          <w:color w:val="000000"/>
          <w:sz w:val="24"/>
          <w:szCs w:val="21"/>
        </w:rPr>
        <w:sym w:font="Symbol" w:char="0072"/>
      </w:r>
      <w:r>
        <w:rPr>
          <w:rFonts w:ascii="Times New Roman" w:hAnsi="Times New Roman" w:cs="Times New Roman"/>
          <w:color w:val="000000"/>
          <w:sz w:val="24"/>
          <w:szCs w:val="21"/>
          <w:vertAlign w:val="subscript"/>
          <w:lang w:val="en-US"/>
        </w:rPr>
        <w:t>o</w:t>
      </w:r>
      <w:r>
        <w:rPr>
          <w:rFonts w:ascii="Times New Roman" w:hAnsi="Times New Roman" w:cs="Times New Roman"/>
          <w:color w:val="000000"/>
          <w:sz w:val="24"/>
          <w:szCs w:val="21"/>
        </w:rPr>
        <w:t xml:space="preserve"> = 100 кг/м</w:t>
      </w:r>
      <w:r>
        <w:rPr>
          <w:rFonts w:ascii="Times New Roman" w:hAnsi="Times New Roman" w:cs="Times New Roman"/>
          <w:color w:val="000000"/>
          <w:sz w:val="24"/>
          <w:szCs w:val="21"/>
          <w:vertAlign w:val="superscript"/>
        </w:rPr>
        <w:t>3</w:t>
      </w:r>
      <w:r>
        <w:rPr>
          <w:rFonts w:ascii="Times New Roman" w:hAnsi="Times New Roman" w:cs="Times New Roman"/>
          <w:color w:val="000000"/>
          <w:sz w:val="24"/>
          <w:szCs w:val="21"/>
        </w:rPr>
        <w:t xml:space="preserve">), </w:t>
      </w:r>
      <w:r>
        <w:rPr>
          <w:rFonts w:ascii="Times New Roman" w:hAnsi="Times New Roman" w:cs="Times New Roman"/>
          <w:color w:val="000000"/>
          <w:sz w:val="24"/>
          <w:szCs w:val="21"/>
        </w:rPr>
        <w:sym w:font="Symbol" w:char="006C"/>
      </w:r>
      <w:r>
        <w:rPr>
          <w:rFonts w:ascii="Times New Roman" w:hAnsi="Times New Roman" w:cs="Times New Roman"/>
          <w:color w:val="000000"/>
          <w:sz w:val="24"/>
          <w:szCs w:val="21"/>
          <w:vertAlign w:val="subscript"/>
        </w:rPr>
        <w:t>Б</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0,045 Вт/(м</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rPr>
        <w:t xml:space="preserve">Наружные стены </w:t>
      </w:r>
      <w:r>
        <w:rPr>
          <w:rFonts w:ascii="Times New Roman" w:hAnsi="Times New Roman" w:cs="Times New Roman"/>
          <w:color w:val="000000"/>
          <w:sz w:val="24"/>
          <w:szCs w:val="21"/>
        </w:rPr>
        <w:t>в корпусе применены трех типов.</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Первый тип на первом этаже - кирпичная кладка толщиной 380 мм, утепленная минераловатными плитами Венти Баттс толщиной 120 мм, с облицовочным слоем из гранитных плит на относе, образующим с наружной поверхностью утеплителя вентилируемую воздушную прослойку толщиной 60 мм. Поскольку прослойка вентилируемая, то она и гранитная плита не участвуют в определении теплозащитных свойств стены. Сопротивление теплопередаче этой стены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I</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1/8,7 + 0,38/0,81 + 0,12/0,045 + 1/23 = 3,3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Второй тип стены применен в ограждениях основных лестничных клеток и стенового ограждения купола и выполнен из железобетона толщиной 250 мм, утепленного минераловатными плитами толщиной 135 мм с облицовочным слоем из гранитных плит на относе. Сопротивление теплопередаче этой стены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II</w:t>
      </w:r>
      <w:r>
        <w:rPr>
          <w:rFonts w:ascii="Times New Roman" w:hAnsi="Times New Roman" w:cs="Times New Roman"/>
          <w:i/>
          <w:iCs/>
          <w:color w:val="000000"/>
          <w:sz w:val="24"/>
          <w:szCs w:val="21"/>
        </w:rPr>
        <w:t xml:space="preserve"> =</w:t>
      </w:r>
      <w:r>
        <w:rPr>
          <w:rFonts w:ascii="Times New Roman" w:hAnsi="Times New Roman" w:cs="Times New Roman"/>
          <w:color w:val="000000"/>
          <w:sz w:val="24"/>
          <w:szCs w:val="21"/>
        </w:rPr>
        <w:t xml:space="preserve"> 1/8,7 + 0,25/2,04 + 0,135/0,045 + 1/23 = = 3,28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Третий тип стены применен на 2 - 5-ом и техническом этажах здания и выполнен из мелких ячеистобетонных блоков толщиной 250 мм, утепленных минераловатными плитами Венти Баттс толщиной 100 мм, с облицовочным слоем из гранитных плит на относе. Сопротивление теплопередаче этой стены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III</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 xml:space="preserve">1/8,7 + 0,25/0,26 + 0,1/0,045 + 1/23 = 3,34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Стены первого типа имеют площадь </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wI</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4613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при общей площади всех фасадов 7081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Среднее сопротивление теплопередаче стен здания определяют по формуле (</w:t>
      </w:r>
      <w:hyperlink w:anchor="PO0000200" w:tooltip="Формула 10" w:history="1">
        <w:r>
          <w:rPr>
            <w:rStyle w:val="a3"/>
            <w:rFonts w:ascii="Times New Roman" w:hAnsi="Times New Roman" w:cs="Times New Roman"/>
            <w:sz w:val="24"/>
            <w:szCs w:val="21"/>
          </w:rPr>
          <w:t>10</w:t>
        </w:r>
      </w:hyperlink>
      <w:r>
        <w:rPr>
          <w:rFonts w:ascii="Times New Roman" w:hAnsi="Times New Roman" w:cs="Times New Roman"/>
          <w:color w:val="000000"/>
          <w:sz w:val="24"/>
          <w:szCs w:val="21"/>
        </w:rPr>
        <w:t>) равным</w:t>
      </w:r>
    </w:p>
    <w:p w:rsidR="00DD47DE" w:rsidRDefault="007E08C6">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vertAlign w:val="subscript"/>
          <w:lang w:val="en-US"/>
        </w:rPr>
        <w:object w:dxaOrig="2100" w:dyaOrig="600">
          <v:shape id="_x0000_i1099" type="#_x0000_t75" style="width:105pt;height:30pt" o:ole="">
            <v:imagedata r:id="rId109" o:title=""/>
          </v:shape>
          <o:OLEObject Type="Embed" ProgID="Equation.3" ShapeID="_x0000_i1099" DrawAspect="Content" ObjectID="_1476389656" r:id="rId110"/>
        </w:object>
      </w:r>
      <w:r w:rsidR="00DD47DE">
        <w:rPr>
          <w:rFonts w:ascii="Times New Roman" w:hAnsi="Times New Roman" w:cs="Times New Roman"/>
          <w:i/>
          <w:iCs/>
          <w:color w:val="000000"/>
          <w:sz w:val="24"/>
          <w:szCs w:val="21"/>
          <w:lang w:val="en-US"/>
        </w:rPr>
        <w:t xml:space="preserve"> </w:t>
      </w:r>
      <w:r w:rsidR="00DD47DE">
        <w:rPr>
          <w:rFonts w:ascii="Times New Roman" w:hAnsi="Times New Roman" w:cs="Times New Roman"/>
          <w:color w:val="000000"/>
          <w:sz w:val="24"/>
          <w:szCs w:val="21"/>
        </w:rPr>
        <w:t xml:space="preserve">= 7081/(1256/3,3 + 1212/3,28 + 4613/3,34) = 3,3 </w:t>
      </w:r>
      <w:r w:rsidR="00DD47DE">
        <w:rPr>
          <w:rFonts w:ascii="Times New Roman" w:hAnsi="Times New Roman"/>
          <w:color w:val="000000"/>
          <w:sz w:val="24"/>
          <w:szCs w:val="23"/>
        </w:rPr>
        <w:t>м</w:t>
      </w:r>
      <w:r w:rsidR="00DD47DE">
        <w:rPr>
          <w:rFonts w:ascii="Times New Roman" w:hAnsi="Times New Roman"/>
          <w:color w:val="000000"/>
          <w:sz w:val="24"/>
          <w:szCs w:val="23"/>
          <w:vertAlign w:val="superscript"/>
        </w:rPr>
        <w:t>2</w:t>
      </w:r>
      <w:r w:rsidR="00DD47DE">
        <w:rPr>
          <w:rFonts w:ascii="Times New Roman" w:hAnsi="Times New Roman"/>
          <w:color w:val="000000"/>
          <w:sz w:val="24"/>
          <w:szCs w:val="23"/>
        </w:rPr>
        <w:sym w:font="Symbol" w:char="00D7"/>
      </w:r>
      <w:r w:rsidR="00DD47DE">
        <w:rPr>
          <w:rFonts w:ascii="Times New Roman" w:hAnsi="Times New Roman"/>
          <w:color w:val="000000"/>
          <w:sz w:val="24"/>
          <w:szCs w:val="23"/>
        </w:rPr>
        <w:t>°С</w:t>
      </w:r>
      <w:r w:rsidR="00DD47DE">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 xml:space="preserve">Поскольку стены здания имеют однородную многослойную структуру, то при наличии оконных проемов, образующих в стенах оконные откосы, коэффициент теплотехнической однородности наружных стен принят </w:t>
      </w:r>
      <w:r>
        <w:rPr>
          <w:rFonts w:ascii="Times New Roman" w:hAnsi="Times New Roman" w:cs="Times New Roman"/>
          <w:i/>
          <w:iCs/>
          <w:color w:val="000000"/>
          <w:sz w:val="24"/>
          <w:szCs w:val="21"/>
          <w:lang w:val="en-US"/>
        </w:rPr>
        <w:t xml:space="preserve">r </w:t>
      </w:r>
      <w:r>
        <w:rPr>
          <w:rFonts w:ascii="Times New Roman" w:hAnsi="Times New Roman" w:cs="Times New Roman"/>
          <w:color w:val="000000"/>
          <w:sz w:val="24"/>
          <w:szCs w:val="21"/>
        </w:rPr>
        <w:t>= 0,9.</w:t>
      </w:r>
    </w:p>
    <w:p w:rsidR="00DD47DE" w:rsidRDefault="00DD47DE">
      <w:pPr>
        <w:pStyle w:val="a7"/>
        <w:shd w:val="clear" w:color="auto" w:fill="auto"/>
        <w:rPr>
          <w:szCs w:val="21"/>
        </w:rPr>
      </w:pPr>
      <w:r>
        <w:rPr>
          <w:szCs w:val="21"/>
        </w:rPr>
        <w:t>Тогда приведенное сопротивление теплопередаче стен здания, определяемое по формуле (</w:t>
      </w:r>
      <w:hyperlink w:anchor="PO0000203" w:tooltip="Формула 11" w:history="1">
        <w:r>
          <w:rPr>
            <w:rStyle w:val="a3"/>
            <w:szCs w:val="21"/>
          </w:rPr>
          <w:t>11</w:t>
        </w:r>
      </w:hyperlink>
      <w:r>
        <w:rPr>
          <w:szCs w:val="21"/>
        </w:rPr>
        <w:t>),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w:t>
      </w:r>
      <w:r>
        <w:rPr>
          <w:rFonts w:ascii="Times New Roman" w:hAnsi="Times New Roman" w:cs="Times New Roman"/>
          <w:i/>
          <w:iCs/>
          <w:color w:val="000000"/>
          <w:sz w:val="24"/>
          <w:szCs w:val="21"/>
        </w:rPr>
        <w:t xml:space="preserve"> =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lang w:val="en-US"/>
        </w:rPr>
        <w:sym w:font="Symbol" w:char="00D7"/>
      </w:r>
      <w:r>
        <w:rPr>
          <w:rFonts w:ascii="Times New Roman" w:hAnsi="Times New Roman" w:cs="Times New Roman"/>
          <w:i/>
          <w:iCs/>
          <w:color w:val="000000"/>
          <w:sz w:val="24"/>
          <w:szCs w:val="21"/>
          <w:lang w:val="en-US"/>
        </w:rPr>
        <w:t xml:space="preserve"> 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av</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0,9</w:t>
      </w:r>
      <w:r>
        <w:rPr>
          <w:rFonts w:ascii="Times New Roman" w:hAnsi="Times New Roman" w:cs="Times New Roman"/>
          <w:color w:val="000000"/>
          <w:sz w:val="24"/>
          <w:szCs w:val="21"/>
        </w:rPr>
        <w:sym w:font="Symbol" w:char="00D7"/>
      </w:r>
      <w:r>
        <w:rPr>
          <w:rFonts w:ascii="Times New Roman" w:hAnsi="Times New Roman" w:cs="Times New Roman"/>
          <w:color w:val="000000"/>
          <w:sz w:val="24"/>
          <w:szCs w:val="21"/>
        </w:rPr>
        <w:t xml:space="preserve">3,3 = 2,97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rPr>
        <w:t>Покрытие (А</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rPr>
        <w:t xml:space="preserve"> = </w:t>
      </w:r>
      <w:r>
        <w:rPr>
          <w:rFonts w:ascii="Times New Roman" w:hAnsi="Times New Roman" w:cs="Times New Roman"/>
          <w:color w:val="000000"/>
          <w:sz w:val="24"/>
          <w:szCs w:val="21"/>
        </w:rPr>
        <w:t>2910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здания, выполненное в виде монолитной железобетонной плиты толщиной 220 мм, утеплено двумя слоями минераловатных плит: верхний защитный слой - плиты Руф Баттс В толщиной 40 мм и нижний слой - плиты Руф Баттс Н толщиной 150 мм. Сверху покрытие имеет керамзитовую засыпку средней толщиной 120 мм и цементно-песчаную стяжку толщиной 30 мм.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1"/>
        </w:rPr>
        <w:t>Сопротивление теплопередаче покрытия составило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1/8,7 + 0,22/2,04 + 0,04/0,048 + 0,15/0,045 + 0,12/0,23 + 0,03/0,93 + 1/23 = 4,99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rPr>
        <w:t xml:space="preserve">Окна и витражи </w:t>
      </w:r>
      <w:r>
        <w:rPr>
          <w:rFonts w:ascii="Times New Roman" w:hAnsi="Times New Roman" w:cs="Times New Roman"/>
          <w:color w:val="000000"/>
          <w:sz w:val="24"/>
          <w:szCs w:val="21"/>
        </w:rPr>
        <w:t xml:space="preserve">здания </w:t>
      </w:r>
      <w:r>
        <w:rPr>
          <w:rFonts w:ascii="Times New Roman" w:hAnsi="Times New Roman" w:cs="Times New Roman"/>
          <w:i/>
          <w:iCs/>
          <w:color w:val="000000"/>
          <w:sz w:val="24"/>
          <w:szCs w:val="21"/>
        </w:rPr>
        <w:t>(</w:t>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F</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1424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выполнены из блоков с переплетами из алюминиевых сплавов с заполнением из двухкамерных стеклопакетов с толщиной воздушных прослоек 12 мм. Приведенное сопротивление теплопередаче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0,45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1"/>
        </w:rPr>
        <w:t>Светопрозрачное покрытие купола (А</w:t>
      </w:r>
      <w:r>
        <w:rPr>
          <w:rFonts w:ascii="Times New Roman" w:hAnsi="Times New Roman" w:cs="Times New Roman"/>
          <w:i/>
          <w:iCs/>
          <w:color w:val="000000"/>
          <w:sz w:val="24"/>
          <w:szCs w:val="21"/>
          <w:vertAlign w:val="subscript"/>
          <w:lang w:val="en-US"/>
        </w:rPr>
        <w:t>scy</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288 м</w:t>
      </w:r>
      <w:r>
        <w:rPr>
          <w:rFonts w:ascii="Times New Roman" w:hAnsi="Times New Roman" w:cs="Times New Roman"/>
          <w:color w:val="000000"/>
          <w:sz w:val="24"/>
          <w:szCs w:val="21"/>
          <w:vertAlign w:val="superscript"/>
        </w:rPr>
        <w:t>2</w:t>
      </w:r>
      <w:r>
        <w:rPr>
          <w:rFonts w:ascii="Times New Roman" w:hAnsi="Times New Roman" w:cs="Times New Roman"/>
          <w:color w:val="000000"/>
          <w:sz w:val="24"/>
          <w:szCs w:val="21"/>
        </w:rPr>
        <w:t xml:space="preserve">) выполнено из блоков с переплетами из алюминиевых сплавов с заполнением из однокамерных стеклопакетов с наружным стеклом триплекс и внутренним стеклом с селективным покрытием. Приведенное сопротивление теплопередаче </w:t>
      </w:r>
      <w:r>
        <w:rPr>
          <w:rFonts w:ascii="Times New Roman" w:hAnsi="Times New Roman" w:cs="Times New Roman"/>
          <w:i/>
          <w:iCs/>
          <w:color w:val="000000"/>
          <w:sz w:val="24"/>
          <w:szCs w:val="21"/>
          <w:lang w:val="en-US"/>
        </w:rPr>
        <w:t>R</w:t>
      </w:r>
      <w:r>
        <w:rPr>
          <w:rFonts w:ascii="Times New Roman" w:hAnsi="Times New Roman" w:cs="Times New Roman"/>
          <w:i/>
          <w:iCs/>
          <w:color w:val="000000"/>
          <w:sz w:val="24"/>
          <w:szCs w:val="21"/>
          <w:vertAlign w:val="subscript"/>
          <w:lang w:val="en-US"/>
        </w:rPr>
        <w:t>o</w:t>
      </w:r>
      <w:r>
        <w:rPr>
          <w:rFonts w:ascii="Times New Roman" w:hAnsi="Times New Roman" w:cs="Times New Roman"/>
          <w:i/>
          <w:iCs/>
          <w:color w:val="000000"/>
          <w:sz w:val="24"/>
          <w:szCs w:val="21"/>
          <w:vertAlign w:val="superscript"/>
          <w:lang w:val="en-US"/>
        </w:rPr>
        <w:t>r</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rPr>
        <w:t xml:space="preserve">= 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1"/>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rPr>
        <w:t xml:space="preserve">Ограждения </w:t>
      </w:r>
      <w:r>
        <w:rPr>
          <w:rFonts w:ascii="Times New Roman" w:hAnsi="Times New Roman" w:cs="Times New Roman"/>
          <w:color w:val="000000"/>
          <w:sz w:val="24"/>
          <w:szCs w:val="23"/>
        </w:rPr>
        <w:t xml:space="preserve">отапливаемого </w:t>
      </w:r>
      <w:r>
        <w:rPr>
          <w:rFonts w:ascii="Times New Roman" w:hAnsi="Times New Roman" w:cs="Times New Roman"/>
          <w:i/>
          <w:iCs/>
          <w:color w:val="000000"/>
          <w:sz w:val="24"/>
          <w:szCs w:val="23"/>
        </w:rPr>
        <w:t xml:space="preserve">подвала </w:t>
      </w:r>
      <w:r>
        <w:rPr>
          <w:rFonts w:ascii="Times New Roman" w:hAnsi="Times New Roman" w:cs="Times New Roman"/>
          <w:color w:val="000000"/>
          <w:sz w:val="24"/>
          <w:szCs w:val="23"/>
        </w:rPr>
        <w:t>(пол и стены) контактируют с грунтом. Определение приведенного сопротивления теплопередаче ограждений, контактирующих с грунтом, осуществляется по следующей методике.</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Для этого ограждения, контактирующие с грунтом </w:t>
      </w:r>
      <w:r>
        <w:rPr>
          <w:rFonts w:ascii="Times New Roman" w:hAnsi="Times New Roman" w:cs="Times New Roman"/>
          <w:i/>
          <w:iCs/>
          <w:color w:val="000000"/>
          <w:sz w:val="24"/>
          <w:szCs w:val="23"/>
        </w:rPr>
        <w:t>(А</w:t>
      </w:r>
      <w:r>
        <w:rPr>
          <w:rFonts w:ascii="Times New Roman" w:hAnsi="Times New Roman" w:cs="Times New Roman"/>
          <w:i/>
          <w:iCs/>
          <w:color w:val="000000"/>
          <w:sz w:val="24"/>
          <w:szCs w:val="23"/>
          <w:vertAlign w:val="subscript"/>
          <w:lang w:val="en-US"/>
        </w:rPr>
        <w:t>j</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4006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 разбиваются на зоны шириной 2 м, начиная от верха наружных стен подвала, контактирующих с грунтом.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Площади зон и их сопротивления теплопередаче</w:t>
      </w:r>
    </w:p>
    <w:p w:rsidR="00DD47DE" w:rsidRDefault="00DD47DE">
      <w:pPr>
        <w:tabs>
          <w:tab w:val="left" w:pos="3588"/>
        </w:tabs>
        <w:ind w:firstLine="1872"/>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fi</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ab/>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oi</w:t>
      </w:r>
      <w:r>
        <w:rPr>
          <w:rFonts w:ascii="Times New Roman" w:hAnsi="Times New Roman" w:cs="Times New Roman"/>
          <w:color w:val="000000"/>
          <w:sz w:val="24"/>
          <w:szCs w:val="23"/>
        </w:rPr>
        <w:t xml:space="preserve">,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DD47DE" w:rsidRDefault="00DD47DE">
      <w:pPr>
        <w:tabs>
          <w:tab w:val="left" w:leader="dot" w:pos="1872"/>
          <w:tab w:val="left" w:leader="dot" w:pos="3588"/>
        </w:tabs>
        <w:ind w:firstLine="283"/>
        <w:jc w:val="both"/>
        <w:rPr>
          <w:rFonts w:ascii="Times New Roman" w:hAnsi="Times New Roman" w:cs="Times New Roman"/>
          <w:color w:val="000000"/>
          <w:sz w:val="24"/>
          <w:szCs w:val="24"/>
        </w:rPr>
      </w:pPr>
      <w:r>
        <w:rPr>
          <w:rFonts w:ascii="Times New Roman" w:hAnsi="Times New Roman" w:cs="Times New Roman"/>
          <w:color w:val="000000"/>
          <w:sz w:val="24"/>
        </w:rPr>
        <w:t xml:space="preserve">Зона </w:t>
      </w:r>
      <w:r>
        <w:rPr>
          <w:rFonts w:ascii="Times New Roman" w:hAnsi="Times New Roman" w:cs="Times New Roman"/>
          <w:color w:val="000000"/>
          <w:sz w:val="24"/>
          <w:lang w:val="en-US"/>
        </w:rPr>
        <w:t>I</w:t>
      </w:r>
      <w:r>
        <w:rPr>
          <w:rFonts w:ascii="Times New Roman" w:hAnsi="Times New Roman" w:cs="Times New Roman"/>
          <w:color w:val="000000"/>
          <w:sz w:val="24"/>
        </w:rPr>
        <w:tab/>
        <w:t>634</w:t>
      </w:r>
      <w:r>
        <w:rPr>
          <w:rFonts w:ascii="Times New Roman" w:hAnsi="Times New Roman" w:cs="Times New Roman"/>
          <w:color w:val="000000"/>
          <w:sz w:val="24"/>
        </w:rPr>
        <w:tab/>
        <w:t>2,1</w:t>
      </w:r>
    </w:p>
    <w:p w:rsidR="00DD47DE" w:rsidRDefault="00DD47DE">
      <w:pPr>
        <w:tabs>
          <w:tab w:val="left" w:leader="dot" w:pos="1872"/>
          <w:tab w:val="left" w:leader="dot" w:pos="3588"/>
        </w:tabs>
        <w:ind w:firstLine="283"/>
        <w:jc w:val="both"/>
        <w:rPr>
          <w:rFonts w:ascii="Times New Roman" w:hAnsi="Times New Roman" w:cs="Times New Roman"/>
          <w:color w:val="000000"/>
          <w:sz w:val="24"/>
          <w:szCs w:val="24"/>
        </w:rPr>
      </w:pPr>
      <w:r>
        <w:rPr>
          <w:rFonts w:ascii="Times New Roman" w:hAnsi="Times New Roman" w:cs="Times New Roman"/>
          <w:color w:val="000000"/>
          <w:sz w:val="24"/>
        </w:rPr>
        <w:t xml:space="preserve">Зона </w:t>
      </w:r>
      <w:r>
        <w:rPr>
          <w:rFonts w:ascii="Times New Roman" w:hAnsi="Times New Roman" w:cs="Times New Roman"/>
          <w:color w:val="000000"/>
          <w:sz w:val="24"/>
          <w:lang w:val="en-US"/>
        </w:rPr>
        <w:t>II</w:t>
      </w:r>
      <w:r>
        <w:rPr>
          <w:rFonts w:ascii="Times New Roman" w:hAnsi="Times New Roman" w:cs="Times New Roman"/>
          <w:color w:val="000000"/>
          <w:sz w:val="24"/>
        </w:rPr>
        <w:tab/>
        <w:t>592</w:t>
      </w:r>
      <w:r>
        <w:rPr>
          <w:rFonts w:ascii="Times New Roman" w:hAnsi="Times New Roman" w:cs="Times New Roman"/>
          <w:color w:val="000000"/>
          <w:sz w:val="24"/>
        </w:rPr>
        <w:tab/>
        <w:t>4,3</w:t>
      </w:r>
    </w:p>
    <w:p w:rsidR="00DD47DE" w:rsidRDefault="00DD47DE">
      <w:pPr>
        <w:tabs>
          <w:tab w:val="left" w:leader="dot" w:pos="1872"/>
          <w:tab w:val="left" w:leader="dot" w:pos="3588"/>
        </w:tabs>
        <w:ind w:firstLine="283"/>
        <w:jc w:val="both"/>
        <w:rPr>
          <w:rFonts w:ascii="Times New Roman" w:hAnsi="Times New Roman" w:cs="Times New Roman"/>
          <w:color w:val="000000"/>
          <w:sz w:val="24"/>
          <w:szCs w:val="24"/>
        </w:rPr>
      </w:pPr>
      <w:r>
        <w:rPr>
          <w:rFonts w:ascii="Times New Roman" w:hAnsi="Times New Roman" w:cs="Times New Roman"/>
          <w:color w:val="000000"/>
          <w:sz w:val="24"/>
        </w:rPr>
        <w:t xml:space="preserve">Зона </w:t>
      </w:r>
      <w:r>
        <w:rPr>
          <w:rFonts w:ascii="Times New Roman" w:hAnsi="Times New Roman" w:cs="Times New Roman"/>
          <w:color w:val="000000"/>
          <w:sz w:val="24"/>
          <w:lang w:val="en-US"/>
        </w:rPr>
        <w:t>III</w:t>
      </w:r>
      <w:r>
        <w:rPr>
          <w:rFonts w:ascii="Times New Roman" w:hAnsi="Times New Roman" w:cs="Times New Roman"/>
          <w:color w:val="000000"/>
          <w:sz w:val="24"/>
        </w:rPr>
        <w:tab/>
        <w:t>556</w:t>
      </w:r>
      <w:r>
        <w:rPr>
          <w:rFonts w:ascii="Times New Roman" w:hAnsi="Times New Roman" w:cs="Times New Roman"/>
          <w:color w:val="000000"/>
          <w:sz w:val="24"/>
        </w:rPr>
        <w:tab/>
        <w:t>8,6</w:t>
      </w:r>
    </w:p>
    <w:p w:rsidR="00DD47DE" w:rsidRDefault="00DD47DE">
      <w:pPr>
        <w:tabs>
          <w:tab w:val="left" w:leader="dot" w:pos="1872"/>
          <w:tab w:val="left" w:leader="dot" w:pos="3588"/>
        </w:tabs>
        <w:ind w:firstLine="283"/>
        <w:jc w:val="both"/>
        <w:rPr>
          <w:rFonts w:ascii="Times New Roman" w:hAnsi="Times New Roman" w:cs="Times New Roman"/>
          <w:color w:val="000000"/>
          <w:sz w:val="24"/>
          <w:szCs w:val="24"/>
        </w:rPr>
      </w:pPr>
      <w:r>
        <w:rPr>
          <w:rFonts w:ascii="Times New Roman" w:hAnsi="Times New Roman" w:cs="Times New Roman"/>
          <w:color w:val="000000"/>
          <w:sz w:val="24"/>
        </w:rPr>
        <w:t xml:space="preserve">Зона </w:t>
      </w:r>
      <w:r>
        <w:rPr>
          <w:rFonts w:ascii="Times New Roman" w:hAnsi="Times New Roman" w:cs="Times New Roman"/>
          <w:color w:val="000000"/>
          <w:sz w:val="24"/>
          <w:lang w:val="en-US"/>
        </w:rPr>
        <w:t>IV</w:t>
      </w:r>
      <w:r>
        <w:rPr>
          <w:rFonts w:ascii="Times New Roman" w:hAnsi="Times New Roman" w:cs="Times New Roman"/>
          <w:color w:val="000000"/>
          <w:sz w:val="24"/>
        </w:rPr>
        <w:tab/>
        <w:t>2224</w:t>
      </w:r>
      <w:r>
        <w:rPr>
          <w:rFonts w:ascii="Times New Roman" w:hAnsi="Times New Roman" w:cs="Times New Roman"/>
          <w:color w:val="000000"/>
          <w:sz w:val="24"/>
        </w:rPr>
        <w:tab/>
        <w:t>14,2</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Приведенное сопротивление теплопередаче ограждений по грунту, определяемое по формуле (</w:t>
      </w:r>
      <w:hyperlink w:anchor="PO0000200" w:tooltip="Формула 10" w:history="1">
        <w:r>
          <w:rPr>
            <w:rStyle w:val="a3"/>
            <w:rFonts w:ascii="Times New Roman" w:hAnsi="Times New Roman" w:cs="Times New Roman"/>
            <w:sz w:val="24"/>
            <w:szCs w:val="23"/>
          </w:rPr>
          <w:t>10</w:t>
        </w:r>
      </w:hyperlink>
      <w:r>
        <w:rPr>
          <w:rFonts w:ascii="Times New Roman" w:hAnsi="Times New Roman" w:cs="Times New Roman"/>
          <w:color w:val="000000"/>
          <w:sz w:val="24"/>
          <w:szCs w:val="23"/>
        </w:rPr>
        <w:t>),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t xml:space="preserve"> = 4006/(634/2,1 + 592/4,3 + 556/8,6 + 2224/14,2) = 6,06 </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Я.2.2</w:t>
      </w:r>
      <w:r>
        <w:rPr>
          <w:rFonts w:ascii="Times New Roman" w:hAnsi="Times New Roman" w:cs="Times New Roman"/>
          <w:color w:val="000000"/>
          <w:sz w:val="24"/>
          <w:szCs w:val="23"/>
        </w:rPr>
        <w:t xml:space="preserve"> Приведенный коэффициент теплопередачи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через наружные ограждающие конструкции здания определяется по формуле (Г.5) приложения Г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по приведенным сопротивлениям теплопередаче отдельных ограждающих конструкций оболочки здания и их площадям</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tr</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(5657/2,97 + 1424/0,45 + 2910/4,99 + 288/0,6 + 4006/6,06)/14285 = 0,476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Я.2.3</w:t>
      </w:r>
      <w:r>
        <w:rPr>
          <w:rFonts w:ascii="Times New Roman" w:hAnsi="Times New Roman" w:cs="Times New Roman"/>
          <w:color w:val="000000"/>
          <w:sz w:val="24"/>
          <w:szCs w:val="23"/>
        </w:rPr>
        <w:t xml:space="preserve"> Условный коэффициент теплопередачи здания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inf</w:t>
      </w:r>
      <w:r>
        <w:rPr>
          <w:rFonts w:ascii="Times New Roman" w:hAnsi="Times New Roman" w:cs="Times New Roman"/>
          <w:iCs/>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учитывающий теплопотери за счет инфильтрации и вентиляции, определяется по формуле (Г.6) приложения Г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При этом</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удельная теплоемкость воздуха </w:t>
      </w:r>
      <w:r>
        <w:rPr>
          <w:rFonts w:ascii="Times New Roman" w:hAnsi="Times New Roman" w:cs="Times New Roman"/>
          <w:i/>
          <w:iCs/>
          <w:color w:val="000000"/>
          <w:sz w:val="24"/>
          <w:szCs w:val="23"/>
        </w:rPr>
        <w:t>с</w:t>
      </w:r>
      <w:r>
        <w:rPr>
          <w:rFonts w:ascii="Times New Roman" w:hAnsi="Times New Roman" w:cs="Times New Roman"/>
          <w:color w:val="000000"/>
          <w:sz w:val="24"/>
          <w:szCs w:val="23"/>
        </w:rPr>
        <w:t xml:space="preserve"> = 1 кДж/(кг</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sym w:font="Symbol" w:char="0062"/>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rPr>
        <w:t xml:space="preserve"> = 0,85;</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отапливаемый объем здания </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72395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общая площадь внутренних поверхностей наружных ограждающих конструкций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sum</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14285 м</w:t>
      </w:r>
      <w:r>
        <w:rPr>
          <w:rFonts w:ascii="Times New Roman" w:hAnsi="Times New Roman" w:cs="Times New Roman"/>
          <w:color w:val="000000"/>
          <w:sz w:val="24"/>
          <w:szCs w:val="23"/>
          <w:vertAlign w:val="superscript"/>
        </w:rPr>
        <w:t>2</w:t>
      </w:r>
      <w:r>
        <w:rPr>
          <w:rFonts w:ascii="Times New Roman" w:hAnsi="Times New Roman" w:cs="Times New Roman"/>
          <w:color w:val="000000"/>
          <w:sz w:val="24"/>
          <w:szCs w:val="23"/>
        </w:rPr>
        <w:t>;</w:t>
      </w:r>
    </w:p>
    <w:p w:rsidR="00DD47DE" w:rsidRDefault="00DD47DE">
      <w:pPr>
        <w:pStyle w:val="a7"/>
        <w:shd w:val="clear" w:color="auto" w:fill="auto"/>
        <w:rPr>
          <w:szCs w:val="23"/>
        </w:rPr>
      </w:pPr>
      <w:r>
        <w:rPr>
          <w:szCs w:val="23"/>
        </w:rPr>
        <w:t xml:space="preserve">средняя плотность приточного воздуха за отопительный период определяется по формуле (Г.7) приложения Г </w:t>
      </w:r>
      <w:r w:rsidRPr="0055409C">
        <w:rPr>
          <w:szCs w:val="23"/>
        </w:rPr>
        <w:t>СНиП 23-02</w:t>
      </w:r>
    </w:p>
    <w:p w:rsidR="00DD47DE" w:rsidRDefault="00DD47DE">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3"/>
          <w:lang w:val="en-US"/>
        </w:rPr>
        <w:sym w:font="Symbol" w:char="0072"/>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color w:val="000000"/>
          <w:sz w:val="24"/>
          <w:szCs w:val="23"/>
          <w:lang w:val="en-US"/>
        </w:rPr>
        <w:t xml:space="preserve"> = 353/[273 + 0,5(</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 xml:space="preserve">)]=353/[273 + 0,5(21 - 28)] = 1,31 </w:t>
      </w:r>
      <w:r>
        <w:rPr>
          <w:rFonts w:ascii="Times New Roman" w:hAnsi="Times New Roman" w:cs="Times New Roman"/>
          <w:color w:val="000000"/>
          <w:sz w:val="24"/>
          <w:szCs w:val="23"/>
        </w:rPr>
        <w:t>кг</w:t>
      </w:r>
      <w:r>
        <w:rPr>
          <w:rFonts w:ascii="Times New Roman" w:hAnsi="Times New Roman" w:cs="Times New Roman"/>
          <w:color w:val="000000"/>
          <w:sz w:val="24"/>
          <w:szCs w:val="23"/>
          <w:lang w:val="en-US"/>
        </w:rPr>
        <w:t>/</w:t>
      </w:r>
      <w:r>
        <w:rPr>
          <w:rFonts w:ascii="Times New Roman" w:hAnsi="Times New Roman" w:cs="Times New Roman"/>
          <w:color w:val="000000"/>
          <w:sz w:val="24"/>
          <w:szCs w:val="23"/>
        </w:rPr>
        <w:t>м</w:t>
      </w:r>
      <w:r>
        <w:rPr>
          <w:rFonts w:ascii="Times New Roman" w:hAnsi="Times New Roman" w:cs="Times New Roman"/>
          <w:color w:val="000000"/>
          <w:sz w:val="24"/>
          <w:szCs w:val="23"/>
          <w:vertAlign w:val="superscript"/>
          <w:lang w:val="en-US"/>
        </w:rPr>
        <w:t>3</w:t>
      </w:r>
      <w:r>
        <w:rPr>
          <w:rFonts w:ascii="Times New Roman" w:hAnsi="Times New Roman" w:cs="Times New Roman"/>
          <w:color w:val="000000"/>
          <w:sz w:val="24"/>
          <w:szCs w:val="23"/>
          <w:lang w:val="en-US"/>
        </w:rPr>
        <w:t>;</w:t>
      </w:r>
    </w:p>
    <w:p w:rsidR="00DD47DE" w:rsidRDefault="00DD47DE">
      <w:pPr>
        <w:pStyle w:val="a7"/>
        <w:shd w:val="clear" w:color="auto" w:fill="auto"/>
        <w:rPr>
          <w:szCs w:val="23"/>
        </w:rPr>
      </w:pPr>
      <w:r>
        <w:rPr>
          <w:szCs w:val="23"/>
        </w:rPr>
        <w:t xml:space="preserve">средняя кратность воздухообмена здания за отопительный период рассчитывается по суммарному воздухообмену за счет вентиляции и инфильтрации по формуле (Г.8) </w:t>
      </w:r>
      <w:r w:rsidRPr="0055409C">
        <w:rPr>
          <w:szCs w:val="23"/>
        </w:rPr>
        <w:t>СНиП 23-02</w:t>
      </w:r>
    </w:p>
    <w:p w:rsidR="00DD47DE" w:rsidRDefault="00DD47DE">
      <w:pPr>
        <w:tabs>
          <w:tab w:val="left" w:pos="5850"/>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rPr>
        <w:t>п</w:t>
      </w:r>
      <w:r>
        <w:rPr>
          <w:rFonts w:ascii="Times New Roman" w:hAnsi="Times New Roman" w:cs="Times New Roman"/>
          <w:i/>
          <w:iCs/>
          <w:color w:val="000000"/>
          <w:sz w:val="24"/>
          <w:szCs w:val="23"/>
          <w:vertAlign w:val="subscript"/>
        </w:rPr>
        <w:t>а</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vertAlign w:val="subscript"/>
          <w:lang w:val="en-US"/>
        </w:rPr>
        <w:t>v</w:t>
      </w:r>
      <w:r>
        <w:rPr>
          <w:rFonts w:ascii="Times New Roman" w:hAnsi="Times New Roman" w:cs="Times New Roman"/>
          <w:i/>
          <w:iCs/>
          <w:color w:val="000000"/>
          <w:sz w:val="24"/>
          <w:szCs w:val="23"/>
          <w:lang w:val="en-US"/>
        </w:rPr>
        <w:t xml:space="preserve"> n</w:t>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lang w:val="en-US"/>
        </w:rPr>
        <w:t xml:space="preserve">)/168 + </w:t>
      </w:r>
      <w:r>
        <w:rPr>
          <w:rFonts w:ascii="Times New Roman" w:hAnsi="Times New Roman" w:cs="Times New Roman"/>
          <w:color w:val="000000"/>
          <w:sz w:val="24"/>
          <w:szCs w:val="35"/>
          <w:lang w:val="en-US"/>
        </w:rPr>
        <w:t>(</w:t>
      </w:r>
      <w:r>
        <w:rPr>
          <w:rFonts w:ascii="Times New Roman" w:hAnsi="Times New Roman" w:cs="Times New Roman"/>
          <w:i/>
          <w:iCs/>
          <w:color w:val="000000"/>
          <w:sz w:val="24"/>
          <w:szCs w:val="35"/>
          <w:lang w:val="en-US"/>
        </w:rPr>
        <w:t>G</w:t>
      </w:r>
      <w:r>
        <w:rPr>
          <w:rFonts w:ascii="Times New Roman" w:hAnsi="Times New Roman" w:cs="Times New Roman"/>
          <w:i/>
          <w:iCs/>
          <w:color w:val="000000"/>
          <w:sz w:val="24"/>
          <w:szCs w:val="35"/>
          <w:vertAlign w:val="subscript"/>
          <w:lang w:val="en-US"/>
        </w:rPr>
        <w:t>inf</w:t>
      </w:r>
      <w:r>
        <w:rPr>
          <w:rFonts w:ascii="Times New Roman" w:hAnsi="Times New Roman" w:cs="Times New Roman"/>
          <w:i/>
          <w:iCs/>
          <w:color w:val="000000"/>
          <w:sz w:val="24"/>
          <w:szCs w:val="35"/>
          <w:lang w:val="en-US"/>
        </w:rPr>
        <w:t>kn</w:t>
      </w:r>
      <w:r>
        <w:rPr>
          <w:rFonts w:ascii="Times New Roman" w:hAnsi="Times New Roman" w:cs="Times New Roman"/>
          <w:i/>
          <w:iCs/>
          <w:color w:val="000000"/>
          <w:sz w:val="24"/>
          <w:szCs w:val="35"/>
          <w:vertAlign w:val="subscript"/>
          <w:lang w:val="en-US"/>
        </w:rPr>
        <w:t>inf</w:t>
      </w:r>
      <w:r>
        <w:rPr>
          <w:rFonts w:ascii="Times New Roman" w:hAnsi="Times New Roman" w:cs="Times New Roman"/>
          <w:color w:val="000000"/>
          <w:sz w:val="24"/>
          <w:szCs w:val="35"/>
          <w:lang w:val="en-US"/>
        </w:rPr>
        <w:t>/</w:t>
      </w:r>
      <w:r>
        <w:rPr>
          <w:rFonts w:ascii="Times New Roman" w:hAnsi="Times New Roman" w:cs="Times New Roman"/>
          <w:i/>
          <w:iCs/>
          <w:color w:val="000000"/>
          <w:sz w:val="24"/>
          <w:szCs w:val="35"/>
          <w:lang w:val="en-US"/>
        </w:rPr>
        <w:t>16</w:t>
      </w:r>
      <w:r>
        <w:rPr>
          <w:rFonts w:ascii="Times New Roman" w:hAnsi="Times New Roman" w:cs="Times New Roman"/>
          <w:color w:val="000000"/>
          <w:sz w:val="24"/>
          <w:szCs w:val="35"/>
          <w:lang w:val="en-US"/>
        </w:rPr>
        <w:t>8]/(</w:t>
      </w:r>
      <w:r>
        <w:rPr>
          <w:rFonts w:ascii="Times New Roman" w:hAnsi="Times New Roman" w:cs="Times New Roman"/>
          <w:color w:val="000000"/>
          <w:sz w:val="24"/>
          <w:szCs w:val="35"/>
        </w:rPr>
        <w:sym w:font="Symbol" w:char="0062"/>
      </w:r>
      <w:r>
        <w:rPr>
          <w:rFonts w:ascii="Times New Roman" w:hAnsi="Times New Roman" w:cs="Times New Roman"/>
          <w:i/>
          <w:iCs/>
          <w:color w:val="000000"/>
          <w:sz w:val="24"/>
          <w:szCs w:val="35"/>
          <w:lang w:val="en-US"/>
        </w:rPr>
        <w:t>v</w:t>
      </w:r>
      <w:r>
        <w:rPr>
          <w:rFonts w:ascii="Times New Roman" w:hAnsi="Times New Roman" w:cs="Times New Roman"/>
          <w:i/>
          <w:iCs/>
          <w:color w:val="000000"/>
          <w:sz w:val="24"/>
          <w:szCs w:val="35"/>
          <w:lang w:val="en-US"/>
        </w:rPr>
        <w:sym w:font="Symbol" w:char="00D7"/>
      </w:r>
      <w:r>
        <w:rPr>
          <w:rFonts w:ascii="Times New Roman" w:hAnsi="Times New Roman" w:cs="Times New Roman"/>
          <w:i/>
          <w:iCs/>
          <w:color w:val="000000"/>
          <w:sz w:val="24"/>
          <w:szCs w:val="35"/>
          <w:lang w:val="en-US"/>
        </w:rPr>
        <w:t>V</w:t>
      </w:r>
      <w:r>
        <w:rPr>
          <w:rFonts w:ascii="Times New Roman" w:hAnsi="Times New Roman" w:cs="Times New Roman"/>
          <w:i/>
          <w:iCs/>
          <w:color w:val="000000"/>
          <w:sz w:val="24"/>
          <w:szCs w:val="35"/>
          <w:vertAlign w:val="subscript"/>
          <w:lang w:val="en-US"/>
        </w:rPr>
        <w:t>h</w:t>
      </w:r>
      <w:r>
        <w:rPr>
          <w:rFonts w:ascii="Times New Roman" w:hAnsi="Times New Roman" w:cs="Times New Roman"/>
          <w:color w:val="000000"/>
          <w:sz w:val="24"/>
          <w:szCs w:val="35"/>
          <w:lang w:val="en-US"/>
        </w:rPr>
        <w:t>),</w:t>
      </w:r>
      <w:r>
        <w:rPr>
          <w:rFonts w:ascii="Times New Roman" w:hAnsi="Times New Roman" w:cs="Times New Roman"/>
          <w:color w:val="000000"/>
          <w:sz w:val="24"/>
          <w:szCs w:val="35"/>
          <w:lang w:val="en-US"/>
        </w:rPr>
        <w:tab/>
        <w:t>(</w:t>
      </w:r>
      <w:r>
        <w:rPr>
          <w:rFonts w:ascii="Times New Roman" w:hAnsi="Times New Roman" w:cs="Times New Roman"/>
          <w:color w:val="000000"/>
          <w:sz w:val="24"/>
          <w:szCs w:val="35"/>
        </w:rPr>
        <w:t>Я</w:t>
      </w:r>
      <w:r>
        <w:rPr>
          <w:rFonts w:ascii="Times New Roman" w:hAnsi="Times New Roman" w:cs="Times New Roman"/>
          <w:color w:val="000000"/>
          <w:sz w:val="24"/>
          <w:szCs w:val="35"/>
          <w:lang w:val="en-US"/>
        </w:rPr>
        <w:t>.2.1)</w:t>
      </w:r>
    </w:p>
    <w:p w:rsidR="00DD47DE" w:rsidRDefault="00DD47DE">
      <w:pPr>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L</w:t>
      </w:r>
      <w:r>
        <w:rPr>
          <w:rFonts w:ascii="Times New Roman" w:hAnsi="Times New Roman" w:cs="Times New Roman"/>
          <w:i/>
          <w:iCs/>
          <w:color w:val="000000"/>
          <w:sz w:val="24"/>
          <w:szCs w:val="23"/>
          <w:vertAlign w:val="subscript"/>
          <w:lang w:val="en-US"/>
        </w:rPr>
        <w:t>v</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количество приточного воздуха при механической вентиляции.</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По проекту количество приточного воздуха, поступающего по этажам, составляет: цокольный этаж - 69298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1-й этаж - 34760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- 2-й этаж - 19240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- 3-й этаж - 30890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- 4-й этаж - 14690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- 5-й этаж - 37460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 - технический этаж - 3610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/ч.</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v</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число часов работы механической вентиляции в течение недели; согласно технологическому режиму работы здания 4-й и 5-й этажи вентилируются с помощью механической вентиляции круглосуточно в течение недели 168 ч (</w:t>
      </w: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rPr>
        <w:t>), одна треть притока цокольного, 1-го и 2-го этажей, а также приток 3-го этажа и подкупольного пространства - в течение 40 ч в неделю (</w:t>
      </w: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rPr>
        <w:t>), две трети цокольного, 1-го и 2-го этажей - в течение 8 ч в неделю (</w:t>
      </w: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количество инфильтрующегося воздуха в здание через ограждающие конструкции в нерабочее время - для общественных зданий определяется по формуле</w:t>
      </w:r>
    </w:p>
    <w:p w:rsidR="00DD47DE" w:rsidRDefault="00DD47DE">
      <w:pPr>
        <w:tabs>
          <w:tab w:val="left" w:pos="4992"/>
        </w:tabs>
        <w:spacing w:before="120" w:after="120"/>
        <w:jc w:val="right"/>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G</w:t>
      </w:r>
      <w:r>
        <w:rPr>
          <w:rFonts w:ascii="Times New Roman" w:hAnsi="Times New Roman" w:cs="Times New Roman"/>
          <w:i/>
          <w:iCs/>
          <w:color w:val="000000"/>
          <w:sz w:val="24"/>
          <w:szCs w:val="23"/>
          <w:vertAlign w:val="subscript"/>
          <w:lang w:val="en-US"/>
        </w:rPr>
        <w:t>inf</w:t>
      </w:r>
      <w:r>
        <w:rPr>
          <w:rFonts w:ascii="Times New Roman" w:hAnsi="Times New Roman" w:cs="Times New Roman"/>
          <w:color w:val="000000"/>
          <w:sz w:val="24"/>
          <w:szCs w:val="23"/>
          <w:lang w:val="en-US"/>
        </w:rPr>
        <w:t xml:space="preserve"> = 0,5</w:t>
      </w:r>
      <w:r>
        <w:rPr>
          <w:rFonts w:ascii="Times New Roman" w:hAnsi="Times New Roman" w:cs="Times New Roman"/>
          <w:color w:val="000000"/>
          <w:sz w:val="24"/>
          <w:szCs w:val="23"/>
          <w:lang w:val="en-US"/>
        </w:rPr>
        <w:sym w:font="Symbol" w:char="0062"/>
      </w:r>
      <w:r>
        <w:rPr>
          <w:rFonts w:ascii="Times New Roman" w:hAnsi="Times New Roman" w:cs="Times New Roman"/>
          <w:i/>
          <w:iCs/>
          <w:color w:val="000000"/>
          <w:sz w:val="24"/>
          <w:szCs w:val="23"/>
          <w:vertAlign w:val="subscript"/>
          <w:lang w:val="en-US"/>
        </w:rPr>
        <w:t>v</w:t>
      </w:r>
      <w:r>
        <w:rPr>
          <w:rFonts w:ascii="Times New Roman" w:hAnsi="Times New Roman" w:cs="Times New Roman"/>
          <w:color w:val="000000"/>
          <w:sz w:val="24"/>
          <w:szCs w:val="23"/>
          <w:lang w:val="en-US"/>
        </w:rPr>
        <w:sym w:font="Symbol" w:char="00D7"/>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color w:val="000000"/>
          <w:sz w:val="24"/>
          <w:szCs w:val="23"/>
          <w:vertAlign w:val="superscript"/>
          <w:lang w:val="en-US"/>
        </w:rPr>
        <w:t>1</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(Я.2.2)</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color w:val="000000"/>
          <w:sz w:val="24"/>
          <w:szCs w:val="23"/>
          <w:vertAlign w:val="superscript"/>
        </w:rPr>
        <w:t>1</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отапливаемый объем помещений здания, работающих 40 ч в неделю, </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color w:val="000000"/>
          <w:sz w:val="24"/>
          <w:szCs w:val="23"/>
          <w:vertAlign w:val="superscript"/>
        </w:rPr>
        <w:t>1</w:t>
      </w:r>
      <w:r>
        <w:rPr>
          <w:rFonts w:ascii="Times New Roman" w:hAnsi="Times New Roman" w:cs="Times New Roman"/>
          <w:color w:val="000000"/>
          <w:sz w:val="24"/>
          <w:szCs w:val="23"/>
        </w:rPr>
        <w:t xml:space="preserve"> = 53154 м</w:t>
      </w:r>
      <w:r>
        <w:rPr>
          <w:rFonts w:ascii="Times New Roman" w:hAnsi="Times New Roman" w:cs="Times New Roman"/>
          <w:color w:val="000000"/>
          <w:sz w:val="24"/>
          <w:szCs w:val="23"/>
          <w:vertAlign w:val="superscript"/>
        </w:rPr>
        <w:t>3</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коэффициент учета влияния встречного теплового потока в светопрозрачных конструкциях, равный для конструкции с одинарными переплетами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inf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число часов учета инфильтрации в течение недели, равное для рассматриваемого здания </w:t>
      </w: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inf</w:t>
      </w:r>
      <w:r>
        <w:rPr>
          <w:rFonts w:ascii="Times New Roman" w:hAnsi="Times New Roman" w:cs="Times New Roman"/>
          <w:color w:val="000000"/>
          <w:sz w:val="24"/>
          <w:szCs w:val="23"/>
        </w:rPr>
        <w:t xml:space="preserve"> = 168 - </w:t>
      </w:r>
      <w:r>
        <w:rPr>
          <w:rFonts w:ascii="Times New Roman" w:hAnsi="Times New Roman" w:cs="Times New Roman"/>
          <w:i/>
          <w:iCs/>
          <w:color w:val="000000"/>
          <w:sz w:val="24"/>
          <w:szCs w:val="23"/>
          <w:lang w:val="en-US"/>
        </w:rPr>
        <w:t>n</w:t>
      </w:r>
      <w:r>
        <w:rPr>
          <w:rFonts w:ascii="Times New Roman" w:hAnsi="Times New Roman" w:cs="Times New Roman"/>
          <w:i/>
          <w:iCs/>
          <w:color w:val="000000"/>
          <w:sz w:val="24"/>
          <w:szCs w:val="23"/>
          <w:vertAlign w:val="subscript"/>
          <w:lang w:val="en-US"/>
        </w:rPr>
        <w:t>v</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168 - 40 = 128 ч.</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Тогда</w:t>
      </w:r>
    </w:p>
    <w:p w:rsidR="00DD47DE" w:rsidRDefault="00DD47DE">
      <w:pPr>
        <w:spacing w:before="120" w:after="120"/>
        <w:jc w:val="center"/>
        <w:rPr>
          <w:rFonts w:ascii="Times New Roman" w:hAnsi="Times New Roman" w:cs="Times New Roman"/>
          <w:color w:val="000000"/>
          <w:sz w:val="24"/>
          <w:szCs w:val="23"/>
        </w:rPr>
      </w:pPr>
      <w:r>
        <w:rPr>
          <w:rFonts w:ascii="Times New Roman" w:hAnsi="Times New Roman" w:cs="Times New Roman"/>
          <w:i/>
          <w:iCs/>
          <w:color w:val="000000"/>
          <w:sz w:val="24"/>
          <w:szCs w:val="23"/>
        </w:rPr>
        <w:t>п</w:t>
      </w:r>
      <w:r>
        <w:rPr>
          <w:rFonts w:ascii="Times New Roman" w:hAnsi="Times New Roman" w:cs="Times New Roman"/>
          <w:i/>
          <w:iCs/>
          <w:color w:val="000000"/>
          <w:sz w:val="24"/>
          <w:szCs w:val="23"/>
          <w:vertAlign w:val="subscript"/>
        </w:rPr>
        <w:t>а</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{[(14690 + 37460)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168 + (41099 + 30890 + 3610)</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40 + 82199,8]/168 +</w:t>
      </w:r>
    </w:p>
    <w:p w:rsidR="00DD47DE" w:rsidRDefault="00DD47DE">
      <w:pPr>
        <w:spacing w:after="120"/>
        <w:jc w:val="center"/>
        <w:rPr>
          <w:rFonts w:ascii="Times New Roman" w:hAnsi="Times New Roman" w:cs="Times New Roman"/>
          <w:color w:val="000000"/>
          <w:sz w:val="24"/>
          <w:szCs w:val="24"/>
        </w:rPr>
      </w:pPr>
      <w:r>
        <w:rPr>
          <w:rFonts w:ascii="Times New Roman" w:hAnsi="Times New Roman" w:cs="Times New Roman"/>
          <w:color w:val="000000"/>
          <w:sz w:val="24"/>
          <w:szCs w:val="23"/>
        </w:rPr>
        <w:t>+ (0,5 · 0,85 · 53154 · 128)/168}/0,85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72395 = 1,48 1/ч.</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Подставляя приведенные выше значения в формулу (Г.6)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получим</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inf</w:t>
      </w:r>
      <w:r>
        <w:rPr>
          <w:rFonts w:ascii="Times New Roman" w:hAnsi="Times New Roman" w:cs="Times New Roman"/>
          <w:color w:val="000000"/>
          <w:sz w:val="24"/>
          <w:szCs w:val="23"/>
        </w:rPr>
        <w:t xml:space="preserve"> = 0,28</w:t>
      </w:r>
      <w:r>
        <w:rPr>
          <w:rFonts w:ascii="Times New Roman" w:hAnsi="Times New Roman" w:cs="Times New Roman"/>
          <w:i/>
          <w:iCs/>
          <w:color w:val="000000"/>
          <w:sz w:val="24"/>
          <w:szCs w:val="23"/>
          <w:lang w:val="en-US"/>
        </w:rPr>
        <w:t>cn</w:t>
      </w:r>
      <w:r>
        <w:rPr>
          <w:rFonts w:ascii="Times New Roman" w:hAnsi="Times New Roman" w:cs="Times New Roman"/>
          <w:i/>
          <w:iCs/>
          <w:color w:val="000000"/>
          <w:sz w:val="24"/>
          <w:szCs w:val="23"/>
          <w:vertAlign w:val="subscript"/>
          <w:lang w:val="en-US"/>
        </w:rPr>
        <w:t>a</w:t>
      </w:r>
      <w:r>
        <w:rPr>
          <w:rFonts w:ascii="Times New Roman" w:hAnsi="Times New Roman" w:cs="Times New Roman"/>
          <w:color w:val="000000"/>
          <w:sz w:val="24"/>
          <w:szCs w:val="23"/>
          <w:lang w:val="en-US"/>
        </w:rPr>
        <w:sym w:font="Symbol" w:char="0062"/>
      </w:r>
      <w:r>
        <w:rPr>
          <w:rFonts w:ascii="Times New Roman" w:hAnsi="Times New Roman" w:cs="Times New Roman"/>
          <w:i/>
          <w:iCs/>
          <w:color w:val="000000"/>
          <w:sz w:val="24"/>
          <w:szCs w:val="23"/>
          <w:vertAlign w:val="subscript"/>
          <w:lang w:val="en-US"/>
        </w:rPr>
        <w:t>v</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color w:val="000000"/>
          <w:sz w:val="24"/>
          <w:szCs w:val="23"/>
          <w:lang w:val="en-US"/>
        </w:rPr>
        <w:sym w:font="Symbol" w:char="0072"/>
      </w:r>
      <w:r>
        <w:rPr>
          <w:rFonts w:ascii="Times New Roman" w:hAnsi="Times New Roman" w:cs="Times New Roman"/>
          <w:i/>
          <w:iCs/>
          <w:color w:val="000000"/>
          <w:sz w:val="24"/>
          <w:szCs w:val="23"/>
          <w:vertAlign w:val="subscript"/>
          <w:lang w:val="en-US"/>
        </w:rPr>
        <w:t>a</w:t>
      </w:r>
      <w:r>
        <w:rPr>
          <w:rFonts w:ascii="Times New Roman" w:hAnsi="Times New Roman" w:cs="Times New Roman"/>
          <w:i/>
          <w:iCs/>
          <w:color w:val="000000"/>
          <w:sz w:val="24"/>
          <w:szCs w:val="23"/>
          <w:vertAlign w:val="superscript"/>
          <w:lang w:val="en-US"/>
        </w:rPr>
        <w:t>ht</w:t>
      </w:r>
      <w:r>
        <w:rPr>
          <w:rFonts w:ascii="Times New Roman" w:hAnsi="Times New Roman" w:cs="Times New Roman"/>
          <w:i/>
          <w:iCs/>
          <w:color w:val="000000"/>
          <w:sz w:val="24"/>
          <w:szCs w:val="23"/>
          <w:lang w:val="en-US"/>
        </w:rPr>
        <w:t>k</w:t>
      </w:r>
      <w:r>
        <w:rPr>
          <w:rFonts w:ascii="Times New Roman" w:hAnsi="Times New Roman" w:cs="Times New Roman"/>
          <w:color w:val="000000"/>
          <w:sz w:val="24"/>
          <w:szCs w:val="23"/>
        </w:rPr>
        <w:t>/</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sum</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0,28</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1,48</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0,85</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72395</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1,31</w:t>
      </w:r>
      <w:r>
        <w:rPr>
          <w:rFonts w:ascii="Times New Roman" w:hAnsi="Times New Roman" w:cs="Times New Roman"/>
          <w:color w:val="000000"/>
          <w:sz w:val="24"/>
          <w:szCs w:val="23"/>
          <w:lang w:val="en-US"/>
        </w:rPr>
        <w:sym w:font="Symbol" w:char="00D7"/>
      </w:r>
      <w:r>
        <w:rPr>
          <w:rFonts w:ascii="Times New Roman" w:hAnsi="Times New Roman" w:cs="Times New Roman"/>
          <w:color w:val="000000"/>
          <w:sz w:val="24"/>
          <w:szCs w:val="23"/>
        </w:rPr>
        <w:t>1/14285 = 2,337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 xml:space="preserve">Я.2.4 </w:t>
      </w:r>
      <w:r>
        <w:rPr>
          <w:rFonts w:ascii="Times New Roman" w:hAnsi="Times New Roman" w:cs="Times New Roman"/>
          <w:color w:val="000000"/>
          <w:sz w:val="24"/>
          <w:szCs w:val="23"/>
        </w:rPr>
        <w:t xml:space="preserve">Общий коэффициент теплопередачи здания </w:t>
      </w:r>
      <w:r>
        <w:rPr>
          <w:rFonts w:ascii="Times New Roman" w:hAnsi="Times New Roman" w:cs="Times New Roman"/>
          <w:i/>
          <w:iCs/>
          <w:color w:val="000000"/>
          <w:sz w:val="24"/>
          <w:szCs w:val="23"/>
        </w:rPr>
        <w:t>К</w:t>
      </w:r>
      <w:r>
        <w:rPr>
          <w:rFonts w:ascii="Times New Roman" w:hAnsi="Times New Roman" w:cs="Times New Roman"/>
          <w:i/>
          <w:iCs/>
          <w:color w:val="000000"/>
          <w:sz w:val="24"/>
          <w:szCs w:val="23"/>
          <w:vertAlign w:val="subscript"/>
        </w:rPr>
        <w:t>т</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 xml:space="preserve">), определяется по формуле (Г.4) приложения Г </w:t>
      </w:r>
      <w:r w:rsidRPr="0055409C">
        <w:rPr>
          <w:rFonts w:ascii="Times New Roman" w:hAnsi="Times New Roman" w:cs="Times New Roman"/>
          <w:sz w:val="24"/>
          <w:szCs w:val="23"/>
        </w:rPr>
        <w:t>СНиП 23-02</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m</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tr</w:t>
      </w:r>
      <w:r>
        <w:rPr>
          <w:rFonts w:ascii="Times New Roman" w:hAnsi="Times New Roman" w:cs="Times New Roman"/>
          <w:color w:val="000000"/>
          <w:sz w:val="24"/>
          <w:szCs w:val="23"/>
        </w:rPr>
        <w:t xml:space="preserve"> +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m</w:t>
      </w:r>
      <w:r>
        <w:rPr>
          <w:rFonts w:ascii="Times New Roman" w:hAnsi="Times New Roman" w:cs="Times New Roman"/>
          <w:i/>
          <w:iCs/>
          <w:color w:val="000000"/>
          <w:sz w:val="24"/>
          <w:szCs w:val="23"/>
          <w:vertAlign w:val="superscript"/>
          <w:lang w:val="en-US"/>
        </w:rPr>
        <w:t>inf</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0,476 + 2,337 = 2,813 Вт/(</w:t>
      </w:r>
      <w:r>
        <w:rPr>
          <w:rFonts w:ascii="Times New Roman" w:hAnsi="Times New Roman"/>
          <w:color w:val="000000"/>
          <w:sz w:val="24"/>
          <w:szCs w:val="23"/>
        </w:rPr>
        <w:t>м</w:t>
      </w:r>
      <w:r>
        <w:rPr>
          <w:rFonts w:ascii="Times New Roman" w:hAnsi="Times New Roman"/>
          <w:color w:val="000000"/>
          <w:sz w:val="24"/>
          <w:szCs w:val="23"/>
          <w:vertAlign w:val="superscript"/>
        </w:rPr>
        <w:t>2</w:t>
      </w:r>
      <w:r>
        <w:rPr>
          <w:rFonts w:ascii="Times New Roman" w:hAnsi="Times New Roman"/>
          <w:color w:val="000000"/>
          <w:sz w:val="24"/>
          <w:szCs w:val="23"/>
        </w:rPr>
        <w:sym w:font="Symbol" w:char="00D7"/>
      </w:r>
      <w:r>
        <w:rPr>
          <w:rFonts w:ascii="Times New Roman" w:hAnsi="Times New Roman"/>
          <w:color w:val="000000"/>
          <w:sz w:val="24"/>
          <w:szCs w:val="23"/>
        </w:rPr>
        <w:t>°С</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Я.2.5</w:t>
      </w:r>
      <w:r>
        <w:rPr>
          <w:rFonts w:ascii="Times New Roman" w:hAnsi="Times New Roman" w:cs="Times New Roman"/>
          <w:color w:val="000000"/>
          <w:sz w:val="24"/>
          <w:szCs w:val="23"/>
        </w:rPr>
        <w:t xml:space="preserve"> Нормируемые значения сопротивления теплопередаче наружных ограждающих конструкций согласно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 xml:space="preserve"> устанавливаются в зависимости от градусо-суток отопительного периода </w:t>
      </w:r>
      <w:r>
        <w:rPr>
          <w:rFonts w:ascii="Times New Roman" w:hAnsi="Times New Roman" w:cs="Times New Roman"/>
          <w:i/>
          <w:iCs/>
          <w:color w:val="000000"/>
          <w:sz w:val="24"/>
          <w:szCs w:val="23"/>
          <w:lang w:val="en-US"/>
        </w:rPr>
        <w:t>D</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района строительства для каждого вида ограждения. В таблице </w:t>
      </w:r>
      <w:hyperlink w:anchor="TO0000058" w:tooltip="Таблица Я.1" w:history="1">
        <w:r>
          <w:rPr>
            <w:rStyle w:val="a3"/>
            <w:rFonts w:ascii="Times New Roman" w:hAnsi="Times New Roman" w:cs="Times New Roman"/>
            <w:sz w:val="24"/>
            <w:szCs w:val="23"/>
          </w:rPr>
          <w:t>Я.1</w:t>
        </w:r>
      </w:hyperlink>
      <w:r>
        <w:rPr>
          <w:rFonts w:ascii="Times New Roman" w:hAnsi="Times New Roman" w:cs="Times New Roman"/>
          <w:color w:val="000000"/>
          <w:sz w:val="24"/>
          <w:szCs w:val="23"/>
        </w:rPr>
        <w:t xml:space="preserve"> приведены значения нормируемых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req</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 xml:space="preserve">и приведенных </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o</w:t>
      </w:r>
      <w:r>
        <w:rPr>
          <w:rFonts w:ascii="Times New Roman" w:hAnsi="Times New Roman" w:cs="Times New Roman"/>
          <w:i/>
          <w:iCs/>
          <w:color w:val="000000"/>
          <w:sz w:val="24"/>
          <w:szCs w:val="23"/>
          <w:vertAlign w:val="superscript"/>
          <w:lang w:val="en-US"/>
        </w:rPr>
        <w:t>r</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сопротивлений теплопередаче видов ограждений рассматриваемого здания.</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color w:val="000000"/>
          <w:spacing w:val="40"/>
          <w:sz w:val="24"/>
        </w:rPr>
        <w:t xml:space="preserve">Таблица </w:t>
      </w:r>
      <w:r>
        <w:rPr>
          <w:rFonts w:ascii="Times New Roman" w:hAnsi="Times New Roman" w:cs="Times New Roman"/>
          <w:color w:val="000000"/>
          <w:sz w:val="24"/>
        </w:rPr>
        <w:t xml:space="preserve">Я.1 - </w:t>
      </w:r>
      <w:r>
        <w:rPr>
          <w:rFonts w:ascii="Times New Roman" w:hAnsi="Times New Roman" w:cs="Times New Roman"/>
          <w:b/>
          <w:bCs/>
          <w:color w:val="000000"/>
          <w:sz w:val="24"/>
        </w:rPr>
        <w:t xml:space="preserve">Величины нормируемых </w:t>
      </w:r>
      <w:r>
        <w:rPr>
          <w:rFonts w:ascii="Times New Roman" w:hAnsi="Times New Roman" w:cs="Times New Roman"/>
          <w:b/>
          <w:bCs/>
          <w:i/>
          <w:iCs/>
          <w:color w:val="000000"/>
          <w:sz w:val="24"/>
          <w:lang w:val="en-US"/>
        </w:rPr>
        <w:t>R</w:t>
      </w:r>
      <w:r>
        <w:rPr>
          <w:rFonts w:ascii="Times New Roman" w:hAnsi="Times New Roman" w:cs="Times New Roman"/>
          <w:b/>
          <w:bCs/>
          <w:i/>
          <w:iCs/>
          <w:color w:val="000000"/>
          <w:sz w:val="24"/>
          <w:vertAlign w:val="subscript"/>
          <w:lang w:val="en-US"/>
        </w:rPr>
        <w:t>reg</w:t>
      </w:r>
      <w:r>
        <w:rPr>
          <w:rFonts w:ascii="Times New Roman" w:hAnsi="Times New Roman" w:cs="Times New Roman"/>
          <w:b/>
          <w:bCs/>
          <w:i/>
          <w:iCs/>
          <w:color w:val="000000"/>
          <w:sz w:val="24"/>
          <w:lang w:val="en-US"/>
        </w:rPr>
        <w:t xml:space="preserve"> </w:t>
      </w:r>
      <w:r>
        <w:rPr>
          <w:rFonts w:ascii="Times New Roman" w:hAnsi="Times New Roman" w:cs="Times New Roman"/>
          <w:b/>
          <w:bCs/>
          <w:color w:val="000000"/>
          <w:sz w:val="24"/>
        </w:rPr>
        <w:t xml:space="preserve">и приведенных </w:t>
      </w:r>
      <w:r>
        <w:rPr>
          <w:rFonts w:ascii="Times New Roman" w:hAnsi="Times New Roman" w:cs="Times New Roman"/>
          <w:b/>
          <w:bCs/>
          <w:i/>
          <w:iCs/>
          <w:color w:val="000000"/>
          <w:sz w:val="24"/>
          <w:lang w:val="en-US"/>
        </w:rPr>
        <w:t>R</w:t>
      </w:r>
      <w:r>
        <w:rPr>
          <w:rFonts w:ascii="Times New Roman" w:hAnsi="Times New Roman" w:cs="Times New Roman"/>
          <w:b/>
          <w:bCs/>
          <w:i/>
          <w:iCs/>
          <w:color w:val="000000"/>
          <w:sz w:val="24"/>
          <w:vertAlign w:val="subscript"/>
          <w:lang w:val="en-US"/>
        </w:rPr>
        <w:t>o</w:t>
      </w:r>
      <w:r>
        <w:rPr>
          <w:rFonts w:ascii="Times New Roman" w:hAnsi="Times New Roman" w:cs="Times New Roman"/>
          <w:b/>
          <w:bCs/>
          <w:i/>
          <w:iCs/>
          <w:color w:val="000000"/>
          <w:sz w:val="24"/>
          <w:vertAlign w:val="superscript"/>
          <w:lang w:val="en-US"/>
        </w:rPr>
        <w:t>r</w:t>
      </w:r>
      <w:r>
        <w:rPr>
          <w:rFonts w:ascii="Times New Roman" w:hAnsi="Times New Roman" w:cs="Times New Roman"/>
          <w:b/>
          <w:bCs/>
          <w:i/>
          <w:iCs/>
          <w:color w:val="000000"/>
          <w:sz w:val="24"/>
          <w:lang w:val="en-US"/>
        </w:rPr>
        <w:t xml:space="preserve"> </w:t>
      </w:r>
      <w:r>
        <w:rPr>
          <w:rFonts w:ascii="Times New Roman" w:hAnsi="Times New Roman" w:cs="Times New Roman"/>
          <w:b/>
          <w:bCs/>
          <w:color w:val="000000"/>
          <w:sz w:val="24"/>
        </w:rPr>
        <w:t>сопротивлений теплопередаче видов ограждений здания</w:t>
      </w:r>
    </w:p>
    <w:tbl>
      <w:tblPr>
        <w:tblW w:w="5000"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979"/>
        <w:gridCol w:w="3881"/>
        <w:gridCol w:w="2409"/>
        <w:gridCol w:w="2428"/>
      </w:tblGrid>
      <w:tr w:rsidR="00DD47DE">
        <w:trPr>
          <w:tblHeader/>
          <w:jc w:val="center"/>
        </w:trPr>
        <w:tc>
          <w:tcPr>
            <w:tcW w:w="505"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bookmarkStart w:id="373" w:name="TO0000058"/>
            <w:r>
              <w:rPr>
                <w:rFonts w:ascii="Times New Roman" w:hAnsi="Times New Roman" w:cs="Times New Roman"/>
                <w:color w:val="000000"/>
                <w:szCs w:val="17"/>
              </w:rPr>
              <w:t>№ п.п.</w:t>
            </w:r>
          </w:p>
        </w:tc>
        <w:tc>
          <w:tcPr>
            <w:tcW w:w="2001"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Вид ограждения</w:t>
            </w:r>
          </w:p>
        </w:tc>
        <w:tc>
          <w:tcPr>
            <w:tcW w:w="1242"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19"/>
                <w:lang w:val="en-US"/>
              </w:rPr>
              <w:t>R</w:t>
            </w:r>
            <w:r>
              <w:rPr>
                <w:rFonts w:ascii="Times New Roman" w:hAnsi="Times New Roman" w:cs="Times New Roman"/>
                <w:i/>
                <w:iCs/>
                <w:color w:val="000000"/>
                <w:szCs w:val="19"/>
                <w:vertAlign w:val="subscript"/>
                <w:lang w:val="en-US"/>
              </w:rPr>
              <w:t>reg</w:t>
            </w:r>
            <w:r>
              <w:rPr>
                <w:rFonts w:ascii="Times New Roman" w:hAnsi="Times New Roman" w:cs="Times New Roman"/>
                <w:color w:val="000000"/>
                <w:szCs w:val="19"/>
              </w:rPr>
              <w:t>,</w:t>
            </w:r>
            <w:r>
              <w:rPr>
                <w:rFonts w:ascii="Times New Roman" w:hAnsi="Times New Roman" w:cs="Times New Roman"/>
                <w:i/>
                <w:iCs/>
                <w:color w:val="000000"/>
                <w:szCs w:val="19"/>
              </w:rPr>
              <w:t xml:space="preserve"> </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9"/>
              </w:rPr>
              <w:t>/Вт</w:t>
            </w:r>
          </w:p>
        </w:tc>
        <w:tc>
          <w:tcPr>
            <w:tcW w:w="1252"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19"/>
                <w:lang w:val="en-US"/>
              </w:rPr>
              <w:t>R</w:t>
            </w:r>
            <w:r>
              <w:rPr>
                <w:rFonts w:ascii="Times New Roman" w:hAnsi="Times New Roman" w:cs="Times New Roman"/>
                <w:i/>
                <w:iCs/>
                <w:color w:val="000000"/>
                <w:szCs w:val="19"/>
                <w:vertAlign w:val="subscript"/>
                <w:lang w:val="en-US"/>
              </w:rPr>
              <w:t>o</w:t>
            </w:r>
            <w:r>
              <w:rPr>
                <w:rFonts w:ascii="Times New Roman" w:hAnsi="Times New Roman" w:cs="Times New Roman"/>
                <w:i/>
                <w:iCs/>
                <w:color w:val="000000"/>
                <w:szCs w:val="19"/>
                <w:vertAlign w:val="superscript"/>
                <w:lang w:val="en-US"/>
              </w:rPr>
              <w:t>r</w:t>
            </w:r>
            <w:r>
              <w:rPr>
                <w:rFonts w:ascii="Times New Roman" w:hAnsi="Times New Roman" w:cs="Times New Roman"/>
                <w:color w:val="000000"/>
                <w:szCs w:val="19"/>
              </w:rPr>
              <w:t>,</w:t>
            </w:r>
            <w:r>
              <w:rPr>
                <w:rFonts w:ascii="Times New Roman" w:hAnsi="Times New Roman" w:cs="Times New Roman"/>
                <w:i/>
                <w:iCs/>
                <w:color w:val="000000"/>
                <w:szCs w:val="19"/>
              </w:rPr>
              <w:t xml:space="preserve"> </w:t>
            </w:r>
            <w:r>
              <w:rPr>
                <w:rFonts w:ascii="Times New Roman" w:hAnsi="Times New Roman"/>
                <w:color w:val="000000"/>
                <w:szCs w:val="23"/>
              </w:rPr>
              <w:t>м</w:t>
            </w:r>
            <w:r>
              <w:rPr>
                <w:rFonts w:ascii="Times New Roman" w:hAnsi="Times New Roman"/>
                <w:color w:val="000000"/>
                <w:szCs w:val="23"/>
                <w:vertAlign w:val="superscript"/>
              </w:rPr>
              <w:t>2</w:t>
            </w:r>
            <w:r>
              <w:rPr>
                <w:rFonts w:ascii="Times New Roman" w:hAnsi="Times New Roman"/>
                <w:color w:val="000000"/>
                <w:szCs w:val="23"/>
              </w:rPr>
              <w:sym w:font="Symbol" w:char="00D7"/>
            </w:r>
            <w:r>
              <w:rPr>
                <w:rFonts w:ascii="Times New Roman" w:hAnsi="Times New Roman"/>
                <w:color w:val="000000"/>
                <w:szCs w:val="23"/>
              </w:rPr>
              <w:t>°С</w:t>
            </w:r>
            <w:r>
              <w:rPr>
                <w:rFonts w:ascii="Times New Roman" w:hAnsi="Times New Roman" w:cs="Times New Roman"/>
                <w:color w:val="000000"/>
                <w:szCs w:val="19"/>
              </w:rPr>
              <w:t>/Вт</w:t>
            </w:r>
          </w:p>
        </w:tc>
      </w:tr>
      <w:tr w:rsidR="00DD47DE">
        <w:trPr>
          <w:jc w:val="center"/>
        </w:trPr>
        <w:tc>
          <w:tcPr>
            <w:tcW w:w="505"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1</w:t>
            </w:r>
          </w:p>
        </w:tc>
        <w:tc>
          <w:tcPr>
            <w:tcW w:w="2001"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19"/>
              </w:rPr>
              <w:t>Стены</w:t>
            </w:r>
          </w:p>
        </w:tc>
        <w:tc>
          <w:tcPr>
            <w:tcW w:w="124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3,28</w:t>
            </w:r>
          </w:p>
        </w:tc>
        <w:tc>
          <w:tcPr>
            <w:tcW w:w="125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2,97</w:t>
            </w:r>
          </w:p>
        </w:tc>
      </w:tr>
      <w:tr w:rsidR="00DD47DE">
        <w:trPr>
          <w:jc w:val="center"/>
        </w:trPr>
        <w:tc>
          <w:tcPr>
            <w:tcW w:w="505"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2</w:t>
            </w:r>
          </w:p>
        </w:tc>
        <w:tc>
          <w:tcPr>
            <w:tcW w:w="2001"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19"/>
              </w:rPr>
              <w:t>Покрытие</w:t>
            </w:r>
          </w:p>
        </w:tc>
        <w:tc>
          <w:tcPr>
            <w:tcW w:w="124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4,88</w:t>
            </w:r>
          </w:p>
        </w:tc>
        <w:tc>
          <w:tcPr>
            <w:tcW w:w="125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4,99</w:t>
            </w:r>
          </w:p>
        </w:tc>
      </w:tr>
      <w:tr w:rsidR="00DD47DE">
        <w:trPr>
          <w:jc w:val="center"/>
        </w:trPr>
        <w:tc>
          <w:tcPr>
            <w:tcW w:w="505"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3</w:t>
            </w:r>
          </w:p>
        </w:tc>
        <w:tc>
          <w:tcPr>
            <w:tcW w:w="2001"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19"/>
              </w:rPr>
              <w:t>Окна</w:t>
            </w:r>
          </w:p>
        </w:tc>
        <w:tc>
          <w:tcPr>
            <w:tcW w:w="124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0,552</w:t>
            </w:r>
          </w:p>
        </w:tc>
        <w:tc>
          <w:tcPr>
            <w:tcW w:w="125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0,45</w:t>
            </w:r>
          </w:p>
        </w:tc>
      </w:tr>
      <w:tr w:rsidR="00DD47DE">
        <w:trPr>
          <w:jc w:val="center"/>
        </w:trPr>
        <w:tc>
          <w:tcPr>
            <w:tcW w:w="505"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4</w:t>
            </w:r>
          </w:p>
        </w:tc>
        <w:tc>
          <w:tcPr>
            <w:tcW w:w="2001" w:type="pct"/>
            <w:tcBorders>
              <w:top w:val="single" w:sz="6" w:space="0" w:color="auto"/>
              <w:left w:val="single" w:sz="4" w:space="0" w:color="auto"/>
              <w:bottom w:val="single" w:sz="6"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19"/>
              </w:rPr>
              <w:t>Стены и пол по грунту</w:t>
            </w:r>
          </w:p>
        </w:tc>
        <w:tc>
          <w:tcPr>
            <w:tcW w:w="124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252" w:type="pct"/>
            <w:tcBorders>
              <w:top w:val="single" w:sz="6" w:space="0" w:color="auto"/>
              <w:left w:val="single" w:sz="4" w:space="0" w:color="auto"/>
              <w:bottom w:val="single" w:sz="6"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6,06</w:t>
            </w:r>
          </w:p>
        </w:tc>
      </w:tr>
      <w:tr w:rsidR="00DD47DE">
        <w:trPr>
          <w:jc w:val="center"/>
        </w:trPr>
        <w:tc>
          <w:tcPr>
            <w:tcW w:w="505"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5</w:t>
            </w:r>
          </w:p>
        </w:tc>
        <w:tc>
          <w:tcPr>
            <w:tcW w:w="2001" w:type="pct"/>
            <w:tcBorders>
              <w:top w:val="single" w:sz="6" w:space="0" w:color="auto"/>
              <w:left w:val="single" w:sz="4" w:space="0" w:color="auto"/>
              <w:bottom w:val="single" w:sz="4" w:space="0" w:color="auto"/>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szCs w:val="19"/>
              </w:rPr>
              <w:t>Остекление купола</w:t>
            </w:r>
          </w:p>
        </w:tc>
        <w:tc>
          <w:tcPr>
            <w:tcW w:w="1242"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w:t>
            </w:r>
          </w:p>
        </w:tc>
        <w:tc>
          <w:tcPr>
            <w:tcW w:w="1252" w:type="pct"/>
            <w:tcBorders>
              <w:top w:val="single" w:sz="6" w:space="0" w:color="auto"/>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9"/>
              </w:rPr>
              <w:t>0,6</w:t>
            </w:r>
          </w:p>
        </w:tc>
      </w:tr>
    </w:tbl>
    <w:bookmarkEnd w:id="373"/>
    <w:p w:rsidR="00DD47DE" w:rsidRDefault="00DD47DE">
      <w:pPr>
        <w:pStyle w:val="a7"/>
        <w:shd w:val="clear" w:color="auto" w:fill="auto"/>
        <w:spacing w:before="120"/>
        <w:rPr>
          <w:szCs w:val="23"/>
        </w:rPr>
      </w:pPr>
      <w:r>
        <w:rPr>
          <w:szCs w:val="23"/>
        </w:rPr>
        <w:t xml:space="preserve">Как следует из таблицы, значения приведенных сопротивлений теплопередаче для стен и окон ниже нормируемых величин по </w:t>
      </w:r>
      <w:r w:rsidRPr="0055409C">
        <w:rPr>
          <w:szCs w:val="23"/>
        </w:rPr>
        <w:t>СНиП 23-02</w:t>
      </w:r>
      <w:r>
        <w:rPr>
          <w:szCs w:val="23"/>
        </w:rPr>
        <w:t xml:space="preserve">. Однако это допустимо согласно 5.1 в </w:t>
      </w:r>
      <w:r w:rsidRPr="0055409C">
        <w:rPr>
          <w:szCs w:val="23"/>
        </w:rPr>
        <w:t>СНиП 23-02</w:t>
      </w:r>
      <w:r>
        <w:rPr>
          <w:szCs w:val="23"/>
        </w:rPr>
        <w:t>, так как эти величины будут далее проверены на соответствие по показателю удельного расхода тепловой энергии на отопление здания.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Я.2.6</w:t>
      </w:r>
      <w:r>
        <w:rPr>
          <w:rFonts w:ascii="Times New Roman" w:hAnsi="Times New Roman" w:cs="Times New Roman"/>
          <w:color w:val="000000"/>
          <w:sz w:val="24"/>
          <w:szCs w:val="23"/>
        </w:rPr>
        <w:t xml:space="preserve"> Температура внутренней поверхности светопрозрачных конструкций должна быть для горизонтального остекления не ниже температуры точки росы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 xml:space="preserve">при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21 °С и </w:t>
      </w:r>
      <w:r>
        <w:rPr>
          <w:rFonts w:ascii="Times New Roman" w:hAnsi="Times New Roman" w:cs="Times New Roman"/>
          <w:color w:val="000000"/>
          <w:sz w:val="24"/>
          <w:szCs w:val="23"/>
        </w:rPr>
        <w:sym w:font="Symbol" w:char="006A"/>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55 %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11,6 °С, для окон не ниже 3 °С при расчетных условиях.</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Температуру внутренней поверхности наружных ограждений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rPr>
        <w:t>при расчетных условиях следует определять по формуле</w:t>
      </w:r>
    </w:p>
    <w:p w:rsidR="00DD47DE" w:rsidRDefault="00DD47DE">
      <w:pPr>
        <w:tabs>
          <w:tab w:val="left" w:pos="5616"/>
        </w:tabs>
        <w:spacing w:before="120" w:after="120"/>
        <w:jc w:val="right"/>
        <w:rPr>
          <w:rFonts w:ascii="Times New Roman" w:hAnsi="Times New Roman" w:cs="Times New Roman"/>
          <w:color w:val="000000"/>
          <w:sz w:val="24"/>
          <w:szCs w:val="24"/>
        </w:rPr>
      </w:pP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i/>
          <w:iCs/>
          <w:color w:val="000000"/>
          <w:sz w:val="24"/>
          <w:szCs w:val="23"/>
          <w:lang w:val="en-US"/>
        </w:rPr>
        <w:t xml:space="preserve"> - t</w:t>
      </w:r>
      <w:r>
        <w:rPr>
          <w:rFonts w:ascii="Times New Roman" w:hAnsi="Times New Roman" w:cs="Times New Roman"/>
          <w:i/>
          <w:iCs/>
          <w:color w:val="000000"/>
          <w:sz w:val="24"/>
          <w:szCs w:val="23"/>
          <w:vertAlign w:val="subscript"/>
          <w:lang w:val="en-US"/>
        </w:rPr>
        <w:t>ext</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R</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vertAlign w:val="superscript"/>
          <w:lang w:val="en-US"/>
        </w:rPr>
        <w:t>r</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sym w:font="Symbol" w:char="0061"/>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w:t>
      </w:r>
      <w:r>
        <w:rPr>
          <w:rFonts w:ascii="Times New Roman" w:hAnsi="Times New Roman" w:cs="Times New Roman"/>
          <w:color w:val="000000"/>
          <w:sz w:val="24"/>
          <w:szCs w:val="23"/>
          <w:lang w:val="en-US"/>
        </w:rPr>
        <w:tab/>
      </w:r>
      <w:r>
        <w:rPr>
          <w:rFonts w:ascii="Times New Roman" w:hAnsi="Times New Roman" w:cs="Times New Roman"/>
          <w:color w:val="000000"/>
          <w:sz w:val="24"/>
          <w:szCs w:val="23"/>
        </w:rPr>
        <w:t>(Я.2.3)</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светопрозрачного купола</w:t>
      </w:r>
    </w:p>
    <w:p w:rsidR="00DD47DE" w:rsidRDefault="00DD47DE">
      <w:pPr>
        <w:spacing w:before="120" w:after="120"/>
        <w:jc w:val="center"/>
        <w:rPr>
          <w:rFonts w:ascii="Times New Roman" w:hAnsi="Times New Roman" w:cs="Times New Roman"/>
          <w:color w:val="000000"/>
          <w:sz w:val="24"/>
          <w:szCs w:val="24"/>
          <w:lang w:val="en-US"/>
        </w:rPr>
      </w:pP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lang w:val="en-US"/>
        </w:rPr>
        <w:t xml:space="preserve"> = 21 -(21 + 28)/(0,6 - 9,9) = 11,75 °C</w:t>
      </w:r>
      <w:r>
        <w:rPr>
          <w:rFonts w:ascii="Times New Roman" w:hAnsi="Times New Roman" w:cs="Times New Roman"/>
          <w:i/>
          <w:iCs/>
          <w:color w:val="000000"/>
          <w:sz w:val="24"/>
          <w:szCs w:val="23"/>
          <w:lang w:val="en-US"/>
        </w:rPr>
        <w:t xml:space="preserve"> &gt; t</w:t>
      </w:r>
      <w:r>
        <w:rPr>
          <w:rFonts w:ascii="Times New Roman" w:hAnsi="Times New Roman" w:cs="Times New Roman"/>
          <w:i/>
          <w:iCs/>
          <w:color w:val="000000"/>
          <w:sz w:val="24"/>
          <w:szCs w:val="23"/>
          <w:vertAlign w:val="subscript"/>
          <w:lang w:val="en-US"/>
        </w:rPr>
        <w:t>d</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11,6 °</w:t>
      </w:r>
      <w:r>
        <w:rPr>
          <w:rFonts w:ascii="Times New Roman" w:hAnsi="Times New Roman" w:cs="Times New Roman"/>
          <w:color w:val="000000"/>
          <w:sz w:val="24"/>
          <w:szCs w:val="23"/>
        </w:rPr>
        <w:t>С</w:t>
      </w:r>
      <w:r>
        <w:rPr>
          <w:rFonts w:ascii="Times New Roman" w:hAnsi="Times New Roman" w:cs="Times New Roman"/>
          <w:color w:val="000000"/>
          <w:sz w:val="24"/>
          <w:szCs w:val="23"/>
          <w:lang w:val="en-US"/>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для окон</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t</w:t>
      </w:r>
      <w:r>
        <w:rPr>
          <w:rFonts w:ascii="Times New Roman" w:hAnsi="Times New Roman" w:cs="Times New Roman"/>
          <w:i/>
          <w:iCs/>
          <w:color w:val="000000"/>
          <w:sz w:val="24"/>
          <w:szCs w:val="23"/>
          <w:vertAlign w:val="subscript"/>
          <w:lang w:val="en-US"/>
        </w:rPr>
        <w:t>int</w:t>
      </w:r>
      <w:r>
        <w:rPr>
          <w:rFonts w:ascii="Times New Roman" w:hAnsi="Times New Roman" w:cs="Times New Roman"/>
          <w:color w:val="000000"/>
          <w:sz w:val="24"/>
          <w:szCs w:val="23"/>
        </w:rPr>
        <w:t xml:space="preserve"> = 21 - (21 + 28)/(0,45</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8,7) = 8,7 °С&gt; 3 °С.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Следовательно, температура внутренней поверхности светопрозрачных конструкций при расчетных условиях удовлетворяет требованиям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Я.2.7</w:t>
      </w:r>
      <w:r>
        <w:rPr>
          <w:rFonts w:ascii="Times New Roman" w:hAnsi="Times New Roman" w:cs="Times New Roman"/>
          <w:color w:val="000000"/>
          <w:sz w:val="24"/>
          <w:szCs w:val="23"/>
        </w:rPr>
        <w:t xml:space="preserve"> Объемно-планировочные характеристики здания установлены по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Отношение площади наружных ограждающих конструкций отапливаемой части здания к полезной площади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rPr>
        <w:t>:</w:t>
      </w:r>
    </w:p>
    <w:p w:rsidR="00DD47DE" w:rsidRDefault="00DD47DE">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k = A</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sum</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14285/15241 = 0,94.</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Коэффициент остекленности фасадов здания </w:t>
      </w:r>
      <w:r>
        <w:rPr>
          <w:rFonts w:ascii="Times New Roman" w:hAnsi="Times New Roman" w:cs="Times New Roman"/>
          <w:i/>
          <w:iCs/>
          <w:color w:val="000000"/>
          <w:sz w:val="24"/>
          <w:szCs w:val="23"/>
          <w:lang w:val="en-US"/>
        </w:rPr>
        <w:t>f</w:t>
      </w:r>
      <w:r>
        <w:rPr>
          <w:rFonts w:ascii="Times New Roman" w:hAnsi="Times New Roman" w:cs="Times New Roman"/>
          <w:color w:val="000000"/>
          <w:sz w:val="24"/>
          <w:szCs w:val="23"/>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3"/>
          <w:lang w:val="en-US"/>
        </w:rPr>
        <w:t>f</w:t>
      </w:r>
      <w:r>
        <w:rPr>
          <w:rFonts w:ascii="Times New Roman" w:hAnsi="Times New Roman" w:cs="Times New Roman"/>
          <w:i/>
          <w:iCs/>
          <w:color w:val="000000"/>
          <w:sz w:val="24"/>
          <w:szCs w:val="23"/>
        </w:rPr>
        <w:t xml:space="preserve"> =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rPr>
        <w:t>/</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W</w:t>
      </w:r>
      <w:r>
        <w:rPr>
          <w:rFonts w:ascii="Times New Roman" w:hAnsi="Times New Roman" w:cs="Times New Roman"/>
          <w:i/>
          <w:iCs/>
          <w:color w:val="000000"/>
          <w:sz w:val="24"/>
          <w:szCs w:val="23"/>
          <w:vertAlign w:val="subscript"/>
        </w:rPr>
        <w:t>+</w:t>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1424/7081 = 0,2 &lt; 0,25 (по нормам </w:t>
      </w:r>
      <w:r w:rsidRPr="0055409C">
        <w:rPr>
          <w:rFonts w:ascii="Times New Roman" w:hAnsi="Times New Roman" w:cs="Times New Roman"/>
          <w:sz w:val="24"/>
          <w:szCs w:val="23"/>
        </w:rPr>
        <w:t>СНиП 23-02</w:t>
      </w:r>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3"/>
        </w:rPr>
      </w:pPr>
      <w:r>
        <w:rPr>
          <w:rFonts w:ascii="Times New Roman" w:hAnsi="Times New Roman" w:cs="Times New Roman"/>
          <w:color w:val="000000"/>
          <w:sz w:val="24"/>
          <w:szCs w:val="23"/>
        </w:rPr>
        <w:t xml:space="preserve">Показатель компактности здания </w:t>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des</w:t>
      </w:r>
      <w:r>
        <w:rPr>
          <w:rFonts w:ascii="Times New Roman" w:hAnsi="Times New Roman" w:cs="Times New Roman"/>
          <w:color w:val="000000"/>
          <w:sz w:val="24"/>
          <w:szCs w:val="23"/>
        </w:rPr>
        <w:t>,</w:t>
      </w:r>
      <w:r>
        <w:rPr>
          <w:rFonts w:ascii="Times New Roman" w:hAnsi="Times New Roman" w:cs="Times New Roman"/>
          <w:i/>
          <w:iCs/>
          <w:color w:val="000000"/>
          <w:sz w:val="24"/>
          <w:szCs w:val="23"/>
        </w:rPr>
        <w:t xml:space="preserve"> </w:t>
      </w:r>
      <w:r>
        <w:rPr>
          <w:rFonts w:ascii="Times New Roman" w:hAnsi="Times New Roman" w:cs="Times New Roman"/>
          <w:color w:val="000000"/>
          <w:sz w:val="24"/>
          <w:szCs w:val="23"/>
        </w:rPr>
        <w:t>1/м:</w:t>
      </w:r>
    </w:p>
    <w:p w:rsidR="00DD47DE" w:rsidRDefault="00DD47DE">
      <w:pPr>
        <w:spacing w:before="120" w:after="120"/>
        <w:jc w:val="center"/>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des</w:t>
      </w:r>
      <w:r>
        <w:rPr>
          <w:rFonts w:ascii="Times New Roman" w:hAnsi="Times New Roman" w:cs="Times New Roman"/>
          <w:i/>
          <w:iCs/>
          <w:color w:val="000000"/>
          <w:sz w:val="24"/>
          <w:szCs w:val="23"/>
          <w:lang w:val="en-US"/>
        </w:rPr>
        <w:t xml:space="preserve"> = A</w:t>
      </w:r>
      <w:r>
        <w:rPr>
          <w:rFonts w:ascii="Times New Roman" w:hAnsi="Times New Roman" w:cs="Times New Roman"/>
          <w:i/>
          <w:iCs/>
          <w:color w:val="000000"/>
          <w:sz w:val="24"/>
          <w:szCs w:val="23"/>
          <w:vertAlign w:val="subscript"/>
          <w:lang w:val="en-US"/>
        </w:rPr>
        <w:t>e</w:t>
      </w:r>
      <w:r>
        <w:rPr>
          <w:rFonts w:ascii="Times New Roman" w:hAnsi="Times New Roman" w:cs="Times New Roman"/>
          <w:i/>
          <w:iCs/>
          <w:color w:val="000000"/>
          <w:sz w:val="24"/>
          <w:szCs w:val="23"/>
          <w:vertAlign w:val="superscript"/>
          <w:lang w:val="en-US"/>
        </w:rPr>
        <w:t>sum</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V</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lang w:val="en-US"/>
        </w:rPr>
        <w:t xml:space="preserve"> = </w:t>
      </w:r>
      <w:r>
        <w:rPr>
          <w:rFonts w:ascii="Times New Roman" w:hAnsi="Times New Roman" w:cs="Times New Roman"/>
          <w:color w:val="000000"/>
          <w:sz w:val="24"/>
          <w:szCs w:val="23"/>
          <w:lang w:val="en-US"/>
        </w:rPr>
        <w:t>14285/72395 = 0,197.</w:t>
      </w:r>
    </w:p>
    <w:p w:rsidR="00DD47DE" w:rsidRDefault="00DD47DE">
      <w:pPr>
        <w:pStyle w:val="a7"/>
        <w:shd w:val="clear" w:color="auto" w:fill="auto"/>
        <w:rPr>
          <w:szCs w:val="23"/>
        </w:rPr>
      </w:pPr>
      <w:r>
        <w:rPr>
          <w:b/>
          <w:bCs/>
          <w:szCs w:val="23"/>
        </w:rPr>
        <w:t>Я.2.8</w:t>
      </w:r>
      <w:r>
        <w:rPr>
          <w:szCs w:val="23"/>
        </w:rPr>
        <w:t xml:space="preserve"> В здании применены следующие энергосберегающие мероприятия: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 качестве утеплителя ограждающих конструкций здания используются эффективные теплоизоляционные материалы с коэффициентом теплопроводности 0,045 Вт/(м</w:t>
      </w:r>
      <w:r>
        <w:rPr>
          <w:rFonts w:ascii="Times New Roman" w:hAnsi="Times New Roman" w:cs="Times New Roman"/>
          <w:color w:val="000000"/>
          <w:sz w:val="24"/>
          <w:szCs w:val="23"/>
        </w:rPr>
        <w:sym w:font="Symbol" w:char="00D7"/>
      </w:r>
      <w:r>
        <w:rPr>
          <w:rFonts w:ascii="Times New Roman" w:hAnsi="Times New Roman" w:cs="Times New Roman"/>
          <w:color w:val="000000"/>
          <w:sz w:val="24"/>
          <w:szCs w:val="23"/>
        </w:rPr>
        <w:t>°С);</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 здании устанавливаются эффективные двухкамерные стеклопакеты с высоким сопротивлением теплопередаче;</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в здании предусматривается приточно-вытяжная вентиляция с автоматизацией;</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3"/>
        </w:rPr>
        <w:t>- применено автоматическое регулирование теплоотдачи отопительных приборов с помощью термостатов при центральном регулировании тепловой энергии.</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b/>
          <w:bCs/>
          <w:color w:val="000000"/>
          <w:sz w:val="24"/>
          <w:szCs w:val="17"/>
        </w:rPr>
        <w:t>Я.3 РАСЧЕТЫ ЭНЕРГЕТИЧЕСКИХ ПОКАЗАТЕЛЕЙ ЗДАНИЯ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3"/>
        </w:rPr>
        <w:t>Я.3.1</w:t>
      </w:r>
      <w:r>
        <w:rPr>
          <w:rFonts w:ascii="Times New Roman" w:hAnsi="Times New Roman" w:cs="Times New Roman"/>
          <w:color w:val="000000"/>
          <w:sz w:val="24"/>
          <w:szCs w:val="23"/>
        </w:rPr>
        <w:t xml:space="preserve"> Расход тепловой энергии на отопление здания за отопительный период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vertAlign w:val="superscript"/>
          <w:lang w:val="en-US"/>
        </w:rPr>
        <w:t>y</w:t>
      </w:r>
      <w:r>
        <w:rPr>
          <w:rFonts w:ascii="Times New Roman" w:hAnsi="Times New Roman" w:cs="Times New Roman"/>
          <w:color w:val="000000"/>
          <w:sz w:val="24"/>
          <w:szCs w:val="23"/>
        </w:rPr>
        <w:t xml:space="preserve">, МДж, определяется по формуле (Г.2) </w:t>
      </w:r>
      <w:r w:rsidRPr="0055409C">
        <w:rPr>
          <w:rFonts w:ascii="Times New Roman" w:hAnsi="Times New Roman" w:cs="Times New Roman"/>
          <w:sz w:val="24"/>
          <w:szCs w:val="23"/>
        </w:rPr>
        <w:t>СНиП 23-02</w:t>
      </w:r>
    </w:p>
    <w:p w:rsidR="00DD47DE" w:rsidRDefault="00DD47DE">
      <w:pPr>
        <w:tabs>
          <w:tab w:val="left" w:pos="4914"/>
        </w:tabs>
        <w:spacing w:before="120" w:after="120"/>
        <w:jc w:val="right"/>
        <w:rPr>
          <w:rFonts w:ascii="Times New Roman" w:hAnsi="Times New Roman" w:cs="Times New Roman"/>
          <w:color w:val="000000"/>
          <w:sz w:val="24"/>
          <w:szCs w:val="24"/>
          <w:lang w:val="en-US"/>
        </w:rPr>
      </w:pPr>
      <w:bookmarkStart w:id="374" w:name="PO0001312"/>
      <w:r>
        <w:rPr>
          <w:rFonts w:ascii="Times New Roman" w:hAnsi="Times New Roman" w:cs="Times New Roman"/>
          <w:i/>
          <w:iCs/>
          <w:color w:val="000000"/>
          <w:sz w:val="24"/>
          <w:szCs w:val="27"/>
          <w:lang w:val="en-US"/>
        </w:rPr>
        <w:t>Q</w:t>
      </w:r>
      <w:r>
        <w:rPr>
          <w:rFonts w:ascii="Times New Roman" w:hAnsi="Times New Roman" w:cs="Times New Roman"/>
          <w:i/>
          <w:iCs/>
          <w:color w:val="000000"/>
          <w:sz w:val="24"/>
          <w:szCs w:val="27"/>
          <w:vertAlign w:val="subscript"/>
          <w:lang w:val="en-US"/>
        </w:rPr>
        <w:t>h</w:t>
      </w:r>
      <w:r>
        <w:rPr>
          <w:rFonts w:ascii="Times New Roman" w:hAnsi="Times New Roman" w:cs="Times New Roman"/>
          <w:i/>
          <w:iCs/>
          <w:color w:val="000000"/>
          <w:sz w:val="24"/>
          <w:szCs w:val="27"/>
          <w:vertAlign w:val="superscript"/>
          <w:lang w:val="en-US"/>
        </w:rPr>
        <w:t>y</w:t>
      </w:r>
      <w:r>
        <w:rPr>
          <w:rFonts w:ascii="Times New Roman" w:hAnsi="Times New Roman" w:cs="Times New Roman"/>
          <w:color w:val="000000"/>
          <w:sz w:val="24"/>
          <w:szCs w:val="27"/>
          <w:lang w:val="en-US"/>
        </w:rPr>
        <w:t xml:space="preserve"> = [</w:t>
      </w:r>
      <w:r>
        <w:rPr>
          <w:rFonts w:ascii="Times New Roman" w:hAnsi="Times New Roman" w:cs="Times New Roman"/>
          <w:i/>
          <w:iCs/>
          <w:color w:val="000000"/>
          <w:sz w:val="24"/>
          <w:szCs w:val="27"/>
          <w:lang w:val="en-US"/>
        </w:rPr>
        <w:t>Q</w:t>
      </w:r>
      <w:r>
        <w:rPr>
          <w:rFonts w:ascii="Times New Roman" w:hAnsi="Times New Roman" w:cs="Times New Roman"/>
          <w:i/>
          <w:iCs/>
          <w:color w:val="000000"/>
          <w:sz w:val="24"/>
          <w:szCs w:val="27"/>
          <w:vertAlign w:val="subscript"/>
          <w:lang w:val="en-US"/>
        </w:rPr>
        <w:t>h</w:t>
      </w:r>
      <w:r>
        <w:rPr>
          <w:rFonts w:ascii="Times New Roman" w:hAnsi="Times New Roman" w:cs="Times New Roman"/>
          <w:color w:val="000000"/>
          <w:sz w:val="24"/>
          <w:szCs w:val="27"/>
          <w:lang w:val="en-US"/>
        </w:rPr>
        <w:t xml:space="preserve"> - (</w:t>
      </w:r>
      <w:r>
        <w:rPr>
          <w:rFonts w:ascii="Times New Roman" w:hAnsi="Times New Roman" w:cs="Times New Roman"/>
          <w:i/>
          <w:iCs/>
          <w:color w:val="000000"/>
          <w:sz w:val="24"/>
          <w:szCs w:val="27"/>
          <w:lang w:val="en-US"/>
        </w:rPr>
        <w:t>Q</w:t>
      </w:r>
      <w:r>
        <w:rPr>
          <w:rFonts w:ascii="Times New Roman" w:hAnsi="Times New Roman" w:cs="Times New Roman"/>
          <w:i/>
          <w:iCs/>
          <w:color w:val="000000"/>
          <w:sz w:val="24"/>
          <w:szCs w:val="27"/>
          <w:vertAlign w:val="subscript"/>
          <w:lang w:val="en-US"/>
        </w:rPr>
        <w:t>int</w:t>
      </w:r>
      <w:r>
        <w:rPr>
          <w:rFonts w:ascii="Times New Roman" w:hAnsi="Times New Roman" w:cs="Times New Roman"/>
          <w:color w:val="000000"/>
          <w:sz w:val="24"/>
          <w:szCs w:val="27"/>
          <w:lang w:val="en-US"/>
        </w:rPr>
        <w:t xml:space="preserve"> + </w:t>
      </w:r>
      <w:r>
        <w:rPr>
          <w:rFonts w:ascii="Times New Roman" w:hAnsi="Times New Roman" w:cs="Times New Roman"/>
          <w:i/>
          <w:iCs/>
          <w:color w:val="000000"/>
          <w:sz w:val="24"/>
          <w:szCs w:val="27"/>
          <w:lang w:val="en-US"/>
        </w:rPr>
        <w:t>Q</w:t>
      </w:r>
      <w:r>
        <w:rPr>
          <w:rFonts w:ascii="Times New Roman" w:hAnsi="Times New Roman" w:cs="Times New Roman"/>
          <w:i/>
          <w:iCs/>
          <w:color w:val="000000"/>
          <w:sz w:val="24"/>
          <w:szCs w:val="27"/>
          <w:vertAlign w:val="subscript"/>
          <w:lang w:val="en-US"/>
        </w:rPr>
        <w:t>s</w:t>
      </w:r>
      <w:r>
        <w:rPr>
          <w:rFonts w:ascii="Times New Roman" w:hAnsi="Times New Roman" w:cs="Times New Roman"/>
          <w:color w:val="000000"/>
          <w:sz w:val="24"/>
          <w:szCs w:val="27"/>
          <w:lang w:val="en-US"/>
        </w:rPr>
        <w:t>)</w:t>
      </w:r>
      <w:r>
        <w:rPr>
          <w:rFonts w:ascii="Times New Roman" w:hAnsi="Times New Roman" w:cs="Times New Roman"/>
          <w:i/>
          <w:iCs/>
          <w:color w:val="000000"/>
          <w:sz w:val="24"/>
          <w:szCs w:val="27"/>
          <w:lang w:val="en-US"/>
        </w:rPr>
        <w:t>v</w:t>
      </w:r>
      <w:r>
        <w:rPr>
          <w:rFonts w:ascii="Times New Roman" w:hAnsi="Times New Roman" w:cs="Times New Roman"/>
          <w:color w:val="000000"/>
          <w:sz w:val="24"/>
          <w:szCs w:val="27"/>
          <w:lang w:val="en-US"/>
        </w:rPr>
        <w:sym w:font="Symbol" w:char="00D7"/>
      </w:r>
      <w:r>
        <w:rPr>
          <w:rFonts w:ascii="Times New Roman" w:hAnsi="Times New Roman" w:cs="Times New Roman"/>
          <w:color w:val="000000"/>
          <w:sz w:val="24"/>
          <w:szCs w:val="27"/>
          <w:lang w:val="en-US"/>
        </w:rPr>
        <w:sym w:font="Symbol" w:char="0078"/>
      </w:r>
      <w:r>
        <w:rPr>
          <w:rFonts w:ascii="Times New Roman" w:hAnsi="Times New Roman" w:cs="Times New Roman"/>
          <w:color w:val="000000"/>
          <w:sz w:val="24"/>
          <w:szCs w:val="27"/>
          <w:lang w:val="en-US"/>
        </w:rPr>
        <w:t>]</w:t>
      </w:r>
      <w:r>
        <w:rPr>
          <w:rFonts w:ascii="Times New Roman" w:hAnsi="Times New Roman" w:cs="Times New Roman"/>
          <w:color w:val="000000"/>
          <w:sz w:val="24"/>
          <w:szCs w:val="27"/>
          <w:lang w:val="en-US"/>
        </w:rPr>
        <w:sym w:font="Symbol" w:char="0062"/>
      </w:r>
      <w:r>
        <w:rPr>
          <w:rFonts w:ascii="Times New Roman" w:hAnsi="Times New Roman" w:cs="Times New Roman"/>
          <w:i/>
          <w:iCs/>
          <w:color w:val="000000"/>
          <w:sz w:val="24"/>
          <w:szCs w:val="27"/>
          <w:vertAlign w:val="subscript"/>
          <w:lang w:val="en-US"/>
        </w:rPr>
        <w:t>h</w:t>
      </w:r>
      <w:r>
        <w:rPr>
          <w:rFonts w:ascii="Times New Roman" w:hAnsi="Times New Roman" w:cs="Times New Roman"/>
          <w:color w:val="000000"/>
          <w:sz w:val="24"/>
          <w:szCs w:val="27"/>
          <w:lang w:val="en-US"/>
        </w:rPr>
        <w:t>,</w:t>
      </w:r>
      <w:r>
        <w:rPr>
          <w:rFonts w:ascii="Times New Roman" w:hAnsi="Times New Roman" w:cs="Times New Roman"/>
          <w:color w:val="000000"/>
          <w:sz w:val="24"/>
          <w:szCs w:val="27"/>
          <w:lang w:val="en-US"/>
        </w:rPr>
        <w:tab/>
        <w:t>(</w:t>
      </w:r>
      <w:r>
        <w:rPr>
          <w:rFonts w:ascii="Times New Roman" w:hAnsi="Times New Roman" w:cs="Times New Roman"/>
          <w:color w:val="000000"/>
          <w:sz w:val="24"/>
          <w:szCs w:val="27"/>
        </w:rPr>
        <w:t>Я</w:t>
      </w:r>
      <w:r>
        <w:rPr>
          <w:rFonts w:ascii="Times New Roman" w:hAnsi="Times New Roman" w:cs="Times New Roman"/>
          <w:color w:val="000000"/>
          <w:sz w:val="24"/>
          <w:szCs w:val="27"/>
          <w:lang w:val="en-US"/>
        </w:rPr>
        <w:t>.3.1)</w:t>
      </w:r>
    </w:p>
    <w:bookmarkEnd w:id="374"/>
    <w:p w:rsidR="00DD47DE" w:rsidRDefault="00DD47DE">
      <w:pPr>
        <w:jc w:val="both"/>
        <w:rPr>
          <w:rFonts w:ascii="Times New Roman" w:hAnsi="Times New Roman" w:cs="Times New Roman"/>
          <w:color w:val="000000"/>
          <w:sz w:val="24"/>
          <w:szCs w:val="24"/>
        </w:rPr>
      </w:pPr>
      <w:r>
        <w:rPr>
          <w:rFonts w:ascii="Times New Roman" w:hAnsi="Times New Roman" w:cs="Times New Roman"/>
          <w:color w:val="000000"/>
          <w:sz w:val="24"/>
          <w:szCs w:val="23"/>
        </w:rPr>
        <w:t xml:space="preserve">где </w:t>
      </w: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h</w:t>
      </w:r>
      <w:r>
        <w:rPr>
          <w:rFonts w:ascii="Times New Roman" w:hAnsi="Times New Roman" w:cs="Times New Roman"/>
          <w:i/>
          <w:iCs/>
          <w:color w:val="000000"/>
          <w:sz w:val="24"/>
          <w:szCs w:val="23"/>
        </w:rPr>
        <w:t xml:space="preserve"> - </w:t>
      </w:r>
      <w:r>
        <w:rPr>
          <w:rFonts w:ascii="Times New Roman" w:hAnsi="Times New Roman" w:cs="Times New Roman"/>
          <w:color w:val="000000"/>
          <w:sz w:val="24"/>
          <w:szCs w:val="23"/>
        </w:rPr>
        <w:t xml:space="preserve">общие теплопотери здания через наружные ограждающие конструкции, МДж, определяемые по </w:t>
      </w:r>
      <w:hyperlink w:anchor="PO0001316" w:tooltip="Пункт Я.3.2" w:history="1">
        <w:r>
          <w:rPr>
            <w:rStyle w:val="a3"/>
            <w:rFonts w:ascii="Times New Roman" w:hAnsi="Times New Roman" w:cs="Times New Roman"/>
            <w:sz w:val="24"/>
            <w:szCs w:val="23"/>
          </w:rPr>
          <w:t>Я.3.2</w:t>
        </w:r>
      </w:hyperlink>
      <w:r>
        <w:rPr>
          <w:rFonts w:ascii="Times New Roman" w:hAnsi="Times New Roman" w:cs="Times New Roman"/>
          <w:color w:val="000000"/>
          <w:sz w:val="24"/>
          <w:szCs w:val="23"/>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бытовые теплопоступления в течение отопительного периода, МДж, определяемые по </w:t>
      </w:r>
      <w:hyperlink w:anchor="PO0001318" w:tooltip="Пункт Я.3.3" w:history="1">
        <w:r>
          <w:rPr>
            <w:rStyle w:val="a3"/>
            <w:rFonts w:ascii="Times New Roman" w:hAnsi="Times New Roman" w:cs="Times New Roman"/>
            <w:sz w:val="24"/>
            <w:szCs w:val="22"/>
          </w:rPr>
          <w:t>Я.3.3</w:t>
        </w:r>
      </w:hyperlink>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s</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xml:space="preserve">- теплопоступления через окна и фонари от солнечной радиации в течение отопительного периода, МДж, определяемые по </w:t>
      </w:r>
      <w:hyperlink w:anchor="PO0001324" w:tooltip="Пункт Я.3.4" w:history="1">
        <w:r>
          <w:rPr>
            <w:rStyle w:val="a3"/>
            <w:rFonts w:ascii="Times New Roman" w:hAnsi="Times New Roman" w:cs="Times New Roman"/>
            <w:sz w:val="24"/>
            <w:szCs w:val="22"/>
          </w:rPr>
          <w:t>Я.3.4</w:t>
        </w:r>
      </w:hyperlink>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rPr>
        <w:t xml:space="preserve"> - коэффициент снижения теплопоступлений за счет тепловой инерции ограждающих конструкций, для рассматриваемого здания </w:t>
      </w:r>
      <w:r>
        <w:rPr>
          <w:rFonts w:ascii="Times New Roman" w:hAnsi="Times New Roman" w:cs="Times New Roman"/>
          <w:i/>
          <w:iCs/>
          <w:color w:val="000000"/>
          <w:sz w:val="24"/>
          <w:szCs w:val="22"/>
          <w:lang w:val="en-US"/>
        </w:rPr>
        <w:t>v</w:t>
      </w:r>
      <w:r>
        <w:rPr>
          <w:rFonts w:ascii="Times New Roman" w:hAnsi="Times New Roman" w:cs="Times New Roman"/>
          <w:color w:val="000000"/>
          <w:sz w:val="24"/>
          <w:szCs w:val="22"/>
        </w:rPr>
        <w:t xml:space="preserve"> = 0,8;</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7A"/>
      </w:r>
      <w:r>
        <w:rPr>
          <w:rFonts w:ascii="Times New Roman" w:hAnsi="Times New Roman" w:cs="Times New Roman"/>
          <w:color w:val="000000"/>
          <w:sz w:val="24"/>
          <w:szCs w:val="22"/>
        </w:rPr>
        <w:t xml:space="preserve"> - коэффициент эффективности авторегулирования подачи теплоты в системах отопления, в корпусе применена двухтрубная система отопления с термостатическими кранами на отопительных приборах, </w:t>
      </w:r>
      <w:r>
        <w:rPr>
          <w:rFonts w:ascii="Times New Roman" w:hAnsi="Times New Roman" w:cs="Times New Roman"/>
          <w:color w:val="000000"/>
          <w:sz w:val="24"/>
          <w:szCs w:val="22"/>
        </w:rPr>
        <w:sym w:font="Symbol" w:char="007A"/>
      </w:r>
      <w:r>
        <w:rPr>
          <w:rFonts w:ascii="Times New Roman" w:hAnsi="Times New Roman" w:cs="Times New Roman"/>
          <w:color w:val="000000"/>
          <w:sz w:val="24"/>
          <w:szCs w:val="22"/>
        </w:rPr>
        <w:t xml:space="preserve"> = 0,95;</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sym w:font="Symbol" w:char="0062"/>
      </w:r>
      <w:r>
        <w:rPr>
          <w:rFonts w:ascii="Times New Roman" w:hAnsi="Times New Roman" w:cs="Times New Roman"/>
          <w:i/>
          <w:iCs/>
          <w:color w:val="000000"/>
          <w:sz w:val="24"/>
          <w:szCs w:val="22"/>
          <w:vertAlign w:val="subscript"/>
          <w:lang w:val="en-US"/>
        </w:rPr>
        <w:t>h</w:t>
      </w:r>
      <w:r>
        <w:rPr>
          <w:rFonts w:ascii="Times New Roman" w:hAnsi="Times New Roman" w:cs="Times New Roman"/>
          <w:color w:val="000000"/>
          <w:sz w:val="24"/>
          <w:szCs w:val="22"/>
        </w:rPr>
        <w:t xml:space="preserve"> - коэффициент, учитывающий дополнительное теплопотребление системы отопления, связанного с дискретностью номинального теплового потока номенклатурного ряда отопительных приборов, их дополнительными теплопотерями через зарадиаторные участки ограждений, повышенной температурой воздуха в угловых помещениях, теплопотерями трубопроводов, проходящих через неотапливаемые помещения, для зданий с отапливаемыми подвалами </w:t>
      </w:r>
      <w:r>
        <w:rPr>
          <w:rFonts w:ascii="Times New Roman" w:hAnsi="Times New Roman" w:cs="Times New Roman"/>
          <w:color w:val="000000"/>
          <w:sz w:val="24"/>
          <w:szCs w:val="22"/>
        </w:rPr>
        <w:sym w:font="Symbol" w:char="0062"/>
      </w:r>
      <w:r>
        <w:rPr>
          <w:rFonts w:ascii="Times New Roman" w:hAnsi="Times New Roman" w:cs="Times New Roman"/>
          <w:i/>
          <w:iCs/>
          <w:color w:val="000000"/>
          <w:sz w:val="24"/>
          <w:szCs w:val="22"/>
          <w:vertAlign w:val="subscript"/>
          <w:lang w:val="en-US"/>
        </w:rPr>
        <w:t>h</w:t>
      </w:r>
      <w:r>
        <w:rPr>
          <w:rFonts w:ascii="Times New Roman" w:hAnsi="Times New Roman" w:cs="Times New Roman"/>
          <w:color w:val="000000"/>
          <w:sz w:val="24"/>
          <w:szCs w:val="22"/>
        </w:rPr>
        <w:t xml:space="preserve"> = 1,07.</w:t>
      </w:r>
    </w:p>
    <w:p w:rsidR="00DD47DE" w:rsidRDefault="00DD47DE">
      <w:pPr>
        <w:ind w:firstLine="283"/>
        <w:jc w:val="both"/>
        <w:rPr>
          <w:rFonts w:ascii="Times New Roman" w:hAnsi="Times New Roman" w:cs="Times New Roman"/>
          <w:color w:val="000000"/>
          <w:sz w:val="24"/>
          <w:szCs w:val="24"/>
        </w:rPr>
      </w:pPr>
      <w:bookmarkStart w:id="375" w:name="PO0001316"/>
      <w:r>
        <w:rPr>
          <w:rFonts w:ascii="Times New Roman" w:hAnsi="Times New Roman" w:cs="Times New Roman"/>
          <w:b/>
          <w:bCs/>
          <w:color w:val="000000"/>
          <w:sz w:val="24"/>
          <w:szCs w:val="22"/>
        </w:rPr>
        <w:t>Я.3.2</w:t>
      </w:r>
      <w:r>
        <w:rPr>
          <w:rFonts w:ascii="Times New Roman" w:hAnsi="Times New Roman" w:cs="Times New Roman"/>
          <w:color w:val="000000"/>
          <w:sz w:val="24"/>
          <w:szCs w:val="22"/>
        </w:rPr>
        <w:t xml:space="preserve"> Общие теплопотери здания за отопительный период определяют по формуле (Г.3) </w:t>
      </w:r>
      <w:r w:rsidRPr="0055409C">
        <w:rPr>
          <w:rFonts w:ascii="Times New Roman" w:hAnsi="Times New Roman" w:cs="Times New Roman"/>
          <w:sz w:val="24"/>
          <w:szCs w:val="22"/>
        </w:rPr>
        <w:t>СНиП 23-02</w:t>
      </w:r>
    </w:p>
    <w:bookmarkEnd w:id="375"/>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0,0864</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m</w:t>
      </w:r>
      <w:r>
        <w:rPr>
          <w:rFonts w:ascii="Times New Roman" w:hAnsi="Times New Roman" w:cs="Times New Roman"/>
          <w:i/>
          <w:iCs/>
          <w:color w:val="000000"/>
          <w:sz w:val="24"/>
          <w:szCs w:val="22"/>
        </w:rPr>
        <w:sym w:font="Symbol" w:char="00D7"/>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i/>
          <w:iCs/>
          <w:color w:val="000000"/>
          <w:sz w:val="24"/>
          <w:szCs w:val="22"/>
        </w:rPr>
        <w:sym w:font="Symbol" w:char="00D7"/>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e</w:t>
      </w:r>
      <w:r>
        <w:rPr>
          <w:rFonts w:ascii="Times New Roman" w:hAnsi="Times New Roman" w:cs="Times New Roman"/>
          <w:i/>
          <w:iCs/>
          <w:color w:val="000000"/>
          <w:sz w:val="24"/>
          <w:szCs w:val="22"/>
          <w:vertAlign w:val="superscript"/>
          <w:lang w:val="en-US"/>
        </w:rPr>
        <w:t>sum</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0,0864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2,813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5359</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14285 = 18605762 МДж.</w:t>
      </w:r>
    </w:p>
    <w:p w:rsidR="00DD47DE" w:rsidRDefault="00DD47DE">
      <w:pPr>
        <w:ind w:firstLine="283"/>
        <w:jc w:val="both"/>
        <w:rPr>
          <w:rFonts w:ascii="Times New Roman" w:hAnsi="Times New Roman" w:cs="Times New Roman"/>
          <w:color w:val="000000"/>
          <w:sz w:val="24"/>
          <w:szCs w:val="24"/>
        </w:rPr>
      </w:pPr>
      <w:bookmarkStart w:id="376" w:name="PO0001318"/>
      <w:r>
        <w:rPr>
          <w:rFonts w:ascii="Times New Roman" w:hAnsi="Times New Roman" w:cs="Times New Roman"/>
          <w:b/>
          <w:bCs/>
          <w:color w:val="000000"/>
          <w:sz w:val="24"/>
          <w:szCs w:val="22"/>
        </w:rPr>
        <w:t>Я.3.3</w:t>
      </w:r>
      <w:r>
        <w:rPr>
          <w:rFonts w:ascii="Times New Roman" w:hAnsi="Times New Roman" w:cs="Times New Roman"/>
          <w:color w:val="000000"/>
          <w:sz w:val="24"/>
          <w:szCs w:val="22"/>
        </w:rPr>
        <w:t xml:space="preserve"> Бытовые теплопоступления в течение отопительного периода определяют по формуле (Г.10) </w:t>
      </w:r>
      <w:r w:rsidRPr="0055409C">
        <w:rPr>
          <w:rFonts w:ascii="Times New Roman" w:hAnsi="Times New Roman" w:cs="Times New Roman"/>
          <w:sz w:val="24"/>
          <w:szCs w:val="22"/>
        </w:rPr>
        <w:t>СНиП 23-02</w:t>
      </w:r>
    </w:p>
    <w:bookmarkEnd w:id="376"/>
    <w:p w:rsidR="00DD47DE" w:rsidRDefault="00DD47DE">
      <w:pPr>
        <w:tabs>
          <w:tab w:val="left" w:pos="5382"/>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t xml:space="preserve"> </w:t>
      </w:r>
      <w:r>
        <w:rPr>
          <w:rFonts w:ascii="Times New Roman" w:hAnsi="Times New Roman" w:cs="Times New Roman"/>
          <w:color w:val="000000"/>
          <w:sz w:val="24"/>
          <w:szCs w:val="21"/>
          <w:lang w:val="en-US"/>
        </w:rPr>
        <w:t>= 0,0864</w:t>
      </w:r>
      <w:r>
        <w:rPr>
          <w:rFonts w:ascii="Times New Roman" w:hAnsi="Times New Roman" w:cs="Times New Roman"/>
          <w:i/>
          <w:iCs/>
          <w:color w:val="000000"/>
          <w:sz w:val="24"/>
          <w:szCs w:val="21"/>
          <w:lang w:val="en-US"/>
        </w:rPr>
        <w:t>q</w:t>
      </w:r>
      <w:r>
        <w:rPr>
          <w:rFonts w:ascii="Times New Roman" w:hAnsi="Times New Roman" w:cs="Times New Roman"/>
          <w:i/>
          <w:iCs/>
          <w:color w:val="000000"/>
          <w:sz w:val="24"/>
          <w:szCs w:val="21"/>
          <w:vertAlign w:val="subscript"/>
          <w:lang w:val="en-US"/>
        </w:rPr>
        <w:t>int</w:t>
      </w:r>
      <w:r>
        <w:rPr>
          <w:rFonts w:ascii="Times New Roman" w:hAnsi="Times New Roman" w:cs="Times New Roman"/>
          <w:i/>
          <w:iCs/>
          <w:color w:val="000000"/>
          <w:sz w:val="24"/>
          <w:szCs w:val="21"/>
          <w:lang w:val="en-US"/>
        </w:rPr>
        <w:sym w:font="Symbol" w:char="00D7"/>
      </w:r>
      <w:r>
        <w:rPr>
          <w:rFonts w:ascii="Times New Roman" w:hAnsi="Times New Roman" w:cs="Times New Roman"/>
          <w:i/>
          <w:iCs/>
          <w:color w:val="000000"/>
          <w:sz w:val="24"/>
          <w:szCs w:val="21"/>
          <w:lang w:val="en-US"/>
        </w:rPr>
        <w:t>z</w:t>
      </w:r>
      <w:r>
        <w:rPr>
          <w:rFonts w:ascii="Times New Roman" w:hAnsi="Times New Roman" w:cs="Times New Roman"/>
          <w:i/>
          <w:iCs/>
          <w:color w:val="000000"/>
          <w:sz w:val="24"/>
          <w:szCs w:val="21"/>
          <w:vertAlign w:val="subscript"/>
          <w:lang w:val="en-US"/>
        </w:rPr>
        <w:t>ht</w:t>
      </w:r>
      <w:r>
        <w:rPr>
          <w:rFonts w:ascii="Times New Roman" w:hAnsi="Times New Roman" w:cs="Times New Roman"/>
          <w:i/>
          <w:iCs/>
          <w:color w:val="000000"/>
          <w:sz w:val="24"/>
          <w:szCs w:val="21"/>
          <w:lang w:val="en-US"/>
        </w:rPr>
        <w:sym w:font="Symbol" w:char="00D7"/>
      </w:r>
      <w:r>
        <w:rPr>
          <w:rFonts w:ascii="Times New Roman" w:hAnsi="Times New Roman" w:cs="Times New Roman"/>
          <w:i/>
          <w:iCs/>
          <w:color w:val="000000"/>
          <w:sz w:val="24"/>
          <w:szCs w:val="21"/>
          <w:lang w:val="en-US"/>
        </w:rPr>
        <w:t>A</w:t>
      </w:r>
      <w:r>
        <w:rPr>
          <w:rFonts w:ascii="Times New Roman" w:hAnsi="Times New Roman" w:cs="Times New Roman"/>
          <w:i/>
          <w:iCs/>
          <w:color w:val="000000"/>
          <w:sz w:val="24"/>
          <w:szCs w:val="21"/>
          <w:vertAlign w:val="subscript"/>
          <w:lang w:val="en-US"/>
        </w:rPr>
        <w:t>l</w:t>
      </w:r>
      <w:r>
        <w:rPr>
          <w:rFonts w:ascii="Times New Roman" w:hAnsi="Times New Roman" w:cs="Times New Roman"/>
          <w:color w:val="000000"/>
          <w:sz w:val="24"/>
          <w:szCs w:val="21"/>
          <w:lang w:val="en-US"/>
        </w:rPr>
        <w:t>,</w:t>
      </w:r>
      <w:r>
        <w:rPr>
          <w:rFonts w:ascii="Times New Roman" w:hAnsi="Times New Roman" w:cs="Times New Roman"/>
          <w:i/>
          <w:iCs/>
          <w:color w:val="000000"/>
          <w:sz w:val="24"/>
          <w:szCs w:val="21"/>
          <w:lang w:val="en-US"/>
        </w:rPr>
        <w:tab/>
      </w:r>
      <w:r>
        <w:rPr>
          <w:rFonts w:ascii="Times New Roman" w:hAnsi="Times New Roman" w:cs="Times New Roman"/>
          <w:color w:val="000000"/>
          <w:sz w:val="24"/>
          <w:szCs w:val="21"/>
          <w:lang w:val="en-US"/>
        </w:rPr>
        <w:t>(</w:t>
      </w:r>
      <w:r>
        <w:rPr>
          <w:rFonts w:ascii="Times New Roman" w:hAnsi="Times New Roman" w:cs="Times New Roman"/>
          <w:color w:val="000000"/>
          <w:sz w:val="24"/>
          <w:szCs w:val="21"/>
        </w:rPr>
        <w:t>Я</w:t>
      </w:r>
      <w:r>
        <w:rPr>
          <w:rFonts w:ascii="Times New Roman" w:hAnsi="Times New Roman" w:cs="Times New Roman"/>
          <w:color w:val="000000"/>
          <w:sz w:val="24"/>
          <w:szCs w:val="21"/>
          <w:lang w:val="en-US"/>
        </w:rPr>
        <w:t>.3.2)</w:t>
      </w:r>
    </w:p>
    <w:p w:rsidR="00DD47DE" w:rsidRDefault="00DD47DE">
      <w:pPr>
        <w:jc w:val="both"/>
        <w:rPr>
          <w:rFonts w:ascii="Times New Roman" w:hAnsi="Times New Roman" w:cs="Times New Roman"/>
          <w:color w:val="000000"/>
          <w:sz w:val="24"/>
          <w:szCs w:val="22"/>
        </w:rPr>
      </w:pPr>
      <w:r>
        <w:rPr>
          <w:rFonts w:ascii="Times New Roman" w:hAnsi="Times New Roman" w:cs="Times New Roman"/>
          <w:color w:val="000000"/>
          <w:sz w:val="24"/>
          <w:szCs w:val="22"/>
        </w:rPr>
        <w:t xml:space="preserve">где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для общественных зданий - расчетная площадь, определяемая как сумма площадей всех помещений, за исключением коридоров, переходов, лестничных клеток, лифтовых шахт внутренних открытых лестниц и пандусов; в рассматриваемом здании площадь коридоров, лестничных клеток, лифтовых шахт составляет 3316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Тогда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15241 - 3316 = 11925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величина бытовых тепловыделений на 1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площади общественного здания, устанавливаемых по расчетному числу людей (90 Вт/чел), находящихся в здании, освещения, медицинского и другого технологического оборудования, в том числе компьютеров (по установочной мощности) с учетом рабочих часов в неделю. Тепловыделения в течение недели: от людей, находящихся в корпусе</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90(100</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168 + 400</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40 + 1200</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8)/168 = 22714 Вт = 22,7 кВт;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от искусственного освещения (с коэффициентом использования 0,4) </w:t>
      </w: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149,4 кВт;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от медицинского и другого технологического оборудования; от компьютеров 897 кВт, коэффициент использования которых по времени в течение недели 0,35, тогда </w:t>
      </w: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3</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0,35</w:t>
      </w:r>
      <w:r>
        <w:rPr>
          <w:rFonts w:ascii="Times New Roman" w:hAnsi="Times New Roman" w:cs="Times New Roman"/>
          <w:color w:val="000000"/>
          <w:sz w:val="24"/>
          <w:szCs w:val="22"/>
        </w:rPr>
        <w:sym w:font="Symbol" w:char="00B4"/>
      </w:r>
      <w:r>
        <w:rPr>
          <w:rFonts w:ascii="Times New Roman" w:hAnsi="Times New Roman" w:cs="Times New Roman"/>
          <w:color w:val="000000"/>
          <w:sz w:val="24"/>
          <w:szCs w:val="22"/>
        </w:rPr>
        <w:t>897 = 314 кВт.</w:t>
      </w:r>
    </w:p>
    <w:p w:rsidR="00DD47DE" w:rsidRDefault="00DD47DE">
      <w:pPr>
        <w:spacing w:before="120" w:after="120"/>
        <w:ind w:firstLine="312"/>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Итого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int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w:t>
      </w: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 </w:t>
      </w:r>
      <w:r>
        <w:rPr>
          <w:rFonts w:ascii="Times New Roman" w:hAnsi="Times New Roman" w:cs="Times New Roman"/>
          <w:i/>
          <w:iCs/>
          <w:color w:val="000000"/>
          <w:sz w:val="24"/>
          <w:szCs w:val="22"/>
          <w:lang w:val="en-US"/>
        </w:rPr>
        <w:t>Q</w:t>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l</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(22,7 + 149,4 + 314)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10</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t>/11925 = 40,8 Вт/м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то же, что в формуле (</w:t>
      </w:r>
      <w:hyperlink w:anchor="ф1" w:tooltip="Формула 1" w:history="1">
        <w:r>
          <w:rPr>
            <w:rStyle w:val="a3"/>
            <w:rFonts w:ascii="Times New Roman" w:hAnsi="Times New Roman" w:cs="Times New Roman"/>
            <w:sz w:val="24"/>
            <w:szCs w:val="22"/>
          </w:rPr>
          <w:t>1</w:t>
        </w:r>
      </w:hyperlink>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z</w:t>
      </w:r>
      <w:r>
        <w:rPr>
          <w:rFonts w:ascii="Times New Roman" w:hAnsi="Times New Roman" w:cs="Times New Roman"/>
          <w:i/>
          <w:iCs/>
          <w:color w:val="000000"/>
          <w:sz w:val="24"/>
          <w:szCs w:val="22"/>
          <w:vertAlign w:val="subscript"/>
          <w:lang w:val="en-US"/>
        </w:rPr>
        <w:t>ht</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231 сут;</w:t>
      </w:r>
    </w:p>
    <w:p w:rsidR="00DD47DE" w:rsidRDefault="00DD47DE">
      <w:pPr>
        <w:ind w:firstLine="283"/>
        <w:jc w:val="both"/>
        <w:rPr>
          <w:rFonts w:ascii="Times New Roman" w:hAnsi="Times New Roman" w:cs="Times New Roman"/>
          <w:color w:val="000000"/>
          <w:sz w:val="24"/>
          <w:szCs w:val="22"/>
        </w:rPr>
      </w:pPr>
      <w:r>
        <w:rPr>
          <w:rFonts w:ascii="Times New Roman" w:hAnsi="Times New Roman" w:cs="Times New Roman"/>
          <w:color w:val="000000"/>
          <w:sz w:val="24"/>
          <w:szCs w:val="22"/>
        </w:rPr>
        <w:t>Тогда</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int</w:t>
      </w:r>
      <w:r>
        <w:rPr>
          <w:rFonts w:ascii="Times New Roman" w:hAnsi="Times New Roman" w:cs="Times New Roman"/>
          <w:color w:val="000000"/>
          <w:sz w:val="24"/>
          <w:szCs w:val="22"/>
        </w:rPr>
        <w:t xml:space="preserve"> = 0,0864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40,8</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231</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11925 = 9710560 МДж.</w:t>
      </w:r>
    </w:p>
    <w:p w:rsidR="00DD47DE" w:rsidRDefault="00DD47DE">
      <w:pPr>
        <w:ind w:firstLine="283"/>
        <w:jc w:val="both"/>
        <w:rPr>
          <w:rFonts w:ascii="Times New Roman" w:hAnsi="Times New Roman" w:cs="Times New Roman"/>
          <w:color w:val="000000"/>
          <w:sz w:val="24"/>
          <w:szCs w:val="24"/>
        </w:rPr>
      </w:pPr>
      <w:bookmarkStart w:id="377" w:name="PO0001324"/>
      <w:r>
        <w:rPr>
          <w:rFonts w:ascii="Times New Roman" w:hAnsi="Times New Roman" w:cs="Times New Roman"/>
          <w:b/>
          <w:bCs/>
          <w:color w:val="000000"/>
          <w:sz w:val="24"/>
          <w:szCs w:val="22"/>
        </w:rPr>
        <w:t>Я.3.4.</w:t>
      </w:r>
      <w:r>
        <w:rPr>
          <w:rFonts w:ascii="Times New Roman" w:hAnsi="Times New Roman" w:cs="Times New Roman"/>
          <w:color w:val="000000"/>
          <w:sz w:val="24"/>
          <w:szCs w:val="22"/>
        </w:rPr>
        <w:t xml:space="preserve"> Теплопоступления через окна и фонари от солнечной радиации в течение отопительного периода для четырех фасадов здания, ориентированных по четырем направлениям, определяются по формуле (Г.11) </w:t>
      </w:r>
      <w:r w:rsidRPr="0055409C">
        <w:rPr>
          <w:rFonts w:ascii="Times New Roman" w:hAnsi="Times New Roman" w:cs="Times New Roman"/>
          <w:sz w:val="24"/>
          <w:szCs w:val="22"/>
        </w:rPr>
        <w:t>СНиП 23-02</w:t>
      </w:r>
    </w:p>
    <w:bookmarkEnd w:id="377"/>
    <w:p w:rsidR="00DD47DE" w:rsidRDefault="00DD47DE">
      <w:pPr>
        <w:tabs>
          <w:tab w:val="left" w:pos="6708"/>
        </w:tabs>
        <w:spacing w:before="120" w:after="120"/>
        <w:jc w:val="right"/>
        <w:rPr>
          <w:rFonts w:ascii="Times New Roman" w:hAnsi="Times New Roman" w:cs="Times New Roman"/>
          <w:color w:val="000000"/>
          <w:sz w:val="24"/>
          <w:szCs w:val="24"/>
          <w:lang w:val="en-US"/>
        </w:rPr>
      </w:pPr>
      <w:r>
        <w:rPr>
          <w:rFonts w:ascii="Times New Roman" w:hAnsi="Times New Roman" w:cs="Times New Roman"/>
          <w:i/>
          <w:iCs/>
          <w:color w:val="000000"/>
          <w:sz w:val="24"/>
          <w:szCs w:val="23"/>
          <w:lang w:val="en-US"/>
        </w:rPr>
        <w:t>Q</w:t>
      </w:r>
      <w:r>
        <w:rPr>
          <w:rFonts w:ascii="Times New Roman" w:hAnsi="Times New Roman" w:cs="Times New Roman"/>
          <w:i/>
          <w:iCs/>
          <w:color w:val="000000"/>
          <w:sz w:val="24"/>
          <w:szCs w:val="23"/>
          <w:vertAlign w:val="subscript"/>
          <w:lang w:val="en-US"/>
        </w:rPr>
        <w:t>s</w:t>
      </w:r>
      <w:r>
        <w:rPr>
          <w:rFonts w:ascii="Times New Roman" w:hAnsi="Times New Roman" w:cs="Times New Roman"/>
          <w:i/>
          <w:iCs/>
          <w:color w:val="000000"/>
          <w:sz w:val="24"/>
          <w:szCs w:val="23"/>
          <w:lang w:val="en-US"/>
        </w:rPr>
        <w:t xml:space="preserve"> </w:t>
      </w:r>
      <w:r>
        <w:rPr>
          <w:rFonts w:ascii="Times New Roman" w:hAnsi="Times New Roman" w:cs="Times New Roman"/>
          <w:color w:val="000000"/>
          <w:sz w:val="24"/>
          <w:szCs w:val="23"/>
          <w:lang w:val="en-US"/>
        </w:rPr>
        <w:t xml:space="preserve">= </w:t>
      </w:r>
      <w:r>
        <w:rPr>
          <w:rFonts w:ascii="Times New Roman" w:hAnsi="Times New Roman" w:cs="Times New Roman"/>
          <w:color w:val="000000"/>
          <w:sz w:val="24"/>
          <w:szCs w:val="23"/>
        </w:rPr>
        <w:sym w:font="Symbol" w:char="0074"/>
      </w:r>
      <w:r>
        <w:rPr>
          <w:rFonts w:ascii="Times New Roman" w:hAnsi="Times New Roman" w:cs="Times New Roman"/>
          <w:i/>
          <w:iCs/>
          <w:color w:val="000000"/>
          <w:sz w:val="24"/>
          <w:szCs w:val="23"/>
          <w:vertAlign w:val="subscript"/>
          <w:lang w:val="en-US"/>
        </w:rPr>
        <w:t>F</w:t>
      </w:r>
      <w:r>
        <w:rPr>
          <w:rFonts w:ascii="Times New Roman" w:hAnsi="Times New Roman" w:cs="Times New Roman"/>
          <w:i/>
          <w:iCs/>
          <w:color w:val="000000"/>
          <w:sz w:val="24"/>
          <w:szCs w:val="23"/>
          <w:lang w:val="en-US"/>
        </w:rPr>
        <w:sym w:font="Symbol" w:char="00D7"/>
      </w:r>
      <w:r>
        <w:rPr>
          <w:rFonts w:ascii="Times New Roman" w:hAnsi="Times New Roman" w:cs="Times New Roman"/>
          <w:i/>
          <w:iCs/>
          <w:color w:val="000000"/>
          <w:sz w:val="24"/>
          <w:szCs w:val="23"/>
          <w:lang w:val="en-US"/>
        </w:rPr>
        <w:t>k</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lang w:val="en-US"/>
        </w:rPr>
        <w:t>(</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lang w:val="en-US"/>
        </w:rPr>
        <w:t>1</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vertAlign w:val="subscript"/>
          <w:lang w:val="en-US"/>
        </w:rPr>
        <w:t>1</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lang w:val="en-US"/>
        </w:rPr>
        <w:t>2</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vertAlign w:val="subscript"/>
          <w:lang w:val="en-US"/>
        </w:rPr>
        <w:t>2</w:t>
      </w:r>
      <w:r>
        <w:rPr>
          <w:rFonts w:ascii="Times New Roman" w:hAnsi="Times New Roman" w:cs="Times New Roman"/>
          <w:color w:val="000000"/>
          <w:sz w:val="24"/>
          <w:szCs w:val="23"/>
          <w:lang w:val="en-US"/>
        </w:rPr>
        <w:t xml:space="preserve"> + </w:t>
      </w:r>
      <w:r>
        <w:rPr>
          <w:rFonts w:ascii="Times New Roman" w:hAnsi="Times New Roman" w:cs="Times New Roman"/>
          <w:i/>
          <w:iCs/>
          <w:color w:val="000000"/>
          <w:sz w:val="24"/>
          <w:szCs w:val="23"/>
          <w:lang w:val="en-US"/>
        </w:rPr>
        <w:t>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lang w:val="en-US"/>
        </w:rPr>
        <w:t>3</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vertAlign w:val="subscript"/>
          <w:lang w:val="en-US"/>
        </w:rPr>
        <w:t>3</w:t>
      </w:r>
      <w:r>
        <w:rPr>
          <w:rFonts w:ascii="Times New Roman" w:hAnsi="Times New Roman" w:cs="Times New Roman"/>
          <w:i/>
          <w:iCs/>
          <w:color w:val="000000"/>
          <w:sz w:val="24"/>
          <w:szCs w:val="23"/>
          <w:lang w:val="en-US"/>
        </w:rPr>
        <w:t xml:space="preserve"> + A</w:t>
      </w:r>
      <w:r>
        <w:rPr>
          <w:rFonts w:ascii="Times New Roman" w:hAnsi="Times New Roman" w:cs="Times New Roman"/>
          <w:i/>
          <w:iCs/>
          <w:color w:val="000000"/>
          <w:sz w:val="24"/>
          <w:szCs w:val="23"/>
          <w:vertAlign w:val="subscript"/>
          <w:lang w:val="en-US"/>
        </w:rPr>
        <w:t>F</w:t>
      </w:r>
      <w:r>
        <w:rPr>
          <w:rFonts w:ascii="Times New Roman" w:hAnsi="Times New Roman" w:cs="Times New Roman"/>
          <w:color w:val="000000"/>
          <w:sz w:val="24"/>
          <w:szCs w:val="23"/>
          <w:vertAlign w:val="subscript"/>
          <w:lang w:val="en-US"/>
        </w:rPr>
        <w:t>4</w:t>
      </w:r>
      <w:r>
        <w:rPr>
          <w:rFonts w:ascii="Times New Roman" w:hAnsi="Times New Roman" w:cs="Times New Roman"/>
          <w:i/>
          <w:iCs/>
          <w:color w:val="000000"/>
          <w:sz w:val="24"/>
          <w:szCs w:val="23"/>
          <w:lang w:val="en-US"/>
        </w:rPr>
        <w:t>I</w:t>
      </w:r>
      <w:r>
        <w:rPr>
          <w:rFonts w:ascii="Times New Roman" w:hAnsi="Times New Roman" w:cs="Times New Roman"/>
          <w:color w:val="000000"/>
          <w:sz w:val="24"/>
          <w:szCs w:val="23"/>
          <w:vertAlign w:val="subscript"/>
          <w:lang w:val="en-US"/>
        </w:rPr>
        <w:t>4</w:t>
      </w:r>
      <w:r>
        <w:rPr>
          <w:rFonts w:ascii="Times New Roman" w:hAnsi="Times New Roman" w:cs="Times New Roman"/>
          <w:i/>
          <w:iCs/>
          <w:color w:val="000000"/>
          <w:sz w:val="24"/>
          <w:szCs w:val="23"/>
          <w:lang w:val="en-US"/>
        </w:rPr>
        <w:t>) +</w:t>
      </w:r>
      <w:r>
        <w:rPr>
          <w:rFonts w:ascii="Times New Roman" w:hAnsi="Times New Roman" w:cs="Times New Roman"/>
          <w:color w:val="000000"/>
          <w:sz w:val="24"/>
          <w:szCs w:val="22"/>
          <w:lang w:val="en-US"/>
        </w:rPr>
        <w:t xml:space="preserve"> </w:t>
      </w:r>
      <w:r>
        <w:rPr>
          <w:rFonts w:ascii="Times New Roman" w:hAnsi="Times New Roman" w:cs="Times New Roman"/>
          <w:color w:val="000000"/>
          <w:sz w:val="24"/>
          <w:szCs w:val="22"/>
          <w:lang w:val="en-US"/>
        </w:rPr>
        <w:sym w:font="Symbol" w:char="0074"/>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lang w:val="en-US"/>
        </w:rPr>
        <w:sym w:font="Symbol" w:char="00D7"/>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scy</w:t>
      </w:r>
      <w:r>
        <w:rPr>
          <w:rFonts w:ascii="Times New Roman" w:hAnsi="Times New Roman" w:cs="Times New Roman"/>
          <w:color w:val="000000"/>
          <w:sz w:val="24"/>
          <w:szCs w:val="22"/>
          <w:lang w:val="en-US"/>
        </w:rPr>
        <w:sym w:font="Symbol" w:char="00D7"/>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scy</w:t>
      </w:r>
      <w:r>
        <w:rPr>
          <w:rFonts w:ascii="Times New Roman" w:hAnsi="Times New Roman" w:cs="Times New Roman"/>
          <w:color w:val="000000"/>
          <w:sz w:val="24"/>
          <w:szCs w:val="22"/>
          <w:lang w:val="en-US"/>
        </w:rPr>
        <w:sym w:font="Symbol" w:char="00D7"/>
      </w:r>
      <w:r>
        <w:rPr>
          <w:rFonts w:ascii="Times New Roman" w:hAnsi="Times New Roman" w:cs="Times New Roman"/>
          <w:i/>
          <w:iCs/>
          <w:color w:val="000000"/>
          <w:sz w:val="24"/>
          <w:szCs w:val="22"/>
          <w:lang w:val="en-US"/>
        </w:rPr>
        <w:t>I</w:t>
      </w:r>
      <w:r>
        <w:rPr>
          <w:rFonts w:ascii="Times New Roman" w:hAnsi="Times New Roman" w:cs="Times New Roman"/>
          <w:i/>
          <w:iCs/>
          <w:color w:val="000000"/>
          <w:sz w:val="24"/>
          <w:szCs w:val="22"/>
          <w:vertAlign w:val="subscript"/>
          <w:lang w:val="en-US"/>
        </w:rPr>
        <w:t>hor</w:t>
      </w:r>
      <w:r>
        <w:rPr>
          <w:rFonts w:ascii="Times New Roman" w:hAnsi="Times New Roman" w:cs="Times New Roman"/>
          <w:color w:val="000000"/>
          <w:sz w:val="24"/>
          <w:szCs w:val="22"/>
          <w:lang w:val="en-US"/>
        </w:rPr>
        <w:t>,</w:t>
      </w:r>
      <w:r>
        <w:rPr>
          <w:rFonts w:ascii="Times New Roman" w:hAnsi="Times New Roman" w:cs="Times New Roman"/>
          <w:color w:val="000000"/>
          <w:sz w:val="24"/>
          <w:szCs w:val="22"/>
          <w:lang w:val="en-US"/>
        </w:rPr>
        <w:tab/>
        <w:t>(</w:t>
      </w:r>
      <w:r>
        <w:rPr>
          <w:rFonts w:ascii="Times New Roman" w:hAnsi="Times New Roman" w:cs="Times New Roman"/>
          <w:color w:val="000000"/>
          <w:sz w:val="24"/>
          <w:szCs w:val="22"/>
        </w:rPr>
        <w:t>Я</w:t>
      </w:r>
      <w:r>
        <w:rPr>
          <w:rFonts w:ascii="Times New Roman" w:hAnsi="Times New Roman" w:cs="Times New Roman"/>
          <w:color w:val="000000"/>
          <w:sz w:val="24"/>
          <w:szCs w:val="22"/>
          <w:lang w:val="en-US"/>
        </w:rPr>
        <w:t>.3.3)</w:t>
      </w:r>
    </w:p>
    <w:p w:rsidR="00DD47DE" w:rsidRDefault="00DD47DE">
      <w:pPr>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где </w:t>
      </w: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rPr>
        <w:t xml:space="preserve">, </w:t>
      </w: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scy</w:t>
      </w:r>
      <w:r>
        <w:rPr>
          <w:rFonts w:ascii="Times New Roman" w:hAnsi="Times New Roman" w:cs="Times New Roman"/>
          <w:color w:val="000000"/>
          <w:sz w:val="24"/>
          <w:szCs w:val="22"/>
        </w:rPr>
        <w:t xml:space="preserve"> - коэффициенты, учитывающие затенение светового проема соответственно окон и остекления купола непрозрачными элементами, для заполнения стеклопакетами в одинарных алюминиевых переплетах </w:t>
      </w: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sym w:font="Symbol" w:char="0074"/>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0,85;</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коэффициенты относительного пропускания солнечной радиации для светопропускающих заполнений соответственно окон и купола: для двухкамерных стеклопакетов окон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F</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0,76; для однокамерных стеклопакетов с внутренним стеклом с селективным Покрытием </w:t>
      </w:r>
      <w:r>
        <w:rPr>
          <w:rFonts w:ascii="Times New Roman" w:hAnsi="Times New Roman" w:cs="Times New Roman"/>
          <w:i/>
          <w:iCs/>
          <w:color w:val="000000"/>
          <w:sz w:val="24"/>
          <w:szCs w:val="22"/>
          <w:lang w:val="en-US"/>
        </w:rPr>
        <w:t>k</w:t>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0,51;</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4</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площади светопроемов фасадов здания, ориентированных по четырем направлениям,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1</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174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2</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613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3</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155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F</w:t>
      </w:r>
      <w:r>
        <w:rPr>
          <w:rFonts w:ascii="Times New Roman" w:hAnsi="Times New Roman" w:cs="Times New Roman"/>
          <w:color w:val="000000"/>
          <w:sz w:val="24"/>
          <w:szCs w:val="22"/>
          <w:vertAlign w:val="subscript"/>
        </w:rPr>
        <w:t>4</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 482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rPr>
        <w:t>А</w:t>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площадь светопроемов купола, </w:t>
      </w:r>
      <w:r>
        <w:rPr>
          <w:rFonts w:ascii="Times New Roman" w:hAnsi="Times New Roman" w:cs="Times New Roman"/>
          <w:i/>
          <w:iCs/>
          <w:color w:val="000000"/>
          <w:sz w:val="24"/>
          <w:szCs w:val="22"/>
          <w:lang w:val="en-US"/>
        </w:rPr>
        <w:t>A</w:t>
      </w:r>
      <w:r>
        <w:rPr>
          <w:rFonts w:ascii="Times New Roman" w:hAnsi="Times New Roman" w:cs="Times New Roman"/>
          <w:i/>
          <w:iCs/>
          <w:color w:val="000000"/>
          <w:sz w:val="24"/>
          <w:szCs w:val="22"/>
          <w:vertAlign w:val="subscript"/>
          <w:lang w:val="en-US"/>
        </w:rPr>
        <w:t>scy</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288 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2"/>
        </w:rPr>
      </w:pP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rPr>
        <w:t xml:space="preserve"> - средняя за отопительный период величина солнечной радиации на вертикальные поверхности при действительных условиях облачности, ориентированная по четырем фасадам здания, для условий Москвы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1</w:t>
      </w:r>
      <w:r>
        <w:rPr>
          <w:rFonts w:ascii="Times New Roman" w:hAnsi="Times New Roman" w:cs="Times New Roman"/>
          <w:color w:val="000000"/>
          <w:sz w:val="24"/>
          <w:szCs w:val="22"/>
        </w:rPr>
        <w:t xml:space="preserve"> = 43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2</w:t>
      </w:r>
      <w:r>
        <w:rPr>
          <w:rFonts w:ascii="Times New Roman" w:hAnsi="Times New Roman" w:cs="Times New Roman"/>
          <w:color w:val="000000"/>
          <w:sz w:val="24"/>
          <w:szCs w:val="22"/>
        </w:rPr>
        <w:t xml:space="preserve"> = 835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3</w:t>
      </w:r>
      <w:r>
        <w:rPr>
          <w:rFonts w:ascii="Times New Roman" w:hAnsi="Times New Roman" w:cs="Times New Roman"/>
          <w:color w:val="000000"/>
          <w:sz w:val="24"/>
          <w:szCs w:val="22"/>
        </w:rPr>
        <w:t xml:space="preserve"> = = 1984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 xml:space="preserve">; </w:t>
      </w:r>
      <w:r>
        <w:rPr>
          <w:rFonts w:ascii="Times New Roman" w:hAnsi="Times New Roman" w:cs="Times New Roman"/>
          <w:i/>
          <w:iCs/>
          <w:color w:val="000000"/>
          <w:sz w:val="24"/>
          <w:szCs w:val="22"/>
          <w:lang w:val="en-US"/>
        </w:rPr>
        <w:t>I</w:t>
      </w:r>
      <w:r>
        <w:rPr>
          <w:rFonts w:ascii="Times New Roman" w:hAnsi="Times New Roman" w:cs="Times New Roman"/>
          <w:color w:val="000000"/>
          <w:sz w:val="24"/>
          <w:szCs w:val="22"/>
          <w:vertAlign w:val="subscript"/>
        </w:rPr>
        <w:t>4</w:t>
      </w:r>
      <w:r>
        <w:rPr>
          <w:rFonts w:ascii="Times New Roman" w:hAnsi="Times New Roman" w:cs="Times New Roman"/>
          <w:color w:val="000000"/>
          <w:sz w:val="24"/>
          <w:szCs w:val="22"/>
        </w:rPr>
        <w:t xml:space="preserve"> = 835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I</w:t>
      </w:r>
      <w:r>
        <w:rPr>
          <w:rFonts w:ascii="Times New Roman" w:hAnsi="Times New Roman" w:cs="Times New Roman"/>
          <w:i/>
          <w:iCs/>
          <w:color w:val="000000"/>
          <w:sz w:val="24"/>
          <w:szCs w:val="22"/>
          <w:vertAlign w:val="subscript"/>
          <w:lang w:val="en-US"/>
        </w:rPr>
        <w:t>hor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 xml:space="preserve">средняя за отопительный период величина солнечной радиации на горизонтальную поверхность при действительных условиях облачности, для Москвы </w:t>
      </w:r>
      <w:r>
        <w:rPr>
          <w:rFonts w:ascii="Times New Roman" w:hAnsi="Times New Roman" w:cs="Times New Roman"/>
          <w:i/>
          <w:iCs/>
          <w:color w:val="000000"/>
          <w:sz w:val="24"/>
          <w:szCs w:val="22"/>
          <w:lang w:val="en-US"/>
        </w:rPr>
        <w:t>I</w:t>
      </w:r>
      <w:r>
        <w:rPr>
          <w:rFonts w:ascii="Times New Roman" w:hAnsi="Times New Roman" w:cs="Times New Roman"/>
          <w:i/>
          <w:iCs/>
          <w:color w:val="000000"/>
          <w:sz w:val="24"/>
          <w:szCs w:val="22"/>
          <w:vertAlign w:val="subscript"/>
          <w:lang w:val="en-US"/>
        </w:rPr>
        <w:t>hor</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1039 МДж/м</w:t>
      </w:r>
      <w:r>
        <w:rPr>
          <w:rFonts w:ascii="Times New Roman" w:hAnsi="Times New Roman" w:cs="Times New Roman"/>
          <w:color w:val="000000"/>
          <w:sz w:val="24"/>
          <w:szCs w:val="22"/>
          <w:vertAlign w:val="superscript"/>
        </w:rPr>
        <w:t>2</w:t>
      </w:r>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s</w:t>
      </w:r>
      <w:r>
        <w:rPr>
          <w:rFonts w:ascii="Times New Roman" w:hAnsi="Times New Roman" w:cs="Times New Roman"/>
          <w:color w:val="000000"/>
          <w:sz w:val="24"/>
          <w:szCs w:val="22"/>
        </w:rPr>
        <w:t xml:space="preserve"> = 0,85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0,76</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(43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174 + 835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613 + 1984</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155 + 835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482) + 0,85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0,51</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1039</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288 = 923862 МДж.</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Зная значения составляющих теплопотерь и теплопоступлений в здание, определим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y</w:t>
      </w:r>
      <w:r>
        <w:rPr>
          <w:rFonts w:ascii="Times New Roman" w:hAnsi="Times New Roman" w:cs="Times New Roman"/>
          <w:color w:val="000000"/>
          <w:sz w:val="24"/>
          <w:szCs w:val="22"/>
        </w:rPr>
        <w:t xml:space="preserve"> по формуле (</w:t>
      </w:r>
      <w:hyperlink w:anchor="PO0001312" w:tooltip="Формула Я.3.1" w:history="1">
        <w:r>
          <w:rPr>
            <w:rStyle w:val="a3"/>
            <w:rFonts w:ascii="Times New Roman" w:hAnsi="Times New Roman" w:cs="Times New Roman"/>
            <w:sz w:val="24"/>
            <w:szCs w:val="22"/>
          </w:rPr>
          <w:t>Я.3.1</w:t>
        </w:r>
      </w:hyperlink>
      <w:r>
        <w:rPr>
          <w:rFonts w:ascii="Times New Roman" w:hAnsi="Times New Roman" w:cs="Times New Roman"/>
          <w:color w:val="000000"/>
          <w:sz w:val="24"/>
          <w:szCs w:val="22"/>
        </w:rPr>
        <w:t>). Расход тепловой энергии за отопительный период равен</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y</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[18605762 - (9710560 + 923862)</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0,8</w:t>
      </w:r>
      <w:r>
        <w:rPr>
          <w:rFonts w:ascii="Times New Roman" w:hAnsi="Times New Roman" w:cs="Times New Roman"/>
          <w:color w:val="000000"/>
          <w:sz w:val="24"/>
          <w:szCs w:val="22"/>
        </w:rPr>
        <w:sym w:font="Symbol" w:char="00B4"/>
      </w:r>
      <w:r>
        <w:rPr>
          <w:rFonts w:ascii="Times New Roman" w:hAnsi="Times New Roman" w:cs="Times New Roman"/>
          <w:color w:val="000000"/>
          <w:sz w:val="24"/>
          <w:szCs w:val="22"/>
        </w:rPr>
        <w:t>0,95]</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1,07 = 11260254 МДж.</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Я.3.5</w:t>
      </w:r>
      <w:r>
        <w:rPr>
          <w:rFonts w:ascii="Times New Roman" w:hAnsi="Times New Roman" w:cs="Times New Roman"/>
          <w:color w:val="000000"/>
          <w:sz w:val="24"/>
          <w:szCs w:val="22"/>
        </w:rPr>
        <w:t xml:space="preserve"> Расчетный удельный расход тепловой энергии на отопление здания за отопительный период </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des</w:t>
      </w:r>
      <w:r>
        <w:rPr>
          <w:rFonts w:ascii="Times New Roman" w:hAnsi="Times New Roman" w:cs="Times New Roman"/>
          <w:color w:val="000000"/>
          <w:sz w:val="24"/>
          <w:szCs w:val="22"/>
        </w:rPr>
        <w:t>,</w:t>
      </w:r>
      <w:r>
        <w:rPr>
          <w:rFonts w:ascii="Times New Roman" w:hAnsi="Times New Roman" w:cs="Times New Roman"/>
          <w:i/>
          <w:iCs/>
          <w:color w:val="000000"/>
          <w:sz w:val="24"/>
          <w:szCs w:val="22"/>
        </w:rPr>
        <w:t xml:space="preserve"> </w:t>
      </w:r>
      <w:r>
        <w:rPr>
          <w:rFonts w:ascii="Times New Roman" w:hAnsi="Times New Roman" w:cs="Times New Roman"/>
          <w:color w:val="000000"/>
          <w:sz w:val="24"/>
          <w:szCs w:val="22"/>
        </w:rPr>
        <w:t>кДж/(м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w:t>
      </w:r>
      <w:r>
        <w:rPr>
          <w:rFonts w:ascii="Times New Roman" w:hAnsi="Times New Roman" w:cs="Times New Roman"/>
          <w:color w:val="000000"/>
          <w:sz w:val="24"/>
          <w:szCs w:val="22"/>
          <w:lang w:val="en-US"/>
        </w:rPr>
        <w:t>C</w:t>
      </w:r>
      <w:r>
        <w:rPr>
          <w:rFonts w:ascii="Times New Roman" w:hAnsi="Times New Roman" w:cs="Times New Roman"/>
          <w:color w:val="000000"/>
          <w:sz w:val="24"/>
          <w:szCs w:val="22"/>
          <w:lang w:val="en-US"/>
        </w:rPr>
        <w:sym w:font="Symbol" w:char="00D7"/>
      </w:r>
      <w:r>
        <w:rPr>
          <w:rFonts w:ascii="Times New Roman" w:hAnsi="Times New Roman" w:cs="Times New Roman"/>
          <w:color w:val="000000"/>
          <w:sz w:val="24"/>
          <w:szCs w:val="22"/>
        </w:rPr>
        <w:t xml:space="preserve">сут), определяется по формуле (Г.1) </w:t>
      </w:r>
      <w:r w:rsidRPr="0055409C">
        <w:rPr>
          <w:rFonts w:ascii="Times New Roman" w:hAnsi="Times New Roman" w:cs="Times New Roman"/>
          <w:sz w:val="24"/>
          <w:szCs w:val="22"/>
        </w:rPr>
        <w:t>СНиП 23-02</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des</w:t>
      </w:r>
      <w:r>
        <w:rPr>
          <w:rFonts w:ascii="Times New Roman" w:hAnsi="Times New Roman" w:cs="Times New Roman"/>
          <w:i/>
          <w:iCs/>
          <w:color w:val="000000"/>
          <w:sz w:val="24"/>
          <w:szCs w:val="22"/>
        </w:rPr>
        <w:t xml:space="preserve"> = </w:t>
      </w:r>
      <w:r>
        <w:rPr>
          <w:rFonts w:ascii="Times New Roman" w:hAnsi="Times New Roman" w:cs="Times New Roman"/>
          <w:color w:val="000000"/>
          <w:sz w:val="24"/>
          <w:szCs w:val="22"/>
        </w:rPr>
        <w:t>10</w:t>
      </w:r>
      <w:r>
        <w:rPr>
          <w:rFonts w:ascii="Times New Roman" w:hAnsi="Times New Roman" w:cs="Times New Roman"/>
          <w:color w:val="000000"/>
          <w:sz w:val="24"/>
          <w:szCs w:val="22"/>
          <w:vertAlign w:val="superscript"/>
        </w:rPr>
        <w:t>3</w:t>
      </w: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y</w:t>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V</w:t>
      </w:r>
      <w:r>
        <w:rPr>
          <w:rFonts w:ascii="Times New Roman" w:hAnsi="Times New Roman" w:cs="Times New Roman"/>
          <w:i/>
          <w:iCs/>
          <w:color w:val="000000"/>
          <w:sz w:val="24"/>
          <w:szCs w:val="22"/>
          <w:vertAlign w:val="subscript"/>
          <w:lang w:val="en-US"/>
        </w:rPr>
        <w:t>h</w:t>
      </w:r>
      <w:r>
        <w:rPr>
          <w:rFonts w:ascii="Times New Roman" w:hAnsi="Times New Roman" w:cs="Times New Roman"/>
          <w:color w:val="000000"/>
          <w:sz w:val="24"/>
          <w:szCs w:val="22"/>
        </w:rPr>
        <w:t>/</w:t>
      </w:r>
      <w:r>
        <w:rPr>
          <w:rFonts w:ascii="Times New Roman" w:hAnsi="Times New Roman" w:cs="Times New Roman"/>
          <w:i/>
          <w:iCs/>
          <w:color w:val="000000"/>
          <w:sz w:val="24"/>
          <w:szCs w:val="22"/>
          <w:lang w:val="en-US"/>
        </w:rPr>
        <w:t>D</w:t>
      </w:r>
      <w:r>
        <w:rPr>
          <w:rFonts w:ascii="Times New Roman" w:hAnsi="Times New Roman" w:cs="Times New Roman"/>
          <w:i/>
          <w:iCs/>
          <w:color w:val="000000"/>
          <w:sz w:val="24"/>
          <w:szCs w:val="22"/>
          <w:vertAlign w:val="subscript"/>
          <w:lang w:val="en-US"/>
        </w:rPr>
        <w:t>d</w:t>
      </w:r>
      <w:r>
        <w:rPr>
          <w:rFonts w:ascii="Times New Roman" w:hAnsi="Times New Roman" w:cs="Times New Roman"/>
          <w:color w:val="000000"/>
          <w:sz w:val="24"/>
          <w:szCs w:val="22"/>
        </w:rPr>
        <w:t>) = 10</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11260254/(72395</w:t>
      </w:r>
      <w:r>
        <w:rPr>
          <w:rFonts w:ascii="Times New Roman" w:hAnsi="Times New Roman" w:cs="Times New Roman"/>
          <w:color w:val="000000"/>
          <w:sz w:val="24"/>
          <w:szCs w:val="22"/>
        </w:rPr>
        <w:sym w:font="Symbol" w:char="00B4"/>
      </w:r>
      <w:r>
        <w:rPr>
          <w:rFonts w:ascii="Times New Roman" w:hAnsi="Times New Roman" w:cs="Times New Roman"/>
          <w:color w:val="000000"/>
          <w:sz w:val="24"/>
          <w:szCs w:val="22"/>
        </w:rPr>
        <w:t>5359) = 29 кДж/(м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DD47DE" w:rsidRDefault="00DD47DE">
      <w:pPr>
        <w:pStyle w:val="a7"/>
        <w:shd w:val="clear" w:color="auto" w:fill="auto"/>
        <w:rPr>
          <w:szCs w:val="24"/>
        </w:rPr>
      </w:pPr>
      <w:r>
        <w:t xml:space="preserve">Для пятиэтажного лечебного учреждения нормируемое значение согласно таблице 9 </w:t>
      </w:r>
      <w:r w:rsidRPr="0055409C">
        <w:t>СНиП 23-02</w:t>
      </w:r>
      <w:r>
        <w:t xml:space="preserve"> равно</w:t>
      </w:r>
    </w:p>
    <w:p w:rsidR="00DD47DE" w:rsidRDefault="00DD47DE">
      <w:pPr>
        <w:spacing w:before="120" w:after="120"/>
        <w:jc w:val="center"/>
        <w:rPr>
          <w:rFonts w:ascii="Times New Roman" w:hAnsi="Times New Roman" w:cs="Times New Roman"/>
          <w:color w:val="000000"/>
          <w:sz w:val="24"/>
          <w:szCs w:val="24"/>
        </w:rPr>
      </w:pPr>
      <w:r>
        <w:rPr>
          <w:rFonts w:ascii="Times New Roman" w:hAnsi="Times New Roman" w:cs="Times New Roman"/>
          <w:i/>
          <w:iCs/>
          <w:color w:val="000000"/>
          <w:sz w:val="24"/>
          <w:szCs w:val="22"/>
          <w:lang w:val="en-US"/>
        </w:rPr>
        <w:t>q</w:t>
      </w:r>
      <w:r>
        <w:rPr>
          <w:rFonts w:ascii="Times New Roman" w:hAnsi="Times New Roman" w:cs="Times New Roman"/>
          <w:i/>
          <w:iCs/>
          <w:color w:val="000000"/>
          <w:sz w:val="24"/>
          <w:szCs w:val="22"/>
          <w:vertAlign w:val="subscript"/>
          <w:lang w:val="en-US"/>
        </w:rPr>
        <w:t>h</w:t>
      </w:r>
      <w:r>
        <w:rPr>
          <w:rFonts w:ascii="Times New Roman" w:hAnsi="Times New Roman" w:cs="Times New Roman"/>
          <w:i/>
          <w:iCs/>
          <w:color w:val="000000"/>
          <w:sz w:val="24"/>
          <w:szCs w:val="22"/>
          <w:vertAlign w:val="superscript"/>
          <w:lang w:val="en-US"/>
        </w:rPr>
        <w:t>req</w:t>
      </w:r>
      <w:r>
        <w:rPr>
          <w:rFonts w:ascii="Times New Roman" w:hAnsi="Times New Roman" w:cs="Times New Roman"/>
          <w:i/>
          <w:iCs/>
          <w:color w:val="000000"/>
          <w:sz w:val="24"/>
          <w:szCs w:val="22"/>
          <w:lang w:val="en-US"/>
        </w:rPr>
        <w:t xml:space="preserve"> </w:t>
      </w:r>
      <w:r>
        <w:rPr>
          <w:rFonts w:ascii="Times New Roman" w:hAnsi="Times New Roman" w:cs="Times New Roman"/>
          <w:color w:val="000000"/>
          <w:sz w:val="24"/>
          <w:szCs w:val="22"/>
        </w:rPr>
        <w:t>= 31 кДж/(м</w:t>
      </w:r>
      <w:r>
        <w:rPr>
          <w:rFonts w:ascii="Times New Roman" w:hAnsi="Times New Roman" w:cs="Times New Roman"/>
          <w:color w:val="000000"/>
          <w:sz w:val="24"/>
          <w:szCs w:val="22"/>
          <w:vertAlign w:val="superscript"/>
        </w:rPr>
        <w:t>3</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w:t>
      </w:r>
      <w:r>
        <w:rPr>
          <w:rFonts w:ascii="Times New Roman" w:hAnsi="Times New Roman" w:cs="Times New Roman"/>
          <w:color w:val="000000"/>
          <w:sz w:val="24"/>
          <w:szCs w:val="22"/>
        </w:rPr>
        <w:sym w:font="Symbol" w:char="00D7"/>
      </w:r>
      <w:r>
        <w:rPr>
          <w:rFonts w:ascii="Times New Roman" w:hAnsi="Times New Roman" w:cs="Times New Roman"/>
          <w:color w:val="000000"/>
          <w:sz w:val="24"/>
          <w:szCs w:val="22"/>
        </w:rPr>
        <w:t>сут).</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Следовательно, требования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 xml:space="preserve"> выполняются.</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b/>
          <w:bCs/>
          <w:color w:val="000000"/>
          <w:sz w:val="24"/>
          <w:szCs w:val="22"/>
        </w:rPr>
        <w:t>Я.3.6</w:t>
      </w:r>
      <w:r>
        <w:rPr>
          <w:rFonts w:ascii="Times New Roman" w:hAnsi="Times New Roman" w:cs="Times New Roman"/>
          <w:color w:val="000000"/>
          <w:sz w:val="24"/>
          <w:szCs w:val="22"/>
        </w:rPr>
        <w:t xml:space="preserve"> Исходные данные, объемно-планировочные, теплотехнические и энергетические показатели здания заносятся в энергетический паспорт здания, форма которого приведена в приложении Д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DD47DE" w:rsidRDefault="00DD47DE">
      <w:pPr>
        <w:spacing w:before="120" w:after="120"/>
        <w:jc w:val="center"/>
        <w:rPr>
          <w:rFonts w:ascii="Times New Roman" w:hAnsi="Times New Roman" w:cs="Times New Roman"/>
          <w:b/>
          <w:bCs/>
          <w:sz w:val="22"/>
        </w:rPr>
      </w:pPr>
      <w:r>
        <w:rPr>
          <w:rFonts w:ascii="Times New Roman" w:hAnsi="Times New Roman" w:cs="Times New Roman"/>
          <w:b/>
          <w:bCs/>
          <w:sz w:val="22"/>
        </w:rPr>
        <w:t>ЗАКЛЮЧЕНИЕ</w:t>
      </w:r>
    </w:p>
    <w:p w:rsidR="00DD47DE" w:rsidRDefault="00DD47DE">
      <w:pPr>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 xml:space="preserve">Ограждающие конструкции 5-этажного здания лечебного учреждения соответствуют требованиям </w:t>
      </w:r>
      <w:r w:rsidRPr="0055409C">
        <w:rPr>
          <w:rFonts w:ascii="Times New Roman" w:hAnsi="Times New Roman" w:cs="Times New Roman"/>
          <w:sz w:val="24"/>
          <w:szCs w:val="22"/>
        </w:rPr>
        <w:t>СНиП 23-02</w:t>
      </w:r>
      <w:r>
        <w:rPr>
          <w:rFonts w:ascii="Times New Roman" w:hAnsi="Times New Roman" w:cs="Times New Roman"/>
          <w:color w:val="000000"/>
          <w:sz w:val="24"/>
          <w:szCs w:val="22"/>
        </w:rPr>
        <w:t>.</w:t>
      </w:r>
    </w:p>
    <w:p w:rsidR="00DD47DE" w:rsidRDefault="00DD47DE">
      <w:pPr>
        <w:spacing w:after="120"/>
        <w:ind w:firstLine="283"/>
        <w:jc w:val="both"/>
        <w:rPr>
          <w:rFonts w:ascii="Times New Roman" w:hAnsi="Times New Roman" w:cs="Times New Roman"/>
          <w:color w:val="000000"/>
          <w:sz w:val="24"/>
          <w:szCs w:val="24"/>
        </w:rPr>
      </w:pPr>
      <w:r>
        <w:rPr>
          <w:rFonts w:ascii="Times New Roman" w:hAnsi="Times New Roman" w:cs="Times New Roman"/>
          <w:color w:val="000000"/>
          <w:sz w:val="24"/>
          <w:szCs w:val="22"/>
        </w:rPr>
        <w:t>Степень снижения расхода энергии за отопительный период равна минус 6,45 %. Следовательно, здание относится к классу С («Нормальный») по энергетической эффективности.</w:t>
      </w:r>
    </w:p>
    <w:tbl>
      <w:tblPr>
        <w:tblW w:w="5000" w:type="pct"/>
        <w:jc w:val="center"/>
        <w:tblCellMar>
          <w:left w:w="28" w:type="dxa"/>
          <w:right w:w="28" w:type="dxa"/>
        </w:tblCellMar>
        <w:tblLook w:val="0000" w:firstRow="0" w:lastRow="0" w:firstColumn="0" w:lastColumn="0" w:noHBand="0" w:noVBand="0"/>
      </w:tblPr>
      <w:tblGrid>
        <w:gridCol w:w="776"/>
        <w:gridCol w:w="4474"/>
        <w:gridCol w:w="2403"/>
        <w:gridCol w:w="2044"/>
      </w:tblGrid>
      <w:tr w:rsidR="00DD47DE">
        <w:trPr>
          <w:tblHeader/>
          <w:jc w:val="center"/>
        </w:trPr>
        <w:tc>
          <w:tcPr>
            <w:tcW w:w="400"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 п.п.</w:t>
            </w:r>
          </w:p>
        </w:tc>
        <w:tc>
          <w:tcPr>
            <w:tcW w:w="2307"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Показатели</w:t>
            </w:r>
          </w:p>
        </w:tc>
        <w:tc>
          <w:tcPr>
            <w:tcW w:w="1239"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Нормируемые значения</w:t>
            </w:r>
          </w:p>
        </w:tc>
        <w:tc>
          <w:tcPr>
            <w:tcW w:w="1055" w:type="pct"/>
            <w:tcBorders>
              <w:top w:val="single" w:sz="4" w:space="0" w:color="auto"/>
              <w:left w:val="single" w:sz="4" w:space="0" w:color="auto"/>
              <w:bottom w:val="single" w:sz="6" w:space="0" w:color="auto"/>
              <w:right w:val="single" w:sz="4" w:space="0" w:color="auto"/>
            </w:tcBorders>
            <w:vAlign w:val="center"/>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Расчетные значения</w:t>
            </w:r>
          </w:p>
        </w:tc>
      </w:tr>
      <w:tr w:rsidR="00DD47DE">
        <w:trPr>
          <w:jc w:val="center"/>
        </w:trPr>
        <w:tc>
          <w:tcPr>
            <w:tcW w:w="400"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18"/>
              </w:rPr>
              <w:t>1</w:t>
            </w:r>
          </w:p>
        </w:tc>
        <w:tc>
          <w:tcPr>
            <w:tcW w:w="2307" w:type="pct"/>
            <w:tcBorders>
              <w:top w:val="single" w:sz="6" w:space="0" w:color="auto"/>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Температура на внутренней поверхности остекления, °С:</w:t>
            </w:r>
          </w:p>
        </w:tc>
        <w:tc>
          <w:tcPr>
            <w:tcW w:w="1239"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c>
          <w:tcPr>
            <w:tcW w:w="1055" w:type="pct"/>
            <w:tcBorders>
              <w:top w:val="single" w:sz="6" w:space="0" w:color="auto"/>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c>
          <w:tcPr>
            <w:tcW w:w="2307" w:type="pct"/>
            <w:tcBorders>
              <w:top w:val="nil"/>
              <w:left w:val="single" w:sz="4" w:space="0" w:color="auto"/>
              <w:bottom w:val="nil"/>
              <w:right w:val="single" w:sz="4" w:space="0" w:color="auto"/>
            </w:tcBorders>
          </w:tcPr>
          <w:p w:rsidR="00DD47DE" w:rsidRDefault="00DD47DE">
            <w:pPr>
              <w:ind w:left="322"/>
              <w:jc w:val="both"/>
              <w:rPr>
                <w:rFonts w:ascii="Times New Roman" w:hAnsi="Times New Roman" w:cs="Times New Roman"/>
                <w:color w:val="000000"/>
                <w:szCs w:val="24"/>
                <w:lang w:val="en-US"/>
              </w:rPr>
            </w:pPr>
            <w:r>
              <w:rPr>
                <w:rFonts w:ascii="Times New Roman" w:hAnsi="Times New Roman" w:cs="Times New Roman"/>
                <w:color w:val="000000"/>
              </w:rPr>
              <w:t>окон</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color w:val="000000"/>
                <w:szCs w:val="24"/>
              </w:rPr>
              <w:sym w:font="Symbol" w:char="0074"/>
            </w:r>
            <w:r>
              <w:rPr>
                <w:rFonts w:ascii="Times New Roman" w:hAnsi="Times New Roman" w:cs="Times New Roman"/>
                <w:i/>
                <w:iCs/>
                <w:color w:val="000000"/>
                <w:szCs w:val="24"/>
                <w:vertAlign w:val="subscript"/>
                <w:lang w:val="en-US"/>
              </w:rPr>
              <w:t>int</w:t>
            </w:r>
            <w:r>
              <w:rPr>
                <w:rFonts w:ascii="Times New Roman" w:hAnsi="Times New Roman" w:cs="Times New Roman"/>
                <w:i/>
                <w:iCs/>
                <w:color w:val="000000"/>
                <w:szCs w:val="24"/>
                <w:vertAlign w:val="superscript"/>
                <w:lang w:val="en-US"/>
              </w:rPr>
              <w:t>F</w:t>
            </w:r>
            <w:r>
              <w:rPr>
                <w:rFonts w:ascii="Times New Roman" w:hAnsi="Times New Roman" w:cs="Times New Roman"/>
                <w:color w:val="000000"/>
                <w:szCs w:val="24"/>
                <w:lang w:val="en-US"/>
              </w:rPr>
              <w:t xml:space="preserve"> </w:t>
            </w:r>
            <w:r>
              <w:rPr>
                <w:rFonts w:ascii="Times New Roman" w:hAnsi="Times New Roman" w:cs="Times New Roman"/>
                <w:color w:val="000000"/>
                <w:szCs w:val="24"/>
                <w:lang w:val="en-US"/>
              </w:rPr>
              <w:sym w:font="Symbol" w:char="00B3"/>
            </w:r>
            <w:r>
              <w:rPr>
                <w:rFonts w:ascii="Times New Roman" w:hAnsi="Times New Roman" w:cs="Times New Roman"/>
                <w:color w:val="000000"/>
                <w:szCs w:val="24"/>
                <w:lang w:val="en-US"/>
              </w:rPr>
              <w:t xml:space="preserve"> 3</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color w:val="000000"/>
                <w:szCs w:val="24"/>
              </w:rPr>
              <w:sym w:font="Symbol" w:char="0074"/>
            </w:r>
            <w:r>
              <w:rPr>
                <w:rFonts w:ascii="Times New Roman" w:hAnsi="Times New Roman" w:cs="Times New Roman"/>
                <w:i/>
                <w:iCs/>
                <w:color w:val="000000"/>
                <w:szCs w:val="24"/>
                <w:vertAlign w:val="subscript"/>
                <w:lang w:val="en-US"/>
              </w:rPr>
              <w:t>int</w:t>
            </w:r>
            <w:r>
              <w:rPr>
                <w:rFonts w:ascii="Times New Roman" w:hAnsi="Times New Roman" w:cs="Times New Roman"/>
                <w:i/>
                <w:iCs/>
                <w:color w:val="000000"/>
                <w:szCs w:val="24"/>
                <w:vertAlign w:val="superscript"/>
                <w:lang w:val="en-US"/>
              </w:rPr>
              <w:t>F</w:t>
            </w:r>
            <w:r>
              <w:rPr>
                <w:rFonts w:ascii="Times New Roman" w:hAnsi="Times New Roman" w:cs="Times New Roman"/>
                <w:color w:val="000000"/>
                <w:szCs w:val="24"/>
                <w:lang w:val="en-US"/>
              </w:rPr>
              <w:t xml:space="preserve"> </w:t>
            </w:r>
            <w:r>
              <w:rPr>
                <w:rFonts w:ascii="Times New Roman" w:hAnsi="Times New Roman" w:cs="Times New Roman"/>
                <w:color w:val="000000"/>
                <w:lang w:val="en-US"/>
              </w:rPr>
              <w:t>= 8,7</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p>
        </w:tc>
        <w:tc>
          <w:tcPr>
            <w:tcW w:w="2307" w:type="pct"/>
            <w:tcBorders>
              <w:top w:val="nil"/>
              <w:left w:val="single" w:sz="4" w:space="0" w:color="auto"/>
              <w:bottom w:val="nil"/>
              <w:right w:val="single" w:sz="4" w:space="0" w:color="auto"/>
            </w:tcBorders>
          </w:tcPr>
          <w:p w:rsidR="00DD47DE" w:rsidRDefault="00DD47DE">
            <w:pPr>
              <w:ind w:left="322"/>
              <w:jc w:val="both"/>
              <w:rPr>
                <w:rFonts w:ascii="Times New Roman" w:hAnsi="Times New Roman" w:cs="Times New Roman"/>
                <w:color w:val="000000"/>
                <w:szCs w:val="24"/>
                <w:lang w:val="en-US"/>
              </w:rPr>
            </w:pPr>
            <w:r>
              <w:rPr>
                <w:rFonts w:ascii="Times New Roman" w:hAnsi="Times New Roman" w:cs="Times New Roman"/>
                <w:color w:val="000000"/>
              </w:rPr>
              <w:t>купола</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color w:val="000000"/>
                <w:szCs w:val="24"/>
              </w:rPr>
              <w:sym w:font="Symbol" w:char="0074"/>
            </w:r>
            <w:r>
              <w:rPr>
                <w:rFonts w:ascii="Times New Roman" w:hAnsi="Times New Roman" w:cs="Times New Roman"/>
                <w:i/>
                <w:iCs/>
                <w:color w:val="000000"/>
                <w:szCs w:val="24"/>
                <w:vertAlign w:val="subscript"/>
                <w:lang w:val="en-US"/>
              </w:rPr>
              <w:t>int</w:t>
            </w:r>
            <w:r>
              <w:rPr>
                <w:rFonts w:ascii="Times New Roman" w:hAnsi="Times New Roman" w:cs="Times New Roman"/>
                <w:i/>
                <w:iCs/>
                <w:color w:val="000000"/>
                <w:szCs w:val="24"/>
                <w:vertAlign w:val="superscript"/>
                <w:lang w:val="en-US"/>
              </w:rPr>
              <w:t>scy</w:t>
            </w:r>
            <w:r>
              <w:rPr>
                <w:rFonts w:ascii="Times New Roman" w:hAnsi="Times New Roman" w:cs="Times New Roman"/>
                <w:color w:val="000000"/>
                <w:szCs w:val="24"/>
                <w:lang w:val="en-US"/>
              </w:rPr>
              <w:t xml:space="preserve"> </w:t>
            </w:r>
            <w:r>
              <w:rPr>
                <w:rFonts w:ascii="Times New Roman" w:hAnsi="Times New Roman" w:cs="Times New Roman"/>
                <w:color w:val="000000"/>
                <w:szCs w:val="24"/>
                <w:lang w:val="en-US"/>
              </w:rPr>
              <w:sym w:font="Symbol" w:char="00B3"/>
            </w:r>
            <w:r>
              <w:rPr>
                <w:rFonts w:ascii="Times New Roman" w:hAnsi="Times New Roman" w:cs="Times New Roman"/>
                <w:color w:val="000000"/>
                <w:szCs w:val="24"/>
                <w:lang w:val="en-US"/>
              </w:rPr>
              <w:t xml:space="preserve"> 11</w:t>
            </w:r>
            <w:r>
              <w:rPr>
                <w:rFonts w:ascii="Times New Roman" w:hAnsi="Times New Roman" w:cs="Times New Roman"/>
                <w:color w:val="000000"/>
                <w:szCs w:val="18"/>
                <w:lang w:val="en-US"/>
              </w:rPr>
              <w:t>,6</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color w:val="000000"/>
                <w:szCs w:val="24"/>
              </w:rPr>
              <w:sym w:font="Symbol" w:char="0074"/>
            </w:r>
            <w:r>
              <w:rPr>
                <w:rFonts w:ascii="Times New Roman" w:hAnsi="Times New Roman" w:cs="Times New Roman"/>
                <w:i/>
                <w:iCs/>
                <w:color w:val="000000"/>
                <w:szCs w:val="24"/>
                <w:vertAlign w:val="subscript"/>
                <w:lang w:val="en-US"/>
              </w:rPr>
              <w:t>int</w:t>
            </w:r>
            <w:r>
              <w:rPr>
                <w:rFonts w:ascii="Times New Roman" w:hAnsi="Times New Roman" w:cs="Times New Roman"/>
                <w:i/>
                <w:iCs/>
                <w:color w:val="000000"/>
                <w:szCs w:val="24"/>
                <w:vertAlign w:val="superscript"/>
                <w:lang w:val="en-US"/>
              </w:rPr>
              <w:t>scy</w:t>
            </w:r>
            <w:r>
              <w:rPr>
                <w:rFonts w:ascii="Times New Roman" w:hAnsi="Times New Roman" w:cs="Times New Roman"/>
                <w:color w:val="000000"/>
                <w:szCs w:val="24"/>
                <w:lang w:val="en-US"/>
              </w:rPr>
              <w:t xml:space="preserve"> = 11</w:t>
            </w:r>
            <w:r>
              <w:rPr>
                <w:rFonts w:ascii="Times New Roman" w:hAnsi="Times New Roman" w:cs="Times New Roman"/>
                <w:color w:val="000000"/>
                <w:szCs w:val="18"/>
                <w:lang w:val="en-US"/>
              </w:rPr>
              <w:t>,75</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2</w:t>
            </w:r>
          </w:p>
        </w:tc>
        <w:tc>
          <w:tcPr>
            <w:tcW w:w="2307"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 xml:space="preserve">Показатель компактности здания </w:t>
            </w:r>
            <w:r>
              <w:rPr>
                <w:rFonts w:ascii="Times New Roman" w:hAnsi="Times New Roman" w:cs="Times New Roman"/>
                <w:i/>
                <w:iCs/>
                <w:color w:val="000000"/>
                <w:lang w:val="en-US"/>
              </w:rPr>
              <w:t>k</w:t>
            </w:r>
            <w:r>
              <w:rPr>
                <w:rFonts w:ascii="Times New Roman" w:hAnsi="Times New Roman" w:cs="Times New Roman"/>
                <w:i/>
                <w:iCs/>
                <w:color w:val="000000"/>
                <w:vertAlign w:val="subscript"/>
                <w:lang w:val="en-US"/>
              </w:rPr>
              <w:t>e</w:t>
            </w:r>
            <w:r>
              <w:rPr>
                <w:rFonts w:ascii="Times New Roman" w:hAnsi="Times New Roman" w:cs="Times New Roman"/>
                <w:iCs/>
                <w:color w:val="000000"/>
              </w:rPr>
              <w:t>,</w:t>
            </w:r>
            <w:r>
              <w:rPr>
                <w:rFonts w:ascii="Times New Roman" w:hAnsi="Times New Roman" w:cs="Times New Roman"/>
                <w:i/>
                <w:iCs/>
                <w:color w:val="000000"/>
              </w:rPr>
              <w:t xml:space="preserve"> </w:t>
            </w:r>
            <w:r>
              <w:rPr>
                <w:rFonts w:ascii="Times New Roman" w:hAnsi="Times New Roman" w:cs="Times New Roman"/>
                <w:color w:val="000000"/>
              </w:rPr>
              <w:t>1/м</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lang w:val="en-US"/>
              </w:rPr>
              <w:t>k</w:t>
            </w:r>
            <w:r>
              <w:rPr>
                <w:rFonts w:ascii="Times New Roman" w:hAnsi="Times New Roman" w:cs="Times New Roman"/>
                <w:i/>
                <w:iCs/>
                <w:color w:val="000000"/>
                <w:vertAlign w:val="subscript"/>
                <w:lang w:val="en-US"/>
              </w:rPr>
              <w:t>e</w:t>
            </w:r>
            <w:r>
              <w:rPr>
                <w:rFonts w:ascii="Times New Roman" w:hAnsi="Times New Roman" w:cs="Times New Roman"/>
                <w:i/>
                <w:iCs/>
                <w:color w:val="000000"/>
                <w:vertAlign w:val="superscript"/>
                <w:lang w:val="en-US"/>
              </w:rPr>
              <w:t>des</w:t>
            </w:r>
            <w:r>
              <w:rPr>
                <w:rFonts w:ascii="Times New Roman" w:hAnsi="Times New Roman" w:cs="Times New Roman"/>
                <w:color w:val="000000"/>
              </w:rPr>
              <w:t xml:space="preserve"> = 0,197</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3</w:t>
            </w:r>
          </w:p>
        </w:tc>
        <w:tc>
          <w:tcPr>
            <w:tcW w:w="2307"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 xml:space="preserve">Расчетный удельный расход тепловой энергии на отопление здания за отопительный период </w:t>
            </w:r>
            <w:r>
              <w:rPr>
                <w:rFonts w:ascii="Times New Roman" w:hAnsi="Times New Roman" w:cs="Times New Roman"/>
                <w:i/>
                <w:iCs/>
                <w:color w:val="000000"/>
                <w:lang w:val="en-US"/>
              </w:rPr>
              <w:t>q</w:t>
            </w:r>
            <w:r>
              <w:rPr>
                <w:rFonts w:ascii="Times New Roman" w:hAnsi="Times New Roman" w:cs="Times New Roman"/>
                <w:i/>
                <w:iCs/>
                <w:color w:val="000000"/>
                <w:vertAlign w:val="subscript"/>
                <w:lang w:val="en-US"/>
              </w:rPr>
              <w:t>h</w:t>
            </w:r>
            <w:r>
              <w:rPr>
                <w:rFonts w:ascii="Times New Roman" w:hAnsi="Times New Roman" w:cs="Times New Roman"/>
                <w:iCs/>
                <w:color w:val="000000"/>
              </w:rPr>
              <w:t>,</w:t>
            </w:r>
            <w:r>
              <w:rPr>
                <w:rFonts w:ascii="Times New Roman" w:hAnsi="Times New Roman" w:cs="Times New Roman"/>
                <w:i/>
                <w:iCs/>
                <w:color w:val="000000"/>
              </w:rPr>
              <w:t xml:space="preserve"> </w:t>
            </w:r>
            <w:r>
              <w:rPr>
                <w:rFonts w:ascii="Times New Roman" w:hAnsi="Times New Roman" w:cs="Times New Roman"/>
                <w:color w:val="000000"/>
              </w:rPr>
              <w:t>кДж/(м</w:t>
            </w:r>
            <w:r>
              <w:rPr>
                <w:rFonts w:ascii="Times New Roman" w:hAnsi="Times New Roman" w:cs="Times New Roman"/>
                <w:color w:val="000000"/>
                <w:vertAlign w:val="superscript"/>
              </w:rPr>
              <w:t>3</w:t>
            </w:r>
            <w:r>
              <w:rPr>
                <w:rFonts w:ascii="Times New Roman" w:hAnsi="Times New Roman" w:cs="Times New Roman"/>
                <w:color w:val="000000"/>
              </w:rPr>
              <w:sym w:font="Symbol" w:char="00D7"/>
            </w:r>
            <w:r>
              <w:rPr>
                <w:rFonts w:ascii="Times New Roman" w:hAnsi="Times New Roman" w:cs="Times New Roman"/>
                <w:color w:val="000000"/>
              </w:rPr>
              <w:t>°С</w:t>
            </w:r>
            <w:r>
              <w:rPr>
                <w:rFonts w:ascii="Times New Roman" w:hAnsi="Times New Roman" w:cs="Times New Roman"/>
                <w:color w:val="000000"/>
              </w:rPr>
              <w:sym w:font="Symbol" w:char="00D7"/>
            </w:r>
            <w:r>
              <w:rPr>
                <w:rFonts w:ascii="Times New Roman" w:hAnsi="Times New Roman" w:cs="Times New Roman"/>
                <w:color w:val="000000"/>
              </w:rPr>
              <w:t>сут)</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27"/>
                <w:lang w:val="en-US"/>
              </w:rPr>
              <w:t>q</w:t>
            </w:r>
            <w:r>
              <w:rPr>
                <w:rFonts w:ascii="Times New Roman" w:hAnsi="Times New Roman" w:cs="Times New Roman"/>
                <w:i/>
                <w:iCs/>
                <w:color w:val="000000"/>
                <w:szCs w:val="27"/>
                <w:vertAlign w:val="subscript"/>
                <w:lang w:val="en-US"/>
              </w:rPr>
              <w:t>h</w:t>
            </w:r>
            <w:r>
              <w:rPr>
                <w:rFonts w:ascii="Times New Roman" w:hAnsi="Times New Roman" w:cs="Times New Roman"/>
                <w:i/>
                <w:iCs/>
                <w:color w:val="000000"/>
                <w:szCs w:val="27"/>
                <w:vertAlign w:val="superscript"/>
                <w:lang w:val="en-US"/>
              </w:rPr>
              <w:t>req</w:t>
            </w:r>
            <w:r>
              <w:rPr>
                <w:rFonts w:ascii="Times New Roman" w:hAnsi="Times New Roman" w:cs="Times New Roman"/>
                <w:color w:val="000000"/>
                <w:szCs w:val="27"/>
              </w:rPr>
              <w:t xml:space="preserve"> = 31</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27"/>
                <w:lang w:val="en-US"/>
              </w:rPr>
              <w:t>q</w:t>
            </w:r>
            <w:r>
              <w:rPr>
                <w:rFonts w:ascii="Times New Roman" w:hAnsi="Times New Roman" w:cs="Times New Roman"/>
                <w:i/>
                <w:iCs/>
                <w:color w:val="000000"/>
                <w:szCs w:val="27"/>
                <w:vertAlign w:val="subscript"/>
                <w:lang w:val="en-US"/>
              </w:rPr>
              <w:t>h</w:t>
            </w:r>
            <w:r>
              <w:rPr>
                <w:rFonts w:ascii="Times New Roman" w:hAnsi="Times New Roman" w:cs="Times New Roman"/>
                <w:i/>
                <w:iCs/>
                <w:color w:val="000000"/>
                <w:szCs w:val="27"/>
                <w:vertAlign w:val="superscript"/>
                <w:lang w:val="en-US"/>
              </w:rPr>
              <w:t>req</w:t>
            </w:r>
            <w:r>
              <w:rPr>
                <w:rFonts w:ascii="Times New Roman" w:hAnsi="Times New Roman" w:cs="Times New Roman"/>
                <w:color w:val="000000"/>
              </w:rPr>
              <w:t xml:space="preserve"> = 29</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rPr>
              <w:t>4</w:t>
            </w:r>
          </w:p>
        </w:tc>
        <w:tc>
          <w:tcPr>
            <w:tcW w:w="2307" w:type="pct"/>
            <w:tcBorders>
              <w:top w:val="nil"/>
              <w:left w:val="single" w:sz="4" w:space="0" w:color="auto"/>
              <w:bottom w:val="nil"/>
              <w:right w:val="single" w:sz="4" w:space="0" w:color="auto"/>
            </w:tcBorders>
          </w:tcPr>
          <w:p w:rsidR="00DD47DE" w:rsidRDefault="00DD47DE">
            <w:pPr>
              <w:jc w:val="both"/>
              <w:rPr>
                <w:rFonts w:ascii="Times New Roman" w:hAnsi="Times New Roman" w:cs="Times New Roman"/>
                <w:color w:val="000000"/>
                <w:szCs w:val="24"/>
              </w:rPr>
            </w:pPr>
            <w:r>
              <w:rPr>
                <w:rFonts w:ascii="Times New Roman" w:hAnsi="Times New Roman" w:cs="Times New Roman"/>
                <w:color w:val="000000"/>
              </w:rPr>
              <w:t xml:space="preserve">Сопротивление теплопередаче </w:t>
            </w:r>
            <w:r>
              <w:rPr>
                <w:rFonts w:ascii="Times New Roman" w:hAnsi="Times New Roman" w:cs="Times New Roman"/>
                <w:i/>
                <w:iCs/>
                <w:color w:val="000000"/>
                <w:lang w:val="en-US"/>
              </w:rPr>
              <w:t>R</w:t>
            </w:r>
            <w:r>
              <w:rPr>
                <w:rFonts w:ascii="Times New Roman" w:hAnsi="Times New Roman" w:cs="Times New Roman"/>
                <w:i/>
                <w:iCs/>
                <w:color w:val="000000"/>
                <w:vertAlign w:val="subscript"/>
                <w:lang w:val="en-US"/>
              </w:rPr>
              <w:t>o</w:t>
            </w:r>
            <w:r>
              <w:rPr>
                <w:rFonts w:ascii="Times New Roman" w:hAnsi="Times New Roman" w:cs="Times New Roman"/>
                <w:color w:val="000000"/>
              </w:rPr>
              <w:t>, м</w:t>
            </w:r>
            <w:r>
              <w:rPr>
                <w:rFonts w:ascii="Times New Roman" w:hAnsi="Times New Roman" w:cs="Times New Roman"/>
                <w:color w:val="000000"/>
                <w:vertAlign w:val="superscript"/>
              </w:rPr>
              <w:t>2</w:t>
            </w:r>
            <w:r>
              <w:rPr>
                <w:rFonts w:ascii="Times New Roman" w:hAnsi="Times New Roman" w:cs="Times New Roman"/>
                <w:color w:val="000000"/>
              </w:rPr>
              <w:sym w:font="Symbol" w:char="00D7"/>
            </w:r>
            <w:r>
              <w:rPr>
                <w:rFonts w:ascii="Times New Roman" w:hAnsi="Times New Roman" w:cs="Times New Roman"/>
                <w:color w:val="000000"/>
              </w:rPr>
              <w:t>°С/Вт:</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p>
        </w:tc>
        <w:tc>
          <w:tcPr>
            <w:tcW w:w="2307" w:type="pct"/>
            <w:tcBorders>
              <w:top w:val="nil"/>
              <w:left w:val="single" w:sz="4" w:space="0" w:color="auto"/>
              <w:bottom w:val="nil"/>
              <w:right w:val="single" w:sz="4" w:space="0" w:color="auto"/>
            </w:tcBorders>
          </w:tcPr>
          <w:p w:rsidR="00DD47DE" w:rsidRDefault="00DD47DE">
            <w:pPr>
              <w:ind w:left="322"/>
              <w:jc w:val="both"/>
              <w:rPr>
                <w:rFonts w:ascii="Times New Roman" w:hAnsi="Times New Roman" w:cs="Times New Roman"/>
                <w:color w:val="000000"/>
                <w:szCs w:val="24"/>
              </w:rPr>
            </w:pPr>
            <w:r>
              <w:rPr>
                <w:rFonts w:ascii="Times New Roman" w:hAnsi="Times New Roman" w:cs="Times New Roman"/>
                <w:color w:val="000000"/>
              </w:rPr>
              <w:t>стеновых ограждений</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req</w:t>
            </w:r>
            <w:r>
              <w:rPr>
                <w:rFonts w:ascii="Times New Roman" w:hAnsi="Times New Roman" w:cs="Times New Roman"/>
                <w:i/>
                <w:iCs/>
                <w:color w:val="000000"/>
                <w:szCs w:val="21"/>
              </w:rPr>
              <w:t xml:space="preserve"> = </w:t>
            </w:r>
            <w:r>
              <w:rPr>
                <w:rFonts w:ascii="Times New Roman" w:hAnsi="Times New Roman" w:cs="Times New Roman"/>
                <w:color w:val="000000"/>
                <w:szCs w:val="21"/>
              </w:rPr>
              <w:t>3,18</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des</w:t>
            </w:r>
            <w:r>
              <w:rPr>
                <w:rFonts w:ascii="Times New Roman" w:hAnsi="Times New Roman" w:cs="Times New Roman"/>
                <w:i/>
                <w:iCs/>
                <w:color w:val="000000"/>
                <w:szCs w:val="21"/>
                <w:lang w:val="en-US"/>
              </w:rPr>
              <w:t xml:space="preserve"> = </w:t>
            </w:r>
            <w:r>
              <w:rPr>
                <w:rFonts w:ascii="Times New Roman" w:hAnsi="Times New Roman" w:cs="Times New Roman"/>
                <w:color w:val="000000"/>
                <w:szCs w:val="21"/>
                <w:lang w:val="en-US"/>
              </w:rPr>
              <w:t>2,97</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p>
        </w:tc>
        <w:tc>
          <w:tcPr>
            <w:tcW w:w="2307" w:type="pct"/>
            <w:tcBorders>
              <w:top w:val="nil"/>
              <w:left w:val="single" w:sz="4" w:space="0" w:color="auto"/>
              <w:bottom w:val="nil"/>
              <w:right w:val="single" w:sz="4" w:space="0" w:color="auto"/>
            </w:tcBorders>
          </w:tcPr>
          <w:p w:rsidR="00DD47DE" w:rsidRDefault="00DD47DE">
            <w:pPr>
              <w:ind w:left="322"/>
              <w:jc w:val="both"/>
              <w:rPr>
                <w:rFonts w:ascii="Times New Roman" w:hAnsi="Times New Roman" w:cs="Times New Roman"/>
                <w:color w:val="000000"/>
                <w:lang w:val="en-US"/>
              </w:rPr>
            </w:pPr>
            <w:r>
              <w:rPr>
                <w:rFonts w:ascii="Times New Roman" w:hAnsi="Times New Roman" w:cs="Times New Roman"/>
                <w:color w:val="000000"/>
              </w:rPr>
              <w:t>покрытия</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i/>
                <w:iCs/>
                <w:color w:val="000000"/>
                <w:szCs w:val="21"/>
                <w:lang w:val="en-US"/>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req</w:t>
            </w:r>
            <w:r>
              <w:rPr>
                <w:rFonts w:ascii="Times New Roman" w:hAnsi="Times New Roman" w:cs="Times New Roman"/>
                <w:i/>
                <w:iCs/>
                <w:color w:val="000000"/>
                <w:szCs w:val="21"/>
                <w:lang w:val="en-US"/>
              </w:rPr>
              <w:t xml:space="preserve"> = </w:t>
            </w:r>
            <w:r>
              <w:rPr>
                <w:rFonts w:ascii="Times New Roman" w:hAnsi="Times New Roman" w:cs="Times New Roman"/>
                <w:color w:val="000000"/>
                <w:szCs w:val="21"/>
                <w:lang w:val="en-US"/>
              </w:rPr>
              <w:t>4,88</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i/>
                <w:iCs/>
                <w:color w:val="000000"/>
                <w:szCs w:val="21"/>
                <w:vertAlign w:val="subscript"/>
                <w:lang w:val="en-US"/>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des</w:t>
            </w:r>
            <w:r>
              <w:rPr>
                <w:rFonts w:ascii="Times New Roman" w:hAnsi="Times New Roman" w:cs="Times New Roman"/>
                <w:i/>
                <w:iCs/>
                <w:color w:val="000000"/>
                <w:szCs w:val="21"/>
                <w:lang w:val="en-US"/>
              </w:rPr>
              <w:t xml:space="preserve"> = </w:t>
            </w:r>
            <w:r>
              <w:rPr>
                <w:rFonts w:ascii="Times New Roman" w:hAnsi="Times New Roman" w:cs="Times New Roman"/>
                <w:color w:val="000000"/>
                <w:szCs w:val="22"/>
                <w:lang w:val="en-US"/>
              </w:rPr>
              <w:t>4,99</w:t>
            </w:r>
          </w:p>
        </w:tc>
      </w:tr>
      <w:tr w:rsidR="00DD47DE">
        <w:trPr>
          <w:jc w:val="center"/>
        </w:trPr>
        <w:tc>
          <w:tcPr>
            <w:tcW w:w="400"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p>
        </w:tc>
        <w:tc>
          <w:tcPr>
            <w:tcW w:w="2307" w:type="pct"/>
            <w:tcBorders>
              <w:top w:val="nil"/>
              <w:left w:val="single" w:sz="4" w:space="0" w:color="auto"/>
              <w:bottom w:val="nil"/>
              <w:right w:val="single" w:sz="4" w:space="0" w:color="auto"/>
            </w:tcBorders>
          </w:tcPr>
          <w:p w:rsidR="00DD47DE" w:rsidRDefault="00DD47DE">
            <w:pPr>
              <w:ind w:left="322"/>
              <w:jc w:val="both"/>
              <w:rPr>
                <w:rFonts w:ascii="Times New Roman" w:hAnsi="Times New Roman" w:cs="Times New Roman"/>
                <w:color w:val="000000"/>
                <w:szCs w:val="24"/>
                <w:lang w:val="en-US"/>
              </w:rPr>
            </w:pPr>
            <w:r>
              <w:rPr>
                <w:rFonts w:ascii="Times New Roman" w:hAnsi="Times New Roman" w:cs="Times New Roman"/>
                <w:color w:val="000000"/>
              </w:rPr>
              <w:t>окон</w:t>
            </w:r>
          </w:p>
        </w:tc>
        <w:tc>
          <w:tcPr>
            <w:tcW w:w="1239"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lang w:val="en-US"/>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req</w:t>
            </w:r>
            <w:r>
              <w:rPr>
                <w:rFonts w:ascii="Times New Roman" w:hAnsi="Times New Roman" w:cs="Times New Roman"/>
                <w:i/>
                <w:iCs/>
                <w:color w:val="000000"/>
                <w:szCs w:val="21"/>
                <w:lang w:val="en-US"/>
              </w:rPr>
              <w:t xml:space="preserve"> </w:t>
            </w:r>
            <w:r>
              <w:rPr>
                <w:rFonts w:ascii="Times New Roman" w:hAnsi="Times New Roman" w:cs="Times New Roman"/>
                <w:color w:val="000000"/>
                <w:szCs w:val="21"/>
                <w:lang w:val="en-US"/>
              </w:rPr>
              <w:t>= 0,58</w:t>
            </w:r>
          </w:p>
        </w:tc>
        <w:tc>
          <w:tcPr>
            <w:tcW w:w="1055" w:type="pct"/>
            <w:tcBorders>
              <w:top w:val="nil"/>
              <w:left w:val="single" w:sz="4" w:space="0" w:color="auto"/>
              <w:bottom w:val="nil"/>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w:t>
            </w:r>
            <w:r>
              <w:rPr>
                <w:rFonts w:ascii="Times New Roman" w:hAnsi="Times New Roman" w:cs="Times New Roman"/>
                <w:i/>
                <w:iCs/>
                <w:color w:val="000000"/>
                <w:szCs w:val="21"/>
                <w:vertAlign w:val="superscript"/>
                <w:lang w:val="en-US"/>
              </w:rPr>
              <w:t>des</w:t>
            </w:r>
            <w:r>
              <w:rPr>
                <w:rFonts w:ascii="Times New Roman" w:hAnsi="Times New Roman" w:cs="Times New Roman"/>
                <w:i/>
                <w:iCs/>
                <w:color w:val="000000"/>
                <w:szCs w:val="21"/>
                <w:lang w:val="en-US"/>
              </w:rPr>
              <w:t xml:space="preserve"> </w:t>
            </w:r>
            <w:r>
              <w:rPr>
                <w:rFonts w:ascii="Times New Roman" w:hAnsi="Times New Roman" w:cs="Times New Roman"/>
                <w:color w:val="000000"/>
                <w:szCs w:val="21"/>
              </w:rPr>
              <w:t>= 0,45</w:t>
            </w:r>
          </w:p>
        </w:tc>
      </w:tr>
      <w:tr w:rsidR="00DD47DE">
        <w:trPr>
          <w:jc w:val="center"/>
        </w:trPr>
        <w:tc>
          <w:tcPr>
            <w:tcW w:w="400" w:type="pct"/>
            <w:tcBorders>
              <w:top w:val="nil"/>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p>
        </w:tc>
        <w:tc>
          <w:tcPr>
            <w:tcW w:w="2307" w:type="pct"/>
            <w:tcBorders>
              <w:top w:val="nil"/>
              <w:left w:val="single" w:sz="4" w:space="0" w:color="auto"/>
              <w:bottom w:val="single" w:sz="4" w:space="0" w:color="auto"/>
              <w:right w:val="single" w:sz="4" w:space="0" w:color="auto"/>
            </w:tcBorders>
          </w:tcPr>
          <w:p w:rsidR="00DD47DE" w:rsidRDefault="00DD47DE">
            <w:pPr>
              <w:ind w:left="322"/>
              <w:jc w:val="both"/>
              <w:rPr>
                <w:rFonts w:ascii="Times New Roman" w:hAnsi="Times New Roman" w:cs="Times New Roman"/>
                <w:color w:val="000000"/>
                <w:szCs w:val="24"/>
              </w:rPr>
            </w:pPr>
            <w:r>
              <w:rPr>
                <w:rFonts w:ascii="Times New Roman" w:hAnsi="Times New Roman" w:cs="Times New Roman"/>
                <w:color w:val="000000"/>
              </w:rPr>
              <w:t>остекления купола</w:t>
            </w:r>
          </w:p>
        </w:tc>
        <w:tc>
          <w:tcPr>
            <w:tcW w:w="1239" w:type="pct"/>
            <w:tcBorders>
              <w:top w:val="nil"/>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color w:val="000000"/>
                <w:szCs w:val="24"/>
              </w:rPr>
              <w:t>-</w:t>
            </w:r>
          </w:p>
        </w:tc>
        <w:tc>
          <w:tcPr>
            <w:tcW w:w="1055" w:type="pct"/>
            <w:tcBorders>
              <w:top w:val="nil"/>
              <w:left w:val="single" w:sz="4" w:space="0" w:color="auto"/>
              <w:bottom w:val="single" w:sz="4" w:space="0" w:color="auto"/>
              <w:right w:val="single" w:sz="4" w:space="0" w:color="auto"/>
            </w:tcBorders>
          </w:tcPr>
          <w:p w:rsidR="00DD47DE" w:rsidRDefault="00DD47DE">
            <w:pPr>
              <w:jc w:val="center"/>
              <w:rPr>
                <w:rFonts w:ascii="Times New Roman" w:hAnsi="Times New Roman" w:cs="Times New Roman"/>
                <w:color w:val="000000"/>
                <w:szCs w:val="24"/>
              </w:rPr>
            </w:pPr>
            <w:r>
              <w:rPr>
                <w:rFonts w:ascii="Times New Roman" w:hAnsi="Times New Roman" w:cs="Times New Roman"/>
                <w:i/>
                <w:iCs/>
                <w:color w:val="000000"/>
                <w:szCs w:val="21"/>
                <w:lang w:val="en-US"/>
              </w:rPr>
              <w:t>R</w:t>
            </w:r>
            <w:r>
              <w:rPr>
                <w:rFonts w:ascii="Times New Roman" w:hAnsi="Times New Roman" w:cs="Times New Roman"/>
                <w:i/>
                <w:iCs/>
                <w:color w:val="000000"/>
                <w:szCs w:val="21"/>
                <w:vertAlign w:val="subscript"/>
                <w:lang w:val="en-US"/>
              </w:rPr>
              <w:t>o scy</w:t>
            </w:r>
            <w:r>
              <w:rPr>
                <w:rFonts w:ascii="Times New Roman" w:hAnsi="Times New Roman" w:cs="Times New Roman"/>
                <w:i/>
                <w:iCs/>
                <w:color w:val="000000"/>
                <w:szCs w:val="21"/>
                <w:vertAlign w:val="superscript"/>
                <w:lang w:val="en-US"/>
              </w:rPr>
              <w:t>des</w:t>
            </w:r>
            <w:r>
              <w:rPr>
                <w:rFonts w:ascii="Times New Roman" w:hAnsi="Times New Roman" w:cs="Times New Roman"/>
                <w:i/>
                <w:iCs/>
                <w:color w:val="000000"/>
                <w:szCs w:val="21"/>
                <w:lang w:val="en-US"/>
              </w:rPr>
              <w:t xml:space="preserve"> </w:t>
            </w:r>
            <w:r>
              <w:rPr>
                <w:rFonts w:ascii="Times New Roman" w:hAnsi="Times New Roman" w:cs="Times New Roman"/>
                <w:color w:val="000000"/>
                <w:szCs w:val="27"/>
              </w:rPr>
              <w:t>= 0,6</w:t>
            </w:r>
          </w:p>
        </w:tc>
      </w:tr>
    </w:tbl>
    <w:p w:rsidR="00DD47DE" w:rsidRDefault="00DD47DE">
      <w:pPr>
        <w:spacing w:before="120" w:after="120"/>
        <w:jc w:val="both"/>
        <w:rPr>
          <w:rFonts w:ascii="Times New Roman" w:hAnsi="Times New Roman" w:cs="Times New Roman"/>
          <w:b/>
          <w:bCs/>
          <w:color w:val="000000"/>
          <w:sz w:val="24"/>
          <w:szCs w:val="23"/>
        </w:rPr>
      </w:pPr>
    </w:p>
    <w:p w:rsidR="00DD47DE" w:rsidRDefault="00DD47DE">
      <w:pPr>
        <w:pBdr>
          <w:top w:val="single" w:sz="4" w:space="1" w:color="auto"/>
        </w:pBdr>
        <w:spacing w:before="120" w:after="120"/>
        <w:jc w:val="both"/>
        <w:rPr>
          <w:rFonts w:ascii="Times New Roman" w:hAnsi="Times New Roman" w:cs="Times New Roman"/>
          <w:color w:val="000000"/>
          <w:sz w:val="24"/>
          <w:szCs w:val="23"/>
        </w:rPr>
      </w:pPr>
      <w:r>
        <w:rPr>
          <w:rFonts w:ascii="Times New Roman" w:hAnsi="Times New Roman" w:cs="Times New Roman"/>
          <w:b/>
          <w:bCs/>
          <w:color w:val="000000"/>
          <w:sz w:val="24"/>
          <w:szCs w:val="23"/>
        </w:rPr>
        <w:t>Ключевые слова</w:t>
      </w:r>
      <w:r>
        <w:rPr>
          <w:rFonts w:ascii="Times New Roman" w:hAnsi="Times New Roman" w:cs="Times New Roman"/>
          <w:color w:val="000000"/>
          <w:sz w:val="24"/>
          <w:szCs w:val="23"/>
        </w:rPr>
        <w:t>: тепловая защита зданий, строительная теплотехника, энергопотребление, энергосбережение, энергетическая эффективность, энергетический паспорт, теплоизоляция, контроль теплотехнических показателей</w:t>
      </w:r>
    </w:p>
    <w:p w:rsidR="00DD47DE" w:rsidRDefault="00DD47DE">
      <w:pPr>
        <w:pBdr>
          <w:top w:val="single" w:sz="4" w:space="1" w:color="auto"/>
        </w:pBdr>
        <w:spacing w:before="120" w:after="120"/>
        <w:jc w:val="both"/>
        <w:rPr>
          <w:rFonts w:ascii="Times New Roman" w:hAnsi="Times New Roman" w:cs="Times New Roman"/>
          <w:color w:val="000000"/>
          <w:sz w:val="24"/>
          <w:szCs w:val="24"/>
        </w:rPr>
      </w:pPr>
      <w:bookmarkStart w:id="378" w:name="_GoBack"/>
      <w:bookmarkEnd w:id="378"/>
    </w:p>
    <w:sectPr w:rsidR="00DD47DE">
      <w:pgSz w:w="11909" w:h="16834"/>
      <w:pgMar w:top="1134" w:right="1134" w:bottom="1134" w:left="1134" w:header="709" w:footer="709"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hideSpellingErrors/>
  <w:activeWritingStyle w:appName="MSWord" w:lang="en-US" w:vendorID="64" w:dllVersion="131077" w:nlCheck="1" w:checkStyle="0"/>
  <w:activeWritingStyle w:appName="MSWord" w:lang="ru-RU" w:vendorID="1" w:dllVersion="512"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283"/>
  <w:doNotHyphenateCaps/>
  <w:drawingGridHorizontalSpacing w:val="0"/>
  <w:drawingGridVerticalSpacing w:val="0"/>
  <w:displayHorizontalDrawingGridEvery w:val="0"/>
  <w:displayVerticalDrawingGridEvery w:val="2"/>
  <w:doNotShadeFormData/>
  <w:characterSpacingControl w:val="compressPunctuation"/>
  <w:compat>
    <w:doNotBreakWrappedTables/>
    <w:doNotSnapToGridInCell/>
    <w:doNotWrapTextWithPunct/>
    <w:doNotUseEastAsianBreak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E08C6"/>
    <w:rsid w:val="002E0148"/>
    <w:rsid w:val="0055409C"/>
    <w:rsid w:val="007E08C6"/>
    <w:rsid w:val="00DD47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01"/>
    <o:shapelayout v:ext="edit">
      <o:idmap v:ext="edit" data="1"/>
    </o:shapelayout>
  </w:shapeDefaults>
  <w:decimalSymbol w:val=","/>
  <w:listSeparator w:val=";"/>
  <w15:chartTrackingRefBased/>
  <w15:docId w15:val="{EFBB1EC0-503A-4A77-925D-2A34354A2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rPr>
      <w:rFonts w:ascii="Arial" w:hAnsi="Arial" w:cs="Arial"/>
    </w:rPr>
  </w:style>
  <w:style w:type="paragraph" w:styleId="1">
    <w:name w:val="heading 1"/>
    <w:basedOn w:val="a"/>
    <w:next w:val="a"/>
    <w:qFormat/>
    <w:pPr>
      <w:keepNext/>
      <w:spacing w:before="120" w:after="120"/>
      <w:jc w:val="center"/>
      <w:outlineLvl w:val="0"/>
    </w:pPr>
    <w:rPr>
      <w:rFonts w:ascii="Times New Roman" w:hAnsi="Times New Roman"/>
      <w:b/>
      <w:bCs/>
      <w:kern w:val="28"/>
      <w:sz w:val="24"/>
      <w:szCs w:val="32"/>
    </w:rPr>
  </w:style>
  <w:style w:type="paragraph" w:styleId="2">
    <w:name w:val="heading 2"/>
    <w:basedOn w:val="a"/>
    <w:next w:val="a"/>
    <w:qFormat/>
    <w:pPr>
      <w:keepNext/>
      <w:spacing w:before="120" w:after="120"/>
      <w:jc w:val="center"/>
      <w:outlineLvl w:val="1"/>
    </w:pPr>
    <w:rPr>
      <w:rFonts w:ascii="Times New Roman" w:hAnsi="Times New Roman"/>
      <w:b/>
      <w:bCs/>
      <w:iCs/>
      <w:kern w:val="28"/>
      <w:sz w:val="24"/>
      <w:szCs w:val="28"/>
    </w:rPr>
  </w:style>
  <w:style w:type="paragraph" w:styleId="3">
    <w:name w:val="heading 3"/>
    <w:basedOn w:val="a"/>
    <w:next w:val="a"/>
    <w:qFormat/>
    <w:pPr>
      <w:keepNext/>
      <w:spacing w:before="120" w:after="120"/>
      <w:jc w:val="center"/>
      <w:outlineLvl w:val="2"/>
    </w:pPr>
    <w:rPr>
      <w:rFonts w:ascii="Times New Roman" w:hAnsi="Times New Roman"/>
      <w:b/>
      <w:bCs/>
      <w:kern w:val="28"/>
      <w:sz w:val="24"/>
      <w:szCs w:val="26"/>
    </w:rPr>
  </w:style>
  <w:style w:type="paragraph" w:styleId="4">
    <w:name w:val="heading 4"/>
    <w:basedOn w:val="a"/>
    <w:next w:val="a"/>
    <w:qFormat/>
    <w:pPr>
      <w:keepNext/>
      <w:shd w:val="clear" w:color="auto" w:fill="FFFFFF"/>
      <w:spacing w:before="120" w:after="120"/>
      <w:jc w:val="center"/>
      <w:outlineLvl w:val="3"/>
    </w:pPr>
    <w:rPr>
      <w:rFonts w:ascii="Times New Roman" w:hAnsi="Times New Roman" w:cs="Times New Roman"/>
      <w:b/>
      <w:bCs/>
      <w:color w:val="000000"/>
      <w:sz w:val="24"/>
      <w:szCs w:val="29"/>
    </w:rPr>
  </w:style>
  <w:style w:type="paragraph" w:styleId="5">
    <w:name w:val="heading 5"/>
    <w:basedOn w:val="a"/>
    <w:next w:val="a"/>
    <w:qFormat/>
    <w:pPr>
      <w:keepNext/>
      <w:shd w:val="clear" w:color="auto" w:fill="FFFFFF"/>
      <w:ind w:firstLine="283"/>
      <w:jc w:val="right"/>
      <w:outlineLvl w:val="4"/>
    </w:pPr>
    <w:rPr>
      <w:rFonts w:ascii="Times New Roman" w:hAnsi="Times New Roman" w:cs="Times New Roman"/>
      <w:i/>
      <w:iCs/>
      <w:color w:val="000000"/>
      <w:sz w:val="24"/>
    </w:rPr>
  </w:style>
  <w:style w:type="paragraph" w:styleId="6">
    <w:name w:val="heading 6"/>
    <w:basedOn w:val="a"/>
    <w:next w:val="a"/>
    <w:qFormat/>
    <w:pPr>
      <w:keepNext/>
      <w:shd w:val="clear" w:color="auto" w:fill="FFFFFF"/>
      <w:spacing w:before="120" w:after="120"/>
      <w:jc w:val="center"/>
      <w:outlineLvl w:val="5"/>
    </w:pPr>
    <w:rPr>
      <w:rFonts w:ascii="Times New Roman" w:hAnsi="Times New Roman" w:cs="Times New Roman"/>
      <w:b/>
      <w:bCs/>
      <w:color w:val="000000"/>
      <w:szCs w:val="25"/>
    </w:rPr>
  </w:style>
  <w:style w:type="paragraph" w:styleId="7">
    <w:name w:val="heading 7"/>
    <w:basedOn w:val="a"/>
    <w:next w:val="a"/>
    <w:qFormat/>
    <w:pPr>
      <w:keepNext/>
      <w:shd w:val="clear" w:color="auto" w:fill="FFFFFF"/>
      <w:spacing w:before="120" w:after="120"/>
      <w:jc w:val="center"/>
      <w:outlineLvl w:val="6"/>
    </w:pPr>
    <w:rPr>
      <w:rFonts w:ascii="Times New Roman" w:hAnsi="Times New Roman" w:cs="Times New Roman"/>
      <w:b/>
      <w:bCs/>
      <w:i/>
      <w:iCs/>
      <w:color w:val="000000"/>
      <w:sz w:val="24"/>
      <w:szCs w:val="23"/>
    </w:rPr>
  </w:style>
  <w:style w:type="paragraph" w:styleId="8">
    <w:name w:val="heading 8"/>
    <w:basedOn w:val="a"/>
    <w:next w:val="a"/>
    <w:qFormat/>
    <w:pPr>
      <w:keepNext/>
      <w:shd w:val="clear" w:color="auto" w:fill="FFFFFF"/>
      <w:spacing w:before="120" w:after="120"/>
      <w:jc w:val="center"/>
      <w:outlineLvl w:val="7"/>
    </w:pPr>
    <w:rPr>
      <w:rFonts w:ascii="Times New Roman" w:hAnsi="Times New Roman" w:cs="Times New Roman"/>
      <w:b/>
      <w:bCs/>
      <w:i/>
      <w:iCs/>
      <w:color w:val="000000"/>
    </w:rPr>
  </w:style>
  <w:style w:type="paragraph" w:styleId="9">
    <w:name w:val="heading 9"/>
    <w:basedOn w:val="a"/>
    <w:next w:val="a"/>
    <w:qFormat/>
    <w:pPr>
      <w:keepNext/>
      <w:shd w:val="clear" w:color="auto" w:fill="FFFFFF"/>
      <w:tabs>
        <w:tab w:val="left" w:pos="2808"/>
      </w:tabs>
      <w:ind w:left="2574" w:hanging="2291"/>
      <w:jc w:val="both"/>
      <w:outlineLvl w:val="8"/>
    </w:pPr>
    <w:rPr>
      <w:rFonts w:ascii="Times New Roman" w:hAnsi="Times New Roman" w:cs="Times New Roman"/>
      <w:color w:val="000000"/>
      <w:sz w:val="24"/>
      <w:szCs w:val="2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00FF"/>
      <w:u w:val="single"/>
    </w:rPr>
  </w:style>
  <w:style w:type="character" w:styleId="a4">
    <w:name w:val="FollowedHyperlink"/>
    <w:basedOn w:val="a0"/>
    <w:rPr>
      <w:color w:val="800080"/>
      <w:u w:val="single"/>
    </w:rPr>
  </w:style>
  <w:style w:type="paragraph" w:styleId="10">
    <w:name w:val="toc 1"/>
    <w:basedOn w:val="a"/>
    <w:next w:val="a"/>
    <w:autoRedefine/>
    <w:rPr>
      <w:rFonts w:ascii="Times New Roman" w:hAnsi="Times New Roman"/>
      <w:sz w:val="24"/>
    </w:rPr>
  </w:style>
  <w:style w:type="paragraph" w:styleId="20">
    <w:name w:val="toc 2"/>
    <w:basedOn w:val="a"/>
    <w:next w:val="a"/>
    <w:autoRedefine/>
    <w:pPr>
      <w:ind w:left="200"/>
    </w:pPr>
    <w:rPr>
      <w:rFonts w:ascii="Times New Roman" w:hAnsi="Times New Roman"/>
      <w:sz w:val="24"/>
    </w:rPr>
  </w:style>
  <w:style w:type="paragraph" w:styleId="30">
    <w:name w:val="toc 3"/>
    <w:basedOn w:val="a"/>
    <w:next w:val="a"/>
    <w:autoRedefine/>
    <w:pPr>
      <w:widowControl/>
      <w:ind w:left="403"/>
    </w:pPr>
    <w:rPr>
      <w:rFonts w:ascii="Times New Roman" w:hAnsi="Times New Roman"/>
      <w:sz w:val="24"/>
    </w:rPr>
  </w:style>
  <w:style w:type="paragraph" w:styleId="40">
    <w:name w:val="toc 4"/>
    <w:basedOn w:val="a"/>
    <w:next w:val="a"/>
    <w:autoRedefine/>
    <w:pPr>
      <w:ind w:left="600"/>
    </w:pPr>
  </w:style>
  <w:style w:type="paragraph" w:styleId="50">
    <w:name w:val="toc 5"/>
    <w:basedOn w:val="a"/>
    <w:next w:val="a"/>
    <w:autoRedefine/>
    <w:pPr>
      <w:ind w:left="800"/>
    </w:pPr>
  </w:style>
  <w:style w:type="paragraph" w:styleId="60">
    <w:name w:val="toc 6"/>
    <w:basedOn w:val="a"/>
    <w:next w:val="a"/>
    <w:autoRedefine/>
    <w:pPr>
      <w:ind w:left="1000"/>
    </w:pPr>
  </w:style>
  <w:style w:type="paragraph" w:styleId="70">
    <w:name w:val="toc 7"/>
    <w:basedOn w:val="a"/>
    <w:next w:val="a"/>
    <w:autoRedefine/>
    <w:pPr>
      <w:ind w:left="1200"/>
    </w:pPr>
  </w:style>
  <w:style w:type="paragraph" w:styleId="80">
    <w:name w:val="toc 8"/>
    <w:basedOn w:val="a"/>
    <w:next w:val="a"/>
    <w:autoRedefine/>
    <w:pPr>
      <w:ind w:left="1400"/>
    </w:pPr>
  </w:style>
  <w:style w:type="paragraph" w:styleId="90">
    <w:name w:val="toc 9"/>
    <w:basedOn w:val="a"/>
    <w:next w:val="a"/>
    <w:autoRedefine/>
    <w:pPr>
      <w:ind w:left="1600"/>
    </w:pPr>
  </w:style>
  <w:style w:type="paragraph" w:styleId="a5">
    <w:name w:val="Title"/>
    <w:basedOn w:val="a"/>
    <w:qFormat/>
    <w:pPr>
      <w:shd w:val="clear" w:color="auto" w:fill="FFFFFF"/>
      <w:spacing w:before="120" w:after="120"/>
      <w:jc w:val="center"/>
    </w:pPr>
    <w:rPr>
      <w:rFonts w:ascii="Times New Roman" w:hAnsi="Times New Roman" w:cs="Times New Roman"/>
      <w:b/>
      <w:bCs/>
      <w:color w:val="000000"/>
      <w:sz w:val="24"/>
      <w:szCs w:val="27"/>
    </w:rPr>
  </w:style>
  <w:style w:type="paragraph" w:styleId="a6">
    <w:name w:val="Body Text"/>
    <w:basedOn w:val="a"/>
    <w:pPr>
      <w:shd w:val="clear" w:color="auto" w:fill="FFFFFF"/>
      <w:spacing w:before="120" w:after="120"/>
      <w:jc w:val="center"/>
    </w:pPr>
    <w:rPr>
      <w:rFonts w:ascii="Times New Roman" w:hAnsi="Times New Roman" w:cs="Times New Roman"/>
      <w:b/>
      <w:bCs/>
      <w:color w:val="000000"/>
      <w:sz w:val="28"/>
      <w:szCs w:val="31"/>
    </w:rPr>
  </w:style>
  <w:style w:type="paragraph" w:styleId="a7">
    <w:name w:val="Body Text Indent"/>
    <w:basedOn w:val="a"/>
    <w:pPr>
      <w:shd w:val="clear" w:color="auto" w:fill="FFFFFF"/>
      <w:ind w:firstLine="283"/>
      <w:jc w:val="both"/>
    </w:pPr>
    <w:rPr>
      <w:rFonts w:ascii="Times New Roman" w:hAnsi="Times New Roman" w:cs="Times New Roman"/>
      <w:color w:val="000000"/>
      <w:sz w:val="24"/>
      <w:szCs w:val="22"/>
    </w:rPr>
  </w:style>
  <w:style w:type="paragraph" w:styleId="21">
    <w:name w:val="Body Text Indent 2"/>
    <w:basedOn w:val="a"/>
    <w:pPr>
      <w:shd w:val="clear" w:color="auto" w:fill="FFFFFF"/>
      <w:spacing w:after="120"/>
      <w:ind w:firstLine="284"/>
      <w:jc w:val="both"/>
    </w:pPr>
    <w:rPr>
      <w:rFonts w:ascii="Times New Roman" w:hAnsi="Times New Roman" w:cs="Times New Roman"/>
      <w:color w:val="000000"/>
      <w:sz w:val="24"/>
      <w:szCs w:val="22"/>
    </w:rPr>
  </w:style>
  <w:style w:type="paragraph" w:styleId="31">
    <w:name w:val="Body Text Indent 3"/>
    <w:basedOn w:val="a"/>
    <w:pPr>
      <w:shd w:val="clear" w:color="auto" w:fill="FFFFFF"/>
      <w:spacing w:before="24" w:line="240" w:lineRule="atLeast"/>
      <w:ind w:left="29" w:firstLine="350"/>
      <w:jc w:val="both"/>
    </w:pPr>
    <w:rPr>
      <w:rFonts w:ascii="Times New Roman" w:hAnsi="Times New Roman" w:cs="Times New Roman"/>
      <w:color w:val="000000"/>
      <w:sz w:val="24"/>
      <w:szCs w:val="24"/>
    </w:rPr>
  </w:style>
  <w:style w:type="paragraph" w:styleId="a8">
    <w:name w:val="Document Map"/>
    <w:basedOn w:val="a"/>
    <w:pPr>
      <w:shd w:val="clear" w:color="auto" w:fill="000080"/>
    </w:pPr>
    <w:rPr>
      <w:rFonts w:ascii="Tahoma" w:hAnsi="Tahoma"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21" Type="http://schemas.openxmlformats.org/officeDocument/2006/relationships/image" Target="media/image10.wmf"/><Relationship Id="rId42" Type="http://schemas.openxmlformats.org/officeDocument/2006/relationships/image" Target="media/image24.png"/><Relationship Id="rId47" Type="http://schemas.openxmlformats.org/officeDocument/2006/relationships/image" Target="media/image27.wmf"/><Relationship Id="rId63" Type="http://schemas.openxmlformats.org/officeDocument/2006/relationships/image" Target="media/image38.png"/><Relationship Id="rId68" Type="http://schemas.openxmlformats.org/officeDocument/2006/relationships/image" Target="media/image41.wmf"/><Relationship Id="rId84" Type="http://schemas.openxmlformats.org/officeDocument/2006/relationships/oleObject" Target="embeddings/oleObject28.bin"/><Relationship Id="rId89" Type="http://schemas.openxmlformats.org/officeDocument/2006/relationships/oleObject" Target="embeddings/oleObject31.bin"/><Relationship Id="rId112" Type="http://schemas.openxmlformats.org/officeDocument/2006/relationships/theme" Target="theme/theme1.xml"/><Relationship Id="rId16" Type="http://schemas.openxmlformats.org/officeDocument/2006/relationships/oleObject" Target="embeddings/oleObject6.bin"/><Relationship Id="rId107" Type="http://schemas.openxmlformats.org/officeDocument/2006/relationships/image" Target="media/image72.png"/><Relationship Id="rId11" Type="http://schemas.openxmlformats.org/officeDocument/2006/relationships/image" Target="media/image5.wmf"/><Relationship Id="rId32" Type="http://schemas.openxmlformats.org/officeDocument/2006/relationships/oleObject" Target="embeddings/oleObject14.bin"/><Relationship Id="rId37" Type="http://schemas.openxmlformats.org/officeDocument/2006/relationships/oleObject" Target="embeddings/oleObject15.bin"/><Relationship Id="rId53" Type="http://schemas.openxmlformats.org/officeDocument/2006/relationships/image" Target="media/image30.wmf"/><Relationship Id="rId58" Type="http://schemas.openxmlformats.org/officeDocument/2006/relationships/image" Target="media/image33.png"/><Relationship Id="rId74" Type="http://schemas.openxmlformats.org/officeDocument/2006/relationships/image" Target="media/image46.png"/><Relationship Id="rId79" Type="http://schemas.openxmlformats.org/officeDocument/2006/relationships/image" Target="media/image51.wmf"/><Relationship Id="rId102" Type="http://schemas.openxmlformats.org/officeDocument/2006/relationships/image" Target="media/image67.png"/><Relationship Id="rId5" Type="http://schemas.openxmlformats.org/officeDocument/2006/relationships/image" Target="media/image2.wmf"/><Relationship Id="rId90" Type="http://schemas.openxmlformats.org/officeDocument/2006/relationships/image" Target="media/image56.png"/><Relationship Id="rId95" Type="http://schemas.openxmlformats.org/officeDocument/2006/relationships/image" Target="media/image60.png"/><Relationship Id="rId22" Type="http://schemas.openxmlformats.org/officeDocument/2006/relationships/oleObject" Target="embeddings/oleObject9.bin"/><Relationship Id="rId27" Type="http://schemas.openxmlformats.org/officeDocument/2006/relationships/image" Target="media/image13.wmf"/><Relationship Id="rId43" Type="http://schemas.openxmlformats.org/officeDocument/2006/relationships/image" Target="media/image25.wmf"/><Relationship Id="rId48" Type="http://schemas.openxmlformats.org/officeDocument/2006/relationships/oleObject" Target="embeddings/oleObject18.bin"/><Relationship Id="rId64" Type="http://schemas.openxmlformats.org/officeDocument/2006/relationships/image" Target="media/image39.wmf"/><Relationship Id="rId69" Type="http://schemas.openxmlformats.org/officeDocument/2006/relationships/oleObject" Target="embeddings/oleObject25.bin"/><Relationship Id="rId80" Type="http://schemas.openxmlformats.org/officeDocument/2006/relationships/oleObject" Target="embeddings/oleObject26.bin"/><Relationship Id="rId85" Type="http://schemas.openxmlformats.org/officeDocument/2006/relationships/image" Target="media/image54.wmf"/><Relationship Id="rId12" Type="http://schemas.openxmlformats.org/officeDocument/2006/relationships/oleObject" Target="embeddings/oleObject4.bin"/><Relationship Id="rId17" Type="http://schemas.openxmlformats.org/officeDocument/2006/relationships/image" Target="media/image8.wmf"/><Relationship Id="rId33" Type="http://schemas.openxmlformats.org/officeDocument/2006/relationships/image" Target="media/image16.png"/><Relationship Id="rId38" Type="http://schemas.openxmlformats.org/officeDocument/2006/relationships/image" Target="media/image20.png"/><Relationship Id="rId59" Type="http://schemas.openxmlformats.org/officeDocument/2006/relationships/image" Target="media/image34.png"/><Relationship Id="rId103" Type="http://schemas.openxmlformats.org/officeDocument/2006/relationships/image" Target="media/image68.png"/><Relationship Id="rId108" Type="http://schemas.openxmlformats.org/officeDocument/2006/relationships/image" Target="media/image73.png"/><Relationship Id="rId54" Type="http://schemas.openxmlformats.org/officeDocument/2006/relationships/oleObject" Target="embeddings/oleObject21.bin"/><Relationship Id="rId70" Type="http://schemas.openxmlformats.org/officeDocument/2006/relationships/image" Target="media/image42.png"/><Relationship Id="rId75" Type="http://schemas.openxmlformats.org/officeDocument/2006/relationships/image" Target="media/image47.png"/><Relationship Id="rId91" Type="http://schemas.openxmlformats.org/officeDocument/2006/relationships/image" Target="media/image57.wmf"/><Relationship Id="rId96" Type="http://schemas.openxmlformats.org/officeDocument/2006/relationships/image" Target="media/image61.png"/><Relationship Id="rId1" Type="http://schemas.openxmlformats.org/officeDocument/2006/relationships/styles" Target="styles.xml"/><Relationship Id="rId6" Type="http://schemas.openxmlformats.org/officeDocument/2006/relationships/oleObject" Target="embeddings/oleObject1.bin"/><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12.bin"/><Relationship Id="rId36" Type="http://schemas.openxmlformats.org/officeDocument/2006/relationships/image" Target="media/image19.wmf"/><Relationship Id="rId49" Type="http://schemas.openxmlformats.org/officeDocument/2006/relationships/image" Target="media/image28.wmf"/><Relationship Id="rId57" Type="http://schemas.openxmlformats.org/officeDocument/2006/relationships/image" Target="media/image32.png"/><Relationship Id="rId106" Type="http://schemas.openxmlformats.org/officeDocument/2006/relationships/image" Target="media/image71.png"/><Relationship Id="rId10" Type="http://schemas.openxmlformats.org/officeDocument/2006/relationships/oleObject" Target="embeddings/oleObject3.bin"/><Relationship Id="rId31" Type="http://schemas.openxmlformats.org/officeDocument/2006/relationships/image" Target="media/image15.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image" Target="media/image35.png"/><Relationship Id="rId65" Type="http://schemas.openxmlformats.org/officeDocument/2006/relationships/oleObject" Target="embeddings/oleObject23.bin"/><Relationship Id="rId73" Type="http://schemas.openxmlformats.org/officeDocument/2006/relationships/image" Target="media/image45.png"/><Relationship Id="rId78" Type="http://schemas.openxmlformats.org/officeDocument/2006/relationships/image" Target="media/image50.png"/><Relationship Id="rId81" Type="http://schemas.openxmlformats.org/officeDocument/2006/relationships/image" Target="media/image52.wmf"/><Relationship Id="rId86" Type="http://schemas.openxmlformats.org/officeDocument/2006/relationships/oleObject" Target="embeddings/oleObject29.bin"/><Relationship Id="rId94" Type="http://schemas.openxmlformats.org/officeDocument/2006/relationships/image" Target="media/image59.png"/><Relationship Id="rId99" Type="http://schemas.openxmlformats.org/officeDocument/2006/relationships/image" Target="media/image64.png"/><Relationship Id="rId101" Type="http://schemas.openxmlformats.org/officeDocument/2006/relationships/image" Target="media/image66.png"/><Relationship Id="rId4" Type="http://schemas.openxmlformats.org/officeDocument/2006/relationships/image" Target="media/image1.png"/><Relationship Id="rId9" Type="http://schemas.openxmlformats.org/officeDocument/2006/relationships/image" Target="media/image4.wmf"/><Relationship Id="rId13" Type="http://schemas.openxmlformats.org/officeDocument/2006/relationships/image" Target="media/image6.wmf"/><Relationship Id="rId18" Type="http://schemas.openxmlformats.org/officeDocument/2006/relationships/oleObject" Target="embeddings/oleObject7.bin"/><Relationship Id="rId39" Type="http://schemas.openxmlformats.org/officeDocument/2006/relationships/image" Target="media/image21.png"/><Relationship Id="rId109" Type="http://schemas.openxmlformats.org/officeDocument/2006/relationships/image" Target="media/image74.wmf"/><Relationship Id="rId34" Type="http://schemas.openxmlformats.org/officeDocument/2006/relationships/image" Target="media/image17.png"/><Relationship Id="rId50" Type="http://schemas.openxmlformats.org/officeDocument/2006/relationships/oleObject" Target="embeddings/oleObject19.bin"/><Relationship Id="rId55" Type="http://schemas.openxmlformats.org/officeDocument/2006/relationships/image" Target="media/image31.wmf"/><Relationship Id="rId76" Type="http://schemas.openxmlformats.org/officeDocument/2006/relationships/image" Target="media/image48.png"/><Relationship Id="rId97" Type="http://schemas.openxmlformats.org/officeDocument/2006/relationships/image" Target="media/image62.png"/><Relationship Id="rId104" Type="http://schemas.openxmlformats.org/officeDocument/2006/relationships/image" Target="media/image69.png"/><Relationship Id="rId7" Type="http://schemas.openxmlformats.org/officeDocument/2006/relationships/image" Target="media/image3.wmf"/><Relationship Id="rId71" Type="http://schemas.openxmlformats.org/officeDocument/2006/relationships/image" Target="media/image43.png"/><Relationship Id="rId92" Type="http://schemas.openxmlformats.org/officeDocument/2006/relationships/oleObject" Target="embeddings/oleObject32.bin"/><Relationship Id="rId2" Type="http://schemas.openxmlformats.org/officeDocument/2006/relationships/settings" Target="settings.xml"/><Relationship Id="rId29" Type="http://schemas.openxmlformats.org/officeDocument/2006/relationships/image" Target="media/image14.wmf"/><Relationship Id="rId24" Type="http://schemas.openxmlformats.org/officeDocument/2006/relationships/oleObject" Target="embeddings/oleObject10.bin"/><Relationship Id="rId40" Type="http://schemas.openxmlformats.org/officeDocument/2006/relationships/image" Target="media/image22.png"/><Relationship Id="rId45" Type="http://schemas.openxmlformats.org/officeDocument/2006/relationships/image" Target="media/image26.wmf"/><Relationship Id="rId66" Type="http://schemas.openxmlformats.org/officeDocument/2006/relationships/image" Target="media/image40.wmf"/><Relationship Id="rId87" Type="http://schemas.openxmlformats.org/officeDocument/2006/relationships/image" Target="media/image55.wmf"/><Relationship Id="rId110" Type="http://schemas.openxmlformats.org/officeDocument/2006/relationships/oleObject" Target="embeddings/oleObject33.bin"/><Relationship Id="rId61" Type="http://schemas.openxmlformats.org/officeDocument/2006/relationships/image" Target="media/image36.png"/><Relationship Id="rId82" Type="http://schemas.openxmlformats.org/officeDocument/2006/relationships/oleObject" Target="embeddings/oleObject27.bin"/><Relationship Id="rId19" Type="http://schemas.openxmlformats.org/officeDocument/2006/relationships/image" Target="media/image9.wmf"/><Relationship Id="rId14" Type="http://schemas.openxmlformats.org/officeDocument/2006/relationships/oleObject" Target="embeddings/oleObject5.bin"/><Relationship Id="rId30" Type="http://schemas.openxmlformats.org/officeDocument/2006/relationships/oleObject" Target="embeddings/oleObject13.bin"/><Relationship Id="rId35" Type="http://schemas.openxmlformats.org/officeDocument/2006/relationships/image" Target="media/image18.png"/><Relationship Id="rId56" Type="http://schemas.openxmlformats.org/officeDocument/2006/relationships/oleObject" Target="embeddings/oleObject22.bin"/><Relationship Id="rId77" Type="http://schemas.openxmlformats.org/officeDocument/2006/relationships/image" Target="media/image49.png"/><Relationship Id="rId100" Type="http://schemas.openxmlformats.org/officeDocument/2006/relationships/image" Target="media/image65.png"/><Relationship Id="rId105" Type="http://schemas.openxmlformats.org/officeDocument/2006/relationships/image" Target="media/image70.png"/><Relationship Id="rId8" Type="http://schemas.openxmlformats.org/officeDocument/2006/relationships/oleObject" Target="embeddings/oleObject2.bin"/><Relationship Id="rId51" Type="http://schemas.openxmlformats.org/officeDocument/2006/relationships/image" Target="media/image29.wmf"/><Relationship Id="rId72" Type="http://schemas.openxmlformats.org/officeDocument/2006/relationships/image" Target="media/image44.png"/><Relationship Id="rId93" Type="http://schemas.openxmlformats.org/officeDocument/2006/relationships/image" Target="media/image58.png"/><Relationship Id="rId98" Type="http://schemas.openxmlformats.org/officeDocument/2006/relationships/image" Target="media/image63.png"/><Relationship Id="rId3" Type="http://schemas.openxmlformats.org/officeDocument/2006/relationships/webSettings" Target="webSettings.xml"/><Relationship Id="rId25" Type="http://schemas.openxmlformats.org/officeDocument/2006/relationships/image" Target="media/image12.wmf"/><Relationship Id="rId46" Type="http://schemas.openxmlformats.org/officeDocument/2006/relationships/oleObject" Target="embeddings/oleObject17.bin"/><Relationship Id="rId67" Type="http://schemas.openxmlformats.org/officeDocument/2006/relationships/oleObject" Target="embeddings/oleObject24.bin"/><Relationship Id="rId20" Type="http://schemas.openxmlformats.org/officeDocument/2006/relationships/oleObject" Target="embeddings/oleObject8.bin"/><Relationship Id="rId41" Type="http://schemas.openxmlformats.org/officeDocument/2006/relationships/image" Target="media/image23.png"/><Relationship Id="rId62" Type="http://schemas.openxmlformats.org/officeDocument/2006/relationships/image" Target="media/image37.png"/><Relationship Id="rId83" Type="http://schemas.openxmlformats.org/officeDocument/2006/relationships/image" Target="media/image53.wmf"/><Relationship Id="rId88" Type="http://schemas.openxmlformats.org/officeDocument/2006/relationships/oleObject" Target="embeddings/oleObject30.bin"/><Relationship Id="rId111" Type="http://schemas.openxmlformats.org/officeDocument/2006/relationships/fontTable" Target="fontTable.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54830</Words>
  <Characters>312531</Characters>
  <Application>Microsoft Office Word</Application>
  <DocSecurity>0</DocSecurity>
  <Lines>2604</Lines>
  <Paragraphs>733</Paragraphs>
  <ScaleCrop>false</ScaleCrop>
  <HeadingPairs>
    <vt:vector size="2" baseType="variant">
      <vt:variant>
        <vt:lpstr>Название</vt:lpstr>
      </vt:variant>
      <vt:variant>
        <vt:i4>1</vt:i4>
      </vt:variant>
    </vt:vector>
  </HeadingPairs>
  <TitlesOfParts>
    <vt:vector size="1" baseType="lpstr">
      <vt:lpstr>СП 23-101-2004</vt:lpstr>
    </vt:vector>
  </TitlesOfParts>
  <Company>СтройКонсультант</Company>
  <LinksUpToDate>false</LinksUpToDate>
  <CharactersWithSpaces>366628</CharactersWithSpaces>
  <SharedDoc>false</SharedDoc>
  <HLinks>
    <vt:vector size="5874" baseType="variant">
      <vt:variant>
        <vt:i4>5242930</vt:i4>
      </vt:variant>
      <vt:variant>
        <vt:i4>3036</vt:i4>
      </vt:variant>
      <vt:variant>
        <vt:i4>0</vt:i4>
      </vt:variant>
      <vt:variant>
        <vt:i4>5</vt:i4>
      </vt:variant>
      <vt:variant>
        <vt:lpwstr>D:\stroyconsultantreglament\Temp\10696.htm</vt:lpwstr>
      </vt:variant>
      <vt:variant>
        <vt:lpwstr/>
      </vt:variant>
      <vt:variant>
        <vt:i4>5242930</vt:i4>
      </vt:variant>
      <vt:variant>
        <vt:i4>3033</vt:i4>
      </vt:variant>
      <vt:variant>
        <vt:i4>0</vt:i4>
      </vt:variant>
      <vt:variant>
        <vt:i4>5</vt:i4>
      </vt:variant>
      <vt:variant>
        <vt:lpwstr>D:\stroyconsultantreglament\Temp\10696.htm</vt:lpwstr>
      </vt:variant>
      <vt:variant>
        <vt:lpwstr/>
      </vt:variant>
      <vt:variant>
        <vt:i4>5242930</vt:i4>
      </vt:variant>
      <vt:variant>
        <vt:i4>3030</vt:i4>
      </vt:variant>
      <vt:variant>
        <vt:i4>0</vt:i4>
      </vt:variant>
      <vt:variant>
        <vt:i4>5</vt:i4>
      </vt:variant>
      <vt:variant>
        <vt:lpwstr>D:\stroyconsultantreglament\Temp\10696.htm</vt:lpwstr>
      </vt:variant>
      <vt:variant>
        <vt:lpwstr/>
      </vt:variant>
      <vt:variant>
        <vt:i4>5242930</vt:i4>
      </vt:variant>
      <vt:variant>
        <vt:i4>3027</vt:i4>
      </vt:variant>
      <vt:variant>
        <vt:i4>0</vt:i4>
      </vt:variant>
      <vt:variant>
        <vt:i4>5</vt:i4>
      </vt:variant>
      <vt:variant>
        <vt:lpwstr>D:\stroyconsultantreglament\Temp\10696.htm</vt:lpwstr>
      </vt:variant>
      <vt:variant>
        <vt:lpwstr/>
      </vt:variant>
      <vt:variant>
        <vt:i4>5242930</vt:i4>
      </vt:variant>
      <vt:variant>
        <vt:i4>3024</vt:i4>
      </vt:variant>
      <vt:variant>
        <vt:i4>0</vt:i4>
      </vt:variant>
      <vt:variant>
        <vt:i4>5</vt:i4>
      </vt:variant>
      <vt:variant>
        <vt:lpwstr>D:\stroyconsultantreglament\Temp\10696.htm</vt:lpwstr>
      </vt:variant>
      <vt:variant>
        <vt:lpwstr/>
      </vt:variant>
      <vt:variant>
        <vt:i4>6225987</vt:i4>
      </vt:variant>
      <vt:variant>
        <vt:i4>3021</vt:i4>
      </vt:variant>
      <vt:variant>
        <vt:i4>0</vt:i4>
      </vt:variant>
      <vt:variant>
        <vt:i4>5</vt:i4>
      </vt:variant>
      <vt:variant>
        <vt:lpwstr/>
      </vt:variant>
      <vt:variant>
        <vt:lpwstr>PO0001312</vt:lpwstr>
      </vt:variant>
      <vt:variant>
        <vt:i4>5242930</vt:i4>
      </vt:variant>
      <vt:variant>
        <vt:i4>3018</vt:i4>
      </vt:variant>
      <vt:variant>
        <vt:i4>0</vt:i4>
      </vt:variant>
      <vt:variant>
        <vt:i4>5</vt:i4>
      </vt:variant>
      <vt:variant>
        <vt:lpwstr>D:\stroyconsultantreglament\Temp\10696.htm</vt:lpwstr>
      </vt:variant>
      <vt:variant>
        <vt:lpwstr/>
      </vt:variant>
      <vt:variant>
        <vt:i4>3212356</vt:i4>
      </vt:variant>
      <vt:variant>
        <vt:i4>3015</vt:i4>
      </vt:variant>
      <vt:variant>
        <vt:i4>0</vt:i4>
      </vt:variant>
      <vt:variant>
        <vt:i4>5</vt:i4>
      </vt:variant>
      <vt:variant>
        <vt:lpwstr/>
      </vt:variant>
      <vt:variant>
        <vt:lpwstr>ф1</vt:lpwstr>
      </vt:variant>
      <vt:variant>
        <vt:i4>5242930</vt:i4>
      </vt:variant>
      <vt:variant>
        <vt:i4>3012</vt:i4>
      </vt:variant>
      <vt:variant>
        <vt:i4>0</vt:i4>
      </vt:variant>
      <vt:variant>
        <vt:i4>5</vt:i4>
      </vt:variant>
      <vt:variant>
        <vt:lpwstr>D:\stroyconsultantreglament\Temp\10696.htm</vt:lpwstr>
      </vt:variant>
      <vt:variant>
        <vt:lpwstr/>
      </vt:variant>
      <vt:variant>
        <vt:i4>5242930</vt:i4>
      </vt:variant>
      <vt:variant>
        <vt:i4>3009</vt:i4>
      </vt:variant>
      <vt:variant>
        <vt:i4>0</vt:i4>
      </vt:variant>
      <vt:variant>
        <vt:i4>5</vt:i4>
      </vt:variant>
      <vt:variant>
        <vt:lpwstr>D:\stroyconsultantreglament\Temp\10696.htm</vt:lpwstr>
      </vt:variant>
      <vt:variant>
        <vt:lpwstr/>
      </vt:variant>
      <vt:variant>
        <vt:i4>6029379</vt:i4>
      </vt:variant>
      <vt:variant>
        <vt:i4>3006</vt:i4>
      </vt:variant>
      <vt:variant>
        <vt:i4>0</vt:i4>
      </vt:variant>
      <vt:variant>
        <vt:i4>5</vt:i4>
      </vt:variant>
      <vt:variant>
        <vt:lpwstr/>
      </vt:variant>
      <vt:variant>
        <vt:lpwstr>PO0001324</vt:lpwstr>
      </vt:variant>
      <vt:variant>
        <vt:i4>6225987</vt:i4>
      </vt:variant>
      <vt:variant>
        <vt:i4>3003</vt:i4>
      </vt:variant>
      <vt:variant>
        <vt:i4>0</vt:i4>
      </vt:variant>
      <vt:variant>
        <vt:i4>5</vt:i4>
      </vt:variant>
      <vt:variant>
        <vt:lpwstr/>
      </vt:variant>
      <vt:variant>
        <vt:lpwstr>PO0001318</vt:lpwstr>
      </vt:variant>
      <vt:variant>
        <vt:i4>6225987</vt:i4>
      </vt:variant>
      <vt:variant>
        <vt:i4>3000</vt:i4>
      </vt:variant>
      <vt:variant>
        <vt:i4>0</vt:i4>
      </vt:variant>
      <vt:variant>
        <vt:i4>5</vt:i4>
      </vt:variant>
      <vt:variant>
        <vt:lpwstr/>
      </vt:variant>
      <vt:variant>
        <vt:lpwstr>PO0001316</vt:lpwstr>
      </vt:variant>
      <vt:variant>
        <vt:i4>5242930</vt:i4>
      </vt:variant>
      <vt:variant>
        <vt:i4>2997</vt:i4>
      </vt:variant>
      <vt:variant>
        <vt:i4>0</vt:i4>
      </vt:variant>
      <vt:variant>
        <vt:i4>5</vt:i4>
      </vt:variant>
      <vt:variant>
        <vt:lpwstr>D:\stroyconsultantreglament\Temp\10696.htm</vt:lpwstr>
      </vt:variant>
      <vt:variant>
        <vt:lpwstr/>
      </vt:variant>
      <vt:variant>
        <vt:i4>5242930</vt:i4>
      </vt:variant>
      <vt:variant>
        <vt:i4>2994</vt:i4>
      </vt:variant>
      <vt:variant>
        <vt:i4>0</vt:i4>
      </vt:variant>
      <vt:variant>
        <vt:i4>5</vt:i4>
      </vt:variant>
      <vt:variant>
        <vt:lpwstr>D:\stroyconsultantreglament\Temp\10696.htm</vt:lpwstr>
      </vt:variant>
      <vt:variant>
        <vt:lpwstr/>
      </vt:variant>
      <vt:variant>
        <vt:i4>5242930</vt:i4>
      </vt:variant>
      <vt:variant>
        <vt:i4>2991</vt:i4>
      </vt:variant>
      <vt:variant>
        <vt:i4>0</vt:i4>
      </vt:variant>
      <vt:variant>
        <vt:i4>5</vt:i4>
      </vt:variant>
      <vt:variant>
        <vt:lpwstr>D:\stroyconsultantreglament\Temp\10696.htm</vt:lpwstr>
      </vt:variant>
      <vt:variant>
        <vt:lpwstr/>
      </vt:variant>
      <vt:variant>
        <vt:i4>5242930</vt:i4>
      </vt:variant>
      <vt:variant>
        <vt:i4>2988</vt:i4>
      </vt:variant>
      <vt:variant>
        <vt:i4>0</vt:i4>
      </vt:variant>
      <vt:variant>
        <vt:i4>5</vt:i4>
      </vt:variant>
      <vt:variant>
        <vt:lpwstr>D:\stroyconsultantreglament\Temp\10696.htm</vt:lpwstr>
      </vt:variant>
      <vt:variant>
        <vt:lpwstr/>
      </vt:variant>
      <vt:variant>
        <vt:i4>5242930</vt:i4>
      </vt:variant>
      <vt:variant>
        <vt:i4>2985</vt:i4>
      </vt:variant>
      <vt:variant>
        <vt:i4>0</vt:i4>
      </vt:variant>
      <vt:variant>
        <vt:i4>5</vt:i4>
      </vt:variant>
      <vt:variant>
        <vt:lpwstr>D:\stroyconsultantreglament\Temp\10696.htm</vt:lpwstr>
      </vt:variant>
      <vt:variant>
        <vt:lpwstr/>
      </vt:variant>
      <vt:variant>
        <vt:i4>5242930</vt:i4>
      </vt:variant>
      <vt:variant>
        <vt:i4>2982</vt:i4>
      </vt:variant>
      <vt:variant>
        <vt:i4>0</vt:i4>
      </vt:variant>
      <vt:variant>
        <vt:i4>5</vt:i4>
      </vt:variant>
      <vt:variant>
        <vt:lpwstr>D:\stroyconsultantreglament\Temp\10696.htm</vt:lpwstr>
      </vt:variant>
      <vt:variant>
        <vt:lpwstr/>
      </vt:variant>
      <vt:variant>
        <vt:i4>5898308</vt:i4>
      </vt:variant>
      <vt:variant>
        <vt:i4>2979</vt:i4>
      </vt:variant>
      <vt:variant>
        <vt:i4>0</vt:i4>
      </vt:variant>
      <vt:variant>
        <vt:i4>5</vt:i4>
      </vt:variant>
      <vt:variant>
        <vt:lpwstr/>
      </vt:variant>
      <vt:variant>
        <vt:lpwstr>TO0000058</vt:lpwstr>
      </vt:variant>
      <vt:variant>
        <vt:i4>5242930</vt:i4>
      </vt:variant>
      <vt:variant>
        <vt:i4>2976</vt:i4>
      </vt:variant>
      <vt:variant>
        <vt:i4>0</vt:i4>
      </vt:variant>
      <vt:variant>
        <vt:i4>5</vt:i4>
      </vt:variant>
      <vt:variant>
        <vt:lpwstr>D:\stroyconsultantreglament\Temp\10696.htm</vt:lpwstr>
      </vt:variant>
      <vt:variant>
        <vt:lpwstr/>
      </vt:variant>
      <vt:variant>
        <vt:i4>5242930</vt:i4>
      </vt:variant>
      <vt:variant>
        <vt:i4>2973</vt:i4>
      </vt:variant>
      <vt:variant>
        <vt:i4>0</vt:i4>
      </vt:variant>
      <vt:variant>
        <vt:i4>5</vt:i4>
      </vt:variant>
      <vt:variant>
        <vt:lpwstr>D:\stroyconsultantreglament\Temp\10696.htm</vt:lpwstr>
      </vt:variant>
      <vt:variant>
        <vt:lpwstr/>
      </vt:variant>
      <vt:variant>
        <vt:i4>5242930</vt:i4>
      </vt:variant>
      <vt:variant>
        <vt:i4>2970</vt:i4>
      </vt:variant>
      <vt:variant>
        <vt:i4>0</vt:i4>
      </vt:variant>
      <vt:variant>
        <vt:i4>5</vt:i4>
      </vt:variant>
      <vt:variant>
        <vt:lpwstr>D:\stroyconsultantreglament\Temp\10696.htm</vt:lpwstr>
      </vt:variant>
      <vt:variant>
        <vt:lpwstr/>
      </vt:variant>
      <vt:variant>
        <vt:i4>5242930</vt:i4>
      </vt:variant>
      <vt:variant>
        <vt:i4>2967</vt:i4>
      </vt:variant>
      <vt:variant>
        <vt:i4>0</vt:i4>
      </vt:variant>
      <vt:variant>
        <vt:i4>5</vt:i4>
      </vt:variant>
      <vt:variant>
        <vt:lpwstr>D:\stroyconsultantreglament\Temp\10696.htm</vt:lpwstr>
      </vt:variant>
      <vt:variant>
        <vt:lpwstr/>
      </vt:variant>
      <vt:variant>
        <vt:i4>5242930</vt:i4>
      </vt:variant>
      <vt:variant>
        <vt:i4>2964</vt:i4>
      </vt:variant>
      <vt:variant>
        <vt:i4>0</vt:i4>
      </vt:variant>
      <vt:variant>
        <vt:i4>5</vt:i4>
      </vt:variant>
      <vt:variant>
        <vt:lpwstr>D:\stroyconsultantreglament\Temp\10696.htm</vt:lpwstr>
      </vt:variant>
      <vt:variant>
        <vt:lpwstr/>
      </vt:variant>
      <vt:variant>
        <vt:i4>5242930</vt:i4>
      </vt:variant>
      <vt:variant>
        <vt:i4>2961</vt:i4>
      </vt:variant>
      <vt:variant>
        <vt:i4>0</vt:i4>
      </vt:variant>
      <vt:variant>
        <vt:i4>5</vt:i4>
      </vt:variant>
      <vt:variant>
        <vt:lpwstr>D:\stroyconsultantreglament\Temp\10696.htm</vt:lpwstr>
      </vt:variant>
      <vt:variant>
        <vt:lpwstr/>
      </vt:variant>
      <vt:variant>
        <vt:i4>5242930</vt:i4>
      </vt:variant>
      <vt:variant>
        <vt:i4>2958</vt:i4>
      </vt:variant>
      <vt:variant>
        <vt:i4>0</vt:i4>
      </vt:variant>
      <vt:variant>
        <vt:i4>5</vt:i4>
      </vt:variant>
      <vt:variant>
        <vt:lpwstr>D:\stroyconsultantreglament\Temp\10696.htm</vt:lpwstr>
      </vt:variant>
      <vt:variant>
        <vt:lpwstr/>
      </vt:variant>
      <vt:variant>
        <vt:i4>6225986</vt:i4>
      </vt:variant>
      <vt:variant>
        <vt:i4>2955</vt:i4>
      </vt:variant>
      <vt:variant>
        <vt:i4>0</vt:i4>
      </vt:variant>
      <vt:variant>
        <vt:i4>5</vt:i4>
      </vt:variant>
      <vt:variant>
        <vt:lpwstr/>
      </vt:variant>
      <vt:variant>
        <vt:lpwstr>PO0000200</vt:lpwstr>
      </vt:variant>
      <vt:variant>
        <vt:i4>6225986</vt:i4>
      </vt:variant>
      <vt:variant>
        <vt:i4>2952</vt:i4>
      </vt:variant>
      <vt:variant>
        <vt:i4>0</vt:i4>
      </vt:variant>
      <vt:variant>
        <vt:i4>5</vt:i4>
      </vt:variant>
      <vt:variant>
        <vt:lpwstr/>
      </vt:variant>
      <vt:variant>
        <vt:lpwstr>PO0000203</vt:lpwstr>
      </vt:variant>
      <vt:variant>
        <vt:i4>6225986</vt:i4>
      </vt:variant>
      <vt:variant>
        <vt:i4>2946</vt:i4>
      </vt:variant>
      <vt:variant>
        <vt:i4>0</vt:i4>
      </vt:variant>
      <vt:variant>
        <vt:i4>5</vt:i4>
      </vt:variant>
      <vt:variant>
        <vt:lpwstr/>
      </vt:variant>
      <vt:variant>
        <vt:lpwstr>PO0000200</vt:lpwstr>
      </vt:variant>
      <vt:variant>
        <vt:i4>5242930</vt:i4>
      </vt:variant>
      <vt:variant>
        <vt:i4>2943</vt:i4>
      </vt:variant>
      <vt:variant>
        <vt:i4>0</vt:i4>
      </vt:variant>
      <vt:variant>
        <vt:i4>5</vt:i4>
      </vt:variant>
      <vt:variant>
        <vt:lpwstr>D:\stroyconsultantreglament\Temp\10696.htm</vt:lpwstr>
      </vt:variant>
      <vt:variant>
        <vt:lpwstr/>
      </vt:variant>
      <vt:variant>
        <vt:i4>5242930</vt:i4>
      </vt:variant>
      <vt:variant>
        <vt:i4>2940</vt:i4>
      </vt:variant>
      <vt:variant>
        <vt:i4>0</vt:i4>
      </vt:variant>
      <vt:variant>
        <vt:i4>5</vt:i4>
      </vt:variant>
      <vt:variant>
        <vt:lpwstr>D:\stroyconsultantreglament\Temp\10696.htm</vt:lpwstr>
      </vt:variant>
      <vt:variant>
        <vt:lpwstr/>
      </vt:variant>
      <vt:variant>
        <vt:i4>5242930</vt:i4>
      </vt:variant>
      <vt:variant>
        <vt:i4>2937</vt:i4>
      </vt:variant>
      <vt:variant>
        <vt:i4>0</vt:i4>
      </vt:variant>
      <vt:variant>
        <vt:i4>5</vt:i4>
      </vt:variant>
      <vt:variant>
        <vt:lpwstr>D:\stroyconsultantreglament\Temp\10696.htm</vt:lpwstr>
      </vt:variant>
      <vt:variant>
        <vt:lpwstr/>
      </vt:variant>
      <vt:variant>
        <vt:i4>5242930</vt:i4>
      </vt:variant>
      <vt:variant>
        <vt:i4>2934</vt:i4>
      </vt:variant>
      <vt:variant>
        <vt:i4>0</vt:i4>
      </vt:variant>
      <vt:variant>
        <vt:i4>5</vt:i4>
      </vt:variant>
      <vt:variant>
        <vt:lpwstr>D:\stroyconsultantreglament\Temp\10696.htm</vt:lpwstr>
      </vt:variant>
      <vt:variant>
        <vt:lpwstr/>
      </vt:variant>
      <vt:variant>
        <vt:i4>3212356</vt:i4>
      </vt:variant>
      <vt:variant>
        <vt:i4>2931</vt:i4>
      </vt:variant>
      <vt:variant>
        <vt:i4>0</vt:i4>
      </vt:variant>
      <vt:variant>
        <vt:i4>5</vt:i4>
      </vt:variant>
      <vt:variant>
        <vt:lpwstr/>
      </vt:variant>
      <vt:variant>
        <vt:lpwstr>ф1</vt:lpwstr>
      </vt:variant>
      <vt:variant>
        <vt:i4>3342341</vt:i4>
      </vt:variant>
      <vt:variant>
        <vt:i4>2928</vt:i4>
      </vt:variant>
      <vt:variant>
        <vt:i4>0</vt:i4>
      </vt:variant>
      <vt:variant>
        <vt:i4>5</vt:i4>
      </vt:variant>
      <vt:variant>
        <vt:lpwstr>D:\stroyconsultantreglament\Temp\5884.htm</vt:lpwstr>
      </vt:variant>
      <vt:variant>
        <vt:lpwstr/>
      </vt:variant>
      <vt:variant>
        <vt:i4>4063239</vt:i4>
      </vt:variant>
      <vt:variant>
        <vt:i4>2925</vt:i4>
      </vt:variant>
      <vt:variant>
        <vt:i4>0</vt:i4>
      </vt:variant>
      <vt:variant>
        <vt:i4>5</vt:i4>
      </vt:variant>
      <vt:variant>
        <vt:lpwstr>D:\stroyconsultantreglament\Temp\4846.htm</vt:lpwstr>
      </vt:variant>
      <vt:variant>
        <vt:lpwstr/>
      </vt:variant>
      <vt:variant>
        <vt:i4>5242930</vt:i4>
      </vt:variant>
      <vt:variant>
        <vt:i4>2922</vt:i4>
      </vt:variant>
      <vt:variant>
        <vt:i4>0</vt:i4>
      </vt:variant>
      <vt:variant>
        <vt:i4>5</vt:i4>
      </vt:variant>
      <vt:variant>
        <vt:lpwstr>D:\stroyconsultantreglament\Temp\10696.htm</vt:lpwstr>
      </vt:variant>
      <vt:variant>
        <vt:lpwstr/>
      </vt:variant>
      <vt:variant>
        <vt:i4>5963843</vt:i4>
      </vt:variant>
      <vt:variant>
        <vt:i4>2919</vt:i4>
      </vt:variant>
      <vt:variant>
        <vt:i4>0</vt:i4>
      </vt:variant>
      <vt:variant>
        <vt:i4>5</vt:i4>
      </vt:variant>
      <vt:variant>
        <vt:lpwstr/>
      </vt:variant>
      <vt:variant>
        <vt:lpwstr>SO0000042</vt:lpwstr>
      </vt:variant>
      <vt:variant>
        <vt:i4>5963843</vt:i4>
      </vt:variant>
      <vt:variant>
        <vt:i4>2916</vt:i4>
      </vt:variant>
      <vt:variant>
        <vt:i4>0</vt:i4>
      </vt:variant>
      <vt:variant>
        <vt:i4>5</vt:i4>
      </vt:variant>
      <vt:variant>
        <vt:lpwstr/>
      </vt:variant>
      <vt:variant>
        <vt:lpwstr>SO0000040</vt:lpwstr>
      </vt:variant>
      <vt:variant>
        <vt:i4>5832772</vt:i4>
      </vt:variant>
      <vt:variant>
        <vt:i4>2913</vt:i4>
      </vt:variant>
      <vt:variant>
        <vt:i4>0</vt:i4>
      </vt:variant>
      <vt:variant>
        <vt:i4>5</vt:i4>
      </vt:variant>
      <vt:variant>
        <vt:lpwstr/>
      </vt:variant>
      <vt:variant>
        <vt:lpwstr>PO0000466</vt:lpwstr>
      </vt:variant>
      <vt:variant>
        <vt:i4>5832772</vt:i4>
      </vt:variant>
      <vt:variant>
        <vt:i4>2910</vt:i4>
      </vt:variant>
      <vt:variant>
        <vt:i4>0</vt:i4>
      </vt:variant>
      <vt:variant>
        <vt:i4>5</vt:i4>
      </vt:variant>
      <vt:variant>
        <vt:lpwstr/>
      </vt:variant>
      <vt:variant>
        <vt:lpwstr>PO0000465</vt:lpwstr>
      </vt:variant>
      <vt:variant>
        <vt:i4>5242930</vt:i4>
      </vt:variant>
      <vt:variant>
        <vt:i4>2907</vt:i4>
      </vt:variant>
      <vt:variant>
        <vt:i4>0</vt:i4>
      </vt:variant>
      <vt:variant>
        <vt:i4>5</vt:i4>
      </vt:variant>
      <vt:variant>
        <vt:lpwstr>D:\stroyconsultantreglament\Temp\10696.htm</vt:lpwstr>
      </vt:variant>
      <vt:variant>
        <vt:lpwstr/>
      </vt:variant>
      <vt:variant>
        <vt:i4>5242930</vt:i4>
      </vt:variant>
      <vt:variant>
        <vt:i4>2904</vt:i4>
      </vt:variant>
      <vt:variant>
        <vt:i4>0</vt:i4>
      </vt:variant>
      <vt:variant>
        <vt:i4>5</vt:i4>
      </vt:variant>
      <vt:variant>
        <vt:lpwstr>D:\stroyconsultantreglament\Temp\10696.htm</vt:lpwstr>
      </vt:variant>
      <vt:variant>
        <vt:lpwstr/>
      </vt:variant>
      <vt:variant>
        <vt:i4>5832772</vt:i4>
      </vt:variant>
      <vt:variant>
        <vt:i4>2901</vt:i4>
      </vt:variant>
      <vt:variant>
        <vt:i4>0</vt:i4>
      </vt:variant>
      <vt:variant>
        <vt:i4>5</vt:i4>
      </vt:variant>
      <vt:variant>
        <vt:lpwstr/>
      </vt:variant>
      <vt:variant>
        <vt:lpwstr>PO0000466</vt:lpwstr>
      </vt:variant>
      <vt:variant>
        <vt:i4>5832772</vt:i4>
      </vt:variant>
      <vt:variant>
        <vt:i4>2898</vt:i4>
      </vt:variant>
      <vt:variant>
        <vt:i4>0</vt:i4>
      </vt:variant>
      <vt:variant>
        <vt:i4>5</vt:i4>
      </vt:variant>
      <vt:variant>
        <vt:lpwstr/>
      </vt:variant>
      <vt:variant>
        <vt:lpwstr>PO0000465</vt:lpwstr>
      </vt:variant>
      <vt:variant>
        <vt:i4>5898307</vt:i4>
      </vt:variant>
      <vt:variant>
        <vt:i4>2895</vt:i4>
      </vt:variant>
      <vt:variant>
        <vt:i4>0</vt:i4>
      </vt:variant>
      <vt:variant>
        <vt:i4>5</vt:i4>
      </vt:variant>
      <vt:variant>
        <vt:lpwstr/>
      </vt:variant>
      <vt:variant>
        <vt:lpwstr>PO0000358</vt:lpwstr>
      </vt:variant>
      <vt:variant>
        <vt:i4>5898308</vt:i4>
      </vt:variant>
      <vt:variant>
        <vt:i4>2892</vt:i4>
      </vt:variant>
      <vt:variant>
        <vt:i4>0</vt:i4>
      </vt:variant>
      <vt:variant>
        <vt:i4>5</vt:i4>
      </vt:variant>
      <vt:variant>
        <vt:lpwstr/>
      </vt:variant>
      <vt:variant>
        <vt:lpwstr>TO0000057</vt:lpwstr>
      </vt:variant>
      <vt:variant>
        <vt:i4>5242930</vt:i4>
      </vt:variant>
      <vt:variant>
        <vt:i4>2889</vt:i4>
      </vt:variant>
      <vt:variant>
        <vt:i4>0</vt:i4>
      </vt:variant>
      <vt:variant>
        <vt:i4>5</vt:i4>
      </vt:variant>
      <vt:variant>
        <vt:lpwstr>D:\stroyconsultantreglament\Temp\10696.htm</vt:lpwstr>
      </vt:variant>
      <vt:variant>
        <vt:lpwstr/>
      </vt:variant>
      <vt:variant>
        <vt:i4>6160450</vt:i4>
      </vt:variant>
      <vt:variant>
        <vt:i4>2886</vt:i4>
      </vt:variant>
      <vt:variant>
        <vt:i4>0</vt:i4>
      </vt:variant>
      <vt:variant>
        <vt:i4>5</vt:i4>
      </vt:variant>
      <vt:variant>
        <vt:lpwstr/>
      </vt:variant>
      <vt:variant>
        <vt:lpwstr>PO0001205</vt:lpwstr>
      </vt:variant>
      <vt:variant>
        <vt:i4>5963844</vt:i4>
      </vt:variant>
      <vt:variant>
        <vt:i4>2883</vt:i4>
      </vt:variant>
      <vt:variant>
        <vt:i4>0</vt:i4>
      </vt:variant>
      <vt:variant>
        <vt:i4>5</vt:i4>
      </vt:variant>
      <vt:variant>
        <vt:lpwstr/>
      </vt:variant>
      <vt:variant>
        <vt:lpwstr>PO0000445</vt:lpwstr>
      </vt:variant>
      <vt:variant>
        <vt:i4>5767233</vt:i4>
      </vt:variant>
      <vt:variant>
        <vt:i4>2880</vt:i4>
      </vt:variant>
      <vt:variant>
        <vt:i4>0</vt:i4>
      </vt:variant>
      <vt:variant>
        <vt:i4>5</vt:i4>
      </vt:variant>
      <vt:variant>
        <vt:lpwstr/>
      </vt:variant>
      <vt:variant>
        <vt:lpwstr>PO0001164</vt:lpwstr>
      </vt:variant>
      <vt:variant>
        <vt:i4>74122266</vt:i4>
      </vt:variant>
      <vt:variant>
        <vt:i4>2877</vt:i4>
      </vt:variant>
      <vt:variant>
        <vt:i4>0</vt:i4>
      </vt:variant>
      <vt:variant>
        <vt:i4>5</vt:i4>
      </vt:variant>
      <vt:variant>
        <vt:lpwstr/>
      </vt:variant>
      <vt:variant>
        <vt:lpwstr>_ПРИЛОЖЕНИЕ_С</vt:lpwstr>
      </vt:variant>
      <vt:variant>
        <vt:i4>5832769</vt:i4>
      </vt:variant>
      <vt:variant>
        <vt:i4>2874</vt:i4>
      </vt:variant>
      <vt:variant>
        <vt:i4>0</vt:i4>
      </vt:variant>
      <vt:variant>
        <vt:i4>5</vt:i4>
      </vt:variant>
      <vt:variant>
        <vt:lpwstr/>
      </vt:variant>
      <vt:variant>
        <vt:lpwstr>PO0001170</vt:lpwstr>
      </vt:variant>
      <vt:variant>
        <vt:i4>74122266</vt:i4>
      </vt:variant>
      <vt:variant>
        <vt:i4>2871</vt:i4>
      </vt:variant>
      <vt:variant>
        <vt:i4>0</vt:i4>
      </vt:variant>
      <vt:variant>
        <vt:i4>5</vt:i4>
      </vt:variant>
      <vt:variant>
        <vt:lpwstr/>
      </vt:variant>
      <vt:variant>
        <vt:lpwstr>_ПРИЛОЖЕНИЕ_С</vt:lpwstr>
      </vt:variant>
      <vt:variant>
        <vt:i4>5767233</vt:i4>
      </vt:variant>
      <vt:variant>
        <vt:i4>2868</vt:i4>
      </vt:variant>
      <vt:variant>
        <vt:i4>0</vt:i4>
      </vt:variant>
      <vt:variant>
        <vt:i4>5</vt:i4>
      </vt:variant>
      <vt:variant>
        <vt:lpwstr/>
      </vt:variant>
      <vt:variant>
        <vt:lpwstr>PO0001164</vt:lpwstr>
      </vt:variant>
      <vt:variant>
        <vt:i4>5963844</vt:i4>
      </vt:variant>
      <vt:variant>
        <vt:i4>2865</vt:i4>
      </vt:variant>
      <vt:variant>
        <vt:i4>0</vt:i4>
      </vt:variant>
      <vt:variant>
        <vt:i4>5</vt:i4>
      </vt:variant>
      <vt:variant>
        <vt:lpwstr/>
      </vt:variant>
      <vt:variant>
        <vt:lpwstr>PO0000445</vt:lpwstr>
      </vt:variant>
      <vt:variant>
        <vt:i4>5242930</vt:i4>
      </vt:variant>
      <vt:variant>
        <vt:i4>2862</vt:i4>
      </vt:variant>
      <vt:variant>
        <vt:i4>0</vt:i4>
      </vt:variant>
      <vt:variant>
        <vt:i4>5</vt:i4>
      </vt:variant>
      <vt:variant>
        <vt:lpwstr>D:\stroyconsultantreglament\Temp\10696.htm</vt:lpwstr>
      </vt:variant>
      <vt:variant>
        <vt:lpwstr/>
      </vt:variant>
      <vt:variant>
        <vt:i4>5242930</vt:i4>
      </vt:variant>
      <vt:variant>
        <vt:i4>2859</vt:i4>
      </vt:variant>
      <vt:variant>
        <vt:i4>0</vt:i4>
      </vt:variant>
      <vt:variant>
        <vt:i4>5</vt:i4>
      </vt:variant>
      <vt:variant>
        <vt:lpwstr>D:\stroyconsultantreglament\Temp\10696.htm</vt:lpwstr>
      </vt:variant>
      <vt:variant>
        <vt:lpwstr/>
      </vt:variant>
      <vt:variant>
        <vt:i4>5242930</vt:i4>
      </vt:variant>
      <vt:variant>
        <vt:i4>2856</vt:i4>
      </vt:variant>
      <vt:variant>
        <vt:i4>0</vt:i4>
      </vt:variant>
      <vt:variant>
        <vt:i4>5</vt:i4>
      </vt:variant>
      <vt:variant>
        <vt:lpwstr>D:\stroyconsultantreglament\Temp\10696.htm</vt:lpwstr>
      </vt:variant>
      <vt:variant>
        <vt:lpwstr/>
      </vt:variant>
      <vt:variant>
        <vt:i4>5242930</vt:i4>
      </vt:variant>
      <vt:variant>
        <vt:i4>2853</vt:i4>
      </vt:variant>
      <vt:variant>
        <vt:i4>0</vt:i4>
      </vt:variant>
      <vt:variant>
        <vt:i4>5</vt:i4>
      </vt:variant>
      <vt:variant>
        <vt:lpwstr>D:\stroyconsultantreglament\Temp\10696.htm</vt:lpwstr>
      </vt:variant>
      <vt:variant>
        <vt:lpwstr/>
      </vt:variant>
      <vt:variant>
        <vt:i4>5242930</vt:i4>
      </vt:variant>
      <vt:variant>
        <vt:i4>2850</vt:i4>
      </vt:variant>
      <vt:variant>
        <vt:i4>0</vt:i4>
      </vt:variant>
      <vt:variant>
        <vt:i4>5</vt:i4>
      </vt:variant>
      <vt:variant>
        <vt:lpwstr>D:\stroyconsultantreglament\Temp\10696.htm</vt:lpwstr>
      </vt:variant>
      <vt:variant>
        <vt:lpwstr/>
      </vt:variant>
      <vt:variant>
        <vt:i4>74122266</vt:i4>
      </vt:variant>
      <vt:variant>
        <vt:i4>2847</vt:i4>
      </vt:variant>
      <vt:variant>
        <vt:i4>0</vt:i4>
      </vt:variant>
      <vt:variant>
        <vt:i4>5</vt:i4>
      </vt:variant>
      <vt:variant>
        <vt:lpwstr/>
      </vt:variant>
      <vt:variant>
        <vt:lpwstr>_ПРИЛОЖЕНИЕ_С</vt:lpwstr>
      </vt:variant>
      <vt:variant>
        <vt:i4>5898308</vt:i4>
      </vt:variant>
      <vt:variant>
        <vt:i4>2844</vt:i4>
      </vt:variant>
      <vt:variant>
        <vt:i4>0</vt:i4>
      </vt:variant>
      <vt:variant>
        <vt:i4>5</vt:i4>
      </vt:variant>
      <vt:variant>
        <vt:lpwstr/>
      </vt:variant>
      <vt:variant>
        <vt:lpwstr>PO0000453</vt:lpwstr>
      </vt:variant>
      <vt:variant>
        <vt:i4>5242930</vt:i4>
      </vt:variant>
      <vt:variant>
        <vt:i4>2841</vt:i4>
      </vt:variant>
      <vt:variant>
        <vt:i4>0</vt:i4>
      </vt:variant>
      <vt:variant>
        <vt:i4>5</vt:i4>
      </vt:variant>
      <vt:variant>
        <vt:lpwstr>D:\stroyconsultantreglament\Temp\10696.htm</vt:lpwstr>
      </vt:variant>
      <vt:variant>
        <vt:lpwstr/>
      </vt:variant>
      <vt:variant>
        <vt:i4>5242930</vt:i4>
      </vt:variant>
      <vt:variant>
        <vt:i4>2838</vt:i4>
      </vt:variant>
      <vt:variant>
        <vt:i4>0</vt:i4>
      </vt:variant>
      <vt:variant>
        <vt:i4>5</vt:i4>
      </vt:variant>
      <vt:variant>
        <vt:lpwstr>D:\stroyconsultantreglament\Temp\10696.htm</vt:lpwstr>
      </vt:variant>
      <vt:variant>
        <vt:lpwstr/>
      </vt:variant>
      <vt:variant>
        <vt:i4>3342341</vt:i4>
      </vt:variant>
      <vt:variant>
        <vt:i4>2835</vt:i4>
      </vt:variant>
      <vt:variant>
        <vt:i4>0</vt:i4>
      </vt:variant>
      <vt:variant>
        <vt:i4>5</vt:i4>
      </vt:variant>
      <vt:variant>
        <vt:lpwstr>D:\stroyconsultantreglament\Temp\5884.htm</vt:lpwstr>
      </vt:variant>
      <vt:variant>
        <vt:lpwstr/>
      </vt:variant>
      <vt:variant>
        <vt:i4>5963844</vt:i4>
      </vt:variant>
      <vt:variant>
        <vt:i4>2832</vt:i4>
      </vt:variant>
      <vt:variant>
        <vt:i4>0</vt:i4>
      </vt:variant>
      <vt:variant>
        <vt:i4>5</vt:i4>
      </vt:variant>
      <vt:variant>
        <vt:lpwstr/>
      </vt:variant>
      <vt:variant>
        <vt:lpwstr>PO0000445</vt:lpwstr>
      </vt:variant>
      <vt:variant>
        <vt:i4>5767233</vt:i4>
      </vt:variant>
      <vt:variant>
        <vt:i4>2829</vt:i4>
      </vt:variant>
      <vt:variant>
        <vt:i4>0</vt:i4>
      </vt:variant>
      <vt:variant>
        <vt:i4>5</vt:i4>
      </vt:variant>
      <vt:variant>
        <vt:lpwstr/>
      </vt:variant>
      <vt:variant>
        <vt:lpwstr>PO0001167</vt:lpwstr>
      </vt:variant>
      <vt:variant>
        <vt:i4>74122266</vt:i4>
      </vt:variant>
      <vt:variant>
        <vt:i4>2826</vt:i4>
      </vt:variant>
      <vt:variant>
        <vt:i4>0</vt:i4>
      </vt:variant>
      <vt:variant>
        <vt:i4>5</vt:i4>
      </vt:variant>
      <vt:variant>
        <vt:lpwstr/>
      </vt:variant>
      <vt:variant>
        <vt:lpwstr>_ПРИЛОЖЕНИЕ_С</vt:lpwstr>
      </vt:variant>
      <vt:variant>
        <vt:i4>5832769</vt:i4>
      </vt:variant>
      <vt:variant>
        <vt:i4>2823</vt:i4>
      </vt:variant>
      <vt:variant>
        <vt:i4>0</vt:i4>
      </vt:variant>
      <vt:variant>
        <vt:i4>5</vt:i4>
      </vt:variant>
      <vt:variant>
        <vt:lpwstr/>
      </vt:variant>
      <vt:variant>
        <vt:lpwstr>PO0001170</vt:lpwstr>
      </vt:variant>
      <vt:variant>
        <vt:i4>3342341</vt:i4>
      </vt:variant>
      <vt:variant>
        <vt:i4>2820</vt:i4>
      </vt:variant>
      <vt:variant>
        <vt:i4>0</vt:i4>
      </vt:variant>
      <vt:variant>
        <vt:i4>5</vt:i4>
      </vt:variant>
      <vt:variant>
        <vt:lpwstr>D:\stroyconsultantreglament\Temp\5884.htm</vt:lpwstr>
      </vt:variant>
      <vt:variant>
        <vt:lpwstr/>
      </vt:variant>
      <vt:variant>
        <vt:i4>6029380</vt:i4>
      </vt:variant>
      <vt:variant>
        <vt:i4>2817</vt:i4>
      </vt:variant>
      <vt:variant>
        <vt:i4>0</vt:i4>
      </vt:variant>
      <vt:variant>
        <vt:i4>5</vt:i4>
      </vt:variant>
      <vt:variant>
        <vt:lpwstr/>
      </vt:variant>
      <vt:variant>
        <vt:lpwstr>PO0000433</vt:lpwstr>
      </vt:variant>
      <vt:variant>
        <vt:i4>3342341</vt:i4>
      </vt:variant>
      <vt:variant>
        <vt:i4>2814</vt:i4>
      </vt:variant>
      <vt:variant>
        <vt:i4>0</vt:i4>
      </vt:variant>
      <vt:variant>
        <vt:i4>5</vt:i4>
      </vt:variant>
      <vt:variant>
        <vt:lpwstr>D:\stroyconsultantreglament\Temp\5884.htm</vt:lpwstr>
      </vt:variant>
      <vt:variant>
        <vt:lpwstr/>
      </vt:variant>
      <vt:variant>
        <vt:i4>74122266</vt:i4>
      </vt:variant>
      <vt:variant>
        <vt:i4>2811</vt:i4>
      </vt:variant>
      <vt:variant>
        <vt:i4>0</vt:i4>
      </vt:variant>
      <vt:variant>
        <vt:i4>5</vt:i4>
      </vt:variant>
      <vt:variant>
        <vt:lpwstr/>
      </vt:variant>
      <vt:variant>
        <vt:lpwstr>_ПРИЛОЖЕНИЕ_С</vt:lpwstr>
      </vt:variant>
      <vt:variant>
        <vt:i4>5242930</vt:i4>
      </vt:variant>
      <vt:variant>
        <vt:i4>2808</vt:i4>
      </vt:variant>
      <vt:variant>
        <vt:i4>0</vt:i4>
      </vt:variant>
      <vt:variant>
        <vt:i4>5</vt:i4>
      </vt:variant>
      <vt:variant>
        <vt:lpwstr>D:\stroyconsultantreglament\Temp\10696.htm</vt:lpwstr>
      </vt:variant>
      <vt:variant>
        <vt:lpwstr/>
      </vt:variant>
      <vt:variant>
        <vt:i4>5242930</vt:i4>
      </vt:variant>
      <vt:variant>
        <vt:i4>2805</vt:i4>
      </vt:variant>
      <vt:variant>
        <vt:i4>0</vt:i4>
      </vt:variant>
      <vt:variant>
        <vt:i4>5</vt:i4>
      </vt:variant>
      <vt:variant>
        <vt:lpwstr>D:\stroyconsultantreglament\Temp\10696.htm</vt:lpwstr>
      </vt:variant>
      <vt:variant>
        <vt:lpwstr/>
      </vt:variant>
      <vt:variant>
        <vt:i4>74122266</vt:i4>
      </vt:variant>
      <vt:variant>
        <vt:i4>2802</vt:i4>
      </vt:variant>
      <vt:variant>
        <vt:i4>0</vt:i4>
      </vt:variant>
      <vt:variant>
        <vt:i4>5</vt:i4>
      </vt:variant>
      <vt:variant>
        <vt:lpwstr/>
      </vt:variant>
      <vt:variant>
        <vt:lpwstr>_ПРИЛОЖЕНИЕ_Д</vt:lpwstr>
      </vt:variant>
      <vt:variant>
        <vt:i4>5242930</vt:i4>
      </vt:variant>
      <vt:variant>
        <vt:i4>2799</vt:i4>
      </vt:variant>
      <vt:variant>
        <vt:i4>0</vt:i4>
      </vt:variant>
      <vt:variant>
        <vt:i4>5</vt:i4>
      </vt:variant>
      <vt:variant>
        <vt:lpwstr>D:\stroyconsultantreglament\Temp\10696.htm</vt:lpwstr>
      </vt:variant>
      <vt:variant>
        <vt:lpwstr/>
      </vt:variant>
      <vt:variant>
        <vt:i4>3342341</vt:i4>
      </vt:variant>
      <vt:variant>
        <vt:i4>2796</vt:i4>
      </vt:variant>
      <vt:variant>
        <vt:i4>0</vt:i4>
      </vt:variant>
      <vt:variant>
        <vt:i4>5</vt:i4>
      </vt:variant>
      <vt:variant>
        <vt:lpwstr>D:\stroyconsultantreglament\Temp\5884.htm</vt:lpwstr>
      </vt:variant>
      <vt:variant>
        <vt:lpwstr/>
      </vt:variant>
      <vt:variant>
        <vt:i4>3342341</vt:i4>
      </vt:variant>
      <vt:variant>
        <vt:i4>2793</vt:i4>
      </vt:variant>
      <vt:variant>
        <vt:i4>0</vt:i4>
      </vt:variant>
      <vt:variant>
        <vt:i4>5</vt:i4>
      </vt:variant>
      <vt:variant>
        <vt:lpwstr>D:\stroyconsultantreglament\Temp\5884.htm</vt:lpwstr>
      </vt:variant>
      <vt:variant>
        <vt:lpwstr/>
      </vt:variant>
      <vt:variant>
        <vt:i4>5242930</vt:i4>
      </vt:variant>
      <vt:variant>
        <vt:i4>2790</vt:i4>
      </vt:variant>
      <vt:variant>
        <vt:i4>0</vt:i4>
      </vt:variant>
      <vt:variant>
        <vt:i4>5</vt:i4>
      </vt:variant>
      <vt:variant>
        <vt:lpwstr>D:\stroyconsultantreglament\Temp\10696.htm</vt:lpwstr>
      </vt:variant>
      <vt:variant>
        <vt:lpwstr/>
      </vt:variant>
      <vt:variant>
        <vt:i4>4063239</vt:i4>
      </vt:variant>
      <vt:variant>
        <vt:i4>2787</vt:i4>
      </vt:variant>
      <vt:variant>
        <vt:i4>0</vt:i4>
      </vt:variant>
      <vt:variant>
        <vt:i4>5</vt:i4>
      </vt:variant>
      <vt:variant>
        <vt:lpwstr>D:\stroyconsultantreglament\Temp\4846.htm</vt:lpwstr>
      </vt:variant>
      <vt:variant>
        <vt:lpwstr/>
      </vt:variant>
      <vt:variant>
        <vt:i4>5242930</vt:i4>
      </vt:variant>
      <vt:variant>
        <vt:i4>2784</vt:i4>
      </vt:variant>
      <vt:variant>
        <vt:i4>0</vt:i4>
      </vt:variant>
      <vt:variant>
        <vt:i4>5</vt:i4>
      </vt:variant>
      <vt:variant>
        <vt:lpwstr>D:\stroyconsultantreglament\Temp\10696.htm</vt:lpwstr>
      </vt:variant>
      <vt:variant>
        <vt:lpwstr/>
      </vt:variant>
      <vt:variant>
        <vt:i4>5242930</vt:i4>
      </vt:variant>
      <vt:variant>
        <vt:i4>2781</vt:i4>
      </vt:variant>
      <vt:variant>
        <vt:i4>0</vt:i4>
      </vt:variant>
      <vt:variant>
        <vt:i4>5</vt:i4>
      </vt:variant>
      <vt:variant>
        <vt:lpwstr>D:\stroyconsultantreglament\Temp\10696.htm</vt:lpwstr>
      </vt:variant>
      <vt:variant>
        <vt:lpwstr/>
      </vt:variant>
      <vt:variant>
        <vt:i4>5898308</vt:i4>
      </vt:variant>
      <vt:variant>
        <vt:i4>2778</vt:i4>
      </vt:variant>
      <vt:variant>
        <vt:i4>0</vt:i4>
      </vt:variant>
      <vt:variant>
        <vt:i4>5</vt:i4>
      </vt:variant>
      <vt:variant>
        <vt:lpwstr/>
      </vt:variant>
      <vt:variant>
        <vt:lpwstr>TO0000054</vt:lpwstr>
      </vt:variant>
      <vt:variant>
        <vt:i4>5636158</vt:i4>
      </vt:variant>
      <vt:variant>
        <vt:i4>2775</vt:i4>
      </vt:variant>
      <vt:variant>
        <vt:i4>0</vt:i4>
      </vt:variant>
      <vt:variant>
        <vt:i4>5</vt:i4>
      </vt:variant>
      <vt:variant>
        <vt:lpwstr>D:\stroyconsultantreglament\Temp\10553.htm</vt:lpwstr>
      </vt:variant>
      <vt:variant>
        <vt:lpwstr/>
      </vt:variant>
      <vt:variant>
        <vt:i4>5636158</vt:i4>
      </vt:variant>
      <vt:variant>
        <vt:i4>2772</vt:i4>
      </vt:variant>
      <vt:variant>
        <vt:i4>0</vt:i4>
      </vt:variant>
      <vt:variant>
        <vt:i4>5</vt:i4>
      </vt:variant>
      <vt:variant>
        <vt:lpwstr>D:\stroyconsultantreglament\Temp\10553.htm</vt:lpwstr>
      </vt:variant>
      <vt:variant>
        <vt:lpwstr/>
      </vt:variant>
      <vt:variant>
        <vt:i4>5242930</vt:i4>
      </vt:variant>
      <vt:variant>
        <vt:i4>2769</vt:i4>
      </vt:variant>
      <vt:variant>
        <vt:i4>0</vt:i4>
      </vt:variant>
      <vt:variant>
        <vt:i4>5</vt:i4>
      </vt:variant>
      <vt:variant>
        <vt:lpwstr>D:\stroyconsultantreglament\Temp\10696.htm</vt:lpwstr>
      </vt:variant>
      <vt:variant>
        <vt:lpwstr/>
      </vt:variant>
      <vt:variant>
        <vt:i4>5242930</vt:i4>
      </vt:variant>
      <vt:variant>
        <vt:i4>2766</vt:i4>
      </vt:variant>
      <vt:variant>
        <vt:i4>0</vt:i4>
      </vt:variant>
      <vt:variant>
        <vt:i4>5</vt:i4>
      </vt:variant>
      <vt:variant>
        <vt:lpwstr>D:\stroyconsultantreglament\Temp\10696.htm</vt:lpwstr>
      </vt:variant>
      <vt:variant>
        <vt:lpwstr/>
      </vt:variant>
      <vt:variant>
        <vt:i4>5242930</vt:i4>
      </vt:variant>
      <vt:variant>
        <vt:i4>2763</vt:i4>
      </vt:variant>
      <vt:variant>
        <vt:i4>0</vt:i4>
      </vt:variant>
      <vt:variant>
        <vt:i4>5</vt:i4>
      </vt:variant>
      <vt:variant>
        <vt:lpwstr>D:\stroyconsultantreglament\Temp\10696.htm</vt:lpwstr>
      </vt:variant>
      <vt:variant>
        <vt:lpwstr/>
      </vt:variant>
      <vt:variant>
        <vt:i4>3866635</vt:i4>
      </vt:variant>
      <vt:variant>
        <vt:i4>2760</vt:i4>
      </vt:variant>
      <vt:variant>
        <vt:i4>0</vt:i4>
      </vt:variant>
      <vt:variant>
        <vt:i4>5</vt:i4>
      </vt:variant>
      <vt:variant>
        <vt:lpwstr>D:\stroyconsultantreglament\Temp\5604.htm</vt:lpwstr>
      </vt:variant>
      <vt:variant>
        <vt:lpwstr/>
      </vt:variant>
      <vt:variant>
        <vt:i4>6094915</vt:i4>
      </vt:variant>
      <vt:variant>
        <vt:i4>2757</vt:i4>
      </vt:variant>
      <vt:variant>
        <vt:i4>0</vt:i4>
      </vt:variant>
      <vt:variant>
        <vt:i4>5</vt:i4>
      </vt:variant>
      <vt:variant>
        <vt:lpwstr/>
      </vt:variant>
      <vt:variant>
        <vt:lpwstr>SO0000027</vt:lpwstr>
      </vt:variant>
      <vt:variant>
        <vt:i4>5898304</vt:i4>
      </vt:variant>
      <vt:variant>
        <vt:i4>2754</vt:i4>
      </vt:variant>
      <vt:variant>
        <vt:i4>0</vt:i4>
      </vt:variant>
      <vt:variant>
        <vt:i4>5</vt:i4>
      </vt:variant>
      <vt:variant>
        <vt:lpwstr/>
      </vt:variant>
      <vt:variant>
        <vt:lpwstr>PO0000052</vt:lpwstr>
      </vt:variant>
      <vt:variant>
        <vt:i4>3342341</vt:i4>
      </vt:variant>
      <vt:variant>
        <vt:i4>2751</vt:i4>
      </vt:variant>
      <vt:variant>
        <vt:i4>0</vt:i4>
      </vt:variant>
      <vt:variant>
        <vt:i4>5</vt:i4>
      </vt:variant>
      <vt:variant>
        <vt:lpwstr>D:\stroyconsultantreglament\Temp\5884.htm</vt:lpwstr>
      </vt:variant>
      <vt:variant>
        <vt:lpwstr/>
      </vt:variant>
      <vt:variant>
        <vt:i4>3866635</vt:i4>
      </vt:variant>
      <vt:variant>
        <vt:i4>2748</vt:i4>
      </vt:variant>
      <vt:variant>
        <vt:i4>0</vt:i4>
      </vt:variant>
      <vt:variant>
        <vt:i4>5</vt:i4>
      </vt:variant>
      <vt:variant>
        <vt:lpwstr>D:\stroyconsultantreglament\Temp\5604.htm</vt:lpwstr>
      </vt:variant>
      <vt:variant>
        <vt:lpwstr/>
      </vt:variant>
      <vt:variant>
        <vt:i4>5242930</vt:i4>
      </vt:variant>
      <vt:variant>
        <vt:i4>2745</vt:i4>
      </vt:variant>
      <vt:variant>
        <vt:i4>0</vt:i4>
      </vt:variant>
      <vt:variant>
        <vt:i4>5</vt:i4>
      </vt:variant>
      <vt:variant>
        <vt:lpwstr>D:\stroyconsultantreglament\Temp\10696.htm</vt:lpwstr>
      </vt:variant>
      <vt:variant>
        <vt:lpwstr/>
      </vt:variant>
      <vt:variant>
        <vt:i4>6094915</vt:i4>
      </vt:variant>
      <vt:variant>
        <vt:i4>2742</vt:i4>
      </vt:variant>
      <vt:variant>
        <vt:i4>0</vt:i4>
      </vt:variant>
      <vt:variant>
        <vt:i4>5</vt:i4>
      </vt:variant>
      <vt:variant>
        <vt:lpwstr/>
      </vt:variant>
      <vt:variant>
        <vt:lpwstr>SO0000027</vt:lpwstr>
      </vt:variant>
      <vt:variant>
        <vt:i4>3866635</vt:i4>
      </vt:variant>
      <vt:variant>
        <vt:i4>2739</vt:i4>
      </vt:variant>
      <vt:variant>
        <vt:i4>0</vt:i4>
      </vt:variant>
      <vt:variant>
        <vt:i4>5</vt:i4>
      </vt:variant>
      <vt:variant>
        <vt:lpwstr>D:\stroyconsultantreglament\Temp\5604.htm</vt:lpwstr>
      </vt:variant>
      <vt:variant>
        <vt:lpwstr/>
      </vt:variant>
      <vt:variant>
        <vt:i4>5242930</vt:i4>
      </vt:variant>
      <vt:variant>
        <vt:i4>2736</vt:i4>
      </vt:variant>
      <vt:variant>
        <vt:i4>0</vt:i4>
      </vt:variant>
      <vt:variant>
        <vt:i4>5</vt:i4>
      </vt:variant>
      <vt:variant>
        <vt:lpwstr>D:\stroyconsultantreglament\Temp\10696.htm</vt:lpwstr>
      </vt:variant>
      <vt:variant>
        <vt:lpwstr/>
      </vt:variant>
      <vt:variant>
        <vt:i4>5898304</vt:i4>
      </vt:variant>
      <vt:variant>
        <vt:i4>2733</vt:i4>
      </vt:variant>
      <vt:variant>
        <vt:i4>0</vt:i4>
      </vt:variant>
      <vt:variant>
        <vt:i4>5</vt:i4>
      </vt:variant>
      <vt:variant>
        <vt:lpwstr/>
      </vt:variant>
      <vt:variant>
        <vt:lpwstr>PO0000052</vt:lpwstr>
      </vt:variant>
      <vt:variant>
        <vt:i4>3342341</vt:i4>
      </vt:variant>
      <vt:variant>
        <vt:i4>2730</vt:i4>
      </vt:variant>
      <vt:variant>
        <vt:i4>0</vt:i4>
      </vt:variant>
      <vt:variant>
        <vt:i4>5</vt:i4>
      </vt:variant>
      <vt:variant>
        <vt:lpwstr>D:\stroyconsultantreglament\Temp\5884.htm</vt:lpwstr>
      </vt:variant>
      <vt:variant>
        <vt:lpwstr/>
      </vt:variant>
      <vt:variant>
        <vt:i4>5242930</vt:i4>
      </vt:variant>
      <vt:variant>
        <vt:i4>2727</vt:i4>
      </vt:variant>
      <vt:variant>
        <vt:i4>0</vt:i4>
      </vt:variant>
      <vt:variant>
        <vt:i4>5</vt:i4>
      </vt:variant>
      <vt:variant>
        <vt:lpwstr>D:\stroyconsultantreglament\Temp\10696.htm</vt:lpwstr>
      </vt:variant>
      <vt:variant>
        <vt:lpwstr/>
      </vt:variant>
      <vt:variant>
        <vt:i4>6094916</vt:i4>
      </vt:variant>
      <vt:variant>
        <vt:i4>2724</vt:i4>
      </vt:variant>
      <vt:variant>
        <vt:i4>0</vt:i4>
      </vt:variant>
      <vt:variant>
        <vt:i4>5</vt:i4>
      </vt:variant>
      <vt:variant>
        <vt:lpwstr/>
      </vt:variant>
      <vt:variant>
        <vt:lpwstr>PO0000423</vt:lpwstr>
      </vt:variant>
      <vt:variant>
        <vt:i4>6094916</vt:i4>
      </vt:variant>
      <vt:variant>
        <vt:i4>2721</vt:i4>
      </vt:variant>
      <vt:variant>
        <vt:i4>0</vt:i4>
      </vt:variant>
      <vt:variant>
        <vt:i4>5</vt:i4>
      </vt:variant>
      <vt:variant>
        <vt:lpwstr/>
      </vt:variant>
      <vt:variant>
        <vt:lpwstr>PO0000421</vt:lpwstr>
      </vt:variant>
      <vt:variant>
        <vt:i4>6160452</vt:i4>
      </vt:variant>
      <vt:variant>
        <vt:i4>2718</vt:i4>
      </vt:variant>
      <vt:variant>
        <vt:i4>0</vt:i4>
      </vt:variant>
      <vt:variant>
        <vt:i4>5</vt:i4>
      </vt:variant>
      <vt:variant>
        <vt:lpwstr/>
      </vt:variant>
      <vt:variant>
        <vt:lpwstr>PO0000413</vt:lpwstr>
      </vt:variant>
      <vt:variant>
        <vt:i4>6160452</vt:i4>
      </vt:variant>
      <vt:variant>
        <vt:i4>2715</vt:i4>
      </vt:variant>
      <vt:variant>
        <vt:i4>0</vt:i4>
      </vt:variant>
      <vt:variant>
        <vt:i4>5</vt:i4>
      </vt:variant>
      <vt:variant>
        <vt:lpwstr/>
      </vt:variant>
      <vt:variant>
        <vt:lpwstr>PO0000415</vt:lpwstr>
      </vt:variant>
      <vt:variant>
        <vt:i4>6160452</vt:i4>
      </vt:variant>
      <vt:variant>
        <vt:i4>2712</vt:i4>
      </vt:variant>
      <vt:variant>
        <vt:i4>0</vt:i4>
      </vt:variant>
      <vt:variant>
        <vt:i4>5</vt:i4>
      </vt:variant>
      <vt:variant>
        <vt:lpwstr/>
      </vt:variant>
      <vt:variant>
        <vt:lpwstr>PO0000414</vt:lpwstr>
      </vt:variant>
      <vt:variant>
        <vt:i4>5242930</vt:i4>
      </vt:variant>
      <vt:variant>
        <vt:i4>2709</vt:i4>
      </vt:variant>
      <vt:variant>
        <vt:i4>0</vt:i4>
      </vt:variant>
      <vt:variant>
        <vt:i4>5</vt:i4>
      </vt:variant>
      <vt:variant>
        <vt:lpwstr>D:\stroyconsultantreglament\Temp\10696.htm</vt:lpwstr>
      </vt:variant>
      <vt:variant>
        <vt:lpwstr/>
      </vt:variant>
      <vt:variant>
        <vt:i4>5242930</vt:i4>
      </vt:variant>
      <vt:variant>
        <vt:i4>2706</vt:i4>
      </vt:variant>
      <vt:variant>
        <vt:i4>0</vt:i4>
      </vt:variant>
      <vt:variant>
        <vt:i4>5</vt:i4>
      </vt:variant>
      <vt:variant>
        <vt:lpwstr>D:\stroyconsultantreglament\Temp\10696.htm</vt:lpwstr>
      </vt:variant>
      <vt:variant>
        <vt:lpwstr/>
      </vt:variant>
      <vt:variant>
        <vt:i4>6225988</vt:i4>
      </vt:variant>
      <vt:variant>
        <vt:i4>2703</vt:i4>
      </vt:variant>
      <vt:variant>
        <vt:i4>0</vt:i4>
      </vt:variant>
      <vt:variant>
        <vt:i4>5</vt:i4>
      </vt:variant>
      <vt:variant>
        <vt:lpwstr/>
      </vt:variant>
      <vt:variant>
        <vt:lpwstr>PO0000400</vt:lpwstr>
      </vt:variant>
      <vt:variant>
        <vt:i4>5636163</vt:i4>
      </vt:variant>
      <vt:variant>
        <vt:i4>2700</vt:i4>
      </vt:variant>
      <vt:variant>
        <vt:i4>0</vt:i4>
      </vt:variant>
      <vt:variant>
        <vt:i4>5</vt:i4>
      </vt:variant>
      <vt:variant>
        <vt:lpwstr/>
      </vt:variant>
      <vt:variant>
        <vt:lpwstr>PO0000397</vt:lpwstr>
      </vt:variant>
      <vt:variant>
        <vt:i4>6225987</vt:i4>
      </vt:variant>
      <vt:variant>
        <vt:i4>2697</vt:i4>
      </vt:variant>
      <vt:variant>
        <vt:i4>0</vt:i4>
      </vt:variant>
      <vt:variant>
        <vt:i4>5</vt:i4>
      </vt:variant>
      <vt:variant>
        <vt:lpwstr/>
      </vt:variant>
      <vt:variant>
        <vt:lpwstr>SO0000002</vt:lpwstr>
      </vt:variant>
      <vt:variant>
        <vt:i4>5636163</vt:i4>
      </vt:variant>
      <vt:variant>
        <vt:i4>2694</vt:i4>
      </vt:variant>
      <vt:variant>
        <vt:i4>0</vt:i4>
      </vt:variant>
      <vt:variant>
        <vt:i4>5</vt:i4>
      </vt:variant>
      <vt:variant>
        <vt:lpwstr/>
      </vt:variant>
      <vt:variant>
        <vt:lpwstr>PO0000398</vt:lpwstr>
      </vt:variant>
      <vt:variant>
        <vt:i4>6225988</vt:i4>
      </vt:variant>
      <vt:variant>
        <vt:i4>2691</vt:i4>
      </vt:variant>
      <vt:variant>
        <vt:i4>0</vt:i4>
      </vt:variant>
      <vt:variant>
        <vt:i4>5</vt:i4>
      </vt:variant>
      <vt:variant>
        <vt:lpwstr/>
      </vt:variant>
      <vt:variant>
        <vt:lpwstr>PO0000403</vt:lpwstr>
      </vt:variant>
      <vt:variant>
        <vt:i4>5963843</vt:i4>
      </vt:variant>
      <vt:variant>
        <vt:i4>2688</vt:i4>
      </vt:variant>
      <vt:variant>
        <vt:i4>0</vt:i4>
      </vt:variant>
      <vt:variant>
        <vt:i4>5</vt:i4>
      </vt:variant>
      <vt:variant>
        <vt:lpwstr/>
      </vt:variant>
      <vt:variant>
        <vt:lpwstr>PO0000347</vt:lpwstr>
      </vt:variant>
      <vt:variant>
        <vt:i4>6029379</vt:i4>
      </vt:variant>
      <vt:variant>
        <vt:i4>2685</vt:i4>
      </vt:variant>
      <vt:variant>
        <vt:i4>0</vt:i4>
      </vt:variant>
      <vt:variant>
        <vt:i4>5</vt:i4>
      </vt:variant>
      <vt:variant>
        <vt:lpwstr/>
      </vt:variant>
      <vt:variant>
        <vt:lpwstr>PO0000338</vt:lpwstr>
      </vt:variant>
      <vt:variant>
        <vt:i4>5898307</vt:i4>
      </vt:variant>
      <vt:variant>
        <vt:i4>2682</vt:i4>
      </vt:variant>
      <vt:variant>
        <vt:i4>0</vt:i4>
      </vt:variant>
      <vt:variant>
        <vt:i4>5</vt:i4>
      </vt:variant>
      <vt:variant>
        <vt:lpwstr/>
      </vt:variant>
      <vt:variant>
        <vt:lpwstr>PO0000352</vt:lpwstr>
      </vt:variant>
      <vt:variant>
        <vt:i4>5898307</vt:i4>
      </vt:variant>
      <vt:variant>
        <vt:i4>2679</vt:i4>
      </vt:variant>
      <vt:variant>
        <vt:i4>0</vt:i4>
      </vt:variant>
      <vt:variant>
        <vt:i4>5</vt:i4>
      </vt:variant>
      <vt:variant>
        <vt:lpwstr/>
      </vt:variant>
      <vt:variant>
        <vt:lpwstr>PO0000351</vt:lpwstr>
      </vt:variant>
      <vt:variant>
        <vt:i4>5963843</vt:i4>
      </vt:variant>
      <vt:variant>
        <vt:i4>2676</vt:i4>
      </vt:variant>
      <vt:variant>
        <vt:i4>0</vt:i4>
      </vt:variant>
      <vt:variant>
        <vt:i4>5</vt:i4>
      </vt:variant>
      <vt:variant>
        <vt:lpwstr/>
      </vt:variant>
      <vt:variant>
        <vt:lpwstr>PO0000343</vt:lpwstr>
      </vt:variant>
      <vt:variant>
        <vt:i4>5963843</vt:i4>
      </vt:variant>
      <vt:variant>
        <vt:i4>2670</vt:i4>
      </vt:variant>
      <vt:variant>
        <vt:i4>0</vt:i4>
      </vt:variant>
      <vt:variant>
        <vt:i4>5</vt:i4>
      </vt:variant>
      <vt:variant>
        <vt:lpwstr/>
      </vt:variant>
      <vt:variant>
        <vt:lpwstr>PO0000340</vt:lpwstr>
      </vt:variant>
      <vt:variant>
        <vt:i4>6029379</vt:i4>
      </vt:variant>
      <vt:variant>
        <vt:i4>2667</vt:i4>
      </vt:variant>
      <vt:variant>
        <vt:i4>0</vt:i4>
      </vt:variant>
      <vt:variant>
        <vt:i4>5</vt:i4>
      </vt:variant>
      <vt:variant>
        <vt:lpwstr/>
      </vt:variant>
      <vt:variant>
        <vt:lpwstr>PO0000336</vt:lpwstr>
      </vt:variant>
      <vt:variant>
        <vt:i4>74122266</vt:i4>
      </vt:variant>
      <vt:variant>
        <vt:i4>2664</vt:i4>
      </vt:variant>
      <vt:variant>
        <vt:i4>0</vt:i4>
      </vt:variant>
      <vt:variant>
        <vt:i4>5</vt:i4>
      </vt:variant>
      <vt:variant>
        <vt:lpwstr/>
      </vt:variant>
      <vt:variant>
        <vt:lpwstr>_ПРИЛОЖЕНИЕ_Д</vt:lpwstr>
      </vt:variant>
      <vt:variant>
        <vt:i4>3342341</vt:i4>
      </vt:variant>
      <vt:variant>
        <vt:i4>2661</vt:i4>
      </vt:variant>
      <vt:variant>
        <vt:i4>0</vt:i4>
      </vt:variant>
      <vt:variant>
        <vt:i4>5</vt:i4>
      </vt:variant>
      <vt:variant>
        <vt:lpwstr>D:\stroyconsultantreglament\Temp\5884.htm</vt:lpwstr>
      </vt:variant>
      <vt:variant>
        <vt:lpwstr/>
      </vt:variant>
      <vt:variant>
        <vt:i4>74122266</vt:i4>
      </vt:variant>
      <vt:variant>
        <vt:i4>2658</vt:i4>
      </vt:variant>
      <vt:variant>
        <vt:i4>0</vt:i4>
      </vt:variant>
      <vt:variant>
        <vt:i4>5</vt:i4>
      </vt:variant>
      <vt:variant>
        <vt:lpwstr/>
      </vt:variant>
      <vt:variant>
        <vt:lpwstr>_ПРИЛОЖЕНИЕ_Г</vt:lpwstr>
      </vt:variant>
      <vt:variant>
        <vt:i4>3342341</vt:i4>
      </vt:variant>
      <vt:variant>
        <vt:i4>2655</vt:i4>
      </vt:variant>
      <vt:variant>
        <vt:i4>0</vt:i4>
      </vt:variant>
      <vt:variant>
        <vt:i4>5</vt:i4>
      </vt:variant>
      <vt:variant>
        <vt:lpwstr>D:\stroyconsultantreglament\Temp\5884.htm</vt:lpwstr>
      </vt:variant>
      <vt:variant>
        <vt:lpwstr/>
      </vt:variant>
      <vt:variant>
        <vt:i4>3342341</vt:i4>
      </vt:variant>
      <vt:variant>
        <vt:i4>2652</vt:i4>
      </vt:variant>
      <vt:variant>
        <vt:i4>0</vt:i4>
      </vt:variant>
      <vt:variant>
        <vt:i4>5</vt:i4>
      </vt:variant>
      <vt:variant>
        <vt:lpwstr>D:\stroyconsultantreglament\Temp\5884.htm</vt:lpwstr>
      </vt:variant>
      <vt:variant>
        <vt:lpwstr/>
      </vt:variant>
      <vt:variant>
        <vt:i4>74122266</vt:i4>
      </vt:variant>
      <vt:variant>
        <vt:i4>2649</vt:i4>
      </vt:variant>
      <vt:variant>
        <vt:i4>0</vt:i4>
      </vt:variant>
      <vt:variant>
        <vt:i4>5</vt:i4>
      </vt:variant>
      <vt:variant>
        <vt:lpwstr/>
      </vt:variant>
      <vt:variant>
        <vt:lpwstr>_ПРИЛОЖЕНИЕ_Н</vt:lpwstr>
      </vt:variant>
      <vt:variant>
        <vt:i4>6160451</vt:i4>
      </vt:variant>
      <vt:variant>
        <vt:i4>2646</vt:i4>
      </vt:variant>
      <vt:variant>
        <vt:i4>0</vt:i4>
      </vt:variant>
      <vt:variant>
        <vt:i4>5</vt:i4>
      </vt:variant>
      <vt:variant>
        <vt:lpwstr/>
      </vt:variant>
      <vt:variant>
        <vt:lpwstr>PO0000319</vt:lpwstr>
      </vt:variant>
      <vt:variant>
        <vt:i4>6094915</vt:i4>
      </vt:variant>
      <vt:variant>
        <vt:i4>2643</vt:i4>
      </vt:variant>
      <vt:variant>
        <vt:i4>0</vt:i4>
      </vt:variant>
      <vt:variant>
        <vt:i4>5</vt:i4>
      </vt:variant>
      <vt:variant>
        <vt:lpwstr/>
      </vt:variant>
      <vt:variant>
        <vt:lpwstr>PO0000321</vt:lpwstr>
      </vt:variant>
      <vt:variant>
        <vt:i4>3539035</vt:i4>
      </vt:variant>
      <vt:variant>
        <vt:i4>2640</vt:i4>
      </vt:variant>
      <vt:variant>
        <vt:i4>0</vt:i4>
      </vt:variant>
      <vt:variant>
        <vt:i4>5</vt:i4>
      </vt:variant>
      <vt:variant>
        <vt:lpwstr/>
      </vt:variant>
      <vt:variant>
        <vt:lpwstr>Форм_43</vt:lpwstr>
      </vt:variant>
      <vt:variant>
        <vt:i4>6094915</vt:i4>
      </vt:variant>
      <vt:variant>
        <vt:i4>2637</vt:i4>
      </vt:variant>
      <vt:variant>
        <vt:i4>0</vt:i4>
      </vt:variant>
      <vt:variant>
        <vt:i4>5</vt:i4>
      </vt:variant>
      <vt:variant>
        <vt:lpwstr/>
      </vt:variant>
      <vt:variant>
        <vt:lpwstr>SO0000026</vt:lpwstr>
      </vt:variant>
      <vt:variant>
        <vt:i4>5242930</vt:i4>
      </vt:variant>
      <vt:variant>
        <vt:i4>2634</vt:i4>
      </vt:variant>
      <vt:variant>
        <vt:i4>0</vt:i4>
      </vt:variant>
      <vt:variant>
        <vt:i4>5</vt:i4>
      </vt:variant>
      <vt:variant>
        <vt:lpwstr>D:\stroyconsultantreglament\Temp\10696.htm</vt:lpwstr>
      </vt:variant>
      <vt:variant>
        <vt:lpwstr/>
      </vt:variant>
      <vt:variant>
        <vt:i4>5242930</vt:i4>
      </vt:variant>
      <vt:variant>
        <vt:i4>2631</vt:i4>
      </vt:variant>
      <vt:variant>
        <vt:i4>0</vt:i4>
      </vt:variant>
      <vt:variant>
        <vt:i4>5</vt:i4>
      </vt:variant>
      <vt:variant>
        <vt:lpwstr>D:\stroyconsultantreglament\Temp\10696.htm</vt:lpwstr>
      </vt:variant>
      <vt:variant>
        <vt:lpwstr/>
      </vt:variant>
      <vt:variant>
        <vt:i4>5242930</vt:i4>
      </vt:variant>
      <vt:variant>
        <vt:i4>2628</vt:i4>
      </vt:variant>
      <vt:variant>
        <vt:i4>0</vt:i4>
      </vt:variant>
      <vt:variant>
        <vt:i4>5</vt:i4>
      </vt:variant>
      <vt:variant>
        <vt:lpwstr>D:\stroyconsultantreglament\Temp\10696.htm</vt:lpwstr>
      </vt:variant>
      <vt:variant>
        <vt:lpwstr/>
      </vt:variant>
      <vt:variant>
        <vt:i4>5767234</vt:i4>
      </vt:variant>
      <vt:variant>
        <vt:i4>2622</vt:i4>
      </vt:variant>
      <vt:variant>
        <vt:i4>0</vt:i4>
      </vt:variant>
      <vt:variant>
        <vt:i4>5</vt:i4>
      </vt:variant>
      <vt:variant>
        <vt:lpwstr/>
      </vt:variant>
      <vt:variant>
        <vt:lpwstr>PO0000270</vt:lpwstr>
      </vt:variant>
      <vt:variant>
        <vt:i4>6160452</vt:i4>
      </vt:variant>
      <vt:variant>
        <vt:i4>2619</vt:i4>
      </vt:variant>
      <vt:variant>
        <vt:i4>0</vt:i4>
      </vt:variant>
      <vt:variant>
        <vt:i4>5</vt:i4>
      </vt:variant>
      <vt:variant>
        <vt:lpwstr/>
      </vt:variant>
      <vt:variant>
        <vt:lpwstr>TO0000013</vt:lpwstr>
      </vt:variant>
      <vt:variant>
        <vt:i4>6160452</vt:i4>
      </vt:variant>
      <vt:variant>
        <vt:i4>2616</vt:i4>
      </vt:variant>
      <vt:variant>
        <vt:i4>0</vt:i4>
      </vt:variant>
      <vt:variant>
        <vt:i4>5</vt:i4>
      </vt:variant>
      <vt:variant>
        <vt:lpwstr/>
      </vt:variant>
      <vt:variant>
        <vt:lpwstr>TO0000013</vt:lpwstr>
      </vt:variant>
      <vt:variant>
        <vt:i4>5636162</vt:i4>
      </vt:variant>
      <vt:variant>
        <vt:i4>2613</vt:i4>
      </vt:variant>
      <vt:variant>
        <vt:i4>0</vt:i4>
      </vt:variant>
      <vt:variant>
        <vt:i4>5</vt:i4>
      </vt:variant>
      <vt:variant>
        <vt:lpwstr/>
      </vt:variant>
      <vt:variant>
        <vt:lpwstr>PO0000293</vt:lpwstr>
      </vt:variant>
      <vt:variant>
        <vt:i4>5636162</vt:i4>
      </vt:variant>
      <vt:variant>
        <vt:i4>2610</vt:i4>
      </vt:variant>
      <vt:variant>
        <vt:i4>0</vt:i4>
      </vt:variant>
      <vt:variant>
        <vt:i4>5</vt:i4>
      </vt:variant>
      <vt:variant>
        <vt:lpwstr/>
      </vt:variant>
      <vt:variant>
        <vt:lpwstr>PO0000292</vt:lpwstr>
      </vt:variant>
      <vt:variant>
        <vt:i4>5701698</vt:i4>
      </vt:variant>
      <vt:variant>
        <vt:i4>2607</vt:i4>
      </vt:variant>
      <vt:variant>
        <vt:i4>0</vt:i4>
      </vt:variant>
      <vt:variant>
        <vt:i4>5</vt:i4>
      </vt:variant>
      <vt:variant>
        <vt:lpwstr/>
      </vt:variant>
      <vt:variant>
        <vt:lpwstr>PO0000289</vt:lpwstr>
      </vt:variant>
      <vt:variant>
        <vt:i4>5242930</vt:i4>
      </vt:variant>
      <vt:variant>
        <vt:i4>2604</vt:i4>
      </vt:variant>
      <vt:variant>
        <vt:i4>0</vt:i4>
      </vt:variant>
      <vt:variant>
        <vt:i4>5</vt:i4>
      </vt:variant>
      <vt:variant>
        <vt:lpwstr>D:\stroyconsultantreglament\Temp\10696.htm</vt:lpwstr>
      </vt:variant>
      <vt:variant>
        <vt:lpwstr/>
      </vt:variant>
      <vt:variant>
        <vt:i4>5701698</vt:i4>
      </vt:variant>
      <vt:variant>
        <vt:i4>2601</vt:i4>
      </vt:variant>
      <vt:variant>
        <vt:i4>0</vt:i4>
      </vt:variant>
      <vt:variant>
        <vt:i4>5</vt:i4>
      </vt:variant>
      <vt:variant>
        <vt:lpwstr/>
      </vt:variant>
      <vt:variant>
        <vt:lpwstr>PO0000285</vt:lpwstr>
      </vt:variant>
      <vt:variant>
        <vt:i4>5701698</vt:i4>
      </vt:variant>
      <vt:variant>
        <vt:i4>2598</vt:i4>
      </vt:variant>
      <vt:variant>
        <vt:i4>0</vt:i4>
      </vt:variant>
      <vt:variant>
        <vt:i4>5</vt:i4>
      </vt:variant>
      <vt:variant>
        <vt:lpwstr/>
      </vt:variant>
      <vt:variant>
        <vt:lpwstr>PO0000284</vt:lpwstr>
      </vt:variant>
      <vt:variant>
        <vt:i4>5242930</vt:i4>
      </vt:variant>
      <vt:variant>
        <vt:i4>2595</vt:i4>
      </vt:variant>
      <vt:variant>
        <vt:i4>0</vt:i4>
      </vt:variant>
      <vt:variant>
        <vt:i4>5</vt:i4>
      </vt:variant>
      <vt:variant>
        <vt:lpwstr>D:\stroyconsultantreglament\Temp\10696.htm</vt:lpwstr>
      </vt:variant>
      <vt:variant>
        <vt:lpwstr/>
      </vt:variant>
      <vt:variant>
        <vt:i4>74122266</vt:i4>
      </vt:variant>
      <vt:variant>
        <vt:i4>2592</vt:i4>
      </vt:variant>
      <vt:variant>
        <vt:i4>0</vt:i4>
      </vt:variant>
      <vt:variant>
        <vt:i4>5</vt:i4>
      </vt:variant>
      <vt:variant>
        <vt:lpwstr/>
      </vt:variant>
      <vt:variant>
        <vt:lpwstr>_ПРИЛОЖЕНИЕ_С</vt:lpwstr>
      </vt:variant>
      <vt:variant>
        <vt:i4>5767234</vt:i4>
      </vt:variant>
      <vt:variant>
        <vt:i4>2589</vt:i4>
      </vt:variant>
      <vt:variant>
        <vt:i4>0</vt:i4>
      </vt:variant>
      <vt:variant>
        <vt:i4>5</vt:i4>
      </vt:variant>
      <vt:variant>
        <vt:lpwstr/>
      </vt:variant>
      <vt:variant>
        <vt:lpwstr>PO0000278</vt:lpwstr>
      </vt:variant>
      <vt:variant>
        <vt:i4>5767234</vt:i4>
      </vt:variant>
      <vt:variant>
        <vt:i4>2586</vt:i4>
      </vt:variant>
      <vt:variant>
        <vt:i4>0</vt:i4>
      </vt:variant>
      <vt:variant>
        <vt:i4>5</vt:i4>
      </vt:variant>
      <vt:variant>
        <vt:lpwstr/>
      </vt:variant>
      <vt:variant>
        <vt:lpwstr>PO0000276</vt:lpwstr>
      </vt:variant>
      <vt:variant>
        <vt:i4>5767234</vt:i4>
      </vt:variant>
      <vt:variant>
        <vt:i4>2583</vt:i4>
      </vt:variant>
      <vt:variant>
        <vt:i4>0</vt:i4>
      </vt:variant>
      <vt:variant>
        <vt:i4>5</vt:i4>
      </vt:variant>
      <vt:variant>
        <vt:lpwstr/>
      </vt:variant>
      <vt:variant>
        <vt:lpwstr>PO0000277</vt:lpwstr>
      </vt:variant>
      <vt:variant>
        <vt:i4>5767234</vt:i4>
      </vt:variant>
      <vt:variant>
        <vt:i4>2580</vt:i4>
      </vt:variant>
      <vt:variant>
        <vt:i4>0</vt:i4>
      </vt:variant>
      <vt:variant>
        <vt:i4>5</vt:i4>
      </vt:variant>
      <vt:variant>
        <vt:lpwstr/>
      </vt:variant>
      <vt:variant>
        <vt:lpwstr>PO0000273</vt:lpwstr>
      </vt:variant>
      <vt:variant>
        <vt:i4>5767234</vt:i4>
      </vt:variant>
      <vt:variant>
        <vt:i4>2577</vt:i4>
      </vt:variant>
      <vt:variant>
        <vt:i4>0</vt:i4>
      </vt:variant>
      <vt:variant>
        <vt:i4>5</vt:i4>
      </vt:variant>
      <vt:variant>
        <vt:lpwstr/>
      </vt:variant>
      <vt:variant>
        <vt:lpwstr>PO0000272</vt:lpwstr>
      </vt:variant>
      <vt:variant>
        <vt:i4>6160452</vt:i4>
      </vt:variant>
      <vt:variant>
        <vt:i4>2571</vt:i4>
      </vt:variant>
      <vt:variant>
        <vt:i4>0</vt:i4>
      </vt:variant>
      <vt:variant>
        <vt:i4>5</vt:i4>
      </vt:variant>
      <vt:variant>
        <vt:lpwstr/>
      </vt:variant>
      <vt:variant>
        <vt:lpwstr>TO0000013</vt:lpwstr>
      </vt:variant>
      <vt:variant>
        <vt:i4>6160452</vt:i4>
      </vt:variant>
      <vt:variant>
        <vt:i4>2568</vt:i4>
      </vt:variant>
      <vt:variant>
        <vt:i4>0</vt:i4>
      </vt:variant>
      <vt:variant>
        <vt:i4>5</vt:i4>
      </vt:variant>
      <vt:variant>
        <vt:lpwstr/>
      </vt:variant>
      <vt:variant>
        <vt:lpwstr>TO0000012</vt:lpwstr>
      </vt:variant>
      <vt:variant>
        <vt:i4>5898306</vt:i4>
      </vt:variant>
      <vt:variant>
        <vt:i4>2565</vt:i4>
      </vt:variant>
      <vt:variant>
        <vt:i4>0</vt:i4>
      </vt:variant>
      <vt:variant>
        <vt:i4>5</vt:i4>
      </vt:variant>
      <vt:variant>
        <vt:lpwstr/>
      </vt:variant>
      <vt:variant>
        <vt:lpwstr>PO0000259</vt:lpwstr>
      </vt:variant>
      <vt:variant>
        <vt:i4>5898306</vt:i4>
      </vt:variant>
      <vt:variant>
        <vt:i4>2562</vt:i4>
      </vt:variant>
      <vt:variant>
        <vt:i4>0</vt:i4>
      </vt:variant>
      <vt:variant>
        <vt:i4>5</vt:i4>
      </vt:variant>
      <vt:variant>
        <vt:lpwstr/>
      </vt:variant>
      <vt:variant>
        <vt:lpwstr>PO0000254</vt:lpwstr>
      </vt:variant>
      <vt:variant>
        <vt:i4>5898306</vt:i4>
      </vt:variant>
      <vt:variant>
        <vt:i4>2559</vt:i4>
      </vt:variant>
      <vt:variant>
        <vt:i4>0</vt:i4>
      </vt:variant>
      <vt:variant>
        <vt:i4>5</vt:i4>
      </vt:variant>
      <vt:variant>
        <vt:lpwstr/>
      </vt:variant>
      <vt:variant>
        <vt:lpwstr>PO0000256</vt:lpwstr>
      </vt:variant>
      <vt:variant>
        <vt:i4>5898306</vt:i4>
      </vt:variant>
      <vt:variant>
        <vt:i4>2556</vt:i4>
      </vt:variant>
      <vt:variant>
        <vt:i4>0</vt:i4>
      </vt:variant>
      <vt:variant>
        <vt:i4>5</vt:i4>
      </vt:variant>
      <vt:variant>
        <vt:lpwstr/>
      </vt:variant>
      <vt:variant>
        <vt:lpwstr>PO0000255</vt:lpwstr>
      </vt:variant>
      <vt:variant>
        <vt:i4>5898306</vt:i4>
      </vt:variant>
      <vt:variant>
        <vt:i4>2553</vt:i4>
      </vt:variant>
      <vt:variant>
        <vt:i4>0</vt:i4>
      </vt:variant>
      <vt:variant>
        <vt:i4>5</vt:i4>
      </vt:variant>
      <vt:variant>
        <vt:lpwstr/>
      </vt:variant>
      <vt:variant>
        <vt:lpwstr>PO0000254</vt:lpwstr>
      </vt:variant>
      <vt:variant>
        <vt:i4>5898306</vt:i4>
      </vt:variant>
      <vt:variant>
        <vt:i4>2550</vt:i4>
      </vt:variant>
      <vt:variant>
        <vt:i4>0</vt:i4>
      </vt:variant>
      <vt:variant>
        <vt:i4>5</vt:i4>
      </vt:variant>
      <vt:variant>
        <vt:lpwstr/>
      </vt:variant>
      <vt:variant>
        <vt:lpwstr>PO0000253</vt:lpwstr>
      </vt:variant>
      <vt:variant>
        <vt:i4>5242930</vt:i4>
      </vt:variant>
      <vt:variant>
        <vt:i4>2547</vt:i4>
      </vt:variant>
      <vt:variant>
        <vt:i4>0</vt:i4>
      </vt:variant>
      <vt:variant>
        <vt:i4>5</vt:i4>
      </vt:variant>
      <vt:variant>
        <vt:lpwstr>D:\stroyconsultantreglament\Temp\10696.htm</vt:lpwstr>
      </vt:variant>
      <vt:variant>
        <vt:lpwstr/>
      </vt:variant>
      <vt:variant>
        <vt:i4>5832770</vt:i4>
      </vt:variant>
      <vt:variant>
        <vt:i4>2544</vt:i4>
      </vt:variant>
      <vt:variant>
        <vt:i4>0</vt:i4>
      </vt:variant>
      <vt:variant>
        <vt:i4>5</vt:i4>
      </vt:variant>
      <vt:variant>
        <vt:lpwstr/>
      </vt:variant>
      <vt:variant>
        <vt:lpwstr>PO0000263</vt:lpwstr>
      </vt:variant>
      <vt:variant>
        <vt:i4>4980798</vt:i4>
      </vt:variant>
      <vt:variant>
        <vt:i4>2541</vt:i4>
      </vt:variant>
      <vt:variant>
        <vt:i4>0</vt:i4>
      </vt:variant>
      <vt:variant>
        <vt:i4>5</vt:i4>
      </vt:variant>
      <vt:variant>
        <vt:lpwstr>D:\stroyconsultantreglament\Temp\R14046.htm</vt:lpwstr>
      </vt:variant>
      <vt:variant>
        <vt:lpwstr/>
      </vt:variant>
      <vt:variant>
        <vt:i4>71238724</vt:i4>
      </vt:variant>
      <vt:variant>
        <vt:i4>2538</vt:i4>
      </vt:variant>
      <vt:variant>
        <vt:i4>0</vt:i4>
      </vt:variant>
      <vt:variant>
        <vt:i4>5</vt:i4>
      </vt:variant>
      <vt:variant>
        <vt:lpwstr/>
      </vt:variant>
      <vt:variant>
        <vt:lpwstr>фП3</vt:lpwstr>
      </vt:variant>
      <vt:variant>
        <vt:i4>71238724</vt:i4>
      </vt:variant>
      <vt:variant>
        <vt:i4>2535</vt:i4>
      </vt:variant>
      <vt:variant>
        <vt:i4>0</vt:i4>
      </vt:variant>
      <vt:variant>
        <vt:i4>5</vt:i4>
      </vt:variant>
      <vt:variant>
        <vt:lpwstr/>
      </vt:variant>
      <vt:variant>
        <vt:lpwstr>фП2</vt:lpwstr>
      </vt:variant>
      <vt:variant>
        <vt:i4>6094921</vt:i4>
      </vt:variant>
      <vt:variant>
        <vt:i4>2532</vt:i4>
      </vt:variant>
      <vt:variant>
        <vt:i4>0</vt:i4>
      </vt:variant>
      <vt:variant>
        <vt:i4>5</vt:i4>
      </vt:variant>
      <vt:variant>
        <vt:lpwstr/>
      </vt:variant>
      <vt:variant>
        <vt:lpwstr>PO0000924</vt:lpwstr>
      </vt:variant>
      <vt:variant>
        <vt:i4>5963849</vt:i4>
      </vt:variant>
      <vt:variant>
        <vt:i4>2529</vt:i4>
      </vt:variant>
      <vt:variant>
        <vt:i4>0</vt:i4>
      </vt:variant>
      <vt:variant>
        <vt:i4>5</vt:i4>
      </vt:variant>
      <vt:variant>
        <vt:lpwstr/>
      </vt:variant>
      <vt:variant>
        <vt:lpwstr>PO0000947</vt:lpwstr>
      </vt:variant>
      <vt:variant>
        <vt:i4>6029385</vt:i4>
      </vt:variant>
      <vt:variant>
        <vt:i4>2526</vt:i4>
      </vt:variant>
      <vt:variant>
        <vt:i4>0</vt:i4>
      </vt:variant>
      <vt:variant>
        <vt:i4>5</vt:i4>
      </vt:variant>
      <vt:variant>
        <vt:lpwstr/>
      </vt:variant>
      <vt:variant>
        <vt:lpwstr>PO0000937</vt:lpwstr>
      </vt:variant>
      <vt:variant>
        <vt:i4>6094921</vt:i4>
      </vt:variant>
      <vt:variant>
        <vt:i4>2511</vt:i4>
      </vt:variant>
      <vt:variant>
        <vt:i4>0</vt:i4>
      </vt:variant>
      <vt:variant>
        <vt:i4>5</vt:i4>
      </vt:variant>
      <vt:variant>
        <vt:lpwstr/>
      </vt:variant>
      <vt:variant>
        <vt:lpwstr>PO0000927</vt:lpwstr>
      </vt:variant>
      <vt:variant>
        <vt:i4>5963849</vt:i4>
      </vt:variant>
      <vt:variant>
        <vt:i4>2508</vt:i4>
      </vt:variant>
      <vt:variant>
        <vt:i4>0</vt:i4>
      </vt:variant>
      <vt:variant>
        <vt:i4>5</vt:i4>
      </vt:variant>
      <vt:variant>
        <vt:lpwstr/>
      </vt:variant>
      <vt:variant>
        <vt:lpwstr>PO0000949</vt:lpwstr>
      </vt:variant>
      <vt:variant>
        <vt:i4>6029385</vt:i4>
      </vt:variant>
      <vt:variant>
        <vt:i4>2505</vt:i4>
      </vt:variant>
      <vt:variant>
        <vt:i4>0</vt:i4>
      </vt:variant>
      <vt:variant>
        <vt:i4>5</vt:i4>
      </vt:variant>
      <vt:variant>
        <vt:lpwstr/>
      </vt:variant>
      <vt:variant>
        <vt:lpwstr>PO0000937</vt:lpwstr>
      </vt:variant>
      <vt:variant>
        <vt:i4>5963844</vt:i4>
      </vt:variant>
      <vt:variant>
        <vt:i4>2502</vt:i4>
      </vt:variant>
      <vt:variant>
        <vt:i4>0</vt:i4>
      </vt:variant>
      <vt:variant>
        <vt:i4>5</vt:i4>
      </vt:variant>
      <vt:variant>
        <vt:lpwstr/>
      </vt:variant>
      <vt:variant>
        <vt:lpwstr>TO0000045</vt:lpwstr>
      </vt:variant>
      <vt:variant>
        <vt:i4>6160451</vt:i4>
      </vt:variant>
      <vt:variant>
        <vt:i4>2499</vt:i4>
      </vt:variant>
      <vt:variant>
        <vt:i4>0</vt:i4>
      </vt:variant>
      <vt:variant>
        <vt:i4>5</vt:i4>
      </vt:variant>
      <vt:variant>
        <vt:lpwstr/>
      </vt:variant>
      <vt:variant>
        <vt:lpwstr>SO0000018</vt:lpwstr>
      </vt:variant>
      <vt:variant>
        <vt:i4>6225986</vt:i4>
      </vt:variant>
      <vt:variant>
        <vt:i4>2487</vt:i4>
      </vt:variant>
      <vt:variant>
        <vt:i4>0</vt:i4>
      </vt:variant>
      <vt:variant>
        <vt:i4>5</vt:i4>
      </vt:variant>
      <vt:variant>
        <vt:lpwstr/>
      </vt:variant>
      <vt:variant>
        <vt:lpwstr>PO0000203</vt:lpwstr>
      </vt:variant>
      <vt:variant>
        <vt:i4>6160450</vt:i4>
      </vt:variant>
      <vt:variant>
        <vt:i4>2484</vt:i4>
      </vt:variant>
      <vt:variant>
        <vt:i4>0</vt:i4>
      </vt:variant>
      <vt:variant>
        <vt:i4>5</vt:i4>
      </vt:variant>
      <vt:variant>
        <vt:lpwstr/>
      </vt:variant>
      <vt:variant>
        <vt:lpwstr>PO0000210</vt:lpwstr>
      </vt:variant>
      <vt:variant>
        <vt:i4>6160450</vt:i4>
      </vt:variant>
      <vt:variant>
        <vt:i4>2481</vt:i4>
      </vt:variant>
      <vt:variant>
        <vt:i4>0</vt:i4>
      </vt:variant>
      <vt:variant>
        <vt:i4>5</vt:i4>
      </vt:variant>
      <vt:variant>
        <vt:lpwstr/>
      </vt:variant>
      <vt:variant>
        <vt:lpwstr>PO0000216</vt:lpwstr>
      </vt:variant>
      <vt:variant>
        <vt:i4>5963844</vt:i4>
      </vt:variant>
      <vt:variant>
        <vt:i4>2478</vt:i4>
      </vt:variant>
      <vt:variant>
        <vt:i4>0</vt:i4>
      </vt:variant>
      <vt:variant>
        <vt:i4>5</vt:i4>
      </vt:variant>
      <vt:variant>
        <vt:lpwstr/>
      </vt:variant>
      <vt:variant>
        <vt:lpwstr>TO0000043</vt:lpwstr>
      </vt:variant>
      <vt:variant>
        <vt:i4>6160450</vt:i4>
      </vt:variant>
      <vt:variant>
        <vt:i4>2475</vt:i4>
      </vt:variant>
      <vt:variant>
        <vt:i4>0</vt:i4>
      </vt:variant>
      <vt:variant>
        <vt:i4>5</vt:i4>
      </vt:variant>
      <vt:variant>
        <vt:lpwstr/>
      </vt:variant>
      <vt:variant>
        <vt:lpwstr>PO0000215</vt:lpwstr>
      </vt:variant>
      <vt:variant>
        <vt:i4>5963844</vt:i4>
      </vt:variant>
      <vt:variant>
        <vt:i4>2472</vt:i4>
      </vt:variant>
      <vt:variant>
        <vt:i4>0</vt:i4>
      </vt:variant>
      <vt:variant>
        <vt:i4>5</vt:i4>
      </vt:variant>
      <vt:variant>
        <vt:lpwstr/>
      </vt:variant>
      <vt:variant>
        <vt:lpwstr>TO0000043</vt:lpwstr>
      </vt:variant>
      <vt:variant>
        <vt:i4>6160450</vt:i4>
      </vt:variant>
      <vt:variant>
        <vt:i4>2469</vt:i4>
      </vt:variant>
      <vt:variant>
        <vt:i4>0</vt:i4>
      </vt:variant>
      <vt:variant>
        <vt:i4>5</vt:i4>
      </vt:variant>
      <vt:variant>
        <vt:lpwstr/>
      </vt:variant>
      <vt:variant>
        <vt:lpwstr>PO0000215</vt:lpwstr>
      </vt:variant>
      <vt:variant>
        <vt:i4>5963844</vt:i4>
      </vt:variant>
      <vt:variant>
        <vt:i4>2466</vt:i4>
      </vt:variant>
      <vt:variant>
        <vt:i4>0</vt:i4>
      </vt:variant>
      <vt:variant>
        <vt:i4>5</vt:i4>
      </vt:variant>
      <vt:variant>
        <vt:lpwstr/>
      </vt:variant>
      <vt:variant>
        <vt:lpwstr>TO0000043</vt:lpwstr>
      </vt:variant>
      <vt:variant>
        <vt:i4>6160450</vt:i4>
      </vt:variant>
      <vt:variant>
        <vt:i4>2463</vt:i4>
      </vt:variant>
      <vt:variant>
        <vt:i4>0</vt:i4>
      </vt:variant>
      <vt:variant>
        <vt:i4>5</vt:i4>
      </vt:variant>
      <vt:variant>
        <vt:lpwstr/>
      </vt:variant>
      <vt:variant>
        <vt:lpwstr>PO0000215</vt:lpwstr>
      </vt:variant>
      <vt:variant>
        <vt:i4>5963844</vt:i4>
      </vt:variant>
      <vt:variant>
        <vt:i4>2460</vt:i4>
      </vt:variant>
      <vt:variant>
        <vt:i4>0</vt:i4>
      </vt:variant>
      <vt:variant>
        <vt:i4>5</vt:i4>
      </vt:variant>
      <vt:variant>
        <vt:lpwstr/>
      </vt:variant>
      <vt:variant>
        <vt:lpwstr>TO0000043</vt:lpwstr>
      </vt:variant>
      <vt:variant>
        <vt:i4>6160450</vt:i4>
      </vt:variant>
      <vt:variant>
        <vt:i4>2457</vt:i4>
      </vt:variant>
      <vt:variant>
        <vt:i4>0</vt:i4>
      </vt:variant>
      <vt:variant>
        <vt:i4>5</vt:i4>
      </vt:variant>
      <vt:variant>
        <vt:lpwstr/>
      </vt:variant>
      <vt:variant>
        <vt:lpwstr>PO0000214</vt:lpwstr>
      </vt:variant>
      <vt:variant>
        <vt:i4>5963844</vt:i4>
      </vt:variant>
      <vt:variant>
        <vt:i4>2454</vt:i4>
      </vt:variant>
      <vt:variant>
        <vt:i4>0</vt:i4>
      </vt:variant>
      <vt:variant>
        <vt:i4>5</vt:i4>
      </vt:variant>
      <vt:variant>
        <vt:lpwstr/>
      </vt:variant>
      <vt:variant>
        <vt:lpwstr>TO0000043</vt:lpwstr>
      </vt:variant>
      <vt:variant>
        <vt:i4>6160450</vt:i4>
      </vt:variant>
      <vt:variant>
        <vt:i4>2451</vt:i4>
      </vt:variant>
      <vt:variant>
        <vt:i4>0</vt:i4>
      </vt:variant>
      <vt:variant>
        <vt:i4>5</vt:i4>
      </vt:variant>
      <vt:variant>
        <vt:lpwstr/>
      </vt:variant>
      <vt:variant>
        <vt:lpwstr>PO0000213</vt:lpwstr>
      </vt:variant>
      <vt:variant>
        <vt:i4>5963844</vt:i4>
      </vt:variant>
      <vt:variant>
        <vt:i4>2448</vt:i4>
      </vt:variant>
      <vt:variant>
        <vt:i4>0</vt:i4>
      </vt:variant>
      <vt:variant>
        <vt:i4>5</vt:i4>
      </vt:variant>
      <vt:variant>
        <vt:lpwstr/>
      </vt:variant>
      <vt:variant>
        <vt:lpwstr>TO0000043</vt:lpwstr>
      </vt:variant>
      <vt:variant>
        <vt:i4>6160450</vt:i4>
      </vt:variant>
      <vt:variant>
        <vt:i4>2445</vt:i4>
      </vt:variant>
      <vt:variant>
        <vt:i4>0</vt:i4>
      </vt:variant>
      <vt:variant>
        <vt:i4>5</vt:i4>
      </vt:variant>
      <vt:variant>
        <vt:lpwstr/>
      </vt:variant>
      <vt:variant>
        <vt:lpwstr>PO0000213</vt:lpwstr>
      </vt:variant>
      <vt:variant>
        <vt:i4>5963844</vt:i4>
      </vt:variant>
      <vt:variant>
        <vt:i4>2442</vt:i4>
      </vt:variant>
      <vt:variant>
        <vt:i4>0</vt:i4>
      </vt:variant>
      <vt:variant>
        <vt:i4>5</vt:i4>
      </vt:variant>
      <vt:variant>
        <vt:lpwstr/>
      </vt:variant>
      <vt:variant>
        <vt:lpwstr>TO0000043</vt:lpwstr>
      </vt:variant>
      <vt:variant>
        <vt:i4>5701697</vt:i4>
      </vt:variant>
      <vt:variant>
        <vt:i4>2439</vt:i4>
      </vt:variant>
      <vt:variant>
        <vt:i4>0</vt:i4>
      </vt:variant>
      <vt:variant>
        <vt:i4>5</vt:i4>
      </vt:variant>
      <vt:variant>
        <vt:lpwstr/>
      </vt:variant>
      <vt:variant>
        <vt:lpwstr>PO0000186</vt:lpwstr>
      </vt:variant>
      <vt:variant>
        <vt:i4>5636161</vt:i4>
      </vt:variant>
      <vt:variant>
        <vt:i4>2436</vt:i4>
      </vt:variant>
      <vt:variant>
        <vt:i4>0</vt:i4>
      </vt:variant>
      <vt:variant>
        <vt:i4>5</vt:i4>
      </vt:variant>
      <vt:variant>
        <vt:lpwstr/>
      </vt:variant>
      <vt:variant>
        <vt:lpwstr>PO0000190</vt:lpwstr>
      </vt:variant>
      <vt:variant>
        <vt:i4>6160451</vt:i4>
      </vt:variant>
      <vt:variant>
        <vt:i4>2433</vt:i4>
      </vt:variant>
      <vt:variant>
        <vt:i4>0</vt:i4>
      </vt:variant>
      <vt:variant>
        <vt:i4>5</vt:i4>
      </vt:variant>
      <vt:variant>
        <vt:lpwstr/>
      </vt:variant>
      <vt:variant>
        <vt:lpwstr>SO0000012</vt:lpwstr>
      </vt:variant>
      <vt:variant>
        <vt:i4>6160451</vt:i4>
      </vt:variant>
      <vt:variant>
        <vt:i4>2430</vt:i4>
      </vt:variant>
      <vt:variant>
        <vt:i4>0</vt:i4>
      </vt:variant>
      <vt:variant>
        <vt:i4>5</vt:i4>
      </vt:variant>
      <vt:variant>
        <vt:lpwstr/>
      </vt:variant>
      <vt:variant>
        <vt:lpwstr>SO0000012</vt:lpwstr>
      </vt:variant>
      <vt:variant>
        <vt:i4>5963844</vt:i4>
      </vt:variant>
      <vt:variant>
        <vt:i4>2427</vt:i4>
      </vt:variant>
      <vt:variant>
        <vt:i4>0</vt:i4>
      </vt:variant>
      <vt:variant>
        <vt:i4>5</vt:i4>
      </vt:variant>
      <vt:variant>
        <vt:lpwstr/>
      </vt:variant>
      <vt:variant>
        <vt:lpwstr>TO0000044</vt:lpwstr>
      </vt:variant>
      <vt:variant>
        <vt:i4>6160451</vt:i4>
      </vt:variant>
      <vt:variant>
        <vt:i4>2424</vt:i4>
      </vt:variant>
      <vt:variant>
        <vt:i4>0</vt:i4>
      </vt:variant>
      <vt:variant>
        <vt:i4>5</vt:i4>
      </vt:variant>
      <vt:variant>
        <vt:lpwstr/>
      </vt:variant>
      <vt:variant>
        <vt:lpwstr>SO0000013</vt:lpwstr>
      </vt:variant>
      <vt:variant>
        <vt:i4>3212356</vt:i4>
      </vt:variant>
      <vt:variant>
        <vt:i4>2421</vt:i4>
      </vt:variant>
      <vt:variant>
        <vt:i4>0</vt:i4>
      </vt:variant>
      <vt:variant>
        <vt:i4>5</vt:i4>
      </vt:variant>
      <vt:variant>
        <vt:lpwstr/>
      </vt:variant>
      <vt:variant>
        <vt:lpwstr>ф14</vt:lpwstr>
      </vt:variant>
      <vt:variant>
        <vt:i4>6225986</vt:i4>
      </vt:variant>
      <vt:variant>
        <vt:i4>2418</vt:i4>
      </vt:variant>
      <vt:variant>
        <vt:i4>0</vt:i4>
      </vt:variant>
      <vt:variant>
        <vt:i4>5</vt:i4>
      </vt:variant>
      <vt:variant>
        <vt:lpwstr/>
      </vt:variant>
      <vt:variant>
        <vt:lpwstr>PO0000203</vt:lpwstr>
      </vt:variant>
      <vt:variant>
        <vt:i4>6225986</vt:i4>
      </vt:variant>
      <vt:variant>
        <vt:i4>2415</vt:i4>
      </vt:variant>
      <vt:variant>
        <vt:i4>0</vt:i4>
      </vt:variant>
      <vt:variant>
        <vt:i4>5</vt:i4>
      </vt:variant>
      <vt:variant>
        <vt:lpwstr/>
      </vt:variant>
      <vt:variant>
        <vt:lpwstr>PO0000205</vt:lpwstr>
      </vt:variant>
      <vt:variant>
        <vt:i4>6225986</vt:i4>
      </vt:variant>
      <vt:variant>
        <vt:i4>2412</vt:i4>
      </vt:variant>
      <vt:variant>
        <vt:i4>0</vt:i4>
      </vt:variant>
      <vt:variant>
        <vt:i4>5</vt:i4>
      </vt:variant>
      <vt:variant>
        <vt:lpwstr/>
      </vt:variant>
      <vt:variant>
        <vt:lpwstr>PO0000206</vt:lpwstr>
      </vt:variant>
      <vt:variant>
        <vt:i4>5963844</vt:i4>
      </vt:variant>
      <vt:variant>
        <vt:i4>2409</vt:i4>
      </vt:variant>
      <vt:variant>
        <vt:i4>0</vt:i4>
      </vt:variant>
      <vt:variant>
        <vt:i4>5</vt:i4>
      </vt:variant>
      <vt:variant>
        <vt:lpwstr/>
      </vt:variant>
      <vt:variant>
        <vt:lpwstr>TO0000042</vt:lpwstr>
      </vt:variant>
      <vt:variant>
        <vt:i4>5963844</vt:i4>
      </vt:variant>
      <vt:variant>
        <vt:i4>2406</vt:i4>
      </vt:variant>
      <vt:variant>
        <vt:i4>0</vt:i4>
      </vt:variant>
      <vt:variant>
        <vt:i4>5</vt:i4>
      </vt:variant>
      <vt:variant>
        <vt:lpwstr/>
      </vt:variant>
      <vt:variant>
        <vt:lpwstr>TO0000042</vt:lpwstr>
      </vt:variant>
      <vt:variant>
        <vt:i4>6160451</vt:i4>
      </vt:variant>
      <vt:variant>
        <vt:i4>2403</vt:i4>
      </vt:variant>
      <vt:variant>
        <vt:i4>0</vt:i4>
      </vt:variant>
      <vt:variant>
        <vt:i4>5</vt:i4>
      </vt:variant>
      <vt:variant>
        <vt:lpwstr/>
      </vt:variant>
      <vt:variant>
        <vt:lpwstr>SO0000012</vt:lpwstr>
      </vt:variant>
      <vt:variant>
        <vt:i4>6160451</vt:i4>
      </vt:variant>
      <vt:variant>
        <vt:i4>2400</vt:i4>
      </vt:variant>
      <vt:variant>
        <vt:i4>0</vt:i4>
      </vt:variant>
      <vt:variant>
        <vt:i4>5</vt:i4>
      </vt:variant>
      <vt:variant>
        <vt:lpwstr/>
      </vt:variant>
      <vt:variant>
        <vt:lpwstr>SO0000012</vt:lpwstr>
      </vt:variant>
      <vt:variant>
        <vt:i4>6160451</vt:i4>
      </vt:variant>
      <vt:variant>
        <vt:i4>2397</vt:i4>
      </vt:variant>
      <vt:variant>
        <vt:i4>0</vt:i4>
      </vt:variant>
      <vt:variant>
        <vt:i4>5</vt:i4>
      </vt:variant>
      <vt:variant>
        <vt:lpwstr/>
      </vt:variant>
      <vt:variant>
        <vt:lpwstr>SO0000012</vt:lpwstr>
      </vt:variant>
      <vt:variant>
        <vt:i4>6160451</vt:i4>
      </vt:variant>
      <vt:variant>
        <vt:i4>2394</vt:i4>
      </vt:variant>
      <vt:variant>
        <vt:i4>0</vt:i4>
      </vt:variant>
      <vt:variant>
        <vt:i4>5</vt:i4>
      </vt:variant>
      <vt:variant>
        <vt:lpwstr/>
      </vt:variant>
      <vt:variant>
        <vt:lpwstr>SO0000012</vt:lpwstr>
      </vt:variant>
      <vt:variant>
        <vt:i4>6225986</vt:i4>
      </vt:variant>
      <vt:variant>
        <vt:i4>2391</vt:i4>
      </vt:variant>
      <vt:variant>
        <vt:i4>0</vt:i4>
      </vt:variant>
      <vt:variant>
        <vt:i4>5</vt:i4>
      </vt:variant>
      <vt:variant>
        <vt:lpwstr/>
      </vt:variant>
      <vt:variant>
        <vt:lpwstr>PO0000205</vt:lpwstr>
      </vt:variant>
      <vt:variant>
        <vt:i4>71042116</vt:i4>
      </vt:variant>
      <vt:variant>
        <vt:i4>2388</vt:i4>
      </vt:variant>
      <vt:variant>
        <vt:i4>0</vt:i4>
      </vt:variant>
      <vt:variant>
        <vt:i4>5</vt:i4>
      </vt:variant>
      <vt:variant>
        <vt:lpwstr/>
      </vt:variant>
      <vt:variant>
        <vt:lpwstr>фМ1</vt:lpwstr>
      </vt:variant>
      <vt:variant>
        <vt:i4>6160451</vt:i4>
      </vt:variant>
      <vt:variant>
        <vt:i4>2385</vt:i4>
      </vt:variant>
      <vt:variant>
        <vt:i4>0</vt:i4>
      </vt:variant>
      <vt:variant>
        <vt:i4>5</vt:i4>
      </vt:variant>
      <vt:variant>
        <vt:lpwstr/>
      </vt:variant>
      <vt:variant>
        <vt:lpwstr>SO0000011</vt:lpwstr>
      </vt:variant>
      <vt:variant>
        <vt:i4>6160451</vt:i4>
      </vt:variant>
      <vt:variant>
        <vt:i4>2382</vt:i4>
      </vt:variant>
      <vt:variant>
        <vt:i4>0</vt:i4>
      </vt:variant>
      <vt:variant>
        <vt:i4>5</vt:i4>
      </vt:variant>
      <vt:variant>
        <vt:lpwstr/>
      </vt:variant>
      <vt:variant>
        <vt:lpwstr>SO0000011</vt:lpwstr>
      </vt:variant>
      <vt:variant>
        <vt:i4>6160451</vt:i4>
      </vt:variant>
      <vt:variant>
        <vt:i4>2379</vt:i4>
      </vt:variant>
      <vt:variant>
        <vt:i4>0</vt:i4>
      </vt:variant>
      <vt:variant>
        <vt:i4>5</vt:i4>
      </vt:variant>
      <vt:variant>
        <vt:lpwstr/>
      </vt:variant>
      <vt:variant>
        <vt:lpwstr>SO0000011</vt:lpwstr>
      </vt:variant>
      <vt:variant>
        <vt:i4>6160451</vt:i4>
      </vt:variant>
      <vt:variant>
        <vt:i4>2376</vt:i4>
      </vt:variant>
      <vt:variant>
        <vt:i4>0</vt:i4>
      </vt:variant>
      <vt:variant>
        <vt:i4>5</vt:i4>
      </vt:variant>
      <vt:variant>
        <vt:lpwstr/>
      </vt:variant>
      <vt:variant>
        <vt:lpwstr>SO0000011</vt:lpwstr>
      </vt:variant>
      <vt:variant>
        <vt:i4>6160451</vt:i4>
      </vt:variant>
      <vt:variant>
        <vt:i4>2373</vt:i4>
      </vt:variant>
      <vt:variant>
        <vt:i4>0</vt:i4>
      </vt:variant>
      <vt:variant>
        <vt:i4>5</vt:i4>
      </vt:variant>
      <vt:variant>
        <vt:lpwstr/>
      </vt:variant>
      <vt:variant>
        <vt:lpwstr>SO0000011</vt:lpwstr>
      </vt:variant>
      <vt:variant>
        <vt:i4>74122266</vt:i4>
      </vt:variant>
      <vt:variant>
        <vt:i4>2370</vt:i4>
      </vt:variant>
      <vt:variant>
        <vt:i4>0</vt:i4>
      </vt:variant>
      <vt:variant>
        <vt:i4>5</vt:i4>
      </vt:variant>
      <vt:variant>
        <vt:lpwstr/>
      </vt:variant>
      <vt:variant>
        <vt:lpwstr>_ПРИЛОЖЕНИЕ_Р</vt:lpwstr>
      </vt:variant>
      <vt:variant>
        <vt:i4>5636161</vt:i4>
      </vt:variant>
      <vt:variant>
        <vt:i4>2367</vt:i4>
      </vt:variant>
      <vt:variant>
        <vt:i4>0</vt:i4>
      </vt:variant>
      <vt:variant>
        <vt:i4>5</vt:i4>
      </vt:variant>
      <vt:variant>
        <vt:lpwstr/>
      </vt:variant>
      <vt:variant>
        <vt:lpwstr>PO0000190</vt:lpwstr>
      </vt:variant>
      <vt:variant>
        <vt:i4>71042116</vt:i4>
      </vt:variant>
      <vt:variant>
        <vt:i4>2364</vt:i4>
      </vt:variant>
      <vt:variant>
        <vt:i4>0</vt:i4>
      </vt:variant>
      <vt:variant>
        <vt:i4>5</vt:i4>
      </vt:variant>
      <vt:variant>
        <vt:lpwstr/>
      </vt:variant>
      <vt:variant>
        <vt:lpwstr>фМ1</vt:lpwstr>
      </vt:variant>
      <vt:variant>
        <vt:i4>6029384</vt:i4>
      </vt:variant>
      <vt:variant>
        <vt:i4>2361</vt:i4>
      </vt:variant>
      <vt:variant>
        <vt:i4>0</vt:i4>
      </vt:variant>
      <vt:variant>
        <vt:i4>5</vt:i4>
      </vt:variant>
      <vt:variant>
        <vt:lpwstr/>
      </vt:variant>
      <vt:variant>
        <vt:lpwstr>PO0000831</vt:lpwstr>
      </vt:variant>
      <vt:variant>
        <vt:i4>6160451</vt:i4>
      </vt:variant>
      <vt:variant>
        <vt:i4>2358</vt:i4>
      </vt:variant>
      <vt:variant>
        <vt:i4>0</vt:i4>
      </vt:variant>
      <vt:variant>
        <vt:i4>5</vt:i4>
      </vt:variant>
      <vt:variant>
        <vt:lpwstr/>
      </vt:variant>
      <vt:variant>
        <vt:lpwstr>SO0000010</vt:lpwstr>
      </vt:variant>
      <vt:variant>
        <vt:i4>6160451</vt:i4>
      </vt:variant>
      <vt:variant>
        <vt:i4>2355</vt:i4>
      </vt:variant>
      <vt:variant>
        <vt:i4>0</vt:i4>
      </vt:variant>
      <vt:variant>
        <vt:i4>5</vt:i4>
      </vt:variant>
      <vt:variant>
        <vt:lpwstr/>
      </vt:variant>
      <vt:variant>
        <vt:lpwstr>SO0000010</vt:lpwstr>
      </vt:variant>
      <vt:variant>
        <vt:i4>5242930</vt:i4>
      </vt:variant>
      <vt:variant>
        <vt:i4>2352</vt:i4>
      </vt:variant>
      <vt:variant>
        <vt:i4>0</vt:i4>
      </vt:variant>
      <vt:variant>
        <vt:i4>5</vt:i4>
      </vt:variant>
      <vt:variant>
        <vt:lpwstr>D:\stroyconsultantreglament\Temp\10696.htm</vt:lpwstr>
      </vt:variant>
      <vt:variant>
        <vt:lpwstr/>
      </vt:variant>
      <vt:variant>
        <vt:i4>6029378</vt:i4>
      </vt:variant>
      <vt:variant>
        <vt:i4>2349</vt:i4>
      </vt:variant>
      <vt:variant>
        <vt:i4>0</vt:i4>
      </vt:variant>
      <vt:variant>
        <vt:i4>5</vt:i4>
      </vt:variant>
      <vt:variant>
        <vt:lpwstr/>
      </vt:variant>
      <vt:variant>
        <vt:lpwstr>PO0000232</vt:lpwstr>
      </vt:variant>
      <vt:variant>
        <vt:i4>6029380</vt:i4>
      </vt:variant>
      <vt:variant>
        <vt:i4>2346</vt:i4>
      </vt:variant>
      <vt:variant>
        <vt:i4>0</vt:i4>
      </vt:variant>
      <vt:variant>
        <vt:i4>5</vt:i4>
      </vt:variant>
      <vt:variant>
        <vt:lpwstr/>
      </vt:variant>
      <vt:variant>
        <vt:lpwstr>TO0000039</vt:lpwstr>
      </vt:variant>
      <vt:variant>
        <vt:i4>6029378</vt:i4>
      </vt:variant>
      <vt:variant>
        <vt:i4>2343</vt:i4>
      </vt:variant>
      <vt:variant>
        <vt:i4>0</vt:i4>
      </vt:variant>
      <vt:variant>
        <vt:i4>5</vt:i4>
      </vt:variant>
      <vt:variant>
        <vt:lpwstr/>
      </vt:variant>
      <vt:variant>
        <vt:lpwstr>PO0000233</vt:lpwstr>
      </vt:variant>
      <vt:variant>
        <vt:i4>6029380</vt:i4>
      </vt:variant>
      <vt:variant>
        <vt:i4>2340</vt:i4>
      </vt:variant>
      <vt:variant>
        <vt:i4>0</vt:i4>
      </vt:variant>
      <vt:variant>
        <vt:i4>5</vt:i4>
      </vt:variant>
      <vt:variant>
        <vt:lpwstr/>
      </vt:variant>
      <vt:variant>
        <vt:lpwstr>TO0000039</vt:lpwstr>
      </vt:variant>
      <vt:variant>
        <vt:i4>6160450</vt:i4>
      </vt:variant>
      <vt:variant>
        <vt:i4>2337</vt:i4>
      </vt:variant>
      <vt:variant>
        <vt:i4>0</vt:i4>
      </vt:variant>
      <vt:variant>
        <vt:i4>5</vt:i4>
      </vt:variant>
      <vt:variant>
        <vt:lpwstr/>
      </vt:variant>
      <vt:variant>
        <vt:lpwstr>PO0000210</vt:lpwstr>
      </vt:variant>
      <vt:variant>
        <vt:i4>6029380</vt:i4>
      </vt:variant>
      <vt:variant>
        <vt:i4>2334</vt:i4>
      </vt:variant>
      <vt:variant>
        <vt:i4>0</vt:i4>
      </vt:variant>
      <vt:variant>
        <vt:i4>5</vt:i4>
      </vt:variant>
      <vt:variant>
        <vt:lpwstr/>
      </vt:variant>
      <vt:variant>
        <vt:lpwstr>TO0000038</vt:lpwstr>
      </vt:variant>
      <vt:variant>
        <vt:i4>6160450</vt:i4>
      </vt:variant>
      <vt:variant>
        <vt:i4>2331</vt:i4>
      </vt:variant>
      <vt:variant>
        <vt:i4>0</vt:i4>
      </vt:variant>
      <vt:variant>
        <vt:i4>5</vt:i4>
      </vt:variant>
      <vt:variant>
        <vt:lpwstr/>
      </vt:variant>
      <vt:variant>
        <vt:lpwstr>PO0000210</vt:lpwstr>
      </vt:variant>
      <vt:variant>
        <vt:i4>5636161</vt:i4>
      </vt:variant>
      <vt:variant>
        <vt:i4>2328</vt:i4>
      </vt:variant>
      <vt:variant>
        <vt:i4>0</vt:i4>
      </vt:variant>
      <vt:variant>
        <vt:i4>5</vt:i4>
      </vt:variant>
      <vt:variant>
        <vt:lpwstr/>
      </vt:variant>
      <vt:variant>
        <vt:lpwstr>PO0000190</vt:lpwstr>
      </vt:variant>
      <vt:variant>
        <vt:i4>5242930</vt:i4>
      </vt:variant>
      <vt:variant>
        <vt:i4>2325</vt:i4>
      </vt:variant>
      <vt:variant>
        <vt:i4>0</vt:i4>
      </vt:variant>
      <vt:variant>
        <vt:i4>5</vt:i4>
      </vt:variant>
      <vt:variant>
        <vt:lpwstr>D:\stroyconsultantreglament\Temp\10696.htm</vt:lpwstr>
      </vt:variant>
      <vt:variant>
        <vt:lpwstr/>
      </vt:variant>
      <vt:variant>
        <vt:i4>5898304</vt:i4>
      </vt:variant>
      <vt:variant>
        <vt:i4>2322</vt:i4>
      </vt:variant>
      <vt:variant>
        <vt:i4>0</vt:i4>
      </vt:variant>
      <vt:variant>
        <vt:i4>5</vt:i4>
      </vt:variant>
      <vt:variant>
        <vt:lpwstr/>
      </vt:variant>
      <vt:variant>
        <vt:lpwstr>PO0000052</vt:lpwstr>
      </vt:variant>
      <vt:variant>
        <vt:i4>3342341</vt:i4>
      </vt:variant>
      <vt:variant>
        <vt:i4>2319</vt:i4>
      </vt:variant>
      <vt:variant>
        <vt:i4>0</vt:i4>
      </vt:variant>
      <vt:variant>
        <vt:i4>5</vt:i4>
      </vt:variant>
      <vt:variant>
        <vt:lpwstr>D:\stroyconsultantreglament\Temp\5884.htm</vt:lpwstr>
      </vt:variant>
      <vt:variant>
        <vt:lpwstr/>
      </vt:variant>
      <vt:variant>
        <vt:i4>74122266</vt:i4>
      </vt:variant>
      <vt:variant>
        <vt:i4>2316</vt:i4>
      </vt:variant>
      <vt:variant>
        <vt:i4>0</vt:i4>
      </vt:variant>
      <vt:variant>
        <vt:i4>5</vt:i4>
      </vt:variant>
      <vt:variant>
        <vt:lpwstr/>
      </vt:variant>
      <vt:variant>
        <vt:lpwstr>_ПРИЛОЖЕНИЕ_Н</vt:lpwstr>
      </vt:variant>
      <vt:variant>
        <vt:i4>6160450</vt:i4>
      </vt:variant>
      <vt:variant>
        <vt:i4>2313</vt:i4>
      </vt:variant>
      <vt:variant>
        <vt:i4>0</vt:i4>
      </vt:variant>
      <vt:variant>
        <vt:i4>5</vt:i4>
      </vt:variant>
      <vt:variant>
        <vt:lpwstr/>
      </vt:variant>
      <vt:variant>
        <vt:lpwstr>PO0000210</vt:lpwstr>
      </vt:variant>
      <vt:variant>
        <vt:i4>5242930</vt:i4>
      </vt:variant>
      <vt:variant>
        <vt:i4>2310</vt:i4>
      </vt:variant>
      <vt:variant>
        <vt:i4>0</vt:i4>
      </vt:variant>
      <vt:variant>
        <vt:i4>5</vt:i4>
      </vt:variant>
      <vt:variant>
        <vt:lpwstr>D:\stroyconsultantreglament\Temp\10696.htm</vt:lpwstr>
      </vt:variant>
      <vt:variant>
        <vt:lpwstr/>
      </vt:variant>
      <vt:variant>
        <vt:i4>5242930</vt:i4>
      </vt:variant>
      <vt:variant>
        <vt:i4>2307</vt:i4>
      </vt:variant>
      <vt:variant>
        <vt:i4>0</vt:i4>
      </vt:variant>
      <vt:variant>
        <vt:i4>5</vt:i4>
      </vt:variant>
      <vt:variant>
        <vt:lpwstr>D:\stroyconsultantreglament\Temp\10696.htm</vt:lpwstr>
      </vt:variant>
      <vt:variant>
        <vt:lpwstr/>
      </vt:variant>
      <vt:variant>
        <vt:i4>5242930</vt:i4>
      </vt:variant>
      <vt:variant>
        <vt:i4>2304</vt:i4>
      </vt:variant>
      <vt:variant>
        <vt:i4>0</vt:i4>
      </vt:variant>
      <vt:variant>
        <vt:i4>5</vt:i4>
      </vt:variant>
      <vt:variant>
        <vt:lpwstr>D:\stroyconsultantreglament\Temp\10696.htm</vt:lpwstr>
      </vt:variant>
      <vt:variant>
        <vt:lpwstr/>
      </vt:variant>
      <vt:variant>
        <vt:i4>5242930</vt:i4>
      </vt:variant>
      <vt:variant>
        <vt:i4>2301</vt:i4>
      </vt:variant>
      <vt:variant>
        <vt:i4>0</vt:i4>
      </vt:variant>
      <vt:variant>
        <vt:i4>5</vt:i4>
      </vt:variant>
      <vt:variant>
        <vt:lpwstr>D:\stroyconsultantreglament\Temp\10696.htm</vt:lpwstr>
      </vt:variant>
      <vt:variant>
        <vt:lpwstr/>
      </vt:variant>
      <vt:variant>
        <vt:i4>5242930</vt:i4>
      </vt:variant>
      <vt:variant>
        <vt:i4>2298</vt:i4>
      </vt:variant>
      <vt:variant>
        <vt:i4>0</vt:i4>
      </vt:variant>
      <vt:variant>
        <vt:i4>5</vt:i4>
      </vt:variant>
      <vt:variant>
        <vt:lpwstr>D:\stroyconsultantreglament\Temp\10696.htm</vt:lpwstr>
      </vt:variant>
      <vt:variant>
        <vt:lpwstr/>
      </vt:variant>
      <vt:variant>
        <vt:i4>74122266</vt:i4>
      </vt:variant>
      <vt:variant>
        <vt:i4>2295</vt:i4>
      </vt:variant>
      <vt:variant>
        <vt:i4>0</vt:i4>
      </vt:variant>
      <vt:variant>
        <vt:i4>5</vt:i4>
      </vt:variant>
      <vt:variant>
        <vt:lpwstr/>
      </vt:variant>
      <vt:variant>
        <vt:lpwstr>_ПРИЛОЖЕНИЕ_В</vt:lpwstr>
      </vt:variant>
      <vt:variant>
        <vt:i4>5242930</vt:i4>
      </vt:variant>
      <vt:variant>
        <vt:i4>2292</vt:i4>
      </vt:variant>
      <vt:variant>
        <vt:i4>0</vt:i4>
      </vt:variant>
      <vt:variant>
        <vt:i4>5</vt:i4>
      </vt:variant>
      <vt:variant>
        <vt:lpwstr>D:\stroyconsultantreglament\Temp\10696.htm</vt:lpwstr>
      </vt:variant>
      <vt:variant>
        <vt:lpwstr/>
      </vt:variant>
      <vt:variant>
        <vt:i4>5242930</vt:i4>
      </vt:variant>
      <vt:variant>
        <vt:i4>2289</vt:i4>
      </vt:variant>
      <vt:variant>
        <vt:i4>0</vt:i4>
      </vt:variant>
      <vt:variant>
        <vt:i4>5</vt:i4>
      </vt:variant>
      <vt:variant>
        <vt:lpwstr>D:\stroyconsultantreglament\Temp\10696.htm</vt:lpwstr>
      </vt:variant>
      <vt:variant>
        <vt:lpwstr/>
      </vt:variant>
      <vt:variant>
        <vt:i4>5242930</vt:i4>
      </vt:variant>
      <vt:variant>
        <vt:i4>2286</vt:i4>
      </vt:variant>
      <vt:variant>
        <vt:i4>0</vt:i4>
      </vt:variant>
      <vt:variant>
        <vt:i4>5</vt:i4>
      </vt:variant>
      <vt:variant>
        <vt:lpwstr>D:\stroyconsultantreglament\Temp\10696.htm</vt:lpwstr>
      </vt:variant>
      <vt:variant>
        <vt:lpwstr/>
      </vt:variant>
      <vt:variant>
        <vt:i4>5242930</vt:i4>
      </vt:variant>
      <vt:variant>
        <vt:i4>2283</vt:i4>
      </vt:variant>
      <vt:variant>
        <vt:i4>0</vt:i4>
      </vt:variant>
      <vt:variant>
        <vt:i4>5</vt:i4>
      </vt:variant>
      <vt:variant>
        <vt:lpwstr>D:\stroyconsultantreglament\Temp\10696.htm</vt:lpwstr>
      </vt:variant>
      <vt:variant>
        <vt:lpwstr/>
      </vt:variant>
      <vt:variant>
        <vt:i4>5242930</vt:i4>
      </vt:variant>
      <vt:variant>
        <vt:i4>2280</vt:i4>
      </vt:variant>
      <vt:variant>
        <vt:i4>0</vt:i4>
      </vt:variant>
      <vt:variant>
        <vt:i4>5</vt:i4>
      </vt:variant>
      <vt:variant>
        <vt:lpwstr>D:\stroyconsultantreglament\Temp\10696.htm</vt:lpwstr>
      </vt:variant>
      <vt:variant>
        <vt:lpwstr/>
      </vt:variant>
      <vt:variant>
        <vt:i4>5242930</vt:i4>
      </vt:variant>
      <vt:variant>
        <vt:i4>2277</vt:i4>
      </vt:variant>
      <vt:variant>
        <vt:i4>0</vt:i4>
      </vt:variant>
      <vt:variant>
        <vt:i4>5</vt:i4>
      </vt:variant>
      <vt:variant>
        <vt:lpwstr>D:\stroyconsultantreglament\Temp\10696.htm</vt:lpwstr>
      </vt:variant>
      <vt:variant>
        <vt:lpwstr/>
      </vt:variant>
      <vt:variant>
        <vt:i4>5242930</vt:i4>
      </vt:variant>
      <vt:variant>
        <vt:i4>2274</vt:i4>
      </vt:variant>
      <vt:variant>
        <vt:i4>0</vt:i4>
      </vt:variant>
      <vt:variant>
        <vt:i4>5</vt:i4>
      </vt:variant>
      <vt:variant>
        <vt:lpwstr>D:\stroyconsultantreglament\Temp\10696.htm</vt:lpwstr>
      </vt:variant>
      <vt:variant>
        <vt:lpwstr/>
      </vt:variant>
      <vt:variant>
        <vt:i4>5242930</vt:i4>
      </vt:variant>
      <vt:variant>
        <vt:i4>2271</vt:i4>
      </vt:variant>
      <vt:variant>
        <vt:i4>0</vt:i4>
      </vt:variant>
      <vt:variant>
        <vt:i4>5</vt:i4>
      </vt:variant>
      <vt:variant>
        <vt:lpwstr>D:\stroyconsultantreglament\Temp\10696.htm</vt:lpwstr>
      </vt:variant>
      <vt:variant>
        <vt:lpwstr/>
      </vt:variant>
      <vt:variant>
        <vt:i4>5242930</vt:i4>
      </vt:variant>
      <vt:variant>
        <vt:i4>2268</vt:i4>
      </vt:variant>
      <vt:variant>
        <vt:i4>0</vt:i4>
      </vt:variant>
      <vt:variant>
        <vt:i4>5</vt:i4>
      </vt:variant>
      <vt:variant>
        <vt:lpwstr>D:\stroyconsultantreglament\Temp\10696.htm</vt:lpwstr>
      </vt:variant>
      <vt:variant>
        <vt:lpwstr/>
      </vt:variant>
      <vt:variant>
        <vt:i4>5242930</vt:i4>
      </vt:variant>
      <vt:variant>
        <vt:i4>2265</vt:i4>
      </vt:variant>
      <vt:variant>
        <vt:i4>0</vt:i4>
      </vt:variant>
      <vt:variant>
        <vt:i4>5</vt:i4>
      </vt:variant>
      <vt:variant>
        <vt:lpwstr>D:\stroyconsultantreglament\Temp\10696.htm</vt:lpwstr>
      </vt:variant>
      <vt:variant>
        <vt:lpwstr/>
      </vt:variant>
      <vt:variant>
        <vt:i4>5242930</vt:i4>
      </vt:variant>
      <vt:variant>
        <vt:i4>2262</vt:i4>
      </vt:variant>
      <vt:variant>
        <vt:i4>0</vt:i4>
      </vt:variant>
      <vt:variant>
        <vt:i4>5</vt:i4>
      </vt:variant>
      <vt:variant>
        <vt:lpwstr>D:\stroyconsultantreglament\Temp\10696.htm</vt:lpwstr>
      </vt:variant>
      <vt:variant>
        <vt:lpwstr/>
      </vt:variant>
      <vt:variant>
        <vt:i4>5242930</vt:i4>
      </vt:variant>
      <vt:variant>
        <vt:i4>2259</vt:i4>
      </vt:variant>
      <vt:variant>
        <vt:i4>0</vt:i4>
      </vt:variant>
      <vt:variant>
        <vt:i4>5</vt:i4>
      </vt:variant>
      <vt:variant>
        <vt:lpwstr>D:\stroyconsultantreglament\Temp\10696.htm</vt:lpwstr>
      </vt:variant>
      <vt:variant>
        <vt:lpwstr/>
      </vt:variant>
      <vt:variant>
        <vt:i4>5242930</vt:i4>
      </vt:variant>
      <vt:variant>
        <vt:i4>2256</vt:i4>
      </vt:variant>
      <vt:variant>
        <vt:i4>0</vt:i4>
      </vt:variant>
      <vt:variant>
        <vt:i4>5</vt:i4>
      </vt:variant>
      <vt:variant>
        <vt:lpwstr>D:\stroyconsultantreglament\Temp\10696.htm</vt:lpwstr>
      </vt:variant>
      <vt:variant>
        <vt:lpwstr/>
      </vt:variant>
      <vt:variant>
        <vt:i4>5242930</vt:i4>
      </vt:variant>
      <vt:variant>
        <vt:i4>2253</vt:i4>
      </vt:variant>
      <vt:variant>
        <vt:i4>0</vt:i4>
      </vt:variant>
      <vt:variant>
        <vt:i4>5</vt:i4>
      </vt:variant>
      <vt:variant>
        <vt:lpwstr>D:\stroyconsultantreglament\Temp\10696.htm</vt:lpwstr>
      </vt:variant>
      <vt:variant>
        <vt:lpwstr/>
      </vt:variant>
      <vt:variant>
        <vt:i4>5767232</vt:i4>
      </vt:variant>
      <vt:variant>
        <vt:i4>2250</vt:i4>
      </vt:variant>
      <vt:variant>
        <vt:i4>0</vt:i4>
      </vt:variant>
      <vt:variant>
        <vt:i4>5</vt:i4>
      </vt:variant>
      <vt:variant>
        <vt:lpwstr/>
      </vt:variant>
      <vt:variant>
        <vt:lpwstr>PO0000070</vt:lpwstr>
      </vt:variant>
      <vt:variant>
        <vt:i4>5898304</vt:i4>
      </vt:variant>
      <vt:variant>
        <vt:i4>2247</vt:i4>
      </vt:variant>
      <vt:variant>
        <vt:i4>0</vt:i4>
      </vt:variant>
      <vt:variant>
        <vt:i4>5</vt:i4>
      </vt:variant>
      <vt:variant>
        <vt:lpwstr/>
      </vt:variant>
      <vt:variant>
        <vt:lpwstr>PO0000052</vt:lpwstr>
      </vt:variant>
      <vt:variant>
        <vt:i4>3342341</vt:i4>
      </vt:variant>
      <vt:variant>
        <vt:i4>2244</vt:i4>
      </vt:variant>
      <vt:variant>
        <vt:i4>0</vt:i4>
      </vt:variant>
      <vt:variant>
        <vt:i4>5</vt:i4>
      </vt:variant>
      <vt:variant>
        <vt:lpwstr>D:\stroyconsultantreglament\Temp\5884.htm</vt:lpwstr>
      </vt:variant>
      <vt:variant>
        <vt:lpwstr/>
      </vt:variant>
      <vt:variant>
        <vt:i4>3342341</vt:i4>
      </vt:variant>
      <vt:variant>
        <vt:i4>2241</vt:i4>
      </vt:variant>
      <vt:variant>
        <vt:i4>0</vt:i4>
      </vt:variant>
      <vt:variant>
        <vt:i4>5</vt:i4>
      </vt:variant>
      <vt:variant>
        <vt:lpwstr>D:\stroyconsultantreglament\Temp\5884.htm</vt:lpwstr>
      </vt:variant>
      <vt:variant>
        <vt:lpwstr/>
      </vt:variant>
      <vt:variant>
        <vt:i4>3342341</vt:i4>
      </vt:variant>
      <vt:variant>
        <vt:i4>2238</vt:i4>
      </vt:variant>
      <vt:variant>
        <vt:i4>0</vt:i4>
      </vt:variant>
      <vt:variant>
        <vt:i4>5</vt:i4>
      </vt:variant>
      <vt:variant>
        <vt:lpwstr>D:\stroyconsultantreglament\Temp\5884.htm</vt:lpwstr>
      </vt:variant>
      <vt:variant>
        <vt:lpwstr/>
      </vt:variant>
      <vt:variant>
        <vt:i4>6225988</vt:i4>
      </vt:variant>
      <vt:variant>
        <vt:i4>2235</vt:i4>
      </vt:variant>
      <vt:variant>
        <vt:i4>0</vt:i4>
      </vt:variant>
      <vt:variant>
        <vt:i4>5</vt:i4>
      </vt:variant>
      <vt:variant>
        <vt:lpwstr/>
      </vt:variant>
      <vt:variant>
        <vt:lpwstr>TO0000001</vt:lpwstr>
      </vt:variant>
      <vt:variant>
        <vt:i4>6225989</vt:i4>
      </vt:variant>
      <vt:variant>
        <vt:i4>2232</vt:i4>
      </vt:variant>
      <vt:variant>
        <vt:i4>0</vt:i4>
      </vt:variant>
      <vt:variant>
        <vt:i4>5</vt:i4>
      </vt:variant>
      <vt:variant>
        <vt:lpwstr/>
      </vt:variant>
      <vt:variant>
        <vt:lpwstr>PO0000505</vt:lpwstr>
      </vt:variant>
      <vt:variant>
        <vt:i4>5636164</vt:i4>
      </vt:variant>
      <vt:variant>
        <vt:i4>2229</vt:i4>
      </vt:variant>
      <vt:variant>
        <vt:i4>0</vt:i4>
      </vt:variant>
      <vt:variant>
        <vt:i4>5</vt:i4>
      </vt:variant>
      <vt:variant>
        <vt:lpwstr/>
      </vt:variant>
      <vt:variant>
        <vt:lpwstr>PO0000496</vt:lpwstr>
      </vt:variant>
      <vt:variant>
        <vt:i4>6225989</vt:i4>
      </vt:variant>
      <vt:variant>
        <vt:i4>2226</vt:i4>
      </vt:variant>
      <vt:variant>
        <vt:i4>0</vt:i4>
      </vt:variant>
      <vt:variant>
        <vt:i4>5</vt:i4>
      </vt:variant>
      <vt:variant>
        <vt:lpwstr/>
      </vt:variant>
      <vt:variant>
        <vt:lpwstr>PO0000505</vt:lpwstr>
      </vt:variant>
      <vt:variant>
        <vt:i4>70779967</vt:i4>
      </vt:variant>
      <vt:variant>
        <vt:i4>2223</vt:i4>
      </vt:variant>
      <vt:variant>
        <vt:i4>0</vt:i4>
      </vt:variant>
      <vt:variant>
        <vt:i4>5</vt:i4>
      </vt:variant>
      <vt:variant>
        <vt:lpwstr/>
      </vt:variant>
      <vt:variant>
        <vt:lpwstr>пИ2</vt:lpwstr>
      </vt:variant>
      <vt:variant>
        <vt:i4>5242930</vt:i4>
      </vt:variant>
      <vt:variant>
        <vt:i4>2220</vt:i4>
      </vt:variant>
      <vt:variant>
        <vt:i4>0</vt:i4>
      </vt:variant>
      <vt:variant>
        <vt:i4>5</vt:i4>
      </vt:variant>
      <vt:variant>
        <vt:lpwstr>D:\stroyconsultantreglament\Temp\10696.htm</vt:lpwstr>
      </vt:variant>
      <vt:variant>
        <vt:lpwstr/>
      </vt:variant>
      <vt:variant>
        <vt:i4>5242930</vt:i4>
      </vt:variant>
      <vt:variant>
        <vt:i4>2217</vt:i4>
      </vt:variant>
      <vt:variant>
        <vt:i4>0</vt:i4>
      </vt:variant>
      <vt:variant>
        <vt:i4>5</vt:i4>
      </vt:variant>
      <vt:variant>
        <vt:lpwstr>D:\stroyconsultantreglament\Temp\10696.htm</vt:lpwstr>
      </vt:variant>
      <vt:variant>
        <vt:lpwstr/>
      </vt:variant>
      <vt:variant>
        <vt:i4>5242930</vt:i4>
      </vt:variant>
      <vt:variant>
        <vt:i4>2214</vt:i4>
      </vt:variant>
      <vt:variant>
        <vt:i4>0</vt:i4>
      </vt:variant>
      <vt:variant>
        <vt:i4>5</vt:i4>
      </vt:variant>
      <vt:variant>
        <vt:lpwstr>D:\stroyconsultantreglament\Temp\10696.htm</vt:lpwstr>
      </vt:variant>
      <vt:variant>
        <vt:lpwstr/>
      </vt:variant>
      <vt:variant>
        <vt:i4>5242930</vt:i4>
      </vt:variant>
      <vt:variant>
        <vt:i4>2211</vt:i4>
      </vt:variant>
      <vt:variant>
        <vt:i4>0</vt:i4>
      </vt:variant>
      <vt:variant>
        <vt:i4>5</vt:i4>
      </vt:variant>
      <vt:variant>
        <vt:lpwstr>D:\stroyconsultantreglament\Temp\10696.htm</vt:lpwstr>
      </vt:variant>
      <vt:variant>
        <vt:lpwstr/>
      </vt:variant>
      <vt:variant>
        <vt:i4>5242930</vt:i4>
      </vt:variant>
      <vt:variant>
        <vt:i4>2208</vt:i4>
      </vt:variant>
      <vt:variant>
        <vt:i4>0</vt:i4>
      </vt:variant>
      <vt:variant>
        <vt:i4>5</vt:i4>
      </vt:variant>
      <vt:variant>
        <vt:lpwstr>D:\stroyconsultantreglament\Temp\10696.htm</vt:lpwstr>
      </vt:variant>
      <vt:variant>
        <vt:lpwstr/>
      </vt:variant>
      <vt:variant>
        <vt:i4>5242930</vt:i4>
      </vt:variant>
      <vt:variant>
        <vt:i4>2205</vt:i4>
      </vt:variant>
      <vt:variant>
        <vt:i4>0</vt:i4>
      </vt:variant>
      <vt:variant>
        <vt:i4>5</vt:i4>
      </vt:variant>
      <vt:variant>
        <vt:lpwstr>D:\stroyconsultantreglament\Temp\10696.htm</vt:lpwstr>
      </vt:variant>
      <vt:variant>
        <vt:lpwstr/>
      </vt:variant>
      <vt:variant>
        <vt:i4>5767232</vt:i4>
      </vt:variant>
      <vt:variant>
        <vt:i4>2202</vt:i4>
      </vt:variant>
      <vt:variant>
        <vt:i4>0</vt:i4>
      </vt:variant>
      <vt:variant>
        <vt:i4>5</vt:i4>
      </vt:variant>
      <vt:variant>
        <vt:lpwstr/>
      </vt:variant>
      <vt:variant>
        <vt:lpwstr>PO0000070</vt:lpwstr>
      </vt:variant>
      <vt:variant>
        <vt:i4>3212356</vt:i4>
      </vt:variant>
      <vt:variant>
        <vt:i4>2199</vt:i4>
      </vt:variant>
      <vt:variant>
        <vt:i4>0</vt:i4>
      </vt:variant>
      <vt:variant>
        <vt:i4>5</vt:i4>
      </vt:variant>
      <vt:variant>
        <vt:lpwstr/>
      </vt:variant>
      <vt:variant>
        <vt:lpwstr>ф1</vt:lpwstr>
      </vt:variant>
      <vt:variant>
        <vt:i4>5242930</vt:i4>
      </vt:variant>
      <vt:variant>
        <vt:i4>2196</vt:i4>
      </vt:variant>
      <vt:variant>
        <vt:i4>0</vt:i4>
      </vt:variant>
      <vt:variant>
        <vt:i4>5</vt:i4>
      </vt:variant>
      <vt:variant>
        <vt:lpwstr>D:\stroyconsultantreglament\Temp\10696.htm</vt:lpwstr>
      </vt:variant>
      <vt:variant>
        <vt:lpwstr/>
      </vt:variant>
      <vt:variant>
        <vt:i4>4128770</vt:i4>
      </vt:variant>
      <vt:variant>
        <vt:i4>2193</vt:i4>
      </vt:variant>
      <vt:variant>
        <vt:i4>0</vt:i4>
      </vt:variant>
      <vt:variant>
        <vt:i4>5</vt:i4>
      </vt:variant>
      <vt:variant>
        <vt:lpwstr>D:\stroyconsultantreglament\Temp\7962.htm</vt:lpwstr>
      </vt:variant>
      <vt:variant>
        <vt:lpwstr/>
      </vt:variant>
      <vt:variant>
        <vt:i4>4063239</vt:i4>
      </vt:variant>
      <vt:variant>
        <vt:i4>2190</vt:i4>
      </vt:variant>
      <vt:variant>
        <vt:i4>0</vt:i4>
      </vt:variant>
      <vt:variant>
        <vt:i4>5</vt:i4>
      </vt:variant>
      <vt:variant>
        <vt:lpwstr>D:\stroyconsultantreglament\Temp\4846.htm</vt:lpwstr>
      </vt:variant>
      <vt:variant>
        <vt:lpwstr/>
      </vt:variant>
      <vt:variant>
        <vt:i4>3342341</vt:i4>
      </vt:variant>
      <vt:variant>
        <vt:i4>2187</vt:i4>
      </vt:variant>
      <vt:variant>
        <vt:i4>0</vt:i4>
      </vt:variant>
      <vt:variant>
        <vt:i4>5</vt:i4>
      </vt:variant>
      <vt:variant>
        <vt:lpwstr>D:\stroyconsultantreglament\Temp\5884.htm</vt:lpwstr>
      </vt:variant>
      <vt:variant>
        <vt:lpwstr/>
      </vt:variant>
      <vt:variant>
        <vt:i4>6225991</vt:i4>
      </vt:variant>
      <vt:variant>
        <vt:i4>2184</vt:i4>
      </vt:variant>
      <vt:variant>
        <vt:i4>0</vt:i4>
      </vt:variant>
      <vt:variant>
        <vt:i4>5</vt:i4>
      </vt:variant>
      <vt:variant>
        <vt:lpwstr/>
      </vt:variant>
      <vt:variant>
        <vt:lpwstr>PO0000706</vt:lpwstr>
      </vt:variant>
      <vt:variant>
        <vt:i4>5636166</vt:i4>
      </vt:variant>
      <vt:variant>
        <vt:i4>2181</vt:i4>
      </vt:variant>
      <vt:variant>
        <vt:i4>0</vt:i4>
      </vt:variant>
      <vt:variant>
        <vt:i4>5</vt:i4>
      </vt:variant>
      <vt:variant>
        <vt:lpwstr/>
      </vt:variant>
      <vt:variant>
        <vt:lpwstr>PO0000697</vt:lpwstr>
      </vt:variant>
      <vt:variant>
        <vt:i4>6225991</vt:i4>
      </vt:variant>
      <vt:variant>
        <vt:i4>2178</vt:i4>
      </vt:variant>
      <vt:variant>
        <vt:i4>0</vt:i4>
      </vt:variant>
      <vt:variant>
        <vt:i4>5</vt:i4>
      </vt:variant>
      <vt:variant>
        <vt:lpwstr/>
      </vt:variant>
      <vt:variant>
        <vt:lpwstr>PO0000706</vt:lpwstr>
      </vt:variant>
      <vt:variant>
        <vt:i4>5636166</vt:i4>
      </vt:variant>
      <vt:variant>
        <vt:i4>2175</vt:i4>
      </vt:variant>
      <vt:variant>
        <vt:i4>0</vt:i4>
      </vt:variant>
      <vt:variant>
        <vt:i4>5</vt:i4>
      </vt:variant>
      <vt:variant>
        <vt:lpwstr/>
      </vt:variant>
      <vt:variant>
        <vt:lpwstr>PO0000697</vt:lpwstr>
      </vt:variant>
      <vt:variant>
        <vt:i4>5636166</vt:i4>
      </vt:variant>
      <vt:variant>
        <vt:i4>2172</vt:i4>
      </vt:variant>
      <vt:variant>
        <vt:i4>0</vt:i4>
      </vt:variant>
      <vt:variant>
        <vt:i4>5</vt:i4>
      </vt:variant>
      <vt:variant>
        <vt:lpwstr/>
      </vt:variant>
      <vt:variant>
        <vt:lpwstr>PO0000697</vt:lpwstr>
      </vt:variant>
      <vt:variant>
        <vt:i4>5636166</vt:i4>
      </vt:variant>
      <vt:variant>
        <vt:i4>2169</vt:i4>
      </vt:variant>
      <vt:variant>
        <vt:i4>0</vt:i4>
      </vt:variant>
      <vt:variant>
        <vt:i4>5</vt:i4>
      </vt:variant>
      <vt:variant>
        <vt:lpwstr/>
      </vt:variant>
      <vt:variant>
        <vt:lpwstr>PO0000692</vt:lpwstr>
      </vt:variant>
      <vt:variant>
        <vt:i4>6225986</vt:i4>
      </vt:variant>
      <vt:variant>
        <vt:i4>2166</vt:i4>
      </vt:variant>
      <vt:variant>
        <vt:i4>0</vt:i4>
      </vt:variant>
      <vt:variant>
        <vt:i4>5</vt:i4>
      </vt:variant>
      <vt:variant>
        <vt:lpwstr/>
      </vt:variant>
      <vt:variant>
        <vt:lpwstr>PO0000203</vt:lpwstr>
      </vt:variant>
      <vt:variant>
        <vt:i4>5636166</vt:i4>
      </vt:variant>
      <vt:variant>
        <vt:i4>2163</vt:i4>
      </vt:variant>
      <vt:variant>
        <vt:i4>0</vt:i4>
      </vt:variant>
      <vt:variant>
        <vt:i4>5</vt:i4>
      </vt:variant>
      <vt:variant>
        <vt:lpwstr/>
      </vt:variant>
      <vt:variant>
        <vt:lpwstr>PO0000697</vt:lpwstr>
      </vt:variant>
      <vt:variant>
        <vt:i4>5242930</vt:i4>
      </vt:variant>
      <vt:variant>
        <vt:i4>2160</vt:i4>
      </vt:variant>
      <vt:variant>
        <vt:i4>0</vt:i4>
      </vt:variant>
      <vt:variant>
        <vt:i4>5</vt:i4>
      </vt:variant>
      <vt:variant>
        <vt:lpwstr>D:\stroyconsultantreglament\Temp\10696.htm</vt:lpwstr>
      </vt:variant>
      <vt:variant>
        <vt:lpwstr/>
      </vt:variant>
      <vt:variant>
        <vt:i4>5242930</vt:i4>
      </vt:variant>
      <vt:variant>
        <vt:i4>2157</vt:i4>
      </vt:variant>
      <vt:variant>
        <vt:i4>0</vt:i4>
      </vt:variant>
      <vt:variant>
        <vt:i4>5</vt:i4>
      </vt:variant>
      <vt:variant>
        <vt:lpwstr>D:\stroyconsultantreglament\Temp\10696.htm</vt:lpwstr>
      </vt:variant>
      <vt:variant>
        <vt:lpwstr/>
      </vt:variant>
      <vt:variant>
        <vt:i4>5898304</vt:i4>
      </vt:variant>
      <vt:variant>
        <vt:i4>2154</vt:i4>
      </vt:variant>
      <vt:variant>
        <vt:i4>0</vt:i4>
      </vt:variant>
      <vt:variant>
        <vt:i4>5</vt:i4>
      </vt:variant>
      <vt:variant>
        <vt:lpwstr/>
      </vt:variant>
      <vt:variant>
        <vt:lpwstr>PO0000052</vt:lpwstr>
      </vt:variant>
      <vt:variant>
        <vt:i4>5701702</vt:i4>
      </vt:variant>
      <vt:variant>
        <vt:i4>2148</vt:i4>
      </vt:variant>
      <vt:variant>
        <vt:i4>0</vt:i4>
      </vt:variant>
      <vt:variant>
        <vt:i4>5</vt:i4>
      </vt:variant>
      <vt:variant>
        <vt:lpwstr/>
      </vt:variant>
      <vt:variant>
        <vt:lpwstr>PO0000680</vt:lpwstr>
      </vt:variant>
      <vt:variant>
        <vt:i4>6029380</vt:i4>
      </vt:variant>
      <vt:variant>
        <vt:i4>2145</vt:i4>
      </vt:variant>
      <vt:variant>
        <vt:i4>0</vt:i4>
      </vt:variant>
      <vt:variant>
        <vt:i4>5</vt:i4>
      </vt:variant>
      <vt:variant>
        <vt:lpwstr/>
      </vt:variant>
      <vt:variant>
        <vt:lpwstr>TO0000037</vt:lpwstr>
      </vt:variant>
      <vt:variant>
        <vt:i4>74122266</vt:i4>
      </vt:variant>
      <vt:variant>
        <vt:i4>2142</vt:i4>
      </vt:variant>
      <vt:variant>
        <vt:i4>0</vt:i4>
      </vt:variant>
      <vt:variant>
        <vt:i4>5</vt:i4>
      </vt:variant>
      <vt:variant>
        <vt:lpwstr/>
      </vt:variant>
      <vt:variant>
        <vt:lpwstr>_ПРИЛОЖЕНИЕ_Д</vt:lpwstr>
      </vt:variant>
      <vt:variant>
        <vt:i4>74122266</vt:i4>
      </vt:variant>
      <vt:variant>
        <vt:i4>2139</vt:i4>
      </vt:variant>
      <vt:variant>
        <vt:i4>0</vt:i4>
      </vt:variant>
      <vt:variant>
        <vt:i4>5</vt:i4>
      </vt:variant>
      <vt:variant>
        <vt:lpwstr/>
      </vt:variant>
      <vt:variant>
        <vt:lpwstr>_ПРИЛОЖЕНИЕ_Д</vt:lpwstr>
      </vt:variant>
      <vt:variant>
        <vt:i4>3670028</vt:i4>
      </vt:variant>
      <vt:variant>
        <vt:i4>2127</vt:i4>
      </vt:variant>
      <vt:variant>
        <vt:i4>0</vt:i4>
      </vt:variant>
      <vt:variant>
        <vt:i4>5</vt:i4>
      </vt:variant>
      <vt:variant>
        <vt:lpwstr>D:\stroyconsultantreglament\Temp\2540.htm</vt:lpwstr>
      </vt:variant>
      <vt:variant>
        <vt:lpwstr/>
      </vt:variant>
      <vt:variant>
        <vt:i4>74122266</vt:i4>
      </vt:variant>
      <vt:variant>
        <vt:i4>2124</vt:i4>
      </vt:variant>
      <vt:variant>
        <vt:i4>0</vt:i4>
      </vt:variant>
      <vt:variant>
        <vt:i4>5</vt:i4>
      </vt:variant>
      <vt:variant>
        <vt:lpwstr/>
      </vt:variant>
      <vt:variant>
        <vt:lpwstr>_ПРИЛОЖЕНИЕ_Д</vt:lpwstr>
      </vt:variant>
      <vt:variant>
        <vt:i4>4063243</vt:i4>
      </vt:variant>
      <vt:variant>
        <vt:i4>2121</vt:i4>
      </vt:variant>
      <vt:variant>
        <vt:i4>0</vt:i4>
      </vt:variant>
      <vt:variant>
        <vt:i4>5</vt:i4>
      </vt:variant>
      <vt:variant>
        <vt:lpwstr>D:\stroyconsultantreglament\Temp\2527.htm</vt:lpwstr>
      </vt:variant>
      <vt:variant>
        <vt:lpwstr/>
      </vt:variant>
      <vt:variant>
        <vt:i4>4063243</vt:i4>
      </vt:variant>
      <vt:variant>
        <vt:i4>2118</vt:i4>
      </vt:variant>
      <vt:variant>
        <vt:i4>0</vt:i4>
      </vt:variant>
      <vt:variant>
        <vt:i4>5</vt:i4>
      </vt:variant>
      <vt:variant>
        <vt:lpwstr>D:\stroyconsultantreglament\Temp\2527.htm</vt:lpwstr>
      </vt:variant>
      <vt:variant>
        <vt:lpwstr/>
      </vt:variant>
      <vt:variant>
        <vt:i4>5439537</vt:i4>
      </vt:variant>
      <vt:variant>
        <vt:i4>2115</vt:i4>
      </vt:variant>
      <vt:variant>
        <vt:i4>0</vt:i4>
      </vt:variant>
      <vt:variant>
        <vt:i4>5</vt:i4>
      </vt:variant>
      <vt:variant>
        <vt:lpwstr>D:\stroyconsultantreglament\Temp\33495.htm</vt:lpwstr>
      </vt:variant>
      <vt:variant>
        <vt:lpwstr/>
      </vt:variant>
      <vt:variant>
        <vt:i4>3670028</vt:i4>
      </vt:variant>
      <vt:variant>
        <vt:i4>2112</vt:i4>
      </vt:variant>
      <vt:variant>
        <vt:i4>0</vt:i4>
      </vt:variant>
      <vt:variant>
        <vt:i4>5</vt:i4>
      </vt:variant>
      <vt:variant>
        <vt:lpwstr>D:\stroyconsultantreglament\Temp\2540.htm</vt:lpwstr>
      </vt:variant>
      <vt:variant>
        <vt:lpwstr/>
      </vt:variant>
      <vt:variant>
        <vt:i4>74122266</vt:i4>
      </vt:variant>
      <vt:variant>
        <vt:i4>2109</vt:i4>
      </vt:variant>
      <vt:variant>
        <vt:i4>0</vt:i4>
      </vt:variant>
      <vt:variant>
        <vt:i4>5</vt:i4>
      </vt:variant>
      <vt:variant>
        <vt:lpwstr/>
      </vt:variant>
      <vt:variant>
        <vt:lpwstr>_ПРИЛОЖЕНИЕ_Д</vt:lpwstr>
      </vt:variant>
      <vt:variant>
        <vt:i4>3735567</vt:i4>
      </vt:variant>
      <vt:variant>
        <vt:i4>2106</vt:i4>
      </vt:variant>
      <vt:variant>
        <vt:i4>0</vt:i4>
      </vt:variant>
      <vt:variant>
        <vt:i4>5</vt:i4>
      </vt:variant>
      <vt:variant>
        <vt:lpwstr>D:\stroyconsultantreglament\Temp\5721.htm</vt:lpwstr>
      </vt:variant>
      <vt:variant>
        <vt:lpwstr/>
      </vt:variant>
      <vt:variant>
        <vt:i4>74122266</vt:i4>
      </vt:variant>
      <vt:variant>
        <vt:i4>2103</vt:i4>
      </vt:variant>
      <vt:variant>
        <vt:i4>0</vt:i4>
      </vt:variant>
      <vt:variant>
        <vt:i4>5</vt:i4>
      </vt:variant>
      <vt:variant>
        <vt:lpwstr/>
      </vt:variant>
      <vt:variant>
        <vt:lpwstr>_ПРИЛОЖЕНИЕ_Е</vt:lpwstr>
      </vt:variant>
      <vt:variant>
        <vt:i4>4128774</vt:i4>
      </vt:variant>
      <vt:variant>
        <vt:i4>2097</vt:i4>
      </vt:variant>
      <vt:variant>
        <vt:i4>0</vt:i4>
      </vt:variant>
      <vt:variant>
        <vt:i4>5</vt:i4>
      </vt:variant>
      <vt:variant>
        <vt:lpwstr>D:\stroyconsultantreglament\Temp\8996.htm</vt:lpwstr>
      </vt:variant>
      <vt:variant>
        <vt:lpwstr/>
      </vt:variant>
      <vt:variant>
        <vt:i4>6619150</vt:i4>
      </vt:variant>
      <vt:variant>
        <vt:i4>2094</vt:i4>
      </vt:variant>
      <vt:variant>
        <vt:i4>0</vt:i4>
      </vt:variant>
      <vt:variant>
        <vt:i4>5</vt:i4>
      </vt:variant>
      <vt:variant>
        <vt:lpwstr>D:\stroyconsultantreglament\Temp\1000451.htm</vt:lpwstr>
      </vt:variant>
      <vt:variant>
        <vt:lpwstr/>
      </vt:variant>
      <vt:variant>
        <vt:i4>4063243</vt:i4>
      </vt:variant>
      <vt:variant>
        <vt:i4>2091</vt:i4>
      </vt:variant>
      <vt:variant>
        <vt:i4>0</vt:i4>
      </vt:variant>
      <vt:variant>
        <vt:i4>5</vt:i4>
      </vt:variant>
      <vt:variant>
        <vt:lpwstr>D:\stroyconsultantreglament\Temp\8684.htm</vt:lpwstr>
      </vt:variant>
      <vt:variant>
        <vt:lpwstr/>
      </vt:variant>
      <vt:variant>
        <vt:i4>3997704</vt:i4>
      </vt:variant>
      <vt:variant>
        <vt:i4>2088</vt:i4>
      </vt:variant>
      <vt:variant>
        <vt:i4>0</vt:i4>
      </vt:variant>
      <vt:variant>
        <vt:i4>5</vt:i4>
      </vt:variant>
      <vt:variant>
        <vt:lpwstr>D:\stroyconsultantreglament\Temp\2312.htm</vt:lpwstr>
      </vt:variant>
      <vt:variant>
        <vt:lpwstr/>
      </vt:variant>
      <vt:variant>
        <vt:i4>3604490</vt:i4>
      </vt:variant>
      <vt:variant>
        <vt:i4>2085</vt:i4>
      </vt:variant>
      <vt:variant>
        <vt:i4>0</vt:i4>
      </vt:variant>
      <vt:variant>
        <vt:i4>5</vt:i4>
      </vt:variant>
      <vt:variant>
        <vt:lpwstr>D:\stroyconsultantreglament\Temp\8714.htm</vt:lpwstr>
      </vt:variant>
      <vt:variant>
        <vt:lpwstr/>
      </vt:variant>
      <vt:variant>
        <vt:i4>3407872</vt:i4>
      </vt:variant>
      <vt:variant>
        <vt:i4>2082</vt:i4>
      </vt:variant>
      <vt:variant>
        <vt:i4>0</vt:i4>
      </vt:variant>
      <vt:variant>
        <vt:i4>5</vt:i4>
      </vt:variant>
      <vt:variant>
        <vt:lpwstr>D:\stroyconsultantreglament\Temp\2881.htm</vt:lpwstr>
      </vt:variant>
      <vt:variant>
        <vt:lpwstr/>
      </vt:variant>
      <vt:variant>
        <vt:i4>4063233</vt:i4>
      </vt:variant>
      <vt:variant>
        <vt:i4>2079</vt:i4>
      </vt:variant>
      <vt:variant>
        <vt:i4>0</vt:i4>
      </vt:variant>
      <vt:variant>
        <vt:i4>5</vt:i4>
      </vt:variant>
      <vt:variant>
        <vt:lpwstr>D:\stroyconsultantreglament\Temp\2820.htm</vt:lpwstr>
      </vt:variant>
      <vt:variant>
        <vt:lpwstr/>
      </vt:variant>
      <vt:variant>
        <vt:i4>3473414</vt:i4>
      </vt:variant>
      <vt:variant>
        <vt:i4>2076</vt:i4>
      </vt:variant>
      <vt:variant>
        <vt:i4>0</vt:i4>
      </vt:variant>
      <vt:variant>
        <vt:i4>5</vt:i4>
      </vt:variant>
      <vt:variant>
        <vt:lpwstr>D:\stroyconsultantreglament\Temp\2897.htm</vt:lpwstr>
      </vt:variant>
      <vt:variant>
        <vt:lpwstr/>
      </vt:variant>
      <vt:variant>
        <vt:i4>3407877</vt:i4>
      </vt:variant>
      <vt:variant>
        <vt:i4>2073</vt:i4>
      </vt:variant>
      <vt:variant>
        <vt:i4>0</vt:i4>
      </vt:variant>
      <vt:variant>
        <vt:i4>5</vt:i4>
      </vt:variant>
      <vt:variant>
        <vt:lpwstr>D:\stroyconsultantreglament\Temp\2589.htm</vt:lpwstr>
      </vt:variant>
      <vt:variant>
        <vt:lpwstr/>
      </vt:variant>
      <vt:variant>
        <vt:i4>3473413</vt:i4>
      </vt:variant>
      <vt:variant>
        <vt:i4>2070</vt:i4>
      </vt:variant>
      <vt:variant>
        <vt:i4>0</vt:i4>
      </vt:variant>
      <vt:variant>
        <vt:i4>5</vt:i4>
      </vt:variant>
      <vt:variant>
        <vt:lpwstr>D:\stroyconsultantreglament\Temp\2599.htm</vt:lpwstr>
      </vt:variant>
      <vt:variant>
        <vt:lpwstr/>
      </vt:variant>
      <vt:variant>
        <vt:i4>3735561</vt:i4>
      </vt:variant>
      <vt:variant>
        <vt:i4>2067</vt:i4>
      </vt:variant>
      <vt:variant>
        <vt:i4>0</vt:i4>
      </vt:variant>
      <vt:variant>
        <vt:i4>5</vt:i4>
      </vt:variant>
      <vt:variant>
        <vt:lpwstr>D:\stroyconsultantreglament\Temp\2555.htm</vt:lpwstr>
      </vt:variant>
      <vt:variant>
        <vt:lpwstr/>
      </vt:variant>
      <vt:variant>
        <vt:i4>3735557</vt:i4>
      </vt:variant>
      <vt:variant>
        <vt:i4>2064</vt:i4>
      </vt:variant>
      <vt:variant>
        <vt:i4>0</vt:i4>
      </vt:variant>
      <vt:variant>
        <vt:i4>5</vt:i4>
      </vt:variant>
      <vt:variant>
        <vt:lpwstr>D:\stroyconsultantreglament\Temp\2559.htm</vt:lpwstr>
      </vt:variant>
      <vt:variant>
        <vt:lpwstr/>
      </vt:variant>
      <vt:variant>
        <vt:i4>3997706</vt:i4>
      </vt:variant>
      <vt:variant>
        <vt:i4>2061</vt:i4>
      </vt:variant>
      <vt:variant>
        <vt:i4>0</vt:i4>
      </vt:variant>
      <vt:variant>
        <vt:i4>5</vt:i4>
      </vt:variant>
      <vt:variant>
        <vt:lpwstr>D:\stroyconsultantreglament\Temp\4576.htm</vt:lpwstr>
      </vt:variant>
      <vt:variant>
        <vt:lpwstr/>
      </vt:variant>
      <vt:variant>
        <vt:i4>3735566</vt:i4>
      </vt:variant>
      <vt:variant>
        <vt:i4>2058</vt:i4>
      </vt:variant>
      <vt:variant>
        <vt:i4>0</vt:i4>
      </vt:variant>
      <vt:variant>
        <vt:i4>5</vt:i4>
      </vt:variant>
      <vt:variant>
        <vt:lpwstr>D:\stroyconsultantreglament\Temp\2750.htm</vt:lpwstr>
      </vt:variant>
      <vt:variant>
        <vt:lpwstr/>
      </vt:variant>
      <vt:variant>
        <vt:i4>3670023</vt:i4>
      </vt:variant>
      <vt:variant>
        <vt:i4>2055</vt:i4>
      </vt:variant>
      <vt:variant>
        <vt:i4>0</vt:i4>
      </vt:variant>
      <vt:variant>
        <vt:i4>5</vt:i4>
      </vt:variant>
      <vt:variant>
        <vt:lpwstr>D:\stroyconsultantreglament\Temp\2749.htm</vt:lpwstr>
      </vt:variant>
      <vt:variant>
        <vt:lpwstr/>
      </vt:variant>
      <vt:variant>
        <vt:i4>4063241</vt:i4>
      </vt:variant>
      <vt:variant>
        <vt:i4>2052</vt:i4>
      </vt:variant>
      <vt:variant>
        <vt:i4>0</vt:i4>
      </vt:variant>
      <vt:variant>
        <vt:i4>5</vt:i4>
      </vt:variant>
      <vt:variant>
        <vt:lpwstr>D:\stroyconsultantreglament\Temp\2626.htm</vt:lpwstr>
      </vt:variant>
      <vt:variant>
        <vt:lpwstr/>
      </vt:variant>
      <vt:variant>
        <vt:i4>3276810</vt:i4>
      </vt:variant>
      <vt:variant>
        <vt:i4>2049</vt:i4>
      </vt:variant>
      <vt:variant>
        <vt:i4>0</vt:i4>
      </vt:variant>
      <vt:variant>
        <vt:i4>5</vt:i4>
      </vt:variant>
      <vt:variant>
        <vt:lpwstr>D:\stroyconsultantreglament\Temp\5291.htm</vt:lpwstr>
      </vt:variant>
      <vt:variant>
        <vt:lpwstr/>
      </vt:variant>
      <vt:variant>
        <vt:i4>3473422</vt:i4>
      </vt:variant>
      <vt:variant>
        <vt:i4>2046</vt:i4>
      </vt:variant>
      <vt:variant>
        <vt:i4>0</vt:i4>
      </vt:variant>
      <vt:variant>
        <vt:i4>5</vt:i4>
      </vt:variant>
      <vt:variant>
        <vt:lpwstr>D:\stroyconsultantreglament\Temp\2592.htm</vt:lpwstr>
      </vt:variant>
      <vt:variant>
        <vt:lpwstr/>
      </vt:variant>
      <vt:variant>
        <vt:i4>3473420</vt:i4>
      </vt:variant>
      <vt:variant>
        <vt:i4>2043</vt:i4>
      </vt:variant>
      <vt:variant>
        <vt:i4>0</vt:i4>
      </vt:variant>
      <vt:variant>
        <vt:i4>5</vt:i4>
      </vt:variant>
      <vt:variant>
        <vt:lpwstr>D:\stroyconsultantreglament\Temp\2491.htm</vt:lpwstr>
      </vt:variant>
      <vt:variant>
        <vt:lpwstr/>
      </vt:variant>
      <vt:variant>
        <vt:i4>3473420</vt:i4>
      </vt:variant>
      <vt:variant>
        <vt:i4>2040</vt:i4>
      </vt:variant>
      <vt:variant>
        <vt:i4>0</vt:i4>
      </vt:variant>
      <vt:variant>
        <vt:i4>5</vt:i4>
      </vt:variant>
      <vt:variant>
        <vt:lpwstr>D:\stroyconsultantreglament\Temp\2491.htm</vt:lpwstr>
      </vt:variant>
      <vt:variant>
        <vt:lpwstr/>
      </vt:variant>
      <vt:variant>
        <vt:i4>4063242</vt:i4>
      </vt:variant>
      <vt:variant>
        <vt:i4>2037</vt:i4>
      </vt:variant>
      <vt:variant>
        <vt:i4>0</vt:i4>
      </vt:variant>
      <vt:variant>
        <vt:i4>5</vt:i4>
      </vt:variant>
      <vt:variant>
        <vt:lpwstr>D:\stroyconsultantreglament\Temp\4645.htm</vt:lpwstr>
      </vt:variant>
      <vt:variant>
        <vt:lpwstr/>
      </vt:variant>
      <vt:variant>
        <vt:i4>3407881</vt:i4>
      </vt:variant>
      <vt:variant>
        <vt:i4>2034</vt:i4>
      </vt:variant>
      <vt:variant>
        <vt:i4>0</vt:i4>
      </vt:variant>
      <vt:variant>
        <vt:i4>5</vt:i4>
      </vt:variant>
      <vt:variant>
        <vt:lpwstr>D:\stroyconsultantreglament\Temp\2484.htm</vt:lpwstr>
      </vt:variant>
      <vt:variant>
        <vt:lpwstr/>
      </vt:variant>
      <vt:variant>
        <vt:i4>3670021</vt:i4>
      </vt:variant>
      <vt:variant>
        <vt:i4>2031</vt:i4>
      </vt:variant>
      <vt:variant>
        <vt:i4>0</vt:i4>
      </vt:variant>
      <vt:variant>
        <vt:i4>5</vt:i4>
      </vt:variant>
      <vt:variant>
        <vt:lpwstr>D:\stroyconsultantreglament\Temp\2448.htm</vt:lpwstr>
      </vt:variant>
      <vt:variant>
        <vt:lpwstr/>
      </vt:variant>
      <vt:variant>
        <vt:i4>3735554</vt:i4>
      </vt:variant>
      <vt:variant>
        <vt:i4>2028</vt:i4>
      </vt:variant>
      <vt:variant>
        <vt:i4>0</vt:i4>
      </vt:variant>
      <vt:variant>
        <vt:i4>5</vt:i4>
      </vt:variant>
      <vt:variant>
        <vt:lpwstr>D:\stroyconsultantreglament\Temp\3249.htm</vt:lpwstr>
      </vt:variant>
      <vt:variant>
        <vt:lpwstr/>
      </vt:variant>
      <vt:variant>
        <vt:i4>3735564</vt:i4>
      </vt:variant>
      <vt:variant>
        <vt:i4>2025</vt:i4>
      </vt:variant>
      <vt:variant>
        <vt:i4>0</vt:i4>
      </vt:variant>
      <vt:variant>
        <vt:i4>5</vt:i4>
      </vt:variant>
      <vt:variant>
        <vt:lpwstr>D:\stroyconsultantreglament\Temp\3247.htm</vt:lpwstr>
      </vt:variant>
      <vt:variant>
        <vt:lpwstr/>
      </vt:variant>
      <vt:variant>
        <vt:i4>4128776</vt:i4>
      </vt:variant>
      <vt:variant>
        <vt:i4>2022</vt:i4>
      </vt:variant>
      <vt:variant>
        <vt:i4>0</vt:i4>
      </vt:variant>
      <vt:variant>
        <vt:i4>5</vt:i4>
      </vt:variant>
      <vt:variant>
        <vt:lpwstr>D:\stroyconsultantreglament\Temp\3223.htm</vt:lpwstr>
      </vt:variant>
      <vt:variant>
        <vt:lpwstr/>
      </vt:variant>
      <vt:variant>
        <vt:i4>3670028</vt:i4>
      </vt:variant>
      <vt:variant>
        <vt:i4>2019</vt:i4>
      </vt:variant>
      <vt:variant>
        <vt:i4>0</vt:i4>
      </vt:variant>
      <vt:variant>
        <vt:i4>5</vt:i4>
      </vt:variant>
      <vt:variant>
        <vt:lpwstr>D:\stroyconsultantreglament\Temp\3257.htm</vt:lpwstr>
      </vt:variant>
      <vt:variant>
        <vt:lpwstr/>
      </vt:variant>
      <vt:variant>
        <vt:i4>3670019</vt:i4>
      </vt:variant>
      <vt:variant>
        <vt:i4>2016</vt:i4>
      </vt:variant>
      <vt:variant>
        <vt:i4>0</vt:i4>
      </vt:variant>
      <vt:variant>
        <vt:i4>5</vt:i4>
      </vt:variant>
      <vt:variant>
        <vt:lpwstr>D:\stroyconsultantreglament\Temp\3258.htm</vt:lpwstr>
      </vt:variant>
      <vt:variant>
        <vt:lpwstr/>
      </vt:variant>
      <vt:variant>
        <vt:i4>3735565</vt:i4>
      </vt:variant>
      <vt:variant>
        <vt:i4>2013</vt:i4>
      </vt:variant>
      <vt:variant>
        <vt:i4>0</vt:i4>
      </vt:variant>
      <vt:variant>
        <vt:i4>5</vt:i4>
      </vt:variant>
      <vt:variant>
        <vt:lpwstr>D:\stroyconsultantreglament\Temp\3246.htm</vt:lpwstr>
      </vt:variant>
      <vt:variant>
        <vt:lpwstr/>
      </vt:variant>
      <vt:variant>
        <vt:i4>3932173</vt:i4>
      </vt:variant>
      <vt:variant>
        <vt:i4>2010</vt:i4>
      </vt:variant>
      <vt:variant>
        <vt:i4>0</vt:i4>
      </vt:variant>
      <vt:variant>
        <vt:i4>5</vt:i4>
      </vt:variant>
      <vt:variant>
        <vt:lpwstr>D:\stroyconsultantreglament\Temp\2400.htm</vt:lpwstr>
      </vt:variant>
      <vt:variant>
        <vt:lpwstr/>
      </vt:variant>
      <vt:variant>
        <vt:i4>3932173</vt:i4>
      </vt:variant>
      <vt:variant>
        <vt:i4>2007</vt:i4>
      </vt:variant>
      <vt:variant>
        <vt:i4>0</vt:i4>
      </vt:variant>
      <vt:variant>
        <vt:i4>5</vt:i4>
      </vt:variant>
      <vt:variant>
        <vt:lpwstr>D:\stroyconsultantreglament\Temp\2400.htm</vt:lpwstr>
      </vt:variant>
      <vt:variant>
        <vt:lpwstr/>
      </vt:variant>
      <vt:variant>
        <vt:i4>3932172</vt:i4>
      </vt:variant>
      <vt:variant>
        <vt:i4>2004</vt:i4>
      </vt:variant>
      <vt:variant>
        <vt:i4>0</vt:i4>
      </vt:variant>
      <vt:variant>
        <vt:i4>5</vt:i4>
      </vt:variant>
      <vt:variant>
        <vt:lpwstr>D:\stroyconsultantreglament\Temp\2401.htm</vt:lpwstr>
      </vt:variant>
      <vt:variant>
        <vt:lpwstr/>
      </vt:variant>
      <vt:variant>
        <vt:i4>3932172</vt:i4>
      </vt:variant>
      <vt:variant>
        <vt:i4>2001</vt:i4>
      </vt:variant>
      <vt:variant>
        <vt:i4>0</vt:i4>
      </vt:variant>
      <vt:variant>
        <vt:i4>5</vt:i4>
      </vt:variant>
      <vt:variant>
        <vt:lpwstr>D:\stroyconsultantreglament\Temp\2401.htm</vt:lpwstr>
      </vt:variant>
      <vt:variant>
        <vt:lpwstr/>
      </vt:variant>
      <vt:variant>
        <vt:i4>3932172</vt:i4>
      </vt:variant>
      <vt:variant>
        <vt:i4>1998</vt:i4>
      </vt:variant>
      <vt:variant>
        <vt:i4>0</vt:i4>
      </vt:variant>
      <vt:variant>
        <vt:i4>5</vt:i4>
      </vt:variant>
      <vt:variant>
        <vt:lpwstr>D:\stroyconsultantreglament\Temp\2401.htm</vt:lpwstr>
      </vt:variant>
      <vt:variant>
        <vt:lpwstr/>
      </vt:variant>
      <vt:variant>
        <vt:i4>3932172</vt:i4>
      </vt:variant>
      <vt:variant>
        <vt:i4>1995</vt:i4>
      </vt:variant>
      <vt:variant>
        <vt:i4>0</vt:i4>
      </vt:variant>
      <vt:variant>
        <vt:i4>5</vt:i4>
      </vt:variant>
      <vt:variant>
        <vt:lpwstr>D:\stroyconsultantreglament\Temp\2401.htm</vt:lpwstr>
      </vt:variant>
      <vt:variant>
        <vt:lpwstr/>
      </vt:variant>
      <vt:variant>
        <vt:i4>3932173</vt:i4>
      </vt:variant>
      <vt:variant>
        <vt:i4>1992</vt:i4>
      </vt:variant>
      <vt:variant>
        <vt:i4>0</vt:i4>
      </vt:variant>
      <vt:variant>
        <vt:i4>5</vt:i4>
      </vt:variant>
      <vt:variant>
        <vt:lpwstr>D:\stroyconsultantreglament\Temp\2400.htm</vt:lpwstr>
      </vt:variant>
      <vt:variant>
        <vt:lpwstr/>
      </vt:variant>
      <vt:variant>
        <vt:i4>3932172</vt:i4>
      </vt:variant>
      <vt:variant>
        <vt:i4>1989</vt:i4>
      </vt:variant>
      <vt:variant>
        <vt:i4>0</vt:i4>
      </vt:variant>
      <vt:variant>
        <vt:i4>5</vt:i4>
      </vt:variant>
      <vt:variant>
        <vt:lpwstr>D:\stroyconsultantreglament\Temp\2401.htm</vt:lpwstr>
      </vt:variant>
      <vt:variant>
        <vt:lpwstr/>
      </vt:variant>
      <vt:variant>
        <vt:i4>3997700</vt:i4>
      </vt:variant>
      <vt:variant>
        <vt:i4>1986</vt:i4>
      </vt:variant>
      <vt:variant>
        <vt:i4>0</vt:i4>
      </vt:variant>
      <vt:variant>
        <vt:i4>5</vt:i4>
      </vt:variant>
      <vt:variant>
        <vt:lpwstr>D:\stroyconsultantreglament\Temp\2518.htm</vt:lpwstr>
      </vt:variant>
      <vt:variant>
        <vt:lpwstr/>
      </vt:variant>
      <vt:variant>
        <vt:i4>3407882</vt:i4>
      </vt:variant>
      <vt:variant>
        <vt:i4>1983</vt:i4>
      </vt:variant>
      <vt:variant>
        <vt:i4>0</vt:i4>
      </vt:variant>
      <vt:variant>
        <vt:i4>5</vt:i4>
      </vt:variant>
      <vt:variant>
        <vt:lpwstr>D:\stroyconsultantreglament\Temp\2487.htm</vt:lpwstr>
      </vt:variant>
      <vt:variant>
        <vt:lpwstr/>
      </vt:variant>
      <vt:variant>
        <vt:i4>3932168</vt:i4>
      </vt:variant>
      <vt:variant>
        <vt:i4>1980</vt:i4>
      </vt:variant>
      <vt:variant>
        <vt:i4>0</vt:i4>
      </vt:variant>
      <vt:variant>
        <vt:i4>5</vt:i4>
      </vt:variant>
      <vt:variant>
        <vt:lpwstr>D:\stroyconsultantreglament\Temp\2504.htm</vt:lpwstr>
      </vt:variant>
      <vt:variant>
        <vt:lpwstr/>
      </vt:variant>
      <vt:variant>
        <vt:i4>3801098</vt:i4>
      </vt:variant>
      <vt:variant>
        <vt:i4>1977</vt:i4>
      </vt:variant>
      <vt:variant>
        <vt:i4>0</vt:i4>
      </vt:variant>
      <vt:variant>
        <vt:i4>5</vt:i4>
      </vt:variant>
      <vt:variant>
        <vt:lpwstr>D:\stroyconsultantreglament\Temp\7536.htm</vt:lpwstr>
      </vt:variant>
      <vt:variant>
        <vt:lpwstr/>
      </vt:variant>
      <vt:variant>
        <vt:i4>3932164</vt:i4>
      </vt:variant>
      <vt:variant>
        <vt:i4>1974</vt:i4>
      </vt:variant>
      <vt:variant>
        <vt:i4>0</vt:i4>
      </vt:variant>
      <vt:variant>
        <vt:i4>5</vt:i4>
      </vt:variant>
      <vt:variant>
        <vt:lpwstr>D:\stroyconsultantreglament\Temp\2508.htm</vt:lpwstr>
      </vt:variant>
      <vt:variant>
        <vt:lpwstr/>
      </vt:variant>
      <vt:variant>
        <vt:i4>3801098</vt:i4>
      </vt:variant>
      <vt:variant>
        <vt:i4>1971</vt:i4>
      </vt:variant>
      <vt:variant>
        <vt:i4>0</vt:i4>
      </vt:variant>
      <vt:variant>
        <vt:i4>5</vt:i4>
      </vt:variant>
      <vt:variant>
        <vt:lpwstr>D:\stroyconsultantreglament\Temp\7536.htm</vt:lpwstr>
      </vt:variant>
      <vt:variant>
        <vt:lpwstr/>
      </vt:variant>
      <vt:variant>
        <vt:i4>4063242</vt:i4>
      </vt:variant>
      <vt:variant>
        <vt:i4>1968</vt:i4>
      </vt:variant>
      <vt:variant>
        <vt:i4>0</vt:i4>
      </vt:variant>
      <vt:variant>
        <vt:i4>5</vt:i4>
      </vt:variant>
      <vt:variant>
        <vt:lpwstr>D:\stroyconsultantreglament\Temp\4645.htm</vt:lpwstr>
      </vt:variant>
      <vt:variant>
        <vt:lpwstr/>
      </vt:variant>
      <vt:variant>
        <vt:i4>3932175</vt:i4>
      </vt:variant>
      <vt:variant>
        <vt:i4>1965</vt:i4>
      </vt:variant>
      <vt:variant>
        <vt:i4>0</vt:i4>
      </vt:variant>
      <vt:variant>
        <vt:i4>5</vt:i4>
      </vt:variant>
      <vt:variant>
        <vt:lpwstr>D:\stroyconsultantreglament\Temp\2503.htm</vt:lpwstr>
      </vt:variant>
      <vt:variant>
        <vt:lpwstr/>
      </vt:variant>
      <vt:variant>
        <vt:i4>3932171</vt:i4>
      </vt:variant>
      <vt:variant>
        <vt:i4>1962</vt:i4>
      </vt:variant>
      <vt:variant>
        <vt:i4>0</vt:i4>
      </vt:variant>
      <vt:variant>
        <vt:i4>5</vt:i4>
      </vt:variant>
      <vt:variant>
        <vt:lpwstr>D:\stroyconsultantreglament\Temp\2507.htm</vt:lpwstr>
      </vt:variant>
      <vt:variant>
        <vt:lpwstr/>
      </vt:variant>
      <vt:variant>
        <vt:i4>3932170</vt:i4>
      </vt:variant>
      <vt:variant>
        <vt:i4>1959</vt:i4>
      </vt:variant>
      <vt:variant>
        <vt:i4>0</vt:i4>
      </vt:variant>
      <vt:variant>
        <vt:i4>5</vt:i4>
      </vt:variant>
      <vt:variant>
        <vt:lpwstr>D:\stroyconsultantreglament\Temp\2506.htm</vt:lpwstr>
      </vt:variant>
      <vt:variant>
        <vt:lpwstr/>
      </vt:variant>
      <vt:variant>
        <vt:i4>3932168</vt:i4>
      </vt:variant>
      <vt:variant>
        <vt:i4>1956</vt:i4>
      </vt:variant>
      <vt:variant>
        <vt:i4>0</vt:i4>
      </vt:variant>
      <vt:variant>
        <vt:i4>5</vt:i4>
      </vt:variant>
      <vt:variant>
        <vt:lpwstr>D:\stroyconsultantreglament\Temp\2504.htm</vt:lpwstr>
      </vt:variant>
      <vt:variant>
        <vt:lpwstr/>
      </vt:variant>
      <vt:variant>
        <vt:i4>5898299</vt:i4>
      </vt:variant>
      <vt:variant>
        <vt:i4>1953</vt:i4>
      </vt:variant>
      <vt:variant>
        <vt:i4>0</vt:i4>
      </vt:variant>
      <vt:variant>
        <vt:i4>5</vt:i4>
      </vt:variant>
      <vt:variant>
        <vt:lpwstr>D:\stroyconsultantreglament\Temp\32129.htm</vt:lpwstr>
      </vt:variant>
      <vt:variant>
        <vt:lpwstr/>
      </vt:variant>
      <vt:variant>
        <vt:i4>3932168</vt:i4>
      </vt:variant>
      <vt:variant>
        <vt:i4>1950</vt:i4>
      </vt:variant>
      <vt:variant>
        <vt:i4>0</vt:i4>
      </vt:variant>
      <vt:variant>
        <vt:i4>5</vt:i4>
      </vt:variant>
      <vt:variant>
        <vt:lpwstr>D:\stroyconsultantreglament\Temp\2504.htm</vt:lpwstr>
      </vt:variant>
      <vt:variant>
        <vt:lpwstr/>
      </vt:variant>
      <vt:variant>
        <vt:i4>3932168</vt:i4>
      </vt:variant>
      <vt:variant>
        <vt:i4>1947</vt:i4>
      </vt:variant>
      <vt:variant>
        <vt:i4>0</vt:i4>
      </vt:variant>
      <vt:variant>
        <vt:i4>5</vt:i4>
      </vt:variant>
      <vt:variant>
        <vt:lpwstr>D:\stroyconsultantreglament\Temp\2504.htm</vt:lpwstr>
      </vt:variant>
      <vt:variant>
        <vt:lpwstr/>
      </vt:variant>
      <vt:variant>
        <vt:i4>3932168</vt:i4>
      </vt:variant>
      <vt:variant>
        <vt:i4>1944</vt:i4>
      </vt:variant>
      <vt:variant>
        <vt:i4>0</vt:i4>
      </vt:variant>
      <vt:variant>
        <vt:i4>5</vt:i4>
      </vt:variant>
      <vt:variant>
        <vt:lpwstr>D:\stroyconsultantreglament\Temp\2504.htm</vt:lpwstr>
      </vt:variant>
      <vt:variant>
        <vt:lpwstr/>
      </vt:variant>
      <vt:variant>
        <vt:i4>5570610</vt:i4>
      </vt:variant>
      <vt:variant>
        <vt:i4>1941</vt:i4>
      </vt:variant>
      <vt:variant>
        <vt:i4>0</vt:i4>
      </vt:variant>
      <vt:variant>
        <vt:i4>5</vt:i4>
      </vt:variant>
      <vt:variant>
        <vt:lpwstr>D:\stroyconsultantreglament\Temp\10590.htm</vt:lpwstr>
      </vt:variant>
      <vt:variant>
        <vt:lpwstr/>
      </vt:variant>
      <vt:variant>
        <vt:i4>3407881</vt:i4>
      </vt:variant>
      <vt:variant>
        <vt:i4>1938</vt:i4>
      </vt:variant>
      <vt:variant>
        <vt:i4>0</vt:i4>
      </vt:variant>
      <vt:variant>
        <vt:i4>5</vt:i4>
      </vt:variant>
      <vt:variant>
        <vt:lpwstr>D:\stroyconsultantreglament\Temp\2585.htm</vt:lpwstr>
      </vt:variant>
      <vt:variant>
        <vt:lpwstr/>
      </vt:variant>
      <vt:variant>
        <vt:i4>3670029</vt:i4>
      </vt:variant>
      <vt:variant>
        <vt:i4>1935</vt:i4>
      </vt:variant>
      <vt:variant>
        <vt:i4>0</vt:i4>
      </vt:variant>
      <vt:variant>
        <vt:i4>5</vt:i4>
      </vt:variant>
      <vt:variant>
        <vt:lpwstr>D:\stroyconsultantreglament\Temp\2347.htm</vt:lpwstr>
      </vt:variant>
      <vt:variant>
        <vt:lpwstr/>
      </vt:variant>
      <vt:variant>
        <vt:i4>4128783</vt:i4>
      </vt:variant>
      <vt:variant>
        <vt:i4>1932</vt:i4>
      </vt:variant>
      <vt:variant>
        <vt:i4>0</vt:i4>
      </vt:variant>
      <vt:variant>
        <vt:i4>5</vt:i4>
      </vt:variant>
      <vt:variant>
        <vt:lpwstr>D:\stroyconsultantreglament\Temp\2335.htm</vt:lpwstr>
      </vt:variant>
      <vt:variant>
        <vt:lpwstr/>
      </vt:variant>
      <vt:variant>
        <vt:i4>3801098</vt:i4>
      </vt:variant>
      <vt:variant>
        <vt:i4>1929</vt:i4>
      </vt:variant>
      <vt:variant>
        <vt:i4>0</vt:i4>
      </vt:variant>
      <vt:variant>
        <vt:i4>5</vt:i4>
      </vt:variant>
      <vt:variant>
        <vt:lpwstr>D:\stroyconsultantreglament\Temp\3271.htm</vt:lpwstr>
      </vt:variant>
      <vt:variant>
        <vt:lpwstr/>
      </vt:variant>
      <vt:variant>
        <vt:i4>3473420</vt:i4>
      </vt:variant>
      <vt:variant>
        <vt:i4>1926</vt:i4>
      </vt:variant>
      <vt:variant>
        <vt:i4>0</vt:i4>
      </vt:variant>
      <vt:variant>
        <vt:i4>5</vt:i4>
      </vt:variant>
      <vt:variant>
        <vt:lpwstr>D:\stroyconsultantreglament\Temp\2590.htm</vt:lpwstr>
      </vt:variant>
      <vt:variant>
        <vt:lpwstr/>
      </vt:variant>
      <vt:variant>
        <vt:i4>3407887</vt:i4>
      </vt:variant>
      <vt:variant>
        <vt:i4>1923</vt:i4>
      </vt:variant>
      <vt:variant>
        <vt:i4>0</vt:i4>
      </vt:variant>
      <vt:variant>
        <vt:i4>5</vt:i4>
      </vt:variant>
      <vt:variant>
        <vt:lpwstr>D:\stroyconsultantreglament\Temp\2583.htm</vt:lpwstr>
      </vt:variant>
      <vt:variant>
        <vt:lpwstr/>
      </vt:variant>
      <vt:variant>
        <vt:i4>3801098</vt:i4>
      </vt:variant>
      <vt:variant>
        <vt:i4>1920</vt:i4>
      </vt:variant>
      <vt:variant>
        <vt:i4>0</vt:i4>
      </vt:variant>
      <vt:variant>
        <vt:i4>5</vt:i4>
      </vt:variant>
      <vt:variant>
        <vt:lpwstr>D:\stroyconsultantreglament\Temp\3271.htm</vt:lpwstr>
      </vt:variant>
      <vt:variant>
        <vt:lpwstr/>
      </vt:variant>
      <vt:variant>
        <vt:i4>3473420</vt:i4>
      </vt:variant>
      <vt:variant>
        <vt:i4>1917</vt:i4>
      </vt:variant>
      <vt:variant>
        <vt:i4>0</vt:i4>
      </vt:variant>
      <vt:variant>
        <vt:i4>5</vt:i4>
      </vt:variant>
      <vt:variant>
        <vt:lpwstr>D:\stroyconsultantreglament\Temp\2590.htm</vt:lpwstr>
      </vt:variant>
      <vt:variant>
        <vt:lpwstr/>
      </vt:variant>
      <vt:variant>
        <vt:i4>3407887</vt:i4>
      </vt:variant>
      <vt:variant>
        <vt:i4>1914</vt:i4>
      </vt:variant>
      <vt:variant>
        <vt:i4>0</vt:i4>
      </vt:variant>
      <vt:variant>
        <vt:i4>5</vt:i4>
      </vt:variant>
      <vt:variant>
        <vt:lpwstr>D:\stroyconsultantreglament\Temp\2583.htm</vt:lpwstr>
      </vt:variant>
      <vt:variant>
        <vt:lpwstr/>
      </vt:variant>
      <vt:variant>
        <vt:i4>4063246</vt:i4>
      </vt:variant>
      <vt:variant>
        <vt:i4>1911</vt:i4>
      </vt:variant>
      <vt:variant>
        <vt:i4>0</vt:i4>
      </vt:variant>
      <vt:variant>
        <vt:i4>5</vt:i4>
      </vt:variant>
      <vt:variant>
        <vt:lpwstr>D:\stroyconsultantreglament\Temp\2522.htm</vt:lpwstr>
      </vt:variant>
      <vt:variant>
        <vt:lpwstr/>
      </vt:variant>
      <vt:variant>
        <vt:i4>4128781</vt:i4>
      </vt:variant>
      <vt:variant>
        <vt:i4>1908</vt:i4>
      </vt:variant>
      <vt:variant>
        <vt:i4>0</vt:i4>
      </vt:variant>
      <vt:variant>
        <vt:i4>5</vt:i4>
      </vt:variant>
      <vt:variant>
        <vt:lpwstr>D:\stroyconsultantreglament\Temp\2531.htm</vt:lpwstr>
      </vt:variant>
      <vt:variant>
        <vt:lpwstr/>
      </vt:variant>
      <vt:variant>
        <vt:i4>5636146</vt:i4>
      </vt:variant>
      <vt:variant>
        <vt:i4>1905</vt:i4>
      </vt:variant>
      <vt:variant>
        <vt:i4>0</vt:i4>
      </vt:variant>
      <vt:variant>
        <vt:i4>5</vt:i4>
      </vt:variant>
      <vt:variant>
        <vt:lpwstr>D:\stroyconsultantreglament\Temp\10593.htm</vt:lpwstr>
      </vt:variant>
      <vt:variant>
        <vt:lpwstr/>
      </vt:variant>
      <vt:variant>
        <vt:i4>3276814</vt:i4>
      </vt:variant>
      <vt:variant>
        <vt:i4>1902</vt:i4>
      </vt:variant>
      <vt:variant>
        <vt:i4>0</vt:i4>
      </vt:variant>
      <vt:variant>
        <vt:i4>5</vt:i4>
      </vt:variant>
      <vt:variant>
        <vt:lpwstr>D:\stroyconsultantreglament\Temp\4087.htm</vt:lpwstr>
      </vt:variant>
      <vt:variant>
        <vt:lpwstr/>
      </vt:variant>
      <vt:variant>
        <vt:i4>3276814</vt:i4>
      </vt:variant>
      <vt:variant>
        <vt:i4>1899</vt:i4>
      </vt:variant>
      <vt:variant>
        <vt:i4>0</vt:i4>
      </vt:variant>
      <vt:variant>
        <vt:i4>5</vt:i4>
      </vt:variant>
      <vt:variant>
        <vt:lpwstr>D:\stroyconsultantreglament\Temp\4087.htm</vt:lpwstr>
      </vt:variant>
      <vt:variant>
        <vt:lpwstr/>
      </vt:variant>
      <vt:variant>
        <vt:i4>4128780</vt:i4>
      </vt:variant>
      <vt:variant>
        <vt:i4>1896</vt:i4>
      </vt:variant>
      <vt:variant>
        <vt:i4>0</vt:i4>
      </vt:variant>
      <vt:variant>
        <vt:i4>5</vt:i4>
      </vt:variant>
      <vt:variant>
        <vt:lpwstr>D:\stroyconsultantreglament\Temp\2530.htm</vt:lpwstr>
      </vt:variant>
      <vt:variant>
        <vt:lpwstr/>
      </vt:variant>
      <vt:variant>
        <vt:i4>4128780</vt:i4>
      </vt:variant>
      <vt:variant>
        <vt:i4>1893</vt:i4>
      </vt:variant>
      <vt:variant>
        <vt:i4>0</vt:i4>
      </vt:variant>
      <vt:variant>
        <vt:i4>5</vt:i4>
      </vt:variant>
      <vt:variant>
        <vt:lpwstr>D:\stroyconsultantreglament\Temp\2530.htm</vt:lpwstr>
      </vt:variant>
      <vt:variant>
        <vt:lpwstr/>
      </vt:variant>
      <vt:variant>
        <vt:i4>3997707</vt:i4>
      </vt:variant>
      <vt:variant>
        <vt:i4>1890</vt:i4>
      </vt:variant>
      <vt:variant>
        <vt:i4>0</vt:i4>
      </vt:variant>
      <vt:variant>
        <vt:i4>5</vt:i4>
      </vt:variant>
      <vt:variant>
        <vt:lpwstr>D:\stroyconsultantreglament\Temp\2517.htm</vt:lpwstr>
      </vt:variant>
      <vt:variant>
        <vt:lpwstr/>
      </vt:variant>
      <vt:variant>
        <vt:i4>4063237</vt:i4>
      </vt:variant>
      <vt:variant>
        <vt:i4>1887</vt:i4>
      </vt:variant>
      <vt:variant>
        <vt:i4>0</vt:i4>
      </vt:variant>
      <vt:variant>
        <vt:i4>5</vt:i4>
      </vt:variant>
      <vt:variant>
        <vt:lpwstr>D:\stroyconsultantreglament\Temp\2529.htm</vt:lpwstr>
      </vt:variant>
      <vt:variant>
        <vt:lpwstr/>
      </vt:variant>
      <vt:variant>
        <vt:i4>4063247</vt:i4>
      </vt:variant>
      <vt:variant>
        <vt:i4>1884</vt:i4>
      </vt:variant>
      <vt:variant>
        <vt:i4>0</vt:i4>
      </vt:variant>
      <vt:variant>
        <vt:i4>5</vt:i4>
      </vt:variant>
      <vt:variant>
        <vt:lpwstr>D:\stroyconsultantreglament\Temp\2523.htm</vt:lpwstr>
      </vt:variant>
      <vt:variant>
        <vt:lpwstr/>
      </vt:variant>
      <vt:variant>
        <vt:i4>4063242</vt:i4>
      </vt:variant>
      <vt:variant>
        <vt:i4>1881</vt:i4>
      </vt:variant>
      <vt:variant>
        <vt:i4>0</vt:i4>
      </vt:variant>
      <vt:variant>
        <vt:i4>5</vt:i4>
      </vt:variant>
      <vt:variant>
        <vt:lpwstr>D:\stroyconsultantreglament\Temp\2526.htm</vt:lpwstr>
      </vt:variant>
      <vt:variant>
        <vt:lpwstr/>
      </vt:variant>
      <vt:variant>
        <vt:i4>5242930</vt:i4>
      </vt:variant>
      <vt:variant>
        <vt:i4>1878</vt:i4>
      </vt:variant>
      <vt:variant>
        <vt:i4>0</vt:i4>
      </vt:variant>
      <vt:variant>
        <vt:i4>5</vt:i4>
      </vt:variant>
      <vt:variant>
        <vt:lpwstr>D:\stroyconsultantreglament\Temp\10696.htm</vt:lpwstr>
      </vt:variant>
      <vt:variant>
        <vt:lpwstr/>
      </vt:variant>
      <vt:variant>
        <vt:i4>6029380</vt:i4>
      </vt:variant>
      <vt:variant>
        <vt:i4>1875</vt:i4>
      </vt:variant>
      <vt:variant>
        <vt:i4>0</vt:i4>
      </vt:variant>
      <vt:variant>
        <vt:i4>5</vt:i4>
      </vt:variant>
      <vt:variant>
        <vt:lpwstr/>
      </vt:variant>
      <vt:variant>
        <vt:lpwstr>TO0000034</vt:lpwstr>
      </vt:variant>
      <vt:variant>
        <vt:i4>6029380</vt:i4>
      </vt:variant>
      <vt:variant>
        <vt:i4>1872</vt:i4>
      </vt:variant>
      <vt:variant>
        <vt:i4>0</vt:i4>
      </vt:variant>
      <vt:variant>
        <vt:i4>5</vt:i4>
      </vt:variant>
      <vt:variant>
        <vt:lpwstr/>
      </vt:variant>
      <vt:variant>
        <vt:lpwstr>TO0000033</vt:lpwstr>
      </vt:variant>
      <vt:variant>
        <vt:i4>6029380</vt:i4>
      </vt:variant>
      <vt:variant>
        <vt:i4>1869</vt:i4>
      </vt:variant>
      <vt:variant>
        <vt:i4>0</vt:i4>
      </vt:variant>
      <vt:variant>
        <vt:i4>5</vt:i4>
      </vt:variant>
      <vt:variant>
        <vt:lpwstr/>
      </vt:variant>
      <vt:variant>
        <vt:lpwstr>TO0000032</vt:lpwstr>
      </vt:variant>
      <vt:variant>
        <vt:i4>6094918</vt:i4>
      </vt:variant>
      <vt:variant>
        <vt:i4>1866</vt:i4>
      </vt:variant>
      <vt:variant>
        <vt:i4>0</vt:i4>
      </vt:variant>
      <vt:variant>
        <vt:i4>5</vt:i4>
      </vt:variant>
      <vt:variant>
        <vt:lpwstr/>
      </vt:variant>
      <vt:variant>
        <vt:lpwstr>PO0000623</vt:lpwstr>
      </vt:variant>
      <vt:variant>
        <vt:i4>6094918</vt:i4>
      </vt:variant>
      <vt:variant>
        <vt:i4>1863</vt:i4>
      </vt:variant>
      <vt:variant>
        <vt:i4>0</vt:i4>
      </vt:variant>
      <vt:variant>
        <vt:i4>5</vt:i4>
      </vt:variant>
      <vt:variant>
        <vt:lpwstr/>
      </vt:variant>
      <vt:variant>
        <vt:lpwstr>PO0000623</vt:lpwstr>
      </vt:variant>
      <vt:variant>
        <vt:i4>6029380</vt:i4>
      </vt:variant>
      <vt:variant>
        <vt:i4>1860</vt:i4>
      </vt:variant>
      <vt:variant>
        <vt:i4>0</vt:i4>
      </vt:variant>
      <vt:variant>
        <vt:i4>5</vt:i4>
      </vt:variant>
      <vt:variant>
        <vt:lpwstr/>
      </vt:variant>
      <vt:variant>
        <vt:lpwstr>TO0000031</vt:lpwstr>
      </vt:variant>
      <vt:variant>
        <vt:i4>6094918</vt:i4>
      </vt:variant>
      <vt:variant>
        <vt:i4>1857</vt:i4>
      </vt:variant>
      <vt:variant>
        <vt:i4>0</vt:i4>
      </vt:variant>
      <vt:variant>
        <vt:i4>5</vt:i4>
      </vt:variant>
      <vt:variant>
        <vt:lpwstr/>
      </vt:variant>
      <vt:variant>
        <vt:lpwstr>PO0000620</vt:lpwstr>
      </vt:variant>
      <vt:variant>
        <vt:i4>6029380</vt:i4>
      </vt:variant>
      <vt:variant>
        <vt:i4>1854</vt:i4>
      </vt:variant>
      <vt:variant>
        <vt:i4>0</vt:i4>
      </vt:variant>
      <vt:variant>
        <vt:i4>5</vt:i4>
      </vt:variant>
      <vt:variant>
        <vt:lpwstr/>
      </vt:variant>
      <vt:variant>
        <vt:lpwstr>TO0000030</vt:lpwstr>
      </vt:variant>
      <vt:variant>
        <vt:i4>6094918</vt:i4>
      </vt:variant>
      <vt:variant>
        <vt:i4>1851</vt:i4>
      </vt:variant>
      <vt:variant>
        <vt:i4>0</vt:i4>
      </vt:variant>
      <vt:variant>
        <vt:i4>5</vt:i4>
      </vt:variant>
      <vt:variant>
        <vt:lpwstr/>
      </vt:variant>
      <vt:variant>
        <vt:lpwstr>PO0000623</vt:lpwstr>
      </vt:variant>
      <vt:variant>
        <vt:i4>3342341</vt:i4>
      </vt:variant>
      <vt:variant>
        <vt:i4>1848</vt:i4>
      </vt:variant>
      <vt:variant>
        <vt:i4>0</vt:i4>
      </vt:variant>
      <vt:variant>
        <vt:i4>5</vt:i4>
      </vt:variant>
      <vt:variant>
        <vt:lpwstr>D:\stroyconsultantreglament\Temp\5884.htm</vt:lpwstr>
      </vt:variant>
      <vt:variant>
        <vt:lpwstr/>
      </vt:variant>
      <vt:variant>
        <vt:i4>6029380</vt:i4>
      </vt:variant>
      <vt:variant>
        <vt:i4>1845</vt:i4>
      </vt:variant>
      <vt:variant>
        <vt:i4>0</vt:i4>
      </vt:variant>
      <vt:variant>
        <vt:i4>5</vt:i4>
      </vt:variant>
      <vt:variant>
        <vt:lpwstr/>
      </vt:variant>
      <vt:variant>
        <vt:lpwstr>TO0000031</vt:lpwstr>
      </vt:variant>
      <vt:variant>
        <vt:i4>6094918</vt:i4>
      </vt:variant>
      <vt:variant>
        <vt:i4>1842</vt:i4>
      </vt:variant>
      <vt:variant>
        <vt:i4>0</vt:i4>
      </vt:variant>
      <vt:variant>
        <vt:i4>5</vt:i4>
      </vt:variant>
      <vt:variant>
        <vt:lpwstr/>
      </vt:variant>
      <vt:variant>
        <vt:lpwstr>PO0000620</vt:lpwstr>
      </vt:variant>
      <vt:variant>
        <vt:i4>6094918</vt:i4>
      </vt:variant>
      <vt:variant>
        <vt:i4>1839</vt:i4>
      </vt:variant>
      <vt:variant>
        <vt:i4>0</vt:i4>
      </vt:variant>
      <vt:variant>
        <vt:i4>5</vt:i4>
      </vt:variant>
      <vt:variant>
        <vt:lpwstr/>
      </vt:variant>
      <vt:variant>
        <vt:lpwstr>PO0000621</vt:lpwstr>
      </vt:variant>
      <vt:variant>
        <vt:i4>6094918</vt:i4>
      </vt:variant>
      <vt:variant>
        <vt:i4>1836</vt:i4>
      </vt:variant>
      <vt:variant>
        <vt:i4>0</vt:i4>
      </vt:variant>
      <vt:variant>
        <vt:i4>5</vt:i4>
      </vt:variant>
      <vt:variant>
        <vt:lpwstr/>
      </vt:variant>
      <vt:variant>
        <vt:lpwstr>PO0000620</vt:lpwstr>
      </vt:variant>
      <vt:variant>
        <vt:i4>5242930</vt:i4>
      </vt:variant>
      <vt:variant>
        <vt:i4>1827</vt:i4>
      </vt:variant>
      <vt:variant>
        <vt:i4>0</vt:i4>
      </vt:variant>
      <vt:variant>
        <vt:i4>5</vt:i4>
      </vt:variant>
      <vt:variant>
        <vt:lpwstr>D:\stroyconsultantreglament\Temp\10696.htm</vt:lpwstr>
      </vt:variant>
      <vt:variant>
        <vt:lpwstr/>
      </vt:variant>
      <vt:variant>
        <vt:i4>5242930</vt:i4>
      </vt:variant>
      <vt:variant>
        <vt:i4>1824</vt:i4>
      </vt:variant>
      <vt:variant>
        <vt:i4>0</vt:i4>
      </vt:variant>
      <vt:variant>
        <vt:i4>5</vt:i4>
      </vt:variant>
      <vt:variant>
        <vt:lpwstr>D:\stroyconsultantreglament\Temp\10696.htm</vt:lpwstr>
      </vt:variant>
      <vt:variant>
        <vt:lpwstr/>
      </vt:variant>
      <vt:variant>
        <vt:i4>5242930</vt:i4>
      </vt:variant>
      <vt:variant>
        <vt:i4>1821</vt:i4>
      </vt:variant>
      <vt:variant>
        <vt:i4>0</vt:i4>
      </vt:variant>
      <vt:variant>
        <vt:i4>5</vt:i4>
      </vt:variant>
      <vt:variant>
        <vt:lpwstr>D:\stroyconsultantreglament\Temp\10696.htm</vt:lpwstr>
      </vt:variant>
      <vt:variant>
        <vt:lpwstr/>
      </vt:variant>
      <vt:variant>
        <vt:i4>5242930</vt:i4>
      </vt:variant>
      <vt:variant>
        <vt:i4>1818</vt:i4>
      </vt:variant>
      <vt:variant>
        <vt:i4>0</vt:i4>
      </vt:variant>
      <vt:variant>
        <vt:i4>5</vt:i4>
      </vt:variant>
      <vt:variant>
        <vt:lpwstr>D:\stroyconsultantreglament\Temp\10696.htm</vt:lpwstr>
      </vt:variant>
      <vt:variant>
        <vt:lpwstr/>
      </vt:variant>
      <vt:variant>
        <vt:i4>4063239</vt:i4>
      </vt:variant>
      <vt:variant>
        <vt:i4>1815</vt:i4>
      </vt:variant>
      <vt:variant>
        <vt:i4>0</vt:i4>
      </vt:variant>
      <vt:variant>
        <vt:i4>5</vt:i4>
      </vt:variant>
      <vt:variant>
        <vt:lpwstr>D:\stroyconsultantreglament\Temp\4846.htm</vt:lpwstr>
      </vt:variant>
      <vt:variant>
        <vt:lpwstr/>
      </vt:variant>
      <vt:variant>
        <vt:i4>5242930</vt:i4>
      </vt:variant>
      <vt:variant>
        <vt:i4>1812</vt:i4>
      </vt:variant>
      <vt:variant>
        <vt:i4>0</vt:i4>
      </vt:variant>
      <vt:variant>
        <vt:i4>5</vt:i4>
      </vt:variant>
      <vt:variant>
        <vt:lpwstr>D:\stroyconsultantreglament\Temp\10696.htm</vt:lpwstr>
      </vt:variant>
      <vt:variant>
        <vt:lpwstr/>
      </vt:variant>
      <vt:variant>
        <vt:i4>5439545</vt:i4>
      </vt:variant>
      <vt:variant>
        <vt:i4>1809</vt:i4>
      </vt:variant>
      <vt:variant>
        <vt:i4>0</vt:i4>
      </vt:variant>
      <vt:variant>
        <vt:i4>5</vt:i4>
      </vt:variant>
      <vt:variant>
        <vt:lpwstr>D:\stroyconsultantreglament\Temp\36849.htm</vt:lpwstr>
      </vt:variant>
      <vt:variant>
        <vt:lpwstr/>
      </vt:variant>
      <vt:variant>
        <vt:i4>6029368</vt:i4>
      </vt:variant>
      <vt:variant>
        <vt:i4>1806</vt:i4>
      </vt:variant>
      <vt:variant>
        <vt:i4>0</vt:i4>
      </vt:variant>
      <vt:variant>
        <vt:i4>5</vt:i4>
      </vt:variant>
      <vt:variant>
        <vt:lpwstr>D:\stroyconsultantreglament\Temp\36856.htm</vt:lpwstr>
      </vt:variant>
      <vt:variant>
        <vt:lpwstr/>
      </vt:variant>
      <vt:variant>
        <vt:i4>5242930</vt:i4>
      </vt:variant>
      <vt:variant>
        <vt:i4>1803</vt:i4>
      </vt:variant>
      <vt:variant>
        <vt:i4>0</vt:i4>
      </vt:variant>
      <vt:variant>
        <vt:i4>5</vt:i4>
      </vt:variant>
      <vt:variant>
        <vt:lpwstr>D:\stroyconsultantreglament\Temp\10696.htm</vt:lpwstr>
      </vt:variant>
      <vt:variant>
        <vt:lpwstr/>
      </vt:variant>
      <vt:variant>
        <vt:i4>4128778</vt:i4>
      </vt:variant>
      <vt:variant>
        <vt:i4>1800</vt:i4>
      </vt:variant>
      <vt:variant>
        <vt:i4>0</vt:i4>
      </vt:variant>
      <vt:variant>
        <vt:i4>5</vt:i4>
      </vt:variant>
      <vt:variant>
        <vt:lpwstr>D:\stroyconsultantreglament\Temp\4556.htm</vt:lpwstr>
      </vt:variant>
      <vt:variant>
        <vt:lpwstr/>
      </vt:variant>
      <vt:variant>
        <vt:i4>6684685</vt:i4>
      </vt:variant>
      <vt:variant>
        <vt:i4>1797</vt:i4>
      </vt:variant>
      <vt:variant>
        <vt:i4>0</vt:i4>
      </vt:variant>
      <vt:variant>
        <vt:i4>5</vt:i4>
      </vt:variant>
      <vt:variant>
        <vt:lpwstr>D:\stroyconsultantreglament\Temp\760.htm</vt:lpwstr>
      </vt:variant>
      <vt:variant>
        <vt:lpwstr/>
      </vt:variant>
      <vt:variant>
        <vt:i4>4128770</vt:i4>
      </vt:variant>
      <vt:variant>
        <vt:i4>1794</vt:i4>
      </vt:variant>
      <vt:variant>
        <vt:i4>0</vt:i4>
      </vt:variant>
      <vt:variant>
        <vt:i4>5</vt:i4>
      </vt:variant>
      <vt:variant>
        <vt:lpwstr>D:\stroyconsultantreglament\Temp\7962.htm</vt:lpwstr>
      </vt:variant>
      <vt:variant>
        <vt:lpwstr/>
      </vt:variant>
      <vt:variant>
        <vt:i4>6029368</vt:i4>
      </vt:variant>
      <vt:variant>
        <vt:i4>1791</vt:i4>
      </vt:variant>
      <vt:variant>
        <vt:i4>0</vt:i4>
      </vt:variant>
      <vt:variant>
        <vt:i4>5</vt:i4>
      </vt:variant>
      <vt:variant>
        <vt:lpwstr>D:\stroyconsultantreglament\Temp\36856.htm</vt:lpwstr>
      </vt:variant>
      <vt:variant>
        <vt:lpwstr/>
      </vt:variant>
      <vt:variant>
        <vt:i4>5439545</vt:i4>
      </vt:variant>
      <vt:variant>
        <vt:i4>1788</vt:i4>
      </vt:variant>
      <vt:variant>
        <vt:i4>0</vt:i4>
      </vt:variant>
      <vt:variant>
        <vt:i4>5</vt:i4>
      </vt:variant>
      <vt:variant>
        <vt:lpwstr>D:\stroyconsultantreglament\Temp\36849.htm</vt:lpwstr>
      </vt:variant>
      <vt:variant>
        <vt:lpwstr/>
      </vt:variant>
      <vt:variant>
        <vt:i4>5308478</vt:i4>
      </vt:variant>
      <vt:variant>
        <vt:i4>1785</vt:i4>
      </vt:variant>
      <vt:variant>
        <vt:i4>0</vt:i4>
      </vt:variant>
      <vt:variant>
        <vt:i4>5</vt:i4>
      </vt:variant>
      <vt:variant>
        <vt:lpwstr>D:\stroyconsultantreglament\Temp\10554.htm</vt:lpwstr>
      </vt:variant>
      <vt:variant>
        <vt:lpwstr/>
      </vt:variant>
      <vt:variant>
        <vt:i4>5636158</vt:i4>
      </vt:variant>
      <vt:variant>
        <vt:i4>1782</vt:i4>
      </vt:variant>
      <vt:variant>
        <vt:i4>0</vt:i4>
      </vt:variant>
      <vt:variant>
        <vt:i4>5</vt:i4>
      </vt:variant>
      <vt:variant>
        <vt:lpwstr>D:\stroyconsultantreglament\Temp\10553.htm</vt:lpwstr>
      </vt:variant>
      <vt:variant>
        <vt:lpwstr/>
      </vt:variant>
      <vt:variant>
        <vt:i4>5701694</vt:i4>
      </vt:variant>
      <vt:variant>
        <vt:i4>1779</vt:i4>
      </vt:variant>
      <vt:variant>
        <vt:i4>0</vt:i4>
      </vt:variant>
      <vt:variant>
        <vt:i4>5</vt:i4>
      </vt:variant>
      <vt:variant>
        <vt:lpwstr>D:\stroyconsultantreglament\Temp\10552.htm</vt:lpwstr>
      </vt:variant>
      <vt:variant>
        <vt:lpwstr/>
      </vt:variant>
      <vt:variant>
        <vt:i4>3604493</vt:i4>
      </vt:variant>
      <vt:variant>
        <vt:i4>1776</vt:i4>
      </vt:variant>
      <vt:variant>
        <vt:i4>0</vt:i4>
      </vt:variant>
      <vt:variant>
        <vt:i4>5</vt:i4>
      </vt:variant>
      <vt:variant>
        <vt:lpwstr>D:\stroyconsultantreglament\Temp\9501.htm</vt:lpwstr>
      </vt:variant>
      <vt:variant>
        <vt:lpwstr/>
      </vt:variant>
      <vt:variant>
        <vt:i4>3866635</vt:i4>
      </vt:variant>
      <vt:variant>
        <vt:i4>1773</vt:i4>
      </vt:variant>
      <vt:variant>
        <vt:i4>0</vt:i4>
      </vt:variant>
      <vt:variant>
        <vt:i4>5</vt:i4>
      </vt:variant>
      <vt:variant>
        <vt:lpwstr>D:\stroyconsultantreglament\Temp\7022.htm</vt:lpwstr>
      </vt:variant>
      <vt:variant>
        <vt:lpwstr/>
      </vt:variant>
      <vt:variant>
        <vt:i4>3801101</vt:i4>
      </vt:variant>
      <vt:variant>
        <vt:i4>1770</vt:i4>
      </vt:variant>
      <vt:variant>
        <vt:i4>0</vt:i4>
      </vt:variant>
      <vt:variant>
        <vt:i4>5</vt:i4>
      </vt:variant>
      <vt:variant>
        <vt:lpwstr>D:\stroyconsultantreglament\Temp\6420.htm</vt:lpwstr>
      </vt:variant>
      <vt:variant>
        <vt:lpwstr/>
      </vt:variant>
      <vt:variant>
        <vt:i4>3276810</vt:i4>
      </vt:variant>
      <vt:variant>
        <vt:i4>1767</vt:i4>
      </vt:variant>
      <vt:variant>
        <vt:i4>0</vt:i4>
      </vt:variant>
      <vt:variant>
        <vt:i4>5</vt:i4>
      </vt:variant>
      <vt:variant>
        <vt:lpwstr>D:\stroyconsultantreglament\Temp\5291.htm</vt:lpwstr>
      </vt:variant>
      <vt:variant>
        <vt:lpwstr/>
      </vt:variant>
      <vt:variant>
        <vt:i4>4063239</vt:i4>
      </vt:variant>
      <vt:variant>
        <vt:i4>1764</vt:i4>
      </vt:variant>
      <vt:variant>
        <vt:i4>0</vt:i4>
      </vt:variant>
      <vt:variant>
        <vt:i4>5</vt:i4>
      </vt:variant>
      <vt:variant>
        <vt:lpwstr>D:\stroyconsultantreglament\Temp\4846.htm</vt:lpwstr>
      </vt:variant>
      <vt:variant>
        <vt:lpwstr/>
      </vt:variant>
      <vt:variant>
        <vt:i4>3670021</vt:i4>
      </vt:variant>
      <vt:variant>
        <vt:i4>1761</vt:i4>
      </vt:variant>
      <vt:variant>
        <vt:i4>0</vt:i4>
      </vt:variant>
      <vt:variant>
        <vt:i4>5</vt:i4>
      </vt:variant>
      <vt:variant>
        <vt:lpwstr>D:\stroyconsultantreglament\Temp\2549.htm</vt:lpwstr>
      </vt:variant>
      <vt:variant>
        <vt:lpwstr/>
      </vt:variant>
      <vt:variant>
        <vt:i4>3670020</vt:i4>
      </vt:variant>
      <vt:variant>
        <vt:i4>1758</vt:i4>
      </vt:variant>
      <vt:variant>
        <vt:i4>0</vt:i4>
      </vt:variant>
      <vt:variant>
        <vt:i4>5</vt:i4>
      </vt:variant>
      <vt:variant>
        <vt:lpwstr>D:\stroyconsultantreglament\Temp\2548.htm</vt:lpwstr>
      </vt:variant>
      <vt:variant>
        <vt:lpwstr/>
      </vt:variant>
      <vt:variant>
        <vt:i4>4063242</vt:i4>
      </vt:variant>
      <vt:variant>
        <vt:i4>1755</vt:i4>
      </vt:variant>
      <vt:variant>
        <vt:i4>0</vt:i4>
      </vt:variant>
      <vt:variant>
        <vt:i4>5</vt:i4>
      </vt:variant>
      <vt:variant>
        <vt:lpwstr>D:\stroyconsultantreglament\Temp\4645.htm</vt:lpwstr>
      </vt:variant>
      <vt:variant>
        <vt:lpwstr/>
      </vt:variant>
      <vt:variant>
        <vt:i4>3473420</vt:i4>
      </vt:variant>
      <vt:variant>
        <vt:i4>1752</vt:i4>
      </vt:variant>
      <vt:variant>
        <vt:i4>0</vt:i4>
      </vt:variant>
      <vt:variant>
        <vt:i4>5</vt:i4>
      </vt:variant>
      <vt:variant>
        <vt:lpwstr>D:\stroyconsultantreglament\Temp\2491.htm</vt:lpwstr>
      </vt:variant>
      <vt:variant>
        <vt:lpwstr/>
      </vt:variant>
      <vt:variant>
        <vt:i4>3670027</vt:i4>
      </vt:variant>
      <vt:variant>
        <vt:i4>1749</vt:i4>
      </vt:variant>
      <vt:variant>
        <vt:i4>0</vt:i4>
      </vt:variant>
      <vt:variant>
        <vt:i4>5</vt:i4>
      </vt:variant>
      <vt:variant>
        <vt:lpwstr>D:\stroyconsultantreglament\Temp\2042.htm</vt:lpwstr>
      </vt:variant>
      <vt:variant>
        <vt:lpwstr/>
      </vt:variant>
      <vt:variant>
        <vt:i4>3866635</vt:i4>
      </vt:variant>
      <vt:variant>
        <vt:i4>1746</vt:i4>
      </vt:variant>
      <vt:variant>
        <vt:i4>0</vt:i4>
      </vt:variant>
      <vt:variant>
        <vt:i4>5</vt:i4>
      </vt:variant>
      <vt:variant>
        <vt:lpwstr>D:\stroyconsultantreglament\Temp\5604.htm</vt:lpwstr>
      </vt:variant>
      <vt:variant>
        <vt:lpwstr/>
      </vt:variant>
      <vt:variant>
        <vt:i4>3866636</vt:i4>
      </vt:variant>
      <vt:variant>
        <vt:i4>1743</vt:i4>
      </vt:variant>
      <vt:variant>
        <vt:i4>0</vt:i4>
      </vt:variant>
      <vt:variant>
        <vt:i4>5</vt:i4>
      </vt:variant>
      <vt:variant>
        <vt:lpwstr>D:\stroyconsultantreglament\Temp\5603.htm</vt:lpwstr>
      </vt:variant>
      <vt:variant>
        <vt:lpwstr/>
      </vt:variant>
      <vt:variant>
        <vt:i4>3670024</vt:i4>
      </vt:variant>
      <vt:variant>
        <vt:i4>1740</vt:i4>
      </vt:variant>
      <vt:variant>
        <vt:i4>0</vt:i4>
      </vt:variant>
      <vt:variant>
        <vt:i4>5</vt:i4>
      </vt:variant>
      <vt:variant>
        <vt:lpwstr>D:\stroyconsultantreglament\Temp\2041.htm</vt:lpwstr>
      </vt:variant>
      <vt:variant>
        <vt:lpwstr/>
      </vt:variant>
      <vt:variant>
        <vt:i4>3670025</vt:i4>
      </vt:variant>
      <vt:variant>
        <vt:i4>1737</vt:i4>
      </vt:variant>
      <vt:variant>
        <vt:i4>0</vt:i4>
      </vt:variant>
      <vt:variant>
        <vt:i4>5</vt:i4>
      </vt:variant>
      <vt:variant>
        <vt:lpwstr>D:\stroyconsultantreglament\Temp\2040.htm</vt:lpwstr>
      </vt:variant>
      <vt:variant>
        <vt:lpwstr/>
      </vt:variant>
      <vt:variant>
        <vt:i4>4128769</vt:i4>
      </vt:variant>
      <vt:variant>
        <vt:i4>1734</vt:i4>
      </vt:variant>
      <vt:variant>
        <vt:i4>0</vt:i4>
      </vt:variant>
      <vt:variant>
        <vt:i4>5</vt:i4>
      </vt:variant>
      <vt:variant>
        <vt:lpwstr>D:\stroyconsultantreglament\Temp\2038.htm</vt:lpwstr>
      </vt:variant>
      <vt:variant>
        <vt:lpwstr/>
      </vt:variant>
      <vt:variant>
        <vt:i4>3801098</vt:i4>
      </vt:variant>
      <vt:variant>
        <vt:i4>1731</vt:i4>
      </vt:variant>
      <vt:variant>
        <vt:i4>0</vt:i4>
      </vt:variant>
      <vt:variant>
        <vt:i4>5</vt:i4>
      </vt:variant>
      <vt:variant>
        <vt:lpwstr>D:\stroyconsultantreglament\Temp\7536.htm</vt:lpwstr>
      </vt:variant>
      <vt:variant>
        <vt:lpwstr/>
      </vt:variant>
      <vt:variant>
        <vt:i4>3932166</vt:i4>
      </vt:variant>
      <vt:variant>
        <vt:i4>1728</vt:i4>
      </vt:variant>
      <vt:variant>
        <vt:i4>0</vt:i4>
      </vt:variant>
      <vt:variant>
        <vt:i4>5</vt:i4>
      </vt:variant>
      <vt:variant>
        <vt:lpwstr>D:\stroyconsultantreglament\Temp\2609.htm</vt:lpwstr>
      </vt:variant>
      <vt:variant>
        <vt:lpwstr/>
      </vt:variant>
      <vt:variant>
        <vt:i4>3407882</vt:i4>
      </vt:variant>
      <vt:variant>
        <vt:i4>1725</vt:i4>
      </vt:variant>
      <vt:variant>
        <vt:i4>0</vt:i4>
      </vt:variant>
      <vt:variant>
        <vt:i4>5</vt:i4>
      </vt:variant>
      <vt:variant>
        <vt:lpwstr>D:\stroyconsultantreglament\Temp\2487.htm</vt:lpwstr>
      </vt:variant>
      <vt:variant>
        <vt:lpwstr/>
      </vt:variant>
      <vt:variant>
        <vt:i4>4128783</vt:i4>
      </vt:variant>
      <vt:variant>
        <vt:i4>1722</vt:i4>
      </vt:variant>
      <vt:variant>
        <vt:i4>0</vt:i4>
      </vt:variant>
      <vt:variant>
        <vt:i4>5</vt:i4>
      </vt:variant>
      <vt:variant>
        <vt:lpwstr>D:\stroyconsultantreglament\Temp\2036.htm</vt:lpwstr>
      </vt:variant>
      <vt:variant>
        <vt:lpwstr/>
      </vt:variant>
      <vt:variant>
        <vt:i4>3407881</vt:i4>
      </vt:variant>
      <vt:variant>
        <vt:i4>1719</vt:i4>
      </vt:variant>
      <vt:variant>
        <vt:i4>0</vt:i4>
      </vt:variant>
      <vt:variant>
        <vt:i4>5</vt:i4>
      </vt:variant>
      <vt:variant>
        <vt:lpwstr>D:\stroyconsultantreglament\Temp\2484.htm</vt:lpwstr>
      </vt:variant>
      <vt:variant>
        <vt:lpwstr/>
      </vt:variant>
      <vt:variant>
        <vt:i4>3670028</vt:i4>
      </vt:variant>
      <vt:variant>
        <vt:i4>1716</vt:i4>
      </vt:variant>
      <vt:variant>
        <vt:i4>0</vt:i4>
      </vt:variant>
      <vt:variant>
        <vt:i4>5</vt:i4>
      </vt:variant>
      <vt:variant>
        <vt:lpwstr>D:\stroyconsultantreglament\Temp\2540.htm</vt:lpwstr>
      </vt:variant>
      <vt:variant>
        <vt:lpwstr/>
      </vt:variant>
      <vt:variant>
        <vt:i4>3997704</vt:i4>
      </vt:variant>
      <vt:variant>
        <vt:i4>1713</vt:i4>
      </vt:variant>
      <vt:variant>
        <vt:i4>0</vt:i4>
      </vt:variant>
      <vt:variant>
        <vt:i4>5</vt:i4>
      </vt:variant>
      <vt:variant>
        <vt:lpwstr>D:\stroyconsultantreglament\Temp\2312.htm</vt:lpwstr>
      </vt:variant>
      <vt:variant>
        <vt:lpwstr/>
      </vt:variant>
      <vt:variant>
        <vt:i4>3801103</vt:i4>
      </vt:variant>
      <vt:variant>
        <vt:i4>1710</vt:i4>
      </vt:variant>
      <vt:variant>
        <vt:i4>0</vt:i4>
      </vt:variant>
      <vt:variant>
        <vt:i4>5</vt:i4>
      </vt:variant>
      <vt:variant>
        <vt:lpwstr>D:\stroyconsultantreglament\Temp\6422.htm</vt:lpwstr>
      </vt:variant>
      <vt:variant>
        <vt:lpwstr/>
      </vt:variant>
      <vt:variant>
        <vt:i4>4128783</vt:i4>
      </vt:variant>
      <vt:variant>
        <vt:i4>1707</vt:i4>
      </vt:variant>
      <vt:variant>
        <vt:i4>0</vt:i4>
      </vt:variant>
      <vt:variant>
        <vt:i4>5</vt:i4>
      </vt:variant>
      <vt:variant>
        <vt:lpwstr>D:\stroyconsultantreglament\Temp\2533.htm</vt:lpwstr>
      </vt:variant>
      <vt:variant>
        <vt:lpwstr/>
      </vt:variant>
      <vt:variant>
        <vt:i4>3801102</vt:i4>
      </vt:variant>
      <vt:variant>
        <vt:i4>1704</vt:i4>
      </vt:variant>
      <vt:variant>
        <vt:i4>0</vt:i4>
      </vt:variant>
      <vt:variant>
        <vt:i4>5</vt:i4>
      </vt:variant>
      <vt:variant>
        <vt:lpwstr>D:\stroyconsultantreglament\Temp\6423.htm</vt:lpwstr>
      </vt:variant>
      <vt:variant>
        <vt:lpwstr/>
      </vt:variant>
      <vt:variant>
        <vt:i4>4128781</vt:i4>
      </vt:variant>
      <vt:variant>
        <vt:i4>1701</vt:i4>
      </vt:variant>
      <vt:variant>
        <vt:i4>0</vt:i4>
      </vt:variant>
      <vt:variant>
        <vt:i4>5</vt:i4>
      </vt:variant>
      <vt:variant>
        <vt:lpwstr>D:\stroyconsultantreglament\Temp\2531.htm</vt:lpwstr>
      </vt:variant>
      <vt:variant>
        <vt:lpwstr/>
      </vt:variant>
      <vt:variant>
        <vt:i4>3932164</vt:i4>
      </vt:variant>
      <vt:variant>
        <vt:i4>1698</vt:i4>
      </vt:variant>
      <vt:variant>
        <vt:i4>0</vt:i4>
      </vt:variant>
      <vt:variant>
        <vt:i4>5</vt:i4>
      </vt:variant>
      <vt:variant>
        <vt:lpwstr>D:\stroyconsultantreglament\Temp\2508.htm</vt:lpwstr>
      </vt:variant>
      <vt:variant>
        <vt:lpwstr/>
      </vt:variant>
      <vt:variant>
        <vt:i4>3604490</vt:i4>
      </vt:variant>
      <vt:variant>
        <vt:i4>1695</vt:i4>
      </vt:variant>
      <vt:variant>
        <vt:i4>0</vt:i4>
      </vt:variant>
      <vt:variant>
        <vt:i4>5</vt:i4>
      </vt:variant>
      <vt:variant>
        <vt:lpwstr>D:\stroyconsultantreglament\Temp\8714.htm</vt:lpwstr>
      </vt:variant>
      <vt:variant>
        <vt:lpwstr/>
      </vt:variant>
      <vt:variant>
        <vt:i4>4128780</vt:i4>
      </vt:variant>
      <vt:variant>
        <vt:i4>1692</vt:i4>
      </vt:variant>
      <vt:variant>
        <vt:i4>0</vt:i4>
      </vt:variant>
      <vt:variant>
        <vt:i4>5</vt:i4>
      </vt:variant>
      <vt:variant>
        <vt:lpwstr>D:\stroyconsultantreglament\Temp\2530.htm</vt:lpwstr>
      </vt:variant>
      <vt:variant>
        <vt:lpwstr/>
      </vt:variant>
      <vt:variant>
        <vt:i4>3866633</vt:i4>
      </vt:variant>
      <vt:variant>
        <vt:i4>1689</vt:i4>
      </vt:variant>
      <vt:variant>
        <vt:i4>0</vt:i4>
      </vt:variant>
      <vt:variant>
        <vt:i4>5</vt:i4>
      </vt:variant>
      <vt:variant>
        <vt:lpwstr>D:\stroyconsultantreglament\Temp\2474.htm</vt:lpwstr>
      </vt:variant>
      <vt:variant>
        <vt:lpwstr/>
      </vt:variant>
      <vt:variant>
        <vt:i4>4063237</vt:i4>
      </vt:variant>
      <vt:variant>
        <vt:i4>1686</vt:i4>
      </vt:variant>
      <vt:variant>
        <vt:i4>0</vt:i4>
      </vt:variant>
      <vt:variant>
        <vt:i4>5</vt:i4>
      </vt:variant>
      <vt:variant>
        <vt:lpwstr>D:\stroyconsultantreglament\Temp\2529.htm</vt:lpwstr>
      </vt:variant>
      <vt:variant>
        <vt:lpwstr/>
      </vt:variant>
      <vt:variant>
        <vt:i4>4128783</vt:i4>
      </vt:variant>
      <vt:variant>
        <vt:i4>1683</vt:i4>
      </vt:variant>
      <vt:variant>
        <vt:i4>0</vt:i4>
      </vt:variant>
      <vt:variant>
        <vt:i4>5</vt:i4>
      </vt:variant>
      <vt:variant>
        <vt:lpwstr>D:\stroyconsultantreglament\Temp\2335.htm</vt:lpwstr>
      </vt:variant>
      <vt:variant>
        <vt:lpwstr/>
      </vt:variant>
      <vt:variant>
        <vt:i4>3801096</vt:i4>
      </vt:variant>
      <vt:variant>
        <vt:i4>1680</vt:i4>
      </vt:variant>
      <vt:variant>
        <vt:i4>0</vt:i4>
      </vt:variant>
      <vt:variant>
        <vt:i4>5</vt:i4>
      </vt:variant>
      <vt:variant>
        <vt:lpwstr>D:\stroyconsultantreglament\Temp\2564.htm</vt:lpwstr>
      </vt:variant>
      <vt:variant>
        <vt:lpwstr/>
      </vt:variant>
      <vt:variant>
        <vt:i4>4063241</vt:i4>
      </vt:variant>
      <vt:variant>
        <vt:i4>1677</vt:i4>
      </vt:variant>
      <vt:variant>
        <vt:i4>0</vt:i4>
      </vt:variant>
      <vt:variant>
        <vt:i4>5</vt:i4>
      </vt:variant>
      <vt:variant>
        <vt:lpwstr>D:\stroyconsultantreglament\Temp\2626.htm</vt:lpwstr>
      </vt:variant>
      <vt:variant>
        <vt:lpwstr/>
      </vt:variant>
      <vt:variant>
        <vt:i4>3473413</vt:i4>
      </vt:variant>
      <vt:variant>
        <vt:i4>1674</vt:i4>
      </vt:variant>
      <vt:variant>
        <vt:i4>0</vt:i4>
      </vt:variant>
      <vt:variant>
        <vt:i4>5</vt:i4>
      </vt:variant>
      <vt:variant>
        <vt:lpwstr>D:\stroyconsultantreglament\Temp\2599.htm</vt:lpwstr>
      </vt:variant>
      <vt:variant>
        <vt:lpwstr/>
      </vt:variant>
      <vt:variant>
        <vt:i4>4063243</vt:i4>
      </vt:variant>
      <vt:variant>
        <vt:i4>1671</vt:i4>
      </vt:variant>
      <vt:variant>
        <vt:i4>0</vt:i4>
      </vt:variant>
      <vt:variant>
        <vt:i4>5</vt:i4>
      </vt:variant>
      <vt:variant>
        <vt:lpwstr>D:\stroyconsultantreglament\Temp\2527.htm</vt:lpwstr>
      </vt:variant>
      <vt:variant>
        <vt:lpwstr/>
      </vt:variant>
      <vt:variant>
        <vt:i4>4063242</vt:i4>
      </vt:variant>
      <vt:variant>
        <vt:i4>1668</vt:i4>
      </vt:variant>
      <vt:variant>
        <vt:i4>0</vt:i4>
      </vt:variant>
      <vt:variant>
        <vt:i4>5</vt:i4>
      </vt:variant>
      <vt:variant>
        <vt:lpwstr>D:\stroyconsultantreglament\Temp\2526.htm</vt:lpwstr>
      </vt:variant>
      <vt:variant>
        <vt:lpwstr/>
      </vt:variant>
      <vt:variant>
        <vt:i4>5570610</vt:i4>
      </vt:variant>
      <vt:variant>
        <vt:i4>1665</vt:i4>
      </vt:variant>
      <vt:variant>
        <vt:i4>0</vt:i4>
      </vt:variant>
      <vt:variant>
        <vt:i4>5</vt:i4>
      </vt:variant>
      <vt:variant>
        <vt:lpwstr>D:\stroyconsultantreglament\Temp\10590.htm</vt:lpwstr>
      </vt:variant>
      <vt:variant>
        <vt:lpwstr/>
      </vt:variant>
      <vt:variant>
        <vt:i4>4063247</vt:i4>
      </vt:variant>
      <vt:variant>
        <vt:i4>1662</vt:i4>
      </vt:variant>
      <vt:variant>
        <vt:i4>0</vt:i4>
      </vt:variant>
      <vt:variant>
        <vt:i4>5</vt:i4>
      </vt:variant>
      <vt:variant>
        <vt:lpwstr>D:\stroyconsultantreglament\Temp\2523.htm</vt:lpwstr>
      </vt:variant>
      <vt:variant>
        <vt:lpwstr/>
      </vt:variant>
      <vt:variant>
        <vt:i4>5439538</vt:i4>
      </vt:variant>
      <vt:variant>
        <vt:i4>1659</vt:i4>
      </vt:variant>
      <vt:variant>
        <vt:i4>0</vt:i4>
      </vt:variant>
      <vt:variant>
        <vt:i4>5</vt:i4>
      </vt:variant>
      <vt:variant>
        <vt:lpwstr>D:\stroyconsultantreglament\Temp\19003.htm</vt:lpwstr>
      </vt:variant>
      <vt:variant>
        <vt:lpwstr/>
      </vt:variant>
      <vt:variant>
        <vt:i4>5374006</vt:i4>
      </vt:variant>
      <vt:variant>
        <vt:i4>1656</vt:i4>
      </vt:variant>
      <vt:variant>
        <vt:i4>0</vt:i4>
      </vt:variant>
      <vt:variant>
        <vt:i4>5</vt:i4>
      </vt:variant>
      <vt:variant>
        <vt:lpwstr>D:\stroyconsultantreglament\Temp\18456.htm</vt:lpwstr>
      </vt:variant>
      <vt:variant>
        <vt:lpwstr/>
      </vt:variant>
      <vt:variant>
        <vt:i4>3932171</vt:i4>
      </vt:variant>
      <vt:variant>
        <vt:i4>1653</vt:i4>
      </vt:variant>
      <vt:variant>
        <vt:i4>0</vt:i4>
      </vt:variant>
      <vt:variant>
        <vt:i4>5</vt:i4>
      </vt:variant>
      <vt:variant>
        <vt:lpwstr>D:\stroyconsultantreglament\Temp\2507.htm</vt:lpwstr>
      </vt:variant>
      <vt:variant>
        <vt:lpwstr/>
      </vt:variant>
      <vt:variant>
        <vt:i4>3735557</vt:i4>
      </vt:variant>
      <vt:variant>
        <vt:i4>1650</vt:i4>
      </vt:variant>
      <vt:variant>
        <vt:i4>0</vt:i4>
      </vt:variant>
      <vt:variant>
        <vt:i4>5</vt:i4>
      </vt:variant>
      <vt:variant>
        <vt:lpwstr>D:\stroyconsultantreglament\Temp\2559.htm</vt:lpwstr>
      </vt:variant>
      <vt:variant>
        <vt:lpwstr/>
      </vt:variant>
      <vt:variant>
        <vt:i4>3473414</vt:i4>
      </vt:variant>
      <vt:variant>
        <vt:i4>1647</vt:i4>
      </vt:variant>
      <vt:variant>
        <vt:i4>0</vt:i4>
      </vt:variant>
      <vt:variant>
        <vt:i4>5</vt:i4>
      </vt:variant>
      <vt:variant>
        <vt:lpwstr>D:\stroyconsultantreglament\Temp\2897.htm</vt:lpwstr>
      </vt:variant>
      <vt:variant>
        <vt:lpwstr/>
      </vt:variant>
      <vt:variant>
        <vt:i4>3932170</vt:i4>
      </vt:variant>
      <vt:variant>
        <vt:i4>1644</vt:i4>
      </vt:variant>
      <vt:variant>
        <vt:i4>0</vt:i4>
      </vt:variant>
      <vt:variant>
        <vt:i4>5</vt:i4>
      </vt:variant>
      <vt:variant>
        <vt:lpwstr>D:\stroyconsultantreglament\Temp\2506.htm</vt:lpwstr>
      </vt:variant>
      <vt:variant>
        <vt:lpwstr/>
      </vt:variant>
      <vt:variant>
        <vt:i4>3801098</vt:i4>
      </vt:variant>
      <vt:variant>
        <vt:i4>1641</vt:i4>
      </vt:variant>
      <vt:variant>
        <vt:i4>0</vt:i4>
      </vt:variant>
      <vt:variant>
        <vt:i4>5</vt:i4>
      </vt:variant>
      <vt:variant>
        <vt:lpwstr>D:\stroyconsultantreglament\Temp\3271.htm</vt:lpwstr>
      </vt:variant>
      <vt:variant>
        <vt:lpwstr/>
      </vt:variant>
      <vt:variant>
        <vt:i4>4063246</vt:i4>
      </vt:variant>
      <vt:variant>
        <vt:i4>1638</vt:i4>
      </vt:variant>
      <vt:variant>
        <vt:i4>0</vt:i4>
      </vt:variant>
      <vt:variant>
        <vt:i4>5</vt:i4>
      </vt:variant>
      <vt:variant>
        <vt:lpwstr>D:\stroyconsultantreglament\Temp\2522.htm</vt:lpwstr>
      </vt:variant>
      <vt:variant>
        <vt:lpwstr/>
      </vt:variant>
      <vt:variant>
        <vt:i4>5636146</vt:i4>
      </vt:variant>
      <vt:variant>
        <vt:i4>1635</vt:i4>
      </vt:variant>
      <vt:variant>
        <vt:i4>0</vt:i4>
      </vt:variant>
      <vt:variant>
        <vt:i4>5</vt:i4>
      </vt:variant>
      <vt:variant>
        <vt:lpwstr>D:\stroyconsultantreglament\Temp\10593.htm</vt:lpwstr>
      </vt:variant>
      <vt:variant>
        <vt:lpwstr/>
      </vt:variant>
      <vt:variant>
        <vt:i4>3932168</vt:i4>
      </vt:variant>
      <vt:variant>
        <vt:i4>1632</vt:i4>
      </vt:variant>
      <vt:variant>
        <vt:i4>0</vt:i4>
      </vt:variant>
      <vt:variant>
        <vt:i4>5</vt:i4>
      </vt:variant>
      <vt:variant>
        <vt:lpwstr>D:\stroyconsultantreglament\Temp\2504.htm</vt:lpwstr>
      </vt:variant>
      <vt:variant>
        <vt:lpwstr/>
      </vt:variant>
      <vt:variant>
        <vt:i4>3407872</vt:i4>
      </vt:variant>
      <vt:variant>
        <vt:i4>1629</vt:i4>
      </vt:variant>
      <vt:variant>
        <vt:i4>0</vt:i4>
      </vt:variant>
      <vt:variant>
        <vt:i4>5</vt:i4>
      </vt:variant>
      <vt:variant>
        <vt:lpwstr>D:\stroyconsultantreglament\Temp\2881.htm</vt:lpwstr>
      </vt:variant>
      <vt:variant>
        <vt:lpwstr/>
      </vt:variant>
      <vt:variant>
        <vt:i4>3276814</vt:i4>
      </vt:variant>
      <vt:variant>
        <vt:i4>1626</vt:i4>
      </vt:variant>
      <vt:variant>
        <vt:i4>0</vt:i4>
      </vt:variant>
      <vt:variant>
        <vt:i4>5</vt:i4>
      </vt:variant>
      <vt:variant>
        <vt:lpwstr>D:\stroyconsultantreglament\Temp\4087.htm</vt:lpwstr>
      </vt:variant>
      <vt:variant>
        <vt:lpwstr/>
      </vt:variant>
      <vt:variant>
        <vt:i4>3735566</vt:i4>
      </vt:variant>
      <vt:variant>
        <vt:i4>1623</vt:i4>
      </vt:variant>
      <vt:variant>
        <vt:i4>0</vt:i4>
      </vt:variant>
      <vt:variant>
        <vt:i4>5</vt:i4>
      </vt:variant>
      <vt:variant>
        <vt:lpwstr>D:\stroyconsultantreglament\Temp\2750.htm</vt:lpwstr>
      </vt:variant>
      <vt:variant>
        <vt:lpwstr/>
      </vt:variant>
      <vt:variant>
        <vt:i4>3473422</vt:i4>
      </vt:variant>
      <vt:variant>
        <vt:i4>1620</vt:i4>
      </vt:variant>
      <vt:variant>
        <vt:i4>0</vt:i4>
      </vt:variant>
      <vt:variant>
        <vt:i4>5</vt:i4>
      </vt:variant>
      <vt:variant>
        <vt:lpwstr>D:\stroyconsultantreglament\Temp\2592.htm</vt:lpwstr>
      </vt:variant>
      <vt:variant>
        <vt:lpwstr/>
      </vt:variant>
      <vt:variant>
        <vt:i4>3670019</vt:i4>
      </vt:variant>
      <vt:variant>
        <vt:i4>1617</vt:i4>
      </vt:variant>
      <vt:variant>
        <vt:i4>0</vt:i4>
      </vt:variant>
      <vt:variant>
        <vt:i4>5</vt:i4>
      </vt:variant>
      <vt:variant>
        <vt:lpwstr>D:\stroyconsultantreglament\Temp\3258.htm</vt:lpwstr>
      </vt:variant>
      <vt:variant>
        <vt:lpwstr/>
      </vt:variant>
      <vt:variant>
        <vt:i4>3670028</vt:i4>
      </vt:variant>
      <vt:variant>
        <vt:i4>1614</vt:i4>
      </vt:variant>
      <vt:variant>
        <vt:i4>0</vt:i4>
      </vt:variant>
      <vt:variant>
        <vt:i4>5</vt:i4>
      </vt:variant>
      <vt:variant>
        <vt:lpwstr>D:\stroyconsultantreglament\Temp\3257.htm</vt:lpwstr>
      </vt:variant>
      <vt:variant>
        <vt:lpwstr/>
      </vt:variant>
      <vt:variant>
        <vt:i4>3997706</vt:i4>
      </vt:variant>
      <vt:variant>
        <vt:i4>1611</vt:i4>
      </vt:variant>
      <vt:variant>
        <vt:i4>0</vt:i4>
      </vt:variant>
      <vt:variant>
        <vt:i4>5</vt:i4>
      </vt:variant>
      <vt:variant>
        <vt:lpwstr>D:\stroyconsultantreglament\Temp\4576.htm</vt:lpwstr>
      </vt:variant>
      <vt:variant>
        <vt:lpwstr/>
      </vt:variant>
      <vt:variant>
        <vt:i4>3473420</vt:i4>
      </vt:variant>
      <vt:variant>
        <vt:i4>1608</vt:i4>
      </vt:variant>
      <vt:variant>
        <vt:i4>0</vt:i4>
      </vt:variant>
      <vt:variant>
        <vt:i4>5</vt:i4>
      </vt:variant>
      <vt:variant>
        <vt:lpwstr>D:\stroyconsultantreglament\Temp\2590.htm</vt:lpwstr>
      </vt:variant>
      <vt:variant>
        <vt:lpwstr/>
      </vt:variant>
      <vt:variant>
        <vt:i4>3735554</vt:i4>
      </vt:variant>
      <vt:variant>
        <vt:i4>1605</vt:i4>
      </vt:variant>
      <vt:variant>
        <vt:i4>0</vt:i4>
      </vt:variant>
      <vt:variant>
        <vt:i4>5</vt:i4>
      </vt:variant>
      <vt:variant>
        <vt:lpwstr>D:\stroyconsultantreglament\Temp\3249.htm</vt:lpwstr>
      </vt:variant>
      <vt:variant>
        <vt:lpwstr/>
      </vt:variant>
      <vt:variant>
        <vt:i4>3932175</vt:i4>
      </vt:variant>
      <vt:variant>
        <vt:i4>1602</vt:i4>
      </vt:variant>
      <vt:variant>
        <vt:i4>0</vt:i4>
      </vt:variant>
      <vt:variant>
        <vt:i4>5</vt:i4>
      </vt:variant>
      <vt:variant>
        <vt:lpwstr>D:\stroyconsultantreglament\Temp\2503.htm</vt:lpwstr>
      </vt:variant>
      <vt:variant>
        <vt:lpwstr/>
      </vt:variant>
      <vt:variant>
        <vt:i4>3735564</vt:i4>
      </vt:variant>
      <vt:variant>
        <vt:i4>1599</vt:i4>
      </vt:variant>
      <vt:variant>
        <vt:i4>0</vt:i4>
      </vt:variant>
      <vt:variant>
        <vt:i4>5</vt:i4>
      </vt:variant>
      <vt:variant>
        <vt:lpwstr>D:\stroyconsultantreglament\Temp\3247.htm</vt:lpwstr>
      </vt:variant>
      <vt:variant>
        <vt:lpwstr/>
      </vt:variant>
      <vt:variant>
        <vt:i4>3735565</vt:i4>
      </vt:variant>
      <vt:variant>
        <vt:i4>1596</vt:i4>
      </vt:variant>
      <vt:variant>
        <vt:i4>0</vt:i4>
      </vt:variant>
      <vt:variant>
        <vt:i4>5</vt:i4>
      </vt:variant>
      <vt:variant>
        <vt:lpwstr>D:\stroyconsultantreglament\Temp\3246.htm</vt:lpwstr>
      </vt:variant>
      <vt:variant>
        <vt:lpwstr/>
      </vt:variant>
      <vt:variant>
        <vt:i4>3670021</vt:i4>
      </vt:variant>
      <vt:variant>
        <vt:i4>1593</vt:i4>
      </vt:variant>
      <vt:variant>
        <vt:i4>0</vt:i4>
      </vt:variant>
      <vt:variant>
        <vt:i4>5</vt:i4>
      </vt:variant>
      <vt:variant>
        <vt:lpwstr>D:\stroyconsultantreglament\Temp\2448.htm</vt:lpwstr>
      </vt:variant>
      <vt:variant>
        <vt:lpwstr/>
      </vt:variant>
      <vt:variant>
        <vt:i4>3407877</vt:i4>
      </vt:variant>
      <vt:variant>
        <vt:i4>1590</vt:i4>
      </vt:variant>
      <vt:variant>
        <vt:i4>0</vt:i4>
      </vt:variant>
      <vt:variant>
        <vt:i4>5</vt:i4>
      </vt:variant>
      <vt:variant>
        <vt:lpwstr>D:\stroyconsultantreglament\Temp\2589.htm</vt:lpwstr>
      </vt:variant>
      <vt:variant>
        <vt:lpwstr/>
      </vt:variant>
      <vt:variant>
        <vt:i4>3735567</vt:i4>
      </vt:variant>
      <vt:variant>
        <vt:i4>1587</vt:i4>
      </vt:variant>
      <vt:variant>
        <vt:i4>0</vt:i4>
      </vt:variant>
      <vt:variant>
        <vt:i4>5</vt:i4>
      </vt:variant>
      <vt:variant>
        <vt:lpwstr>D:\stroyconsultantreglament\Temp\5721.htm</vt:lpwstr>
      </vt:variant>
      <vt:variant>
        <vt:lpwstr/>
      </vt:variant>
      <vt:variant>
        <vt:i4>3932169</vt:i4>
      </vt:variant>
      <vt:variant>
        <vt:i4>1584</vt:i4>
      </vt:variant>
      <vt:variant>
        <vt:i4>0</vt:i4>
      </vt:variant>
      <vt:variant>
        <vt:i4>5</vt:i4>
      </vt:variant>
      <vt:variant>
        <vt:lpwstr>D:\stroyconsultantreglament\Temp\2404.htm</vt:lpwstr>
      </vt:variant>
      <vt:variant>
        <vt:lpwstr/>
      </vt:variant>
      <vt:variant>
        <vt:i4>3670023</vt:i4>
      </vt:variant>
      <vt:variant>
        <vt:i4>1581</vt:i4>
      </vt:variant>
      <vt:variant>
        <vt:i4>0</vt:i4>
      </vt:variant>
      <vt:variant>
        <vt:i4>5</vt:i4>
      </vt:variant>
      <vt:variant>
        <vt:lpwstr>D:\stroyconsultantreglament\Temp\2749.htm</vt:lpwstr>
      </vt:variant>
      <vt:variant>
        <vt:lpwstr/>
      </vt:variant>
      <vt:variant>
        <vt:i4>3670029</vt:i4>
      </vt:variant>
      <vt:variant>
        <vt:i4>1578</vt:i4>
      </vt:variant>
      <vt:variant>
        <vt:i4>0</vt:i4>
      </vt:variant>
      <vt:variant>
        <vt:i4>5</vt:i4>
      </vt:variant>
      <vt:variant>
        <vt:lpwstr>D:\stroyconsultantreglament\Temp\2347.htm</vt:lpwstr>
      </vt:variant>
      <vt:variant>
        <vt:lpwstr/>
      </vt:variant>
      <vt:variant>
        <vt:i4>3407881</vt:i4>
      </vt:variant>
      <vt:variant>
        <vt:i4>1575</vt:i4>
      </vt:variant>
      <vt:variant>
        <vt:i4>0</vt:i4>
      </vt:variant>
      <vt:variant>
        <vt:i4>5</vt:i4>
      </vt:variant>
      <vt:variant>
        <vt:lpwstr>D:\stroyconsultantreglament\Temp\2585.htm</vt:lpwstr>
      </vt:variant>
      <vt:variant>
        <vt:lpwstr/>
      </vt:variant>
      <vt:variant>
        <vt:i4>4063233</vt:i4>
      </vt:variant>
      <vt:variant>
        <vt:i4>1572</vt:i4>
      </vt:variant>
      <vt:variant>
        <vt:i4>0</vt:i4>
      </vt:variant>
      <vt:variant>
        <vt:i4>5</vt:i4>
      </vt:variant>
      <vt:variant>
        <vt:lpwstr>D:\stroyconsultantreglament\Temp\2820.htm</vt:lpwstr>
      </vt:variant>
      <vt:variant>
        <vt:lpwstr/>
      </vt:variant>
      <vt:variant>
        <vt:i4>3997700</vt:i4>
      </vt:variant>
      <vt:variant>
        <vt:i4>1569</vt:i4>
      </vt:variant>
      <vt:variant>
        <vt:i4>0</vt:i4>
      </vt:variant>
      <vt:variant>
        <vt:i4>5</vt:i4>
      </vt:variant>
      <vt:variant>
        <vt:lpwstr>D:\stroyconsultantreglament\Temp\2518.htm</vt:lpwstr>
      </vt:variant>
      <vt:variant>
        <vt:lpwstr/>
      </vt:variant>
      <vt:variant>
        <vt:i4>3473412</vt:i4>
      </vt:variant>
      <vt:variant>
        <vt:i4>1566</vt:i4>
      </vt:variant>
      <vt:variant>
        <vt:i4>0</vt:i4>
      </vt:variant>
      <vt:variant>
        <vt:i4>5</vt:i4>
      </vt:variant>
      <vt:variant>
        <vt:lpwstr>D:\stroyconsultantreglament\Temp\2499.htm</vt:lpwstr>
      </vt:variant>
      <vt:variant>
        <vt:lpwstr/>
      </vt:variant>
      <vt:variant>
        <vt:i4>3997707</vt:i4>
      </vt:variant>
      <vt:variant>
        <vt:i4>1563</vt:i4>
      </vt:variant>
      <vt:variant>
        <vt:i4>0</vt:i4>
      </vt:variant>
      <vt:variant>
        <vt:i4>5</vt:i4>
      </vt:variant>
      <vt:variant>
        <vt:lpwstr>D:\stroyconsultantreglament\Temp\2517.htm</vt:lpwstr>
      </vt:variant>
      <vt:variant>
        <vt:lpwstr/>
      </vt:variant>
      <vt:variant>
        <vt:i4>3407887</vt:i4>
      </vt:variant>
      <vt:variant>
        <vt:i4>1560</vt:i4>
      </vt:variant>
      <vt:variant>
        <vt:i4>0</vt:i4>
      </vt:variant>
      <vt:variant>
        <vt:i4>5</vt:i4>
      </vt:variant>
      <vt:variant>
        <vt:lpwstr>D:\stroyconsultantreglament\Temp\2583.htm</vt:lpwstr>
      </vt:variant>
      <vt:variant>
        <vt:lpwstr/>
      </vt:variant>
      <vt:variant>
        <vt:i4>3735561</vt:i4>
      </vt:variant>
      <vt:variant>
        <vt:i4>1557</vt:i4>
      </vt:variant>
      <vt:variant>
        <vt:i4>0</vt:i4>
      </vt:variant>
      <vt:variant>
        <vt:i4>5</vt:i4>
      </vt:variant>
      <vt:variant>
        <vt:lpwstr>D:\stroyconsultantreglament\Temp\2555.htm</vt:lpwstr>
      </vt:variant>
      <vt:variant>
        <vt:lpwstr/>
      </vt:variant>
      <vt:variant>
        <vt:i4>4128776</vt:i4>
      </vt:variant>
      <vt:variant>
        <vt:i4>1554</vt:i4>
      </vt:variant>
      <vt:variant>
        <vt:i4>0</vt:i4>
      </vt:variant>
      <vt:variant>
        <vt:i4>5</vt:i4>
      </vt:variant>
      <vt:variant>
        <vt:lpwstr>D:\stroyconsultantreglament\Temp\3223.htm</vt:lpwstr>
      </vt:variant>
      <vt:variant>
        <vt:lpwstr/>
      </vt:variant>
      <vt:variant>
        <vt:i4>4063243</vt:i4>
      </vt:variant>
      <vt:variant>
        <vt:i4>1551</vt:i4>
      </vt:variant>
      <vt:variant>
        <vt:i4>0</vt:i4>
      </vt:variant>
      <vt:variant>
        <vt:i4>5</vt:i4>
      </vt:variant>
      <vt:variant>
        <vt:lpwstr>D:\stroyconsultantreglament\Temp\8684.htm</vt:lpwstr>
      </vt:variant>
      <vt:variant>
        <vt:lpwstr/>
      </vt:variant>
      <vt:variant>
        <vt:i4>3932172</vt:i4>
      </vt:variant>
      <vt:variant>
        <vt:i4>1548</vt:i4>
      </vt:variant>
      <vt:variant>
        <vt:i4>0</vt:i4>
      </vt:variant>
      <vt:variant>
        <vt:i4>5</vt:i4>
      </vt:variant>
      <vt:variant>
        <vt:lpwstr>D:\stroyconsultantreglament\Temp\2401.htm</vt:lpwstr>
      </vt:variant>
      <vt:variant>
        <vt:lpwstr/>
      </vt:variant>
      <vt:variant>
        <vt:i4>3932173</vt:i4>
      </vt:variant>
      <vt:variant>
        <vt:i4>1545</vt:i4>
      </vt:variant>
      <vt:variant>
        <vt:i4>0</vt:i4>
      </vt:variant>
      <vt:variant>
        <vt:i4>5</vt:i4>
      </vt:variant>
      <vt:variant>
        <vt:lpwstr>D:\stroyconsultantreglament\Temp\2400.htm</vt:lpwstr>
      </vt:variant>
      <vt:variant>
        <vt:lpwstr/>
      </vt:variant>
      <vt:variant>
        <vt:i4>4128774</vt:i4>
      </vt:variant>
      <vt:variant>
        <vt:i4>1542</vt:i4>
      </vt:variant>
      <vt:variant>
        <vt:i4>0</vt:i4>
      </vt:variant>
      <vt:variant>
        <vt:i4>5</vt:i4>
      </vt:variant>
      <vt:variant>
        <vt:lpwstr>D:\stroyconsultantreglament\Temp\8996.htm</vt:lpwstr>
      </vt:variant>
      <vt:variant>
        <vt:lpwstr/>
      </vt:variant>
      <vt:variant>
        <vt:i4>4063243</vt:i4>
      </vt:variant>
      <vt:variant>
        <vt:i4>1539</vt:i4>
      </vt:variant>
      <vt:variant>
        <vt:i4>0</vt:i4>
      </vt:variant>
      <vt:variant>
        <vt:i4>5</vt:i4>
      </vt:variant>
      <vt:variant>
        <vt:lpwstr>D:\stroyconsultantreglament\Temp\3537.htm</vt:lpwstr>
      </vt:variant>
      <vt:variant>
        <vt:lpwstr/>
      </vt:variant>
      <vt:variant>
        <vt:i4>5439537</vt:i4>
      </vt:variant>
      <vt:variant>
        <vt:i4>1536</vt:i4>
      </vt:variant>
      <vt:variant>
        <vt:i4>0</vt:i4>
      </vt:variant>
      <vt:variant>
        <vt:i4>5</vt:i4>
      </vt:variant>
      <vt:variant>
        <vt:lpwstr>D:\stroyconsultantreglament\Temp\33495.htm</vt:lpwstr>
      </vt:variant>
      <vt:variant>
        <vt:lpwstr/>
      </vt:variant>
      <vt:variant>
        <vt:i4>6619138</vt:i4>
      </vt:variant>
      <vt:variant>
        <vt:i4>1533</vt:i4>
      </vt:variant>
      <vt:variant>
        <vt:i4>0</vt:i4>
      </vt:variant>
      <vt:variant>
        <vt:i4>5</vt:i4>
      </vt:variant>
      <vt:variant>
        <vt:lpwstr>D:\stroyconsultantreglament\Temp\793.htm</vt:lpwstr>
      </vt:variant>
      <vt:variant>
        <vt:lpwstr/>
      </vt:variant>
      <vt:variant>
        <vt:i4>5308466</vt:i4>
      </vt:variant>
      <vt:variant>
        <vt:i4>1530</vt:i4>
      </vt:variant>
      <vt:variant>
        <vt:i4>0</vt:i4>
      </vt:variant>
      <vt:variant>
        <vt:i4>5</vt:i4>
      </vt:variant>
      <vt:variant>
        <vt:lpwstr>D:\stroyconsultantreglament\Temp\10697.htm</vt:lpwstr>
      </vt:variant>
      <vt:variant>
        <vt:lpwstr/>
      </vt:variant>
      <vt:variant>
        <vt:i4>6160434</vt:i4>
      </vt:variant>
      <vt:variant>
        <vt:i4>1527</vt:i4>
      </vt:variant>
      <vt:variant>
        <vt:i4>0</vt:i4>
      </vt:variant>
      <vt:variant>
        <vt:i4>5</vt:i4>
      </vt:variant>
      <vt:variant>
        <vt:lpwstr>D:\stroyconsultantreglament\Temp\10698.htm</vt:lpwstr>
      </vt:variant>
      <vt:variant>
        <vt:lpwstr/>
      </vt:variant>
      <vt:variant>
        <vt:i4>3145742</vt:i4>
      </vt:variant>
      <vt:variant>
        <vt:i4>1524</vt:i4>
      </vt:variant>
      <vt:variant>
        <vt:i4>0</vt:i4>
      </vt:variant>
      <vt:variant>
        <vt:i4>5</vt:i4>
      </vt:variant>
      <vt:variant>
        <vt:lpwstr>D:\stroyconsultantreglament\Temp\7295.htm</vt:lpwstr>
      </vt:variant>
      <vt:variant>
        <vt:lpwstr/>
      </vt:variant>
      <vt:variant>
        <vt:i4>5374002</vt:i4>
      </vt:variant>
      <vt:variant>
        <vt:i4>1521</vt:i4>
      </vt:variant>
      <vt:variant>
        <vt:i4>0</vt:i4>
      </vt:variant>
      <vt:variant>
        <vt:i4>5</vt:i4>
      </vt:variant>
      <vt:variant>
        <vt:lpwstr>D:\stroyconsultantreglament\Temp\10694.htm</vt:lpwstr>
      </vt:variant>
      <vt:variant>
        <vt:lpwstr/>
      </vt:variant>
      <vt:variant>
        <vt:i4>6750211</vt:i4>
      </vt:variant>
      <vt:variant>
        <vt:i4>1518</vt:i4>
      </vt:variant>
      <vt:variant>
        <vt:i4>0</vt:i4>
      </vt:variant>
      <vt:variant>
        <vt:i4>5</vt:i4>
      </vt:variant>
      <vt:variant>
        <vt:lpwstr>D:\stroyconsultantreglament\Temp\781.htm</vt:lpwstr>
      </vt:variant>
      <vt:variant>
        <vt:lpwstr/>
      </vt:variant>
      <vt:variant>
        <vt:i4>5242930</vt:i4>
      </vt:variant>
      <vt:variant>
        <vt:i4>1515</vt:i4>
      </vt:variant>
      <vt:variant>
        <vt:i4>0</vt:i4>
      </vt:variant>
      <vt:variant>
        <vt:i4>5</vt:i4>
      </vt:variant>
      <vt:variant>
        <vt:lpwstr>D:\stroyconsultantreglament\Temp\10696.htm</vt:lpwstr>
      </vt:variant>
      <vt:variant>
        <vt:lpwstr/>
      </vt:variant>
      <vt:variant>
        <vt:i4>3342341</vt:i4>
      </vt:variant>
      <vt:variant>
        <vt:i4>1512</vt:i4>
      </vt:variant>
      <vt:variant>
        <vt:i4>0</vt:i4>
      </vt:variant>
      <vt:variant>
        <vt:i4>5</vt:i4>
      </vt:variant>
      <vt:variant>
        <vt:lpwstr>D:\stroyconsultantreglament\Temp\5884.htm</vt:lpwstr>
      </vt:variant>
      <vt:variant>
        <vt:lpwstr/>
      </vt:variant>
      <vt:variant>
        <vt:i4>74122266</vt:i4>
      </vt:variant>
      <vt:variant>
        <vt:i4>1509</vt:i4>
      </vt:variant>
      <vt:variant>
        <vt:i4>0</vt:i4>
      </vt:variant>
      <vt:variant>
        <vt:i4>5</vt:i4>
      </vt:variant>
      <vt:variant>
        <vt:lpwstr/>
      </vt:variant>
      <vt:variant>
        <vt:lpwstr>_ПРИЛОЖЕНИЕ_И</vt:lpwstr>
      </vt:variant>
      <vt:variant>
        <vt:i4>6029383</vt:i4>
      </vt:variant>
      <vt:variant>
        <vt:i4>1506</vt:i4>
      </vt:variant>
      <vt:variant>
        <vt:i4>0</vt:i4>
      </vt:variant>
      <vt:variant>
        <vt:i4>5</vt:i4>
      </vt:variant>
      <vt:variant>
        <vt:lpwstr/>
      </vt:variant>
      <vt:variant>
        <vt:lpwstr>PO0000738</vt:lpwstr>
      </vt:variant>
      <vt:variant>
        <vt:i4>6094916</vt:i4>
      </vt:variant>
      <vt:variant>
        <vt:i4>1503</vt:i4>
      </vt:variant>
      <vt:variant>
        <vt:i4>0</vt:i4>
      </vt:variant>
      <vt:variant>
        <vt:i4>5</vt:i4>
      </vt:variant>
      <vt:variant>
        <vt:lpwstr/>
      </vt:variant>
      <vt:variant>
        <vt:lpwstr>TO0000021</vt:lpwstr>
      </vt:variant>
      <vt:variant>
        <vt:i4>5242930</vt:i4>
      </vt:variant>
      <vt:variant>
        <vt:i4>1500</vt:i4>
      </vt:variant>
      <vt:variant>
        <vt:i4>0</vt:i4>
      </vt:variant>
      <vt:variant>
        <vt:i4>5</vt:i4>
      </vt:variant>
      <vt:variant>
        <vt:lpwstr>D:\stroyconsultantreglament\Temp\10696.htm</vt:lpwstr>
      </vt:variant>
      <vt:variant>
        <vt:lpwstr/>
      </vt:variant>
      <vt:variant>
        <vt:i4>5242930</vt:i4>
      </vt:variant>
      <vt:variant>
        <vt:i4>1497</vt:i4>
      </vt:variant>
      <vt:variant>
        <vt:i4>0</vt:i4>
      </vt:variant>
      <vt:variant>
        <vt:i4>5</vt:i4>
      </vt:variant>
      <vt:variant>
        <vt:lpwstr>D:\stroyconsultantreglament\Temp\10696.htm</vt:lpwstr>
      </vt:variant>
      <vt:variant>
        <vt:lpwstr/>
      </vt:variant>
      <vt:variant>
        <vt:i4>74122266</vt:i4>
      </vt:variant>
      <vt:variant>
        <vt:i4>1494</vt:i4>
      </vt:variant>
      <vt:variant>
        <vt:i4>0</vt:i4>
      </vt:variant>
      <vt:variant>
        <vt:i4>5</vt:i4>
      </vt:variant>
      <vt:variant>
        <vt:lpwstr/>
      </vt:variant>
      <vt:variant>
        <vt:lpwstr>_ПРИЛОЖЕНИЕ_Я</vt:lpwstr>
      </vt:variant>
      <vt:variant>
        <vt:i4>5242930</vt:i4>
      </vt:variant>
      <vt:variant>
        <vt:i4>1491</vt:i4>
      </vt:variant>
      <vt:variant>
        <vt:i4>0</vt:i4>
      </vt:variant>
      <vt:variant>
        <vt:i4>5</vt:i4>
      </vt:variant>
      <vt:variant>
        <vt:lpwstr>D:\stroyconsultantreglament\Temp\10696.htm</vt:lpwstr>
      </vt:variant>
      <vt:variant>
        <vt:lpwstr/>
      </vt:variant>
      <vt:variant>
        <vt:i4>3145742</vt:i4>
      </vt:variant>
      <vt:variant>
        <vt:i4>1488</vt:i4>
      </vt:variant>
      <vt:variant>
        <vt:i4>0</vt:i4>
      </vt:variant>
      <vt:variant>
        <vt:i4>5</vt:i4>
      </vt:variant>
      <vt:variant>
        <vt:lpwstr>D:\stroyconsultantreglament\Temp\7295.htm</vt:lpwstr>
      </vt:variant>
      <vt:variant>
        <vt:lpwstr/>
      </vt:variant>
      <vt:variant>
        <vt:i4>5374002</vt:i4>
      </vt:variant>
      <vt:variant>
        <vt:i4>1485</vt:i4>
      </vt:variant>
      <vt:variant>
        <vt:i4>0</vt:i4>
      </vt:variant>
      <vt:variant>
        <vt:i4>5</vt:i4>
      </vt:variant>
      <vt:variant>
        <vt:lpwstr>D:\stroyconsultantreglament\Temp\10694.htm</vt:lpwstr>
      </vt:variant>
      <vt:variant>
        <vt:lpwstr/>
      </vt:variant>
      <vt:variant>
        <vt:i4>5242930</vt:i4>
      </vt:variant>
      <vt:variant>
        <vt:i4>1482</vt:i4>
      </vt:variant>
      <vt:variant>
        <vt:i4>0</vt:i4>
      </vt:variant>
      <vt:variant>
        <vt:i4>5</vt:i4>
      </vt:variant>
      <vt:variant>
        <vt:lpwstr>D:\stroyconsultantreglament\Temp\10696.htm</vt:lpwstr>
      </vt:variant>
      <vt:variant>
        <vt:lpwstr/>
      </vt:variant>
      <vt:variant>
        <vt:i4>6094915</vt:i4>
      </vt:variant>
      <vt:variant>
        <vt:i4>1479</vt:i4>
      </vt:variant>
      <vt:variant>
        <vt:i4>0</vt:i4>
      </vt:variant>
      <vt:variant>
        <vt:i4>5</vt:i4>
      </vt:variant>
      <vt:variant>
        <vt:lpwstr/>
      </vt:variant>
      <vt:variant>
        <vt:lpwstr>PO0000323</vt:lpwstr>
      </vt:variant>
      <vt:variant>
        <vt:i4>6094915</vt:i4>
      </vt:variant>
      <vt:variant>
        <vt:i4>1476</vt:i4>
      </vt:variant>
      <vt:variant>
        <vt:i4>0</vt:i4>
      </vt:variant>
      <vt:variant>
        <vt:i4>5</vt:i4>
      </vt:variant>
      <vt:variant>
        <vt:lpwstr/>
      </vt:variant>
      <vt:variant>
        <vt:lpwstr>PO0000323</vt:lpwstr>
      </vt:variant>
      <vt:variant>
        <vt:i4>5242930</vt:i4>
      </vt:variant>
      <vt:variant>
        <vt:i4>1473</vt:i4>
      </vt:variant>
      <vt:variant>
        <vt:i4>0</vt:i4>
      </vt:variant>
      <vt:variant>
        <vt:i4>5</vt:i4>
      </vt:variant>
      <vt:variant>
        <vt:lpwstr>D:\stroyconsultantreglament\Temp\10696.htm</vt:lpwstr>
      </vt:variant>
      <vt:variant>
        <vt:lpwstr/>
      </vt:variant>
      <vt:variant>
        <vt:i4>5242930</vt:i4>
      </vt:variant>
      <vt:variant>
        <vt:i4>1470</vt:i4>
      </vt:variant>
      <vt:variant>
        <vt:i4>0</vt:i4>
      </vt:variant>
      <vt:variant>
        <vt:i4>5</vt:i4>
      </vt:variant>
      <vt:variant>
        <vt:lpwstr>D:\stroyconsultantreglament\Temp\10696.htm</vt:lpwstr>
      </vt:variant>
      <vt:variant>
        <vt:lpwstr/>
      </vt:variant>
      <vt:variant>
        <vt:i4>5242930</vt:i4>
      </vt:variant>
      <vt:variant>
        <vt:i4>1467</vt:i4>
      </vt:variant>
      <vt:variant>
        <vt:i4>0</vt:i4>
      </vt:variant>
      <vt:variant>
        <vt:i4>5</vt:i4>
      </vt:variant>
      <vt:variant>
        <vt:lpwstr>D:\stroyconsultantreglament\Temp\10696.htm</vt:lpwstr>
      </vt:variant>
      <vt:variant>
        <vt:lpwstr/>
      </vt:variant>
      <vt:variant>
        <vt:i4>5308478</vt:i4>
      </vt:variant>
      <vt:variant>
        <vt:i4>1464</vt:i4>
      </vt:variant>
      <vt:variant>
        <vt:i4>0</vt:i4>
      </vt:variant>
      <vt:variant>
        <vt:i4>5</vt:i4>
      </vt:variant>
      <vt:variant>
        <vt:lpwstr>D:\stroyconsultantreglament\Temp\10554.htm</vt:lpwstr>
      </vt:variant>
      <vt:variant>
        <vt:lpwstr/>
      </vt:variant>
      <vt:variant>
        <vt:i4>5636158</vt:i4>
      </vt:variant>
      <vt:variant>
        <vt:i4>1461</vt:i4>
      </vt:variant>
      <vt:variant>
        <vt:i4>0</vt:i4>
      </vt:variant>
      <vt:variant>
        <vt:i4>5</vt:i4>
      </vt:variant>
      <vt:variant>
        <vt:lpwstr>D:\stroyconsultantreglament\Temp\10553.htm</vt:lpwstr>
      </vt:variant>
      <vt:variant>
        <vt:lpwstr/>
      </vt:variant>
      <vt:variant>
        <vt:i4>5701694</vt:i4>
      </vt:variant>
      <vt:variant>
        <vt:i4>1458</vt:i4>
      </vt:variant>
      <vt:variant>
        <vt:i4>0</vt:i4>
      </vt:variant>
      <vt:variant>
        <vt:i4>5</vt:i4>
      </vt:variant>
      <vt:variant>
        <vt:lpwstr>D:\stroyconsultantreglament\Temp\10552.htm</vt:lpwstr>
      </vt:variant>
      <vt:variant>
        <vt:lpwstr/>
      </vt:variant>
      <vt:variant>
        <vt:i4>3670027</vt:i4>
      </vt:variant>
      <vt:variant>
        <vt:i4>1455</vt:i4>
      </vt:variant>
      <vt:variant>
        <vt:i4>0</vt:i4>
      </vt:variant>
      <vt:variant>
        <vt:i4>5</vt:i4>
      </vt:variant>
      <vt:variant>
        <vt:lpwstr>D:\stroyconsultantreglament\Temp\2042.htm</vt:lpwstr>
      </vt:variant>
      <vt:variant>
        <vt:lpwstr/>
      </vt:variant>
      <vt:variant>
        <vt:i4>3866635</vt:i4>
      </vt:variant>
      <vt:variant>
        <vt:i4>1452</vt:i4>
      </vt:variant>
      <vt:variant>
        <vt:i4>0</vt:i4>
      </vt:variant>
      <vt:variant>
        <vt:i4>5</vt:i4>
      </vt:variant>
      <vt:variant>
        <vt:lpwstr>D:\stroyconsultantreglament\Temp\5604.htm</vt:lpwstr>
      </vt:variant>
      <vt:variant>
        <vt:lpwstr/>
      </vt:variant>
      <vt:variant>
        <vt:i4>3866636</vt:i4>
      </vt:variant>
      <vt:variant>
        <vt:i4>1449</vt:i4>
      </vt:variant>
      <vt:variant>
        <vt:i4>0</vt:i4>
      </vt:variant>
      <vt:variant>
        <vt:i4>5</vt:i4>
      </vt:variant>
      <vt:variant>
        <vt:lpwstr>D:\stroyconsultantreglament\Temp\5603.htm</vt:lpwstr>
      </vt:variant>
      <vt:variant>
        <vt:lpwstr/>
      </vt:variant>
      <vt:variant>
        <vt:i4>3670024</vt:i4>
      </vt:variant>
      <vt:variant>
        <vt:i4>1446</vt:i4>
      </vt:variant>
      <vt:variant>
        <vt:i4>0</vt:i4>
      </vt:variant>
      <vt:variant>
        <vt:i4>5</vt:i4>
      </vt:variant>
      <vt:variant>
        <vt:lpwstr>D:\stroyconsultantreglament\Temp\2041.htm</vt:lpwstr>
      </vt:variant>
      <vt:variant>
        <vt:lpwstr/>
      </vt:variant>
      <vt:variant>
        <vt:i4>3670025</vt:i4>
      </vt:variant>
      <vt:variant>
        <vt:i4>1443</vt:i4>
      </vt:variant>
      <vt:variant>
        <vt:i4>0</vt:i4>
      </vt:variant>
      <vt:variant>
        <vt:i4>5</vt:i4>
      </vt:variant>
      <vt:variant>
        <vt:lpwstr>D:\stroyconsultantreglament\Temp\2040.htm</vt:lpwstr>
      </vt:variant>
      <vt:variant>
        <vt:lpwstr/>
      </vt:variant>
      <vt:variant>
        <vt:i4>4128783</vt:i4>
      </vt:variant>
      <vt:variant>
        <vt:i4>1440</vt:i4>
      </vt:variant>
      <vt:variant>
        <vt:i4>0</vt:i4>
      </vt:variant>
      <vt:variant>
        <vt:i4>5</vt:i4>
      </vt:variant>
      <vt:variant>
        <vt:lpwstr>D:\stroyconsultantreglament\Temp\2036.htm</vt:lpwstr>
      </vt:variant>
      <vt:variant>
        <vt:lpwstr/>
      </vt:variant>
      <vt:variant>
        <vt:i4>74122266</vt:i4>
      </vt:variant>
      <vt:variant>
        <vt:i4>1437</vt:i4>
      </vt:variant>
      <vt:variant>
        <vt:i4>0</vt:i4>
      </vt:variant>
      <vt:variant>
        <vt:i4>5</vt:i4>
      </vt:variant>
      <vt:variant>
        <vt:lpwstr/>
      </vt:variant>
      <vt:variant>
        <vt:lpwstr>_ПРИЛОЖЕНИЕ_Е</vt:lpwstr>
      </vt:variant>
      <vt:variant>
        <vt:i4>74122266</vt:i4>
      </vt:variant>
      <vt:variant>
        <vt:i4>1434</vt:i4>
      </vt:variant>
      <vt:variant>
        <vt:i4>0</vt:i4>
      </vt:variant>
      <vt:variant>
        <vt:i4>5</vt:i4>
      </vt:variant>
      <vt:variant>
        <vt:lpwstr/>
      </vt:variant>
      <vt:variant>
        <vt:lpwstr>_ПРИЛОЖЕНИЕ_Д</vt:lpwstr>
      </vt:variant>
      <vt:variant>
        <vt:i4>3670021</vt:i4>
      </vt:variant>
      <vt:variant>
        <vt:i4>1431</vt:i4>
      </vt:variant>
      <vt:variant>
        <vt:i4>0</vt:i4>
      </vt:variant>
      <vt:variant>
        <vt:i4>5</vt:i4>
      </vt:variant>
      <vt:variant>
        <vt:lpwstr>D:\stroyconsultantreglament\Temp\2549.htm</vt:lpwstr>
      </vt:variant>
      <vt:variant>
        <vt:lpwstr/>
      </vt:variant>
      <vt:variant>
        <vt:i4>3670020</vt:i4>
      </vt:variant>
      <vt:variant>
        <vt:i4>1428</vt:i4>
      </vt:variant>
      <vt:variant>
        <vt:i4>0</vt:i4>
      </vt:variant>
      <vt:variant>
        <vt:i4>5</vt:i4>
      </vt:variant>
      <vt:variant>
        <vt:lpwstr>D:\stroyconsultantreglament\Temp\2548.htm</vt:lpwstr>
      </vt:variant>
      <vt:variant>
        <vt:lpwstr/>
      </vt:variant>
      <vt:variant>
        <vt:i4>4128769</vt:i4>
      </vt:variant>
      <vt:variant>
        <vt:i4>1425</vt:i4>
      </vt:variant>
      <vt:variant>
        <vt:i4>0</vt:i4>
      </vt:variant>
      <vt:variant>
        <vt:i4>5</vt:i4>
      </vt:variant>
      <vt:variant>
        <vt:lpwstr>D:\stroyconsultantreglament\Temp\2038.htm</vt:lpwstr>
      </vt:variant>
      <vt:variant>
        <vt:lpwstr/>
      </vt:variant>
      <vt:variant>
        <vt:i4>3932166</vt:i4>
      </vt:variant>
      <vt:variant>
        <vt:i4>1422</vt:i4>
      </vt:variant>
      <vt:variant>
        <vt:i4>0</vt:i4>
      </vt:variant>
      <vt:variant>
        <vt:i4>5</vt:i4>
      </vt:variant>
      <vt:variant>
        <vt:lpwstr>D:\stroyconsultantreglament\Temp\2609.htm</vt:lpwstr>
      </vt:variant>
      <vt:variant>
        <vt:lpwstr/>
      </vt:variant>
      <vt:variant>
        <vt:i4>3670028</vt:i4>
      </vt:variant>
      <vt:variant>
        <vt:i4>1419</vt:i4>
      </vt:variant>
      <vt:variant>
        <vt:i4>0</vt:i4>
      </vt:variant>
      <vt:variant>
        <vt:i4>5</vt:i4>
      </vt:variant>
      <vt:variant>
        <vt:lpwstr>D:\stroyconsultantreglament\Temp\2540.htm</vt:lpwstr>
      </vt:variant>
      <vt:variant>
        <vt:lpwstr/>
      </vt:variant>
      <vt:variant>
        <vt:i4>4128783</vt:i4>
      </vt:variant>
      <vt:variant>
        <vt:i4>1416</vt:i4>
      </vt:variant>
      <vt:variant>
        <vt:i4>0</vt:i4>
      </vt:variant>
      <vt:variant>
        <vt:i4>5</vt:i4>
      </vt:variant>
      <vt:variant>
        <vt:lpwstr>D:\stroyconsultantreglament\Temp\2533.htm</vt:lpwstr>
      </vt:variant>
      <vt:variant>
        <vt:lpwstr/>
      </vt:variant>
      <vt:variant>
        <vt:i4>3866633</vt:i4>
      </vt:variant>
      <vt:variant>
        <vt:i4>1413</vt:i4>
      </vt:variant>
      <vt:variant>
        <vt:i4>0</vt:i4>
      </vt:variant>
      <vt:variant>
        <vt:i4>5</vt:i4>
      </vt:variant>
      <vt:variant>
        <vt:lpwstr>D:\stroyconsultantreglament\Temp\2474.htm</vt:lpwstr>
      </vt:variant>
      <vt:variant>
        <vt:lpwstr/>
      </vt:variant>
      <vt:variant>
        <vt:i4>4063243</vt:i4>
      </vt:variant>
      <vt:variant>
        <vt:i4>1410</vt:i4>
      </vt:variant>
      <vt:variant>
        <vt:i4>0</vt:i4>
      </vt:variant>
      <vt:variant>
        <vt:i4>5</vt:i4>
      </vt:variant>
      <vt:variant>
        <vt:lpwstr>D:\stroyconsultantreglament\Temp\2527.htm</vt:lpwstr>
      </vt:variant>
      <vt:variant>
        <vt:lpwstr/>
      </vt:variant>
      <vt:variant>
        <vt:i4>3735567</vt:i4>
      </vt:variant>
      <vt:variant>
        <vt:i4>1407</vt:i4>
      </vt:variant>
      <vt:variant>
        <vt:i4>0</vt:i4>
      </vt:variant>
      <vt:variant>
        <vt:i4>5</vt:i4>
      </vt:variant>
      <vt:variant>
        <vt:lpwstr>D:\stroyconsultantreglament\Temp\5721.htm</vt:lpwstr>
      </vt:variant>
      <vt:variant>
        <vt:lpwstr/>
      </vt:variant>
      <vt:variant>
        <vt:i4>3932169</vt:i4>
      </vt:variant>
      <vt:variant>
        <vt:i4>1404</vt:i4>
      </vt:variant>
      <vt:variant>
        <vt:i4>0</vt:i4>
      </vt:variant>
      <vt:variant>
        <vt:i4>5</vt:i4>
      </vt:variant>
      <vt:variant>
        <vt:lpwstr>D:\stroyconsultantreglament\Temp\2404.htm</vt:lpwstr>
      </vt:variant>
      <vt:variant>
        <vt:lpwstr/>
      </vt:variant>
      <vt:variant>
        <vt:i4>5242930</vt:i4>
      </vt:variant>
      <vt:variant>
        <vt:i4>1401</vt:i4>
      </vt:variant>
      <vt:variant>
        <vt:i4>0</vt:i4>
      </vt:variant>
      <vt:variant>
        <vt:i4>5</vt:i4>
      </vt:variant>
      <vt:variant>
        <vt:lpwstr>D:\stroyconsultantreglament\Temp\10696.htm</vt:lpwstr>
      </vt:variant>
      <vt:variant>
        <vt:lpwstr/>
      </vt:variant>
      <vt:variant>
        <vt:i4>5242930</vt:i4>
      </vt:variant>
      <vt:variant>
        <vt:i4>1398</vt:i4>
      </vt:variant>
      <vt:variant>
        <vt:i4>0</vt:i4>
      </vt:variant>
      <vt:variant>
        <vt:i4>5</vt:i4>
      </vt:variant>
      <vt:variant>
        <vt:lpwstr>D:\stroyconsultantreglament\Temp\10696.htm</vt:lpwstr>
      </vt:variant>
      <vt:variant>
        <vt:lpwstr/>
      </vt:variant>
      <vt:variant>
        <vt:i4>5242930</vt:i4>
      </vt:variant>
      <vt:variant>
        <vt:i4>1395</vt:i4>
      </vt:variant>
      <vt:variant>
        <vt:i4>0</vt:i4>
      </vt:variant>
      <vt:variant>
        <vt:i4>5</vt:i4>
      </vt:variant>
      <vt:variant>
        <vt:lpwstr>D:\stroyconsultantreglament\Temp\10696.htm</vt:lpwstr>
      </vt:variant>
      <vt:variant>
        <vt:lpwstr/>
      </vt:variant>
      <vt:variant>
        <vt:i4>74122266</vt:i4>
      </vt:variant>
      <vt:variant>
        <vt:i4>1392</vt:i4>
      </vt:variant>
      <vt:variant>
        <vt:i4>0</vt:i4>
      </vt:variant>
      <vt:variant>
        <vt:i4>5</vt:i4>
      </vt:variant>
      <vt:variant>
        <vt:lpwstr/>
      </vt:variant>
      <vt:variant>
        <vt:lpwstr>_ПРИЛОЖЕНИЕ_Ю</vt:lpwstr>
      </vt:variant>
      <vt:variant>
        <vt:i4>74122266</vt:i4>
      </vt:variant>
      <vt:variant>
        <vt:i4>1389</vt:i4>
      </vt:variant>
      <vt:variant>
        <vt:i4>0</vt:i4>
      </vt:variant>
      <vt:variant>
        <vt:i4>5</vt:i4>
      </vt:variant>
      <vt:variant>
        <vt:lpwstr/>
      </vt:variant>
      <vt:variant>
        <vt:lpwstr>_ПРИЛОЖЕНИЕ_Д</vt:lpwstr>
      </vt:variant>
      <vt:variant>
        <vt:i4>5242930</vt:i4>
      </vt:variant>
      <vt:variant>
        <vt:i4>1386</vt:i4>
      </vt:variant>
      <vt:variant>
        <vt:i4>0</vt:i4>
      </vt:variant>
      <vt:variant>
        <vt:i4>5</vt:i4>
      </vt:variant>
      <vt:variant>
        <vt:lpwstr>D:\stroyconsultantreglament\Temp\10696.htm</vt:lpwstr>
      </vt:variant>
      <vt:variant>
        <vt:lpwstr/>
      </vt:variant>
      <vt:variant>
        <vt:i4>5242930</vt:i4>
      </vt:variant>
      <vt:variant>
        <vt:i4>1383</vt:i4>
      </vt:variant>
      <vt:variant>
        <vt:i4>0</vt:i4>
      </vt:variant>
      <vt:variant>
        <vt:i4>5</vt:i4>
      </vt:variant>
      <vt:variant>
        <vt:lpwstr>D:\stroyconsultantreglament\Temp\10696.htm</vt:lpwstr>
      </vt:variant>
      <vt:variant>
        <vt:lpwstr/>
      </vt:variant>
      <vt:variant>
        <vt:i4>74122266</vt:i4>
      </vt:variant>
      <vt:variant>
        <vt:i4>1380</vt:i4>
      </vt:variant>
      <vt:variant>
        <vt:i4>0</vt:i4>
      </vt:variant>
      <vt:variant>
        <vt:i4>5</vt:i4>
      </vt:variant>
      <vt:variant>
        <vt:lpwstr/>
      </vt:variant>
      <vt:variant>
        <vt:lpwstr>_ПРИЛОЖЕНИЕ_Д</vt:lpwstr>
      </vt:variant>
      <vt:variant>
        <vt:i4>5701697</vt:i4>
      </vt:variant>
      <vt:variant>
        <vt:i4>1377</vt:i4>
      </vt:variant>
      <vt:variant>
        <vt:i4>0</vt:i4>
      </vt:variant>
      <vt:variant>
        <vt:i4>5</vt:i4>
      </vt:variant>
      <vt:variant>
        <vt:lpwstr/>
      </vt:variant>
      <vt:variant>
        <vt:lpwstr>PO0000184</vt:lpwstr>
      </vt:variant>
      <vt:variant>
        <vt:i4>5898307</vt:i4>
      </vt:variant>
      <vt:variant>
        <vt:i4>1374</vt:i4>
      </vt:variant>
      <vt:variant>
        <vt:i4>0</vt:i4>
      </vt:variant>
      <vt:variant>
        <vt:i4>5</vt:i4>
      </vt:variant>
      <vt:variant>
        <vt:lpwstr/>
      </vt:variant>
      <vt:variant>
        <vt:lpwstr>PO0000357</vt:lpwstr>
      </vt:variant>
      <vt:variant>
        <vt:i4>5832772</vt:i4>
      </vt:variant>
      <vt:variant>
        <vt:i4>1371</vt:i4>
      </vt:variant>
      <vt:variant>
        <vt:i4>0</vt:i4>
      </vt:variant>
      <vt:variant>
        <vt:i4>5</vt:i4>
      </vt:variant>
      <vt:variant>
        <vt:lpwstr/>
      </vt:variant>
      <vt:variant>
        <vt:lpwstr>PO0000466</vt:lpwstr>
      </vt:variant>
      <vt:variant>
        <vt:i4>5832772</vt:i4>
      </vt:variant>
      <vt:variant>
        <vt:i4>1368</vt:i4>
      </vt:variant>
      <vt:variant>
        <vt:i4>0</vt:i4>
      </vt:variant>
      <vt:variant>
        <vt:i4>5</vt:i4>
      </vt:variant>
      <vt:variant>
        <vt:lpwstr/>
      </vt:variant>
      <vt:variant>
        <vt:lpwstr>PO0000464</vt:lpwstr>
      </vt:variant>
      <vt:variant>
        <vt:i4>5242930</vt:i4>
      </vt:variant>
      <vt:variant>
        <vt:i4>1365</vt:i4>
      </vt:variant>
      <vt:variant>
        <vt:i4>0</vt:i4>
      </vt:variant>
      <vt:variant>
        <vt:i4>5</vt:i4>
      </vt:variant>
      <vt:variant>
        <vt:lpwstr>D:\stroyconsultantreglament\Temp\10696.htm</vt:lpwstr>
      </vt:variant>
      <vt:variant>
        <vt:lpwstr/>
      </vt:variant>
      <vt:variant>
        <vt:i4>74122266</vt:i4>
      </vt:variant>
      <vt:variant>
        <vt:i4>1362</vt:i4>
      </vt:variant>
      <vt:variant>
        <vt:i4>0</vt:i4>
      </vt:variant>
      <vt:variant>
        <vt:i4>5</vt:i4>
      </vt:variant>
      <vt:variant>
        <vt:lpwstr/>
      </vt:variant>
      <vt:variant>
        <vt:lpwstr>_ПРИЛОЖЕНИЕ_Э</vt:lpwstr>
      </vt:variant>
      <vt:variant>
        <vt:i4>74122266</vt:i4>
      </vt:variant>
      <vt:variant>
        <vt:i4>1359</vt:i4>
      </vt:variant>
      <vt:variant>
        <vt:i4>0</vt:i4>
      </vt:variant>
      <vt:variant>
        <vt:i4>5</vt:i4>
      </vt:variant>
      <vt:variant>
        <vt:lpwstr/>
      </vt:variant>
      <vt:variant>
        <vt:lpwstr>_ПРИЛОЖЕНИЕ_Щ</vt:lpwstr>
      </vt:variant>
      <vt:variant>
        <vt:i4>5963844</vt:i4>
      </vt:variant>
      <vt:variant>
        <vt:i4>1356</vt:i4>
      </vt:variant>
      <vt:variant>
        <vt:i4>0</vt:i4>
      </vt:variant>
      <vt:variant>
        <vt:i4>5</vt:i4>
      </vt:variant>
      <vt:variant>
        <vt:lpwstr/>
      </vt:variant>
      <vt:variant>
        <vt:lpwstr>PO0000441</vt:lpwstr>
      </vt:variant>
      <vt:variant>
        <vt:i4>6029380</vt:i4>
      </vt:variant>
      <vt:variant>
        <vt:i4>1353</vt:i4>
      </vt:variant>
      <vt:variant>
        <vt:i4>0</vt:i4>
      </vt:variant>
      <vt:variant>
        <vt:i4>5</vt:i4>
      </vt:variant>
      <vt:variant>
        <vt:lpwstr/>
      </vt:variant>
      <vt:variant>
        <vt:lpwstr>PO0000439</vt:lpwstr>
      </vt:variant>
      <vt:variant>
        <vt:i4>74122266</vt:i4>
      </vt:variant>
      <vt:variant>
        <vt:i4>1350</vt:i4>
      </vt:variant>
      <vt:variant>
        <vt:i4>0</vt:i4>
      </vt:variant>
      <vt:variant>
        <vt:i4>5</vt:i4>
      </vt:variant>
      <vt:variant>
        <vt:lpwstr/>
      </vt:variant>
      <vt:variant>
        <vt:lpwstr>_ПРИЛОЖЕНИЕ_Э</vt:lpwstr>
      </vt:variant>
      <vt:variant>
        <vt:i4>74122266</vt:i4>
      </vt:variant>
      <vt:variant>
        <vt:i4>1347</vt:i4>
      </vt:variant>
      <vt:variant>
        <vt:i4>0</vt:i4>
      </vt:variant>
      <vt:variant>
        <vt:i4>5</vt:i4>
      </vt:variant>
      <vt:variant>
        <vt:lpwstr/>
      </vt:variant>
      <vt:variant>
        <vt:lpwstr>_ПРИЛОЖЕНИЕ_Э</vt:lpwstr>
      </vt:variant>
      <vt:variant>
        <vt:i4>5242930</vt:i4>
      </vt:variant>
      <vt:variant>
        <vt:i4>1344</vt:i4>
      </vt:variant>
      <vt:variant>
        <vt:i4>0</vt:i4>
      </vt:variant>
      <vt:variant>
        <vt:i4>5</vt:i4>
      </vt:variant>
      <vt:variant>
        <vt:lpwstr>D:\stroyconsultantreglament\Temp\10696.htm</vt:lpwstr>
      </vt:variant>
      <vt:variant>
        <vt:lpwstr/>
      </vt:variant>
      <vt:variant>
        <vt:i4>5242930</vt:i4>
      </vt:variant>
      <vt:variant>
        <vt:i4>1341</vt:i4>
      </vt:variant>
      <vt:variant>
        <vt:i4>0</vt:i4>
      </vt:variant>
      <vt:variant>
        <vt:i4>5</vt:i4>
      </vt:variant>
      <vt:variant>
        <vt:lpwstr>D:\stroyconsultantreglament\Temp\10696.htm</vt:lpwstr>
      </vt:variant>
      <vt:variant>
        <vt:lpwstr/>
      </vt:variant>
      <vt:variant>
        <vt:i4>74122266</vt:i4>
      </vt:variant>
      <vt:variant>
        <vt:i4>1338</vt:i4>
      </vt:variant>
      <vt:variant>
        <vt:i4>0</vt:i4>
      </vt:variant>
      <vt:variant>
        <vt:i4>5</vt:i4>
      </vt:variant>
      <vt:variant>
        <vt:lpwstr/>
      </vt:variant>
      <vt:variant>
        <vt:lpwstr>_ПРИЛОЖЕНИЕ_Д</vt:lpwstr>
      </vt:variant>
      <vt:variant>
        <vt:i4>5701697</vt:i4>
      </vt:variant>
      <vt:variant>
        <vt:i4>1335</vt:i4>
      </vt:variant>
      <vt:variant>
        <vt:i4>0</vt:i4>
      </vt:variant>
      <vt:variant>
        <vt:i4>5</vt:i4>
      </vt:variant>
      <vt:variant>
        <vt:lpwstr/>
      </vt:variant>
      <vt:variant>
        <vt:lpwstr>PO0000189</vt:lpwstr>
      </vt:variant>
      <vt:variant>
        <vt:i4>74122266</vt:i4>
      </vt:variant>
      <vt:variant>
        <vt:i4>1332</vt:i4>
      </vt:variant>
      <vt:variant>
        <vt:i4>0</vt:i4>
      </vt:variant>
      <vt:variant>
        <vt:i4>5</vt:i4>
      </vt:variant>
      <vt:variant>
        <vt:lpwstr/>
      </vt:variant>
      <vt:variant>
        <vt:lpwstr>_ПРИЛОЖЕНИЕ_Ш</vt:lpwstr>
      </vt:variant>
      <vt:variant>
        <vt:i4>74122266</vt:i4>
      </vt:variant>
      <vt:variant>
        <vt:i4>1329</vt:i4>
      </vt:variant>
      <vt:variant>
        <vt:i4>0</vt:i4>
      </vt:variant>
      <vt:variant>
        <vt:i4>5</vt:i4>
      </vt:variant>
      <vt:variant>
        <vt:lpwstr/>
      </vt:variant>
      <vt:variant>
        <vt:lpwstr>_ПРИЛОЖЕНИЕ_Д</vt:lpwstr>
      </vt:variant>
      <vt:variant>
        <vt:i4>6029380</vt:i4>
      </vt:variant>
      <vt:variant>
        <vt:i4>1326</vt:i4>
      </vt:variant>
      <vt:variant>
        <vt:i4>0</vt:i4>
      </vt:variant>
      <vt:variant>
        <vt:i4>5</vt:i4>
      </vt:variant>
      <vt:variant>
        <vt:lpwstr/>
      </vt:variant>
      <vt:variant>
        <vt:lpwstr>PO0000438</vt:lpwstr>
      </vt:variant>
      <vt:variant>
        <vt:i4>74122266</vt:i4>
      </vt:variant>
      <vt:variant>
        <vt:i4>1323</vt:i4>
      </vt:variant>
      <vt:variant>
        <vt:i4>0</vt:i4>
      </vt:variant>
      <vt:variant>
        <vt:i4>5</vt:i4>
      </vt:variant>
      <vt:variant>
        <vt:lpwstr/>
      </vt:variant>
      <vt:variant>
        <vt:lpwstr>_ПРИЛОЖЕНИЕ_С</vt:lpwstr>
      </vt:variant>
      <vt:variant>
        <vt:i4>5963844</vt:i4>
      </vt:variant>
      <vt:variant>
        <vt:i4>1320</vt:i4>
      </vt:variant>
      <vt:variant>
        <vt:i4>0</vt:i4>
      </vt:variant>
      <vt:variant>
        <vt:i4>5</vt:i4>
      </vt:variant>
      <vt:variant>
        <vt:lpwstr/>
      </vt:variant>
      <vt:variant>
        <vt:lpwstr>TO0000049</vt:lpwstr>
      </vt:variant>
      <vt:variant>
        <vt:i4>74122266</vt:i4>
      </vt:variant>
      <vt:variant>
        <vt:i4>1317</vt:i4>
      </vt:variant>
      <vt:variant>
        <vt:i4>0</vt:i4>
      </vt:variant>
      <vt:variant>
        <vt:i4>5</vt:i4>
      </vt:variant>
      <vt:variant>
        <vt:lpwstr/>
      </vt:variant>
      <vt:variant>
        <vt:lpwstr>_ПРИЛОЖЕНИЕ_С</vt:lpwstr>
      </vt:variant>
      <vt:variant>
        <vt:i4>71369794</vt:i4>
      </vt:variant>
      <vt:variant>
        <vt:i4>1314</vt:i4>
      </vt:variant>
      <vt:variant>
        <vt:i4>0</vt:i4>
      </vt:variant>
      <vt:variant>
        <vt:i4>5</vt:i4>
      </vt:variant>
      <vt:variant>
        <vt:lpwstr/>
      </vt:variant>
      <vt:variant>
        <vt:lpwstr>тС2</vt:lpwstr>
      </vt:variant>
      <vt:variant>
        <vt:i4>5963844</vt:i4>
      </vt:variant>
      <vt:variant>
        <vt:i4>1311</vt:i4>
      </vt:variant>
      <vt:variant>
        <vt:i4>0</vt:i4>
      </vt:variant>
      <vt:variant>
        <vt:i4>5</vt:i4>
      </vt:variant>
      <vt:variant>
        <vt:lpwstr/>
      </vt:variant>
      <vt:variant>
        <vt:lpwstr>TO0000047</vt:lpwstr>
      </vt:variant>
      <vt:variant>
        <vt:i4>74122266</vt:i4>
      </vt:variant>
      <vt:variant>
        <vt:i4>1308</vt:i4>
      </vt:variant>
      <vt:variant>
        <vt:i4>0</vt:i4>
      </vt:variant>
      <vt:variant>
        <vt:i4>5</vt:i4>
      </vt:variant>
      <vt:variant>
        <vt:lpwstr/>
      </vt:variant>
      <vt:variant>
        <vt:lpwstr>_ПРИЛОЖЕНИЕ_С</vt:lpwstr>
      </vt:variant>
      <vt:variant>
        <vt:i4>5963844</vt:i4>
      </vt:variant>
      <vt:variant>
        <vt:i4>1305</vt:i4>
      </vt:variant>
      <vt:variant>
        <vt:i4>0</vt:i4>
      </vt:variant>
      <vt:variant>
        <vt:i4>5</vt:i4>
      </vt:variant>
      <vt:variant>
        <vt:lpwstr/>
      </vt:variant>
      <vt:variant>
        <vt:lpwstr>TO0000049</vt:lpwstr>
      </vt:variant>
      <vt:variant>
        <vt:i4>5242930</vt:i4>
      </vt:variant>
      <vt:variant>
        <vt:i4>1302</vt:i4>
      </vt:variant>
      <vt:variant>
        <vt:i4>0</vt:i4>
      </vt:variant>
      <vt:variant>
        <vt:i4>5</vt:i4>
      </vt:variant>
      <vt:variant>
        <vt:lpwstr>D:\stroyconsultantreglament\Temp\10696.htm</vt:lpwstr>
      </vt:variant>
      <vt:variant>
        <vt:lpwstr/>
      </vt:variant>
      <vt:variant>
        <vt:i4>5701697</vt:i4>
      </vt:variant>
      <vt:variant>
        <vt:i4>1296</vt:i4>
      </vt:variant>
      <vt:variant>
        <vt:i4>0</vt:i4>
      </vt:variant>
      <vt:variant>
        <vt:i4>5</vt:i4>
      </vt:variant>
      <vt:variant>
        <vt:lpwstr/>
      </vt:variant>
      <vt:variant>
        <vt:lpwstr>PO0000189</vt:lpwstr>
      </vt:variant>
      <vt:variant>
        <vt:i4>5832768</vt:i4>
      </vt:variant>
      <vt:variant>
        <vt:i4>1293</vt:i4>
      </vt:variant>
      <vt:variant>
        <vt:i4>0</vt:i4>
      </vt:variant>
      <vt:variant>
        <vt:i4>5</vt:i4>
      </vt:variant>
      <vt:variant>
        <vt:lpwstr/>
      </vt:variant>
      <vt:variant>
        <vt:lpwstr>PO0000061</vt:lpwstr>
      </vt:variant>
      <vt:variant>
        <vt:i4>74122266</vt:i4>
      </vt:variant>
      <vt:variant>
        <vt:i4>1290</vt:i4>
      </vt:variant>
      <vt:variant>
        <vt:i4>0</vt:i4>
      </vt:variant>
      <vt:variant>
        <vt:i4>5</vt:i4>
      </vt:variant>
      <vt:variant>
        <vt:lpwstr/>
      </vt:variant>
      <vt:variant>
        <vt:lpwstr>_ПРИЛОЖЕНИЕ_С</vt:lpwstr>
      </vt:variant>
      <vt:variant>
        <vt:i4>5963844</vt:i4>
      </vt:variant>
      <vt:variant>
        <vt:i4>1287</vt:i4>
      </vt:variant>
      <vt:variant>
        <vt:i4>0</vt:i4>
      </vt:variant>
      <vt:variant>
        <vt:i4>5</vt:i4>
      </vt:variant>
      <vt:variant>
        <vt:lpwstr/>
      </vt:variant>
      <vt:variant>
        <vt:lpwstr>TO0000049</vt:lpwstr>
      </vt:variant>
      <vt:variant>
        <vt:i4>5963844</vt:i4>
      </vt:variant>
      <vt:variant>
        <vt:i4>1284</vt:i4>
      </vt:variant>
      <vt:variant>
        <vt:i4>0</vt:i4>
      </vt:variant>
      <vt:variant>
        <vt:i4>5</vt:i4>
      </vt:variant>
      <vt:variant>
        <vt:lpwstr/>
      </vt:variant>
      <vt:variant>
        <vt:lpwstr>TO0000048</vt:lpwstr>
      </vt:variant>
      <vt:variant>
        <vt:i4>5963844</vt:i4>
      </vt:variant>
      <vt:variant>
        <vt:i4>1281</vt:i4>
      </vt:variant>
      <vt:variant>
        <vt:i4>0</vt:i4>
      </vt:variant>
      <vt:variant>
        <vt:i4>5</vt:i4>
      </vt:variant>
      <vt:variant>
        <vt:lpwstr/>
      </vt:variant>
      <vt:variant>
        <vt:lpwstr>TO0000047</vt:lpwstr>
      </vt:variant>
      <vt:variant>
        <vt:i4>5242930</vt:i4>
      </vt:variant>
      <vt:variant>
        <vt:i4>1278</vt:i4>
      </vt:variant>
      <vt:variant>
        <vt:i4>0</vt:i4>
      </vt:variant>
      <vt:variant>
        <vt:i4>5</vt:i4>
      </vt:variant>
      <vt:variant>
        <vt:lpwstr>D:\stroyconsultantreglament\Temp\10696.htm</vt:lpwstr>
      </vt:variant>
      <vt:variant>
        <vt:lpwstr/>
      </vt:variant>
      <vt:variant>
        <vt:i4>5242930</vt:i4>
      </vt:variant>
      <vt:variant>
        <vt:i4>1275</vt:i4>
      </vt:variant>
      <vt:variant>
        <vt:i4>0</vt:i4>
      </vt:variant>
      <vt:variant>
        <vt:i4>5</vt:i4>
      </vt:variant>
      <vt:variant>
        <vt:lpwstr>D:\stroyconsultantreglament\Temp\10696.htm</vt:lpwstr>
      </vt:variant>
      <vt:variant>
        <vt:lpwstr/>
      </vt:variant>
      <vt:variant>
        <vt:i4>74122266</vt:i4>
      </vt:variant>
      <vt:variant>
        <vt:i4>1272</vt:i4>
      </vt:variant>
      <vt:variant>
        <vt:i4>0</vt:i4>
      </vt:variant>
      <vt:variant>
        <vt:i4>5</vt:i4>
      </vt:variant>
      <vt:variant>
        <vt:lpwstr/>
      </vt:variant>
      <vt:variant>
        <vt:lpwstr>_ПРИЛОЖЕНИЕ_Ц</vt:lpwstr>
      </vt:variant>
      <vt:variant>
        <vt:i4>6029377</vt:i4>
      </vt:variant>
      <vt:variant>
        <vt:i4>1269</vt:i4>
      </vt:variant>
      <vt:variant>
        <vt:i4>0</vt:i4>
      </vt:variant>
      <vt:variant>
        <vt:i4>5</vt:i4>
      </vt:variant>
      <vt:variant>
        <vt:lpwstr/>
      </vt:variant>
      <vt:variant>
        <vt:lpwstr>PO0001124</vt:lpwstr>
      </vt:variant>
      <vt:variant>
        <vt:i4>5242930</vt:i4>
      </vt:variant>
      <vt:variant>
        <vt:i4>1266</vt:i4>
      </vt:variant>
      <vt:variant>
        <vt:i4>0</vt:i4>
      </vt:variant>
      <vt:variant>
        <vt:i4>5</vt:i4>
      </vt:variant>
      <vt:variant>
        <vt:lpwstr>D:\stroyconsultantreglament\Temp\10696.htm</vt:lpwstr>
      </vt:variant>
      <vt:variant>
        <vt:lpwstr/>
      </vt:variant>
      <vt:variant>
        <vt:i4>6094916</vt:i4>
      </vt:variant>
      <vt:variant>
        <vt:i4>1263</vt:i4>
      </vt:variant>
      <vt:variant>
        <vt:i4>0</vt:i4>
      </vt:variant>
      <vt:variant>
        <vt:i4>5</vt:i4>
      </vt:variant>
      <vt:variant>
        <vt:lpwstr/>
      </vt:variant>
      <vt:variant>
        <vt:lpwstr>TO0000020</vt:lpwstr>
      </vt:variant>
      <vt:variant>
        <vt:i4>5636158</vt:i4>
      </vt:variant>
      <vt:variant>
        <vt:i4>1260</vt:i4>
      </vt:variant>
      <vt:variant>
        <vt:i4>0</vt:i4>
      </vt:variant>
      <vt:variant>
        <vt:i4>5</vt:i4>
      </vt:variant>
      <vt:variant>
        <vt:lpwstr>D:\stroyconsultantreglament\Temp\10553.htm</vt:lpwstr>
      </vt:variant>
      <vt:variant>
        <vt:lpwstr/>
      </vt:variant>
      <vt:variant>
        <vt:i4>74122266</vt:i4>
      </vt:variant>
      <vt:variant>
        <vt:i4>1257</vt:i4>
      </vt:variant>
      <vt:variant>
        <vt:i4>0</vt:i4>
      </vt:variant>
      <vt:variant>
        <vt:i4>5</vt:i4>
      </vt:variant>
      <vt:variant>
        <vt:lpwstr/>
      </vt:variant>
      <vt:variant>
        <vt:lpwstr>_ПРИЛОЖЕНИЕ_Ц</vt:lpwstr>
      </vt:variant>
      <vt:variant>
        <vt:i4>71697471</vt:i4>
      </vt:variant>
      <vt:variant>
        <vt:i4>1254</vt:i4>
      </vt:variant>
      <vt:variant>
        <vt:i4>0</vt:i4>
      </vt:variant>
      <vt:variant>
        <vt:i4>5</vt:i4>
      </vt:variant>
      <vt:variant>
        <vt:lpwstr/>
      </vt:variant>
      <vt:variant>
        <vt:lpwstr>пЦ1</vt:lpwstr>
      </vt:variant>
      <vt:variant>
        <vt:i4>71304255</vt:i4>
      </vt:variant>
      <vt:variant>
        <vt:i4>1251</vt:i4>
      </vt:variant>
      <vt:variant>
        <vt:i4>0</vt:i4>
      </vt:variant>
      <vt:variant>
        <vt:i4>5</vt:i4>
      </vt:variant>
      <vt:variant>
        <vt:lpwstr/>
      </vt:variant>
      <vt:variant>
        <vt:lpwstr>пр3</vt:lpwstr>
      </vt:variant>
      <vt:variant>
        <vt:i4>71304255</vt:i4>
      </vt:variant>
      <vt:variant>
        <vt:i4>1248</vt:i4>
      </vt:variant>
      <vt:variant>
        <vt:i4>0</vt:i4>
      </vt:variant>
      <vt:variant>
        <vt:i4>5</vt:i4>
      </vt:variant>
      <vt:variant>
        <vt:lpwstr/>
      </vt:variant>
      <vt:variant>
        <vt:lpwstr>пр2</vt:lpwstr>
      </vt:variant>
      <vt:variant>
        <vt:i4>5242930</vt:i4>
      </vt:variant>
      <vt:variant>
        <vt:i4>1245</vt:i4>
      </vt:variant>
      <vt:variant>
        <vt:i4>0</vt:i4>
      </vt:variant>
      <vt:variant>
        <vt:i4>5</vt:i4>
      </vt:variant>
      <vt:variant>
        <vt:lpwstr>D:\stroyconsultantreglament\Temp\10696.htm</vt:lpwstr>
      </vt:variant>
      <vt:variant>
        <vt:lpwstr/>
      </vt:variant>
      <vt:variant>
        <vt:i4>3866635</vt:i4>
      </vt:variant>
      <vt:variant>
        <vt:i4>1242</vt:i4>
      </vt:variant>
      <vt:variant>
        <vt:i4>0</vt:i4>
      </vt:variant>
      <vt:variant>
        <vt:i4>5</vt:i4>
      </vt:variant>
      <vt:variant>
        <vt:lpwstr>D:\stroyconsultantreglament\Temp\5604.htm</vt:lpwstr>
      </vt:variant>
      <vt:variant>
        <vt:lpwstr/>
      </vt:variant>
      <vt:variant>
        <vt:i4>74122266</vt:i4>
      </vt:variant>
      <vt:variant>
        <vt:i4>1239</vt:i4>
      </vt:variant>
      <vt:variant>
        <vt:i4>0</vt:i4>
      </vt:variant>
      <vt:variant>
        <vt:i4>5</vt:i4>
      </vt:variant>
      <vt:variant>
        <vt:lpwstr/>
      </vt:variant>
      <vt:variant>
        <vt:lpwstr>_ПРИЛОЖЕНИЕ_Ц</vt:lpwstr>
      </vt:variant>
      <vt:variant>
        <vt:i4>5701696</vt:i4>
      </vt:variant>
      <vt:variant>
        <vt:i4>1236</vt:i4>
      </vt:variant>
      <vt:variant>
        <vt:i4>0</vt:i4>
      </vt:variant>
      <vt:variant>
        <vt:i4>5</vt:i4>
      </vt:variant>
      <vt:variant>
        <vt:lpwstr/>
      </vt:variant>
      <vt:variant>
        <vt:lpwstr>PO0001091</vt:lpwstr>
      </vt:variant>
      <vt:variant>
        <vt:i4>5242930</vt:i4>
      </vt:variant>
      <vt:variant>
        <vt:i4>1233</vt:i4>
      </vt:variant>
      <vt:variant>
        <vt:i4>0</vt:i4>
      </vt:variant>
      <vt:variant>
        <vt:i4>5</vt:i4>
      </vt:variant>
      <vt:variant>
        <vt:lpwstr>D:\stroyconsultantreglament\Temp\10696.htm</vt:lpwstr>
      </vt:variant>
      <vt:variant>
        <vt:lpwstr/>
      </vt:variant>
      <vt:variant>
        <vt:i4>6094916</vt:i4>
      </vt:variant>
      <vt:variant>
        <vt:i4>1230</vt:i4>
      </vt:variant>
      <vt:variant>
        <vt:i4>0</vt:i4>
      </vt:variant>
      <vt:variant>
        <vt:i4>5</vt:i4>
      </vt:variant>
      <vt:variant>
        <vt:lpwstr/>
      </vt:variant>
      <vt:variant>
        <vt:lpwstr>PO0000423</vt:lpwstr>
      </vt:variant>
      <vt:variant>
        <vt:i4>5242930</vt:i4>
      </vt:variant>
      <vt:variant>
        <vt:i4>1227</vt:i4>
      </vt:variant>
      <vt:variant>
        <vt:i4>0</vt:i4>
      </vt:variant>
      <vt:variant>
        <vt:i4>5</vt:i4>
      </vt:variant>
      <vt:variant>
        <vt:lpwstr>D:\stroyconsultantreglament\Temp\10696.htm</vt:lpwstr>
      </vt:variant>
      <vt:variant>
        <vt:lpwstr/>
      </vt:variant>
      <vt:variant>
        <vt:i4>6160452</vt:i4>
      </vt:variant>
      <vt:variant>
        <vt:i4>1224</vt:i4>
      </vt:variant>
      <vt:variant>
        <vt:i4>0</vt:i4>
      </vt:variant>
      <vt:variant>
        <vt:i4>5</vt:i4>
      </vt:variant>
      <vt:variant>
        <vt:lpwstr/>
      </vt:variant>
      <vt:variant>
        <vt:lpwstr>PO0000413</vt:lpwstr>
      </vt:variant>
      <vt:variant>
        <vt:i4>5242930</vt:i4>
      </vt:variant>
      <vt:variant>
        <vt:i4>1221</vt:i4>
      </vt:variant>
      <vt:variant>
        <vt:i4>0</vt:i4>
      </vt:variant>
      <vt:variant>
        <vt:i4>5</vt:i4>
      </vt:variant>
      <vt:variant>
        <vt:lpwstr>D:\stroyconsultantreglament\Temp\10696.htm</vt:lpwstr>
      </vt:variant>
      <vt:variant>
        <vt:lpwstr/>
      </vt:variant>
      <vt:variant>
        <vt:i4>5242930</vt:i4>
      </vt:variant>
      <vt:variant>
        <vt:i4>1218</vt:i4>
      </vt:variant>
      <vt:variant>
        <vt:i4>0</vt:i4>
      </vt:variant>
      <vt:variant>
        <vt:i4>5</vt:i4>
      </vt:variant>
      <vt:variant>
        <vt:lpwstr>D:\stroyconsultantreglament\Temp\10696.htm</vt:lpwstr>
      </vt:variant>
      <vt:variant>
        <vt:lpwstr/>
      </vt:variant>
      <vt:variant>
        <vt:i4>6160452</vt:i4>
      </vt:variant>
      <vt:variant>
        <vt:i4>1215</vt:i4>
      </vt:variant>
      <vt:variant>
        <vt:i4>0</vt:i4>
      </vt:variant>
      <vt:variant>
        <vt:i4>5</vt:i4>
      </vt:variant>
      <vt:variant>
        <vt:lpwstr/>
      </vt:variant>
      <vt:variant>
        <vt:lpwstr>PO0000413</vt:lpwstr>
      </vt:variant>
      <vt:variant>
        <vt:i4>5242930</vt:i4>
      </vt:variant>
      <vt:variant>
        <vt:i4>1212</vt:i4>
      </vt:variant>
      <vt:variant>
        <vt:i4>0</vt:i4>
      </vt:variant>
      <vt:variant>
        <vt:i4>5</vt:i4>
      </vt:variant>
      <vt:variant>
        <vt:lpwstr>D:\stroyconsultantreglament\Temp\10696.htm</vt:lpwstr>
      </vt:variant>
      <vt:variant>
        <vt:lpwstr/>
      </vt:variant>
      <vt:variant>
        <vt:i4>3212354</vt:i4>
      </vt:variant>
      <vt:variant>
        <vt:i4>1209</vt:i4>
      </vt:variant>
      <vt:variant>
        <vt:i4>0</vt:i4>
      </vt:variant>
      <vt:variant>
        <vt:i4>5</vt:i4>
      </vt:variant>
      <vt:variant>
        <vt:lpwstr/>
      </vt:variant>
      <vt:variant>
        <vt:lpwstr>т18</vt:lpwstr>
      </vt:variant>
      <vt:variant>
        <vt:i4>3342341</vt:i4>
      </vt:variant>
      <vt:variant>
        <vt:i4>1206</vt:i4>
      </vt:variant>
      <vt:variant>
        <vt:i4>0</vt:i4>
      </vt:variant>
      <vt:variant>
        <vt:i4>5</vt:i4>
      </vt:variant>
      <vt:variant>
        <vt:lpwstr>D:\stroyconsultantreglament\Temp\5884.htm</vt:lpwstr>
      </vt:variant>
      <vt:variant>
        <vt:lpwstr/>
      </vt:variant>
      <vt:variant>
        <vt:i4>5898304</vt:i4>
      </vt:variant>
      <vt:variant>
        <vt:i4>1203</vt:i4>
      </vt:variant>
      <vt:variant>
        <vt:i4>0</vt:i4>
      </vt:variant>
      <vt:variant>
        <vt:i4>5</vt:i4>
      </vt:variant>
      <vt:variant>
        <vt:lpwstr/>
      </vt:variant>
      <vt:variant>
        <vt:lpwstr>PO0000057</vt:lpwstr>
      </vt:variant>
      <vt:variant>
        <vt:i4>5963840</vt:i4>
      </vt:variant>
      <vt:variant>
        <vt:i4>1200</vt:i4>
      </vt:variant>
      <vt:variant>
        <vt:i4>0</vt:i4>
      </vt:variant>
      <vt:variant>
        <vt:i4>5</vt:i4>
      </vt:variant>
      <vt:variant>
        <vt:lpwstr/>
      </vt:variant>
      <vt:variant>
        <vt:lpwstr>PO0000049</vt:lpwstr>
      </vt:variant>
      <vt:variant>
        <vt:i4>5242930</vt:i4>
      </vt:variant>
      <vt:variant>
        <vt:i4>1197</vt:i4>
      </vt:variant>
      <vt:variant>
        <vt:i4>0</vt:i4>
      </vt:variant>
      <vt:variant>
        <vt:i4>5</vt:i4>
      </vt:variant>
      <vt:variant>
        <vt:lpwstr>D:\stroyconsultantreglament\Temp\10696.htm</vt:lpwstr>
      </vt:variant>
      <vt:variant>
        <vt:lpwstr/>
      </vt:variant>
      <vt:variant>
        <vt:i4>5242930</vt:i4>
      </vt:variant>
      <vt:variant>
        <vt:i4>1194</vt:i4>
      </vt:variant>
      <vt:variant>
        <vt:i4>0</vt:i4>
      </vt:variant>
      <vt:variant>
        <vt:i4>5</vt:i4>
      </vt:variant>
      <vt:variant>
        <vt:lpwstr>D:\stroyconsultantreglament\Temp\10696.htm</vt:lpwstr>
      </vt:variant>
      <vt:variant>
        <vt:lpwstr/>
      </vt:variant>
      <vt:variant>
        <vt:i4>6094916</vt:i4>
      </vt:variant>
      <vt:variant>
        <vt:i4>1191</vt:i4>
      </vt:variant>
      <vt:variant>
        <vt:i4>0</vt:i4>
      </vt:variant>
      <vt:variant>
        <vt:i4>5</vt:i4>
      </vt:variant>
      <vt:variant>
        <vt:lpwstr/>
      </vt:variant>
      <vt:variant>
        <vt:lpwstr>PO0000422</vt:lpwstr>
      </vt:variant>
      <vt:variant>
        <vt:i4>6094916</vt:i4>
      </vt:variant>
      <vt:variant>
        <vt:i4>1188</vt:i4>
      </vt:variant>
      <vt:variant>
        <vt:i4>0</vt:i4>
      </vt:variant>
      <vt:variant>
        <vt:i4>5</vt:i4>
      </vt:variant>
      <vt:variant>
        <vt:lpwstr/>
      </vt:variant>
      <vt:variant>
        <vt:lpwstr>PO0000420</vt:lpwstr>
      </vt:variant>
      <vt:variant>
        <vt:i4>6160452</vt:i4>
      </vt:variant>
      <vt:variant>
        <vt:i4>1185</vt:i4>
      </vt:variant>
      <vt:variant>
        <vt:i4>0</vt:i4>
      </vt:variant>
      <vt:variant>
        <vt:i4>5</vt:i4>
      </vt:variant>
      <vt:variant>
        <vt:lpwstr/>
      </vt:variant>
      <vt:variant>
        <vt:lpwstr>TO0000018</vt:lpwstr>
      </vt:variant>
      <vt:variant>
        <vt:i4>5242930</vt:i4>
      </vt:variant>
      <vt:variant>
        <vt:i4>1182</vt:i4>
      </vt:variant>
      <vt:variant>
        <vt:i4>0</vt:i4>
      </vt:variant>
      <vt:variant>
        <vt:i4>5</vt:i4>
      </vt:variant>
      <vt:variant>
        <vt:lpwstr>D:\stroyconsultantreglament\Temp\10696.htm</vt:lpwstr>
      </vt:variant>
      <vt:variant>
        <vt:lpwstr/>
      </vt:variant>
      <vt:variant>
        <vt:i4>74122266</vt:i4>
      </vt:variant>
      <vt:variant>
        <vt:i4>1179</vt:i4>
      </vt:variant>
      <vt:variant>
        <vt:i4>0</vt:i4>
      </vt:variant>
      <vt:variant>
        <vt:i4>5</vt:i4>
      </vt:variant>
      <vt:variant>
        <vt:lpwstr/>
      </vt:variant>
      <vt:variant>
        <vt:lpwstr>_ПРИЛОЖЕНИЕ_X</vt:lpwstr>
      </vt:variant>
      <vt:variant>
        <vt:i4>5636161</vt:i4>
      </vt:variant>
      <vt:variant>
        <vt:i4>1176</vt:i4>
      </vt:variant>
      <vt:variant>
        <vt:i4>0</vt:i4>
      </vt:variant>
      <vt:variant>
        <vt:i4>5</vt:i4>
      </vt:variant>
      <vt:variant>
        <vt:lpwstr/>
      </vt:variant>
      <vt:variant>
        <vt:lpwstr>PO0000196</vt:lpwstr>
      </vt:variant>
      <vt:variant>
        <vt:i4>3342341</vt:i4>
      </vt:variant>
      <vt:variant>
        <vt:i4>1173</vt:i4>
      </vt:variant>
      <vt:variant>
        <vt:i4>0</vt:i4>
      </vt:variant>
      <vt:variant>
        <vt:i4>5</vt:i4>
      </vt:variant>
      <vt:variant>
        <vt:lpwstr>D:\stroyconsultantreglament\Temp\5884.htm</vt:lpwstr>
      </vt:variant>
      <vt:variant>
        <vt:lpwstr/>
      </vt:variant>
      <vt:variant>
        <vt:i4>5636163</vt:i4>
      </vt:variant>
      <vt:variant>
        <vt:i4>1170</vt:i4>
      </vt:variant>
      <vt:variant>
        <vt:i4>0</vt:i4>
      </vt:variant>
      <vt:variant>
        <vt:i4>5</vt:i4>
      </vt:variant>
      <vt:variant>
        <vt:lpwstr/>
      </vt:variant>
      <vt:variant>
        <vt:lpwstr>PO0000397</vt:lpwstr>
      </vt:variant>
      <vt:variant>
        <vt:i4>6160434</vt:i4>
      </vt:variant>
      <vt:variant>
        <vt:i4>1167</vt:i4>
      </vt:variant>
      <vt:variant>
        <vt:i4>0</vt:i4>
      </vt:variant>
      <vt:variant>
        <vt:i4>5</vt:i4>
      </vt:variant>
      <vt:variant>
        <vt:lpwstr>D:\stroyconsultantreglament\Temp\10698.htm</vt:lpwstr>
      </vt:variant>
      <vt:variant>
        <vt:lpwstr/>
      </vt:variant>
      <vt:variant>
        <vt:i4>74122266</vt:i4>
      </vt:variant>
      <vt:variant>
        <vt:i4>1164</vt:i4>
      </vt:variant>
      <vt:variant>
        <vt:i4>0</vt:i4>
      </vt:variant>
      <vt:variant>
        <vt:i4>5</vt:i4>
      </vt:variant>
      <vt:variant>
        <vt:lpwstr/>
      </vt:variant>
      <vt:variant>
        <vt:lpwstr>_ПРИЛОЖЕНИЕ_Д</vt:lpwstr>
      </vt:variant>
      <vt:variant>
        <vt:i4>6225987</vt:i4>
      </vt:variant>
      <vt:variant>
        <vt:i4>1161</vt:i4>
      </vt:variant>
      <vt:variant>
        <vt:i4>0</vt:i4>
      </vt:variant>
      <vt:variant>
        <vt:i4>5</vt:i4>
      </vt:variant>
      <vt:variant>
        <vt:lpwstr/>
      </vt:variant>
      <vt:variant>
        <vt:lpwstr>SO0000004</vt:lpwstr>
      </vt:variant>
      <vt:variant>
        <vt:i4>6225987</vt:i4>
      </vt:variant>
      <vt:variant>
        <vt:i4>1158</vt:i4>
      </vt:variant>
      <vt:variant>
        <vt:i4>0</vt:i4>
      </vt:variant>
      <vt:variant>
        <vt:i4>5</vt:i4>
      </vt:variant>
      <vt:variant>
        <vt:lpwstr/>
      </vt:variant>
      <vt:variant>
        <vt:lpwstr>SO0000002</vt:lpwstr>
      </vt:variant>
      <vt:variant>
        <vt:i4>5832771</vt:i4>
      </vt:variant>
      <vt:variant>
        <vt:i4>1155</vt:i4>
      </vt:variant>
      <vt:variant>
        <vt:i4>0</vt:i4>
      </vt:variant>
      <vt:variant>
        <vt:i4>5</vt:i4>
      </vt:variant>
      <vt:variant>
        <vt:lpwstr/>
      </vt:variant>
      <vt:variant>
        <vt:lpwstr>PO0000364</vt:lpwstr>
      </vt:variant>
      <vt:variant>
        <vt:i4>5636161</vt:i4>
      </vt:variant>
      <vt:variant>
        <vt:i4>1152</vt:i4>
      </vt:variant>
      <vt:variant>
        <vt:i4>0</vt:i4>
      </vt:variant>
      <vt:variant>
        <vt:i4>5</vt:i4>
      </vt:variant>
      <vt:variant>
        <vt:lpwstr/>
      </vt:variant>
      <vt:variant>
        <vt:lpwstr>PO0000190</vt:lpwstr>
      </vt:variant>
      <vt:variant>
        <vt:i4>6029382</vt:i4>
      </vt:variant>
      <vt:variant>
        <vt:i4>1149</vt:i4>
      </vt:variant>
      <vt:variant>
        <vt:i4>0</vt:i4>
      </vt:variant>
      <vt:variant>
        <vt:i4>5</vt:i4>
      </vt:variant>
      <vt:variant>
        <vt:lpwstr/>
      </vt:variant>
      <vt:variant>
        <vt:lpwstr>PO0000638</vt:lpwstr>
      </vt:variant>
      <vt:variant>
        <vt:i4>5636161</vt:i4>
      </vt:variant>
      <vt:variant>
        <vt:i4>1146</vt:i4>
      </vt:variant>
      <vt:variant>
        <vt:i4>0</vt:i4>
      </vt:variant>
      <vt:variant>
        <vt:i4>5</vt:i4>
      </vt:variant>
      <vt:variant>
        <vt:lpwstr/>
      </vt:variant>
      <vt:variant>
        <vt:lpwstr>PO0000190</vt:lpwstr>
      </vt:variant>
      <vt:variant>
        <vt:i4>5898307</vt:i4>
      </vt:variant>
      <vt:variant>
        <vt:i4>1143</vt:i4>
      </vt:variant>
      <vt:variant>
        <vt:i4>0</vt:i4>
      </vt:variant>
      <vt:variant>
        <vt:i4>5</vt:i4>
      </vt:variant>
      <vt:variant>
        <vt:lpwstr/>
      </vt:variant>
      <vt:variant>
        <vt:lpwstr>PO0000358</vt:lpwstr>
      </vt:variant>
      <vt:variant>
        <vt:i4>5701699</vt:i4>
      </vt:variant>
      <vt:variant>
        <vt:i4>1140</vt:i4>
      </vt:variant>
      <vt:variant>
        <vt:i4>0</vt:i4>
      </vt:variant>
      <vt:variant>
        <vt:i4>5</vt:i4>
      </vt:variant>
      <vt:variant>
        <vt:lpwstr/>
      </vt:variant>
      <vt:variant>
        <vt:lpwstr>PO0000381</vt:lpwstr>
      </vt:variant>
      <vt:variant>
        <vt:i4>5767235</vt:i4>
      </vt:variant>
      <vt:variant>
        <vt:i4>1137</vt:i4>
      </vt:variant>
      <vt:variant>
        <vt:i4>0</vt:i4>
      </vt:variant>
      <vt:variant>
        <vt:i4>5</vt:i4>
      </vt:variant>
      <vt:variant>
        <vt:lpwstr/>
      </vt:variant>
      <vt:variant>
        <vt:lpwstr>PO0000376</vt:lpwstr>
      </vt:variant>
      <vt:variant>
        <vt:i4>5767235</vt:i4>
      </vt:variant>
      <vt:variant>
        <vt:i4>1134</vt:i4>
      </vt:variant>
      <vt:variant>
        <vt:i4>0</vt:i4>
      </vt:variant>
      <vt:variant>
        <vt:i4>5</vt:i4>
      </vt:variant>
      <vt:variant>
        <vt:lpwstr/>
      </vt:variant>
      <vt:variant>
        <vt:lpwstr>PO0000378</vt:lpwstr>
      </vt:variant>
      <vt:variant>
        <vt:i4>5898307</vt:i4>
      </vt:variant>
      <vt:variant>
        <vt:i4>1131</vt:i4>
      </vt:variant>
      <vt:variant>
        <vt:i4>0</vt:i4>
      </vt:variant>
      <vt:variant>
        <vt:i4>5</vt:i4>
      </vt:variant>
      <vt:variant>
        <vt:lpwstr/>
      </vt:variant>
      <vt:variant>
        <vt:lpwstr>PO0000358</vt:lpwstr>
      </vt:variant>
      <vt:variant>
        <vt:i4>5832771</vt:i4>
      </vt:variant>
      <vt:variant>
        <vt:i4>1128</vt:i4>
      </vt:variant>
      <vt:variant>
        <vt:i4>0</vt:i4>
      </vt:variant>
      <vt:variant>
        <vt:i4>5</vt:i4>
      </vt:variant>
      <vt:variant>
        <vt:lpwstr/>
      </vt:variant>
      <vt:variant>
        <vt:lpwstr>PO0000364</vt:lpwstr>
      </vt:variant>
      <vt:variant>
        <vt:i4>5832771</vt:i4>
      </vt:variant>
      <vt:variant>
        <vt:i4>1125</vt:i4>
      </vt:variant>
      <vt:variant>
        <vt:i4>0</vt:i4>
      </vt:variant>
      <vt:variant>
        <vt:i4>5</vt:i4>
      </vt:variant>
      <vt:variant>
        <vt:lpwstr/>
      </vt:variant>
      <vt:variant>
        <vt:lpwstr>PO0000368</vt:lpwstr>
      </vt:variant>
      <vt:variant>
        <vt:i4>5767235</vt:i4>
      </vt:variant>
      <vt:variant>
        <vt:i4>1122</vt:i4>
      </vt:variant>
      <vt:variant>
        <vt:i4>0</vt:i4>
      </vt:variant>
      <vt:variant>
        <vt:i4>5</vt:i4>
      </vt:variant>
      <vt:variant>
        <vt:lpwstr/>
      </vt:variant>
      <vt:variant>
        <vt:lpwstr>PO0000375</vt:lpwstr>
      </vt:variant>
      <vt:variant>
        <vt:i4>6160452</vt:i4>
      </vt:variant>
      <vt:variant>
        <vt:i4>1119</vt:i4>
      </vt:variant>
      <vt:variant>
        <vt:i4>0</vt:i4>
      </vt:variant>
      <vt:variant>
        <vt:i4>5</vt:i4>
      </vt:variant>
      <vt:variant>
        <vt:lpwstr/>
      </vt:variant>
      <vt:variant>
        <vt:lpwstr>TO0000017</vt:lpwstr>
      </vt:variant>
      <vt:variant>
        <vt:i4>5242930</vt:i4>
      </vt:variant>
      <vt:variant>
        <vt:i4>1116</vt:i4>
      </vt:variant>
      <vt:variant>
        <vt:i4>0</vt:i4>
      </vt:variant>
      <vt:variant>
        <vt:i4>5</vt:i4>
      </vt:variant>
      <vt:variant>
        <vt:lpwstr>D:\stroyconsultantreglament\Temp\10696.htm</vt:lpwstr>
      </vt:variant>
      <vt:variant>
        <vt:lpwstr/>
      </vt:variant>
      <vt:variant>
        <vt:i4>74122266</vt:i4>
      </vt:variant>
      <vt:variant>
        <vt:i4>1113</vt:i4>
      </vt:variant>
      <vt:variant>
        <vt:i4>0</vt:i4>
      </vt:variant>
      <vt:variant>
        <vt:i4>5</vt:i4>
      </vt:variant>
      <vt:variant>
        <vt:lpwstr/>
      </vt:variant>
      <vt:variant>
        <vt:lpwstr>_ПРИЛОЖЕНИЕ_Ф</vt:lpwstr>
      </vt:variant>
      <vt:variant>
        <vt:i4>6029382</vt:i4>
      </vt:variant>
      <vt:variant>
        <vt:i4>1110</vt:i4>
      </vt:variant>
      <vt:variant>
        <vt:i4>0</vt:i4>
      </vt:variant>
      <vt:variant>
        <vt:i4>5</vt:i4>
      </vt:variant>
      <vt:variant>
        <vt:lpwstr/>
      </vt:variant>
      <vt:variant>
        <vt:lpwstr>PO0000638</vt:lpwstr>
      </vt:variant>
      <vt:variant>
        <vt:i4>5701697</vt:i4>
      </vt:variant>
      <vt:variant>
        <vt:i4>1107</vt:i4>
      </vt:variant>
      <vt:variant>
        <vt:i4>0</vt:i4>
      </vt:variant>
      <vt:variant>
        <vt:i4>5</vt:i4>
      </vt:variant>
      <vt:variant>
        <vt:lpwstr/>
      </vt:variant>
      <vt:variant>
        <vt:lpwstr>PO0000184</vt:lpwstr>
      </vt:variant>
      <vt:variant>
        <vt:i4>6160452</vt:i4>
      </vt:variant>
      <vt:variant>
        <vt:i4>1104</vt:i4>
      </vt:variant>
      <vt:variant>
        <vt:i4>0</vt:i4>
      </vt:variant>
      <vt:variant>
        <vt:i4>5</vt:i4>
      </vt:variant>
      <vt:variant>
        <vt:lpwstr/>
      </vt:variant>
      <vt:variant>
        <vt:lpwstr>TO0000016</vt:lpwstr>
      </vt:variant>
      <vt:variant>
        <vt:i4>5636161</vt:i4>
      </vt:variant>
      <vt:variant>
        <vt:i4>1101</vt:i4>
      </vt:variant>
      <vt:variant>
        <vt:i4>0</vt:i4>
      </vt:variant>
      <vt:variant>
        <vt:i4>5</vt:i4>
      </vt:variant>
      <vt:variant>
        <vt:lpwstr/>
      </vt:variant>
      <vt:variant>
        <vt:lpwstr>PO0000190</vt:lpwstr>
      </vt:variant>
      <vt:variant>
        <vt:i4>6029382</vt:i4>
      </vt:variant>
      <vt:variant>
        <vt:i4>1098</vt:i4>
      </vt:variant>
      <vt:variant>
        <vt:i4>0</vt:i4>
      </vt:variant>
      <vt:variant>
        <vt:i4>5</vt:i4>
      </vt:variant>
      <vt:variant>
        <vt:lpwstr/>
      </vt:variant>
      <vt:variant>
        <vt:lpwstr>PO0000638</vt:lpwstr>
      </vt:variant>
      <vt:variant>
        <vt:i4>5701697</vt:i4>
      </vt:variant>
      <vt:variant>
        <vt:i4>1095</vt:i4>
      </vt:variant>
      <vt:variant>
        <vt:i4>0</vt:i4>
      </vt:variant>
      <vt:variant>
        <vt:i4>5</vt:i4>
      </vt:variant>
      <vt:variant>
        <vt:lpwstr/>
      </vt:variant>
      <vt:variant>
        <vt:lpwstr>PO0000184</vt:lpwstr>
      </vt:variant>
      <vt:variant>
        <vt:i4>74122266</vt:i4>
      </vt:variant>
      <vt:variant>
        <vt:i4>1092</vt:i4>
      </vt:variant>
      <vt:variant>
        <vt:i4>0</vt:i4>
      </vt:variant>
      <vt:variant>
        <vt:i4>5</vt:i4>
      </vt:variant>
      <vt:variant>
        <vt:lpwstr/>
      </vt:variant>
      <vt:variant>
        <vt:lpwstr>_ПРИЛОЖЕНИЕ_Д</vt:lpwstr>
      </vt:variant>
      <vt:variant>
        <vt:i4>5898307</vt:i4>
      </vt:variant>
      <vt:variant>
        <vt:i4>1089</vt:i4>
      </vt:variant>
      <vt:variant>
        <vt:i4>0</vt:i4>
      </vt:variant>
      <vt:variant>
        <vt:i4>5</vt:i4>
      </vt:variant>
      <vt:variant>
        <vt:lpwstr/>
      </vt:variant>
      <vt:variant>
        <vt:lpwstr>PO0000358</vt:lpwstr>
      </vt:variant>
      <vt:variant>
        <vt:i4>6029379</vt:i4>
      </vt:variant>
      <vt:variant>
        <vt:i4>1086</vt:i4>
      </vt:variant>
      <vt:variant>
        <vt:i4>0</vt:i4>
      </vt:variant>
      <vt:variant>
        <vt:i4>5</vt:i4>
      </vt:variant>
      <vt:variant>
        <vt:lpwstr/>
      </vt:variant>
      <vt:variant>
        <vt:lpwstr>PO0000337</vt:lpwstr>
      </vt:variant>
      <vt:variant>
        <vt:i4>5963843</vt:i4>
      </vt:variant>
      <vt:variant>
        <vt:i4>1083</vt:i4>
      </vt:variant>
      <vt:variant>
        <vt:i4>0</vt:i4>
      </vt:variant>
      <vt:variant>
        <vt:i4>5</vt:i4>
      </vt:variant>
      <vt:variant>
        <vt:lpwstr/>
      </vt:variant>
      <vt:variant>
        <vt:lpwstr>PO0000342</vt:lpwstr>
      </vt:variant>
      <vt:variant>
        <vt:i4>5963843</vt:i4>
      </vt:variant>
      <vt:variant>
        <vt:i4>1080</vt:i4>
      </vt:variant>
      <vt:variant>
        <vt:i4>0</vt:i4>
      </vt:variant>
      <vt:variant>
        <vt:i4>5</vt:i4>
      </vt:variant>
      <vt:variant>
        <vt:lpwstr/>
      </vt:variant>
      <vt:variant>
        <vt:lpwstr>PO0000340</vt:lpwstr>
      </vt:variant>
      <vt:variant>
        <vt:i4>74122266</vt:i4>
      </vt:variant>
      <vt:variant>
        <vt:i4>1077</vt:i4>
      </vt:variant>
      <vt:variant>
        <vt:i4>0</vt:i4>
      </vt:variant>
      <vt:variant>
        <vt:i4>5</vt:i4>
      </vt:variant>
      <vt:variant>
        <vt:lpwstr/>
      </vt:variant>
      <vt:variant>
        <vt:lpwstr>_ПРИЛОЖЕНИЕ_Г</vt:lpwstr>
      </vt:variant>
      <vt:variant>
        <vt:i4>6160452</vt:i4>
      </vt:variant>
      <vt:variant>
        <vt:i4>1074</vt:i4>
      </vt:variant>
      <vt:variant>
        <vt:i4>0</vt:i4>
      </vt:variant>
      <vt:variant>
        <vt:i4>5</vt:i4>
      </vt:variant>
      <vt:variant>
        <vt:lpwstr/>
      </vt:variant>
      <vt:variant>
        <vt:lpwstr>TO0000015</vt:lpwstr>
      </vt:variant>
      <vt:variant>
        <vt:i4>3342341</vt:i4>
      </vt:variant>
      <vt:variant>
        <vt:i4>1071</vt:i4>
      </vt:variant>
      <vt:variant>
        <vt:i4>0</vt:i4>
      </vt:variant>
      <vt:variant>
        <vt:i4>5</vt:i4>
      </vt:variant>
      <vt:variant>
        <vt:lpwstr>D:\stroyconsultantreglament\Temp\5884.htm</vt:lpwstr>
      </vt:variant>
      <vt:variant>
        <vt:lpwstr/>
      </vt:variant>
      <vt:variant>
        <vt:i4>3670025</vt:i4>
      </vt:variant>
      <vt:variant>
        <vt:i4>1068</vt:i4>
      </vt:variant>
      <vt:variant>
        <vt:i4>0</vt:i4>
      </vt:variant>
      <vt:variant>
        <vt:i4>5</vt:i4>
      </vt:variant>
      <vt:variant>
        <vt:lpwstr>D:\stroyconsultantreglament\Temp\2040.htm</vt:lpwstr>
      </vt:variant>
      <vt:variant>
        <vt:lpwstr/>
      </vt:variant>
      <vt:variant>
        <vt:i4>3342341</vt:i4>
      </vt:variant>
      <vt:variant>
        <vt:i4>1065</vt:i4>
      </vt:variant>
      <vt:variant>
        <vt:i4>0</vt:i4>
      </vt:variant>
      <vt:variant>
        <vt:i4>5</vt:i4>
      </vt:variant>
      <vt:variant>
        <vt:lpwstr>D:\stroyconsultantreglament\Temp\5884.htm</vt:lpwstr>
      </vt:variant>
      <vt:variant>
        <vt:lpwstr/>
      </vt:variant>
      <vt:variant>
        <vt:i4>5636161</vt:i4>
      </vt:variant>
      <vt:variant>
        <vt:i4>1059</vt:i4>
      </vt:variant>
      <vt:variant>
        <vt:i4>0</vt:i4>
      </vt:variant>
      <vt:variant>
        <vt:i4>5</vt:i4>
      </vt:variant>
      <vt:variant>
        <vt:lpwstr/>
      </vt:variant>
      <vt:variant>
        <vt:lpwstr>PO0000190</vt:lpwstr>
      </vt:variant>
      <vt:variant>
        <vt:i4>5963843</vt:i4>
      </vt:variant>
      <vt:variant>
        <vt:i4>1056</vt:i4>
      </vt:variant>
      <vt:variant>
        <vt:i4>0</vt:i4>
      </vt:variant>
      <vt:variant>
        <vt:i4>5</vt:i4>
      </vt:variant>
      <vt:variant>
        <vt:lpwstr/>
      </vt:variant>
      <vt:variant>
        <vt:lpwstr>PO0000348</vt:lpwstr>
      </vt:variant>
      <vt:variant>
        <vt:i4>74122266</vt:i4>
      </vt:variant>
      <vt:variant>
        <vt:i4>1053</vt:i4>
      </vt:variant>
      <vt:variant>
        <vt:i4>0</vt:i4>
      </vt:variant>
      <vt:variant>
        <vt:i4>5</vt:i4>
      </vt:variant>
      <vt:variant>
        <vt:lpwstr/>
      </vt:variant>
      <vt:variant>
        <vt:lpwstr>_ПРИЛОЖЕНИЕ_Д</vt:lpwstr>
      </vt:variant>
      <vt:variant>
        <vt:i4>5898307</vt:i4>
      </vt:variant>
      <vt:variant>
        <vt:i4>1050</vt:i4>
      </vt:variant>
      <vt:variant>
        <vt:i4>0</vt:i4>
      </vt:variant>
      <vt:variant>
        <vt:i4>5</vt:i4>
      </vt:variant>
      <vt:variant>
        <vt:lpwstr/>
      </vt:variant>
      <vt:variant>
        <vt:lpwstr>PO0000358</vt:lpwstr>
      </vt:variant>
      <vt:variant>
        <vt:i4>3342341</vt:i4>
      </vt:variant>
      <vt:variant>
        <vt:i4>1044</vt:i4>
      </vt:variant>
      <vt:variant>
        <vt:i4>0</vt:i4>
      </vt:variant>
      <vt:variant>
        <vt:i4>5</vt:i4>
      </vt:variant>
      <vt:variant>
        <vt:lpwstr>D:\stroyconsultantreglament\Temp\5884.htm</vt:lpwstr>
      </vt:variant>
      <vt:variant>
        <vt:lpwstr/>
      </vt:variant>
      <vt:variant>
        <vt:i4>5242930</vt:i4>
      </vt:variant>
      <vt:variant>
        <vt:i4>1041</vt:i4>
      </vt:variant>
      <vt:variant>
        <vt:i4>0</vt:i4>
      </vt:variant>
      <vt:variant>
        <vt:i4>5</vt:i4>
      </vt:variant>
      <vt:variant>
        <vt:lpwstr>D:\stroyconsultantreglament\Temp\10696.htm</vt:lpwstr>
      </vt:variant>
      <vt:variant>
        <vt:lpwstr/>
      </vt:variant>
      <vt:variant>
        <vt:i4>5242930</vt:i4>
      </vt:variant>
      <vt:variant>
        <vt:i4>1038</vt:i4>
      </vt:variant>
      <vt:variant>
        <vt:i4>0</vt:i4>
      </vt:variant>
      <vt:variant>
        <vt:i4>5</vt:i4>
      </vt:variant>
      <vt:variant>
        <vt:lpwstr>D:\stroyconsultantreglament\Temp\10696.htm</vt:lpwstr>
      </vt:variant>
      <vt:variant>
        <vt:lpwstr/>
      </vt:variant>
      <vt:variant>
        <vt:i4>5242930</vt:i4>
      </vt:variant>
      <vt:variant>
        <vt:i4>1035</vt:i4>
      </vt:variant>
      <vt:variant>
        <vt:i4>0</vt:i4>
      </vt:variant>
      <vt:variant>
        <vt:i4>5</vt:i4>
      </vt:variant>
      <vt:variant>
        <vt:lpwstr>D:\stroyconsultantreglament\Temp\10696.htm</vt:lpwstr>
      </vt:variant>
      <vt:variant>
        <vt:lpwstr/>
      </vt:variant>
      <vt:variant>
        <vt:i4>6160449</vt:i4>
      </vt:variant>
      <vt:variant>
        <vt:i4>1032</vt:i4>
      </vt:variant>
      <vt:variant>
        <vt:i4>0</vt:i4>
      </vt:variant>
      <vt:variant>
        <vt:i4>5</vt:i4>
      </vt:variant>
      <vt:variant>
        <vt:lpwstr/>
      </vt:variant>
      <vt:variant>
        <vt:lpwstr>PO0000115</vt:lpwstr>
      </vt:variant>
      <vt:variant>
        <vt:i4>5242930</vt:i4>
      </vt:variant>
      <vt:variant>
        <vt:i4>1029</vt:i4>
      </vt:variant>
      <vt:variant>
        <vt:i4>0</vt:i4>
      </vt:variant>
      <vt:variant>
        <vt:i4>5</vt:i4>
      </vt:variant>
      <vt:variant>
        <vt:lpwstr>D:\stroyconsultantreglament\Temp\10696.htm</vt:lpwstr>
      </vt:variant>
      <vt:variant>
        <vt:lpwstr/>
      </vt:variant>
      <vt:variant>
        <vt:i4>5242930</vt:i4>
      </vt:variant>
      <vt:variant>
        <vt:i4>1026</vt:i4>
      </vt:variant>
      <vt:variant>
        <vt:i4>0</vt:i4>
      </vt:variant>
      <vt:variant>
        <vt:i4>5</vt:i4>
      </vt:variant>
      <vt:variant>
        <vt:lpwstr>D:\stroyconsultantreglament\Temp\10696.htm</vt:lpwstr>
      </vt:variant>
      <vt:variant>
        <vt:lpwstr/>
      </vt:variant>
      <vt:variant>
        <vt:i4>1032</vt:i4>
      </vt:variant>
      <vt:variant>
        <vt:i4>1023</vt:i4>
      </vt:variant>
      <vt:variant>
        <vt:i4>0</vt:i4>
      </vt:variant>
      <vt:variant>
        <vt:i4>5</vt:i4>
      </vt:variant>
      <vt:variant>
        <vt:lpwstr/>
      </vt:variant>
      <vt:variant>
        <vt:lpwstr>п_7_7</vt:lpwstr>
      </vt:variant>
      <vt:variant>
        <vt:i4>5242930</vt:i4>
      </vt:variant>
      <vt:variant>
        <vt:i4>1020</vt:i4>
      </vt:variant>
      <vt:variant>
        <vt:i4>0</vt:i4>
      </vt:variant>
      <vt:variant>
        <vt:i4>5</vt:i4>
      </vt:variant>
      <vt:variant>
        <vt:lpwstr>D:\stroyconsultantreglament\Temp\10696.htm</vt:lpwstr>
      </vt:variant>
      <vt:variant>
        <vt:lpwstr/>
      </vt:variant>
      <vt:variant>
        <vt:i4>5242930</vt:i4>
      </vt:variant>
      <vt:variant>
        <vt:i4>1017</vt:i4>
      </vt:variant>
      <vt:variant>
        <vt:i4>0</vt:i4>
      </vt:variant>
      <vt:variant>
        <vt:i4>5</vt:i4>
      </vt:variant>
      <vt:variant>
        <vt:lpwstr>D:\stroyconsultantreglament\Temp\10696.htm</vt:lpwstr>
      </vt:variant>
      <vt:variant>
        <vt:lpwstr/>
      </vt:variant>
      <vt:variant>
        <vt:i4>5242930</vt:i4>
      </vt:variant>
      <vt:variant>
        <vt:i4>1014</vt:i4>
      </vt:variant>
      <vt:variant>
        <vt:i4>0</vt:i4>
      </vt:variant>
      <vt:variant>
        <vt:i4>5</vt:i4>
      </vt:variant>
      <vt:variant>
        <vt:lpwstr>D:\stroyconsultantreglament\Temp\10696.htm</vt:lpwstr>
      </vt:variant>
      <vt:variant>
        <vt:lpwstr/>
      </vt:variant>
      <vt:variant>
        <vt:i4>5242930</vt:i4>
      </vt:variant>
      <vt:variant>
        <vt:i4>1011</vt:i4>
      </vt:variant>
      <vt:variant>
        <vt:i4>0</vt:i4>
      </vt:variant>
      <vt:variant>
        <vt:i4>5</vt:i4>
      </vt:variant>
      <vt:variant>
        <vt:lpwstr>D:\stroyconsultantreglament\Temp\10696.htm</vt:lpwstr>
      </vt:variant>
      <vt:variant>
        <vt:lpwstr/>
      </vt:variant>
      <vt:variant>
        <vt:i4>5242930</vt:i4>
      </vt:variant>
      <vt:variant>
        <vt:i4>1008</vt:i4>
      </vt:variant>
      <vt:variant>
        <vt:i4>0</vt:i4>
      </vt:variant>
      <vt:variant>
        <vt:i4>5</vt:i4>
      </vt:variant>
      <vt:variant>
        <vt:lpwstr>D:\stroyconsultantreglament\Temp\10696.htm</vt:lpwstr>
      </vt:variant>
      <vt:variant>
        <vt:lpwstr/>
      </vt:variant>
      <vt:variant>
        <vt:i4>5242930</vt:i4>
      </vt:variant>
      <vt:variant>
        <vt:i4>1005</vt:i4>
      </vt:variant>
      <vt:variant>
        <vt:i4>0</vt:i4>
      </vt:variant>
      <vt:variant>
        <vt:i4>5</vt:i4>
      </vt:variant>
      <vt:variant>
        <vt:lpwstr>D:\stroyconsultantreglament\Temp\10696.htm</vt:lpwstr>
      </vt:variant>
      <vt:variant>
        <vt:lpwstr/>
      </vt:variant>
      <vt:variant>
        <vt:i4>6750221</vt:i4>
      </vt:variant>
      <vt:variant>
        <vt:i4>1002</vt:i4>
      </vt:variant>
      <vt:variant>
        <vt:i4>0</vt:i4>
      </vt:variant>
      <vt:variant>
        <vt:i4>5</vt:i4>
      </vt:variant>
      <vt:variant>
        <vt:lpwstr>D:\stroyconsultantreglament\Temp\761.htm</vt:lpwstr>
      </vt:variant>
      <vt:variant>
        <vt:lpwstr/>
      </vt:variant>
      <vt:variant>
        <vt:i4>6684685</vt:i4>
      </vt:variant>
      <vt:variant>
        <vt:i4>999</vt:i4>
      </vt:variant>
      <vt:variant>
        <vt:i4>0</vt:i4>
      </vt:variant>
      <vt:variant>
        <vt:i4>5</vt:i4>
      </vt:variant>
      <vt:variant>
        <vt:lpwstr>D:\stroyconsultantreglament\Temp\760.htm</vt:lpwstr>
      </vt:variant>
      <vt:variant>
        <vt:lpwstr/>
      </vt:variant>
      <vt:variant>
        <vt:i4>6094915</vt:i4>
      </vt:variant>
      <vt:variant>
        <vt:i4>996</vt:i4>
      </vt:variant>
      <vt:variant>
        <vt:i4>0</vt:i4>
      </vt:variant>
      <vt:variant>
        <vt:i4>5</vt:i4>
      </vt:variant>
      <vt:variant>
        <vt:lpwstr/>
      </vt:variant>
      <vt:variant>
        <vt:lpwstr>PO0000325</vt:lpwstr>
      </vt:variant>
      <vt:variant>
        <vt:i4>74122266</vt:i4>
      </vt:variant>
      <vt:variant>
        <vt:i4>993</vt:i4>
      </vt:variant>
      <vt:variant>
        <vt:i4>0</vt:i4>
      </vt:variant>
      <vt:variant>
        <vt:i4>5</vt:i4>
      </vt:variant>
      <vt:variant>
        <vt:lpwstr/>
      </vt:variant>
      <vt:variant>
        <vt:lpwstr>_ПРИЛОЖЕНИЕ_У</vt:lpwstr>
      </vt:variant>
      <vt:variant>
        <vt:i4>1034</vt:i4>
      </vt:variant>
      <vt:variant>
        <vt:i4>987</vt:i4>
      </vt:variant>
      <vt:variant>
        <vt:i4>0</vt:i4>
      </vt:variant>
      <vt:variant>
        <vt:i4>5</vt:i4>
      </vt:variant>
      <vt:variant>
        <vt:lpwstr/>
      </vt:variant>
      <vt:variant>
        <vt:lpwstr>п_5_1</vt:lpwstr>
      </vt:variant>
      <vt:variant>
        <vt:i4>1034</vt:i4>
      </vt:variant>
      <vt:variant>
        <vt:i4>984</vt:i4>
      </vt:variant>
      <vt:variant>
        <vt:i4>0</vt:i4>
      </vt:variant>
      <vt:variant>
        <vt:i4>5</vt:i4>
      </vt:variant>
      <vt:variant>
        <vt:lpwstr/>
      </vt:variant>
      <vt:variant>
        <vt:lpwstr>п_5_2</vt:lpwstr>
      </vt:variant>
      <vt:variant>
        <vt:i4>6029378</vt:i4>
      </vt:variant>
      <vt:variant>
        <vt:i4>978</vt:i4>
      </vt:variant>
      <vt:variant>
        <vt:i4>0</vt:i4>
      </vt:variant>
      <vt:variant>
        <vt:i4>5</vt:i4>
      </vt:variant>
      <vt:variant>
        <vt:lpwstr/>
      </vt:variant>
      <vt:variant>
        <vt:lpwstr>PO0000239</vt:lpwstr>
      </vt:variant>
      <vt:variant>
        <vt:i4>74122266</vt:i4>
      </vt:variant>
      <vt:variant>
        <vt:i4>975</vt:i4>
      </vt:variant>
      <vt:variant>
        <vt:i4>0</vt:i4>
      </vt:variant>
      <vt:variant>
        <vt:i4>5</vt:i4>
      </vt:variant>
      <vt:variant>
        <vt:lpwstr/>
      </vt:variant>
      <vt:variant>
        <vt:lpwstr>_ПРИЛОЖЕНИЕ_Л</vt:lpwstr>
      </vt:variant>
      <vt:variant>
        <vt:i4>5898304</vt:i4>
      </vt:variant>
      <vt:variant>
        <vt:i4>972</vt:i4>
      </vt:variant>
      <vt:variant>
        <vt:i4>0</vt:i4>
      </vt:variant>
      <vt:variant>
        <vt:i4>5</vt:i4>
      </vt:variant>
      <vt:variant>
        <vt:lpwstr/>
      </vt:variant>
      <vt:variant>
        <vt:lpwstr>PO0000052</vt:lpwstr>
      </vt:variant>
      <vt:variant>
        <vt:i4>5242930</vt:i4>
      </vt:variant>
      <vt:variant>
        <vt:i4>969</vt:i4>
      </vt:variant>
      <vt:variant>
        <vt:i4>0</vt:i4>
      </vt:variant>
      <vt:variant>
        <vt:i4>5</vt:i4>
      </vt:variant>
      <vt:variant>
        <vt:lpwstr>D:\stroyconsultantreglament\Temp\10696.htm</vt:lpwstr>
      </vt:variant>
      <vt:variant>
        <vt:lpwstr/>
      </vt:variant>
      <vt:variant>
        <vt:i4>74122266</vt:i4>
      </vt:variant>
      <vt:variant>
        <vt:i4>966</vt:i4>
      </vt:variant>
      <vt:variant>
        <vt:i4>0</vt:i4>
      </vt:variant>
      <vt:variant>
        <vt:i4>5</vt:i4>
      </vt:variant>
      <vt:variant>
        <vt:lpwstr/>
      </vt:variant>
      <vt:variant>
        <vt:lpwstr>_ПРИЛОЖЕНИЕ_Т</vt:lpwstr>
      </vt:variant>
      <vt:variant>
        <vt:i4>5242930</vt:i4>
      </vt:variant>
      <vt:variant>
        <vt:i4>963</vt:i4>
      </vt:variant>
      <vt:variant>
        <vt:i4>0</vt:i4>
      </vt:variant>
      <vt:variant>
        <vt:i4>5</vt:i4>
      </vt:variant>
      <vt:variant>
        <vt:lpwstr>D:\stroyconsultantreglament\Temp\10696.htm</vt:lpwstr>
      </vt:variant>
      <vt:variant>
        <vt:lpwstr/>
      </vt:variant>
      <vt:variant>
        <vt:i4>5636162</vt:i4>
      </vt:variant>
      <vt:variant>
        <vt:i4>960</vt:i4>
      </vt:variant>
      <vt:variant>
        <vt:i4>0</vt:i4>
      </vt:variant>
      <vt:variant>
        <vt:i4>5</vt:i4>
      </vt:variant>
      <vt:variant>
        <vt:lpwstr/>
      </vt:variant>
      <vt:variant>
        <vt:lpwstr>PO0000292</vt:lpwstr>
      </vt:variant>
      <vt:variant>
        <vt:i4>5701698</vt:i4>
      </vt:variant>
      <vt:variant>
        <vt:i4>957</vt:i4>
      </vt:variant>
      <vt:variant>
        <vt:i4>0</vt:i4>
      </vt:variant>
      <vt:variant>
        <vt:i4>5</vt:i4>
      </vt:variant>
      <vt:variant>
        <vt:lpwstr/>
      </vt:variant>
      <vt:variant>
        <vt:lpwstr>PO0000285</vt:lpwstr>
      </vt:variant>
      <vt:variant>
        <vt:i4>5701698</vt:i4>
      </vt:variant>
      <vt:variant>
        <vt:i4>954</vt:i4>
      </vt:variant>
      <vt:variant>
        <vt:i4>0</vt:i4>
      </vt:variant>
      <vt:variant>
        <vt:i4>5</vt:i4>
      </vt:variant>
      <vt:variant>
        <vt:lpwstr/>
      </vt:variant>
      <vt:variant>
        <vt:lpwstr>PO0000284</vt:lpwstr>
      </vt:variant>
      <vt:variant>
        <vt:i4>5701698</vt:i4>
      </vt:variant>
      <vt:variant>
        <vt:i4>951</vt:i4>
      </vt:variant>
      <vt:variant>
        <vt:i4>0</vt:i4>
      </vt:variant>
      <vt:variant>
        <vt:i4>5</vt:i4>
      </vt:variant>
      <vt:variant>
        <vt:lpwstr/>
      </vt:variant>
      <vt:variant>
        <vt:lpwstr>PO0000285</vt:lpwstr>
      </vt:variant>
      <vt:variant>
        <vt:i4>5701698</vt:i4>
      </vt:variant>
      <vt:variant>
        <vt:i4>948</vt:i4>
      </vt:variant>
      <vt:variant>
        <vt:i4>0</vt:i4>
      </vt:variant>
      <vt:variant>
        <vt:i4>5</vt:i4>
      </vt:variant>
      <vt:variant>
        <vt:lpwstr/>
      </vt:variant>
      <vt:variant>
        <vt:lpwstr>PO0000289</vt:lpwstr>
      </vt:variant>
      <vt:variant>
        <vt:i4>5832770</vt:i4>
      </vt:variant>
      <vt:variant>
        <vt:i4>945</vt:i4>
      </vt:variant>
      <vt:variant>
        <vt:i4>0</vt:i4>
      </vt:variant>
      <vt:variant>
        <vt:i4>5</vt:i4>
      </vt:variant>
      <vt:variant>
        <vt:lpwstr/>
      </vt:variant>
      <vt:variant>
        <vt:lpwstr>PO0000260</vt:lpwstr>
      </vt:variant>
      <vt:variant>
        <vt:i4>5701698</vt:i4>
      </vt:variant>
      <vt:variant>
        <vt:i4>939</vt:i4>
      </vt:variant>
      <vt:variant>
        <vt:i4>0</vt:i4>
      </vt:variant>
      <vt:variant>
        <vt:i4>5</vt:i4>
      </vt:variant>
      <vt:variant>
        <vt:lpwstr/>
      </vt:variant>
      <vt:variant>
        <vt:lpwstr>PO0000284</vt:lpwstr>
      </vt:variant>
      <vt:variant>
        <vt:i4>5898306</vt:i4>
      </vt:variant>
      <vt:variant>
        <vt:i4>936</vt:i4>
      </vt:variant>
      <vt:variant>
        <vt:i4>0</vt:i4>
      </vt:variant>
      <vt:variant>
        <vt:i4>5</vt:i4>
      </vt:variant>
      <vt:variant>
        <vt:lpwstr/>
      </vt:variant>
      <vt:variant>
        <vt:lpwstr>PO0000253</vt:lpwstr>
      </vt:variant>
      <vt:variant>
        <vt:i4>5242930</vt:i4>
      </vt:variant>
      <vt:variant>
        <vt:i4>933</vt:i4>
      </vt:variant>
      <vt:variant>
        <vt:i4>0</vt:i4>
      </vt:variant>
      <vt:variant>
        <vt:i4>5</vt:i4>
      </vt:variant>
      <vt:variant>
        <vt:lpwstr>D:\stroyconsultantreglament\Temp\10696.htm</vt:lpwstr>
      </vt:variant>
      <vt:variant>
        <vt:lpwstr/>
      </vt:variant>
      <vt:variant>
        <vt:i4>6160452</vt:i4>
      </vt:variant>
      <vt:variant>
        <vt:i4>930</vt:i4>
      </vt:variant>
      <vt:variant>
        <vt:i4>0</vt:i4>
      </vt:variant>
      <vt:variant>
        <vt:i4>5</vt:i4>
      </vt:variant>
      <vt:variant>
        <vt:lpwstr/>
      </vt:variant>
      <vt:variant>
        <vt:lpwstr>TO0000014</vt:lpwstr>
      </vt:variant>
      <vt:variant>
        <vt:i4>5242930</vt:i4>
      </vt:variant>
      <vt:variant>
        <vt:i4>927</vt:i4>
      </vt:variant>
      <vt:variant>
        <vt:i4>0</vt:i4>
      </vt:variant>
      <vt:variant>
        <vt:i4>5</vt:i4>
      </vt:variant>
      <vt:variant>
        <vt:lpwstr>D:\stroyconsultantreglament\Temp\10696.htm</vt:lpwstr>
      </vt:variant>
      <vt:variant>
        <vt:lpwstr/>
      </vt:variant>
      <vt:variant>
        <vt:i4>6225987</vt:i4>
      </vt:variant>
      <vt:variant>
        <vt:i4>924</vt:i4>
      </vt:variant>
      <vt:variant>
        <vt:i4>0</vt:i4>
      </vt:variant>
      <vt:variant>
        <vt:i4>5</vt:i4>
      </vt:variant>
      <vt:variant>
        <vt:lpwstr/>
      </vt:variant>
      <vt:variant>
        <vt:lpwstr>PO0000302</vt:lpwstr>
      </vt:variant>
      <vt:variant>
        <vt:i4>5701698</vt:i4>
      </vt:variant>
      <vt:variant>
        <vt:i4>921</vt:i4>
      </vt:variant>
      <vt:variant>
        <vt:i4>0</vt:i4>
      </vt:variant>
      <vt:variant>
        <vt:i4>5</vt:i4>
      </vt:variant>
      <vt:variant>
        <vt:lpwstr/>
      </vt:variant>
      <vt:variant>
        <vt:lpwstr>PO0000284</vt:lpwstr>
      </vt:variant>
      <vt:variant>
        <vt:i4>74122266</vt:i4>
      </vt:variant>
      <vt:variant>
        <vt:i4>918</vt:i4>
      </vt:variant>
      <vt:variant>
        <vt:i4>0</vt:i4>
      </vt:variant>
      <vt:variant>
        <vt:i4>5</vt:i4>
      </vt:variant>
      <vt:variant>
        <vt:lpwstr/>
      </vt:variant>
      <vt:variant>
        <vt:lpwstr>_ПРИЛОЖЕНИЕ_Т</vt:lpwstr>
      </vt:variant>
      <vt:variant>
        <vt:i4>74122266</vt:i4>
      </vt:variant>
      <vt:variant>
        <vt:i4>915</vt:i4>
      </vt:variant>
      <vt:variant>
        <vt:i4>0</vt:i4>
      </vt:variant>
      <vt:variant>
        <vt:i4>5</vt:i4>
      </vt:variant>
      <vt:variant>
        <vt:lpwstr/>
      </vt:variant>
      <vt:variant>
        <vt:lpwstr>_ПРИЛОЖЕНИЕ_С</vt:lpwstr>
      </vt:variant>
      <vt:variant>
        <vt:i4>3342341</vt:i4>
      </vt:variant>
      <vt:variant>
        <vt:i4>912</vt:i4>
      </vt:variant>
      <vt:variant>
        <vt:i4>0</vt:i4>
      </vt:variant>
      <vt:variant>
        <vt:i4>5</vt:i4>
      </vt:variant>
      <vt:variant>
        <vt:lpwstr>D:\stroyconsultantreglament\Temp\5884.htm</vt:lpwstr>
      </vt:variant>
      <vt:variant>
        <vt:lpwstr/>
      </vt:variant>
      <vt:variant>
        <vt:i4>5898306</vt:i4>
      </vt:variant>
      <vt:variant>
        <vt:i4>909</vt:i4>
      </vt:variant>
      <vt:variant>
        <vt:i4>0</vt:i4>
      </vt:variant>
      <vt:variant>
        <vt:i4>5</vt:i4>
      </vt:variant>
      <vt:variant>
        <vt:lpwstr/>
      </vt:variant>
      <vt:variant>
        <vt:lpwstr>PO0000253</vt:lpwstr>
      </vt:variant>
      <vt:variant>
        <vt:i4>5242930</vt:i4>
      </vt:variant>
      <vt:variant>
        <vt:i4>906</vt:i4>
      </vt:variant>
      <vt:variant>
        <vt:i4>0</vt:i4>
      </vt:variant>
      <vt:variant>
        <vt:i4>5</vt:i4>
      </vt:variant>
      <vt:variant>
        <vt:lpwstr>D:\stroyconsultantreglament\Temp\10696.htm</vt:lpwstr>
      </vt:variant>
      <vt:variant>
        <vt:lpwstr/>
      </vt:variant>
      <vt:variant>
        <vt:i4>6160452</vt:i4>
      </vt:variant>
      <vt:variant>
        <vt:i4>903</vt:i4>
      </vt:variant>
      <vt:variant>
        <vt:i4>0</vt:i4>
      </vt:variant>
      <vt:variant>
        <vt:i4>5</vt:i4>
      </vt:variant>
      <vt:variant>
        <vt:lpwstr/>
      </vt:variant>
      <vt:variant>
        <vt:lpwstr>TO0000013</vt:lpwstr>
      </vt:variant>
      <vt:variant>
        <vt:i4>5767234</vt:i4>
      </vt:variant>
      <vt:variant>
        <vt:i4>900</vt:i4>
      </vt:variant>
      <vt:variant>
        <vt:i4>0</vt:i4>
      </vt:variant>
      <vt:variant>
        <vt:i4>5</vt:i4>
      </vt:variant>
      <vt:variant>
        <vt:lpwstr/>
      </vt:variant>
      <vt:variant>
        <vt:lpwstr>PO0000271</vt:lpwstr>
      </vt:variant>
      <vt:variant>
        <vt:i4>6160452</vt:i4>
      </vt:variant>
      <vt:variant>
        <vt:i4>897</vt:i4>
      </vt:variant>
      <vt:variant>
        <vt:i4>0</vt:i4>
      </vt:variant>
      <vt:variant>
        <vt:i4>5</vt:i4>
      </vt:variant>
      <vt:variant>
        <vt:lpwstr/>
      </vt:variant>
      <vt:variant>
        <vt:lpwstr>TO0000013</vt:lpwstr>
      </vt:variant>
      <vt:variant>
        <vt:i4>5898306</vt:i4>
      </vt:variant>
      <vt:variant>
        <vt:i4>894</vt:i4>
      </vt:variant>
      <vt:variant>
        <vt:i4>0</vt:i4>
      </vt:variant>
      <vt:variant>
        <vt:i4>5</vt:i4>
      </vt:variant>
      <vt:variant>
        <vt:lpwstr/>
      </vt:variant>
      <vt:variant>
        <vt:lpwstr>PO0000253</vt:lpwstr>
      </vt:variant>
      <vt:variant>
        <vt:i4>6160452</vt:i4>
      </vt:variant>
      <vt:variant>
        <vt:i4>891</vt:i4>
      </vt:variant>
      <vt:variant>
        <vt:i4>0</vt:i4>
      </vt:variant>
      <vt:variant>
        <vt:i4>5</vt:i4>
      </vt:variant>
      <vt:variant>
        <vt:lpwstr/>
      </vt:variant>
      <vt:variant>
        <vt:lpwstr>TO0000012</vt:lpwstr>
      </vt:variant>
      <vt:variant>
        <vt:i4>5898306</vt:i4>
      </vt:variant>
      <vt:variant>
        <vt:i4>888</vt:i4>
      </vt:variant>
      <vt:variant>
        <vt:i4>0</vt:i4>
      </vt:variant>
      <vt:variant>
        <vt:i4>5</vt:i4>
      </vt:variant>
      <vt:variant>
        <vt:lpwstr/>
      </vt:variant>
      <vt:variant>
        <vt:lpwstr>PO0000253</vt:lpwstr>
      </vt:variant>
      <vt:variant>
        <vt:i4>5242930</vt:i4>
      </vt:variant>
      <vt:variant>
        <vt:i4>882</vt:i4>
      </vt:variant>
      <vt:variant>
        <vt:i4>0</vt:i4>
      </vt:variant>
      <vt:variant>
        <vt:i4>5</vt:i4>
      </vt:variant>
      <vt:variant>
        <vt:lpwstr>D:\stroyconsultantreglament\Temp\10696.htm</vt:lpwstr>
      </vt:variant>
      <vt:variant>
        <vt:lpwstr/>
      </vt:variant>
      <vt:variant>
        <vt:i4>5636161</vt:i4>
      </vt:variant>
      <vt:variant>
        <vt:i4>879</vt:i4>
      </vt:variant>
      <vt:variant>
        <vt:i4>0</vt:i4>
      </vt:variant>
      <vt:variant>
        <vt:i4>5</vt:i4>
      </vt:variant>
      <vt:variant>
        <vt:lpwstr/>
      </vt:variant>
      <vt:variant>
        <vt:lpwstr>PO0000190</vt:lpwstr>
      </vt:variant>
      <vt:variant>
        <vt:i4>5898306</vt:i4>
      </vt:variant>
      <vt:variant>
        <vt:i4>876</vt:i4>
      </vt:variant>
      <vt:variant>
        <vt:i4>0</vt:i4>
      </vt:variant>
      <vt:variant>
        <vt:i4>5</vt:i4>
      </vt:variant>
      <vt:variant>
        <vt:lpwstr/>
      </vt:variant>
      <vt:variant>
        <vt:lpwstr>PO0000253</vt:lpwstr>
      </vt:variant>
      <vt:variant>
        <vt:i4>5636161</vt:i4>
      </vt:variant>
      <vt:variant>
        <vt:i4>873</vt:i4>
      </vt:variant>
      <vt:variant>
        <vt:i4>0</vt:i4>
      </vt:variant>
      <vt:variant>
        <vt:i4>5</vt:i4>
      </vt:variant>
      <vt:variant>
        <vt:lpwstr/>
      </vt:variant>
      <vt:variant>
        <vt:lpwstr>PO0000196</vt:lpwstr>
      </vt:variant>
      <vt:variant>
        <vt:i4>5242930</vt:i4>
      </vt:variant>
      <vt:variant>
        <vt:i4>870</vt:i4>
      </vt:variant>
      <vt:variant>
        <vt:i4>0</vt:i4>
      </vt:variant>
      <vt:variant>
        <vt:i4>5</vt:i4>
      </vt:variant>
      <vt:variant>
        <vt:lpwstr>D:\stroyconsultantreglament\Temp\10696.htm</vt:lpwstr>
      </vt:variant>
      <vt:variant>
        <vt:lpwstr/>
      </vt:variant>
      <vt:variant>
        <vt:i4>5636161</vt:i4>
      </vt:variant>
      <vt:variant>
        <vt:i4>867</vt:i4>
      </vt:variant>
      <vt:variant>
        <vt:i4>0</vt:i4>
      </vt:variant>
      <vt:variant>
        <vt:i4>5</vt:i4>
      </vt:variant>
      <vt:variant>
        <vt:lpwstr/>
      </vt:variant>
      <vt:variant>
        <vt:lpwstr>PO0000196</vt:lpwstr>
      </vt:variant>
      <vt:variant>
        <vt:i4>74122266</vt:i4>
      </vt:variant>
      <vt:variant>
        <vt:i4>864</vt:i4>
      </vt:variant>
      <vt:variant>
        <vt:i4>0</vt:i4>
      </vt:variant>
      <vt:variant>
        <vt:i4>5</vt:i4>
      </vt:variant>
      <vt:variant>
        <vt:lpwstr/>
      </vt:variant>
      <vt:variant>
        <vt:lpwstr>_ПРИЛОЖЕНИЕ_Р</vt:lpwstr>
      </vt:variant>
      <vt:variant>
        <vt:i4>5963842</vt:i4>
      </vt:variant>
      <vt:variant>
        <vt:i4>861</vt:i4>
      </vt:variant>
      <vt:variant>
        <vt:i4>0</vt:i4>
      </vt:variant>
      <vt:variant>
        <vt:i4>5</vt:i4>
      </vt:variant>
      <vt:variant>
        <vt:lpwstr/>
      </vt:variant>
      <vt:variant>
        <vt:lpwstr>PO0000244</vt:lpwstr>
      </vt:variant>
      <vt:variant>
        <vt:i4>74122266</vt:i4>
      </vt:variant>
      <vt:variant>
        <vt:i4>858</vt:i4>
      </vt:variant>
      <vt:variant>
        <vt:i4>0</vt:i4>
      </vt:variant>
      <vt:variant>
        <vt:i4>5</vt:i4>
      </vt:variant>
      <vt:variant>
        <vt:lpwstr/>
      </vt:variant>
      <vt:variant>
        <vt:lpwstr>_ПРИЛОЖЕНИЕ_Н</vt:lpwstr>
      </vt:variant>
      <vt:variant>
        <vt:i4>74122266</vt:i4>
      </vt:variant>
      <vt:variant>
        <vt:i4>855</vt:i4>
      </vt:variant>
      <vt:variant>
        <vt:i4>0</vt:i4>
      </vt:variant>
      <vt:variant>
        <vt:i4>5</vt:i4>
      </vt:variant>
      <vt:variant>
        <vt:lpwstr/>
      </vt:variant>
      <vt:variant>
        <vt:lpwstr>_ПРИЛОЖЕНИЕ_Н</vt:lpwstr>
      </vt:variant>
      <vt:variant>
        <vt:i4>6160452</vt:i4>
      </vt:variant>
      <vt:variant>
        <vt:i4>852</vt:i4>
      </vt:variant>
      <vt:variant>
        <vt:i4>0</vt:i4>
      </vt:variant>
      <vt:variant>
        <vt:i4>5</vt:i4>
      </vt:variant>
      <vt:variant>
        <vt:lpwstr/>
      </vt:variant>
      <vt:variant>
        <vt:lpwstr>TO0000011</vt:lpwstr>
      </vt:variant>
      <vt:variant>
        <vt:i4>6160452</vt:i4>
      </vt:variant>
      <vt:variant>
        <vt:i4>849</vt:i4>
      </vt:variant>
      <vt:variant>
        <vt:i4>0</vt:i4>
      </vt:variant>
      <vt:variant>
        <vt:i4>5</vt:i4>
      </vt:variant>
      <vt:variant>
        <vt:lpwstr/>
      </vt:variant>
      <vt:variant>
        <vt:lpwstr>TO0000010</vt:lpwstr>
      </vt:variant>
      <vt:variant>
        <vt:i4>5636161</vt:i4>
      </vt:variant>
      <vt:variant>
        <vt:i4>846</vt:i4>
      </vt:variant>
      <vt:variant>
        <vt:i4>0</vt:i4>
      </vt:variant>
      <vt:variant>
        <vt:i4>5</vt:i4>
      </vt:variant>
      <vt:variant>
        <vt:lpwstr/>
      </vt:variant>
      <vt:variant>
        <vt:lpwstr>PO0000190</vt:lpwstr>
      </vt:variant>
      <vt:variant>
        <vt:i4>5963842</vt:i4>
      </vt:variant>
      <vt:variant>
        <vt:i4>843</vt:i4>
      </vt:variant>
      <vt:variant>
        <vt:i4>0</vt:i4>
      </vt:variant>
      <vt:variant>
        <vt:i4>5</vt:i4>
      </vt:variant>
      <vt:variant>
        <vt:lpwstr/>
      </vt:variant>
      <vt:variant>
        <vt:lpwstr>PO0000240</vt:lpwstr>
      </vt:variant>
      <vt:variant>
        <vt:i4>5963842</vt:i4>
      </vt:variant>
      <vt:variant>
        <vt:i4>840</vt:i4>
      </vt:variant>
      <vt:variant>
        <vt:i4>0</vt:i4>
      </vt:variant>
      <vt:variant>
        <vt:i4>5</vt:i4>
      </vt:variant>
      <vt:variant>
        <vt:lpwstr/>
      </vt:variant>
      <vt:variant>
        <vt:lpwstr>PO0000244</vt:lpwstr>
      </vt:variant>
      <vt:variant>
        <vt:i4>5963842</vt:i4>
      </vt:variant>
      <vt:variant>
        <vt:i4>837</vt:i4>
      </vt:variant>
      <vt:variant>
        <vt:i4>0</vt:i4>
      </vt:variant>
      <vt:variant>
        <vt:i4>5</vt:i4>
      </vt:variant>
      <vt:variant>
        <vt:lpwstr/>
      </vt:variant>
      <vt:variant>
        <vt:lpwstr>PO0000243</vt:lpwstr>
      </vt:variant>
      <vt:variant>
        <vt:i4>74122266</vt:i4>
      </vt:variant>
      <vt:variant>
        <vt:i4>828</vt:i4>
      </vt:variant>
      <vt:variant>
        <vt:i4>0</vt:i4>
      </vt:variant>
      <vt:variant>
        <vt:i4>5</vt:i4>
      </vt:variant>
      <vt:variant>
        <vt:lpwstr/>
      </vt:variant>
      <vt:variant>
        <vt:lpwstr>_ПРИЛОЖЕНИЕ_Н</vt:lpwstr>
      </vt:variant>
      <vt:variant>
        <vt:i4>3866636</vt:i4>
      </vt:variant>
      <vt:variant>
        <vt:i4>825</vt:i4>
      </vt:variant>
      <vt:variant>
        <vt:i4>0</vt:i4>
      </vt:variant>
      <vt:variant>
        <vt:i4>5</vt:i4>
      </vt:variant>
      <vt:variant>
        <vt:lpwstr>D:\stroyconsultantreglament\Temp\5603.htm</vt:lpwstr>
      </vt:variant>
      <vt:variant>
        <vt:lpwstr/>
      </vt:variant>
      <vt:variant>
        <vt:i4>3670024</vt:i4>
      </vt:variant>
      <vt:variant>
        <vt:i4>822</vt:i4>
      </vt:variant>
      <vt:variant>
        <vt:i4>0</vt:i4>
      </vt:variant>
      <vt:variant>
        <vt:i4>5</vt:i4>
      </vt:variant>
      <vt:variant>
        <vt:lpwstr>D:\stroyconsultantreglament\Temp\2041.htm</vt:lpwstr>
      </vt:variant>
      <vt:variant>
        <vt:lpwstr/>
      </vt:variant>
      <vt:variant>
        <vt:i4>5636161</vt:i4>
      </vt:variant>
      <vt:variant>
        <vt:i4>819</vt:i4>
      </vt:variant>
      <vt:variant>
        <vt:i4>0</vt:i4>
      </vt:variant>
      <vt:variant>
        <vt:i4>5</vt:i4>
      </vt:variant>
      <vt:variant>
        <vt:lpwstr/>
      </vt:variant>
      <vt:variant>
        <vt:lpwstr>PO0000190</vt:lpwstr>
      </vt:variant>
      <vt:variant>
        <vt:i4>5636161</vt:i4>
      </vt:variant>
      <vt:variant>
        <vt:i4>816</vt:i4>
      </vt:variant>
      <vt:variant>
        <vt:i4>0</vt:i4>
      </vt:variant>
      <vt:variant>
        <vt:i4>5</vt:i4>
      </vt:variant>
      <vt:variant>
        <vt:lpwstr/>
      </vt:variant>
      <vt:variant>
        <vt:lpwstr>PO0000196</vt:lpwstr>
      </vt:variant>
      <vt:variant>
        <vt:i4>5701698</vt:i4>
      </vt:variant>
      <vt:variant>
        <vt:i4>813</vt:i4>
      </vt:variant>
      <vt:variant>
        <vt:i4>0</vt:i4>
      </vt:variant>
      <vt:variant>
        <vt:i4>5</vt:i4>
      </vt:variant>
      <vt:variant>
        <vt:lpwstr/>
      </vt:variant>
      <vt:variant>
        <vt:lpwstr>PO0000281</vt:lpwstr>
      </vt:variant>
      <vt:variant>
        <vt:i4>74122266</vt:i4>
      </vt:variant>
      <vt:variant>
        <vt:i4>810</vt:i4>
      </vt:variant>
      <vt:variant>
        <vt:i4>0</vt:i4>
      </vt:variant>
      <vt:variant>
        <vt:i4>5</vt:i4>
      </vt:variant>
      <vt:variant>
        <vt:lpwstr/>
      </vt:variant>
      <vt:variant>
        <vt:lpwstr>_ПРИЛОЖЕНИЕ_Я</vt:lpwstr>
      </vt:variant>
      <vt:variant>
        <vt:i4>5636161</vt:i4>
      </vt:variant>
      <vt:variant>
        <vt:i4>807</vt:i4>
      </vt:variant>
      <vt:variant>
        <vt:i4>0</vt:i4>
      </vt:variant>
      <vt:variant>
        <vt:i4>5</vt:i4>
      </vt:variant>
      <vt:variant>
        <vt:lpwstr/>
      </vt:variant>
      <vt:variant>
        <vt:lpwstr>PO0000195</vt:lpwstr>
      </vt:variant>
      <vt:variant>
        <vt:i4>6029378</vt:i4>
      </vt:variant>
      <vt:variant>
        <vt:i4>804</vt:i4>
      </vt:variant>
      <vt:variant>
        <vt:i4>0</vt:i4>
      </vt:variant>
      <vt:variant>
        <vt:i4>5</vt:i4>
      </vt:variant>
      <vt:variant>
        <vt:lpwstr/>
      </vt:variant>
      <vt:variant>
        <vt:lpwstr>PO0000235</vt:lpwstr>
      </vt:variant>
      <vt:variant>
        <vt:i4>6225986</vt:i4>
      </vt:variant>
      <vt:variant>
        <vt:i4>801</vt:i4>
      </vt:variant>
      <vt:variant>
        <vt:i4>0</vt:i4>
      </vt:variant>
      <vt:variant>
        <vt:i4>5</vt:i4>
      </vt:variant>
      <vt:variant>
        <vt:lpwstr/>
      </vt:variant>
      <vt:variant>
        <vt:lpwstr>PO0000200</vt:lpwstr>
      </vt:variant>
      <vt:variant>
        <vt:i4>3866636</vt:i4>
      </vt:variant>
      <vt:variant>
        <vt:i4>798</vt:i4>
      </vt:variant>
      <vt:variant>
        <vt:i4>0</vt:i4>
      </vt:variant>
      <vt:variant>
        <vt:i4>5</vt:i4>
      </vt:variant>
      <vt:variant>
        <vt:lpwstr>D:\stroyconsultantreglament\Temp\5603.htm</vt:lpwstr>
      </vt:variant>
      <vt:variant>
        <vt:lpwstr/>
      </vt:variant>
      <vt:variant>
        <vt:i4>6225986</vt:i4>
      </vt:variant>
      <vt:variant>
        <vt:i4>795</vt:i4>
      </vt:variant>
      <vt:variant>
        <vt:i4>0</vt:i4>
      </vt:variant>
      <vt:variant>
        <vt:i4>5</vt:i4>
      </vt:variant>
      <vt:variant>
        <vt:lpwstr/>
      </vt:variant>
      <vt:variant>
        <vt:lpwstr>PO0000200</vt:lpwstr>
      </vt:variant>
      <vt:variant>
        <vt:i4>3866636</vt:i4>
      </vt:variant>
      <vt:variant>
        <vt:i4>792</vt:i4>
      </vt:variant>
      <vt:variant>
        <vt:i4>0</vt:i4>
      </vt:variant>
      <vt:variant>
        <vt:i4>5</vt:i4>
      </vt:variant>
      <vt:variant>
        <vt:lpwstr>D:\stroyconsultantreglament\Temp\5603.htm</vt:lpwstr>
      </vt:variant>
      <vt:variant>
        <vt:lpwstr/>
      </vt:variant>
      <vt:variant>
        <vt:i4>5636161</vt:i4>
      </vt:variant>
      <vt:variant>
        <vt:i4>789</vt:i4>
      </vt:variant>
      <vt:variant>
        <vt:i4>0</vt:i4>
      </vt:variant>
      <vt:variant>
        <vt:i4>5</vt:i4>
      </vt:variant>
      <vt:variant>
        <vt:lpwstr/>
      </vt:variant>
      <vt:variant>
        <vt:lpwstr>PO0000195</vt:lpwstr>
      </vt:variant>
      <vt:variant>
        <vt:i4>74122266</vt:i4>
      </vt:variant>
      <vt:variant>
        <vt:i4>786</vt:i4>
      </vt:variant>
      <vt:variant>
        <vt:i4>0</vt:i4>
      </vt:variant>
      <vt:variant>
        <vt:i4>5</vt:i4>
      </vt:variant>
      <vt:variant>
        <vt:lpwstr/>
      </vt:variant>
      <vt:variant>
        <vt:lpwstr>_ПРИЛОЖЕНИЕ_К</vt:lpwstr>
      </vt:variant>
      <vt:variant>
        <vt:i4>6160450</vt:i4>
      </vt:variant>
      <vt:variant>
        <vt:i4>780</vt:i4>
      </vt:variant>
      <vt:variant>
        <vt:i4>0</vt:i4>
      </vt:variant>
      <vt:variant>
        <vt:i4>5</vt:i4>
      </vt:variant>
      <vt:variant>
        <vt:lpwstr/>
      </vt:variant>
      <vt:variant>
        <vt:lpwstr>PO0000210</vt:lpwstr>
      </vt:variant>
      <vt:variant>
        <vt:i4>6225986</vt:i4>
      </vt:variant>
      <vt:variant>
        <vt:i4>777</vt:i4>
      </vt:variant>
      <vt:variant>
        <vt:i4>0</vt:i4>
      </vt:variant>
      <vt:variant>
        <vt:i4>5</vt:i4>
      </vt:variant>
      <vt:variant>
        <vt:lpwstr/>
      </vt:variant>
      <vt:variant>
        <vt:lpwstr>PO0000205</vt:lpwstr>
      </vt:variant>
      <vt:variant>
        <vt:i4>6225986</vt:i4>
      </vt:variant>
      <vt:variant>
        <vt:i4>768</vt:i4>
      </vt:variant>
      <vt:variant>
        <vt:i4>0</vt:i4>
      </vt:variant>
      <vt:variant>
        <vt:i4>5</vt:i4>
      </vt:variant>
      <vt:variant>
        <vt:lpwstr/>
      </vt:variant>
      <vt:variant>
        <vt:lpwstr>PO0000200</vt:lpwstr>
      </vt:variant>
      <vt:variant>
        <vt:i4>74122266</vt:i4>
      </vt:variant>
      <vt:variant>
        <vt:i4>765</vt:i4>
      </vt:variant>
      <vt:variant>
        <vt:i4>0</vt:i4>
      </vt:variant>
      <vt:variant>
        <vt:i4>5</vt:i4>
      </vt:variant>
      <vt:variant>
        <vt:lpwstr/>
      </vt:variant>
      <vt:variant>
        <vt:lpwstr>_ПРИЛОЖЕНИЕ_П</vt:lpwstr>
      </vt:variant>
      <vt:variant>
        <vt:i4>6225986</vt:i4>
      </vt:variant>
      <vt:variant>
        <vt:i4>762</vt:i4>
      </vt:variant>
      <vt:variant>
        <vt:i4>0</vt:i4>
      </vt:variant>
      <vt:variant>
        <vt:i4>5</vt:i4>
      </vt:variant>
      <vt:variant>
        <vt:lpwstr/>
      </vt:variant>
      <vt:variant>
        <vt:lpwstr>PO0000202</vt:lpwstr>
      </vt:variant>
      <vt:variant>
        <vt:i4>5701697</vt:i4>
      </vt:variant>
      <vt:variant>
        <vt:i4>759</vt:i4>
      </vt:variant>
      <vt:variant>
        <vt:i4>0</vt:i4>
      </vt:variant>
      <vt:variant>
        <vt:i4>5</vt:i4>
      </vt:variant>
      <vt:variant>
        <vt:lpwstr/>
      </vt:variant>
      <vt:variant>
        <vt:lpwstr>PO0000186</vt:lpwstr>
      </vt:variant>
      <vt:variant>
        <vt:i4>6225986</vt:i4>
      </vt:variant>
      <vt:variant>
        <vt:i4>756</vt:i4>
      </vt:variant>
      <vt:variant>
        <vt:i4>0</vt:i4>
      </vt:variant>
      <vt:variant>
        <vt:i4>5</vt:i4>
      </vt:variant>
      <vt:variant>
        <vt:lpwstr/>
      </vt:variant>
      <vt:variant>
        <vt:lpwstr>PO0000200</vt:lpwstr>
      </vt:variant>
      <vt:variant>
        <vt:i4>5701697</vt:i4>
      </vt:variant>
      <vt:variant>
        <vt:i4>753</vt:i4>
      </vt:variant>
      <vt:variant>
        <vt:i4>0</vt:i4>
      </vt:variant>
      <vt:variant>
        <vt:i4>5</vt:i4>
      </vt:variant>
      <vt:variant>
        <vt:lpwstr/>
      </vt:variant>
      <vt:variant>
        <vt:lpwstr>PO0000184</vt:lpwstr>
      </vt:variant>
      <vt:variant>
        <vt:i4>5701697</vt:i4>
      </vt:variant>
      <vt:variant>
        <vt:i4>750</vt:i4>
      </vt:variant>
      <vt:variant>
        <vt:i4>0</vt:i4>
      </vt:variant>
      <vt:variant>
        <vt:i4>5</vt:i4>
      </vt:variant>
      <vt:variant>
        <vt:lpwstr/>
      </vt:variant>
      <vt:variant>
        <vt:lpwstr>PO0000186</vt:lpwstr>
      </vt:variant>
      <vt:variant>
        <vt:i4>5701697</vt:i4>
      </vt:variant>
      <vt:variant>
        <vt:i4>747</vt:i4>
      </vt:variant>
      <vt:variant>
        <vt:i4>0</vt:i4>
      </vt:variant>
      <vt:variant>
        <vt:i4>5</vt:i4>
      </vt:variant>
      <vt:variant>
        <vt:lpwstr/>
      </vt:variant>
      <vt:variant>
        <vt:lpwstr>PO0000184</vt:lpwstr>
      </vt:variant>
      <vt:variant>
        <vt:i4>6225986</vt:i4>
      </vt:variant>
      <vt:variant>
        <vt:i4>744</vt:i4>
      </vt:variant>
      <vt:variant>
        <vt:i4>0</vt:i4>
      </vt:variant>
      <vt:variant>
        <vt:i4>5</vt:i4>
      </vt:variant>
      <vt:variant>
        <vt:lpwstr/>
      </vt:variant>
      <vt:variant>
        <vt:lpwstr>PO0000200</vt:lpwstr>
      </vt:variant>
      <vt:variant>
        <vt:i4>74122266</vt:i4>
      </vt:variant>
      <vt:variant>
        <vt:i4>741</vt:i4>
      </vt:variant>
      <vt:variant>
        <vt:i4>0</vt:i4>
      </vt:variant>
      <vt:variant>
        <vt:i4>5</vt:i4>
      </vt:variant>
      <vt:variant>
        <vt:lpwstr/>
      </vt:variant>
      <vt:variant>
        <vt:lpwstr>_ПРИЛОЖЕНИЕ_Н</vt:lpwstr>
      </vt:variant>
      <vt:variant>
        <vt:i4>5963844</vt:i4>
      </vt:variant>
      <vt:variant>
        <vt:i4>738</vt:i4>
      </vt:variant>
      <vt:variant>
        <vt:i4>0</vt:i4>
      </vt:variant>
      <vt:variant>
        <vt:i4>5</vt:i4>
      </vt:variant>
      <vt:variant>
        <vt:lpwstr/>
      </vt:variant>
      <vt:variant>
        <vt:lpwstr>TO0000043</vt:lpwstr>
      </vt:variant>
      <vt:variant>
        <vt:i4>6160450</vt:i4>
      </vt:variant>
      <vt:variant>
        <vt:i4>735</vt:i4>
      </vt:variant>
      <vt:variant>
        <vt:i4>0</vt:i4>
      </vt:variant>
      <vt:variant>
        <vt:i4>5</vt:i4>
      </vt:variant>
      <vt:variant>
        <vt:lpwstr/>
      </vt:variant>
      <vt:variant>
        <vt:lpwstr>PO0000216</vt:lpwstr>
      </vt:variant>
      <vt:variant>
        <vt:i4>6160450</vt:i4>
      </vt:variant>
      <vt:variant>
        <vt:i4>732</vt:i4>
      </vt:variant>
      <vt:variant>
        <vt:i4>0</vt:i4>
      </vt:variant>
      <vt:variant>
        <vt:i4>5</vt:i4>
      </vt:variant>
      <vt:variant>
        <vt:lpwstr/>
      </vt:variant>
      <vt:variant>
        <vt:lpwstr>PO0000213</vt:lpwstr>
      </vt:variant>
      <vt:variant>
        <vt:i4>6225986</vt:i4>
      </vt:variant>
      <vt:variant>
        <vt:i4>729</vt:i4>
      </vt:variant>
      <vt:variant>
        <vt:i4>0</vt:i4>
      </vt:variant>
      <vt:variant>
        <vt:i4>5</vt:i4>
      </vt:variant>
      <vt:variant>
        <vt:lpwstr/>
      </vt:variant>
      <vt:variant>
        <vt:lpwstr>PO0000200</vt:lpwstr>
      </vt:variant>
      <vt:variant>
        <vt:i4>74122266</vt:i4>
      </vt:variant>
      <vt:variant>
        <vt:i4>723</vt:i4>
      </vt:variant>
      <vt:variant>
        <vt:i4>0</vt:i4>
      </vt:variant>
      <vt:variant>
        <vt:i4>5</vt:i4>
      </vt:variant>
      <vt:variant>
        <vt:lpwstr/>
      </vt:variant>
      <vt:variant>
        <vt:lpwstr>_ПРИЛОЖЕНИЕ_Н</vt:lpwstr>
      </vt:variant>
      <vt:variant>
        <vt:i4>6225986</vt:i4>
      </vt:variant>
      <vt:variant>
        <vt:i4>720</vt:i4>
      </vt:variant>
      <vt:variant>
        <vt:i4>0</vt:i4>
      </vt:variant>
      <vt:variant>
        <vt:i4>5</vt:i4>
      </vt:variant>
      <vt:variant>
        <vt:lpwstr/>
      </vt:variant>
      <vt:variant>
        <vt:lpwstr>PO0000206</vt:lpwstr>
      </vt:variant>
      <vt:variant>
        <vt:i4>6225986</vt:i4>
      </vt:variant>
      <vt:variant>
        <vt:i4>717</vt:i4>
      </vt:variant>
      <vt:variant>
        <vt:i4>0</vt:i4>
      </vt:variant>
      <vt:variant>
        <vt:i4>5</vt:i4>
      </vt:variant>
      <vt:variant>
        <vt:lpwstr/>
      </vt:variant>
      <vt:variant>
        <vt:lpwstr>PO0000205</vt:lpwstr>
      </vt:variant>
      <vt:variant>
        <vt:i4>5636161</vt:i4>
      </vt:variant>
      <vt:variant>
        <vt:i4>714</vt:i4>
      </vt:variant>
      <vt:variant>
        <vt:i4>0</vt:i4>
      </vt:variant>
      <vt:variant>
        <vt:i4>5</vt:i4>
      </vt:variant>
      <vt:variant>
        <vt:lpwstr/>
      </vt:variant>
      <vt:variant>
        <vt:lpwstr>PO0000190</vt:lpwstr>
      </vt:variant>
      <vt:variant>
        <vt:i4>74122266</vt:i4>
      </vt:variant>
      <vt:variant>
        <vt:i4>711</vt:i4>
      </vt:variant>
      <vt:variant>
        <vt:i4>0</vt:i4>
      </vt:variant>
      <vt:variant>
        <vt:i4>5</vt:i4>
      </vt:variant>
      <vt:variant>
        <vt:lpwstr/>
      </vt:variant>
      <vt:variant>
        <vt:lpwstr>_ПРИЛОЖЕНИЕ_Н</vt:lpwstr>
      </vt:variant>
      <vt:variant>
        <vt:i4>5963844</vt:i4>
      </vt:variant>
      <vt:variant>
        <vt:i4>708</vt:i4>
      </vt:variant>
      <vt:variant>
        <vt:i4>0</vt:i4>
      </vt:variant>
      <vt:variant>
        <vt:i4>5</vt:i4>
      </vt:variant>
      <vt:variant>
        <vt:lpwstr/>
      </vt:variant>
      <vt:variant>
        <vt:lpwstr>TO0000042</vt:lpwstr>
      </vt:variant>
      <vt:variant>
        <vt:i4>74122266</vt:i4>
      </vt:variant>
      <vt:variant>
        <vt:i4>705</vt:i4>
      </vt:variant>
      <vt:variant>
        <vt:i4>0</vt:i4>
      </vt:variant>
      <vt:variant>
        <vt:i4>5</vt:i4>
      </vt:variant>
      <vt:variant>
        <vt:lpwstr/>
      </vt:variant>
      <vt:variant>
        <vt:lpwstr>_ПРИЛОЖЕНИЕ_Н</vt:lpwstr>
      </vt:variant>
      <vt:variant>
        <vt:i4>5963844</vt:i4>
      </vt:variant>
      <vt:variant>
        <vt:i4>702</vt:i4>
      </vt:variant>
      <vt:variant>
        <vt:i4>0</vt:i4>
      </vt:variant>
      <vt:variant>
        <vt:i4>5</vt:i4>
      </vt:variant>
      <vt:variant>
        <vt:lpwstr/>
      </vt:variant>
      <vt:variant>
        <vt:lpwstr>TO0000041</vt:lpwstr>
      </vt:variant>
      <vt:variant>
        <vt:i4>6225986</vt:i4>
      </vt:variant>
      <vt:variant>
        <vt:i4>699</vt:i4>
      </vt:variant>
      <vt:variant>
        <vt:i4>0</vt:i4>
      </vt:variant>
      <vt:variant>
        <vt:i4>5</vt:i4>
      </vt:variant>
      <vt:variant>
        <vt:lpwstr/>
      </vt:variant>
      <vt:variant>
        <vt:lpwstr>PO0000200</vt:lpwstr>
      </vt:variant>
      <vt:variant>
        <vt:i4>74122266</vt:i4>
      </vt:variant>
      <vt:variant>
        <vt:i4>693</vt:i4>
      </vt:variant>
      <vt:variant>
        <vt:i4>0</vt:i4>
      </vt:variant>
      <vt:variant>
        <vt:i4>5</vt:i4>
      </vt:variant>
      <vt:variant>
        <vt:lpwstr/>
      </vt:variant>
      <vt:variant>
        <vt:lpwstr>_ПРИЛОЖЕНИЕ_Н</vt:lpwstr>
      </vt:variant>
      <vt:variant>
        <vt:i4>6094914</vt:i4>
      </vt:variant>
      <vt:variant>
        <vt:i4>690</vt:i4>
      </vt:variant>
      <vt:variant>
        <vt:i4>0</vt:i4>
      </vt:variant>
      <vt:variant>
        <vt:i4>5</vt:i4>
      </vt:variant>
      <vt:variant>
        <vt:lpwstr/>
      </vt:variant>
      <vt:variant>
        <vt:lpwstr>PO0000221</vt:lpwstr>
      </vt:variant>
      <vt:variant>
        <vt:i4>6225986</vt:i4>
      </vt:variant>
      <vt:variant>
        <vt:i4>687</vt:i4>
      </vt:variant>
      <vt:variant>
        <vt:i4>0</vt:i4>
      </vt:variant>
      <vt:variant>
        <vt:i4>5</vt:i4>
      </vt:variant>
      <vt:variant>
        <vt:lpwstr/>
      </vt:variant>
      <vt:variant>
        <vt:lpwstr>PO0000204</vt:lpwstr>
      </vt:variant>
      <vt:variant>
        <vt:i4>5636161</vt:i4>
      </vt:variant>
      <vt:variant>
        <vt:i4>684</vt:i4>
      </vt:variant>
      <vt:variant>
        <vt:i4>0</vt:i4>
      </vt:variant>
      <vt:variant>
        <vt:i4>5</vt:i4>
      </vt:variant>
      <vt:variant>
        <vt:lpwstr/>
      </vt:variant>
      <vt:variant>
        <vt:lpwstr>PO0000195</vt:lpwstr>
      </vt:variant>
      <vt:variant>
        <vt:i4>6094914</vt:i4>
      </vt:variant>
      <vt:variant>
        <vt:i4>681</vt:i4>
      </vt:variant>
      <vt:variant>
        <vt:i4>0</vt:i4>
      </vt:variant>
      <vt:variant>
        <vt:i4>5</vt:i4>
      </vt:variant>
      <vt:variant>
        <vt:lpwstr/>
      </vt:variant>
      <vt:variant>
        <vt:lpwstr>PO0000221</vt:lpwstr>
      </vt:variant>
      <vt:variant>
        <vt:i4>6160450</vt:i4>
      </vt:variant>
      <vt:variant>
        <vt:i4>678</vt:i4>
      </vt:variant>
      <vt:variant>
        <vt:i4>0</vt:i4>
      </vt:variant>
      <vt:variant>
        <vt:i4>5</vt:i4>
      </vt:variant>
      <vt:variant>
        <vt:lpwstr/>
      </vt:variant>
      <vt:variant>
        <vt:lpwstr>PO0000217</vt:lpwstr>
      </vt:variant>
      <vt:variant>
        <vt:i4>5636161</vt:i4>
      </vt:variant>
      <vt:variant>
        <vt:i4>675</vt:i4>
      </vt:variant>
      <vt:variant>
        <vt:i4>0</vt:i4>
      </vt:variant>
      <vt:variant>
        <vt:i4>5</vt:i4>
      </vt:variant>
      <vt:variant>
        <vt:lpwstr/>
      </vt:variant>
      <vt:variant>
        <vt:lpwstr>PO0000190</vt:lpwstr>
      </vt:variant>
      <vt:variant>
        <vt:i4>6225986</vt:i4>
      </vt:variant>
      <vt:variant>
        <vt:i4>672</vt:i4>
      </vt:variant>
      <vt:variant>
        <vt:i4>0</vt:i4>
      </vt:variant>
      <vt:variant>
        <vt:i4>5</vt:i4>
      </vt:variant>
      <vt:variant>
        <vt:lpwstr/>
      </vt:variant>
      <vt:variant>
        <vt:lpwstr>PO0000209</vt:lpwstr>
      </vt:variant>
      <vt:variant>
        <vt:i4>6225986</vt:i4>
      </vt:variant>
      <vt:variant>
        <vt:i4>669</vt:i4>
      </vt:variant>
      <vt:variant>
        <vt:i4>0</vt:i4>
      </vt:variant>
      <vt:variant>
        <vt:i4>5</vt:i4>
      </vt:variant>
      <vt:variant>
        <vt:lpwstr/>
      </vt:variant>
      <vt:variant>
        <vt:lpwstr>PO0000204</vt:lpwstr>
      </vt:variant>
      <vt:variant>
        <vt:i4>5636161</vt:i4>
      </vt:variant>
      <vt:variant>
        <vt:i4>666</vt:i4>
      </vt:variant>
      <vt:variant>
        <vt:i4>0</vt:i4>
      </vt:variant>
      <vt:variant>
        <vt:i4>5</vt:i4>
      </vt:variant>
      <vt:variant>
        <vt:lpwstr/>
      </vt:variant>
      <vt:variant>
        <vt:lpwstr>PO0000196</vt:lpwstr>
      </vt:variant>
      <vt:variant>
        <vt:i4>5636161</vt:i4>
      </vt:variant>
      <vt:variant>
        <vt:i4>663</vt:i4>
      </vt:variant>
      <vt:variant>
        <vt:i4>0</vt:i4>
      </vt:variant>
      <vt:variant>
        <vt:i4>5</vt:i4>
      </vt:variant>
      <vt:variant>
        <vt:lpwstr/>
      </vt:variant>
      <vt:variant>
        <vt:lpwstr>PO0000190</vt:lpwstr>
      </vt:variant>
      <vt:variant>
        <vt:i4>74122266</vt:i4>
      </vt:variant>
      <vt:variant>
        <vt:i4>657</vt:i4>
      </vt:variant>
      <vt:variant>
        <vt:i4>0</vt:i4>
      </vt:variant>
      <vt:variant>
        <vt:i4>5</vt:i4>
      </vt:variant>
      <vt:variant>
        <vt:lpwstr/>
      </vt:variant>
      <vt:variant>
        <vt:lpwstr>_ПРИЛОЖЕНИЕ_М</vt:lpwstr>
      </vt:variant>
      <vt:variant>
        <vt:i4>1034</vt:i4>
      </vt:variant>
      <vt:variant>
        <vt:i4>654</vt:i4>
      </vt:variant>
      <vt:variant>
        <vt:i4>0</vt:i4>
      </vt:variant>
      <vt:variant>
        <vt:i4>5</vt:i4>
      </vt:variant>
      <vt:variant>
        <vt:lpwstr/>
      </vt:variant>
      <vt:variant>
        <vt:lpwstr>п_5_1</vt:lpwstr>
      </vt:variant>
      <vt:variant>
        <vt:i4>1034</vt:i4>
      </vt:variant>
      <vt:variant>
        <vt:i4>651</vt:i4>
      </vt:variant>
      <vt:variant>
        <vt:i4>0</vt:i4>
      </vt:variant>
      <vt:variant>
        <vt:i4>5</vt:i4>
      </vt:variant>
      <vt:variant>
        <vt:lpwstr/>
      </vt:variant>
      <vt:variant>
        <vt:lpwstr>п_5_2</vt:lpwstr>
      </vt:variant>
      <vt:variant>
        <vt:i4>5242930</vt:i4>
      </vt:variant>
      <vt:variant>
        <vt:i4>648</vt:i4>
      </vt:variant>
      <vt:variant>
        <vt:i4>0</vt:i4>
      </vt:variant>
      <vt:variant>
        <vt:i4>5</vt:i4>
      </vt:variant>
      <vt:variant>
        <vt:lpwstr>D:\stroyconsultantreglament\Temp\10696.htm</vt:lpwstr>
      </vt:variant>
      <vt:variant>
        <vt:lpwstr/>
      </vt:variant>
      <vt:variant>
        <vt:i4>3866636</vt:i4>
      </vt:variant>
      <vt:variant>
        <vt:i4>645</vt:i4>
      </vt:variant>
      <vt:variant>
        <vt:i4>0</vt:i4>
      </vt:variant>
      <vt:variant>
        <vt:i4>5</vt:i4>
      </vt:variant>
      <vt:variant>
        <vt:lpwstr>D:\stroyconsultantreglament\Temp\5603.htm</vt:lpwstr>
      </vt:variant>
      <vt:variant>
        <vt:lpwstr/>
      </vt:variant>
      <vt:variant>
        <vt:i4>3670024</vt:i4>
      </vt:variant>
      <vt:variant>
        <vt:i4>642</vt:i4>
      </vt:variant>
      <vt:variant>
        <vt:i4>0</vt:i4>
      </vt:variant>
      <vt:variant>
        <vt:i4>5</vt:i4>
      </vt:variant>
      <vt:variant>
        <vt:lpwstr>D:\stroyconsultantreglament\Temp\2041.htm</vt:lpwstr>
      </vt:variant>
      <vt:variant>
        <vt:lpwstr/>
      </vt:variant>
      <vt:variant>
        <vt:i4>74122266</vt:i4>
      </vt:variant>
      <vt:variant>
        <vt:i4>639</vt:i4>
      </vt:variant>
      <vt:variant>
        <vt:i4>0</vt:i4>
      </vt:variant>
      <vt:variant>
        <vt:i4>5</vt:i4>
      </vt:variant>
      <vt:variant>
        <vt:lpwstr/>
      </vt:variant>
      <vt:variant>
        <vt:lpwstr>_ПРИЛОЖЕНИЕ_М</vt:lpwstr>
      </vt:variant>
      <vt:variant>
        <vt:i4>5701697</vt:i4>
      </vt:variant>
      <vt:variant>
        <vt:i4>636</vt:i4>
      </vt:variant>
      <vt:variant>
        <vt:i4>0</vt:i4>
      </vt:variant>
      <vt:variant>
        <vt:i4>5</vt:i4>
      </vt:variant>
      <vt:variant>
        <vt:lpwstr/>
      </vt:variant>
      <vt:variant>
        <vt:lpwstr>PO0000186</vt:lpwstr>
      </vt:variant>
      <vt:variant>
        <vt:i4>6225988</vt:i4>
      </vt:variant>
      <vt:variant>
        <vt:i4>633</vt:i4>
      </vt:variant>
      <vt:variant>
        <vt:i4>0</vt:i4>
      </vt:variant>
      <vt:variant>
        <vt:i4>5</vt:i4>
      </vt:variant>
      <vt:variant>
        <vt:lpwstr/>
      </vt:variant>
      <vt:variant>
        <vt:lpwstr>TO0000009</vt:lpwstr>
      </vt:variant>
      <vt:variant>
        <vt:i4>5242930</vt:i4>
      </vt:variant>
      <vt:variant>
        <vt:i4>630</vt:i4>
      </vt:variant>
      <vt:variant>
        <vt:i4>0</vt:i4>
      </vt:variant>
      <vt:variant>
        <vt:i4>5</vt:i4>
      </vt:variant>
      <vt:variant>
        <vt:lpwstr>D:\stroyconsultantreglament\Temp\10696.htm</vt:lpwstr>
      </vt:variant>
      <vt:variant>
        <vt:lpwstr/>
      </vt:variant>
      <vt:variant>
        <vt:i4>6225988</vt:i4>
      </vt:variant>
      <vt:variant>
        <vt:i4>627</vt:i4>
      </vt:variant>
      <vt:variant>
        <vt:i4>0</vt:i4>
      </vt:variant>
      <vt:variant>
        <vt:i4>5</vt:i4>
      </vt:variant>
      <vt:variant>
        <vt:lpwstr/>
      </vt:variant>
      <vt:variant>
        <vt:lpwstr>TO0000008</vt:lpwstr>
      </vt:variant>
      <vt:variant>
        <vt:i4>5701697</vt:i4>
      </vt:variant>
      <vt:variant>
        <vt:i4>624</vt:i4>
      </vt:variant>
      <vt:variant>
        <vt:i4>0</vt:i4>
      </vt:variant>
      <vt:variant>
        <vt:i4>5</vt:i4>
      </vt:variant>
      <vt:variant>
        <vt:lpwstr/>
      </vt:variant>
      <vt:variant>
        <vt:lpwstr>PO0000184</vt:lpwstr>
      </vt:variant>
      <vt:variant>
        <vt:i4>5832768</vt:i4>
      </vt:variant>
      <vt:variant>
        <vt:i4>621</vt:i4>
      </vt:variant>
      <vt:variant>
        <vt:i4>0</vt:i4>
      </vt:variant>
      <vt:variant>
        <vt:i4>5</vt:i4>
      </vt:variant>
      <vt:variant>
        <vt:lpwstr/>
      </vt:variant>
      <vt:variant>
        <vt:lpwstr>PO0000066</vt:lpwstr>
      </vt:variant>
      <vt:variant>
        <vt:i4>6160434</vt:i4>
      </vt:variant>
      <vt:variant>
        <vt:i4>618</vt:i4>
      </vt:variant>
      <vt:variant>
        <vt:i4>0</vt:i4>
      </vt:variant>
      <vt:variant>
        <vt:i4>5</vt:i4>
      </vt:variant>
      <vt:variant>
        <vt:lpwstr>D:\stroyconsultantreglament\Temp\10698.htm</vt:lpwstr>
      </vt:variant>
      <vt:variant>
        <vt:lpwstr/>
      </vt:variant>
      <vt:variant>
        <vt:i4>5701698</vt:i4>
      </vt:variant>
      <vt:variant>
        <vt:i4>615</vt:i4>
      </vt:variant>
      <vt:variant>
        <vt:i4>0</vt:i4>
      </vt:variant>
      <vt:variant>
        <vt:i4>5</vt:i4>
      </vt:variant>
      <vt:variant>
        <vt:lpwstr/>
      </vt:variant>
      <vt:variant>
        <vt:lpwstr>PO0000281</vt:lpwstr>
      </vt:variant>
      <vt:variant>
        <vt:i4>5898306</vt:i4>
      </vt:variant>
      <vt:variant>
        <vt:i4>612</vt:i4>
      </vt:variant>
      <vt:variant>
        <vt:i4>0</vt:i4>
      </vt:variant>
      <vt:variant>
        <vt:i4>5</vt:i4>
      </vt:variant>
      <vt:variant>
        <vt:lpwstr/>
      </vt:variant>
      <vt:variant>
        <vt:lpwstr>PO0000252</vt:lpwstr>
      </vt:variant>
      <vt:variant>
        <vt:i4>74122266</vt:i4>
      </vt:variant>
      <vt:variant>
        <vt:i4>609</vt:i4>
      </vt:variant>
      <vt:variant>
        <vt:i4>0</vt:i4>
      </vt:variant>
      <vt:variant>
        <vt:i4>5</vt:i4>
      </vt:variant>
      <vt:variant>
        <vt:lpwstr/>
      </vt:variant>
      <vt:variant>
        <vt:lpwstr>_ПРИЛОЖЕНИЕ_Л</vt:lpwstr>
      </vt:variant>
      <vt:variant>
        <vt:i4>6094914</vt:i4>
      </vt:variant>
      <vt:variant>
        <vt:i4>606</vt:i4>
      </vt:variant>
      <vt:variant>
        <vt:i4>0</vt:i4>
      </vt:variant>
      <vt:variant>
        <vt:i4>5</vt:i4>
      </vt:variant>
      <vt:variant>
        <vt:lpwstr/>
      </vt:variant>
      <vt:variant>
        <vt:lpwstr>PO0000221</vt:lpwstr>
      </vt:variant>
      <vt:variant>
        <vt:i4>6160450</vt:i4>
      </vt:variant>
      <vt:variant>
        <vt:i4>603</vt:i4>
      </vt:variant>
      <vt:variant>
        <vt:i4>0</vt:i4>
      </vt:variant>
      <vt:variant>
        <vt:i4>5</vt:i4>
      </vt:variant>
      <vt:variant>
        <vt:lpwstr/>
      </vt:variant>
      <vt:variant>
        <vt:lpwstr>PO0000210</vt:lpwstr>
      </vt:variant>
      <vt:variant>
        <vt:i4>6225986</vt:i4>
      </vt:variant>
      <vt:variant>
        <vt:i4>600</vt:i4>
      </vt:variant>
      <vt:variant>
        <vt:i4>0</vt:i4>
      </vt:variant>
      <vt:variant>
        <vt:i4>5</vt:i4>
      </vt:variant>
      <vt:variant>
        <vt:lpwstr/>
      </vt:variant>
      <vt:variant>
        <vt:lpwstr>PO0000205</vt:lpwstr>
      </vt:variant>
      <vt:variant>
        <vt:i4>6225986</vt:i4>
      </vt:variant>
      <vt:variant>
        <vt:i4>597</vt:i4>
      </vt:variant>
      <vt:variant>
        <vt:i4>0</vt:i4>
      </vt:variant>
      <vt:variant>
        <vt:i4>5</vt:i4>
      </vt:variant>
      <vt:variant>
        <vt:lpwstr/>
      </vt:variant>
      <vt:variant>
        <vt:lpwstr>PO0000203</vt:lpwstr>
      </vt:variant>
      <vt:variant>
        <vt:i4>6029382</vt:i4>
      </vt:variant>
      <vt:variant>
        <vt:i4>594</vt:i4>
      </vt:variant>
      <vt:variant>
        <vt:i4>0</vt:i4>
      </vt:variant>
      <vt:variant>
        <vt:i4>5</vt:i4>
      </vt:variant>
      <vt:variant>
        <vt:lpwstr/>
      </vt:variant>
      <vt:variant>
        <vt:lpwstr>PO0000638</vt:lpwstr>
      </vt:variant>
      <vt:variant>
        <vt:i4>5242930</vt:i4>
      </vt:variant>
      <vt:variant>
        <vt:i4>591</vt:i4>
      </vt:variant>
      <vt:variant>
        <vt:i4>0</vt:i4>
      </vt:variant>
      <vt:variant>
        <vt:i4>5</vt:i4>
      </vt:variant>
      <vt:variant>
        <vt:lpwstr>D:\stroyconsultantreglament\Temp\10696.htm</vt:lpwstr>
      </vt:variant>
      <vt:variant>
        <vt:lpwstr/>
      </vt:variant>
      <vt:variant>
        <vt:i4>5242930</vt:i4>
      </vt:variant>
      <vt:variant>
        <vt:i4>588</vt:i4>
      </vt:variant>
      <vt:variant>
        <vt:i4>0</vt:i4>
      </vt:variant>
      <vt:variant>
        <vt:i4>5</vt:i4>
      </vt:variant>
      <vt:variant>
        <vt:lpwstr>D:\stroyconsultantreglament\Temp\10696.htm</vt:lpwstr>
      </vt:variant>
      <vt:variant>
        <vt:lpwstr/>
      </vt:variant>
      <vt:variant>
        <vt:i4>5242930</vt:i4>
      </vt:variant>
      <vt:variant>
        <vt:i4>585</vt:i4>
      </vt:variant>
      <vt:variant>
        <vt:i4>0</vt:i4>
      </vt:variant>
      <vt:variant>
        <vt:i4>5</vt:i4>
      </vt:variant>
      <vt:variant>
        <vt:lpwstr>D:\stroyconsultantreglament\Temp\10696.htm</vt:lpwstr>
      </vt:variant>
      <vt:variant>
        <vt:lpwstr/>
      </vt:variant>
      <vt:variant>
        <vt:i4>5242930</vt:i4>
      </vt:variant>
      <vt:variant>
        <vt:i4>582</vt:i4>
      </vt:variant>
      <vt:variant>
        <vt:i4>0</vt:i4>
      </vt:variant>
      <vt:variant>
        <vt:i4>5</vt:i4>
      </vt:variant>
      <vt:variant>
        <vt:lpwstr>D:\stroyconsultantreglament\Temp\10696.htm</vt:lpwstr>
      </vt:variant>
      <vt:variant>
        <vt:lpwstr/>
      </vt:variant>
      <vt:variant>
        <vt:i4>5242930</vt:i4>
      </vt:variant>
      <vt:variant>
        <vt:i4>579</vt:i4>
      </vt:variant>
      <vt:variant>
        <vt:i4>0</vt:i4>
      </vt:variant>
      <vt:variant>
        <vt:i4>5</vt:i4>
      </vt:variant>
      <vt:variant>
        <vt:lpwstr>D:\stroyconsultantreglament\Temp\10696.htm</vt:lpwstr>
      </vt:variant>
      <vt:variant>
        <vt:lpwstr/>
      </vt:variant>
      <vt:variant>
        <vt:i4>3866635</vt:i4>
      </vt:variant>
      <vt:variant>
        <vt:i4>576</vt:i4>
      </vt:variant>
      <vt:variant>
        <vt:i4>0</vt:i4>
      </vt:variant>
      <vt:variant>
        <vt:i4>5</vt:i4>
      </vt:variant>
      <vt:variant>
        <vt:lpwstr>D:\stroyconsultantreglament\Temp\7022.htm</vt:lpwstr>
      </vt:variant>
      <vt:variant>
        <vt:lpwstr/>
      </vt:variant>
      <vt:variant>
        <vt:i4>5242930</vt:i4>
      </vt:variant>
      <vt:variant>
        <vt:i4>573</vt:i4>
      </vt:variant>
      <vt:variant>
        <vt:i4>0</vt:i4>
      </vt:variant>
      <vt:variant>
        <vt:i4>5</vt:i4>
      </vt:variant>
      <vt:variant>
        <vt:lpwstr>D:\stroyconsultantreglament\Temp\10696.htm</vt:lpwstr>
      </vt:variant>
      <vt:variant>
        <vt:lpwstr/>
      </vt:variant>
      <vt:variant>
        <vt:i4>3604493</vt:i4>
      </vt:variant>
      <vt:variant>
        <vt:i4>570</vt:i4>
      </vt:variant>
      <vt:variant>
        <vt:i4>0</vt:i4>
      </vt:variant>
      <vt:variant>
        <vt:i4>5</vt:i4>
      </vt:variant>
      <vt:variant>
        <vt:lpwstr>D:\stroyconsultantreglament\Temp\9501.htm</vt:lpwstr>
      </vt:variant>
      <vt:variant>
        <vt:lpwstr/>
      </vt:variant>
      <vt:variant>
        <vt:i4>3801101</vt:i4>
      </vt:variant>
      <vt:variant>
        <vt:i4>567</vt:i4>
      </vt:variant>
      <vt:variant>
        <vt:i4>0</vt:i4>
      </vt:variant>
      <vt:variant>
        <vt:i4>5</vt:i4>
      </vt:variant>
      <vt:variant>
        <vt:lpwstr>D:\stroyconsultantreglament\Temp\6420.htm</vt:lpwstr>
      </vt:variant>
      <vt:variant>
        <vt:lpwstr/>
      </vt:variant>
      <vt:variant>
        <vt:i4>3801103</vt:i4>
      </vt:variant>
      <vt:variant>
        <vt:i4>564</vt:i4>
      </vt:variant>
      <vt:variant>
        <vt:i4>0</vt:i4>
      </vt:variant>
      <vt:variant>
        <vt:i4>5</vt:i4>
      </vt:variant>
      <vt:variant>
        <vt:lpwstr>D:\stroyconsultantreglament\Temp\6422.htm</vt:lpwstr>
      </vt:variant>
      <vt:variant>
        <vt:lpwstr/>
      </vt:variant>
      <vt:variant>
        <vt:i4>3801102</vt:i4>
      </vt:variant>
      <vt:variant>
        <vt:i4>561</vt:i4>
      </vt:variant>
      <vt:variant>
        <vt:i4>0</vt:i4>
      </vt:variant>
      <vt:variant>
        <vt:i4>5</vt:i4>
      </vt:variant>
      <vt:variant>
        <vt:lpwstr>D:\stroyconsultantreglament\Temp\6423.htm</vt:lpwstr>
      </vt:variant>
      <vt:variant>
        <vt:lpwstr/>
      </vt:variant>
      <vt:variant>
        <vt:i4>6225988</vt:i4>
      </vt:variant>
      <vt:variant>
        <vt:i4>558</vt:i4>
      </vt:variant>
      <vt:variant>
        <vt:i4>0</vt:i4>
      </vt:variant>
      <vt:variant>
        <vt:i4>5</vt:i4>
      </vt:variant>
      <vt:variant>
        <vt:lpwstr/>
      </vt:variant>
      <vt:variant>
        <vt:lpwstr>TO0000007</vt:lpwstr>
      </vt:variant>
      <vt:variant>
        <vt:i4>5242930</vt:i4>
      </vt:variant>
      <vt:variant>
        <vt:i4>555</vt:i4>
      </vt:variant>
      <vt:variant>
        <vt:i4>0</vt:i4>
      </vt:variant>
      <vt:variant>
        <vt:i4>5</vt:i4>
      </vt:variant>
      <vt:variant>
        <vt:lpwstr>D:\stroyconsultantreglament\Temp\10696.htm</vt:lpwstr>
      </vt:variant>
      <vt:variant>
        <vt:lpwstr/>
      </vt:variant>
      <vt:variant>
        <vt:i4>5963846</vt:i4>
      </vt:variant>
      <vt:variant>
        <vt:i4>552</vt:i4>
      </vt:variant>
      <vt:variant>
        <vt:i4>0</vt:i4>
      </vt:variant>
      <vt:variant>
        <vt:i4>5</vt:i4>
      </vt:variant>
      <vt:variant>
        <vt:lpwstr/>
      </vt:variant>
      <vt:variant>
        <vt:lpwstr>PO0000641</vt:lpwstr>
      </vt:variant>
      <vt:variant>
        <vt:i4>6029382</vt:i4>
      </vt:variant>
      <vt:variant>
        <vt:i4>549</vt:i4>
      </vt:variant>
      <vt:variant>
        <vt:i4>0</vt:i4>
      </vt:variant>
      <vt:variant>
        <vt:i4>5</vt:i4>
      </vt:variant>
      <vt:variant>
        <vt:lpwstr/>
      </vt:variant>
      <vt:variant>
        <vt:lpwstr>PO0000638</vt:lpwstr>
      </vt:variant>
      <vt:variant>
        <vt:i4>5242930</vt:i4>
      </vt:variant>
      <vt:variant>
        <vt:i4>546</vt:i4>
      </vt:variant>
      <vt:variant>
        <vt:i4>0</vt:i4>
      </vt:variant>
      <vt:variant>
        <vt:i4>5</vt:i4>
      </vt:variant>
      <vt:variant>
        <vt:lpwstr>D:\stroyconsultantreglament\Temp\10696.htm</vt:lpwstr>
      </vt:variant>
      <vt:variant>
        <vt:lpwstr/>
      </vt:variant>
      <vt:variant>
        <vt:i4>5767233</vt:i4>
      </vt:variant>
      <vt:variant>
        <vt:i4>543</vt:i4>
      </vt:variant>
      <vt:variant>
        <vt:i4>0</vt:i4>
      </vt:variant>
      <vt:variant>
        <vt:i4>5</vt:i4>
      </vt:variant>
      <vt:variant>
        <vt:lpwstr/>
      </vt:variant>
      <vt:variant>
        <vt:lpwstr>PO0000177</vt:lpwstr>
      </vt:variant>
      <vt:variant>
        <vt:i4>5832768</vt:i4>
      </vt:variant>
      <vt:variant>
        <vt:i4>540</vt:i4>
      </vt:variant>
      <vt:variant>
        <vt:i4>0</vt:i4>
      </vt:variant>
      <vt:variant>
        <vt:i4>5</vt:i4>
      </vt:variant>
      <vt:variant>
        <vt:lpwstr/>
      </vt:variant>
      <vt:variant>
        <vt:lpwstr>PO0000067</vt:lpwstr>
      </vt:variant>
      <vt:variant>
        <vt:i4>6225988</vt:i4>
      </vt:variant>
      <vt:variant>
        <vt:i4>537</vt:i4>
      </vt:variant>
      <vt:variant>
        <vt:i4>0</vt:i4>
      </vt:variant>
      <vt:variant>
        <vt:i4>5</vt:i4>
      </vt:variant>
      <vt:variant>
        <vt:lpwstr/>
      </vt:variant>
      <vt:variant>
        <vt:lpwstr>TO0000006</vt:lpwstr>
      </vt:variant>
      <vt:variant>
        <vt:i4>6225988</vt:i4>
      </vt:variant>
      <vt:variant>
        <vt:i4>534</vt:i4>
      </vt:variant>
      <vt:variant>
        <vt:i4>0</vt:i4>
      </vt:variant>
      <vt:variant>
        <vt:i4>5</vt:i4>
      </vt:variant>
      <vt:variant>
        <vt:lpwstr/>
      </vt:variant>
      <vt:variant>
        <vt:lpwstr>TO0000005</vt:lpwstr>
      </vt:variant>
      <vt:variant>
        <vt:i4>5963841</vt:i4>
      </vt:variant>
      <vt:variant>
        <vt:i4>531</vt:i4>
      </vt:variant>
      <vt:variant>
        <vt:i4>0</vt:i4>
      </vt:variant>
      <vt:variant>
        <vt:i4>5</vt:i4>
      </vt:variant>
      <vt:variant>
        <vt:lpwstr/>
      </vt:variant>
      <vt:variant>
        <vt:lpwstr>PO0000147</vt:lpwstr>
      </vt:variant>
      <vt:variant>
        <vt:i4>6029377</vt:i4>
      </vt:variant>
      <vt:variant>
        <vt:i4>528</vt:i4>
      </vt:variant>
      <vt:variant>
        <vt:i4>0</vt:i4>
      </vt:variant>
      <vt:variant>
        <vt:i4>5</vt:i4>
      </vt:variant>
      <vt:variant>
        <vt:lpwstr/>
      </vt:variant>
      <vt:variant>
        <vt:lpwstr>PO0000135</vt:lpwstr>
      </vt:variant>
      <vt:variant>
        <vt:i4>74122266</vt:i4>
      </vt:variant>
      <vt:variant>
        <vt:i4>525</vt:i4>
      </vt:variant>
      <vt:variant>
        <vt:i4>0</vt:i4>
      </vt:variant>
      <vt:variant>
        <vt:i4>5</vt:i4>
      </vt:variant>
      <vt:variant>
        <vt:lpwstr/>
      </vt:variant>
      <vt:variant>
        <vt:lpwstr>_ПРИЛОЖЕНИЕ_И</vt:lpwstr>
      </vt:variant>
      <vt:variant>
        <vt:i4>5242930</vt:i4>
      </vt:variant>
      <vt:variant>
        <vt:i4>522</vt:i4>
      </vt:variant>
      <vt:variant>
        <vt:i4>0</vt:i4>
      </vt:variant>
      <vt:variant>
        <vt:i4>5</vt:i4>
      </vt:variant>
      <vt:variant>
        <vt:lpwstr>D:\stroyconsultantreglament\Temp\10696.htm</vt:lpwstr>
      </vt:variant>
      <vt:variant>
        <vt:lpwstr/>
      </vt:variant>
      <vt:variant>
        <vt:i4>74122266</vt:i4>
      </vt:variant>
      <vt:variant>
        <vt:i4>519</vt:i4>
      </vt:variant>
      <vt:variant>
        <vt:i4>0</vt:i4>
      </vt:variant>
      <vt:variant>
        <vt:i4>5</vt:i4>
      </vt:variant>
      <vt:variant>
        <vt:lpwstr/>
      </vt:variant>
      <vt:variant>
        <vt:lpwstr>_ПРИЛОЖЕНИЕ_К</vt:lpwstr>
      </vt:variant>
      <vt:variant>
        <vt:i4>5242930</vt:i4>
      </vt:variant>
      <vt:variant>
        <vt:i4>516</vt:i4>
      </vt:variant>
      <vt:variant>
        <vt:i4>0</vt:i4>
      </vt:variant>
      <vt:variant>
        <vt:i4>5</vt:i4>
      </vt:variant>
      <vt:variant>
        <vt:lpwstr>D:\stroyconsultantreglament\Temp\10696.htm</vt:lpwstr>
      </vt:variant>
      <vt:variant>
        <vt:lpwstr/>
      </vt:variant>
      <vt:variant>
        <vt:i4>5701696</vt:i4>
      </vt:variant>
      <vt:variant>
        <vt:i4>513</vt:i4>
      </vt:variant>
      <vt:variant>
        <vt:i4>0</vt:i4>
      </vt:variant>
      <vt:variant>
        <vt:i4>5</vt:i4>
      </vt:variant>
      <vt:variant>
        <vt:lpwstr/>
      </vt:variant>
      <vt:variant>
        <vt:lpwstr>PO0000081</vt:lpwstr>
      </vt:variant>
      <vt:variant>
        <vt:i4>6225989</vt:i4>
      </vt:variant>
      <vt:variant>
        <vt:i4>510</vt:i4>
      </vt:variant>
      <vt:variant>
        <vt:i4>0</vt:i4>
      </vt:variant>
      <vt:variant>
        <vt:i4>5</vt:i4>
      </vt:variant>
      <vt:variant>
        <vt:lpwstr/>
      </vt:variant>
      <vt:variant>
        <vt:lpwstr>PO0000505</vt:lpwstr>
      </vt:variant>
      <vt:variant>
        <vt:i4>6225985</vt:i4>
      </vt:variant>
      <vt:variant>
        <vt:i4>507</vt:i4>
      </vt:variant>
      <vt:variant>
        <vt:i4>0</vt:i4>
      </vt:variant>
      <vt:variant>
        <vt:i4>5</vt:i4>
      </vt:variant>
      <vt:variant>
        <vt:lpwstr/>
      </vt:variant>
      <vt:variant>
        <vt:lpwstr>PO0000103</vt:lpwstr>
      </vt:variant>
      <vt:variant>
        <vt:i4>6225985</vt:i4>
      </vt:variant>
      <vt:variant>
        <vt:i4>504</vt:i4>
      </vt:variant>
      <vt:variant>
        <vt:i4>0</vt:i4>
      </vt:variant>
      <vt:variant>
        <vt:i4>5</vt:i4>
      </vt:variant>
      <vt:variant>
        <vt:lpwstr/>
      </vt:variant>
      <vt:variant>
        <vt:lpwstr>PO0000104</vt:lpwstr>
      </vt:variant>
      <vt:variant>
        <vt:i4>6225985</vt:i4>
      </vt:variant>
      <vt:variant>
        <vt:i4>501</vt:i4>
      </vt:variant>
      <vt:variant>
        <vt:i4>0</vt:i4>
      </vt:variant>
      <vt:variant>
        <vt:i4>5</vt:i4>
      </vt:variant>
      <vt:variant>
        <vt:lpwstr/>
      </vt:variant>
      <vt:variant>
        <vt:lpwstr>PO0000106</vt:lpwstr>
      </vt:variant>
      <vt:variant>
        <vt:i4>6225985</vt:i4>
      </vt:variant>
      <vt:variant>
        <vt:i4>498</vt:i4>
      </vt:variant>
      <vt:variant>
        <vt:i4>0</vt:i4>
      </vt:variant>
      <vt:variant>
        <vt:i4>5</vt:i4>
      </vt:variant>
      <vt:variant>
        <vt:lpwstr/>
      </vt:variant>
      <vt:variant>
        <vt:lpwstr>PO0000104</vt:lpwstr>
      </vt:variant>
      <vt:variant>
        <vt:i4>6160434</vt:i4>
      </vt:variant>
      <vt:variant>
        <vt:i4>495</vt:i4>
      </vt:variant>
      <vt:variant>
        <vt:i4>0</vt:i4>
      </vt:variant>
      <vt:variant>
        <vt:i4>5</vt:i4>
      </vt:variant>
      <vt:variant>
        <vt:lpwstr>D:\stroyconsultantreglament\Temp\10698.htm</vt:lpwstr>
      </vt:variant>
      <vt:variant>
        <vt:lpwstr/>
      </vt:variant>
      <vt:variant>
        <vt:i4>6225985</vt:i4>
      </vt:variant>
      <vt:variant>
        <vt:i4>492</vt:i4>
      </vt:variant>
      <vt:variant>
        <vt:i4>0</vt:i4>
      </vt:variant>
      <vt:variant>
        <vt:i4>5</vt:i4>
      </vt:variant>
      <vt:variant>
        <vt:lpwstr/>
      </vt:variant>
      <vt:variant>
        <vt:lpwstr>PO0000106</vt:lpwstr>
      </vt:variant>
      <vt:variant>
        <vt:i4>6225985</vt:i4>
      </vt:variant>
      <vt:variant>
        <vt:i4>489</vt:i4>
      </vt:variant>
      <vt:variant>
        <vt:i4>0</vt:i4>
      </vt:variant>
      <vt:variant>
        <vt:i4>5</vt:i4>
      </vt:variant>
      <vt:variant>
        <vt:lpwstr/>
      </vt:variant>
      <vt:variant>
        <vt:lpwstr>PO0000104</vt:lpwstr>
      </vt:variant>
      <vt:variant>
        <vt:i4>6225985</vt:i4>
      </vt:variant>
      <vt:variant>
        <vt:i4>486</vt:i4>
      </vt:variant>
      <vt:variant>
        <vt:i4>0</vt:i4>
      </vt:variant>
      <vt:variant>
        <vt:i4>5</vt:i4>
      </vt:variant>
      <vt:variant>
        <vt:lpwstr/>
      </vt:variant>
      <vt:variant>
        <vt:lpwstr>PO0000104</vt:lpwstr>
      </vt:variant>
      <vt:variant>
        <vt:i4>6225985</vt:i4>
      </vt:variant>
      <vt:variant>
        <vt:i4>483</vt:i4>
      </vt:variant>
      <vt:variant>
        <vt:i4>0</vt:i4>
      </vt:variant>
      <vt:variant>
        <vt:i4>5</vt:i4>
      </vt:variant>
      <vt:variant>
        <vt:lpwstr/>
      </vt:variant>
      <vt:variant>
        <vt:lpwstr>PO0000103</vt:lpwstr>
      </vt:variant>
      <vt:variant>
        <vt:i4>5242930</vt:i4>
      </vt:variant>
      <vt:variant>
        <vt:i4>480</vt:i4>
      </vt:variant>
      <vt:variant>
        <vt:i4>0</vt:i4>
      </vt:variant>
      <vt:variant>
        <vt:i4>5</vt:i4>
      </vt:variant>
      <vt:variant>
        <vt:lpwstr>D:\stroyconsultantreglament\Temp\10696.htm</vt:lpwstr>
      </vt:variant>
      <vt:variant>
        <vt:lpwstr/>
      </vt:variant>
      <vt:variant>
        <vt:i4>1033</vt:i4>
      </vt:variant>
      <vt:variant>
        <vt:i4>477</vt:i4>
      </vt:variant>
      <vt:variant>
        <vt:i4>0</vt:i4>
      </vt:variant>
      <vt:variant>
        <vt:i4>5</vt:i4>
      </vt:variant>
      <vt:variant>
        <vt:lpwstr/>
      </vt:variant>
      <vt:variant>
        <vt:lpwstr>п_6_2</vt:lpwstr>
      </vt:variant>
      <vt:variant>
        <vt:i4>6225989</vt:i4>
      </vt:variant>
      <vt:variant>
        <vt:i4>474</vt:i4>
      </vt:variant>
      <vt:variant>
        <vt:i4>0</vt:i4>
      </vt:variant>
      <vt:variant>
        <vt:i4>5</vt:i4>
      </vt:variant>
      <vt:variant>
        <vt:lpwstr/>
      </vt:variant>
      <vt:variant>
        <vt:lpwstr>PO0000505</vt:lpwstr>
      </vt:variant>
      <vt:variant>
        <vt:i4>5636160</vt:i4>
      </vt:variant>
      <vt:variant>
        <vt:i4>471</vt:i4>
      </vt:variant>
      <vt:variant>
        <vt:i4>0</vt:i4>
      </vt:variant>
      <vt:variant>
        <vt:i4>5</vt:i4>
      </vt:variant>
      <vt:variant>
        <vt:lpwstr/>
      </vt:variant>
      <vt:variant>
        <vt:lpwstr>PO0000099</vt:lpwstr>
      </vt:variant>
      <vt:variant>
        <vt:i4>5242930</vt:i4>
      </vt:variant>
      <vt:variant>
        <vt:i4>468</vt:i4>
      </vt:variant>
      <vt:variant>
        <vt:i4>0</vt:i4>
      </vt:variant>
      <vt:variant>
        <vt:i4>5</vt:i4>
      </vt:variant>
      <vt:variant>
        <vt:lpwstr>D:\stroyconsultantreglament\Temp\10696.htm</vt:lpwstr>
      </vt:variant>
      <vt:variant>
        <vt:lpwstr/>
      </vt:variant>
      <vt:variant>
        <vt:i4>6619138</vt:i4>
      </vt:variant>
      <vt:variant>
        <vt:i4>465</vt:i4>
      </vt:variant>
      <vt:variant>
        <vt:i4>0</vt:i4>
      </vt:variant>
      <vt:variant>
        <vt:i4>5</vt:i4>
      </vt:variant>
      <vt:variant>
        <vt:lpwstr>D:\stroyconsultantreglament\Temp\793.htm</vt:lpwstr>
      </vt:variant>
      <vt:variant>
        <vt:lpwstr/>
      </vt:variant>
      <vt:variant>
        <vt:i4>3145742</vt:i4>
      </vt:variant>
      <vt:variant>
        <vt:i4>462</vt:i4>
      </vt:variant>
      <vt:variant>
        <vt:i4>0</vt:i4>
      </vt:variant>
      <vt:variant>
        <vt:i4>5</vt:i4>
      </vt:variant>
      <vt:variant>
        <vt:lpwstr>D:\stroyconsultantreglament\Temp\7295.htm</vt:lpwstr>
      </vt:variant>
      <vt:variant>
        <vt:lpwstr/>
      </vt:variant>
      <vt:variant>
        <vt:i4>5374002</vt:i4>
      </vt:variant>
      <vt:variant>
        <vt:i4>459</vt:i4>
      </vt:variant>
      <vt:variant>
        <vt:i4>0</vt:i4>
      </vt:variant>
      <vt:variant>
        <vt:i4>5</vt:i4>
      </vt:variant>
      <vt:variant>
        <vt:lpwstr>D:\stroyconsultantreglament\Temp\10694.htm</vt:lpwstr>
      </vt:variant>
      <vt:variant>
        <vt:lpwstr/>
      </vt:variant>
      <vt:variant>
        <vt:i4>4063243</vt:i4>
      </vt:variant>
      <vt:variant>
        <vt:i4>456</vt:i4>
      </vt:variant>
      <vt:variant>
        <vt:i4>0</vt:i4>
      </vt:variant>
      <vt:variant>
        <vt:i4>5</vt:i4>
      </vt:variant>
      <vt:variant>
        <vt:lpwstr>D:\stroyconsultantreglament\Temp\3537.htm</vt:lpwstr>
      </vt:variant>
      <vt:variant>
        <vt:lpwstr/>
      </vt:variant>
      <vt:variant>
        <vt:i4>4128770</vt:i4>
      </vt:variant>
      <vt:variant>
        <vt:i4>453</vt:i4>
      </vt:variant>
      <vt:variant>
        <vt:i4>0</vt:i4>
      </vt:variant>
      <vt:variant>
        <vt:i4>5</vt:i4>
      </vt:variant>
      <vt:variant>
        <vt:lpwstr>D:\stroyconsultantreglament\Temp\7962.htm</vt:lpwstr>
      </vt:variant>
      <vt:variant>
        <vt:lpwstr/>
      </vt:variant>
      <vt:variant>
        <vt:i4>4063239</vt:i4>
      </vt:variant>
      <vt:variant>
        <vt:i4>450</vt:i4>
      </vt:variant>
      <vt:variant>
        <vt:i4>0</vt:i4>
      </vt:variant>
      <vt:variant>
        <vt:i4>5</vt:i4>
      </vt:variant>
      <vt:variant>
        <vt:lpwstr>D:\stroyconsultantreglament\Temp\4846.htm</vt:lpwstr>
      </vt:variant>
      <vt:variant>
        <vt:lpwstr/>
      </vt:variant>
      <vt:variant>
        <vt:i4>3342341</vt:i4>
      </vt:variant>
      <vt:variant>
        <vt:i4>447</vt:i4>
      </vt:variant>
      <vt:variant>
        <vt:i4>0</vt:i4>
      </vt:variant>
      <vt:variant>
        <vt:i4>5</vt:i4>
      </vt:variant>
      <vt:variant>
        <vt:lpwstr>D:\stroyconsultantreglament\Temp\5884.htm</vt:lpwstr>
      </vt:variant>
      <vt:variant>
        <vt:lpwstr/>
      </vt:variant>
      <vt:variant>
        <vt:i4>6225987</vt:i4>
      </vt:variant>
      <vt:variant>
        <vt:i4>444</vt:i4>
      </vt:variant>
      <vt:variant>
        <vt:i4>0</vt:i4>
      </vt:variant>
      <vt:variant>
        <vt:i4>5</vt:i4>
      </vt:variant>
      <vt:variant>
        <vt:lpwstr/>
      </vt:variant>
      <vt:variant>
        <vt:lpwstr>SO0000001</vt:lpwstr>
      </vt:variant>
      <vt:variant>
        <vt:i4>5242930</vt:i4>
      </vt:variant>
      <vt:variant>
        <vt:i4>441</vt:i4>
      </vt:variant>
      <vt:variant>
        <vt:i4>0</vt:i4>
      </vt:variant>
      <vt:variant>
        <vt:i4>5</vt:i4>
      </vt:variant>
      <vt:variant>
        <vt:lpwstr>D:\stroyconsultantreglament\Temp\10696.htm</vt:lpwstr>
      </vt:variant>
      <vt:variant>
        <vt:lpwstr/>
      </vt:variant>
      <vt:variant>
        <vt:i4>5242930</vt:i4>
      </vt:variant>
      <vt:variant>
        <vt:i4>438</vt:i4>
      </vt:variant>
      <vt:variant>
        <vt:i4>0</vt:i4>
      </vt:variant>
      <vt:variant>
        <vt:i4>5</vt:i4>
      </vt:variant>
      <vt:variant>
        <vt:lpwstr>D:\stroyconsultantreglament\Temp\10696.htm</vt:lpwstr>
      </vt:variant>
      <vt:variant>
        <vt:lpwstr/>
      </vt:variant>
      <vt:variant>
        <vt:i4>5242930</vt:i4>
      </vt:variant>
      <vt:variant>
        <vt:i4>435</vt:i4>
      </vt:variant>
      <vt:variant>
        <vt:i4>0</vt:i4>
      </vt:variant>
      <vt:variant>
        <vt:i4>5</vt:i4>
      </vt:variant>
      <vt:variant>
        <vt:lpwstr>D:\stroyconsultantreglament\Temp\10696.htm</vt:lpwstr>
      </vt:variant>
      <vt:variant>
        <vt:lpwstr/>
      </vt:variant>
      <vt:variant>
        <vt:i4>5242930</vt:i4>
      </vt:variant>
      <vt:variant>
        <vt:i4>432</vt:i4>
      </vt:variant>
      <vt:variant>
        <vt:i4>0</vt:i4>
      </vt:variant>
      <vt:variant>
        <vt:i4>5</vt:i4>
      </vt:variant>
      <vt:variant>
        <vt:lpwstr>D:\stroyconsultantreglament\Temp\10696.htm</vt:lpwstr>
      </vt:variant>
      <vt:variant>
        <vt:lpwstr/>
      </vt:variant>
      <vt:variant>
        <vt:i4>5242930</vt:i4>
      </vt:variant>
      <vt:variant>
        <vt:i4>429</vt:i4>
      </vt:variant>
      <vt:variant>
        <vt:i4>0</vt:i4>
      </vt:variant>
      <vt:variant>
        <vt:i4>5</vt:i4>
      </vt:variant>
      <vt:variant>
        <vt:lpwstr>D:\stroyconsultantreglament\Temp\10696.htm</vt:lpwstr>
      </vt:variant>
      <vt:variant>
        <vt:lpwstr/>
      </vt:variant>
      <vt:variant>
        <vt:i4>5242930</vt:i4>
      </vt:variant>
      <vt:variant>
        <vt:i4>426</vt:i4>
      </vt:variant>
      <vt:variant>
        <vt:i4>0</vt:i4>
      </vt:variant>
      <vt:variant>
        <vt:i4>5</vt:i4>
      </vt:variant>
      <vt:variant>
        <vt:lpwstr>D:\stroyconsultantreglament\Temp\10696.htm</vt:lpwstr>
      </vt:variant>
      <vt:variant>
        <vt:lpwstr/>
      </vt:variant>
      <vt:variant>
        <vt:i4>5701702</vt:i4>
      </vt:variant>
      <vt:variant>
        <vt:i4>423</vt:i4>
      </vt:variant>
      <vt:variant>
        <vt:i4>0</vt:i4>
      </vt:variant>
      <vt:variant>
        <vt:i4>5</vt:i4>
      </vt:variant>
      <vt:variant>
        <vt:lpwstr/>
      </vt:variant>
      <vt:variant>
        <vt:lpwstr>PO0000686</vt:lpwstr>
      </vt:variant>
      <vt:variant>
        <vt:i4>5963846</vt:i4>
      </vt:variant>
      <vt:variant>
        <vt:i4>420</vt:i4>
      </vt:variant>
      <vt:variant>
        <vt:i4>0</vt:i4>
      </vt:variant>
      <vt:variant>
        <vt:i4>5</vt:i4>
      </vt:variant>
      <vt:variant>
        <vt:lpwstr/>
      </vt:variant>
      <vt:variant>
        <vt:lpwstr>PO0000641</vt:lpwstr>
      </vt:variant>
      <vt:variant>
        <vt:i4>6029382</vt:i4>
      </vt:variant>
      <vt:variant>
        <vt:i4>417</vt:i4>
      </vt:variant>
      <vt:variant>
        <vt:i4>0</vt:i4>
      </vt:variant>
      <vt:variant>
        <vt:i4>5</vt:i4>
      </vt:variant>
      <vt:variant>
        <vt:lpwstr/>
      </vt:variant>
      <vt:variant>
        <vt:lpwstr>PO0000638</vt:lpwstr>
      </vt:variant>
      <vt:variant>
        <vt:i4>5242930</vt:i4>
      </vt:variant>
      <vt:variant>
        <vt:i4>414</vt:i4>
      </vt:variant>
      <vt:variant>
        <vt:i4>0</vt:i4>
      </vt:variant>
      <vt:variant>
        <vt:i4>5</vt:i4>
      </vt:variant>
      <vt:variant>
        <vt:lpwstr>D:\stroyconsultantreglament\Temp\10696.htm</vt:lpwstr>
      </vt:variant>
      <vt:variant>
        <vt:lpwstr/>
      </vt:variant>
      <vt:variant>
        <vt:i4>6029382</vt:i4>
      </vt:variant>
      <vt:variant>
        <vt:i4>411</vt:i4>
      </vt:variant>
      <vt:variant>
        <vt:i4>0</vt:i4>
      </vt:variant>
      <vt:variant>
        <vt:i4>5</vt:i4>
      </vt:variant>
      <vt:variant>
        <vt:lpwstr/>
      </vt:variant>
      <vt:variant>
        <vt:lpwstr>PO0000638</vt:lpwstr>
      </vt:variant>
      <vt:variant>
        <vt:i4>3343423</vt:i4>
      </vt:variant>
      <vt:variant>
        <vt:i4>408</vt:i4>
      </vt:variant>
      <vt:variant>
        <vt:i4>0</vt:i4>
      </vt:variant>
      <vt:variant>
        <vt:i4>5</vt:i4>
      </vt:variant>
      <vt:variant>
        <vt:lpwstr/>
      </vt:variant>
      <vt:variant>
        <vt:lpwstr>п3</vt:lpwstr>
      </vt:variant>
      <vt:variant>
        <vt:i4>3277887</vt:i4>
      </vt:variant>
      <vt:variant>
        <vt:i4>405</vt:i4>
      </vt:variant>
      <vt:variant>
        <vt:i4>0</vt:i4>
      </vt:variant>
      <vt:variant>
        <vt:i4>5</vt:i4>
      </vt:variant>
      <vt:variant>
        <vt:lpwstr/>
      </vt:variant>
      <vt:variant>
        <vt:lpwstr>п2</vt:lpwstr>
      </vt:variant>
      <vt:variant>
        <vt:i4>4063239</vt:i4>
      </vt:variant>
      <vt:variant>
        <vt:i4>402</vt:i4>
      </vt:variant>
      <vt:variant>
        <vt:i4>0</vt:i4>
      </vt:variant>
      <vt:variant>
        <vt:i4>5</vt:i4>
      </vt:variant>
      <vt:variant>
        <vt:lpwstr>D:\stroyconsultantreglament\Temp\4846.htm</vt:lpwstr>
      </vt:variant>
      <vt:variant>
        <vt:lpwstr/>
      </vt:variant>
      <vt:variant>
        <vt:i4>6225988</vt:i4>
      </vt:variant>
      <vt:variant>
        <vt:i4>399</vt:i4>
      </vt:variant>
      <vt:variant>
        <vt:i4>0</vt:i4>
      </vt:variant>
      <vt:variant>
        <vt:i4>5</vt:i4>
      </vt:variant>
      <vt:variant>
        <vt:lpwstr/>
      </vt:variant>
      <vt:variant>
        <vt:lpwstr>TO0000001</vt:lpwstr>
      </vt:variant>
      <vt:variant>
        <vt:i4>6225988</vt:i4>
      </vt:variant>
      <vt:variant>
        <vt:i4>396</vt:i4>
      </vt:variant>
      <vt:variant>
        <vt:i4>0</vt:i4>
      </vt:variant>
      <vt:variant>
        <vt:i4>5</vt:i4>
      </vt:variant>
      <vt:variant>
        <vt:lpwstr/>
      </vt:variant>
      <vt:variant>
        <vt:lpwstr>TO0000003</vt:lpwstr>
      </vt:variant>
      <vt:variant>
        <vt:i4>6225988</vt:i4>
      </vt:variant>
      <vt:variant>
        <vt:i4>393</vt:i4>
      </vt:variant>
      <vt:variant>
        <vt:i4>0</vt:i4>
      </vt:variant>
      <vt:variant>
        <vt:i4>5</vt:i4>
      </vt:variant>
      <vt:variant>
        <vt:lpwstr/>
      </vt:variant>
      <vt:variant>
        <vt:lpwstr>TO0000001</vt:lpwstr>
      </vt:variant>
      <vt:variant>
        <vt:i4>6225988</vt:i4>
      </vt:variant>
      <vt:variant>
        <vt:i4>390</vt:i4>
      </vt:variant>
      <vt:variant>
        <vt:i4>0</vt:i4>
      </vt:variant>
      <vt:variant>
        <vt:i4>5</vt:i4>
      </vt:variant>
      <vt:variant>
        <vt:lpwstr/>
      </vt:variant>
      <vt:variant>
        <vt:lpwstr>TO0000003</vt:lpwstr>
      </vt:variant>
      <vt:variant>
        <vt:i4>4063239</vt:i4>
      </vt:variant>
      <vt:variant>
        <vt:i4>387</vt:i4>
      </vt:variant>
      <vt:variant>
        <vt:i4>0</vt:i4>
      </vt:variant>
      <vt:variant>
        <vt:i4>5</vt:i4>
      </vt:variant>
      <vt:variant>
        <vt:lpwstr>D:\stroyconsultantreglament\Temp\4846.htm</vt:lpwstr>
      </vt:variant>
      <vt:variant>
        <vt:lpwstr/>
      </vt:variant>
      <vt:variant>
        <vt:i4>6225988</vt:i4>
      </vt:variant>
      <vt:variant>
        <vt:i4>384</vt:i4>
      </vt:variant>
      <vt:variant>
        <vt:i4>0</vt:i4>
      </vt:variant>
      <vt:variant>
        <vt:i4>5</vt:i4>
      </vt:variant>
      <vt:variant>
        <vt:lpwstr/>
      </vt:variant>
      <vt:variant>
        <vt:lpwstr>TO0000002</vt:lpwstr>
      </vt:variant>
      <vt:variant>
        <vt:i4>4063243</vt:i4>
      </vt:variant>
      <vt:variant>
        <vt:i4>381</vt:i4>
      </vt:variant>
      <vt:variant>
        <vt:i4>0</vt:i4>
      </vt:variant>
      <vt:variant>
        <vt:i4>5</vt:i4>
      </vt:variant>
      <vt:variant>
        <vt:lpwstr>D:\stroyconsultantreglament\Temp\3537.htm</vt:lpwstr>
      </vt:variant>
      <vt:variant>
        <vt:lpwstr/>
      </vt:variant>
      <vt:variant>
        <vt:i4>4063239</vt:i4>
      </vt:variant>
      <vt:variant>
        <vt:i4>378</vt:i4>
      </vt:variant>
      <vt:variant>
        <vt:i4>0</vt:i4>
      </vt:variant>
      <vt:variant>
        <vt:i4>5</vt:i4>
      </vt:variant>
      <vt:variant>
        <vt:lpwstr>D:\stroyconsultantreglament\Temp\4846.htm</vt:lpwstr>
      </vt:variant>
      <vt:variant>
        <vt:lpwstr/>
      </vt:variant>
      <vt:variant>
        <vt:i4>6225988</vt:i4>
      </vt:variant>
      <vt:variant>
        <vt:i4>375</vt:i4>
      </vt:variant>
      <vt:variant>
        <vt:i4>0</vt:i4>
      </vt:variant>
      <vt:variant>
        <vt:i4>5</vt:i4>
      </vt:variant>
      <vt:variant>
        <vt:lpwstr/>
      </vt:variant>
      <vt:variant>
        <vt:lpwstr>TO0000001</vt:lpwstr>
      </vt:variant>
      <vt:variant>
        <vt:i4>4128770</vt:i4>
      </vt:variant>
      <vt:variant>
        <vt:i4>372</vt:i4>
      </vt:variant>
      <vt:variant>
        <vt:i4>0</vt:i4>
      </vt:variant>
      <vt:variant>
        <vt:i4>5</vt:i4>
      </vt:variant>
      <vt:variant>
        <vt:lpwstr>D:\stroyconsultantreglament\Temp\7962.htm</vt:lpwstr>
      </vt:variant>
      <vt:variant>
        <vt:lpwstr/>
      </vt:variant>
      <vt:variant>
        <vt:i4>4063239</vt:i4>
      </vt:variant>
      <vt:variant>
        <vt:i4>369</vt:i4>
      </vt:variant>
      <vt:variant>
        <vt:i4>0</vt:i4>
      </vt:variant>
      <vt:variant>
        <vt:i4>5</vt:i4>
      </vt:variant>
      <vt:variant>
        <vt:lpwstr>D:\stroyconsultantreglament\Temp\4846.htm</vt:lpwstr>
      </vt:variant>
      <vt:variant>
        <vt:lpwstr/>
      </vt:variant>
      <vt:variant>
        <vt:i4>6225988</vt:i4>
      </vt:variant>
      <vt:variant>
        <vt:i4>366</vt:i4>
      </vt:variant>
      <vt:variant>
        <vt:i4>0</vt:i4>
      </vt:variant>
      <vt:variant>
        <vt:i4>5</vt:i4>
      </vt:variant>
      <vt:variant>
        <vt:lpwstr/>
      </vt:variant>
      <vt:variant>
        <vt:lpwstr>TO0000001</vt:lpwstr>
      </vt:variant>
      <vt:variant>
        <vt:i4>5242930</vt:i4>
      </vt:variant>
      <vt:variant>
        <vt:i4>363</vt:i4>
      </vt:variant>
      <vt:variant>
        <vt:i4>0</vt:i4>
      </vt:variant>
      <vt:variant>
        <vt:i4>5</vt:i4>
      </vt:variant>
      <vt:variant>
        <vt:lpwstr>D:\stroyconsultantreglament\Temp\10696.htm</vt:lpwstr>
      </vt:variant>
      <vt:variant>
        <vt:lpwstr/>
      </vt:variant>
      <vt:variant>
        <vt:i4>5242930</vt:i4>
      </vt:variant>
      <vt:variant>
        <vt:i4>360</vt:i4>
      </vt:variant>
      <vt:variant>
        <vt:i4>0</vt:i4>
      </vt:variant>
      <vt:variant>
        <vt:i4>5</vt:i4>
      </vt:variant>
      <vt:variant>
        <vt:lpwstr>D:\stroyconsultantreglament\Temp\10696.htm</vt:lpwstr>
      </vt:variant>
      <vt:variant>
        <vt:lpwstr/>
      </vt:variant>
      <vt:variant>
        <vt:i4>5242930</vt:i4>
      </vt:variant>
      <vt:variant>
        <vt:i4>357</vt:i4>
      </vt:variant>
      <vt:variant>
        <vt:i4>0</vt:i4>
      </vt:variant>
      <vt:variant>
        <vt:i4>5</vt:i4>
      </vt:variant>
      <vt:variant>
        <vt:lpwstr>D:\stroyconsultantreglament\Temp\10696.htm</vt:lpwstr>
      </vt:variant>
      <vt:variant>
        <vt:lpwstr/>
      </vt:variant>
      <vt:variant>
        <vt:i4>4063243</vt:i4>
      </vt:variant>
      <vt:variant>
        <vt:i4>354</vt:i4>
      </vt:variant>
      <vt:variant>
        <vt:i4>0</vt:i4>
      </vt:variant>
      <vt:variant>
        <vt:i4>5</vt:i4>
      </vt:variant>
      <vt:variant>
        <vt:lpwstr>D:\stroyconsultantreglament\Temp\3537.htm</vt:lpwstr>
      </vt:variant>
      <vt:variant>
        <vt:lpwstr/>
      </vt:variant>
      <vt:variant>
        <vt:i4>6225988</vt:i4>
      </vt:variant>
      <vt:variant>
        <vt:i4>351</vt:i4>
      </vt:variant>
      <vt:variant>
        <vt:i4>0</vt:i4>
      </vt:variant>
      <vt:variant>
        <vt:i4>5</vt:i4>
      </vt:variant>
      <vt:variant>
        <vt:lpwstr/>
      </vt:variant>
      <vt:variant>
        <vt:lpwstr>TO0000002</vt:lpwstr>
      </vt:variant>
      <vt:variant>
        <vt:i4>6225988</vt:i4>
      </vt:variant>
      <vt:variant>
        <vt:i4>348</vt:i4>
      </vt:variant>
      <vt:variant>
        <vt:i4>0</vt:i4>
      </vt:variant>
      <vt:variant>
        <vt:i4>5</vt:i4>
      </vt:variant>
      <vt:variant>
        <vt:lpwstr/>
      </vt:variant>
      <vt:variant>
        <vt:lpwstr>TO0000001</vt:lpwstr>
      </vt:variant>
      <vt:variant>
        <vt:i4>4063243</vt:i4>
      </vt:variant>
      <vt:variant>
        <vt:i4>345</vt:i4>
      </vt:variant>
      <vt:variant>
        <vt:i4>0</vt:i4>
      </vt:variant>
      <vt:variant>
        <vt:i4>5</vt:i4>
      </vt:variant>
      <vt:variant>
        <vt:lpwstr>D:\stroyconsultantreglament\Temp\3537.htm</vt:lpwstr>
      </vt:variant>
      <vt:variant>
        <vt:lpwstr/>
      </vt:variant>
      <vt:variant>
        <vt:i4>6225988</vt:i4>
      </vt:variant>
      <vt:variant>
        <vt:i4>342</vt:i4>
      </vt:variant>
      <vt:variant>
        <vt:i4>0</vt:i4>
      </vt:variant>
      <vt:variant>
        <vt:i4>5</vt:i4>
      </vt:variant>
      <vt:variant>
        <vt:lpwstr/>
      </vt:variant>
      <vt:variant>
        <vt:lpwstr>TO0000002</vt:lpwstr>
      </vt:variant>
      <vt:variant>
        <vt:i4>6225988</vt:i4>
      </vt:variant>
      <vt:variant>
        <vt:i4>339</vt:i4>
      </vt:variant>
      <vt:variant>
        <vt:i4>0</vt:i4>
      </vt:variant>
      <vt:variant>
        <vt:i4>5</vt:i4>
      </vt:variant>
      <vt:variant>
        <vt:lpwstr/>
      </vt:variant>
      <vt:variant>
        <vt:lpwstr>TO0000001</vt:lpwstr>
      </vt:variant>
      <vt:variant>
        <vt:i4>6227003</vt:i4>
      </vt:variant>
      <vt:variant>
        <vt:i4>336</vt:i4>
      </vt:variant>
      <vt:variant>
        <vt:i4>0</vt:i4>
      </vt:variant>
      <vt:variant>
        <vt:i4>5</vt:i4>
      </vt:variant>
      <vt:variant>
        <vt:lpwstr/>
      </vt:variant>
      <vt:variant>
        <vt:lpwstr>п_5_1_1</vt:lpwstr>
      </vt:variant>
      <vt:variant>
        <vt:i4>6227003</vt:i4>
      </vt:variant>
      <vt:variant>
        <vt:i4>333</vt:i4>
      </vt:variant>
      <vt:variant>
        <vt:i4>0</vt:i4>
      </vt:variant>
      <vt:variant>
        <vt:i4>5</vt:i4>
      </vt:variant>
      <vt:variant>
        <vt:lpwstr/>
      </vt:variant>
      <vt:variant>
        <vt:lpwstr>п_5_1_2</vt:lpwstr>
      </vt:variant>
      <vt:variant>
        <vt:i4>6227003</vt:i4>
      </vt:variant>
      <vt:variant>
        <vt:i4>330</vt:i4>
      </vt:variant>
      <vt:variant>
        <vt:i4>0</vt:i4>
      </vt:variant>
      <vt:variant>
        <vt:i4>5</vt:i4>
      </vt:variant>
      <vt:variant>
        <vt:lpwstr/>
      </vt:variant>
      <vt:variant>
        <vt:lpwstr>п_5_1_2</vt:lpwstr>
      </vt:variant>
      <vt:variant>
        <vt:i4>1034</vt:i4>
      </vt:variant>
      <vt:variant>
        <vt:i4>327</vt:i4>
      </vt:variant>
      <vt:variant>
        <vt:i4>0</vt:i4>
      </vt:variant>
      <vt:variant>
        <vt:i4>5</vt:i4>
      </vt:variant>
      <vt:variant>
        <vt:lpwstr/>
      </vt:variant>
      <vt:variant>
        <vt:lpwstr>п_5_2</vt:lpwstr>
      </vt:variant>
      <vt:variant>
        <vt:i4>3342341</vt:i4>
      </vt:variant>
      <vt:variant>
        <vt:i4>324</vt:i4>
      </vt:variant>
      <vt:variant>
        <vt:i4>0</vt:i4>
      </vt:variant>
      <vt:variant>
        <vt:i4>5</vt:i4>
      </vt:variant>
      <vt:variant>
        <vt:lpwstr>D:\stroyconsultantreglament\Temp\5884.htm</vt:lpwstr>
      </vt:variant>
      <vt:variant>
        <vt:lpwstr/>
      </vt:variant>
      <vt:variant>
        <vt:i4>3342341</vt:i4>
      </vt:variant>
      <vt:variant>
        <vt:i4>321</vt:i4>
      </vt:variant>
      <vt:variant>
        <vt:i4>0</vt:i4>
      </vt:variant>
      <vt:variant>
        <vt:i4>5</vt:i4>
      </vt:variant>
      <vt:variant>
        <vt:lpwstr>D:\stroyconsultantreglament\Temp\5884.htm</vt:lpwstr>
      </vt:variant>
      <vt:variant>
        <vt:lpwstr/>
      </vt:variant>
      <vt:variant>
        <vt:i4>3342341</vt:i4>
      </vt:variant>
      <vt:variant>
        <vt:i4>318</vt:i4>
      </vt:variant>
      <vt:variant>
        <vt:i4>0</vt:i4>
      </vt:variant>
      <vt:variant>
        <vt:i4>5</vt:i4>
      </vt:variant>
      <vt:variant>
        <vt:lpwstr>D:\stroyconsultantreglament\Temp\5884.htm</vt:lpwstr>
      </vt:variant>
      <vt:variant>
        <vt:lpwstr/>
      </vt:variant>
      <vt:variant>
        <vt:i4>3342341</vt:i4>
      </vt:variant>
      <vt:variant>
        <vt:i4>315</vt:i4>
      </vt:variant>
      <vt:variant>
        <vt:i4>0</vt:i4>
      </vt:variant>
      <vt:variant>
        <vt:i4>5</vt:i4>
      </vt:variant>
      <vt:variant>
        <vt:lpwstr>D:\stroyconsultantreglament\Temp\5884.htm</vt:lpwstr>
      </vt:variant>
      <vt:variant>
        <vt:lpwstr/>
      </vt:variant>
      <vt:variant>
        <vt:i4>5701696</vt:i4>
      </vt:variant>
      <vt:variant>
        <vt:i4>312</vt:i4>
      </vt:variant>
      <vt:variant>
        <vt:i4>0</vt:i4>
      </vt:variant>
      <vt:variant>
        <vt:i4>5</vt:i4>
      </vt:variant>
      <vt:variant>
        <vt:lpwstr/>
      </vt:variant>
      <vt:variant>
        <vt:lpwstr>PO0000081</vt:lpwstr>
      </vt:variant>
      <vt:variant>
        <vt:i4>5701700</vt:i4>
      </vt:variant>
      <vt:variant>
        <vt:i4>309</vt:i4>
      </vt:variant>
      <vt:variant>
        <vt:i4>0</vt:i4>
      </vt:variant>
      <vt:variant>
        <vt:i4>5</vt:i4>
      </vt:variant>
      <vt:variant>
        <vt:lpwstr/>
      </vt:variant>
      <vt:variant>
        <vt:lpwstr>PO0000487</vt:lpwstr>
      </vt:variant>
      <vt:variant>
        <vt:i4>5242930</vt:i4>
      </vt:variant>
      <vt:variant>
        <vt:i4>306</vt:i4>
      </vt:variant>
      <vt:variant>
        <vt:i4>0</vt:i4>
      </vt:variant>
      <vt:variant>
        <vt:i4>5</vt:i4>
      </vt:variant>
      <vt:variant>
        <vt:lpwstr>D:\stroyconsultantreglament\Temp\10696.htm</vt:lpwstr>
      </vt:variant>
      <vt:variant>
        <vt:lpwstr/>
      </vt:variant>
      <vt:variant>
        <vt:i4>5832772</vt:i4>
      </vt:variant>
      <vt:variant>
        <vt:i4>303</vt:i4>
      </vt:variant>
      <vt:variant>
        <vt:i4>0</vt:i4>
      </vt:variant>
      <vt:variant>
        <vt:i4>5</vt:i4>
      </vt:variant>
      <vt:variant>
        <vt:lpwstr/>
      </vt:variant>
      <vt:variant>
        <vt:lpwstr>PO0000462</vt:lpwstr>
      </vt:variant>
      <vt:variant>
        <vt:i4>5242930</vt:i4>
      </vt:variant>
      <vt:variant>
        <vt:i4>300</vt:i4>
      </vt:variant>
      <vt:variant>
        <vt:i4>0</vt:i4>
      </vt:variant>
      <vt:variant>
        <vt:i4>5</vt:i4>
      </vt:variant>
      <vt:variant>
        <vt:lpwstr>D:\stroyconsultantreglament\Temp\10696.htm</vt:lpwstr>
      </vt:variant>
      <vt:variant>
        <vt:lpwstr/>
      </vt:variant>
      <vt:variant>
        <vt:i4>6029379</vt:i4>
      </vt:variant>
      <vt:variant>
        <vt:i4>297</vt:i4>
      </vt:variant>
      <vt:variant>
        <vt:i4>0</vt:i4>
      </vt:variant>
      <vt:variant>
        <vt:i4>5</vt:i4>
      </vt:variant>
      <vt:variant>
        <vt:lpwstr/>
      </vt:variant>
      <vt:variant>
        <vt:lpwstr>PO0000332</vt:lpwstr>
      </vt:variant>
      <vt:variant>
        <vt:i4>5242930</vt:i4>
      </vt:variant>
      <vt:variant>
        <vt:i4>294</vt:i4>
      </vt:variant>
      <vt:variant>
        <vt:i4>0</vt:i4>
      </vt:variant>
      <vt:variant>
        <vt:i4>5</vt:i4>
      </vt:variant>
      <vt:variant>
        <vt:lpwstr>D:\stroyconsultantreglament\Temp\10696.htm</vt:lpwstr>
      </vt:variant>
      <vt:variant>
        <vt:lpwstr/>
      </vt:variant>
      <vt:variant>
        <vt:i4>6225988</vt:i4>
      </vt:variant>
      <vt:variant>
        <vt:i4>291</vt:i4>
      </vt:variant>
      <vt:variant>
        <vt:i4>0</vt:i4>
      </vt:variant>
      <vt:variant>
        <vt:i4>5</vt:i4>
      </vt:variant>
      <vt:variant>
        <vt:lpwstr/>
      </vt:variant>
      <vt:variant>
        <vt:lpwstr>PO0000405</vt:lpwstr>
      </vt:variant>
      <vt:variant>
        <vt:i4>5963840</vt:i4>
      </vt:variant>
      <vt:variant>
        <vt:i4>288</vt:i4>
      </vt:variant>
      <vt:variant>
        <vt:i4>0</vt:i4>
      </vt:variant>
      <vt:variant>
        <vt:i4>5</vt:i4>
      </vt:variant>
      <vt:variant>
        <vt:lpwstr/>
      </vt:variant>
      <vt:variant>
        <vt:lpwstr>PO0000040</vt:lpwstr>
      </vt:variant>
      <vt:variant>
        <vt:i4>5242930</vt:i4>
      </vt:variant>
      <vt:variant>
        <vt:i4>285</vt:i4>
      </vt:variant>
      <vt:variant>
        <vt:i4>0</vt:i4>
      </vt:variant>
      <vt:variant>
        <vt:i4>5</vt:i4>
      </vt:variant>
      <vt:variant>
        <vt:lpwstr>D:\stroyconsultantreglament\Temp\10696.htm</vt:lpwstr>
      </vt:variant>
      <vt:variant>
        <vt:lpwstr/>
      </vt:variant>
      <vt:variant>
        <vt:i4>6029380</vt:i4>
      </vt:variant>
      <vt:variant>
        <vt:i4>282</vt:i4>
      </vt:variant>
      <vt:variant>
        <vt:i4>0</vt:i4>
      </vt:variant>
      <vt:variant>
        <vt:i4>5</vt:i4>
      </vt:variant>
      <vt:variant>
        <vt:lpwstr/>
      </vt:variant>
      <vt:variant>
        <vt:lpwstr>PO0000430</vt:lpwstr>
      </vt:variant>
      <vt:variant>
        <vt:i4>5963840</vt:i4>
      </vt:variant>
      <vt:variant>
        <vt:i4>279</vt:i4>
      </vt:variant>
      <vt:variant>
        <vt:i4>0</vt:i4>
      </vt:variant>
      <vt:variant>
        <vt:i4>5</vt:i4>
      </vt:variant>
      <vt:variant>
        <vt:lpwstr/>
      </vt:variant>
      <vt:variant>
        <vt:lpwstr>PO0000040</vt:lpwstr>
      </vt:variant>
      <vt:variant>
        <vt:i4>5767233</vt:i4>
      </vt:variant>
      <vt:variant>
        <vt:i4>276</vt:i4>
      </vt:variant>
      <vt:variant>
        <vt:i4>0</vt:i4>
      </vt:variant>
      <vt:variant>
        <vt:i4>5</vt:i4>
      </vt:variant>
      <vt:variant>
        <vt:lpwstr/>
      </vt:variant>
      <vt:variant>
        <vt:lpwstr>PO0000177</vt:lpwstr>
      </vt:variant>
      <vt:variant>
        <vt:i4>5832768</vt:i4>
      </vt:variant>
      <vt:variant>
        <vt:i4>273</vt:i4>
      </vt:variant>
      <vt:variant>
        <vt:i4>0</vt:i4>
      </vt:variant>
      <vt:variant>
        <vt:i4>5</vt:i4>
      </vt:variant>
      <vt:variant>
        <vt:lpwstr/>
      </vt:variant>
      <vt:variant>
        <vt:lpwstr>PO0000066</vt:lpwstr>
      </vt:variant>
      <vt:variant>
        <vt:i4>5242930</vt:i4>
      </vt:variant>
      <vt:variant>
        <vt:i4>270</vt:i4>
      </vt:variant>
      <vt:variant>
        <vt:i4>0</vt:i4>
      </vt:variant>
      <vt:variant>
        <vt:i4>5</vt:i4>
      </vt:variant>
      <vt:variant>
        <vt:lpwstr>D:\stroyconsultantreglament\Temp\10696.htm</vt:lpwstr>
      </vt:variant>
      <vt:variant>
        <vt:lpwstr/>
      </vt:variant>
      <vt:variant>
        <vt:i4>6225989</vt:i4>
      </vt:variant>
      <vt:variant>
        <vt:i4>267</vt:i4>
      </vt:variant>
      <vt:variant>
        <vt:i4>0</vt:i4>
      </vt:variant>
      <vt:variant>
        <vt:i4>5</vt:i4>
      </vt:variant>
      <vt:variant>
        <vt:lpwstr/>
      </vt:variant>
      <vt:variant>
        <vt:lpwstr>PO0000505</vt:lpwstr>
      </vt:variant>
      <vt:variant>
        <vt:i4>5242930</vt:i4>
      </vt:variant>
      <vt:variant>
        <vt:i4>264</vt:i4>
      </vt:variant>
      <vt:variant>
        <vt:i4>0</vt:i4>
      </vt:variant>
      <vt:variant>
        <vt:i4>5</vt:i4>
      </vt:variant>
      <vt:variant>
        <vt:lpwstr>D:\stroyconsultantreglament\Temp\10696.htm</vt:lpwstr>
      </vt:variant>
      <vt:variant>
        <vt:lpwstr/>
      </vt:variant>
      <vt:variant>
        <vt:i4>5701696</vt:i4>
      </vt:variant>
      <vt:variant>
        <vt:i4>261</vt:i4>
      </vt:variant>
      <vt:variant>
        <vt:i4>0</vt:i4>
      </vt:variant>
      <vt:variant>
        <vt:i4>5</vt:i4>
      </vt:variant>
      <vt:variant>
        <vt:lpwstr/>
      </vt:variant>
      <vt:variant>
        <vt:lpwstr>PO0000081</vt:lpwstr>
      </vt:variant>
      <vt:variant>
        <vt:i4>5242930</vt:i4>
      </vt:variant>
      <vt:variant>
        <vt:i4>258</vt:i4>
      </vt:variant>
      <vt:variant>
        <vt:i4>0</vt:i4>
      </vt:variant>
      <vt:variant>
        <vt:i4>5</vt:i4>
      </vt:variant>
      <vt:variant>
        <vt:lpwstr>D:\stroyconsultantreglament\Temp\10696.htm</vt:lpwstr>
      </vt:variant>
      <vt:variant>
        <vt:lpwstr/>
      </vt:variant>
      <vt:variant>
        <vt:i4>5898304</vt:i4>
      </vt:variant>
      <vt:variant>
        <vt:i4>255</vt:i4>
      </vt:variant>
      <vt:variant>
        <vt:i4>0</vt:i4>
      </vt:variant>
      <vt:variant>
        <vt:i4>5</vt:i4>
      </vt:variant>
      <vt:variant>
        <vt:lpwstr/>
      </vt:variant>
      <vt:variant>
        <vt:lpwstr>PO0000057</vt:lpwstr>
      </vt:variant>
      <vt:variant>
        <vt:i4>5242930</vt:i4>
      </vt:variant>
      <vt:variant>
        <vt:i4>252</vt:i4>
      </vt:variant>
      <vt:variant>
        <vt:i4>0</vt:i4>
      </vt:variant>
      <vt:variant>
        <vt:i4>5</vt:i4>
      </vt:variant>
      <vt:variant>
        <vt:lpwstr>D:\stroyconsultantreglament\Temp\10696.htm</vt:lpwstr>
      </vt:variant>
      <vt:variant>
        <vt:lpwstr/>
      </vt:variant>
      <vt:variant>
        <vt:i4>3342341</vt:i4>
      </vt:variant>
      <vt:variant>
        <vt:i4>249</vt:i4>
      </vt:variant>
      <vt:variant>
        <vt:i4>0</vt:i4>
      </vt:variant>
      <vt:variant>
        <vt:i4>5</vt:i4>
      </vt:variant>
      <vt:variant>
        <vt:lpwstr>D:\stroyconsultantreglament\Temp\5884.htm</vt:lpwstr>
      </vt:variant>
      <vt:variant>
        <vt:lpwstr/>
      </vt:variant>
      <vt:variant>
        <vt:i4>5963840</vt:i4>
      </vt:variant>
      <vt:variant>
        <vt:i4>246</vt:i4>
      </vt:variant>
      <vt:variant>
        <vt:i4>0</vt:i4>
      </vt:variant>
      <vt:variant>
        <vt:i4>5</vt:i4>
      </vt:variant>
      <vt:variant>
        <vt:lpwstr/>
      </vt:variant>
      <vt:variant>
        <vt:lpwstr>PO0000049</vt:lpwstr>
      </vt:variant>
      <vt:variant>
        <vt:i4>6160454</vt:i4>
      </vt:variant>
      <vt:variant>
        <vt:i4>243</vt:i4>
      </vt:variant>
      <vt:variant>
        <vt:i4>0</vt:i4>
      </vt:variant>
      <vt:variant>
        <vt:i4>5</vt:i4>
      </vt:variant>
      <vt:variant>
        <vt:lpwstr/>
      </vt:variant>
      <vt:variant>
        <vt:lpwstr>PO0000614</vt:lpwstr>
      </vt:variant>
      <vt:variant>
        <vt:i4>6160453</vt:i4>
      </vt:variant>
      <vt:variant>
        <vt:i4>240</vt:i4>
      </vt:variant>
      <vt:variant>
        <vt:i4>0</vt:i4>
      </vt:variant>
      <vt:variant>
        <vt:i4>5</vt:i4>
      </vt:variant>
      <vt:variant>
        <vt:lpwstr/>
      </vt:variant>
      <vt:variant>
        <vt:lpwstr>PO0000514</vt:lpwstr>
      </vt:variant>
      <vt:variant>
        <vt:i4>5701702</vt:i4>
      </vt:variant>
      <vt:variant>
        <vt:i4>237</vt:i4>
      </vt:variant>
      <vt:variant>
        <vt:i4>0</vt:i4>
      </vt:variant>
      <vt:variant>
        <vt:i4>5</vt:i4>
      </vt:variant>
      <vt:variant>
        <vt:lpwstr/>
      </vt:variant>
      <vt:variant>
        <vt:lpwstr>PO0000686</vt:lpwstr>
      </vt:variant>
      <vt:variant>
        <vt:i4>74122266</vt:i4>
      </vt:variant>
      <vt:variant>
        <vt:i4>234</vt:i4>
      </vt:variant>
      <vt:variant>
        <vt:i4>0</vt:i4>
      </vt:variant>
      <vt:variant>
        <vt:i4>5</vt:i4>
      </vt:variant>
      <vt:variant>
        <vt:lpwstr/>
      </vt:variant>
      <vt:variant>
        <vt:lpwstr>_ПРИЛОЖЕНИЕ_Л</vt:lpwstr>
      </vt:variant>
      <vt:variant>
        <vt:i4>6225987</vt:i4>
      </vt:variant>
      <vt:variant>
        <vt:i4>231</vt:i4>
      </vt:variant>
      <vt:variant>
        <vt:i4>0</vt:i4>
      </vt:variant>
      <vt:variant>
        <vt:i4>5</vt:i4>
      </vt:variant>
      <vt:variant>
        <vt:lpwstr/>
      </vt:variant>
      <vt:variant>
        <vt:lpwstr>PO0000304</vt:lpwstr>
      </vt:variant>
      <vt:variant>
        <vt:i4>5963846</vt:i4>
      </vt:variant>
      <vt:variant>
        <vt:i4>228</vt:i4>
      </vt:variant>
      <vt:variant>
        <vt:i4>0</vt:i4>
      </vt:variant>
      <vt:variant>
        <vt:i4>5</vt:i4>
      </vt:variant>
      <vt:variant>
        <vt:lpwstr/>
      </vt:variant>
      <vt:variant>
        <vt:lpwstr>PO0000641</vt:lpwstr>
      </vt:variant>
      <vt:variant>
        <vt:i4>6029382</vt:i4>
      </vt:variant>
      <vt:variant>
        <vt:i4>225</vt:i4>
      </vt:variant>
      <vt:variant>
        <vt:i4>0</vt:i4>
      </vt:variant>
      <vt:variant>
        <vt:i4>5</vt:i4>
      </vt:variant>
      <vt:variant>
        <vt:lpwstr/>
      </vt:variant>
      <vt:variant>
        <vt:lpwstr>PO0000636</vt:lpwstr>
      </vt:variant>
      <vt:variant>
        <vt:i4>6160454</vt:i4>
      </vt:variant>
      <vt:variant>
        <vt:i4>222</vt:i4>
      </vt:variant>
      <vt:variant>
        <vt:i4>0</vt:i4>
      </vt:variant>
      <vt:variant>
        <vt:i4>5</vt:i4>
      </vt:variant>
      <vt:variant>
        <vt:lpwstr/>
      </vt:variant>
      <vt:variant>
        <vt:lpwstr>PO0000618</vt:lpwstr>
      </vt:variant>
      <vt:variant>
        <vt:i4>74122266</vt:i4>
      </vt:variant>
      <vt:variant>
        <vt:i4>219</vt:i4>
      </vt:variant>
      <vt:variant>
        <vt:i4>0</vt:i4>
      </vt:variant>
      <vt:variant>
        <vt:i4>5</vt:i4>
      </vt:variant>
      <vt:variant>
        <vt:lpwstr/>
      </vt:variant>
      <vt:variant>
        <vt:lpwstr>_ПРИЛОЖЕНИЕ_X</vt:lpwstr>
      </vt:variant>
      <vt:variant>
        <vt:i4>6029379</vt:i4>
      </vt:variant>
      <vt:variant>
        <vt:i4>216</vt:i4>
      </vt:variant>
      <vt:variant>
        <vt:i4>0</vt:i4>
      </vt:variant>
      <vt:variant>
        <vt:i4>5</vt:i4>
      </vt:variant>
      <vt:variant>
        <vt:lpwstr/>
      </vt:variant>
      <vt:variant>
        <vt:lpwstr>PO0000332</vt:lpwstr>
      </vt:variant>
      <vt:variant>
        <vt:i4>5636160</vt:i4>
      </vt:variant>
      <vt:variant>
        <vt:i4>213</vt:i4>
      </vt:variant>
      <vt:variant>
        <vt:i4>0</vt:i4>
      </vt:variant>
      <vt:variant>
        <vt:i4>5</vt:i4>
      </vt:variant>
      <vt:variant>
        <vt:lpwstr/>
      </vt:variant>
      <vt:variant>
        <vt:lpwstr>PO0000099</vt:lpwstr>
      </vt:variant>
      <vt:variant>
        <vt:i4>5242930</vt:i4>
      </vt:variant>
      <vt:variant>
        <vt:i4>210</vt:i4>
      </vt:variant>
      <vt:variant>
        <vt:i4>0</vt:i4>
      </vt:variant>
      <vt:variant>
        <vt:i4>5</vt:i4>
      </vt:variant>
      <vt:variant>
        <vt:lpwstr>D:\stroyconsultantreglament\Temp\10696.htm</vt:lpwstr>
      </vt:variant>
      <vt:variant>
        <vt:lpwstr/>
      </vt:variant>
      <vt:variant>
        <vt:i4>1835060</vt:i4>
      </vt:variant>
      <vt:variant>
        <vt:i4>206</vt:i4>
      </vt:variant>
      <vt:variant>
        <vt:i4>0</vt:i4>
      </vt:variant>
      <vt:variant>
        <vt:i4>5</vt:i4>
      </vt:variant>
      <vt:variant>
        <vt:lpwstr/>
      </vt:variant>
      <vt:variant>
        <vt:lpwstr>_Toc222130789</vt:lpwstr>
      </vt:variant>
      <vt:variant>
        <vt:i4>1835060</vt:i4>
      </vt:variant>
      <vt:variant>
        <vt:i4>203</vt:i4>
      </vt:variant>
      <vt:variant>
        <vt:i4>0</vt:i4>
      </vt:variant>
      <vt:variant>
        <vt:i4>5</vt:i4>
      </vt:variant>
      <vt:variant>
        <vt:lpwstr/>
      </vt:variant>
      <vt:variant>
        <vt:lpwstr>_Toc222130788</vt:lpwstr>
      </vt:variant>
      <vt:variant>
        <vt:i4>1835060</vt:i4>
      </vt:variant>
      <vt:variant>
        <vt:i4>200</vt:i4>
      </vt:variant>
      <vt:variant>
        <vt:i4>0</vt:i4>
      </vt:variant>
      <vt:variant>
        <vt:i4>5</vt:i4>
      </vt:variant>
      <vt:variant>
        <vt:lpwstr/>
      </vt:variant>
      <vt:variant>
        <vt:lpwstr>_Toc222130787</vt:lpwstr>
      </vt:variant>
      <vt:variant>
        <vt:i4>1835060</vt:i4>
      </vt:variant>
      <vt:variant>
        <vt:i4>197</vt:i4>
      </vt:variant>
      <vt:variant>
        <vt:i4>0</vt:i4>
      </vt:variant>
      <vt:variant>
        <vt:i4>5</vt:i4>
      </vt:variant>
      <vt:variant>
        <vt:lpwstr/>
      </vt:variant>
      <vt:variant>
        <vt:lpwstr>_Toc222130786</vt:lpwstr>
      </vt:variant>
      <vt:variant>
        <vt:i4>1835060</vt:i4>
      </vt:variant>
      <vt:variant>
        <vt:i4>194</vt:i4>
      </vt:variant>
      <vt:variant>
        <vt:i4>0</vt:i4>
      </vt:variant>
      <vt:variant>
        <vt:i4>5</vt:i4>
      </vt:variant>
      <vt:variant>
        <vt:lpwstr/>
      </vt:variant>
      <vt:variant>
        <vt:lpwstr>_Toc222130785</vt:lpwstr>
      </vt:variant>
      <vt:variant>
        <vt:i4>1835060</vt:i4>
      </vt:variant>
      <vt:variant>
        <vt:i4>191</vt:i4>
      </vt:variant>
      <vt:variant>
        <vt:i4>0</vt:i4>
      </vt:variant>
      <vt:variant>
        <vt:i4>5</vt:i4>
      </vt:variant>
      <vt:variant>
        <vt:lpwstr/>
      </vt:variant>
      <vt:variant>
        <vt:lpwstr>_Toc222130784</vt:lpwstr>
      </vt:variant>
      <vt:variant>
        <vt:i4>1835060</vt:i4>
      </vt:variant>
      <vt:variant>
        <vt:i4>188</vt:i4>
      </vt:variant>
      <vt:variant>
        <vt:i4>0</vt:i4>
      </vt:variant>
      <vt:variant>
        <vt:i4>5</vt:i4>
      </vt:variant>
      <vt:variant>
        <vt:lpwstr/>
      </vt:variant>
      <vt:variant>
        <vt:lpwstr>_Toc222130783</vt:lpwstr>
      </vt:variant>
      <vt:variant>
        <vt:i4>1835060</vt:i4>
      </vt:variant>
      <vt:variant>
        <vt:i4>185</vt:i4>
      </vt:variant>
      <vt:variant>
        <vt:i4>0</vt:i4>
      </vt:variant>
      <vt:variant>
        <vt:i4>5</vt:i4>
      </vt:variant>
      <vt:variant>
        <vt:lpwstr/>
      </vt:variant>
      <vt:variant>
        <vt:lpwstr>_Toc222130782</vt:lpwstr>
      </vt:variant>
      <vt:variant>
        <vt:i4>1835060</vt:i4>
      </vt:variant>
      <vt:variant>
        <vt:i4>182</vt:i4>
      </vt:variant>
      <vt:variant>
        <vt:i4>0</vt:i4>
      </vt:variant>
      <vt:variant>
        <vt:i4>5</vt:i4>
      </vt:variant>
      <vt:variant>
        <vt:lpwstr/>
      </vt:variant>
      <vt:variant>
        <vt:lpwstr>_Toc222130781</vt:lpwstr>
      </vt:variant>
      <vt:variant>
        <vt:i4>1835060</vt:i4>
      </vt:variant>
      <vt:variant>
        <vt:i4>179</vt:i4>
      </vt:variant>
      <vt:variant>
        <vt:i4>0</vt:i4>
      </vt:variant>
      <vt:variant>
        <vt:i4>5</vt:i4>
      </vt:variant>
      <vt:variant>
        <vt:lpwstr/>
      </vt:variant>
      <vt:variant>
        <vt:lpwstr>_Toc222130780</vt:lpwstr>
      </vt:variant>
      <vt:variant>
        <vt:i4>1245236</vt:i4>
      </vt:variant>
      <vt:variant>
        <vt:i4>176</vt:i4>
      </vt:variant>
      <vt:variant>
        <vt:i4>0</vt:i4>
      </vt:variant>
      <vt:variant>
        <vt:i4>5</vt:i4>
      </vt:variant>
      <vt:variant>
        <vt:lpwstr/>
      </vt:variant>
      <vt:variant>
        <vt:lpwstr>_Toc222130779</vt:lpwstr>
      </vt:variant>
      <vt:variant>
        <vt:i4>1245236</vt:i4>
      </vt:variant>
      <vt:variant>
        <vt:i4>173</vt:i4>
      </vt:variant>
      <vt:variant>
        <vt:i4>0</vt:i4>
      </vt:variant>
      <vt:variant>
        <vt:i4>5</vt:i4>
      </vt:variant>
      <vt:variant>
        <vt:lpwstr/>
      </vt:variant>
      <vt:variant>
        <vt:lpwstr>_Toc222130778</vt:lpwstr>
      </vt:variant>
      <vt:variant>
        <vt:i4>1245236</vt:i4>
      </vt:variant>
      <vt:variant>
        <vt:i4>170</vt:i4>
      </vt:variant>
      <vt:variant>
        <vt:i4>0</vt:i4>
      </vt:variant>
      <vt:variant>
        <vt:i4>5</vt:i4>
      </vt:variant>
      <vt:variant>
        <vt:lpwstr/>
      </vt:variant>
      <vt:variant>
        <vt:lpwstr>_Toc222130777</vt:lpwstr>
      </vt:variant>
      <vt:variant>
        <vt:i4>1245236</vt:i4>
      </vt:variant>
      <vt:variant>
        <vt:i4>167</vt:i4>
      </vt:variant>
      <vt:variant>
        <vt:i4>0</vt:i4>
      </vt:variant>
      <vt:variant>
        <vt:i4>5</vt:i4>
      </vt:variant>
      <vt:variant>
        <vt:lpwstr/>
      </vt:variant>
      <vt:variant>
        <vt:lpwstr>_Toc222130776</vt:lpwstr>
      </vt:variant>
      <vt:variant>
        <vt:i4>1245236</vt:i4>
      </vt:variant>
      <vt:variant>
        <vt:i4>164</vt:i4>
      </vt:variant>
      <vt:variant>
        <vt:i4>0</vt:i4>
      </vt:variant>
      <vt:variant>
        <vt:i4>5</vt:i4>
      </vt:variant>
      <vt:variant>
        <vt:lpwstr/>
      </vt:variant>
      <vt:variant>
        <vt:lpwstr>_Toc222130775</vt:lpwstr>
      </vt:variant>
      <vt:variant>
        <vt:i4>1245236</vt:i4>
      </vt:variant>
      <vt:variant>
        <vt:i4>161</vt:i4>
      </vt:variant>
      <vt:variant>
        <vt:i4>0</vt:i4>
      </vt:variant>
      <vt:variant>
        <vt:i4>5</vt:i4>
      </vt:variant>
      <vt:variant>
        <vt:lpwstr/>
      </vt:variant>
      <vt:variant>
        <vt:lpwstr>_Toc222130774</vt:lpwstr>
      </vt:variant>
      <vt:variant>
        <vt:i4>1245236</vt:i4>
      </vt:variant>
      <vt:variant>
        <vt:i4>158</vt:i4>
      </vt:variant>
      <vt:variant>
        <vt:i4>0</vt:i4>
      </vt:variant>
      <vt:variant>
        <vt:i4>5</vt:i4>
      </vt:variant>
      <vt:variant>
        <vt:lpwstr/>
      </vt:variant>
      <vt:variant>
        <vt:lpwstr>_Toc222130773</vt:lpwstr>
      </vt:variant>
      <vt:variant>
        <vt:i4>1245236</vt:i4>
      </vt:variant>
      <vt:variant>
        <vt:i4>155</vt:i4>
      </vt:variant>
      <vt:variant>
        <vt:i4>0</vt:i4>
      </vt:variant>
      <vt:variant>
        <vt:i4>5</vt:i4>
      </vt:variant>
      <vt:variant>
        <vt:lpwstr/>
      </vt:variant>
      <vt:variant>
        <vt:lpwstr>_Toc222130772</vt:lpwstr>
      </vt:variant>
      <vt:variant>
        <vt:i4>1245236</vt:i4>
      </vt:variant>
      <vt:variant>
        <vt:i4>152</vt:i4>
      </vt:variant>
      <vt:variant>
        <vt:i4>0</vt:i4>
      </vt:variant>
      <vt:variant>
        <vt:i4>5</vt:i4>
      </vt:variant>
      <vt:variant>
        <vt:lpwstr/>
      </vt:variant>
      <vt:variant>
        <vt:lpwstr>_Toc222130771</vt:lpwstr>
      </vt:variant>
      <vt:variant>
        <vt:i4>1245236</vt:i4>
      </vt:variant>
      <vt:variant>
        <vt:i4>149</vt:i4>
      </vt:variant>
      <vt:variant>
        <vt:i4>0</vt:i4>
      </vt:variant>
      <vt:variant>
        <vt:i4>5</vt:i4>
      </vt:variant>
      <vt:variant>
        <vt:lpwstr/>
      </vt:variant>
      <vt:variant>
        <vt:lpwstr>_Toc222130770</vt:lpwstr>
      </vt:variant>
      <vt:variant>
        <vt:i4>1179700</vt:i4>
      </vt:variant>
      <vt:variant>
        <vt:i4>146</vt:i4>
      </vt:variant>
      <vt:variant>
        <vt:i4>0</vt:i4>
      </vt:variant>
      <vt:variant>
        <vt:i4>5</vt:i4>
      </vt:variant>
      <vt:variant>
        <vt:lpwstr/>
      </vt:variant>
      <vt:variant>
        <vt:lpwstr>_Toc222130769</vt:lpwstr>
      </vt:variant>
      <vt:variant>
        <vt:i4>1179700</vt:i4>
      </vt:variant>
      <vt:variant>
        <vt:i4>143</vt:i4>
      </vt:variant>
      <vt:variant>
        <vt:i4>0</vt:i4>
      </vt:variant>
      <vt:variant>
        <vt:i4>5</vt:i4>
      </vt:variant>
      <vt:variant>
        <vt:lpwstr/>
      </vt:variant>
      <vt:variant>
        <vt:lpwstr>_Toc222130768</vt:lpwstr>
      </vt:variant>
      <vt:variant>
        <vt:i4>1179700</vt:i4>
      </vt:variant>
      <vt:variant>
        <vt:i4>140</vt:i4>
      </vt:variant>
      <vt:variant>
        <vt:i4>0</vt:i4>
      </vt:variant>
      <vt:variant>
        <vt:i4>5</vt:i4>
      </vt:variant>
      <vt:variant>
        <vt:lpwstr/>
      </vt:variant>
      <vt:variant>
        <vt:lpwstr>_Toc222130767</vt:lpwstr>
      </vt:variant>
      <vt:variant>
        <vt:i4>1179700</vt:i4>
      </vt:variant>
      <vt:variant>
        <vt:i4>137</vt:i4>
      </vt:variant>
      <vt:variant>
        <vt:i4>0</vt:i4>
      </vt:variant>
      <vt:variant>
        <vt:i4>5</vt:i4>
      </vt:variant>
      <vt:variant>
        <vt:lpwstr/>
      </vt:variant>
      <vt:variant>
        <vt:lpwstr>_Toc222130766</vt:lpwstr>
      </vt:variant>
      <vt:variant>
        <vt:i4>1179700</vt:i4>
      </vt:variant>
      <vt:variant>
        <vt:i4>134</vt:i4>
      </vt:variant>
      <vt:variant>
        <vt:i4>0</vt:i4>
      </vt:variant>
      <vt:variant>
        <vt:i4>5</vt:i4>
      </vt:variant>
      <vt:variant>
        <vt:lpwstr/>
      </vt:variant>
      <vt:variant>
        <vt:lpwstr>_Toc222130765</vt:lpwstr>
      </vt:variant>
      <vt:variant>
        <vt:i4>1179700</vt:i4>
      </vt:variant>
      <vt:variant>
        <vt:i4>131</vt:i4>
      </vt:variant>
      <vt:variant>
        <vt:i4>0</vt:i4>
      </vt:variant>
      <vt:variant>
        <vt:i4>5</vt:i4>
      </vt:variant>
      <vt:variant>
        <vt:lpwstr/>
      </vt:variant>
      <vt:variant>
        <vt:lpwstr>_Toc222130764</vt:lpwstr>
      </vt:variant>
      <vt:variant>
        <vt:i4>1179700</vt:i4>
      </vt:variant>
      <vt:variant>
        <vt:i4>128</vt:i4>
      </vt:variant>
      <vt:variant>
        <vt:i4>0</vt:i4>
      </vt:variant>
      <vt:variant>
        <vt:i4>5</vt:i4>
      </vt:variant>
      <vt:variant>
        <vt:lpwstr/>
      </vt:variant>
      <vt:variant>
        <vt:lpwstr>_Toc222130763</vt:lpwstr>
      </vt:variant>
      <vt:variant>
        <vt:i4>1179700</vt:i4>
      </vt:variant>
      <vt:variant>
        <vt:i4>125</vt:i4>
      </vt:variant>
      <vt:variant>
        <vt:i4>0</vt:i4>
      </vt:variant>
      <vt:variant>
        <vt:i4>5</vt:i4>
      </vt:variant>
      <vt:variant>
        <vt:lpwstr/>
      </vt:variant>
      <vt:variant>
        <vt:lpwstr>_Toc222130762</vt:lpwstr>
      </vt:variant>
      <vt:variant>
        <vt:i4>1179700</vt:i4>
      </vt:variant>
      <vt:variant>
        <vt:i4>122</vt:i4>
      </vt:variant>
      <vt:variant>
        <vt:i4>0</vt:i4>
      </vt:variant>
      <vt:variant>
        <vt:i4>5</vt:i4>
      </vt:variant>
      <vt:variant>
        <vt:lpwstr/>
      </vt:variant>
      <vt:variant>
        <vt:lpwstr>_Toc222130761</vt:lpwstr>
      </vt:variant>
      <vt:variant>
        <vt:i4>1179700</vt:i4>
      </vt:variant>
      <vt:variant>
        <vt:i4>119</vt:i4>
      </vt:variant>
      <vt:variant>
        <vt:i4>0</vt:i4>
      </vt:variant>
      <vt:variant>
        <vt:i4>5</vt:i4>
      </vt:variant>
      <vt:variant>
        <vt:lpwstr/>
      </vt:variant>
      <vt:variant>
        <vt:lpwstr>_Toc222130760</vt:lpwstr>
      </vt:variant>
      <vt:variant>
        <vt:i4>1114164</vt:i4>
      </vt:variant>
      <vt:variant>
        <vt:i4>116</vt:i4>
      </vt:variant>
      <vt:variant>
        <vt:i4>0</vt:i4>
      </vt:variant>
      <vt:variant>
        <vt:i4>5</vt:i4>
      </vt:variant>
      <vt:variant>
        <vt:lpwstr/>
      </vt:variant>
      <vt:variant>
        <vt:lpwstr>_Toc222130759</vt:lpwstr>
      </vt:variant>
      <vt:variant>
        <vt:i4>1114164</vt:i4>
      </vt:variant>
      <vt:variant>
        <vt:i4>113</vt:i4>
      </vt:variant>
      <vt:variant>
        <vt:i4>0</vt:i4>
      </vt:variant>
      <vt:variant>
        <vt:i4>5</vt:i4>
      </vt:variant>
      <vt:variant>
        <vt:lpwstr/>
      </vt:variant>
      <vt:variant>
        <vt:lpwstr>_Toc222130758</vt:lpwstr>
      </vt:variant>
      <vt:variant>
        <vt:i4>1114164</vt:i4>
      </vt:variant>
      <vt:variant>
        <vt:i4>110</vt:i4>
      </vt:variant>
      <vt:variant>
        <vt:i4>0</vt:i4>
      </vt:variant>
      <vt:variant>
        <vt:i4>5</vt:i4>
      </vt:variant>
      <vt:variant>
        <vt:lpwstr/>
      </vt:variant>
      <vt:variant>
        <vt:lpwstr>_Toc222130757</vt:lpwstr>
      </vt:variant>
      <vt:variant>
        <vt:i4>1114164</vt:i4>
      </vt:variant>
      <vt:variant>
        <vt:i4>107</vt:i4>
      </vt:variant>
      <vt:variant>
        <vt:i4>0</vt:i4>
      </vt:variant>
      <vt:variant>
        <vt:i4>5</vt:i4>
      </vt:variant>
      <vt:variant>
        <vt:lpwstr/>
      </vt:variant>
      <vt:variant>
        <vt:lpwstr>_Toc222130756</vt:lpwstr>
      </vt:variant>
      <vt:variant>
        <vt:i4>1114164</vt:i4>
      </vt:variant>
      <vt:variant>
        <vt:i4>104</vt:i4>
      </vt:variant>
      <vt:variant>
        <vt:i4>0</vt:i4>
      </vt:variant>
      <vt:variant>
        <vt:i4>5</vt:i4>
      </vt:variant>
      <vt:variant>
        <vt:lpwstr/>
      </vt:variant>
      <vt:variant>
        <vt:lpwstr>_Toc222130755</vt:lpwstr>
      </vt:variant>
      <vt:variant>
        <vt:i4>1114164</vt:i4>
      </vt:variant>
      <vt:variant>
        <vt:i4>101</vt:i4>
      </vt:variant>
      <vt:variant>
        <vt:i4>0</vt:i4>
      </vt:variant>
      <vt:variant>
        <vt:i4>5</vt:i4>
      </vt:variant>
      <vt:variant>
        <vt:lpwstr/>
      </vt:variant>
      <vt:variant>
        <vt:lpwstr>_Toc222130754</vt:lpwstr>
      </vt:variant>
      <vt:variant>
        <vt:i4>1114164</vt:i4>
      </vt:variant>
      <vt:variant>
        <vt:i4>98</vt:i4>
      </vt:variant>
      <vt:variant>
        <vt:i4>0</vt:i4>
      </vt:variant>
      <vt:variant>
        <vt:i4>5</vt:i4>
      </vt:variant>
      <vt:variant>
        <vt:lpwstr/>
      </vt:variant>
      <vt:variant>
        <vt:lpwstr>_Toc222130753</vt:lpwstr>
      </vt:variant>
      <vt:variant>
        <vt:i4>1114164</vt:i4>
      </vt:variant>
      <vt:variant>
        <vt:i4>95</vt:i4>
      </vt:variant>
      <vt:variant>
        <vt:i4>0</vt:i4>
      </vt:variant>
      <vt:variant>
        <vt:i4>5</vt:i4>
      </vt:variant>
      <vt:variant>
        <vt:lpwstr/>
      </vt:variant>
      <vt:variant>
        <vt:lpwstr>_Toc222130752</vt:lpwstr>
      </vt:variant>
      <vt:variant>
        <vt:i4>1114164</vt:i4>
      </vt:variant>
      <vt:variant>
        <vt:i4>92</vt:i4>
      </vt:variant>
      <vt:variant>
        <vt:i4>0</vt:i4>
      </vt:variant>
      <vt:variant>
        <vt:i4>5</vt:i4>
      </vt:variant>
      <vt:variant>
        <vt:lpwstr/>
      </vt:variant>
      <vt:variant>
        <vt:lpwstr>_Toc222130751</vt:lpwstr>
      </vt:variant>
      <vt:variant>
        <vt:i4>1114164</vt:i4>
      </vt:variant>
      <vt:variant>
        <vt:i4>89</vt:i4>
      </vt:variant>
      <vt:variant>
        <vt:i4>0</vt:i4>
      </vt:variant>
      <vt:variant>
        <vt:i4>5</vt:i4>
      </vt:variant>
      <vt:variant>
        <vt:lpwstr/>
      </vt:variant>
      <vt:variant>
        <vt:lpwstr>_Toc222130750</vt:lpwstr>
      </vt:variant>
      <vt:variant>
        <vt:i4>1048628</vt:i4>
      </vt:variant>
      <vt:variant>
        <vt:i4>86</vt:i4>
      </vt:variant>
      <vt:variant>
        <vt:i4>0</vt:i4>
      </vt:variant>
      <vt:variant>
        <vt:i4>5</vt:i4>
      </vt:variant>
      <vt:variant>
        <vt:lpwstr/>
      </vt:variant>
      <vt:variant>
        <vt:lpwstr>_Toc222130749</vt:lpwstr>
      </vt:variant>
      <vt:variant>
        <vt:i4>1048628</vt:i4>
      </vt:variant>
      <vt:variant>
        <vt:i4>83</vt:i4>
      </vt:variant>
      <vt:variant>
        <vt:i4>0</vt:i4>
      </vt:variant>
      <vt:variant>
        <vt:i4>5</vt:i4>
      </vt:variant>
      <vt:variant>
        <vt:lpwstr/>
      </vt:variant>
      <vt:variant>
        <vt:lpwstr>_Toc222130748</vt:lpwstr>
      </vt:variant>
      <vt:variant>
        <vt:i4>1048628</vt:i4>
      </vt:variant>
      <vt:variant>
        <vt:i4>80</vt:i4>
      </vt:variant>
      <vt:variant>
        <vt:i4>0</vt:i4>
      </vt:variant>
      <vt:variant>
        <vt:i4>5</vt:i4>
      </vt:variant>
      <vt:variant>
        <vt:lpwstr/>
      </vt:variant>
      <vt:variant>
        <vt:lpwstr>_Toc222130747</vt:lpwstr>
      </vt:variant>
      <vt:variant>
        <vt:i4>1048628</vt:i4>
      </vt:variant>
      <vt:variant>
        <vt:i4>77</vt:i4>
      </vt:variant>
      <vt:variant>
        <vt:i4>0</vt:i4>
      </vt:variant>
      <vt:variant>
        <vt:i4>5</vt:i4>
      </vt:variant>
      <vt:variant>
        <vt:lpwstr/>
      </vt:variant>
      <vt:variant>
        <vt:lpwstr>_Toc222130746</vt:lpwstr>
      </vt:variant>
      <vt:variant>
        <vt:i4>1048628</vt:i4>
      </vt:variant>
      <vt:variant>
        <vt:i4>74</vt:i4>
      </vt:variant>
      <vt:variant>
        <vt:i4>0</vt:i4>
      </vt:variant>
      <vt:variant>
        <vt:i4>5</vt:i4>
      </vt:variant>
      <vt:variant>
        <vt:lpwstr/>
      </vt:variant>
      <vt:variant>
        <vt:lpwstr>_Toc222130745</vt:lpwstr>
      </vt:variant>
      <vt:variant>
        <vt:i4>1048628</vt:i4>
      </vt:variant>
      <vt:variant>
        <vt:i4>71</vt:i4>
      </vt:variant>
      <vt:variant>
        <vt:i4>0</vt:i4>
      </vt:variant>
      <vt:variant>
        <vt:i4>5</vt:i4>
      </vt:variant>
      <vt:variant>
        <vt:lpwstr/>
      </vt:variant>
      <vt:variant>
        <vt:lpwstr>_Toc222130744</vt:lpwstr>
      </vt:variant>
      <vt:variant>
        <vt:i4>1048628</vt:i4>
      </vt:variant>
      <vt:variant>
        <vt:i4>68</vt:i4>
      </vt:variant>
      <vt:variant>
        <vt:i4>0</vt:i4>
      </vt:variant>
      <vt:variant>
        <vt:i4>5</vt:i4>
      </vt:variant>
      <vt:variant>
        <vt:lpwstr/>
      </vt:variant>
      <vt:variant>
        <vt:lpwstr>_Toc222130743</vt:lpwstr>
      </vt:variant>
      <vt:variant>
        <vt:i4>1048628</vt:i4>
      </vt:variant>
      <vt:variant>
        <vt:i4>65</vt:i4>
      </vt:variant>
      <vt:variant>
        <vt:i4>0</vt:i4>
      </vt:variant>
      <vt:variant>
        <vt:i4>5</vt:i4>
      </vt:variant>
      <vt:variant>
        <vt:lpwstr/>
      </vt:variant>
      <vt:variant>
        <vt:lpwstr>_Toc222130742</vt:lpwstr>
      </vt:variant>
      <vt:variant>
        <vt:i4>1048628</vt:i4>
      </vt:variant>
      <vt:variant>
        <vt:i4>62</vt:i4>
      </vt:variant>
      <vt:variant>
        <vt:i4>0</vt:i4>
      </vt:variant>
      <vt:variant>
        <vt:i4>5</vt:i4>
      </vt:variant>
      <vt:variant>
        <vt:lpwstr/>
      </vt:variant>
      <vt:variant>
        <vt:lpwstr>_Toc222130741</vt:lpwstr>
      </vt:variant>
      <vt:variant>
        <vt:i4>1048628</vt:i4>
      </vt:variant>
      <vt:variant>
        <vt:i4>59</vt:i4>
      </vt:variant>
      <vt:variant>
        <vt:i4>0</vt:i4>
      </vt:variant>
      <vt:variant>
        <vt:i4>5</vt:i4>
      </vt:variant>
      <vt:variant>
        <vt:lpwstr/>
      </vt:variant>
      <vt:variant>
        <vt:lpwstr>_Toc222130740</vt:lpwstr>
      </vt:variant>
      <vt:variant>
        <vt:i4>1507380</vt:i4>
      </vt:variant>
      <vt:variant>
        <vt:i4>56</vt:i4>
      </vt:variant>
      <vt:variant>
        <vt:i4>0</vt:i4>
      </vt:variant>
      <vt:variant>
        <vt:i4>5</vt:i4>
      </vt:variant>
      <vt:variant>
        <vt:lpwstr/>
      </vt:variant>
      <vt:variant>
        <vt:lpwstr>_Toc222130739</vt:lpwstr>
      </vt:variant>
      <vt:variant>
        <vt:i4>1507380</vt:i4>
      </vt:variant>
      <vt:variant>
        <vt:i4>53</vt:i4>
      </vt:variant>
      <vt:variant>
        <vt:i4>0</vt:i4>
      </vt:variant>
      <vt:variant>
        <vt:i4>5</vt:i4>
      </vt:variant>
      <vt:variant>
        <vt:lpwstr/>
      </vt:variant>
      <vt:variant>
        <vt:lpwstr>_Toc222130738</vt:lpwstr>
      </vt:variant>
      <vt:variant>
        <vt:i4>1507380</vt:i4>
      </vt:variant>
      <vt:variant>
        <vt:i4>50</vt:i4>
      </vt:variant>
      <vt:variant>
        <vt:i4>0</vt:i4>
      </vt:variant>
      <vt:variant>
        <vt:i4>5</vt:i4>
      </vt:variant>
      <vt:variant>
        <vt:lpwstr/>
      </vt:variant>
      <vt:variant>
        <vt:lpwstr>_Toc222130737</vt:lpwstr>
      </vt:variant>
      <vt:variant>
        <vt:i4>1507380</vt:i4>
      </vt:variant>
      <vt:variant>
        <vt:i4>47</vt:i4>
      </vt:variant>
      <vt:variant>
        <vt:i4>0</vt:i4>
      </vt:variant>
      <vt:variant>
        <vt:i4>5</vt:i4>
      </vt:variant>
      <vt:variant>
        <vt:lpwstr/>
      </vt:variant>
      <vt:variant>
        <vt:lpwstr>_Toc222130736</vt:lpwstr>
      </vt:variant>
      <vt:variant>
        <vt:i4>1507380</vt:i4>
      </vt:variant>
      <vt:variant>
        <vt:i4>44</vt:i4>
      </vt:variant>
      <vt:variant>
        <vt:i4>0</vt:i4>
      </vt:variant>
      <vt:variant>
        <vt:i4>5</vt:i4>
      </vt:variant>
      <vt:variant>
        <vt:lpwstr/>
      </vt:variant>
      <vt:variant>
        <vt:lpwstr>_Toc222130735</vt:lpwstr>
      </vt:variant>
      <vt:variant>
        <vt:i4>1507380</vt:i4>
      </vt:variant>
      <vt:variant>
        <vt:i4>41</vt:i4>
      </vt:variant>
      <vt:variant>
        <vt:i4>0</vt:i4>
      </vt:variant>
      <vt:variant>
        <vt:i4>5</vt:i4>
      </vt:variant>
      <vt:variant>
        <vt:lpwstr/>
      </vt:variant>
      <vt:variant>
        <vt:lpwstr>_Toc222130734</vt:lpwstr>
      </vt:variant>
      <vt:variant>
        <vt:i4>1507380</vt:i4>
      </vt:variant>
      <vt:variant>
        <vt:i4>38</vt:i4>
      </vt:variant>
      <vt:variant>
        <vt:i4>0</vt:i4>
      </vt:variant>
      <vt:variant>
        <vt:i4>5</vt:i4>
      </vt:variant>
      <vt:variant>
        <vt:lpwstr/>
      </vt:variant>
      <vt:variant>
        <vt:lpwstr>_Toc222130733</vt:lpwstr>
      </vt:variant>
      <vt:variant>
        <vt:i4>1507380</vt:i4>
      </vt:variant>
      <vt:variant>
        <vt:i4>35</vt:i4>
      </vt:variant>
      <vt:variant>
        <vt:i4>0</vt:i4>
      </vt:variant>
      <vt:variant>
        <vt:i4>5</vt:i4>
      </vt:variant>
      <vt:variant>
        <vt:lpwstr/>
      </vt:variant>
      <vt:variant>
        <vt:lpwstr>_Toc222130732</vt:lpwstr>
      </vt:variant>
      <vt:variant>
        <vt:i4>1507380</vt:i4>
      </vt:variant>
      <vt:variant>
        <vt:i4>32</vt:i4>
      </vt:variant>
      <vt:variant>
        <vt:i4>0</vt:i4>
      </vt:variant>
      <vt:variant>
        <vt:i4>5</vt:i4>
      </vt:variant>
      <vt:variant>
        <vt:lpwstr/>
      </vt:variant>
      <vt:variant>
        <vt:lpwstr>_Toc222130731</vt:lpwstr>
      </vt:variant>
      <vt:variant>
        <vt:i4>1507380</vt:i4>
      </vt:variant>
      <vt:variant>
        <vt:i4>29</vt:i4>
      </vt:variant>
      <vt:variant>
        <vt:i4>0</vt:i4>
      </vt:variant>
      <vt:variant>
        <vt:i4>5</vt:i4>
      </vt:variant>
      <vt:variant>
        <vt:lpwstr/>
      </vt:variant>
      <vt:variant>
        <vt:lpwstr>_Toc222130730</vt:lpwstr>
      </vt:variant>
      <vt:variant>
        <vt:i4>1441844</vt:i4>
      </vt:variant>
      <vt:variant>
        <vt:i4>26</vt:i4>
      </vt:variant>
      <vt:variant>
        <vt:i4>0</vt:i4>
      </vt:variant>
      <vt:variant>
        <vt:i4>5</vt:i4>
      </vt:variant>
      <vt:variant>
        <vt:lpwstr/>
      </vt:variant>
      <vt:variant>
        <vt:lpwstr>_Toc222130729</vt:lpwstr>
      </vt:variant>
      <vt:variant>
        <vt:i4>1441844</vt:i4>
      </vt:variant>
      <vt:variant>
        <vt:i4>23</vt:i4>
      </vt:variant>
      <vt:variant>
        <vt:i4>0</vt:i4>
      </vt:variant>
      <vt:variant>
        <vt:i4>5</vt:i4>
      </vt:variant>
      <vt:variant>
        <vt:lpwstr/>
      </vt:variant>
      <vt:variant>
        <vt:lpwstr>_Toc222130728</vt:lpwstr>
      </vt:variant>
      <vt:variant>
        <vt:i4>1441844</vt:i4>
      </vt:variant>
      <vt:variant>
        <vt:i4>20</vt:i4>
      </vt:variant>
      <vt:variant>
        <vt:i4>0</vt:i4>
      </vt:variant>
      <vt:variant>
        <vt:i4>5</vt:i4>
      </vt:variant>
      <vt:variant>
        <vt:lpwstr/>
      </vt:variant>
      <vt:variant>
        <vt:lpwstr>_Toc222130727</vt:lpwstr>
      </vt:variant>
      <vt:variant>
        <vt:i4>1441844</vt:i4>
      </vt:variant>
      <vt:variant>
        <vt:i4>17</vt:i4>
      </vt:variant>
      <vt:variant>
        <vt:i4>0</vt:i4>
      </vt:variant>
      <vt:variant>
        <vt:i4>5</vt:i4>
      </vt:variant>
      <vt:variant>
        <vt:lpwstr/>
      </vt:variant>
      <vt:variant>
        <vt:lpwstr>_Toc222130726</vt:lpwstr>
      </vt:variant>
      <vt:variant>
        <vt:i4>1441844</vt:i4>
      </vt:variant>
      <vt:variant>
        <vt:i4>14</vt:i4>
      </vt:variant>
      <vt:variant>
        <vt:i4>0</vt:i4>
      </vt:variant>
      <vt:variant>
        <vt:i4>5</vt:i4>
      </vt:variant>
      <vt:variant>
        <vt:lpwstr/>
      </vt:variant>
      <vt:variant>
        <vt:lpwstr>_Toc222130725</vt:lpwstr>
      </vt:variant>
      <vt:variant>
        <vt:i4>1441844</vt:i4>
      </vt:variant>
      <vt:variant>
        <vt:i4>11</vt:i4>
      </vt:variant>
      <vt:variant>
        <vt:i4>0</vt:i4>
      </vt:variant>
      <vt:variant>
        <vt:i4>5</vt:i4>
      </vt:variant>
      <vt:variant>
        <vt:lpwstr/>
      </vt:variant>
      <vt:variant>
        <vt:lpwstr>_Toc222130724</vt:lpwstr>
      </vt:variant>
      <vt:variant>
        <vt:i4>1441844</vt:i4>
      </vt:variant>
      <vt:variant>
        <vt:i4>8</vt:i4>
      </vt:variant>
      <vt:variant>
        <vt:i4>0</vt:i4>
      </vt:variant>
      <vt:variant>
        <vt:i4>5</vt:i4>
      </vt:variant>
      <vt:variant>
        <vt:lpwstr/>
      </vt:variant>
      <vt:variant>
        <vt:lpwstr>_Toc222130723</vt:lpwstr>
      </vt:variant>
      <vt:variant>
        <vt:i4>1441844</vt:i4>
      </vt:variant>
      <vt:variant>
        <vt:i4>5</vt:i4>
      </vt:variant>
      <vt:variant>
        <vt:i4>0</vt:i4>
      </vt:variant>
      <vt:variant>
        <vt:i4>5</vt:i4>
      </vt:variant>
      <vt:variant>
        <vt:lpwstr/>
      </vt:variant>
      <vt:variant>
        <vt:lpwstr>_Toc222130722</vt:lpwstr>
      </vt:variant>
      <vt:variant>
        <vt:i4>4063242</vt:i4>
      </vt:variant>
      <vt:variant>
        <vt:i4>0</vt:i4>
      </vt:variant>
      <vt:variant>
        <vt:i4>0</vt:i4>
      </vt:variant>
      <vt:variant>
        <vt:i4>5</vt:i4>
      </vt:variant>
      <vt:variant>
        <vt:lpwstr>D:\stroyconsultantreglament\Temp\7271.htm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СП 23-101-2004</dc:title>
  <dc:subject/>
  <dc:creator>СтройКонсультант</dc:creator>
  <cp:keywords/>
  <dc:description/>
  <cp:lastModifiedBy>Irina</cp:lastModifiedBy>
  <cp:revision>2</cp:revision>
  <cp:lastPrinted>2009-02-11T13:38:00Z</cp:lastPrinted>
  <dcterms:created xsi:type="dcterms:W3CDTF">2014-11-01T21:26:00Z</dcterms:created>
  <dcterms:modified xsi:type="dcterms:W3CDTF">2014-11-01T21:26:00Z</dcterms:modified>
</cp:coreProperties>
</file>