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955" w:type="dxa"/>
        <w:jc w:val="center"/>
        <w:tblCellSpacing w:w="0" w:type="dxa"/>
        <w:tblCellMar>
          <w:left w:w="0" w:type="dxa"/>
          <w:right w:w="0" w:type="dxa"/>
        </w:tblCellMar>
        <w:tblLook w:val="04A0" w:firstRow="1" w:lastRow="0" w:firstColumn="1" w:lastColumn="0" w:noHBand="0" w:noVBand="1"/>
      </w:tblPr>
      <w:tblGrid>
        <w:gridCol w:w="3659"/>
        <w:gridCol w:w="8187"/>
        <w:gridCol w:w="109"/>
      </w:tblGrid>
      <w:tr w:rsidR="00C23C82" w:rsidRPr="00C23C82">
        <w:trPr>
          <w:gridAfter w:val="1"/>
          <w:tblCellSpacing w:w="0" w:type="dxa"/>
          <w:jc w:val="center"/>
        </w:trPr>
        <w:tc>
          <w:tcPr>
            <w:tcW w:w="10920" w:type="dxa"/>
            <w:vAlign w:val="center"/>
            <w:hideMark/>
          </w:tcPr>
          <w:p w:rsidR="00C23C82" w:rsidRPr="00C23C82" w:rsidRDefault="00C23C82" w:rsidP="00C23C82">
            <w:pPr>
              <w:spacing w:before="100" w:beforeAutospacing="1" w:after="100" w:afterAutospacing="1" w:line="240" w:lineRule="auto"/>
              <w:jc w:val="center"/>
              <w:rPr>
                <w:rFonts w:ascii="Courier New" w:eastAsia="Times New Roman" w:hAnsi="Courier New" w:cs="Courier New"/>
                <w:color w:val="550000"/>
                <w:sz w:val="18"/>
                <w:szCs w:val="18"/>
                <w:lang w:eastAsia="ru-RU"/>
              </w:rPr>
            </w:pPr>
            <w:r w:rsidRPr="00C23C82">
              <w:rPr>
                <w:rFonts w:ascii="Courier New" w:eastAsia="Times New Roman" w:hAnsi="Courier New" w:cs="Courier New"/>
                <w:b/>
                <w:bCs/>
                <w:color w:val="ED6103"/>
                <w:sz w:val="24"/>
                <w:lang w:eastAsia="ru-RU"/>
              </w:rPr>
              <w:t xml:space="preserve">КАРНАВАЛ ЛИТЕРАТУРНЫХ ГЕРОЕВ </w:t>
            </w:r>
          </w:p>
        </w:tc>
        <w:tc>
          <w:tcPr>
            <w:tcW w:w="165" w:type="dxa"/>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25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jc w:val="center"/>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для учащихся 3-5 кл.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Цель: </w:t>
            </w:r>
            <w:r w:rsidRPr="00C23C82">
              <w:rPr>
                <w:rFonts w:ascii="Courier New" w:eastAsia="Times New Roman" w:hAnsi="Courier New" w:cs="Courier New"/>
                <w:color w:val="550000"/>
                <w:sz w:val="18"/>
                <w:szCs w:val="18"/>
                <w:lang w:eastAsia="ru-RU"/>
              </w:rPr>
              <w:br/>
              <w:t xml:space="preserve">• Воспитать духовную культуру учащихся. </w:t>
            </w:r>
            <w:r w:rsidRPr="00C23C82">
              <w:rPr>
                <w:rFonts w:ascii="Courier New" w:eastAsia="Times New Roman" w:hAnsi="Courier New" w:cs="Courier New"/>
                <w:color w:val="550000"/>
                <w:sz w:val="18"/>
                <w:szCs w:val="18"/>
                <w:lang w:eastAsia="ru-RU"/>
              </w:rPr>
              <w:br/>
              <w:t xml:space="preserve">Задачи: </w:t>
            </w:r>
            <w:r w:rsidRPr="00C23C82">
              <w:rPr>
                <w:rFonts w:ascii="Courier New" w:eastAsia="Times New Roman" w:hAnsi="Courier New" w:cs="Courier New"/>
                <w:color w:val="550000"/>
                <w:sz w:val="18"/>
                <w:szCs w:val="18"/>
                <w:lang w:eastAsia="ru-RU"/>
              </w:rPr>
              <w:br/>
              <w:t>• Учить творческому восприятию художественной литературы;</w:t>
            </w:r>
            <w:r w:rsidRPr="00C23C82">
              <w:rPr>
                <w:rFonts w:ascii="Courier New" w:eastAsia="Times New Roman" w:hAnsi="Courier New" w:cs="Courier New"/>
                <w:color w:val="550000"/>
                <w:sz w:val="18"/>
                <w:szCs w:val="18"/>
                <w:lang w:eastAsia="ru-RU"/>
              </w:rPr>
              <w:br/>
              <w:t>• Воспитывать эстетический вкус;</w:t>
            </w:r>
            <w:r w:rsidRPr="00C23C82">
              <w:rPr>
                <w:rFonts w:ascii="Courier New" w:eastAsia="Times New Roman" w:hAnsi="Courier New" w:cs="Courier New"/>
                <w:color w:val="550000"/>
                <w:sz w:val="18"/>
                <w:szCs w:val="18"/>
                <w:lang w:eastAsia="ru-RU"/>
              </w:rPr>
              <w:br/>
              <w:t>• Прививать понятия добра и зла;</w:t>
            </w:r>
            <w:r w:rsidRPr="00C23C82">
              <w:rPr>
                <w:rFonts w:ascii="Courier New" w:eastAsia="Times New Roman" w:hAnsi="Courier New" w:cs="Courier New"/>
                <w:color w:val="550000"/>
                <w:sz w:val="18"/>
                <w:szCs w:val="18"/>
                <w:lang w:eastAsia="ru-RU"/>
              </w:rPr>
              <w:br/>
              <w:t>• Учить театрализации.</w:t>
            </w:r>
            <w:r w:rsidRPr="00C23C82">
              <w:rPr>
                <w:rFonts w:ascii="Courier New" w:eastAsia="Times New Roman" w:hAnsi="Courier New" w:cs="Courier New"/>
                <w:color w:val="550000"/>
                <w:sz w:val="18"/>
                <w:szCs w:val="18"/>
                <w:lang w:eastAsia="ru-RU"/>
              </w:rPr>
              <w:br/>
              <w:t xml:space="preserve">• Учить бережному отношению к книге.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jc w:val="center"/>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Методические рекомендации</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За 10-15 дней до начала мероприятия на видном месте школы вывешивается красочный плакат:</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Дорогие ребята!</w:t>
            </w:r>
            <w:r w:rsidRPr="00C23C82">
              <w:rPr>
                <w:rFonts w:ascii="Courier New" w:eastAsia="Times New Roman" w:hAnsi="Courier New" w:cs="Courier New"/>
                <w:color w:val="550000"/>
                <w:sz w:val="18"/>
                <w:szCs w:val="18"/>
                <w:lang w:eastAsia="ru-RU"/>
              </w:rPr>
              <w:br/>
              <w:t>Предлагаем вам совершить за короткий срок вокруг света</w:t>
            </w:r>
            <w:r w:rsidRPr="00C23C82">
              <w:rPr>
                <w:rFonts w:ascii="Courier New" w:eastAsia="Times New Roman" w:hAnsi="Courier New" w:cs="Courier New"/>
                <w:color w:val="550000"/>
                <w:sz w:val="18"/>
                <w:szCs w:val="18"/>
                <w:lang w:eastAsia="ru-RU"/>
              </w:rPr>
              <w:br/>
              <w:t>Прямым сообщением без билета,</w:t>
            </w:r>
            <w:r w:rsidRPr="00C23C82">
              <w:rPr>
                <w:rFonts w:ascii="Courier New" w:eastAsia="Times New Roman" w:hAnsi="Courier New" w:cs="Courier New"/>
                <w:color w:val="550000"/>
                <w:sz w:val="18"/>
                <w:szCs w:val="18"/>
                <w:lang w:eastAsia="ru-RU"/>
              </w:rPr>
              <w:br/>
              <w:t>Всем доступно, всем бесплатно</w:t>
            </w:r>
            <w:r w:rsidRPr="00C23C82">
              <w:rPr>
                <w:rFonts w:ascii="Courier New" w:eastAsia="Times New Roman" w:hAnsi="Courier New" w:cs="Courier New"/>
                <w:color w:val="550000"/>
                <w:sz w:val="18"/>
                <w:szCs w:val="18"/>
                <w:lang w:eastAsia="ru-RU"/>
              </w:rPr>
              <w:br/>
              <w:t>Веселое путешествие туда и обратно</w:t>
            </w:r>
            <w:r w:rsidRPr="00C23C82">
              <w:rPr>
                <w:rFonts w:ascii="Courier New" w:eastAsia="Times New Roman" w:hAnsi="Courier New" w:cs="Courier New"/>
                <w:color w:val="550000"/>
                <w:sz w:val="18"/>
                <w:szCs w:val="18"/>
                <w:lang w:eastAsia="ru-RU"/>
              </w:rPr>
              <w:br/>
              <w:t>Любителям сверхбыстроходного движения</w:t>
            </w:r>
            <w:r w:rsidRPr="00C23C82">
              <w:rPr>
                <w:rFonts w:ascii="Courier New" w:eastAsia="Times New Roman" w:hAnsi="Courier New" w:cs="Courier New"/>
                <w:color w:val="550000"/>
                <w:sz w:val="18"/>
                <w:szCs w:val="18"/>
                <w:lang w:eastAsia="ru-RU"/>
              </w:rPr>
              <w:br/>
              <w:t>И сказочного приключения.</w:t>
            </w:r>
            <w:r w:rsidRPr="00C23C82">
              <w:rPr>
                <w:rFonts w:ascii="Courier New" w:eastAsia="Times New Roman" w:hAnsi="Courier New" w:cs="Courier New"/>
                <w:color w:val="550000"/>
                <w:sz w:val="18"/>
                <w:szCs w:val="18"/>
                <w:lang w:eastAsia="ru-RU"/>
              </w:rPr>
              <w:br/>
              <w:t>Вас ждут встречи с удивительными литературными героями.</w:t>
            </w:r>
            <w:r w:rsidRPr="00C23C82">
              <w:rPr>
                <w:rFonts w:ascii="Courier New" w:eastAsia="Times New Roman" w:hAnsi="Courier New" w:cs="Courier New"/>
                <w:color w:val="550000"/>
                <w:sz w:val="18"/>
                <w:szCs w:val="18"/>
                <w:lang w:eastAsia="ru-RU"/>
              </w:rPr>
              <w:br/>
              <w:t>Если вы много читаете и хорошо знаете детские книжки, приготовьте вопрос-загадку (можно в стихах) «Кто ты будешь такой?» по вашему любимому произведению.</w:t>
            </w:r>
            <w:r w:rsidRPr="00C23C82">
              <w:rPr>
                <w:rFonts w:ascii="Courier New" w:eastAsia="Times New Roman" w:hAnsi="Courier New" w:cs="Courier New"/>
                <w:color w:val="550000"/>
                <w:sz w:val="18"/>
                <w:szCs w:val="18"/>
                <w:lang w:eastAsia="ru-RU"/>
              </w:rPr>
              <w:br/>
              <w:t>Приглашаем всех желающих!</w:t>
            </w:r>
            <w:r w:rsidRPr="00C23C82">
              <w:rPr>
                <w:rFonts w:ascii="Courier New" w:eastAsia="Times New Roman" w:hAnsi="Courier New" w:cs="Courier New"/>
                <w:color w:val="550000"/>
                <w:sz w:val="18"/>
                <w:szCs w:val="18"/>
                <w:lang w:eastAsia="ru-RU"/>
              </w:rPr>
              <w:br/>
              <w:t>При себе иметь улыбку и хорошее настроение!</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Для выявления лучших знатоков книги за правильный ответ вручать жетон. Победитель набирает самое большое количество жетонов и получает в подарок хорошую книгу.</w:t>
            </w:r>
            <w:r w:rsidRPr="00C23C82">
              <w:rPr>
                <w:rFonts w:ascii="Courier New" w:eastAsia="Times New Roman" w:hAnsi="Courier New" w:cs="Courier New"/>
                <w:color w:val="550000"/>
                <w:sz w:val="18"/>
                <w:szCs w:val="18"/>
                <w:lang w:eastAsia="ru-RU"/>
              </w:rPr>
              <w:br/>
              <w:t>На роль Шапокляк целесообразнее пригласить взрослого человека – учителя или подготовленного старшеклассника. Роль чертей могут исполнять учащиеся 3-5 кл.</w:t>
            </w:r>
            <w:r w:rsidRPr="00C23C82">
              <w:rPr>
                <w:rFonts w:ascii="Courier New" w:eastAsia="Times New Roman" w:hAnsi="Courier New" w:cs="Courier New"/>
                <w:color w:val="550000"/>
                <w:sz w:val="18"/>
                <w:szCs w:val="18"/>
                <w:lang w:eastAsia="ru-RU"/>
              </w:rPr>
              <w:br/>
              <w:t>Учащиеся готовят 1-2 костюма литературного героя от каждого класса. Задача организатора – проследить, чтобы они не повторялись.</w:t>
            </w:r>
            <w:r w:rsidRPr="00C23C82">
              <w:rPr>
                <w:rFonts w:ascii="Courier New" w:eastAsia="Times New Roman" w:hAnsi="Courier New" w:cs="Courier New"/>
                <w:color w:val="550000"/>
                <w:sz w:val="18"/>
                <w:szCs w:val="18"/>
                <w:lang w:eastAsia="ru-RU"/>
              </w:rPr>
              <w:br/>
              <w:t>Лучший костюм так же премируется.</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jc w:val="center"/>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Ход карнавала</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Звучит музыка.</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Ведущий: </w:t>
            </w:r>
            <w:r w:rsidRPr="00C23C82">
              <w:rPr>
                <w:rFonts w:ascii="Courier New" w:eastAsia="Times New Roman" w:hAnsi="Courier New" w:cs="Courier New"/>
                <w:color w:val="550000"/>
                <w:sz w:val="18"/>
                <w:szCs w:val="18"/>
                <w:lang w:eastAsia="ru-RU"/>
              </w:rPr>
              <w:br/>
              <w:t>Здравствуйте, ребята! Сегодня мы с вами войдем в сказочный мир, а также в мир смеха и интересных игр. В мудрых книгах происходят всевозможные чудеса и приключения. Вот и сегодня совершится чудо. Открою вам секрет. Сегодня литературные герои покинули свои места на книжных полках, ожили и пришли к нам, чтобы повеселится на шумном карнавале.</w:t>
            </w:r>
            <w:r w:rsidRPr="00C23C82">
              <w:rPr>
                <w:rFonts w:ascii="Courier New" w:eastAsia="Times New Roman" w:hAnsi="Courier New" w:cs="Courier New"/>
                <w:color w:val="550000"/>
                <w:sz w:val="18"/>
                <w:szCs w:val="18"/>
                <w:lang w:eastAsia="ru-RU"/>
              </w:rPr>
              <w:br/>
              <w:t>В это время в зал крадется, ведя на веревочке крысу, Шапокляк, она подглядывает и делает ребятам знаки, чтобы те не выдавали ее.</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Звучат торжественные фанфары.</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1 чтец: </w:t>
            </w:r>
            <w:r w:rsidRPr="00C23C82">
              <w:rPr>
                <w:rFonts w:ascii="Courier New" w:eastAsia="Times New Roman" w:hAnsi="Courier New" w:cs="Courier New"/>
                <w:color w:val="550000"/>
                <w:sz w:val="18"/>
                <w:szCs w:val="18"/>
                <w:lang w:eastAsia="ru-RU"/>
              </w:rPr>
              <w:br/>
              <w:t>Начинаем, начинаем!</w:t>
            </w:r>
            <w:r w:rsidRPr="00C23C82">
              <w:rPr>
                <w:rFonts w:ascii="Courier New" w:eastAsia="Times New Roman" w:hAnsi="Courier New" w:cs="Courier New"/>
                <w:color w:val="550000"/>
                <w:sz w:val="18"/>
                <w:szCs w:val="18"/>
                <w:lang w:eastAsia="ru-RU"/>
              </w:rPr>
              <w:br/>
              <w:t>Встаньте поровнее в ряд.</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2 чтец:</w:t>
            </w:r>
            <w:r w:rsidRPr="00C23C82">
              <w:rPr>
                <w:rFonts w:ascii="Courier New" w:eastAsia="Times New Roman" w:hAnsi="Courier New" w:cs="Courier New"/>
                <w:color w:val="550000"/>
                <w:sz w:val="18"/>
                <w:szCs w:val="18"/>
                <w:lang w:eastAsia="ru-RU"/>
              </w:rPr>
              <w:br/>
              <w:t>Начинаем, начинаем</w:t>
            </w:r>
            <w:r w:rsidRPr="00C23C82">
              <w:rPr>
                <w:rFonts w:ascii="Courier New" w:eastAsia="Times New Roman" w:hAnsi="Courier New" w:cs="Courier New"/>
                <w:color w:val="550000"/>
                <w:sz w:val="18"/>
                <w:szCs w:val="18"/>
                <w:lang w:eastAsia="ru-RU"/>
              </w:rPr>
              <w:br/>
              <w:t>Праздник наших всех ребят.</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1 чтец: </w:t>
            </w:r>
            <w:r w:rsidRPr="00C23C82">
              <w:rPr>
                <w:rFonts w:ascii="Courier New" w:eastAsia="Times New Roman" w:hAnsi="Courier New" w:cs="Courier New"/>
                <w:color w:val="550000"/>
                <w:sz w:val="18"/>
                <w:szCs w:val="18"/>
                <w:lang w:eastAsia="ru-RU"/>
              </w:rPr>
              <w:br/>
              <w:t>Праздник тех, кто любит книги,</w:t>
            </w:r>
            <w:r w:rsidRPr="00C23C82">
              <w:rPr>
                <w:rFonts w:ascii="Courier New" w:eastAsia="Times New Roman" w:hAnsi="Courier New" w:cs="Courier New"/>
                <w:color w:val="550000"/>
                <w:sz w:val="18"/>
                <w:szCs w:val="18"/>
                <w:lang w:eastAsia="ru-RU"/>
              </w:rPr>
              <w:br/>
              <w:t>И всегда их бережет.</w:t>
            </w:r>
            <w:r w:rsidRPr="00C23C82">
              <w:rPr>
                <w:rFonts w:ascii="Courier New" w:eastAsia="Times New Roman" w:hAnsi="Courier New" w:cs="Courier New"/>
                <w:color w:val="550000"/>
                <w:sz w:val="18"/>
                <w:szCs w:val="18"/>
                <w:lang w:eastAsia="ru-RU"/>
              </w:rPr>
              <w:br/>
              <w:t>Мы не любим тех, кто губит</w:t>
            </w:r>
            <w:r w:rsidRPr="00C23C82">
              <w:rPr>
                <w:rFonts w:ascii="Courier New" w:eastAsia="Times New Roman" w:hAnsi="Courier New" w:cs="Courier New"/>
                <w:color w:val="550000"/>
                <w:sz w:val="18"/>
                <w:szCs w:val="18"/>
                <w:lang w:eastAsia="ru-RU"/>
              </w:rPr>
              <w:br/>
              <w:t>Книжки, мажет, пачкает и рвет.</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2 чтец:</w:t>
            </w:r>
            <w:r w:rsidRPr="00C23C82">
              <w:rPr>
                <w:rFonts w:ascii="Courier New" w:eastAsia="Times New Roman" w:hAnsi="Courier New" w:cs="Courier New"/>
                <w:color w:val="550000"/>
                <w:sz w:val="18"/>
                <w:szCs w:val="18"/>
                <w:lang w:eastAsia="ru-RU"/>
              </w:rPr>
              <w:br/>
              <w:t>И сегодня перед строем,</w:t>
            </w:r>
            <w:r w:rsidRPr="00C23C82">
              <w:rPr>
                <w:rFonts w:ascii="Courier New" w:eastAsia="Times New Roman" w:hAnsi="Courier New" w:cs="Courier New"/>
                <w:color w:val="550000"/>
                <w:sz w:val="18"/>
                <w:szCs w:val="18"/>
                <w:lang w:eastAsia="ru-RU"/>
              </w:rPr>
              <w:br/>
              <w:t>Что наряден и велик,</w:t>
            </w:r>
            <w:r w:rsidRPr="00C23C82">
              <w:rPr>
                <w:rFonts w:ascii="Courier New" w:eastAsia="Times New Roman" w:hAnsi="Courier New" w:cs="Courier New"/>
                <w:color w:val="550000"/>
                <w:sz w:val="18"/>
                <w:szCs w:val="18"/>
                <w:lang w:eastAsia="ru-RU"/>
              </w:rPr>
              <w:br/>
              <w:t>Многих встретите героев</w:t>
            </w:r>
            <w:r w:rsidRPr="00C23C82">
              <w:rPr>
                <w:rFonts w:ascii="Courier New" w:eastAsia="Times New Roman" w:hAnsi="Courier New" w:cs="Courier New"/>
                <w:color w:val="550000"/>
                <w:sz w:val="18"/>
                <w:szCs w:val="18"/>
                <w:lang w:eastAsia="ru-RU"/>
              </w:rPr>
              <w:br/>
              <w:t>Из любимых ваших книг.</w:t>
            </w:r>
            <w:r w:rsidRPr="00C23C82">
              <w:rPr>
                <w:rFonts w:ascii="Courier New" w:eastAsia="Times New Roman" w:hAnsi="Courier New" w:cs="Courier New"/>
                <w:color w:val="550000"/>
                <w:sz w:val="18"/>
                <w:szCs w:val="18"/>
                <w:lang w:eastAsia="ru-RU"/>
              </w:rPr>
              <w:br/>
              <w:t>С нами спляшете, споете,</w:t>
            </w:r>
            <w:r w:rsidRPr="00C23C82">
              <w:rPr>
                <w:rFonts w:ascii="Courier New" w:eastAsia="Times New Roman" w:hAnsi="Courier New" w:cs="Courier New"/>
                <w:color w:val="550000"/>
                <w:sz w:val="18"/>
                <w:szCs w:val="18"/>
                <w:lang w:eastAsia="ru-RU"/>
              </w:rPr>
              <w:br/>
              <w:t>С нами вместе отдохнете.</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Начинают прибывать наши гости. Помощники, встречайте гостей.</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Чтецы и ведущий уходят.</w:t>
            </w:r>
            <w:r w:rsidRPr="00C23C82">
              <w:rPr>
                <w:rFonts w:ascii="Courier New" w:eastAsia="Times New Roman" w:hAnsi="Courier New" w:cs="Courier New"/>
                <w:color w:val="550000"/>
                <w:sz w:val="18"/>
                <w:szCs w:val="18"/>
                <w:lang w:eastAsia="ru-RU"/>
              </w:rPr>
              <w:br/>
              <w:t>Фоном звучит музыка из мультфильма «Чебурашка», тема «Шапокляк».</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Здравствуйте. Мои ребятишки, девчонки и мальчишки, девочки-вертелочки и мальчишки-кочерыжки! Узнали? Я Шапокляк. Как поживаете? Как учитесь? Хорошо? Вот и плохо!!! Мои любимчики самые отличные хулиганы, самые примерные двоечники. Вот с кого надо брать пример. А то у меня мало ребят, которые отлично могут сделать пакость. А что вы тут делаете все такие нарядные, радостные?</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Из зала отвечают: Мы пришли на праздник. К нам в гости придут литературные герои.</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И кто же ваши любимые герои? Ответы учащихся. Ага, опять та же компания. Добренькие, правильные, чистенькие! Ну, этому карнавалу не быть!</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Поет: </w:t>
            </w:r>
            <w:r w:rsidRPr="00C23C82">
              <w:rPr>
                <w:rFonts w:ascii="Courier New" w:eastAsia="Times New Roman" w:hAnsi="Courier New" w:cs="Courier New"/>
                <w:color w:val="550000"/>
                <w:sz w:val="18"/>
                <w:szCs w:val="18"/>
                <w:lang w:eastAsia="ru-RU"/>
              </w:rPr>
              <w:br/>
              <w:t>Кто людям помогает,</w:t>
            </w:r>
            <w:r w:rsidRPr="00C23C82">
              <w:rPr>
                <w:rFonts w:ascii="Courier New" w:eastAsia="Times New Roman" w:hAnsi="Courier New" w:cs="Courier New"/>
                <w:color w:val="550000"/>
                <w:sz w:val="18"/>
                <w:szCs w:val="18"/>
                <w:lang w:eastAsia="ru-RU"/>
              </w:rPr>
              <w:br/>
              <w:t>Тот тратит время зря.</w:t>
            </w:r>
            <w:r w:rsidRPr="00C23C82">
              <w:rPr>
                <w:rFonts w:ascii="Courier New" w:eastAsia="Times New Roman" w:hAnsi="Courier New" w:cs="Courier New"/>
                <w:color w:val="550000"/>
                <w:sz w:val="18"/>
                <w:szCs w:val="18"/>
                <w:lang w:eastAsia="ru-RU"/>
              </w:rPr>
              <w:br/>
              <w:t>Хорошими делами</w:t>
            </w:r>
            <w:r w:rsidRPr="00C23C82">
              <w:rPr>
                <w:rFonts w:ascii="Courier New" w:eastAsia="Times New Roman" w:hAnsi="Courier New" w:cs="Courier New"/>
                <w:color w:val="550000"/>
                <w:sz w:val="18"/>
                <w:szCs w:val="18"/>
                <w:lang w:eastAsia="ru-RU"/>
              </w:rPr>
              <w:br/>
              <w:t>Прославится нельзя.</w:t>
            </w:r>
            <w:r w:rsidRPr="00C23C82">
              <w:rPr>
                <w:rFonts w:ascii="Courier New" w:eastAsia="Times New Roman" w:hAnsi="Courier New" w:cs="Courier New"/>
                <w:color w:val="550000"/>
                <w:sz w:val="18"/>
                <w:szCs w:val="18"/>
                <w:lang w:eastAsia="ru-RU"/>
              </w:rPr>
              <w:br/>
              <w:t>Свистит. Выбегают черти.</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Ребятушки-чертенятушки! Выручайте! Сегодня здесь эти симпатичные (у, читатели!) детки будут приветствовать своих любимых героев. А нас на праздник не приглас-и-л-и! Ух, как мне ужасно надели эти добренькие и правдивые герои! Вот что, милаи! Бегите скорее в леса, под землю. На небо, собирайте моих лучших друзей, сильных, храбрых. Устроим мы тут веселье хоть куда!</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Звучит вальс.</w:t>
            </w:r>
            <w:r w:rsidRPr="00C23C82">
              <w:rPr>
                <w:rFonts w:ascii="Courier New" w:eastAsia="Times New Roman" w:hAnsi="Courier New" w:cs="Courier New"/>
                <w:color w:val="550000"/>
                <w:sz w:val="18"/>
                <w:szCs w:val="18"/>
                <w:lang w:eastAsia="ru-RU"/>
              </w:rPr>
              <w:br/>
              <w:t>Выход детей в костюмах литературных героев.</w:t>
            </w:r>
            <w:r w:rsidRPr="00C23C82">
              <w:rPr>
                <w:rFonts w:ascii="Courier New" w:eastAsia="Times New Roman" w:hAnsi="Courier New" w:cs="Courier New"/>
                <w:color w:val="550000"/>
                <w:sz w:val="18"/>
                <w:szCs w:val="18"/>
                <w:lang w:eastAsia="ru-RU"/>
              </w:rPr>
              <w:br/>
              <w:t>Они проходят, общаются, веселятся, пританцовывают.</w:t>
            </w:r>
            <w:r w:rsidRPr="00C23C82">
              <w:rPr>
                <w:rFonts w:ascii="Courier New" w:eastAsia="Times New Roman" w:hAnsi="Courier New" w:cs="Courier New"/>
                <w:color w:val="550000"/>
                <w:sz w:val="18"/>
                <w:szCs w:val="18"/>
                <w:lang w:eastAsia="ru-RU"/>
              </w:rPr>
              <w:br/>
              <w:t>Музыка меняется на тревожную Группируются злые силы, шепчутся, обсуждают план действий.. Корчат гримасы, исподтишка показывают язык. Постепенно злые силы окружают радующихся встрече добрых литературных героев, связывают их веревкой (или накидывают сеть).</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Ага, попались! Ну, что повеселились! Запрем их в сарай. Кто победил? Мы. Ура!!!</w:t>
            </w:r>
            <w:r w:rsidRPr="00C23C82">
              <w:rPr>
                <w:rFonts w:ascii="Courier New" w:eastAsia="Times New Roman" w:hAnsi="Courier New" w:cs="Courier New"/>
                <w:color w:val="550000"/>
                <w:sz w:val="18"/>
                <w:szCs w:val="18"/>
                <w:lang w:eastAsia="ru-RU"/>
              </w:rPr>
              <w:br/>
              <w:t>Уходят и уводят героев. Появляется ведущий.</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А где же все? Где герои? Вы их случайно не обидели?</w:t>
            </w:r>
            <w:r w:rsidRPr="00C23C82">
              <w:rPr>
                <w:rFonts w:ascii="Courier New" w:eastAsia="Times New Roman" w:hAnsi="Courier New" w:cs="Courier New"/>
                <w:color w:val="550000"/>
                <w:sz w:val="18"/>
                <w:szCs w:val="18"/>
                <w:lang w:eastAsia="ru-RU"/>
              </w:rPr>
              <w:br/>
              <w:t>Реплики ребят из зала о том, что случилось.</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Что же нам теперь делать? Если мы не спасем героев, то неизвестно, что может натворить Шапокляк и компания. Я попробую узнать их намерения.</w:t>
            </w:r>
            <w:r w:rsidRPr="00C23C82">
              <w:rPr>
                <w:rFonts w:ascii="Courier New" w:eastAsia="Times New Roman" w:hAnsi="Courier New" w:cs="Courier New"/>
                <w:color w:val="550000"/>
                <w:sz w:val="18"/>
                <w:szCs w:val="18"/>
                <w:lang w:eastAsia="ru-RU"/>
              </w:rPr>
              <w:br/>
              <w:t>Стучится в сарай. Товарищ Шапокляк, мадам, будьте так любезны, вы срываете нам праздник, выпустите заключенных.</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Ни за что!</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Здесь без сноровки и хитрости не обойтись. Ребята, спасем наших друзей? Хватит ли у вас, ребята, знаний, сноровки и мужества биться со злыми силами? Разомнемся перед трудными испытаниями. А поможет нам в этом зарядка.</w:t>
            </w:r>
            <w:r w:rsidRPr="00C23C82">
              <w:rPr>
                <w:rFonts w:ascii="Courier New" w:eastAsia="Times New Roman" w:hAnsi="Courier New" w:cs="Courier New"/>
                <w:color w:val="550000"/>
                <w:sz w:val="18"/>
                <w:szCs w:val="18"/>
                <w:lang w:eastAsia="ru-RU"/>
              </w:rPr>
              <w:br/>
              <w:t>Под веселую музыку выполняются прыжки, приседания, бег на месте.</w:t>
            </w:r>
            <w:r w:rsidRPr="00C23C82">
              <w:rPr>
                <w:rFonts w:ascii="Courier New" w:eastAsia="Times New Roman" w:hAnsi="Courier New" w:cs="Courier New"/>
                <w:color w:val="550000"/>
                <w:sz w:val="18"/>
                <w:szCs w:val="18"/>
                <w:lang w:eastAsia="ru-RU"/>
              </w:rPr>
              <w:br/>
              <w:t>Напугаем Шапокляк и компанию. Выполнять по моей команде.</w:t>
            </w:r>
            <w:r w:rsidRPr="00C23C82">
              <w:rPr>
                <w:rFonts w:ascii="Courier New" w:eastAsia="Times New Roman" w:hAnsi="Courier New" w:cs="Courier New"/>
                <w:color w:val="550000"/>
                <w:sz w:val="18"/>
                <w:szCs w:val="18"/>
                <w:lang w:eastAsia="ru-RU"/>
              </w:rPr>
              <w:br/>
              <w:t>Потопаем ножками, как будто идет огромное войско.</w:t>
            </w:r>
            <w:r w:rsidRPr="00C23C82">
              <w:rPr>
                <w:rFonts w:ascii="Courier New" w:eastAsia="Times New Roman" w:hAnsi="Courier New" w:cs="Courier New"/>
                <w:color w:val="550000"/>
                <w:sz w:val="18"/>
                <w:szCs w:val="18"/>
                <w:lang w:eastAsia="ru-RU"/>
              </w:rPr>
              <w:br/>
              <w:t xml:space="preserve">А как летят самолеты? </w:t>
            </w:r>
            <w:r w:rsidRPr="00C23C82">
              <w:rPr>
                <w:rFonts w:ascii="Courier New" w:eastAsia="Times New Roman" w:hAnsi="Courier New" w:cs="Courier New"/>
                <w:color w:val="550000"/>
                <w:sz w:val="18"/>
                <w:szCs w:val="18"/>
                <w:lang w:eastAsia="ru-RU"/>
              </w:rPr>
              <w:br/>
              <w:t>А как лают собаки?</w:t>
            </w:r>
            <w:r w:rsidRPr="00C23C82">
              <w:rPr>
                <w:rFonts w:ascii="Courier New" w:eastAsia="Times New Roman" w:hAnsi="Courier New" w:cs="Courier New"/>
                <w:color w:val="550000"/>
                <w:sz w:val="18"/>
                <w:szCs w:val="18"/>
                <w:lang w:eastAsia="ru-RU"/>
              </w:rPr>
              <w:br/>
              <w:t>Ведущий опять стучится.</w:t>
            </w:r>
            <w:r w:rsidRPr="00C23C82">
              <w:rPr>
                <w:rFonts w:ascii="Courier New" w:eastAsia="Times New Roman" w:hAnsi="Courier New" w:cs="Courier New"/>
                <w:color w:val="550000"/>
                <w:sz w:val="18"/>
                <w:szCs w:val="18"/>
                <w:lang w:eastAsia="ru-RU"/>
              </w:rPr>
              <w:br/>
              <w:t>Ведущий:</w:t>
            </w:r>
            <w:r w:rsidRPr="00C23C82">
              <w:rPr>
                <w:rFonts w:ascii="Courier New" w:eastAsia="Times New Roman" w:hAnsi="Courier New" w:cs="Courier New"/>
                <w:color w:val="550000"/>
                <w:sz w:val="18"/>
                <w:szCs w:val="18"/>
                <w:lang w:eastAsia="ru-RU"/>
              </w:rPr>
              <w:br/>
              <w:t>Сдавайтесь, вы окружены! На вас надвигается огромная армия читателей, каждого из них сопровождают дрессированные овчарки. А в небе летят самолеты-бомбардировщики.</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Шапокляк:</w:t>
            </w:r>
            <w:r w:rsidRPr="00C23C82">
              <w:rPr>
                <w:rFonts w:ascii="Courier New" w:eastAsia="Times New Roman" w:hAnsi="Courier New" w:cs="Courier New"/>
                <w:color w:val="550000"/>
                <w:sz w:val="18"/>
                <w:szCs w:val="18"/>
                <w:lang w:eastAsia="ru-RU"/>
              </w:rPr>
              <w:br/>
              <w:t>Стойте! Не надо! Мы сдаемся! Кого вы спасаете? Вы хоть знаете, из каких они книг? Кто эти книжки для вас написал? Эх, вы, читатели! Давайте так договоримся: если вы выполните три наших задания, то герои – ваши.</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Ребята, принимаем такие условия? А вы, Шапокляк, рискуете проиграть. Здесь не сила в мускулах нужна, а хорошая память и доброе сердце.</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2580"/>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Задания</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1. Вспомни, в названиях каких литературных произведений используются прилагательные, образованные от названия металлов: золото, серебро, олово, бронза?</w:t>
            </w:r>
            <w:r w:rsidRPr="00C23C82">
              <w:rPr>
                <w:rFonts w:ascii="Courier New" w:eastAsia="Times New Roman" w:hAnsi="Courier New" w:cs="Courier New"/>
                <w:color w:val="550000"/>
                <w:sz w:val="18"/>
                <w:szCs w:val="18"/>
                <w:lang w:eastAsia="ru-RU"/>
              </w:rPr>
              <w:br/>
              <w:t xml:space="preserve">Ответы: </w:t>
            </w:r>
            <w:r w:rsidRPr="00C23C82">
              <w:rPr>
                <w:rFonts w:ascii="Courier New" w:eastAsia="Times New Roman" w:hAnsi="Courier New" w:cs="Courier New"/>
                <w:color w:val="550000"/>
                <w:sz w:val="18"/>
                <w:szCs w:val="18"/>
                <w:lang w:eastAsia="ru-RU"/>
              </w:rPr>
              <w:br/>
              <w:t xml:space="preserve">Золото: </w:t>
            </w:r>
            <w:r w:rsidRPr="00C23C82">
              <w:rPr>
                <w:rFonts w:ascii="Courier New" w:eastAsia="Times New Roman" w:hAnsi="Courier New" w:cs="Courier New"/>
                <w:color w:val="550000"/>
                <w:sz w:val="18"/>
                <w:szCs w:val="18"/>
                <w:lang w:eastAsia="ru-RU"/>
              </w:rPr>
              <w:br/>
              <w:t>Толстой А. Золотой ключик.</w:t>
            </w:r>
            <w:r w:rsidRPr="00C23C82">
              <w:rPr>
                <w:rFonts w:ascii="Courier New" w:eastAsia="Times New Roman" w:hAnsi="Courier New" w:cs="Courier New"/>
                <w:color w:val="550000"/>
                <w:sz w:val="18"/>
                <w:szCs w:val="18"/>
                <w:lang w:eastAsia="ru-RU"/>
              </w:rPr>
              <w:br/>
              <w:t>Золотой горшок.</w:t>
            </w:r>
            <w:r w:rsidRPr="00C23C82">
              <w:rPr>
                <w:rFonts w:ascii="Courier New" w:eastAsia="Times New Roman" w:hAnsi="Courier New" w:cs="Courier New"/>
                <w:color w:val="550000"/>
                <w:sz w:val="18"/>
                <w:szCs w:val="18"/>
                <w:lang w:eastAsia="ru-RU"/>
              </w:rPr>
              <w:br/>
              <w:t>Серебро:</w:t>
            </w:r>
            <w:r w:rsidRPr="00C23C82">
              <w:rPr>
                <w:rFonts w:ascii="Courier New" w:eastAsia="Times New Roman" w:hAnsi="Courier New" w:cs="Courier New"/>
                <w:color w:val="550000"/>
                <w:sz w:val="18"/>
                <w:szCs w:val="18"/>
                <w:lang w:eastAsia="ru-RU"/>
              </w:rPr>
              <w:br/>
              <w:t>Бажов П. Серебряное копытце.</w:t>
            </w:r>
            <w:r w:rsidRPr="00C23C82">
              <w:rPr>
                <w:rFonts w:ascii="Courier New" w:eastAsia="Times New Roman" w:hAnsi="Courier New" w:cs="Courier New"/>
                <w:color w:val="550000"/>
                <w:sz w:val="18"/>
                <w:szCs w:val="18"/>
                <w:lang w:eastAsia="ru-RU"/>
              </w:rPr>
              <w:br/>
              <w:t xml:space="preserve">Олово: </w:t>
            </w:r>
            <w:r w:rsidRPr="00C23C82">
              <w:rPr>
                <w:rFonts w:ascii="Courier New" w:eastAsia="Times New Roman" w:hAnsi="Courier New" w:cs="Courier New"/>
                <w:color w:val="550000"/>
                <w:sz w:val="18"/>
                <w:szCs w:val="18"/>
                <w:lang w:eastAsia="ru-RU"/>
              </w:rPr>
              <w:br/>
              <w:t>Андерсен Г. Стой кий оловянный солдатик.</w:t>
            </w:r>
            <w:r w:rsidRPr="00C23C82">
              <w:rPr>
                <w:rFonts w:ascii="Courier New" w:eastAsia="Times New Roman" w:hAnsi="Courier New" w:cs="Courier New"/>
                <w:color w:val="550000"/>
                <w:sz w:val="18"/>
                <w:szCs w:val="18"/>
                <w:lang w:eastAsia="ru-RU"/>
              </w:rPr>
              <w:br/>
              <w:t>Бронза:</w:t>
            </w:r>
            <w:r w:rsidRPr="00C23C82">
              <w:rPr>
                <w:rFonts w:ascii="Courier New" w:eastAsia="Times New Roman" w:hAnsi="Courier New" w:cs="Courier New"/>
                <w:color w:val="550000"/>
                <w:sz w:val="18"/>
                <w:szCs w:val="18"/>
                <w:lang w:eastAsia="ru-RU"/>
              </w:rPr>
              <w:br/>
              <w:t>Рыбаков А. Бронзовая птица.</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2. Конкурс загадок из книги «33 пирога».</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3. Плакат-головоломка.</w:t>
            </w:r>
            <w:r w:rsidRPr="00C23C82">
              <w:rPr>
                <w:rFonts w:ascii="Courier New" w:eastAsia="Times New Roman" w:hAnsi="Courier New" w:cs="Courier New"/>
                <w:color w:val="550000"/>
                <w:sz w:val="18"/>
                <w:szCs w:val="18"/>
                <w:lang w:eastAsia="ru-RU"/>
              </w:rPr>
              <w:br/>
              <w:t xml:space="preserve">На нем цифры: 2,3, 4,5,6,7,12,15 </w:t>
            </w:r>
            <w:r w:rsidRPr="00C23C82">
              <w:rPr>
                <w:rFonts w:ascii="Courier New" w:eastAsia="Times New Roman" w:hAnsi="Courier New" w:cs="Courier New"/>
                <w:color w:val="550000"/>
                <w:sz w:val="18"/>
                <w:szCs w:val="18"/>
                <w:lang w:eastAsia="ru-RU"/>
              </w:rPr>
              <w:br/>
              <w:t>В названиях каких литературных произведений входят эти числа?</w:t>
            </w:r>
            <w:r w:rsidRPr="00C23C82">
              <w:rPr>
                <w:rFonts w:ascii="Courier New" w:eastAsia="Times New Roman" w:hAnsi="Courier New" w:cs="Courier New"/>
                <w:color w:val="550000"/>
                <w:sz w:val="18"/>
                <w:szCs w:val="18"/>
                <w:lang w:eastAsia="ru-RU"/>
              </w:rPr>
              <w:br/>
              <w:t>2</w:t>
            </w:r>
            <w:r w:rsidRPr="00C23C82">
              <w:rPr>
                <w:rFonts w:ascii="Courier New" w:eastAsia="Times New Roman" w:hAnsi="Courier New" w:cs="Courier New"/>
                <w:color w:val="550000"/>
                <w:sz w:val="18"/>
                <w:szCs w:val="18"/>
                <w:lang w:eastAsia="ru-RU"/>
              </w:rPr>
              <w:br/>
              <w:t>Топелиус Э.Дважды два четыре.</w:t>
            </w:r>
            <w:r w:rsidRPr="00C23C82">
              <w:rPr>
                <w:rFonts w:ascii="Courier New" w:eastAsia="Times New Roman" w:hAnsi="Courier New" w:cs="Courier New"/>
                <w:color w:val="550000"/>
                <w:sz w:val="18"/>
                <w:szCs w:val="18"/>
                <w:lang w:eastAsia="ru-RU"/>
              </w:rPr>
              <w:br/>
              <w:t>Толстой Л. Два товарища.</w:t>
            </w:r>
            <w:r w:rsidRPr="00C23C82">
              <w:rPr>
                <w:rFonts w:ascii="Courier New" w:eastAsia="Times New Roman" w:hAnsi="Courier New" w:cs="Courier New"/>
                <w:color w:val="550000"/>
                <w:sz w:val="18"/>
                <w:szCs w:val="18"/>
                <w:lang w:eastAsia="ru-RU"/>
              </w:rPr>
              <w:br/>
              <w:t>3</w:t>
            </w:r>
            <w:r w:rsidRPr="00C23C82">
              <w:rPr>
                <w:rFonts w:ascii="Courier New" w:eastAsia="Times New Roman" w:hAnsi="Courier New" w:cs="Courier New"/>
                <w:color w:val="550000"/>
                <w:sz w:val="18"/>
                <w:szCs w:val="18"/>
                <w:lang w:eastAsia="ru-RU"/>
              </w:rPr>
              <w:br/>
              <w:t>Михалков С. Три поросенка.</w:t>
            </w:r>
            <w:r w:rsidRPr="00C23C82">
              <w:rPr>
                <w:rFonts w:ascii="Courier New" w:eastAsia="Times New Roman" w:hAnsi="Courier New" w:cs="Courier New"/>
                <w:color w:val="550000"/>
                <w:sz w:val="18"/>
                <w:szCs w:val="18"/>
                <w:lang w:eastAsia="ru-RU"/>
              </w:rPr>
              <w:br/>
              <w:t>Олеша Ю. Три толстяка.</w:t>
            </w:r>
            <w:r w:rsidRPr="00C23C82">
              <w:rPr>
                <w:rFonts w:ascii="Courier New" w:eastAsia="Times New Roman" w:hAnsi="Courier New" w:cs="Courier New"/>
                <w:color w:val="550000"/>
                <w:sz w:val="18"/>
                <w:szCs w:val="18"/>
                <w:lang w:eastAsia="ru-RU"/>
              </w:rPr>
              <w:br/>
              <w:t>Линдгрен А. Три повести о Малыше и Карлсоне.</w:t>
            </w:r>
            <w:r w:rsidRPr="00C23C82">
              <w:rPr>
                <w:rFonts w:ascii="Courier New" w:eastAsia="Times New Roman" w:hAnsi="Courier New" w:cs="Courier New"/>
                <w:color w:val="550000"/>
                <w:sz w:val="18"/>
                <w:szCs w:val="18"/>
                <w:lang w:eastAsia="ru-RU"/>
              </w:rPr>
              <w:br/>
              <w:t>Три медведя.</w:t>
            </w:r>
            <w:r w:rsidRPr="00C23C82">
              <w:rPr>
                <w:rFonts w:ascii="Courier New" w:eastAsia="Times New Roman" w:hAnsi="Courier New" w:cs="Courier New"/>
                <w:color w:val="550000"/>
                <w:sz w:val="18"/>
                <w:szCs w:val="18"/>
                <w:lang w:eastAsia="ru-RU"/>
              </w:rPr>
              <w:br/>
              <w:t>Три веселых зайца.</w:t>
            </w:r>
            <w:r w:rsidRPr="00C23C82">
              <w:rPr>
                <w:rFonts w:ascii="Courier New" w:eastAsia="Times New Roman" w:hAnsi="Courier New" w:cs="Courier New"/>
                <w:color w:val="550000"/>
                <w:sz w:val="18"/>
                <w:szCs w:val="18"/>
                <w:lang w:eastAsia="ru-RU"/>
              </w:rPr>
              <w:br/>
              <w:t>4</w:t>
            </w:r>
            <w:r w:rsidRPr="00C23C82">
              <w:rPr>
                <w:rFonts w:ascii="Courier New" w:eastAsia="Times New Roman" w:hAnsi="Courier New" w:cs="Courier New"/>
                <w:color w:val="550000"/>
                <w:sz w:val="18"/>
                <w:szCs w:val="18"/>
                <w:lang w:eastAsia="ru-RU"/>
              </w:rPr>
              <w:br/>
              <w:t>Ильина Е. Четвертая высота.</w:t>
            </w:r>
            <w:r w:rsidRPr="00C23C82">
              <w:rPr>
                <w:rFonts w:ascii="Courier New" w:eastAsia="Times New Roman" w:hAnsi="Courier New" w:cs="Courier New"/>
                <w:color w:val="550000"/>
                <w:sz w:val="18"/>
                <w:szCs w:val="18"/>
                <w:lang w:eastAsia="ru-RU"/>
              </w:rPr>
              <w:br/>
              <w:t>5</w:t>
            </w:r>
            <w:r w:rsidRPr="00C23C82">
              <w:rPr>
                <w:rFonts w:ascii="Courier New" w:eastAsia="Times New Roman" w:hAnsi="Courier New" w:cs="Courier New"/>
                <w:color w:val="550000"/>
                <w:sz w:val="18"/>
                <w:szCs w:val="18"/>
                <w:lang w:eastAsia="ru-RU"/>
              </w:rPr>
              <w:br/>
              <w:t>Мошковский Пятеро в звездолете.</w:t>
            </w:r>
            <w:r w:rsidRPr="00C23C82">
              <w:rPr>
                <w:rFonts w:ascii="Courier New" w:eastAsia="Times New Roman" w:hAnsi="Courier New" w:cs="Courier New"/>
                <w:color w:val="550000"/>
                <w:sz w:val="18"/>
                <w:szCs w:val="18"/>
                <w:lang w:eastAsia="ru-RU"/>
              </w:rPr>
              <w:br/>
              <w:t>Верн Ж. Пять недель на воздушном шаре.</w:t>
            </w:r>
            <w:r w:rsidRPr="00C23C82">
              <w:rPr>
                <w:rFonts w:ascii="Courier New" w:eastAsia="Times New Roman" w:hAnsi="Courier New" w:cs="Courier New"/>
                <w:color w:val="550000"/>
                <w:sz w:val="18"/>
                <w:szCs w:val="18"/>
                <w:lang w:eastAsia="ru-RU"/>
              </w:rPr>
              <w:br/>
              <w:t>6</w:t>
            </w:r>
            <w:r w:rsidRPr="00C23C82">
              <w:rPr>
                <w:rFonts w:ascii="Courier New" w:eastAsia="Times New Roman" w:hAnsi="Courier New" w:cs="Courier New"/>
                <w:color w:val="550000"/>
                <w:sz w:val="18"/>
                <w:szCs w:val="18"/>
                <w:lang w:eastAsia="ru-RU"/>
              </w:rPr>
              <w:br/>
              <w:t>Митяев А. Шесть Иванов – шесть капитанов.</w:t>
            </w:r>
            <w:r w:rsidRPr="00C23C82">
              <w:rPr>
                <w:rFonts w:ascii="Courier New" w:eastAsia="Times New Roman" w:hAnsi="Courier New" w:cs="Courier New"/>
                <w:color w:val="550000"/>
                <w:sz w:val="18"/>
                <w:szCs w:val="18"/>
                <w:lang w:eastAsia="ru-RU"/>
              </w:rPr>
              <w:br/>
              <w:t>7</w:t>
            </w:r>
            <w:r w:rsidRPr="00C23C82">
              <w:rPr>
                <w:rFonts w:ascii="Courier New" w:eastAsia="Times New Roman" w:hAnsi="Courier New" w:cs="Courier New"/>
                <w:color w:val="550000"/>
                <w:sz w:val="18"/>
                <w:szCs w:val="18"/>
                <w:lang w:eastAsia="ru-RU"/>
              </w:rPr>
              <w:br/>
              <w:t>Гримм Бр. Семеро храбрецов</w:t>
            </w:r>
            <w:r w:rsidRPr="00C23C82">
              <w:rPr>
                <w:rFonts w:ascii="Courier New" w:eastAsia="Times New Roman" w:hAnsi="Courier New" w:cs="Courier New"/>
                <w:color w:val="550000"/>
                <w:sz w:val="18"/>
                <w:szCs w:val="18"/>
                <w:lang w:eastAsia="ru-RU"/>
              </w:rPr>
              <w:br/>
              <w:t>Катаев В. Цветик-семицветик.</w:t>
            </w:r>
            <w:r w:rsidRPr="00C23C82">
              <w:rPr>
                <w:rFonts w:ascii="Courier New" w:eastAsia="Times New Roman" w:hAnsi="Courier New" w:cs="Courier New"/>
                <w:color w:val="550000"/>
                <w:sz w:val="18"/>
                <w:szCs w:val="18"/>
                <w:lang w:eastAsia="ru-RU"/>
              </w:rPr>
              <w:br/>
              <w:t>Пушкин А. Сказка о мертвой царевне и семи богатырях.</w:t>
            </w:r>
            <w:r w:rsidRPr="00C23C82">
              <w:rPr>
                <w:rFonts w:ascii="Courier New" w:eastAsia="Times New Roman" w:hAnsi="Courier New" w:cs="Courier New"/>
                <w:color w:val="550000"/>
                <w:sz w:val="18"/>
                <w:szCs w:val="18"/>
                <w:lang w:eastAsia="ru-RU"/>
              </w:rPr>
              <w:br/>
              <w:t>Волков А. Семь подземных королей.</w:t>
            </w:r>
            <w:r w:rsidRPr="00C23C82">
              <w:rPr>
                <w:rFonts w:ascii="Courier New" w:eastAsia="Times New Roman" w:hAnsi="Courier New" w:cs="Courier New"/>
                <w:color w:val="550000"/>
                <w:sz w:val="18"/>
                <w:szCs w:val="18"/>
                <w:lang w:eastAsia="ru-RU"/>
              </w:rPr>
              <w:br/>
              <w:t>Белоснежка и семь гномов.</w:t>
            </w:r>
            <w:r w:rsidRPr="00C23C82">
              <w:rPr>
                <w:rFonts w:ascii="Courier New" w:eastAsia="Times New Roman" w:hAnsi="Courier New" w:cs="Courier New"/>
                <w:color w:val="550000"/>
                <w:sz w:val="18"/>
                <w:szCs w:val="18"/>
                <w:lang w:eastAsia="ru-RU"/>
              </w:rPr>
              <w:br/>
              <w:t>12</w:t>
            </w:r>
            <w:r w:rsidRPr="00C23C82">
              <w:rPr>
                <w:rFonts w:ascii="Courier New" w:eastAsia="Times New Roman" w:hAnsi="Courier New" w:cs="Courier New"/>
                <w:color w:val="550000"/>
                <w:sz w:val="18"/>
                <w:szCs w:val="18"/>
                <w:lang w:eastAsia="ru-RU"/>
              </w:rPr>
              <w:br/>
              <w:t>Маршак С. 12 месяцев.</w:t>
            </w:r>
            <w:r w:rsidRPr="00C23C82">
              <w:rPr>
                <w:rFonts w:ascii="Courier New" w:eastAsia="Times New Roman" w:hAnsi="Courier New" w:cs="Courier New"/>
                <w:color w:val="550000"/>
                <w:sz w:val="18"/>
                <w:szCs w:val="18"/>
                <w:lang w:eastAsia="ru-RU"/>
              </w:rPr>
              <w:br/>
              <w:t>15</w:t>
            </w:r>
            <w:r w:rsidRPr="00C23C82">
              <w:rPr>
                <w:rFonts w:ascii="Courier New" w:eastAsia="Times New Roman" w:hAnsi="Courier New" w:cs="Courier New"/>
                <w:color w:val="550000"/>
                <w:sz w:val="18"/>
                <w:szCs w:val="18"/>
                <w:lang w:eastAsia="ru-RU"/>
              </w:rPr>
              <w:br/>
              <w:t>Верн Ж. Пятнадцатилетний капита</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Ребята справились с вашими заданиями. А теперь принимайте и наши условия. Ребята приготовили для вас вопрос-загадку. Угадайте героя, название и автора произведения. А не ответите, мы вам поможем.</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49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4. Викторина «Угадай-ка!».</w:t>
            </w:r>
            <w:r w:rsidRPr="00C23C82">
              <w:rPr>
                <w:rFonts w:ascii="Courier New" w:eastAsia="Times New Roman" w:hAnsi="Courier New" w:cs="Courier New"/>
                <w:color w:val="550000"/>
                <w:sz w:val="18"/>
                <w:szCs w:val="18"/>
                <w:lang w:eastAsia="ru-RU"/>
              </w:rPr>
              <w:br/>
              <w:t>Злые силы ошибаются или затрудняются ответить. Ребята помогают им.</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5. Музыкальная викторина.</w:t>
            </w:r>
            <w:r w:rsidRPr="00C23C82">
              <w:rPr>
                <w:rFonts w:ascii="Courier New" w:eastAsia="Times New Roman" w:hAnsi="Courier New" w:cs="Courier New"/>
                <w:color w:val="550000"/>
                <w:sz w:val="18"/>
                <w:szCs w:val="18"/>
                <w:lang w:eastAsia="ru-RU"/>
              </w:rPr>
              <w:br/>
              <w:t>Звучат фрагменты песен из мультфильмов. Угадать, автора и название произведения, по которому поставлен мультфильм.</w:t>
            </w:r>
            <w:r w:rsidRPr="00C23C82">
              <w:rPr>
                <w:rFonts w:ascii="Courier New" w:eastAsia="Times New Roman" w:hAnsi="Courier New" w:cs="Courier New"/>
                <w:color w:val="550000"/>
                <w:sz w:val="18"/>
                <w:szCs w:val="18"/>
                <w:lang w:eastAsia="ru-RU"/>
              </w:rPr>
              <w:br/>
              <w:t>• Песенка Красной Шапочки - Перро Ш. Красная Шапочка.</w:t>
            </w:r>
            <w:r w:rsidRPr="00C23C82">
              <w:rPr>
                <w:rFonts w:ascii="Courier New" w:eastAsia="Times New Roman" w:hAnsi="Courier New" w:cs="Courier New"/>
                <w:color w:val="550000"/>
                <w:sz w:val="18"/>
                <w:szCs w:val="18"/>
                <w:lang w:eastAsia="ru-RU"/>
              </w:rPr>
              <w:br/>
              <w:t>• Крылатые качели – Велтистов Е. приключения Электроника.</w:t>
            </w:r>
            <w:r w:rsidRPr="00C23C82">
              <w:rPr>
                <w:rFonts w:ascii="Courier New" w:eastAsia="Times New Roman" w:hAnsi="Courier New" w:cs="Courier New"/>
                <w:color w:val="550000"/>
                <w:sz w:val="18"/>
                <w:szCs w:val="18"/>
                <w:lang w:eastAsia="ru-RU"/>
              </w:rPr>
              <w:br/>
              <w:t>• Газманов О. Маугли – Киплинг Р. Маугли.</w:t>
            </w:r>
            <w:r w:rsidRPr="00C23C82">
              <w:rPr>
                <w:rFonts w:ascii="Courier New" w:eastAsia="Times New Roman" w:hAnsi="Courier New" w:cs="Courier New"/>
                <w:color w:val="550000"/>
                <w:sz w:val="18"/>
                <w:szCs w:val="18"/>
                <w:lang w:eastAsia="ru-RU"/>
              </w:rPr>
              <w:br/>
              <w:t>• Песенка бременских музыкантов – Гримм бр. Бременскике музыканты.</w:t>
            </w:r>
            <w:r w:rsidRPr="00C23C82">
              <w:rPr>
                <w:rFonts w:ascii="Courier New" w:eastAsia="Times New Roman" w:hAnsi="Courier New" w:cs="Courier New"/>
                <w:color w:val="550000"/>
                <w:sz w:val="18"/>
                <w:szCs w:val="18"/>
                <w:lang w:eastAsia="ru-RU"/>
              </w:rPr>
              <w:br/>
              <w:t>• Песенка Алисы – Кэрролл Э. Приключения Алисы в стране чудес.</w:t>
            </w:r>
            <w:r w:rsidRPr="00C23C82">
              <w:rPr>
                <w:rFonts w:ascii="Courier New" w:eastAsia="Times New Roman" w:hAnsi="Courier New" w:cs="Courier New"/>
                <w:color w:val="550000"/>
                <w:sz w:val="18"/>
                <w:szCs w:val="18"/>
                <w:lang w:eastAsia="ru-RU"/>
              </w:rPr>
              <w:br/>
              <w:t>• Песенка Мэри Поппинс – Трэверс П. Мэри Поппинс.</w:t>
            </w:r>
            <w:r w:rsidRPr="00C23C82">
              <w:rPr>
                <w:rFonts w:ascii="Courier New" w:eastAsia="Times New Roman" w:hAnsi="Courier New" w:cs="Courier New"/>
                <w:color w:val="550000"/>
                <w:sz w:val="18"/>
                <w:szCs w:val="18"/>
                <w:lang w:eastAsia="ru-RU"/>
              </w:rPr>
              <w:br/>
              <w:t>• Песенка Чебурашки – Успенский Э. Крокодил Гена и его друзья.</w:t>
            </w:r>
            <w:r w:rsidRPr="00C23C82">
              <w:rPr>
                <w:rFonts w:ascii="Courier New" w:eastAsia="Times New Roman" w:hAnsi="Courier New" w:cs="Courier New"/>
                <w:color w:val="550000"/>
                <w:sz w:val="18"/>
                <w:szCs w:val="18"/>
                <w:lang w:eastAsia="ru-RU"/>
              </w:rPr>
              <w:br/>
              <w:t>• Улыбка – Муур Л. Крошка енот и тот, кто сидит в пруду.</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Ведущий:</w:t>
            </w:r>
            <w:r w:rsidRPr="00C23C82">
              <w:rPr>
                <w:rFonts w:ascii="Courier New" w:eastAsia="Times New Roman" w:hAnsi="Courier New" w:cs="Courier New"/>
                <w:color w:val="550000"/>
                <w:sz w:val="18"/>
                <w:szCs w:val="18"/>
                <w:lang w:eastAsia="ru-RU"/>
              </w:rPr>
              <w:br/>
              <w:t>Ну, как, убедились, что наши ребята – настоящие читатели? Друзья! Простим злые силы? Ведь без них книги не были бы такими увлекательными, да и борьба с ними закаляет характер. А если что случится. Мы с вами всегда придем на помощь. Ведь тот, кто дружит с книгой, всегда сможет найти правильный ответ на вопросы, которые ставит перед нами время и жизнь.</w:t>
            </w:r>
          </w:p>
        </w:tc>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r>
      <w:tr w:rsidR="00C23C82" w:rsidRPr="00C23C82">
        <w:trPr>
          <w:trHeight w:val="735"/>
          <w:tblCellSpacing w:w="0" w:type="dxa"/>
          <w:jc w:val="center"/>
        </w:trPr>
        <w:tc>
          <w:tcPr>
            <w:tcW w:w="0" w:type="auto"/>
            <w:vAlign w:val="center"/>
            <w:hideMark/>
          </w:tcPr>
          <w:p w:rsidR="00C23C82" w:rsidRPr="00C23C82" w:rsidRDefault="00C23C82" w:rsidP="00C23C82">
            <w:pPr>
              <w:spacing w:after="0"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w:t>
            </w:r>
          </w:p>
        </w:tc>
        <w:tc>
          <w:tcPr>
            <w:tcW w:w="0" w:type="auto"/>
            <w:vAlign w:val="center"/>
            <w:hideMark/>
          </w:tcPr>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 xml:space="preserve">Звучит стихотворение В. Суслова «Песня героев любимых книг» </w:t>
            </w:r>
            <w:r w:rsidRPr="00C23C82">
              <w:rPr>
                <w:rFonts w:ascii="Courier New" w:eastAsia="Times New Roman" w:hAnsi="Courier New" w:cs="Courier New"/>
                <w:color w:val="550000"/>
                <w:sz w:val="18"/>
                <w:szCs w:val="18"/>
                <w:lang w:eastAsia="ru-RU"/>
              </w:rPr>
              <w:br/>
              <w:t>Плывут угрюмые века,</w:t>
            </w:r>
            <w:r w:rsidRPr="00C23C82">
              <w:rPr>
                <w:rFonts w:ascii="Courier New" w:eastAsia="Times New Roman" w:hAnsi="Courier New" w:cs="Courier New"/>
                <w:color w:val="550000"/>
                <w:sz w:val="18"/>
                <w:szCs w:val="18"/>
                <w:lang w:eastAsia="ru-RU"/>
              </w:rPr>
              <w:br/>
              <w:t>Плывут по небу облака.</w:t>
            </w:r>
            <w:r w:rsidRPr="00C23C82">
              <w:rPr>
                <w:rFonts w:ascii="Courier New" w:eastAsia="Times New Roman" w:hAnsi="Courier New" w:cs="Courier New"/>
                <w:color w:val="550000"/>
                <w:sz w:val="18"/>
                <w:szCs w:val="18"/>
                <w:lang w:eastAsia="ru-RU"/>
              </w:rPr>
              <w:br/>
              <w:t>Спешат, бегут за годом год,</w:t>
            </w:r>
            <w:r w:rsidRPr="00C23C82">
              <w:rPr>
                <w:rFonts w:ascii="Courier New" w:eastAsia="Times New Roman" w:hAnsi="Courier New" w:cs="Courier New"/>
                <w:color w:val="550000"/>
                <w:sz w:val="18"/>
                <w:szCs w:val="18"/>
                <w:lang w:eastAsia="ru-RU"/>
              </w:rPr>
              <w:br/>
              <w:t>А сказка – на тебе – живет!</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Когда и кто ее сложил</w:t>
            </w:r>
            <w:r w:rsidRPr="00C23C82">
              <w:rPr>
                <w:rFonts w:ascii="Courier New" w:eastAsia="Times New Roman" w:hAnsi="Courier New" w:cs="Courier New"/>
                <w:color w:val="550000"/>
                <w:sz w:val="18"/>
                <w:szCs w:val="18"/>
                <w:lang w:eastAsia="ru-RU"/>
              </w:rPr>
              <w:br/>
              <w:t>В своей избушке где-то –</w:t>
            </w:r>
            <w:r w:rsidRPr="00C23C82">
              <w:rPr>
                <w:rFonts w:ascii="Courier New" w:eastAsia="Times New Roman" w:hAnsi="Courier New" w:cs="Courier New"/>
                <w:color w:val="550000"/>
                <w:sz w:val="18"/>
                <w:szCs w:val="18"/>
                <w:lang w:eastAsia="ru-RU"/>
              </w:rPr>
              <w:br/>
              <w:t>И самый старый старожил</w:t>
            </w:r>
            <w:r w:rsidRPr="00C23C82">
              <w:rPr>
                <w:rFonts w:ascii="Courier New" w:eastAsia="Times New Roman" w:hAnsi="Courier New" w:cs="Courier New"/>
                <w:color w:val="550000"/>
                <w:sz w:val="18"/>
                <w:szCs w:val="18"/>
                <w:lang w:eastAsia="ru-RU"/>
              </w:rPr>
              <w:br/>
              <w:t>Не даст тебе ответа.</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И про зверей,</w:t>
            </w:r>
            <w:r w:rsidRPr="00C23C82">
              <w:rPr>
                <w:rFonts w:ascii="Courier New" w:eastAsia="Times New Roman" w:hAnsi="Courier New" w:cs="Courier New"/>
                <w:color w:val="550000"/>
                <w:sz w:val="18"/>
                <w:szCs w:val="18"/>
                <w:lang w:eastAsia="ru-RU"/>
              </w:rPr>
              <w:br/>
              <w:t>И про царей,</w:t>
            </w:r>
            <w:r w:rsidRPr="00C23C82">
              <w:rPr>
                <w:rFonts w:ascii="Courier New" w:eastAsia="Times New Roman" w:hAnsi="Courier New" w:cs="Courier New"/>
                <w:color w:val="550000"/>
                <w:sz w:val="18"/>
                <w:szCs w:val="18"/>
                <w:lang w:eastAsia="ru-RU"/>
              </w:rPr>
              <w:br/>
              <w:t>И что на свете было –</w:t>
            </w:r>
            <w:r w:rsidRPr="00C23C82">
              <w:rPr>
                <w:rFonts w:ascii="Courier New" w:eastAsia="Times New Roman" w:hAnsi="Courier New" w:cs="Courier New"/>
                <w:color w:val="550000"/>
                <w:sz w:val="18"/>
                <w:szCs w:val="18"/>
                <w:lang w:eastAsia="ru-RU"/>
              </w:rPr>
              <w:br/>
              <w:t>Все сказка в памяти своей</w:t>
            </w:r>
            <w:r w:rsidRPr="00C23C82">
              <w:rPr>
                <w:rFonts w:ascii="Courier New" w:eastAsia="Times New Roman" w:hAnsi="Courier New" w:cs="Courier New"/>
                <w:color w:val="550000"/>
                <w:sz w:val="18"/>
                <w:szCs w:val="18"/>
                <w:lang w:eastAsia="ru-RU"/>
              </w:rPr>
              <w:br/>
              <w:t>Нам с вами сохранила.</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Она живет в любом дому</w:t>
            </w:r>
            <w:r w:rsidRPr="00C23C82">
              <w:rPr>
                <w:rFonts w:ascii="Courier New" w:eastAsia="Times New Roman" w:hAnsi="Courier New" w:cs="Courier New"/>
                <w:color w:val="550000"/>
                <w:sz w:val="18"/>
                <w:szCs w:val="18"/>
                <w:lang w:eastAsia="ru-RU"/>
              </w:rPr>
              <w:br/>
              <w:t>И странствует по странам.</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А почему?</w:t>
            </w:r>
            <w:r w:rsidRPr="00C23C82">
              <w:rPr>
                <w:rFonts w:ascii="Courier New" w:eastAsia="Times New Roman" w:hAnsi="Courier New" w:cs="Courier New"/>
                <w:color w:val="550000"/>
                <w:sz w:val="18"/>
                <w:szCs w:val="18"/>
                <w:lang w:eastAsia="ru-RU"/>
              </w:rPr>
              <w:br/>
              <w:t>Да потому,</w:t>
            </w:r>
            <w:r w:rsidRPr="00C23C82">
              <w:rPr>
                <w:rFonts w:ascii="Courier New" w:eastAsia="Times New Roman" w:hAnsi="Courier New" w:cs="Courier New"/>
                <w:color w:val="550000"/>
                <w:sz w:val="18"/>
                <w:szCs w:val="18"/>
                <w:lang w:eastAsia="ru-RU"/>
              </w:rPr>
              <w:br/>
              <w:t xml:space="preserve">Что без нее нельзя нам. </w:t>
            </w:r>
          </w:p>
          <w:p w:rsidR="00C23C82" w:rsidRPr="00C23C82" w:rsidRDefault="00C23C82" w:rsidP="00C23C82">
            <w:pPr>
              <w:spacing w:before="100" w:beforeAutospacing="1" w:after="100" w:afterAutospacing="1" w:line="240" w:lineRule="auto"/>
              <w:rPr>
                <w:rFonts w:ascii="Courier New" w:eastAsia="Times New Roman" w:hAnsi="Courier New" w:cs="Courier New"/>
                <w:color w:val="550000"/>
                <w:sz w:val="18"/>
                <w:szCs w:val="18"/>
                <w:lang w:eastAsia="ru-RU"/>
              </w:rPr>
            </w:pPr>
            <w:r w:rsidRPr="00C23C82">
              <w:rPr>
                <w:rFonts w:ascii="Courier New" w:eastAsia="Times New Roman" w:hAnsi="Courier New" w:cs="Courier New"/>
                <w:color w:val="550000"/>
                <w:sz w:val="18"/>
                <w:szCs w:val="18"/>
                <w:lang w:eastAsia="ru-RU"/>
              </w:rPr>
              <w:t>Участники и гости поют веселую песню, например, «Вместе весело шагать».</w:t>
            </w:r>
          </w:p>
        </w:tc>
        <w:tc>
          <w:tcPr>
            <w:tcW w:w="0" w:type="auto"/>
            <w:vAlign w:val="center"/>
            <w:hideMark/>
          </w:tcPr>
          <w:p w:rsidR="00C23C82" w:rsidRPr="00C23C82" w:rsidRDefault="00C23C82" w:rsidP="00C23C82">
            <w:pPr>
              <w:spacing w:after="0" w:line="240" w:lineRule="auto"/>
              <w:rPr>
                <w:rFonts w:ascii="Times New Roman" w:eastAsia="Times New Roman" w:hAnsi="Times New Roman"/>
                <w:sz w:val="20"/>
                <w:szCs w:val="20"/>
                <w:lang w:eastAsia="ru-RU"/>
              </w:rPr>
            </w:pPr>
          </w:p>
        </w:tc>
      </w:tr>
    </w:tbl>
    <w:p w:rsidR="00C23C82" w:rsidRDefault="00C23C82">
      <w:bookmarkStart w:id="0" w:name="_GoBack"/>
      <w:bookmarkEnd w:id="0"/>
    </w:p>
    <w:sectPr w:rsidR="00C23C82" w:rsidSect="00C23C8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C82"/>
    <w:rsid w:val="00392D88"/>
    <w:rsid w:val="007046DA"/>
    <w:rsid w:val="00C23C82"/>
    <w:rsid w:val="00CC7DE7"/>
    <w:rsid w:val="00D6435C"/>
    <w:rsid w:val="00F86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4B338-EA52-44CD-835C-C4EA5EE7D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6D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3C8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tyle81">
    <w:name w:val="style81"/>
    <w:basedOn w:val="a0"/>
    <w:rsid w:val="00C23C82"/>
    <w:rPr>
      <w:b/>
      <w:bCs/>
      <w:color w:val="ED610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707473">
      <w:bodyDiv w:val="1"/>
      <w:marLeft w:val="0"/>
      <w:marRight w:val="0"/>
      <w:marTop w:val="0"/>
      <w:marBottom w:val="0"/>
      <w:divBdr>
        <w:top w:val="none" w:sz="0" w:space="0" w:color="auto"/>
        <w:left w:val="none" w:sz="0" w:space="0" w:color="auto"/>
        <w:bottom w:val="none" w:sz="0" w:space="0" w:color="auto"/>
        <w:right w:val="none" w:sz="0" w:space="0" w:color="auto"/>
      </w:divBdr>
      <w:divsChild>
        <w:div w:id="67113246">
          <w:marLeft w:val="0"/>
          <w:marRight w:val="0"/>
          <w:marTop w:val="0"/>
          <w:marBottom w:val="0"/>
          <w:divBdr>
            <w:top w:val="none" w:sz="0" w:space="0" w:color="auto"/>
            <w:left w:val="none" w:sz="0" w:space="0" w:color="auto"/>
            <w:bottom w:val="none" w:sz="0" w:space="0" w:color="auto"/>
            <w:right w:val="none" w:sz="0" w:space="0" w:color="auto"/>
          </w:divBdr>
        </w:div>
        <w:div w:id="744381805">
          <w:marLeft w:val="0"/>
          <w:marRight w:val="0"/>
          <w:marTop w:val="0"/>
          <w:marBottom w:val="0"/>
          <w:divBdr>
            <w:top w:val="none" w:sz="0" w:space="0" w:color="auto"/>
            <w:left w:val="none" w:sz="0" w:space="0" w:color="auto"/>
            <w:bottom w:val="none" w:sz="0" w:space="0" w:color="auto"/>
            <w:right w:val="none" w:sz="0" w:space="0" w:color="auto"/>
          </w:divBdr>
        </w:div>
        <w:div w:id="756251410">
          <w:marLeft w:val="0"/>
          <w:marRight w:val="0"/>
          <w:marTop w:val="0"/>
          <w:marBottom w:val="0"/>
          <w:divBdr>
            <w:top w:val="none" w:sz="0" w:space="0" w:color="auto"/>
            <w:left w:val="none" w:sz="0" w:space="0" w:color="auto"/>
            <w:bottom w:val="none" w:sz="0" w:space="0" w:color="auto"/>
            <w:right w:val="none" w:sz="0" w:space="0" w:color="auto"/>
          </w:divBdr>
        </w:div>
        <w:div w:id="945425865">
          <w:marLeft w:val="0"/>
          <w:marRight w:val="0"/>
          <w:marTop w:val="0"/>
          <w:marBottom w:val="0"/>
          <w:divBdr>
            <w:top w:val="none" w:sz="0" w:space="0" w:color="auto"/>
            <w:left w:val="none" w:sz="0" w:space="0" w:color="auto"/>
            <w:bottom w:val="none" w:sz="0" w:space="0" w:color="auto"/>
            <w:right w:val="none" w:sz="0" w:space="0" w:color="auto"/>
          </w:divBdr>
        </w:div>
        <w:div w:id="1045563458">
          <w:marLeft w:val="0"/>
          <w:marRight w:val="0"/>
          <w:marTop w:val="0"/>
          <w:marBottom w:val="0"/>
          <w:divBdr>
            <w:top w:val="none" w:sz="0" w:space="0" w:color="auto"/>
            <w:left w:val="none" w:sz="0" w:space="0" w:color="auto"/>
            <w:bottom w:val="none" w:sz="0" w:space="0" w:color="auto"/>
            <w:right w:val="none" w:sz="0" w:space="0" w:color="auto"/>
          </w:divBdr>
        </w:div>
        <w:div w:id="1142115573">
          <w:marLeft w:val="0"/>
          <w:marRight w:val="0"/>
          <w:marTop w:val="0"/>
          <w:marBottom w:val="0"/>
          <w:divBdr>
            <w:top w:val="none" w:sz="0" w:space="0" w:color="auto"/>
            <w:left w:val="none" w:sz="0" w:space="0" w:color="auto"/>
            <w:bottom w:val="none" w:sz="0" w:space="0" w:color="auto"/>
            <w:right w:val="none" w:sz="0" w:space="0" w:color="auto"/>
          </w:divBdr>
        </w:div>
        <w:div w:id="1366516164">
          <w:marLeft w:val="0"/>
          <w:marRight w:val="0"/>
          <w:marTop w:val="0"/>
          <w:marBottom w:val="0"/>
          <w:divBdr>
            <w:top w:val="none" w:sz="0" w:space="0" w:color="auto"/>
            <w:left w:val="none" w:sz="0" w:space="0" w:color="auto"/>
            <w:bottom w:val="none" w:sz="0" w:space="0" w:color="auto"/>
            <w:right w:val="none" w:sz="0" w:space="0" w:color="auto"/>
          </w:divBdr>
        </w:div>
        <w:div w:id="1394352183">
          <w:marLeft w:val="0"/>
          <w:marRight w:val="0"/>
          <w:marTop w:val="0"/>
          <w:marBottom w:val="0"/>
          <w:divBdr>
            <w:top w:val="none" w:sz="0" w:space="0" w:color="auto"/>
            <w:left w:val="none" w:sz="0" w:space="0" w:color="auto"/>
            <w:bottom w:val="none" w:sz="0" w:space="0" w:color="auto"/>
            <w:right w:val="none" w:sz="0" w:space="0" w:color="auto"/>
          </w:divBdr>
        </w:div>
        <w:div w:id="1466895483">
          <w:marLeft w:val="0"/>
          <w:marRight w:val="0"/>
          <w:marTop w:val="0"/>
          <w:marBottom w:val="0"/>
          <w:divBdr>
            <w:top w:val="none" w:sz="0" w:space="0" w:color="auto"/>
            <w:left w:val="none" w:sz="0" w:space="0" w:color="auto"/>
            <w:bottom w:val="none" w:sz="0" w:space="0" w:color="auto"/>
            <w:right w:val="none" w:sz="0" w:space="0" w:color="auto"/>
          </w:divBdr>
        </w:div>
        <w:div w:id="1670135345">
          <w:marLeft w:val="0"/>
          <w:marRight w:val="0"/>
          <w:marTop w:val="0"/>
          <w:marBottom w:val="0"/>
          <w:divBdr>
            <w:top w:val="none" w:sz="0" w:space="0" w:color="auto"/>
            <w:left w:val="none" w:sz="0" w:space="0" w:color="auto"/>
            <w:bottom w:val="none" w:sz="0" w:space="0" w:color="auto"/>
            <w:right w:val="none" w:sz="0" w:space="0" w:color="auto"/>
          </w:divBdr>
        </w:div>
        <w:div w:id="1836412951">
          <w:marLeft w:val="0"/>
          <w:marRight w:val="0"/>
          <w:marTop w:val="0"/>
          <w:marBottom w:val="0"/>
          <w:divBdr>
            <w:top w:val="none" w:sz="0" w:space="0" w:color="auto"/>
            <w:left w:val="none" w:sz="0" w:space="0" w:color="auto"/>
            <w:bottom w:val="none" w:sz="0" w:space="0" w:color="auto"/>
            <w:right w:val="none" w:sz="0" w:space="0" w:color="auto"/>
          </w:divBdr>
        </w:div>
        <w:div w:id="1865092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1257</Words>
  <Characters>7169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8410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 № 23</dc:creator>
  <cp:keywords/>
  <dc:description/>
  <cp:lastModifiedBy>Irina</cp:lastModifiedBy>
  <cp:revision>2</cp:revision>
  <dcterms:created xsi:type="dcterms:W3CDTF">2014-07-29T05:06:00Z</dcterms:created>
  <dcterms:modified xsi:type="dcterms:W3CDTF">2014-07-29T05:06:00Z</dcterms:modified>
</cp:coreProperties>
</file>