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88" w:rsidRDefault="00520E88" w:rsidP="00520E88">
      <w:pPr>
        <w:jc w:val="center"/>
        <w:rPr>
          <w:b/>
        </w:rPr>
      </w:pPr>
      <w:r w:rsidRPr="00520E88">
        <w:rPr>
          <w:b/>
        </w:rPr>
        <w:t>Темы курсовых работ по дисциплине «Социальная психология малых групп»</w:t>
      </w:r>
    </w:p>
    <w:p w:rsidR="00520E88" w:rsidRPr="00520E88" w:rsidRDefault="00520E88" w:rsidP="00520E88">
      <w:pPr>
        <w:jc w:val="center"/>
        <w:rPr>
          <w:b/>
        </w:rPr>
      </w:pPr>
    </w:p>
    <w:p w:rsidR="00520E88" w:rsidRPr="00520E88" w:rsidRDefault="00520E88" w:rsidP="00520E88">
      <w:pPr>
        <w:jc w:val="both"/>
      </w:pPr>
      <w:r w:rsidRPr="00520E88">
        <w:t>1. Основные направления изучения м</w:t>
      </w:r>
      <w:r>
        <w:t>алой группы: теория поля, интер</w:t>
      </w:r>
      <w:r w:rsidRPr="00520E88">
        <w:t>акционистская концепция, психоаналитический подход, теория под</w:t>
      </w:r>
      <w:r w:rsidRPr="00520E88">
        <w:softHyphen/>
        <w:t>крепления, теория систем, формал</w:t>
      </w:r>
      <w:r>
        <w:t>ьно-модельный подход, эмпири</w:t>
      </w:r>
      <w:r w:rsidRPr="00520E88">
        <w:t>ко-статистическое направление, общепсихологический подход, социометрическое направление.</w:t>
      </w:r>
    </w:p>
    <w:p w:rsidR="00520E88" w:rsidRPr="00520E88" w:rsidRDefault="00520E88" w:rsidP="00520E88">
      <w:pPr>
        <w:jc w:val="both"/>
      </w:pPr>
      <w:r w:rsidRPr="00520E88">
        <w:t>2. Частные модели группообразования. Нормативно-ролевая система Н. Обера.</w:t>
      </w:r>
    </w:p>
    <w:p w:rsidR="00520E88" w:rsidRPr="00520E88" w:rsidRDefault="00520E88" w:rsidP="00520E88">
      <w:pPr>
        <w:jc w:val="both"/>
      </w:pPr>
      <w:r w:rsidRPr="00520E88">
        <w:t>3. Одномерные модели группового развития (Е. Мабри, И.П.Волков).</w:t>
      </w:r>
    </w:p>
    <w:p w:rsidR="00520E88" w:rsidRPr="00520E88" w:rsidRDefault="00520E88" w:rsidP="00520E88">
      <w:pPr>
        <w:jc w:val="both"/>
      </w:pPr>
      <w:r>
        <w:t>4.</w:t>
      </w:r>
      <w:r w:rsidRPr="00520E88">
        <w:t>Деятельностное направление в изучении развития малой группы. Модели коллективообразования (А.В.Петровский, Л.И.Уманский).</w:t>
      </w:r>
    </w:p>
    <w:p w:rsidR="00520E88" w:rsidRPr="00520E88" w:rsidRDefault="00520E88" w:rsidP="00520E88">
      <w:pPr>
        <w:jc w:val="both"/>
      </w:pPr>
      <w:r w:rsidRPr="00520E88">
        <w:t>5. Лидерство. Структурная дифференциация лидерства. Ценностная модель лидерства Р.Л.Кричевского.</w:t>
      </w:r>
    </w:p>
    <w:p w:rsidR="00520E88" w:rsidRPr="00520E88" w:rsidRDefault="00520E88" w:rsidP="00520E88">
      <w:pPr>
        <w:jc w:val="both"/>
      </w:pPr>
      <w:r w:rsidRPr="00520E88">
        <w:t>6. Руководство как системный феномен. Вероятностная модель эф</w:t>
      </w:r>
      <w:r w:rsidRPr="00520E88">
        <w:softHyphen/>
        <w:t>фективности руководства Ф. Фидпера.</w:t>
      </w:r>
    </w:p>
    <w:p w:rsidR="00520E88" w:rsidRPr="00520E88" w:rsidRDefault="00520E88" w:rsidP="00520E88">
      <w:pPr>
        <w:jc w:val="both"/>
      </w:pPr>
      <w:r w:rsidRPr="00520E88">
        <w:t>7. Коммуникативные сети. Модель групповой структуры (Д. Хоманс, Р. Бейлз, Р. Кэтгелл).</w:t>
      </w:r>
    </w:p>
    <w:p w:rsidR="00520E88" w:rsidRPr="00520E88" w:rsidRDefault="00520E88" w:rsidP="00520E88">
      <w:pPr>
        <w:jc w:val="both"/>
      </w:pPr>
      <w:r w:rsidRPr="00520E88">
        <w:t>8. Групповые нормы. Основные характеристики групповой нормы. Последствия отклонения от групповых норм. Направления изучения нормативного поведения.</w:t>
      </w:r>
    </w:p>
    <w:p w:rsidR="00520E88" w:rsidRPr="00520E88" w:rsidRDefault="00520E88" w:rsidP="00520E88">
      <w:pPr>
        <w:jc w:val="both"/>
      </w:pPr>
      <w:r w:rsidRPr="00520E88">
        <w:t>9. Конформность. Факторы конформного поведения. Виды конформ</w:t>
      </w:r>
      <w:r w:rsidRPr="00520E88">
        <w:softHyphen/>
        <w:t>ности. Функции конформности.</w:t>
      </w:r>
    </w:p>
    <w:p w:rsidR="00520E88" w:rsidRPr="00520E88" w:rsidRDefault="00520E88" w:rsidP="00520E88">
      <w:pPr>
        <w:jc w:val="both"/>
      </w:pPr>
      <w:r w:rsidRPr="00520E88">
        <w:t>10. Сплоченность как результат мотивации группового членства. Мо</w:t>
      </w:r>
      <w:r w:rsidRPr="00520E88">
        <w:softHyphen/>
        <w:t>дель Д. Картрайта..</w:t>
      </w:r>
    </w:p>
    <w:p w:rsidR="00520E88" w:rsidRPr="00520E88" w:rsidRDefault="00520E88" w:rsidP="00520E88">
      <w:pPr>
        <w:jc w:val="both"/>
      </w:pPr>
      <w:r w:rsidRPr="00520E88">
        <w:t>11. Экология малой группы. Понятие территориальности. Простран</w:t>
      </w:r>
      <w:r w:rsidRPr="00520E88">
        <w:softHyphen/>
        <w:t>ственное расположение членов группы. Экология и групповое поведение. Особенности групп, находящихся в «экзотических» условиях.</w:t>
      </w:r>
    </w:p>
    <w:p w:rsidR="00520E88" w:rsidRPr="00520E88" w:rsidRDefault="00520E88" w:rsidP="00520E88">
      <w:pPr>
        <w:jc w:val="both"/>
      </w:pPr>
      <w:r w:rsidRPr="00520E88">
        <w:t>12. Межличностная совместимость. Классификация типов межличност</w:t>
      </w:r>
      <w:r w:rsidRPr="00520E88">
        <w:softHyphen/>
        <w:t>ной совместимости.</w:t>
      </w:r>
    </w:p>
    <w:p w:rsidR="00520E88" w:rsidRPr="00520E88" w:rsidRDefault="00520E88" w:rsidP="00520E88">
      <w:pPr>
        <w:jc w:val="both"/>
      </w:pPr>
      <w:r w:rsidRPr="00520E88">
        <w:t>13.Личность в группе: биографические характеристики личности и групповой процесс, способности личности и групповое функцио</w:t>
      </w:r>
      <w:r w:rsidRPr="00520E88">
        <w:softHyphen/>
        <w:t>нирование; черты личности и групповой процесс.</w:t>
      </w:r>
    </w:p>
    <w:p w:rsidR="00520E88" w:rsidRDefault="00520E88" w:rsidP="00520E88">
      <w:pPr>
        <w:jc w:val="center"/>
      </w:pPr>
      <w:r w:rsidRPr="00520E88">
        <w:t xml:space="preserve">МЕТОДИЧЕСКИЕ РЕКОМЕНДАЦИИ </w:t>
      </w:r>
    </w:p>
    <w:p w:rsidR="00520E88" w:rsidRPr="00520E88" w:rsidRDefault="00520E88" w:rsidP="00520E88">
      <w:pPr>
        <w:jc w:val="center"/>
      </w:pPr>
      <w:r w:rsidRPr="00520E88">
        <w:t>ПО ВЫПОЛНЕНИЮ КУРСОВЫХ РАБОТ</w:t>
      </w:r>
    </w:p>
    <w:p w:rsidR="00520E88" w:rsidRPr="00520E88" w:rsidRDefault="00520E88" w:rsidP="00520E88">
      <w:pPr>
        <w:ind w:firstLine="720"/>
        <w:jc w:val="both"/>
      </w:pPr>
      <w:r w:rsidRPr="00520E88">
        <w:t>Изучение курса «Социальная психология малых групп» в соответ</w:t>
      </w:r>
      <w:r w:rsidRPr="00520E88">
        <w:softHyphen/>
        <w:t>ствии с учебным планом предполагает написание курсовой работы и подготовку докладов для семинарских занятий. Курсовая работа представляет собой самостоятельное научное исследование и может стать одним из важных этапов в процессе подготовки к написанию вы</w:t>
      </w:r>
      <w:r w:rsidRPr="00520E88">
        <w:softHyphen/>
        <w:t>пускной дипломной работы.</w:t>
      </w:r>
    </w:p>
    <w:p w:rsidR="00520E88" w:rsidRPr="00520E88" w:rsidRDefault="00520E88" w:rsidP="00520E88">
      <w:pPr>
        <w:ind w:firstLine="720"/>
        <w:jc w:val="both"/>
      </w:pPr>
      <w:r w:rsidRPr="00520E88">
        <w:t>Цель написания курсовой работы состоит в углубленном самосто</w:t>
      </w:r>
      <w:r w:rsidRPr="00520E88">
        <w:softHyphen/>
        <w:t>ятельном изучении студентами некоторых тем по курсу «Социальная</w:t>
      </w:r>
      <w:r>
        <w:t xml:space="preserve"> </w:t>
      </w:r>
      <w:r w:rsidRPr="00520E88">
        <w:t>психология малых групп» и контроле результатов этой работы со сто</w:t>
      </w:r>
      <w:r w:rsidRPr="00520E88">
        <w:softHyphen/>
        <w:t>роны преподавателя.</w:t>
      </w:r>
    </w:p>
    <w:p w:rsidR="00520E88" w:rsidRPr="00520E88" w:rsidRDefault="00520E88" w:rsidP="00520E88">
      <w:pPr>
        <w:ind w:firstLine="720"/>
        <w:jc w:val="both"/>
      </w:pPr>
      <w:r w:rsidRPr="00520E88">
        <w:t>Последовательность выполнения курсовой работы такова: выбор темы, сбор информационного материала, подготовка и написание работы.</w:t>
      </w:r>
    </w:p>
    <w:p w:rsidR="00520E88" w:rsidRPr="00520E88" w:rsidRDefault="00520E88" w:rsidP="00520E88">
      <w:pPr>
        <w:ind w:firstLine="720"/>
        <w:jc w:val="both"/>
      </w:pPr>
      <w:r w:rsidRPr="00520E88">
        <w:t>Объем курсовой работы - 30 - 35 печатных страниц, выполненных через 2 интервала (в компьютерном наборе - через 1,5 интервала). Текст пишется на одной стороне листа с оставлением полей, страницы нумеруются и брошюруются. На титульном листе помещаются название института, тема работы, данные об авторе, факультете и группе. Затем идет план работы из трех-четырех вопросов, отражающих тему в логи</w:t>
      </w:r>
      <w:r w:rsidRPr="00520E88">
        <w:softHyphen/>
        <w:t>ческой последовательности рассмотрения.</w:t>
      </w:r>
    </w:p>
    <w:p w:rsidR="00520E88" w:rsidRPr="00520E88" w:rsidRDefault="00520E88" w:rsidP="00520E88">
      <w:pPr>
        <w:ind w:firstLine="720"/>
        <w:jc w:val="both"/>
      </w:pPr>
      <w:r w:rsidRPr="00520E88">
        <w:t>Тему курсовой работы студент выбирает самостоятельно из предла</w:t>
      </w:r>
      <w:r w:rsidRPr="00520E88">
        <w:softHyphen/>
        <w:t>гаемого перечня тем, в соответствии с собственными научными инте</w:t>
      </w:r>
      <w:r w:rsidRPr="00520E88">
        <w:softHyphen/>
        <w:t>ресами и склонностями при консультативной помощи преподавателя, выступающего в роли руководителя выполняемой студентом курсовой работы. В выборе темы следует ориентироваться на собственный про</w:t>
      </w:r>
      <w:r w:rsidRPr="00520E88">
        <w:softHyphen/>
        <w:t>фессиональный интерес и возможности глубокого изучения. Желатель</w:t>
      </w:r>
      <w:r w:rsidRPr="00520E88">
        <w:softHyphen/>
        <w:t>на связь с профессиональной деятельностью, с тем, чтобы выполняемая работа не только способствовала расширению общего кругозора буду</w:t>
      </w:r>
      <w:r w:rsidRPr="00520E88">
        <w:softHyphen/>
        <w:t>щего специалиста, но и помогала в решении практических задач. В отдельных случаях студенту предоставляется право выбрать тему вне предлагаемого списка, согласовав ее с преподавателем. После утвер</w:t>
      </w:r>
      <w:r w:rsidRPr="00520E88">
        <w:softHyphen/>
        <w:t>ждения темы работы студент приступает к подбору и изучению литера</w:t>
      </w:r>
      <w:r w:rsidRPr="00520E88">
        <w:softHyphen/>
        <w:t>туры и практических материалов. В процессе этой работы целесообраз</w:t>
      </w:r>
      <w:r w:rsidRPr="00520E88">
        <w:softHyphen/>
        <w:t>но делать выписки с указанием страниц первоисточника, фиксировать возникшие в связи с этим мысли, замечания, предложения.</w:t>
      </w:r>
    </w:p>
    <w:p w:rsidR="00520E88" w:rsidRPr="00520E88" w:rsidRDefault="00520E88" w:rsidP="00520E88">
      <w:pPr>
        <w:ind w:firstLine="720"/>
        <w:jc w:val="both"/>
      </w:pPr>
      <w:r w:rsidRPr="00520E88">
        <w:t>По своему жанру курсовая работа может быть как теоретической, так и экспериментальной. В первом случае она строится на анализе литературных источников, подобранных в соответствии с выбранной темой работы. Основная задача в данном случае состоит в том, чтобы наиболее полно представить анализ той или иной проблемы, продемон</w:t>
      </w:r>
      <w:r w:rsidRPr="00520E88">
        <w:softHyphen/>
        <w:t>стрировав знания истории данного вопроса, основные ключевые иссле</w:t>
      </w:r>
      <w:r w:rsidRPr="00520E88">
        <w:softHyphen/>
        <w:t>дования в данной области, направления и подходы в решении пробле</w:t>
      </w:r>
      <w:r w:rsidRPr="00520E88">
        <w:softHyphen/>
        <w:t>мы, спорные вопросы и перспективы дальнейших исследований. Студент должен опираться на конкретные научные публикации, исполь</w:t>
      </w:r>
      <w:r w:rsidRPr="00520E88">
        <w:softHyphen/>
        <w:t>зуя отдельные положения из них в качестве аргументов. Проводя ана</w:t>
      </w:r>
      <w:r w:rsidRPr="00520E88">
        <w:softHyphen/>
        <w:t>лиз тех или иных научных исследований, автор контрольной работы не должен лишать себя возможности высказывать собственное мнение по поводу обсуждаемых проблем.</w:t>
      </w:r>
    </w:p>
    <w:p w:rsidR="00520E88" w:rsidRPr="00520E88" w:rsidRDefault="00520E88" w:rsidP="00520E88">
      <w:pPr>
        <w:ind w:firstLine="720"/>
        <w:jc w:val="both"/>
      </w:pPr>
      <w:r w:rsidRPr="00520E88">
        <w:t>В содержании курсовой работы должна быть отражена актуаль</w:t>
      </w:r>
      <w:r w:rsidRPr="00520E88">
        <w:softHyphen/>
        <w:t>ность выбранной темы, под которой понимается ее современность в теоретическом и практическом планах.</w:t>
      </w:r>
    </w:p>
    <w:p w:rsidR="00520E88" w:rsidRPr="00520E88" w:rsidRDefault="00520E88" w:rsidP="00520E88">
      <w:pPr>
        <w:ind w:firstLine="720"/>
        <w:jc w:val="both"/>
      </w:pPr>
      <w:r w:rsidRPr="00520E88">
        <w:t>Курсовая работа экспериментального характера предполагает про</w:t>
      </w:r>
      <w:r w:rsidRPr="00520E88">
        <w:softHyphen/>
        <w:t xml:space="preserve">ведение небольшого собственного эмпирического исследования, что, безусловно, не освобождает от предварительного анализа состояния выбранной научной проблемы по имеющимся публикациям. </w:t>
      </w:r>
    </w:p>
    <w:p w:rsidR="00520E88" w:rsidRPr="00520E88" w:rsidRDefault="00520E88" w:rsidP="00520E88">
      <w:pPr>
        <w:ind w:firstLine="720"/>
        <w:jc w:val="both"/>
      </w:pPr>
      <w:r w:rsidRPr="00520E88">
        <w:t>Выполнение экспериментальной работы требует умений пользования конкретными диагностическими техниками, способами обработки по</w:t>
      </w:r>
      <w:r w:rsidRPr="00520E88">
        <w:softHyphen/>
        <w:t>лученных данных, а главное - корректной интерпретации последних. Кроме того, экспериментальная работа предполагает грамотную поста</w:t>
      </w:r>
      <w:r w:rsidRPr="00520E88">
        <w:softHyphen/>
        <w:t>новку научной проблемы, сформулированной в виде вопроса, и гипо</w:t>
      </w:r>
      <w:r w:rsidRPr="00520E88">
        <w:softHyphen/>
        <w:t>тезы, предоставленной в форме предполагаемого ответа или ответов. Проводимый эксперимент приобретает конкретный смысл лишь тогда, когда его результаты направлены на проверку выдвинутой гипотезы. Кроме того, экспериментальные работы нуждаются в четком определе</w:t>
      </w:r>
      <w:r w:rsidRPr="00520E88">
        <w:softHyphen/>
        <w:t>нии объекта и предмета исследования.</w:t>
      </w:r>
    </w:p>
    <w:p w:rsidR="00520E88" w:rsidRPr="00520E88" w:rsidRDefault="00520E88" w:rsidP="00520E88">
      <w:pPr>
        <w:ind w:firstLine="720"/>
        <w:jc w:val="both"/>
      </w:pPr>
      <w:r w:rsidRPr="00520E88">
        <w:t>В основной части излагается теоретическое содержание рассматри</w:t>
      </w:r>
      <w:r w:rsidRPr="00520E88">
        <w:softHyphen/>
        <w:t>ваемых вопросов темы со сравнительным анализом существующих по данной проблеме точек зрения. Дается описание возможностей приме</w:t>
      </w:r>
      <w:r w:rsidRPr="00520E88">
        <w:softHyphen/>
        <w:t>нения теоретических знаний на практике. Основная часть работы завер</w:t>
      </w:r>
      <w:r w:rsidRPr="00520E88">
        <w:softHyphen/>
        <w:t>шается выводами.</w:t>
      </w:r>
    </w:p>
    <w:p w:rsidR="00520E88" w:rsidRPr="00520E88" w:rsidRDefault="00520E88" w:rsidP="00520E88">
      <w:pPr>
        <w:ind w:firstLine="720"/>
        <w:jc w:val="both"/>
      </w:pPr>
      <w:r w:rsidRPr="00520E88">
        <w:t>В конце курсовой работы оформляется список используемой лите</w:t>
      </w:r>
      <w:r w:rsidRPr="00520E88">
        <w:softHyphen/>
        <w:t>ратуры, составленный в алфавитном порядке и в соответствии с совре</w:t>
      </w:r>
      <w:r w:rsidRPr="00520E88">
        <w:softHyphen/>
        <w:t>менными библиографическими требованиями.</w:t>
      </w:r>
    </w:p>
    <w:p w:rsidR="00520E88" w:rsidRPr="00520E88" w:rsidRDefault="00520E88" w:rsidP="00520E88">
      <w:pPr>
        <w:ind w:firstLine="720"/>
        <w:jc w:val="both"/>
      </w:pPr>
      <w:r w:rsidRPr="00520E88">
        <w:t>В приложениях к работе могут быть помещены объемные много</w:t>
      </w:r>
      <w:r w:rsidRPr="00520E88">
        <w:softHyphen/>
        <w:t>страничные таблицы исходящих или промежуточных вычислений, а также иллюстрации (рисунки, фотоснимки, графики, гистограммы, диаграммы, схемы, анкеты, тесты, протоколы наблюдений, аналитичес</w:t>
      </w:r>
      <w:r w:rsidRPr="00520E88">
        <w:softHyphen/>
        <w:t>кие справки и т.п.)</w:t>
      </w:r>
    </w:p>
    <w:p w:rsidR="00520E88" w:rsidRPr="00520E88" w:rsidRDefault="00520E88" w:rsidP="00520E88">
      <w:pPr>
        <w:ind w:firstLine="720"/>
        <w:jc w:val="both"/>
      </w:pPr>
      <w:r w:rsidRPr="00520E88">
        <w:t>Подобрав и изучив литературу и материалы практики, обучаемый приступает к составлению плана, который может быть простым или сложным. Простой план предусматривает перечень лишь основных вопросов (3-4).Сложный план предполагает наличие нескольких пара</w:t>
      </w:r>
      <w:r w:rsidRPr="00520E88">
        <w:softHyphen/>
        <w:t>графов или рубрик в каждом вопросе.</w:t>
      </w:r>
    </w:p>
    <w:p w:rsidR="00520E88" w:rsidRPr="00520E88" w:rsidRDefault="00520E88" w:rsidP="00520E88">
      <w:pPr>
        <w:ind w:firstLine="720"/>
        <w:jc w:val="both"/>
      </w:pPr>
      <w:r w:rsidRPr="00520E88">
        <w:t>Содержание курсовой работы строится на основе анализа опубли</w:t>
      </w:r>
      <w:r w:rsidRPr="00520E88">
        <w:softHyphen/>
        <w:t>кованной и имеющейся в распоряжении студентов литературы отече</w:t>
      </w:r>
      <w:r w:rsidRPr="00520E88">
        <w:softHyphen/>
        <w:t>ственных и зарубежных авторов. Рекомендуется учебная литература по психологии малых групп, периодические издания по психологии, кото</w:t>
      </w:r>
      <w:r w:rsidRPr="00520E88">
        <w:softHyphen/>
        <w:t>рые есть в. каждой библиотеке, такие как журнал «Вопросы психоло</w:t>
      </w:r>
      <w:r w:rsidRPr="00520E88">
        <w:softHyphen/>
        <w:t>гии», «Психологический журнал», «Психологическая газета» и др. Существенную помощь студенту могут оказать библиотечные каталоги (алфавитный и предметный), справочная литература. В ней последова</w:t>
      </w:r>
      <w:r w:rsidRPr="00520E88">
        <w:softHyphen/>
        <w:t>тельно рассматривают историю изучения проблемы или системно изла</w:t>
      </w:r>
      <w:r w:rsidRPr="00520E88">
        <w:softHyphen/>
        <w:t>гают механизмы, теории (концепции), виды (типы), причины (факторы), а также дискуссионные вопросы. При завершении работы формулиру</w:t>
      </w:r>
      <w:r w:rsidRPr="00520E88">
        <w:softHyphen/>
        <w:t>ется позиция, точка зрения автора и его выводы, даются рекомендации о возможности внедрения полученных результатов исследования в практику.</w:t>
      </w:r>
    </w:p>
    <w:p w:rsidR="00520E88" w:rsidRDefault="00520E88" w:rsidP="00520E88">
      <w:pPr>
        <w:ind w:firstLine="720"/>
        <w:jc w:val="both"/>
      </w:pPr>
      <w:r w:rsidRPr="00520E88">
        <w:t>Курсовая работа представляется для проверки преподавателю до начала сессии. К сдаче экзамена по социальной психологии малых групп допускаются студенты, успешно выполнившие курсовую работу.</w:t>
      </w:r>
    </w:p>
    <w:p w:rsidR="00520E88" w:rsidRPr="00520E88" w:rsidRDefault="00520E88" w:rsidP="00520E88">
      <w:pPr>
        <w:ind w:firstLine="720"/>
        <w:jc w:val="both"/>
      </w:pPr>
    </w:p>
    <w:p w:rsidR="00520E88" w:rsidRPr="00520E88" w:rsidRDefault="00520E88" w:rsidP="00520E88">
      <w:pPr>
        <w:jc w:val="center"/>
        <w:rPr>
          <w:b/>
        </w:rPr>
      </w:pPr>
      <w:r w:rsidRPr="00520E88">
        <w:rPr>
          <w:b/>
        </w:rPr>
        <w:t>ЛИТЕРАТУРА</w:t>
      </w:r>
    </w:p>
    <w:p w:rsidR="00520E88" w:rsidRPr="00520E88" w:rsidRDefault="00520E88" w:rsidP="00520E88">
      <w:pPr>
        <w:rPr>
          <w:b/>
        </w:rPr>
      </w:pPr>
      <w:r w:rsidRPr="00520E88">
        <w:rPr>
          <w:b/>
        </w:rPr>
        <w:t>Основная</w:t>
      </w:r>
      <w:r>
        <w:rPr>
          <w:b/>
        </w:rPr>
        <w:t>:</w:t>
      </w:r>
    </w:p>
    <w:p w:rsidR="00520E88" w:rsidRPr="00520E88" w:rsidRDefault="00520E88" w:rsidP="00520E88">
      <w:r w:rsidRPr="00520E88">
        <w:t>1. Ойстер К Социальная психология групп. М.: Олма-пресс, 2004.</w:t>
      </w:r>
    </w:p>
    <w:p w:rsidR="00520E88" w:rsidRPr="00520E88" w:rsidRDefault="00520E88" w:rsidP="00520E88">
      <w:r w:rsidRPr="00520E88">
        <w:t>2. Психология: Учебник / Под ред. А.А. Крылова. М., 2004.</w:t>
      </w:r>
    </w:p>
    <w:p w:rsidR="00520E88" w:rsidRPr="00520E88" w:rsidRDefault="00520E88" w:rsidP="00520E88">
      <w:pPr>
        <w:rPr>
          <w:b/>
        </w:rPr>
      </w:pPr>
      <w:r w:rsidRPr="00520E88">
        <w:rPr>
          <w:b/>
        </w:rPr>
        <w:t>Дополнительная</w:t>
      </w:r>
      <w:r>
        <w:rPr>
          <w:b/>
        </w:rPr>
        <w:t>:</w:t>
      </w:r>
    </w:p>
    <w:p w:rsidR="00520E88" w:rsidRPr="00520E88" w:rsidRDefault="00520E88" w:rsidP="00520E88">
      <w:r w:rsidRPr="00520E88">
        <w:t>1. Кричевский Р.Л., Дубровская ЕМ. Социальная психология малой группы: Учеб. пособие. М.: Аспект Пресс, 2001.</w:t>
      </w:r>
    </w:p>
    <w:p w:rsidR="00520E88" w:rsidRPr="00520E88" w:rsidRDefault="00520E88" w:rsidP="00520E88">
      <w:r w:rsidRPr="00520E88">
        <w:t xml:space="preserve">2. Андреева ГМ. Социальная психология: Учебник. М.: Аспект Пресс, 2000. </w:t>
      </w:r>
      <w:r w:rsidRPr="00520E88">
        <w:rPr>
          <w:b/>
        </w:rPr>
        <w:t>Вспомогательная</w:t>
      </w:r>
      <w:r>
        <w:rPr>
          <w:b/>
        </w:rPr>
        <w:t>:</w:t>
      </w:r>
    </w:p>
    <w:p w:rsidR="00520E88" w:rsidRPr="00520E88" w:rsidRDefault="00520E88" w:rsidP="00520E88">
      <w:r w:rsidRPr="00520E88">
        <w:t>1. Аронсон Э., Уипсон Т., Эйкерт Р. Социальная психология. Психологические законы поведения человека в социуме. СПб.; М., 2002.</w:t>
      </w:r>
    </w:p>
    <w:p w:rsidR="00520E88" w:rsidRPr="00520E88" w:rsidRDefault="00520E88" w:rsidP="00520E88">
      <w:r w:rsidRPr="00520E88">
        <w:t>2. Берн Э. Лидер и группа. Екатеринбург, 2000.</w:t>
      </w:r>
    </w:p>
    <w:p w:rsidR="00520E88" w:rsidRPr="00520E88" w:rsidRDefault="00520E88" w:rsidP="00520E88">
      <w:r w:rsidRPr="00520E88">
        <w:t>3. МайерсД. Социальная психология. М., СПб, 1997.</w:t>
      </w:r>
    </w:p>
    <w:p w:rsidR="00520E88" w:rsidRPr="00520E88" w:rsidRDefault="00520E88" w:rsidP="00520E88">
      <w:r w:rsidRPr="00520E88">
        <w:t>4. Мескон MX., Альберт М.. Хедаурн Ф. .Основы менеджмента. М, 1992.</w:t>
      </w:r>
    </w:p>
    <w:p w:rsidR="00520E88" w:rsidRPr="00520E88" w:rsidRDefault="00520E88" w:rsidP="00520E88">
      <w:r w:rsidRPr="00520E88">
        <w:t>5. Паймс Э., Маслач К. Практикум по социальной психологии. СПб., 2000.</w:t>
      </w:r>
    </w:p>
    <w:p w:rsidR="00520E88" w:rsidRPr="00520E88" w:rsidRDefault="00520E88" w:rsidP="00520E88">
      <w:r w:rsidRPr="00520E88">
        <w:t>6. Робер МЛ, Тилъман Ф. Психология индивида и группы. М., 1988.</w:t>
      </w:r>
    </w:p>
    <w:p w:rsidR="00520E88" w:rsidRPr="00520E88" w:rsidRDefault="00520E88" w:rsidP="00520E88">
      <w:r w:rsidRPr="00520E88">
        <w:t>7. Столяренко Л.Д. Основы психологии. Ростов н/Д, 2003.      ^ v</w:t>
      </w:r>
    </w:p>
    <w:p w:rsidR="00520E88" w:rsidRPr="00520E88" w:rsidRDefault="00520E88" w:rsidP="00520E88"/>
    <w:p w:rsidR="00520E88" w:rsidRPr="00520E88" w:rsidRDefault="00520E88" w:rsidP="00520E88">
      <w:pPr>
        <w:jc w:val="center"/>
        <w:rPr>
          <w:b/>
        </w:rPr>
      </w:pPr>
      <w:r w:rsidRPr="00520E88">
        <w:rPr>
          <w:b/>
        </w:rPr>
        <w:t>ВОПРОСЫ К ЭКЗАМЕНУ</w:t>
      </w:r>
    </w:p>
    <w:p w:rsidR="00520E88" w:rsidRPr="00520E88" w:rsidRDefault="00520E88" w:rsidP="00520E88">
      <w:r w:rsidRPr="00520E88">
        <w:t>1. Понятие социальной группы</w:t>
      </w:r>
    </w:p>
    <w:p w:rsidR="00520E88" w:rsidRPr="00520E88" w:rsidRDefault="00520E88" w:rsidP="00520E88">
      <w:r w:rsidRPr="00520E88">
        <w:t>2. Факторы, приводящие к появлению группы</w:t>
      </w:r>
    </w:p>
    <w:p w:rsidR="00520E88" w:rsidRPr="00520E88" w:rsidRDefault="00520E88" w:rsidP="00520E88">
      <w:r w:rsidRPr="00520E88">
        <w:t>3. Межличностные отношения в группе.</w:t>
      </w:r>
    </w:p>
    <w:p w:rsidR="00520E88" w:rsidRPr="00520E88" w:rsidRDefault="00520E88" w:rsidP="00520E88">
      <w:r w:rsidRPr="00520E88">
        <w:t>4. Каузальная</w:t>
      </w:r>
      <w:r>
        <w:t xml:space="preserve"> атт</w:t>
      </w:r>
      <w:r w:rsidRPr="00520E88">
        <w:t>рибуция</w:t>
      </w:r>
    </w:p>
    <w:p w:rsidR="00520E88" w:rsidRPr="00520E88" w:rsidRDefault="00520E88" w:rsidP="00520E88">
      <w:r w:rsidRPr="00520E88">
        <w:t>5. Социометрия и социометрический статус</w:t>
      </w:r>
    </w:p>
    <w:p w:rsidR="00520E88" w:rsidRPr="00520E88" w:rsidRDefault="00520E88" w:rsidP="00520E88">
      <w:r w:rsidRPr="00520E88">
        <w:t>6. Психологические характеристики группы</w:t>
      </w:r>
    </w:p>
    <w:p w:rsidR="00520E88" w:rsidRPr="00520E88" w:rsidRDefault="00520E88" w:rsidP="00520E88">
      <w:r w:rsidRPr="00520E88">
        <w:t>7. Роли, которые можно наблюдать в студенческой группе</w:t>
      </w:r>
    </w:p>
    <w:p w:rsidR="00520E88" w:rsidRPr="00520E88" w:rsidRDefault="00520E88" w:rsidP="00520E88">
      <w:r w:rsidRPr="00520E88">
        <w:t>8. Отличительные признаки коллектива</w:t>
      </w:r>
    </w:p>
    <w:p w:rsidR="00520E88" w:rsidRPr="00520E88" w:rsidRDefault="00520E88" w:rsidP="00520E88">
      <w:r w:rsidRPr="00520E88">
        <w:t>9. Конформизм, плюсы и минусы</w:t>
      </w:r>
    </w:p>
    <w:p w:rsidR="00520E88" w:rsidRPr="00520E88" w:rsidRDefault="00520E88" w:rsidP="00520E88">
      <w:r w:rsidRPr="00520E88">
        <w:t>10. Социальная фасилитация</w:t>
      </w:r>
    </w:p>
    <w:p w:rsidR="00520E88" w:rsidRPr="00520E88" w:rsidRDefault="00520E88" w:rsidP="00520E88">
      <w:r w:rsidRPr="00520E88">
        <w:t>11. Групповая динамика по К. Левину</w:t>
      </w:r>
    </w:p>
    <w:p w:rsidR="00520E88" w:rsidRPr="00520E88" w:rsidRDefault="00520E88" w:rsidP="00520E88">
      <w:r w:rsidRPr="00520E88">
        <w:t>12. Особенности социальных экспериментов</w:t>
      </w:r>
    </w:p>
    <w:p w:rsidR="00520E88" w:rsidRPr="00520E88" w:rsidRDefault="00520E88" w:rsidP="00520E88">
      <w:r w:rsidRPr="00520E88">
        <w:t>13. Применение тестов для исследования группы</w:t>
      </w:r>
    </w:p>
    <w:p w:rsidR="00520E88" w:rsidRPr="00520E88" w:rsidRDefault="00520E88" w:rsidP="00520E88">
      <w:r w:rsidRPr="00520E88">
        <w:t>14. Этические требования к проведению исследования в группе</w:t>
      </w:r>
    </w:p>
    <w:p w:rsidR="00520E88" w:rsidRPr="00520E88" w:rsidRDefault="00520E88" w:rsidP="00520E88">
      <w:r w:rsidRPr="00520E88">
        <w:t>15. Групповая стратификация</w:t>
      </w:r>
    </w:p>
    <w:p w:rsidR="00520E88" w:rsidRPr="00520E88" w:rsidRDefault="00520E88" w:rsidP="00520E88">
      <w:r w:rsidRPr="00520E88">
        <w:t>16. Социометрия как метод исследования группы</w:t>
      </w:r>
    </w:p>
    <w:p w:rsidR="00520E88" w:rsidRPr="00520E88" w:rsidRDefault="00520E88" w:rsidP="00520E88">
      <w:r w:rsidRPr="00520E88">
        <w:t>17. Социализация в малых группах</w:t>
      </w:r>
    </w:p>
    <w:p w:rsidR="00520E88" w:rsidRPr="00520E88" w:rsidRDefault="00520E88" w:rsidP="00520E88">
      <w:r w:rsidRPr="00520E88">
        <w:t>18. Патронажная функция группы</w:t>
      </w:r>
    </w:p>
    <w:p w:rsidR="00520E88" w:rsidRPr="00520E88" w:rsidRDefault="00520E88" w:rsidP="00520E88">
      <w:r w:rsidRPr="00520E88">
        <w:t>19. Групповые нормы и ценности</w:t>
      </w:r>
    </w:p>
    <w:p w:rsidR="00520E88" w:rsidRPr="00520E88" w:rsidRDefault="00520E88" w:rsidP="00520E88">
      <w:r w:rsidRPr="00520E88">
        <w:t>20. Взаимоконтроль в группе</w:t>
      </w:r>
    </w:p>
    <w:p w:rsidR="00520E88" w:rsidRPr="00520E88" w:rsidRDefault="00520E88" w:rsidP="00520E88">
      <w:r w:rsidRPr="00520E88">
        <w:t>21. Сущность конформности и конформизма</w:t>
      </w:r>
    </w:p>
    <w:p w:rsidR="00520E88" w:rsidRPr="00520E88" w:rsidRDefault="00520E88" w:rsidP="00520E88">
      <w:r w:rsidRPr="00520E88">
        <w:t>22. Групповые факторы, влияющие на конформность</w:t>
      </w:r>
    </w:p>
    <w:p w:rsidR="00520E88" w:rsidRPr="00520E88" w:rsidRDefault="00520E88" w:rsidP="00520E88">
      <w:r>
        <w:t>23. Ре</w:t>
      </w:r>
      <w:r w:rsidRPr="00520E88">
        <w:t>стрикционизм в организациях и методы его профилактики</w:t>
      </w:r>
    </w:p>
    <w:p w:rsidR="00520E88" w:rsidRPr="00520E88" w:rsidRDefault="00520E88" w:rsidP="00520E88">
      <w:r w:rsidRPr="00520E88">
        <w:t>24. Сущность руководства и лидерства</w:t>
      </w:r>
    </w:p>
    <w:p w:rsidR="00520E88" w:rsidRPr="00520E88" w:rsidRDefault="00520E88" w:rsidP="00520E88">
      <w:r w:rsidRPr="00520E88">
        <w:t>25. Личностные факторы лидерства</w:t>
      </w:r>
    </w:p>
    <w:p w:rsidR="00520E88" w:rsidRPr="00520E88" w:rsidRDefault="00520E88" w:rsidP="00520E88">
      <w:r w:rsidRPr="00520E88">
        <w:t>26. Ситуационная теория Ф. Фидлера</w:t>
      </w:r>
    </w:p>
    <w:p w:rsidR="00520E88" w:rsidRPr="00520E88" w:rsidRDefault="00520E88" w:rsidP="00520E88">
      <w:r w:rsidRPr="00520E88">
        <w:t>27. М. Вебер о стилях руководства</w:t>
      </w:r>
    </w:p>
    <w:p w:rsidR="00520E88" w:rsidRPr="00520E88" w:rsidRDefault="00520E88" w:rsidP="00520E88">
      <w:r w:rsidRPr="00520E88">
        <w:t>28. Типы лидерств</w:t>
      </w:r>
    </w:p>
    <w:p w:rsidR="00520E88" w:rsidRPr="00520E88" w:rsidRDefault="00520E88" w:rsidP="00520E88">
      <w:r w:rsidRPr="00520E88">
        <w:t>29. Методы формирования лидерства</w:t>
      </w:r>
    </w:p>
    <w:p w:rsidR="00520E88" w:rsidRPr="00520E88" w:rsidRDefault="00520E88" w:rsidP="00520E88">
      <w:r w:rsidRPr="00520E88">
        <w:t>30. Психологическая совместимость и срабатываемость</w:t>
      </w:r>
    </w:p>
    <w:p w:rsidR="00520E88" w:rsidRPr="00520E88" w:rsidRDefault="00520E88" w:rsidP="00520E88">
      <w:r w:rsidRPr="00520E88">
        <w:t>31. Основные симптомы «огруппления» мышления</w:t>
      </w:r>
    </w:p>
    <w:p w:rsidR="00520E88" w:rsidRPr="00520E88" w:rsidRDefault="00520E88" w:rsidP="00520E88">
      <w:r w:rsidRPr="00520E88">
        <w:t>32. Методы оптимизации групповых решений («Мозговой штурм», «Групповая дискуссия»)</w:t>
      </w:r>
    </w:p>
    <w:p w:rsidR="00520E88" w:rsidRPr="00520E88" w:rsidRDefault="00520E88" w:rsidP="00520E88">
      <w:r w:rsidRPr="00520E88">
        <w:t>33. Концепция социальной роли и статуса в группе</w:t>
      </w:r>
    </w:p>
    <w:p w:rsidR="00520E88" w:rsidRPr="00520E88" w:rsidRDefault="00520E88" w:rsidP="00520E88">
      <w:r w:rsidRPr="00520E88">
        <w:t>34. Ролевые конфликты</w:t>
      </w:r>
    </w:p>
    <w:p w:rsidR="00520E88" w:rsidRPr="00520E88" w:rsidRDefault="00520E88" w:rsidP="00520E88">
      <w:r w:rsidRPr="00520E88">
        <w:t>35. Классификация внутригрупповых конфликтов</w:t>
      </w:r>
    </w:p>
    <w:p w:rsidR="00520E88" w:rsidRPr="00520E88" w:rsidRDefault="00520E88" w:rsidP="00520E88">
      <w:r w:rsidRPr="00520E88">
        <w:t>36. Рациональный и эмоциональный уровни конфликта</w:t>
      </w:r>
    </w:p>
    <w:p w:rsidR="00520E88" w:rsidRPr="00520E88" w:rsidRDefault="00520E88" w:rsidP="00520E88">
      <w:r w:rsidRPr="00520E88">
        <w:t>37. Основные техники ведения переговоров</w:t>
      </w:r>
    </w:p>
    <w:p w:rsidR="00520E88" w:rsidRPr="00520E88" w:rsidRDefault="00520E88" w:rsidP="00520E88">
      <w:r w:rsidRPr="00520E88">
        <w:t>38. Факторы, определяющие социально-психологический климат</w:t>
      </w:r>
    </w:p>
    <w:p w:rsidR="00520E88" w:rsidRPr="00520E88" w:rsidRDefault="00520E88" w:rsidP="00520E88">
      <w:r w:rsidRPr="00520E88">
        <w:t>39. Методы оптимизации социально-психологического климата</w:t>
      </w:r>
    </w:p>
    <w:p w:rsidR="00520E88" w:rsidRPr="00520E88" w:rsidRDefault="00520E88" w:rsidP="00520E88">
      <w:r>
        <w:t>40. Модели супружест</w:t>
      </w:r>
      <w:r w:rsidRPr="00520E88">
        <w:t>ва</w:t>
      </w:r>
    </w:p>
    <w:p w:rsidR="00520E88" w:rsidRPr="00520E88" w:rsidRDefault="00520E88" w:rsidP="00520E88">
      <w:r w:rsidRPr="00520E88">
        <w:t>41. Комбинации типов личности в супружестве</w:t>
      </w:r>
    </w:p>
    <w:p w:rsidR="00520E88" w:rsidRPr="00520E88" w:rsidRDefault="00520E88" w:rsidP="00520E88">
      <w:r w:rsidRPr="00520E88">
        <w:t>42. Психотерапия семейных отношений</w:t>
      </w:r>
    </w:p>
    <w:p w:rsidR="00520E88" w:rsidRPr="00520E88" w:rsidRDefault="00520E88" w:rsidP="00520E88">
      <w:r w:rsidRPr="00520E88">
        <w:t>43. Профилактика разводов</w:t>
      </w:r>
    </w:p>
    <w:p w:rsidR="00520E88" w:rsidRPr="00520E88" w:rsidRDefault="00520E88" w:rsidP="00520E88">
      <w:r w:rsidRPr="00520E88">
        <w:t>44. Личностное пространство</w:t>
      </w:r>
      <w:bookmarkStart w:id="0" w:name="_GoBack"/>
      <w:bookmarkEnd w:id="0"/>
    </w:p>
    <w:sectPr w:rsidR="00520E88" w:rsidRPr="00520E88" w:rsidSect="00520E88">
      <w:type w:val="continuous"/>
      <w:pgSz w:w="11907" w:h="16834"/>
      <w:pgMar w:top="1135" w:right="1440" w:bottom="2659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88" w:rsidRDefault="00520E88">
      <w:r>
        <w:separator/>
      </w:r>
    </w:p>
  </w:endnote>
  <w:endnote w:type="continuationSeparator" w:id="0">
    <w:p w:rsidR="00520E88" w:rsidRDefault="0052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88" w:rsidRDefault="00520E88">
      <w:r>
        <w:separator/>
      </w:r>
    </w:p>
  </w:footnote>
  <w:footnote w:type="continuationSeparator" w:id="0">
    <w:p w:rsidR="00520E88" w:rsidRDefault="00520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1AB"/>
    <w:rsid w:val="003211AB"/>
    <w:rsid w:val="00520E88"/>
    <w:rsid w:val="00B90388"/>
    <w:rsid w:val="00D1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34207E3-C9CC-41F2-BEBA-42D319CE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</w:style>
  <w:style w:type="paragraph" w:customStyle="1" w:styleId="Style5">
    <w:name w:val="Style5"/>
    <w:basedOn w:val="a"/>
  </w:style>
  <w:style w:type="paragraph" w:customStyle="1" w:styleId="Style6">
    <w:name w:val="Style6"/>
    <w:basedOn w:val="a"/>
  </w:style>
  <w:style w:type="paragraph" w:customStyle="1" w:styleId="Style7">
    <w:name w:val="Style7"/>
    <w:basedOn w:val="a"/>
  </w:style>
  <w:style w:type="paragraph" w:customStyle="1" w:styleId="Style8">
    <w:name w:val="Style8"/>
    <w:basedOn w:val="a"/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</w:style>
  <w:style w:type="paragraph" w:customStyle="1" w:styleId="Style13">
    <w:name w:val="Style13"/>
    <w:basedOn w:val="a"/>
  </w:style>
  <w:style w:type="paragraph" w:customStyle="1" w:styleId="Style14">
    <w:name w:val="Style14"/>
    <w:basedOn w:val="a"/>
  </w:style>
  <w:style w:type="paragraph" w:customStyle="1" w:styleId="Style15">
    <w:name w:val="Style15"/>
    <w:basedOn w:val="a"/>
  </w:style>
  <w:style w:type="character" w:customStyle="1" w:styleId="FontStyle17">
    <w:name w:val="Font Style17"/>
    <w:basedOn w:val="a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8">
    <w:name w:val="Font Style18"/>
    <w:basedOn w:val="a0"/>
    <w:rPr>
      <w:rFonts w:ascii="Franklin Gothic Demi Cond" w:hAnsi="Franklin Gothic Demi Cond" w:cs="Franklin Gothic Demi Cond"/>
      <w:sz w:val="52"/>
      <w:szCs w:val="52"/>
    </w:rPr>
  </w:style>
  <w:style w:type="character" w:customStyle="1" w:styleId="FontStyle19">
    <w:name w:val="Font Style19"/>
    <w:basedOn w:val="a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20">
    <w:name w:val="Font Style20"/>
    <w:basedOn w:val="a0"/>
    <w:rPr>
      <w:rFonts w:ascii="Times New Roman" w:hAnsi="Times New Roman" w:cs="Times New Roman"/>
      <w:b/>
      <w:bCs/>
      <w:spacing w:val="30"/>
      <w:sz w:val="18"/>
      <w:szCs w:val="18"/>
    </w:rPr>
  </w:style>
  <w:style w:type="character" w:customStyle="1" w:styleId="FontStyle21">
    <w:name w:val="Font Style21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3">
    <w:name w:val="Font Style23"/>
    <w:basedOn w:val="a0"/>
    <w:rPr>
      <w:rFonts w:ascii="Georgia" w:hAnsi="Georgia" w:cs="Georgia"/>
      <w:b/>
      <w:bCs/>
      <w:sz w:val="8"/>
      <w:szCs w:val="8"/>
    </w:rPr>
  </w:style>
  <w:style w:type="character" w:customStyle="1" w:styleId="FontStyle24">
    <w:name w:val="Font Style24"/>
    <w:basedOn w:val="a0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5">
    <w:name w:val="Font Style25"/>
    <w:basedOn w:val="a0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rPr>
      <w:rFonts w:ascii="Franklin Gothic Demi Cond" w:hAnsi="Franklin Gothic Demi Cond" w:cs="Franklin Gothic Demi Cond"/>
      <w:sz w:val="22"/>
      <w:szCs w:val="22"/>
    </w:rPr>
  </w:style>
  <w:style w:type="character" w:customStyle="1" w:styleId="FontStyle27">
    <w:name w:val="Font Style27"/>
    <w:basedOn w:val="a0"/>
    <w:rPr>
      <w:rFonts w:ascii="Franklin Gothic Medium" w:hAnsi="Franklin Gothic Medium" w:cs="Franklin Gothic Medium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'    ТЕМЫ КУРСОВЫХ РАБОТ</vt:lpstr>
    </vt:vector>
  </TitlesOfParts>
  <Company>Spivsep</Company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</dc:creator>
  <cp:keywords/>
  <dc:description/>
  <cp:lastModifiedBy>Irina</cp:lastModifiedBy>
  <cp:revision>2</cp:revision>
  <dcterms:created xsi:type="dcterms:W3CDTF">2014-09-02T20:24:00Z</dcterms:created>
  <dcterms:modified xsi:type="dcterms:W3CDTF">2014-09-02T20:24:00Z</dcterms:modified>
</cp:coreProperties>
</file>