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МЕТОДИЧЕСКИЕ УКАЗАНИЯ</w:t>
      </w: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К ВЫПОЛНЕНИЮ КУРСОВЫХ РАБОТ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1. ВЫБОР ТЕМЫ. В соответствии с учебными планами студенты обязаны написать и защитить курсовую работу по дисциплине «Мировая экономика».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Курсовая работа должна быть написана каждым студентом самостоятельно под руководством преподавателя. Тема курсовой работы выбирается из предлагаемого перечня примерных тем курсовых работ, однако, студентом по согласованию с научным руководителем может быть предложена своя оригинальная тема, соответствующая проблематике курса «Мировая экономика».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Руководители курсовых работ проводят регулярные консультации. Особое значение имеет первая консультация, когда студент знакомится с методикой работы, подбором литературы и составлением плана. На следующей консультации студент представляет руководителю план курсовой работы и список литературы.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2. СОСТАВЛЕНИЕ ПЛАНА КУРСОВОЙ РАБОТЫ</w:t>
      </w: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И СБОР МАТЕРИАЛА.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Курсовая работа должна быть выполнена по плану, согласованному с научным руководителем.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План должен отражать основное содержание работы и обеспечивать последовательность изложения. Текст работы должен быть разделен на главы (параграфы) в соответствии с планом. Каждая глава и параграф должны быть озаглавлены – как в плане, так и в тексте работы.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Для составления плана необходимо ознакомиться с основными литературными и другими (статистическими, законодательными, нормативными) источниками. Подбор необходимой литературы (монографии, статьи в журналах, статистические сборники и др.) проводится по соответствующим каталогам - предметным и алфавитным в университетской и областной библиотеках. Обязательно использование литературы на иностранных языках, в т.ч. периодики. Рекомендуется обращаться к ежегодникам и другим статистическим изданиям ООН и международных экономических организаций.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Рекомендуемая периодика на русском языке: журналы « Мировая экономика и международные отношения», «Вопросы экономики», «Внешняя торговля», «Российский экономический журнал», «Экономист», «США: экономика, политика, идеология», «Проблемы теории и практики управления»; газеты «Бюллетень иностранной коммерческой информации», «Финансовые известия», «Экономика и жизнь», «Международный бизнес», «Коммерсантъ», «Бизнес и банки» и другие.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Нормативные материалы (законы, постановления, инструкции) печатаются в официальных изданиях («Собрание Указов Президента и постановлений Правительства Российской Федерации», «Российская газета»), а также в вышеперечисленных изданиях.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3. ОФОРМЛЕНИЕ КУРСОВОЙ РАБОТЫ.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Курсовая работа должна быть напечатана на машинке через два интервала , или на компьютере размером шрифта «14» интервал «1,5» или написана четким разборчивым почерком, чисто и грамотно, с необходимыми абзацами и полями 3-4 см. Сокращение слов, кроме общепринятых, не допускается. Страницы текста должны быть пронумерованы.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Объем работы рекомендуется в пределах 1 п. л. (24 стр. компьютерного набора). Слишком большое превышение установленного объема является недостатком работы, поскольку свидетельствует о неумении отбирать и перерабатывать нужный материал, а также компактно и концентрированно излагать содержание работы.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К тексту должен быть приложен пронумерованный иллюстрированный материал – схемы, диаграммы, таблицы и др. (раздел «Приложение»), а также список использованной литературы. В тексте должны быть ссылки на литературные и статистические источники (лучше всего в подстрочных примечаниях).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Курсовая работа должна иметь: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1. Титульный лист.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2. План.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3. Текстовое изложение материала, разбитое на главы(разделы) с заголовками, соответствующими планам и отражающими содержание этих глав.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4. Иллюстративный материал. </w:t>
      </w:r>
    </w:p>
    <w:p w:rsidR="00C22DA9" w:rsidRPr="00C22DA9" w:rsidRDefault="00C22DA9" w:rsidP="00C22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5. Список использованной литературы.</w:t>
      </w: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2DA9">
        <w:rPr>
          <w:rFonts w:ascii="Times New Roman" w:hAnsi="Times New Roman"/>
          <w:b/>
          <w:sz w:val="28"/>
          <w:szCs w:val="28"/>
        </w:rPr>
        <w:t>ТЕМЫ КУРСОВЫХ РАБОТ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1. Модели человека в экономике.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2. Диалектика производительных сил и производственных отношений: взаимосвязь, взаимодействие, единство и противоречие.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3. Производительные силы общества и ступени их развития.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4. Экономические эксперименты: история и современность.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5. Товарная форма организации производства и ее роль в экономическом развитии общества.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6. Субъективная теория ценности в австрийской школе маржинализме.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7. Происхождение денег: рационалистическая и эволюционная концепции.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8. Золото в эволюции денежного обращения.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9. Денежная реформа: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10. Российские деньги: история и современность.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11. Эволюция форм собственности в процессе развития человека и общества.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12. Эволюция взглядов на собственность в процессе развития общества и экономической науки.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13. Достоинства и недостатки различных форм собственности.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14. Особенности общественной формы собственности.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15. Государственная собственность и ее роль в рыночной экономике.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16. Приватизация в России: анализ ошибок и результаты.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17. Особенности приватизации в странах с развитой рыночной экономикой.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18. Информация как объект отношений собственности.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19. Экономические интересы: их сущность, система, противоречия.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20. Иерархия экономических интересов в условиях современной рыночной экономики.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21. Современная рыночная экономика – результат экономической эволюции.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22. Национальные модели современной рыночной экономики.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23. Организация «социально ориентированной рыночной экономики»: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24. Государственное вмешательство в процессы рыночного ценообразования: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25. Оценка роли государства в рыночной экономике представителями экономической науки.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26. Анализ эластичности спроса на отдельных товарных рынках.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27. Спрос как характеристика поведения отдельного потребителя: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28. Потребительские предпочтения населения: структура и динамика.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29. Роль экономической рациональности в поведении потребителя и производителя.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30. Российские монополии: история и современность.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31. Процессы концентрации и централизации производства в экономике современной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32. Вертикально-интегрированные компании в экономике современной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33. Особенности монополистических объединений в современной рыночной экономике.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34. Ценовая дискриминация: теория и российская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35. Недобросовестная конкуренция: виды, последствия, методы борьбы.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36. Становление и развитие конкуренции на товарных рынках в переходной экономике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37. Реформирование естественных монополий в России (на примере РАО «ЕЭС России»).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38. Конкурентное поведение российских производителей на отдельных товарных рынках.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39. Анализ автомобильного рынка (города / региона / страны).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40. Анализ рынка услуг связи (города / региона / страны).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41. Эволюция взглядов на предпринимательство в процессе развития общества и экономической науки.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42. Неопределенность и риск в предпринимательской деятельности.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43. Анализ структуры фирмы (на примере любой российской компании).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44. Частное и государственное предпринимательство: общее и различия.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45. Государственное предпринимательство в рыночной экономике.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46. Венчурное предпринимательство в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47. Особенности российского франчайзинга.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48. Малое предпринимательство: мировой опыт и российская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49. Малый и крупный бизнес: проблемы взаимоотношений.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50. Эволюция теневой экономики в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51. Анализ структуры издержек фирмы: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52. Максимизация прибыли фирмы: возможности и ограничения.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53. Теории предпринимательской прибыли.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54. Значение предельных величин для микроэкономического исследования.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55. Особенности первоначального накопления капитала в переходной экономике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56. Политика ускоренной амортизации: теория и практика.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57. Теория прибыли и процента К. Маркса.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58. Позитивная теория капитала О. Бём-Баверка.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59. Земельные реформы в России: история и современность.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60. Преобразование аграрных отношений в России в условиях трансформационной экономики.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61. Аграрно-промышленные компании в экономике современной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62. Рынок земли в России.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63. Аграрные отношения в странах с развитой рыночной экономикой.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64. Модели рынка труда в различных экономических учениях.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65. Особенности конкуренции на рынке труда: поведение работников и фирм.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66. Анализ рынка труда экономистов (города / региона / страны).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67. Анализ рынка труда строителей (города / региона / страны). </w:t>
      </w:r>
    </w:p>
    <w:p w:rsidR="00C22DA9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 xml:space="preserve">68. Теория общественного выбора. </w:t>
      </w:r>
    </w:p>
    <w:p w:rsidR="001A4C1F" w:rsidRPr="00C22DA9" w:rsidRDefault="00C22DA9" w:rsidP="00C22D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A9">
        <w:rPr>
          <w:rFonts w:ascii="Times New Roman" w:hAnsi="Times New Roman"/>
          <w:sz w:val="28"/>
          <w:szCs w:val="28"/>
        </w:rPr>
        <w:t>69. Оценка неравенства в распределении доходов населения (города / региона / страны).</w:t>
      </w:r>
      <w:bookmarkStart w:id="0" w:name="_GoBack"/>
      <w:bookmarkEnd w:id="0"/>
    </w:p>
    <w:sectPr w:rsidR="001A4C1F" w:rsidRPr="00C22DA9" w:rsidSect="001A4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DA9"/>
    <w:rsid w:val="00006DC9"/>
    <w:rsid w:val="000A16A6"/>
    <w:rsid w:val="000B732D"/>
    <w:rsid w:val="000E0F2F"/>
    <w:rsid w:val="000F626D"/>
    <w:rsid w:val="00102A80"/>
    <w:rsid w:val="00195180"/>
    <w:rsid w:val="001A4C1F"/>
    <w:rsid w:val="001F52F6"/>
    <w:rsid w:val="00224D46"/>
    <w:rsid w:val="0022537D"/>
    <w:rsid w:val="00235BB1"/>
    <w:rsid w:val="002437F3"/>
    <w:rsid w:val="00262A95"/>
    <w:rsid w:val="002B3A48"/>
    <w:rsid w:val="002C463D"/>
    <w:rsid w:val="002F1268"/>
    <w:rsid w:val="003040FA"/>
    <w:rsid w:val="003508D0"/>
    <w:rsid w:val="00460244"/>
    <w:rsid w:val="0048438D"/>
    <w:rsid w:val="004A2811"/>
    <w:rsid w:val="005428CF"/>
    <w:rsid w:val="005C3E75"/>
    <w:rsid w:val="00685F02"/>
    <w:rsid w:val="006A4603"/>
    <w:rsid w:val="00734396"/>
    <w:rsid w:val="007463B7"/>
    <w:rsid w:val="007B3930"/>
    <w:rsid w:val="00833A5E"/>
    <w:rsid w:val="00891D9F"/>
    <w:rsid w:val="008A2231"/>
    <w:rsid w:val="0090142E"/>
    <w:rsid w:val="009E574A"/>
    <w:rsid w:val="00A275D7"/>
    <w:rsid w:val="00AD4654"/>
    <w:rsid w:val="00B37792"/>
    <w:rsid w:val="00B63A5F"/>
    <w:rsid w:val="00B94A41"/>
    <w:rsid w:val="00BB554C"/>
    <w:rsid w:val="00C02B4D"/>
    <w:rsid w:val="00C17439"/>
    <w:rsid w:val="00C22DA9"/>
    <w:rsid w:val="00C60490"/>
    <w:rsid w:val="00CD2E3B"/>
    <w:rsid w:val="00CD51C1"/>
    <w:rsid w:val="00D36650"/>
    <w:rsid w:val="00E8092B"/>
    <w:rsid w:val="00EE1C54"/>
    <w:rsid w:val="00F053F2"/>
    <w:rsid w:val="00FB0D77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C8E1D-5E69-40EA-8670-EF9ACFE2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C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ТюмГУ</Company>
  <LinksUpToDate>false</LinksUpToDate>
  <CharactersWithSpaces>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Треногина Ирина</dc:creator>
  <cp:keywords/>
  <dc:description/>
  <cp:lastModifiedBy>Irina</cp:lastModifiedBy>
  <cp:revision>2</cp:revision>
  <dcterms:created xsi:type="dcterms:W3CDTF">2014-11-13T19:30:00Z</dcterms:created>
  <dcterms:modified xsi:type="dcterms:W3CDTF">2014-11-13T19:30:00Z</dcterms:modified>
</cp:coreProperties>
</file>