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370" w:rsidRDefault="00DD0817">
      <w:pPr>
        <w:pStyle w:val="a3"/>
      </w:pPr>
      <w:r>
        <w:t xml:space="preserve">                                      УТВЕРЖДАЮ</w:t>
      </w:r>
    </w:p>
    <w:p w:rsidR="00006370" w:rsidRDefault="00DD0817">
      <w:pPr>
        <w:pStyle w:val="a3"/>
        <w:ind w:left="4248" w:firstLine="708"/>
        <w:jc w:val="left"/>
      </w:pPr>
      <w:r>
        <w:t xml:space="preserve">    председатель Комиссии по</w:t>
      </w:r>
    </w:p>
    <w:p w:rsidR="00006370" w:rsidRDefault="00DD0817">
      <w:pPr>
        <w:pStyle w:val="a3"/>
        <w:ind w:left="3540" w:firstLine="708"/>
      </w:pPr>
      <w:r>
        <w:t xml:space="preserve"> государственным наградам и</w:t>
      </w:r>
    </w:p>
    <w:p w:rsidR="00006370" w:rsidRDefault="00DD0817">
      <w:pPr>
        <w:pStyle w:val="a3"/>
      </w:pPr>
      <w:r>
        <w:t xml:space="preserve">                                                                         почетным званиям Омской области</w:t>
      </w:r>
    </w:p>
    <w:p w:rsidR="00006370" w:rsidRDefault="00DD0817">
      <w:pPr>
        <w:pStyle w:val="a3"/>
      </w:pPr>
      <w:r>
        <w:t xml:space="preserve">                                                                      при Губернаторе Омской области</w:t>
      </w:r>
    </w:p>
    <w:p w:rsidR="00006370" w:rsidRDefault="00006370">
      <w:pPr>
        <w:pStyle w:val="a3"/>
      </w:pPr>
    </w:p>
    <w:p w:rsidR="00006370" w:rsidRDefault="00DD0817">
      <w:pPr>
        <w:pStyle w:val="a3"/>
        <w:jc w:val="right"/>
      </w:pPr>
      <w:r>
        <w:t>_____________________В.В. Радул</w:t>
      </w:r>
    </w:p>
    <w:p w:rsidR="00006370" w:rsidRDefault="00DD0817">
      <w:pPr>
        <w:pStyle w:val="a3"/>
        <w:ind w:left="4956"/>
      </w:pPr>
      <w:r>
        <w:t xml:space="preserve"> </w:t>
      </w:r>
    </w:p>
    <w:p w:rsidR="00006370" w:rsidRDefault="00DD0817">
      <w:pPr>
        <w:pStyle w:val="a3"/>
        <w:ind w:left="4956"/>
      </w:pPr>
      <w:r>
        <w:t xml:space="preserve">  «___» _______________   2011 год</w:t>
      </w:r>
    </w:p>
    <w:p w:rsidR="00006370" w:rsidRDefault="00006370">
      <w:pPr>
        <w:pStyle w:val="a3"/>
        <w:ind w:left="4956"/>
      </w:pPr>
    </w:p>
    <w:p w:rsidR="00006370" w:rsidRDefault="00006370">
      <w:pPr>
        <w:pStyle w:val="a3"/>
        <w:jc w:val="right"/>
      </w:pPr>
    </w:p>
    <w:p w:rsidR="00006370" w:rsidRDefault="00DD0817">
      <w:pPr>
        <w:pStyle w:val="a3"/>
      </w:pPr>
      <w:r>
        <w:t xml:space="preserve"> </w:t>
      </w:r>
    </w:p>
    <w:p w:rsidR="00006370" w:rsidRDefault="00006370">
      <w:pPr>
        <w:pStyle w:val="a3"/>
      </w:pPr>
    </w:p>
    <w:p w:rsidR="00006370" w:rsidRDefault="00DD0817">
      <w:pPr>
        <w:pStyle w:val="a3"/>
      </w:pPr>
      <w:r>
        <w:t>Методические рекомендации</w:t>
      </w:r>
    </w:p>
    <w:p w:rsidR="00006370" w:rsidRDefault="00DD0817">
      <w:pPr>
        <w:jc w:val="center"/>
        <w:rPr>
          <w:sz w:val="28"/>
        </w:rPr>
      </w:pPr>
      <w:r>
        <w:rPr>
          <w:sz w:val="28"/>
        </w:rPr>
        <w:t>по оформлению и представлению документов по государственным наградам Российской Федерации, государственным наградам Омской области, наградам высших органов государственной власти Омской области, почетным званиям Омской области и благодарственному письму Губернатора Омской области</w:t>
      </w:r>
    </w:p>
    <w:p w:rsidR="00006370" w:rsidRDefault="00006370">
      <w:pPr>
        <w:jc w:val="center"/>
        <w:rPr>
          <w:sz w:val="28"/>
        </w:rPr>
      </w:pPr>
    </w:p>
    <w:p w:rsidR="00006370" w:rsidRDefault="00DD0817">
      <w:pPr>
        <w:jc w:val="both"/>
      </w:pPr>
      <w:r>
        <w:tab/>
      </w:r>
    </w:p>
    <w:p w:rsidR="00006370" w:rsidRDefault="00006370">
      <w:pPr>
        <w:jc w:val="both"/>
      </w:pPr>
    </w:p>
    <w:p w:rsidR="00006370" w:rsidRDefault="00DD0817">
      <w:pPr>
        <w:ind w:firstLine="708"/>
        <w:jc w:val="both"/>
        <w:rPr>
          <w:sz w:val="28"/>
        </w:rPr>
      </w:pPr>
      <w:r>
        <w:rPr>
          <w:sz w:val="28"/>
        </w:rPr>
        <w:t>Настоящие рекомендации разработаны Управлением делами Правительства Омской области в соответствии с Указами Президента Российской Федерации, правовыми актами Омской области, методическими рекомендациями Комиссии при Президенте Российской Федерации по государственным наградам, аппарата полномочного представителя Президента Российской Федерации в Сибирском федеральном округе, Комиссии по государственным наградам и почетным званиям Омской области при Губернаторе Омской области, а также с учетом опыта взаимодействия с органами исполнительной власти Омской области.</w:t>
      </w:r>
    </w:p>
    <w:p w:rsidR="00006370" w:rsidRDefault="00006370">
      <w:pPr>
        <w:jc w:val="both"/>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006370">
      <w:pPr>
        <w:jc w:val="center"/>
        <w:rPr>
          <w:sz w:val="28"/>
        </w:rPr>
      </w:pPr>
    </w:p>
    <w:p w:rsidR="00006370" w:rsidRDefault="00DD0817">
      <w:pPr>
        <w:jc w:val="center"/>
        <w:rPr>
          <w:sz w:val="28"/>
        </w:rPr>
      </w:pPr>
      <w:r>
        <w:rPr>
          <w:sz w:val="28"/>
        </w:rPr>
        <w:t>Содержание:</w:t>
      </w:r>
    </w:p>
    <w:p w:rsidR="00006370" w:rsidRDefault="00006370">
      <w:pPr>
        <w:jc w:val="center"/>
        <w:rPr>
          <w:sz w:val="28"/>
        </w:rPr>
      </w:pPr>
    </w:p>
    <w:tbl>
      <w:tblPr>
        <w:tblW w:w="9468" w:type="dxa"/>
        <w:tblInd w:w="108" w:type="dxa"/>
        <w:tblLook w:val="01E0" w:firstRow="1" w:lastRow="1" w:firstColumn="1" w:lastColumn="1" w:noHBand="0" w:noVBand="0"/>
      </w:tblPr>
      <w:tblGrid>
        <w:gridCol w:w="846"/>
        <w:gridCol w:w="7396"/>
        <w:gridCol w:w="1226"/>
      </w:tblGrid>
      <w:tr w:rsidR="00006370">
        <w:tc>
          <w:tcPr>
            <w:tcW w:w="846" w:type="dxa"/>
          </w:tcPr>
          <w:p w:rsidR="00006370" w:rsidRDefault="00DD0817">
            <w:pPr>
              <w:ind w:left="-108"/>
              <w:rPr>
                <w:sz w:val="28"/>
              </w:rPr>
            </w:pPr>
            <w:r>
              <w:rPr>
                <w:sz w:val="28"/>
              </w:rPr>
              <w:t xml:space="preserve"> 1.</w:t>
            </w:r>
          </w:p>
        </w:tc>
        <w:tc>
          <w:tcPr>
            <w:tcW w:w="7396" w:type="dxa"/>
          </w:tcPr>
          <w:p w:rsidR="00006370" w:rsidRDefault="00DD0817">
            <w:pPr>
              <w:ind w:left="-54" w:firstLine="36"/>
              <w:rPr>
                <w:sz w:val="28"/>
              </w:rPr>
            </w:pPr>
            <w:r>
              <w:rPr>
                <w:sz w:val="28"/>
              </w:rPr>
              <w:t>О государственных наградах Российской Федерации</w:t>
            </w:r>
          </w:p>
        </w:tc>
        <w:tc>
          <w:tcPr>
            <w:tcW w:w="1226" w:type="dxa"/>
          </w:tcPr>
          <w:p w:rsidR="00006370" w:rsidRDefault="00DD0817">
            <w:pPr>
              <w:jc w:val="center"/>
              <w:rPr>
                <w:sz w:val="28"/>
              </w:rPr>
            </w:pPr>
            <w:r>
              <w:rPr>
                <w:sz w:val="28"/>
              </w:rPr>
              <w:t>3</w:t>
            </w:r>
          </w:p>
        </w:tc>
      </w:tr>
      <w:tr w:rsidR="00006370">
        <w:tc>
          <w:tcPr>
            <w:tcW w:w="846" w:type="dxa"/>
          </w:tcPr>
          <w:p w:rsidR="00006370" w:rsidRDefault="00DD0817">
            <w:pPr>
              <w:ind w:left="-108"/>
              <w:rPr>
                <w:sz w:val="28"/>
              </w:rPr>
            </w:pPr>
            <w:r>
              <w:rPr>
                <w:sz w:val="28"/>
              </w:rPr>
              <w:t xml:space="preserve"> 2.</w:t>
            </w:r>
          </w:p>
        </w:tc>
        <w:tc>
          <w:tcPr>
            <w:tcW w:w="7396" w:type="dxa"/>
          </w:tcPr>
          <w:p w:rsidR="00006370" w:rsidRDefault="00DD0817">
            <w:pPr>
              <w:ind w:hanging="18"/>
              <w:rPr>
                <w:sz w:val="28"/>
              </w:rPr>
            </w:pPr>
            <w:r>
              <w:rPr>
                <w:sz w:val="28"/>
              </w:rPr>
              <w:t>О наградах Омской области</w:t>
            </w:r>
          </w:p>
        </w:tc>
        <w:tc>
          <w:tcPr>
            <w:tcW w:w="1226" w:type="dxa"/>
          </w:tcPr>
          <w:p w:rsidR="00006370" w:rsidRDefault="00DD0817">
            <w:pPr>
              <w:jc w:val="center"/>
              <w:rPr>
                <w:sz w:val="28"/>
              </w:rPr>
            </w:pPr>
            <w:r>
              <w:rPr>
                <w:sz w:val="28"/>
              </w:rPr>
              <w:t>10</w:t>
            </w:r>
          </w:p>
        </w:tc>
      </w:tr>
      <w:tr w:rsidR="00006370">
        <w:tc>
          <w:tcPr>
            <w:tcW w:w="846" w:type="dxa"/>
          </w:tcPr>
          <w:p w:rsidR="00006370" w:rsidRDefault="00DD0817">
            <w:pPr>
              <w:rPr>
                <w:sz w:val="28"/>
              </w:rPr>
            </w:pPr>
            <w:r>
              <w:rPr>
                <w:sz w:val="28"/>
              </w:rPr>
              <w:t>2.1.</w:t>
            </w:r>
          </w:p>
        </w:tc>
        <w:tc>
          <w:tcPr>
            <w:tcW w:w="7396" w:type="dxa"/>
          </w:tcPr>
          <w:p w:rsidR="00006370" w:rsidRDefault="00DD0817">
            <w:pPr>
              <w:ind w:hanging="18"/>
              <w:rPr>
                <w:sz w:val="28"/>
              </w:rPr>
            </w:pPr>
            <w:r>
              <w:rPr>
                <w:sz w:val="28"/>
              </w:rPr>
              <w:t>О государственных наградах Омской области и почетных званиях Омской области</w:t>
            </w:r>
          </w:p>
        </w:tc>
        <w:tc>
          <w:tcPr>
            <w:tcW w:w="1226" w:type="dxa"/>
          </w:tcPr>
          <w:p w:rsidR="00006370" w:rsidRDefault="00DD0817">
            <w:pPr>
              <w:jc w:val="center"/>
              <w:rPr>
                <w:sz w:val="28"/>
              </w:rPr>
            </w:pPr>
            <w:r>
              <w:rPr>
                <w:sz w:val="28"/>
              </w:rPr>
              <w:t>10</w:t>
            </w:r>
          </w:p>
        </w:tc>
      </w:tr>
      <w:tr w:rsidR="00006370">
        <w:tc>
          <w:tcPr>
            <w:tcW w:w="846" w:type="dxa"/>
          </w:tcPr>
          <w:p w:rsidR="00006370" w:rsidRDefault="00DD0817">
            <w:pPr>
              <w:rPr>
                <w:sz w:val="28"/>
              </w:rPr>
            </w:pPr>
            <w:r>
              <w:rPr>
                <w:sz w:val="28"/>
              </w:rPr>
              <w:t>2.2.</w:t>
            </w:r>
          </w:p>
        </w:tc>
        <w:tc>
          <w:tcPr>
            <w:tcW w:w="7396" w:type="dxa"/>
          </w:tcPr>
          <w:p w:rsidR="00006370" w:rsidRDefault="00DD0817">
            <w:pPr>
              <w:ind w:hanging="18"/>
              <w:rPr>
                <w:sz w:val="28"/>
              </w:rPr>
            </w:pPr>
            <w:r>
              <w:rPr>
                <w:sz w:val="28"/>
              </w:rPr>
              <w:t>О наградах высших органов государственной власти Омской области</w:t>
            </w:r>
          </w:p>
        </w:tc>
        <w:tc>
          <w:tcPr>
            <w:tcW w:w="1226" w:type="dxa"/>
          </w:tcPr>
          <w:p w:rsidR="00006370" w:rsidRDefault="00DD0817">
            <w:pPr>
              <w:jc w:val="center"/>
              <w:rPr>
                <w:sz w:val="28"/>
              </w:rPr>
            </w:pPr>
            <w:r>
              <w:rPr>
                <w:sz w:val="28"/>
              </w:rPr>
              <w:t>12</w:t>
            </w:r>
          </w:p>
        </w:tc>
      </w:tr>
      <w:tr w:rsidR="00006370">
        <w:tc>
          <w:tcPr>
            <w:tcW w:w="846" w:type="dxa"/>
          </w:tcPr>
          <w:p w:rsidR="00006370" w:rsidRDefault="00DD0817">
            <w:pPr>
              <w:rPr>
                <w:sz w:val="28"/>
              </w:rPr>
            </w:pPr>
            <w:r>
              <w:rPr>
                <w:sz w:val="28"/>
              </w:rPr>
              <w:t>2.2.1.</w:t>
            </w:r>
          </w:p>
        </w:tc>
        <w:tc>
          <w:tcPr>
            <w:tcW w:w="7396" w:type="dxa"/>
          </w:tcPr>
          <w:p w:rsidR="00006370" w:rsidRDefault="00DD0817">
            <w:pPr>
              <w:ind w:hanging="18"/>
              <w:rPr>
                <w:sz w:val="28"/>
              </w:rPr>
            </w:pPr>
            <w:r>
              <w:rPr>
                <w:sz w:val="28"/>
              </w:rPr>
              <w:t>О Почетной грамоте Правительства Омской области</w:t>
            </w:r>
          </w:p>
        </w:tc>
        <w:tc>
          <w:tcPr>
            <w:tcW w:w="1226" w:type="dxa"/>
          </w:tcPr>
          <w:p w:rsidR="00006370" w:rsidRDefault="00DD0817">
            <w:pPr>
              <w:jc w:val="center"/>
              <w:rPr>
                <w:sz w:val="28"/>
              </w:rPr>
            </w:pPr>
            <w:r>
              <w:rPr>
                <w:sz w:val="28"/>
              </w:rPr>
              <w:t>12</w:t>
            </w:r>
          </w:p>
        </w:tc>
      </w:tr>
      <w:tr w:rsidR="00006370">
        <w:tc>
          <w:tcPr>
            <w:tcW w:w="846" w:type="dxa"/>
          </w:tcPr>
          <w:p w:rsidR="00006370" w:rsidRDefault="00DD0817">
            <w:pPr>
              <w:rPr>
                <w:sz w:val="28"/>
              </w:rPr>
            </w:pPr>
            <w:r>
              <w:rPr>
                <w:sz w:val="28"/>
              </w:rPr>
              <w:t>2.2.2.</w:t>
            </w:r>
          </w:p>
        </w:tc>
        <w:tc>
          <w:tcPr>
            <w:tcW w:w="7396" w:type="dxa"/>
          </w:tcPr>
          <w:p w:rsidR="00006370" w:rsidRDefault="00DD0817">
            <w:pPr>
              <w:ind w:hanging="18"/>
              <w:rPr>
                <w:sz w:val="28"/>
              </w:rPr>
            </w:pPr>
            <w:r>
              <w:rPr>
                <w:sz w:val="28"/>
              </w:rPr>
              <w:t>О Дипломе Правительства Омской области</w:t>
            </w:r>
          </w:p>
        </w:tc>
        <w:tc>
          <w:tcPr>
            <w:tcW w:w="1226" w:type="dxa"/>
          </w:tcPr>
          <w:p w:rsidR="00006370" w:rsidRDefault="00DD0817">
            <w:pPr>
              <w:jc w:val="center"/>
              <w:rPr>
                <w:sz w:val="28"/>
              </w:rPr>
            </w:pPr>
            <w:r>
              <w:rPr>
                <w:sz w:val="28"/>
              </w:rPr>
              <w:t>15</w:t>
            </w:r>
          </w:p>
        </w:tc>
      </w:tr>
      <w:tr w:rsidR="00006370">
        <w:tc>
          <w:tcPr>
            <w:tcW w:w="846" w:type="dxa"/>
          </w:tcPr>
          <w:p w:rsidR="00006370" w:rsidRDefault="00DD0817">
            <w:pPr>
              <w:rPr>
                <w:sz w:val="28"/>
              </w:rPr>
            </w:pPr>
            <w:r>
              <w:rPr>
                <w:sz w:val="28"/>
              </w:rPr>
              <w:t>3.</w:t>
            </w:r>
          </w:p>
        </w:tc>
        <w:tc>
          <w:tcPr>
            <w:tcW w:w="7396" w:type="dxa"/>
          </w:tcPr>
          <w:p w:rsidR="00006370" w:rsidRDefault="00DD0817">
            <w:pPr>
              <w:rPr>
                <w:sz w:val="28"/>
              </w:rPr>
            </w:pPr>
            <w:r>
              <w:rPr>
                <w:sz w:val="28"/>
              </w:rPr>
              <w:t>О благодарственном письме Губернатора Омской области</w:t>
            </w:r>
          </w:p>
        </w:tc>
        <w:tc>
          <w:tcPr>
            <w:tcW w:w="1226" w:type="dxa"/>
          </w:tcPr>
          <w:p w:rsidR="00006370" w:rsidRDefault="00DD0817">
            <w:pPr>
              <w:jc w:val="center"/>
              <w:rPr>
                <w:sz w:val="28"/>
              </w:rPr>
            </w:pPr>
            <w:r>
              <w:rPr>
                <w:sz w:val="28"/>
              </w:rPr>
              <w:t>17</w:t>
            </w:r>
          </w:p>
        </w:tc>
      </w:tr>
      <w:tr w:rsidR="00006370">
        <w:tc>
          <w:tcPr>
            <w:tcW w:w="846" w:type="dxa"/>
          </w:tcPr>
          <w:p w:rsidR="00006370" w:rsidRDefault="00DD0817">
            <w:pPr>
              <w:rPr>
                <w:sz w:val="28"/>
              </w:rPr>
            </w:pPr>
            <w:r>
              <w:rPr>
                <w:sz w:val="28"/>
              </w:rPr>
              <w:t>4.</w:t>
            </w:r>
          </w:p>
        </w:tc>
        <w:tc>
          <w:tcPr>
            <w:tcW w:w="7396" w:type="dxa"/>
          </w:tcPr>
          <w:p w:rsidR="00006370" w:rsidRDefault="00DD0817">
            <w:pPr>
              <w:ind w:left="-54" w:hanging="18"/>
              <w:rPr>
                <w:sz w:val="28"/>
              </w:rPr>
            </w:pPr>
            <w:r>
              <w:rPr>
                <w:sz w:val="28"/>
              </w:rPr>
              <w:t>Перечень нормативных правовых актов и методических документов по вопросам награждения государственными наградами  Российской Федерации, наградами Омской области и поощрения благодарственным письмом Губернатора Омской области</w:t>
            </w:r>
          </w:p>
        </w:tc>
        <w:tc>
          <w:tcPr>
            <w:tcW w:w="1226" w:type="dxa"/>
          </w:tcPr>
          <w:p w:rsidR="00006370" w:rsidRDefault="00DD0817">
            <w:pPr>
              <w:jc w:val="center"/>
              <w:rPr>
                <w:sz w:val="28"/>
              </w:rPr>
            </w:pPr>
            <w:r>
              <w:rPr>
                <w:sz w:val="28"/>
              </w:rPr>
              <w:t>19</w:t>
            </w:r>
          </w:p>
        </w:tc>
      </w:tr>
      <w:tr w:rsidR="00006370">
        <w:tc>
          <w:tcPr>
            <w:tcW w:w="846" w:type="dxa"/>
          </w:tcPr>
          <w:p w:rsidR="00006370" w:rsidRDefault="00DD0817">
            <w:pPr>
              <w:rPr>
                <w:sz w:val="28"/>
              </w:rPr>
            </w:pPr>
            <w:r>
              <w:rPr>
                <w:sz w:val="28"/>
              </w:rPr>
              <w:t>5.</w:t>
            </w:r>
          </w:p>
        </w:tc>
        <w:tc>
          <w:tcPr>
            <w:tcW w:w="7396" w:type="dxa"/>
          </w:tcPr>
          <w:p w:rsidR="00006370" w:rsidRDefault="00DD0817">
            <w:pPr>
              <w:ind w:hanging="18"/>
              <w:rPr>
                <w:sz w:val="28"/>
              </w:rPr>
            </w:pPr>
            <w:r>
              <w:rPr>
                <w:sz w:val="28"/>
              </w:rPr>
              <w:t>Приложения:</w:t>
            </w:r>
          </w:p>
        </w:tc>
        <w:tc>
          <w:tcPr>
            <w:tcW w:w="1226" w:type="dxa"/>
          </w:tcPr>
          <w:p w:rsidR="00006370" w:rsidRDefault="00DD0817">
            <w:pPr>
              <w:jc w:val="center"/>
              <w:rPr>
                <w:sz w:val="28"/>
              </w:rPr>
            </w:pPr>
            <w:r>
              <w:rPr>
                <w:sz w:val="28"/>
              </w:rPr>
              <w:t>21</w:t>
            </w:r>
          </w:p>
        </w:tc>
      </w:tr>
      <w:tr w:rsidR="00006370">
        <w:tc>
          <w:tcPr>
            <w:tcW w:w="846" w:type="dxa"/>
          </w:tcPr>
          <w:p w:rsidR="00006370" w:rsidRDefault="00DD0817">
            <w:pPr>
              <w:rPr>
                <w:sz w:val="28"/>
              </w:rPr>
            </w:pPr>
            <w:r>
              <w:rPr>
                <w:sz w:val="28"/>
              </w:rPr>
              <w:t>5.1.</w:t>
            </w:r>
          </w:p>
        </w:tc>
        <w:tc>
          <w:tcPr>
            <w:tcW w:w="7396" w:type="dxa"/>
          </w:tcPr>
          <w:p w:rsidR="00006370" w:rsidRDefault="00DD0817">
            <w:pPr>
              <w:ind w:hanging="18"/>
              <w:rPr>
                <w:sz w:val="28"/>
              </w:rPr>
            </w:pPr>
            <w:r>
              <w:rPr>
                <w:sz w:val="28"/>
              </w:rPr>
              <w:t>Приложение № 1</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5.2.</w:t>
            </w:r>
          </w:p>
        </w:tc>
        <w:tc>
          <w:tcPr>
            <w:tcW w:w="7396" w:type="dxa"/>
          </w:tcPr>
          <w:p w:rsidR="00006370" w:rsidRDefault="00DD0817">
            <w:pPr>
              <w:ind w:hanging="18"/>
              <w:rPr>
                <w:sz w:val="28"/>
              </w:rPr>
            </w:pPr>
            <w:r>
              <w:rPr>
                <w:sz w:val="28"/>
              </w:rPr>
              <w:t>Приложение № 2</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5.3.</w:t>
            </w:r>
          </w:p>
        </w:tc>
        <w:tc>
          <w:tcPr>
            <w:tcW w:w="7396" w:type="dxa"/>
          </w:tcPr>
          <w:p w:rsidR="00006370" w:rsidRDefault="00DD0817">
            <w:pPr>
              <w:ind w:hanging="18"/>
              <w:rPr>
                <w:sz w:val="28"/>
              </w:rPr>
            </w:pPr>
            <w:r>
              <w:rPr>
                <w:sz w:val="28"/>
              </w:rPr>
              <w:t>Приложение № 3</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5.4.</w:t>
            </w:r>
          </w:p>
        </w:tc>
        <w:tc>
          <w:tcPr>
            <w:tcW w:w="7396" w:type="dxa"/>
          </w:tcPr>
          <w:p w:rsidR="00006370" w:rsidRDefault="00DD0817">
            <w:pPr>
              <w:ind w:hanging="18"/>
              <w:rPr>
                <w:sz w:val="28"/>
              </w:rPr>
            </w:pPr>
            <w:r>
              <w:rPr>
                <w:sz w:val="28"/>
              </w:rPr>
              <w:t>Приложение № 4</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5.5</w:t>
            </w:r>
          </w:p>
        </w:tc>
        <w:tc>
          <w:tcPr>
            <w:tcW w:w="7396" w:type="dxa"/>
          </w:tcPr>
          <w:p w:rsidR="00006370" w:rsidRDefault="00DD0817">
            <w:pPr>
              <w:ind w:hanging="18"/>
              <w:rPr>
                <w:sz w:val="28"/>
              </w:rPr>
            </w:pPr>
            <w:r>
              <w:rPr>
                <w:sz w:val="28"/>
              </w:rPr>
              <w:t>Приложение № 5</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5.6</w:t>
            </w:r>
          </w:p>
        </w:tc>
        <w:tc>
          <w:tcPr>
            <w:tcW w:w="7396" w:type="dxa"/>
          </w:tcPr>
          <w:p w:rsidR="00006370" w:rsidRDefault="00DD0817">
            <w:pPr>
              <w:ind w:hanging="18"/>
              <w:rPr>
                <w:sz w:val="28"/>
              </w:rPr>
            </w:pPr>
            <w:r>
              <w:rPr>
                <w:sz w:val="28"/>
              </w:rPr>
              <w:t>Приложение № 6</w:t>
            </w:r>
          </w:p>
        </w:tc>
        <w:tc>
          <w:tcPr>
            <w:tcW w:w="1226" w:type="dxa"/>
          </w:tcPr>
          <w:p w:rsidR="00006370" w:rsidRDefault="00006370">
            <w:pPr>
              <w:jc w:val="center"/>
              <w:rPr>
                <w:sz w:val="28"/>
              </w:rPr>
            </w:pPr>
          </w:p>
        </w:tc>
      </w:tr>
      <w:tr w:rsidR="00006370">
        <w:tc>
          <w:tcPr>
            <w:tcW w:w="846" w:type="dxa"/>
          </w:tcPr>
          <w:p w:rsidR="00006370" w:rsidRDefault="00DD0817">
            <w:pPr>
              <w:rPr>
                <w:sz w:val="28"/>
              </w:rPr>
            </w:pPr>
            <w:r>
              <w:rPr>
                <w:sz w:val="28"/>
              </w:rPr>
              <w:t>5.7</w:t>
            </w:r>
          </w:p>
        </w:tc>
        <w:tc>
          <w:tcPr>
            <w:tcW w:w="7396" w:type="dxa"/>
          </w:tcPr>
          <w:p w:rsidR="00006370" w:rsidRDefault="00DD0817">
            <w:pPr>
              <w:ind w:hanging="18"/>
              <w:rPr>
                <w:sz w:val="28"/>
              </w:rPr>
            </w:pPr>
            <w:r>
              <w:rPr>
                <w:sz w:val="28"/>
              </w:rPr>
              <w:t>Приложение № 7</w:t>
            </w:r>
          </w:p>
        </w:tc>
        <w:tc>
          <w:tcPr>
            <w:tcW w:w="1226" w:type="dxa"/>
          </w:tcPr>
          <w:p w:rsidR="00006370" w:rsidRDefault="00006370">
            <w:pPr>
              <w:jc w:val="center"/>
              <w:rPr>
                <w:sz w:val="28"/>
              </w:rPr>
            </w:pPr>
          </w:p>
        </w:tc>
      </w:tr>
    </w:tbl>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DD0817">
      <w:pPr>
        <w:pStyle w:val="a4"/>
        <w:jc w:val="center"/>
        <w:rPr>
          <w:b/>
          <w:bCs/>
        </w:rPr>
      </w:pPr>
      <w:r>
        <w:rPr>
          <w:b/>
          <w:bCs/>
        </w:rPr>
        <w:t>1. О государственных наградах Российской Федерации</w:t>
      </w:r>
    </w:p>
    <w:p w:rsidR="00006370" w:rsidRDefault="00006370">
      <w:pPr>
        <w:pStyle w:val="a4"/>
        <w:jc w:val="center"/>
        <w:rPr>
          <w:b/>
          <w:bCs/>
        </w:rPr>
      </w:pPr>
    </w:p>
    <w:p w:rsidR="00006370" w:rsidRDefault="00DD0817">
      <w:pPr>
        <w:pStyle w:val="a4"/>
        <w:ind w:firstLine="708"/>
      </w:pPr>
      <w:r>
        <w:t>Ходатайство о представлении к награждению государственными наградами Российской Федерации (далее – награды РФ) возбуждается в коллективах организаций частной, государственной, муниципальной и иных форм собственности. Решение трудового коллектива либо другого коллегиального органа оформляется протоколом. На основании этого решения кадровым подразделением оформляется наградной лист (форма наградного листа утверждена Указом Президента РФ от 7 сентября 2010  года № 1099), о чем делается соответствующая запись на 4 странице наградного листа с указанием даты обсуждения и номера протокола.</w:t>
      </w:r>
    </w:p>
    <w:p w:rsidR="00006370" w:rsidRDefault="00DD0817">
      <w:pPr>
        <w:pStyle w:val="a4"/>
        <w:ind w:firstLine="708"/>
      </w:pPr>
      <w:r>
        <w:t xml:space="preserve">Наградной лист является основным наградным документом, отражающим практически все данные о личности награждаемого, оформляется с использованием печатающих устройств или электронно-вычислительной техники на листе бумаги формата А3. Все пункты наградного листа заполняются в строгом соответствии с образцом (приложение № 1). При заполнении наградного листа не допускаются какие-либо сокращения, аббревиатуры, неточности и исправления. </w:t>
      </w:r>
    </w:p>
    <w:p w:rsidR="00006370" w:rsidRDefault="00DD0817">
      <w:pPr>
        <w:pStyle w:val="a4"/>
        <w:ind w:firstLine="708"/>
      </w:pPr>
      <w:r>
        <w:t>Очередное награждение наградой РФ производится за новые заслуги и достижения не ранее чем через 5 лет после предыдущего награждения, за исключением награждения за совершение подвига, проявленные мужество, смелость и отвагу.</w:t>
      </w:r>
    </w:p>
    <w:p w:rsidR="00006370" w:rsidRDefault="00DD0817">
      <w:pPr>
        <w:pStyle w:val="a4"/>
        <w:ind w:firstLine="708"/>
      </w:pPr>
      <w:r>
        <w:t>Рекомендуемый стаж работы (службы) в занимаемой должности лица, представляемого к награждению, должен составлять не менее 3 лет.</w:t>
      </w:r>
    </w:p>
    <w:p w:rsidR="00006370" w:rsidRDefault="00DD0817">
      <w:pPr>
        <w:pStyle w:val="a4"/>
        <w:ind w:firstLine="708"/>
      </w:pPr>
      <w:r>
        <w:t>Проект наградного листа до его подписания отрабатывается специалистом отраслевого министерства Омской области, занимающимся вопросами представления к награждению. Отработанный наградной лист подписывается руководителем организации, председательствующим на общем собрании коллектива организации, её совета или собрания участников. При этом указывается не только фамилия, имя и отчество, но и конкретная должность лица, подписавшего наградной лист. На нем проставляется дата подписания и скрепляется печатью организации. Вместе с ходатайством наградной лист направляется на подпись главе муниципального района Омской области (в городе Омске – Мэру города).</w:t>
      </w:r>
    </w:p>
    <w:p w:rsidR="00006370" w:rsidRDefault="00DD0817">
      <w:pPr>
        <w:pStyle w:val="a4"/>
        <w:ind w:firstLine="708"/>
      </w:pPr>
      <w:r>
        <w:t xml:space="preserve">На родителей (усыновителей), представляемых к награждению орденом «Родительская слава» либо медалью ордена «Родительская слава», ходатайства о награждении возбуждаются органами местного самоуправления по месту жительства родителей (усыновителей). О принятом решении делается соответствующая запись в наградном листе. </w:t>
      </w:r>
    </w:p>
    <w:p w:rsidR="00006370" w:rsidRDefault="00DD0817">
      <w:pPr>
        <w:pStyle w:val="a4"/>
      </w:pPr>
      <w:r>
        <w:tab/>
        <w:t>Наградной лист с ходатайством отраслевого министра Омской области (приложение № 2) на имя Губернатора Омской области и полным пакетом документов (перечень прилагается ниже) передается в отдел учета и обработки документов управления организационного обеспечения и документооборота Управления делами Правительства Омской области для регистрации. В соответствии с  поручением Председателя Комиссии по государственным наградам и почетным званиям Омской области при Губернаторе Омской области (далее – Комиссия) отдел государственных наград Управления делами Правительства Омской области (далее – отдел государственных наград) готовит наградные материалы к рассмотрению на заседании Комиссии. В случае положительного решения Комиссии наградные материалы визируются главным федеральным инспектором в Омской области, подписываются у Губернатора Омской области и направляются на согласование к полномочному представителю Президента Российской Федерации в Сибирском федеральном округе.</w:t>
      </w:r>
    </w:p>
    <w:p w:rsidR="00006370" w:rsidRDefault="00DD0817">
      <w:pPr>
        <w:pStyle w:val="a4"/>
      </w:pPr>
      <w:r>
        <w:tab/>
        <w:t>Согласованные полномочным представителем Президента Российской Федерации в Сибирском федеральном округе наградные материалы отделом государственных наград передаются для визирования отраслевым министрам Омской области и</w:t>
      </w:r>
      <w:r>
        <w:rPr>
          <w:b/>
          <w:bCs/>
        </w:rPr>
        <w:t xml:space="preserve"> </w:t>
      </w:r>
      <w:r>
        <w:t>направляются в соответствующие министерства и ведомства Российской Федерации.</w:t>
      </w:r>
    </w:p>
    <w:p w:rsidR="00006370" w:rsidRDefault="00006370">
      <w:pPr>
        <w:pStyle w:val="a4"/>
      </w:pPr>
    </w:p>
    <w:p w:rsidR="00006370" w:rsidRDefault="00DD0817">
      <w:pPr>
        <w:pStyle w:val="a4"/>
      </w:pPr>
      <w:r>
        <w:tab/>
        <w:t>В соответствии с рекомендациями аппарата полномочного представителя Президента Российской Федерации в Сибирском федеральном округе «О ходе работы по согласованию полномочным представителем Президента Российской Федерации в Сибирском федеральном округе представлений на награждение государственными наградами, поступающими из органов государственной власти субъектов Российской Федерации Сибирского федерального округа», конкретизированы схемы оформления наградных материалов по категориям награждаемых:</w:t>
      </w:r>
    </w:p>
    <w:p w:rsidR="00006370" w:rsidRDefault="00DD0817">
      <w:pPr>
        <w:pStyle w:val="a4"/>
        <w:ind w:firstLine="708"/>
      </w:pPr>
      <w:r>
        <w:t>руководители ФГУП, территориальных органов федеральных органов исполнительной власти представляются к награждению руководителями федеральных служб, агентств (в наградном листе вверху слева ставится их подпись и печать) по согласованию с Губернатором Омской области;</w:t>
      </w:r>
    </w:p>
    <w:p w:rsidR="00006370" w:rsidRDefault="00DD0817">
      <w:pPr>
        <w:pStyle w:val="a4"/>
        <w:ind w:firstLine="708"/>
      </w:pPr>
      <w:r>
        <w:t>в отношении работников фондов, профсоюзов, общественных организаций определен такой же порядок – руководители областных организаций представляются центральной организацией, работники территориальных органов общественных организаций – региональными организациями с учетом мнения центральных организаций;</w:t>
      </w:r>
    </w:p>
    <w:p w:rsidR="00006370" w:rsidRDefault="00DD0817">
      <w:pPr>
        <w:pStyle w:val="a4"/>
        <w:ind w:firstLine="708"/>
      </w:pPr>
      <w:r>
        <w:t>в отношении адвокатов представляются к награждению президентом палаты адвокатов Омской области по согласованию с Федеральной Палатой адвокатов и подписывается Губернатором Омской области;</w:t>
      </w:r>
    </w:p>
    <w:p w:rsidR="00006370" w:rsidRDefault="00DD0817">
      <w:pPr>
        <w:pStyle w:val="a4"/>
        <w:ind w:firstLine="708"/>
      </w:pPr>
      <w:r>
        <w:t>в отношении руководителей территориальных управлений юстиции представляются к награждению Минюстом России по согласованию с Губернатором Омской области.</w:t>
      </w:r>
    </w:p>
    <w:p w:rsidR="00006370" w:rsidRDefault="00DD0817">
      <w:pPr>
        <w:pStyle w:val="a4"/>
        <w:ind w:firstLine="708"/>
      </w:pPr>
      <w:r>
        <w:t>Рассмотрение представлений к награждению в связи с юбилейными датами производится, если данные даты удовлетворяют следующим требованиям:</w:t>
      </w:r>
    </w:p>
    <w:p w:rsidR="00006370" w:rsidRDefault="00DD0817">
      <w:pPr>
        <w:pStyle w:val="a4"/>
        <w:ind w:firstLine="708"/>
      </w:pPr>
      <w:r>
        <w:t>для организаций – 50 лет, 100 лет и каждые последующие 50 лет со дня основания организации;</w:t>
      </w:r>
    </w:p>
    <w:p w:rsidR="00006370" w:rsidRDefault="00DD0817">
      <w:pPr>
        <w:pStyle w:val="a4"/>
        <w:ind w:firstLine="708"/>
      </w:pPr>
      <w:r>
        <w:t>для граждан – 50 лет, 60 лет, 70 лет и каждые последующие 5 лет со дня рождения.</w:t>
      </w:r>
    </w:p>
    <w:p w:rsidR="00006370" w:rsidRDefault="00DD0817">
      <w:pPr>
        <w:pStyle w:val="a4"/>
        <w:ind w:firstLine="708"/>
      </w:pPr>
      <w:r>
        <w:t>При представлении и согласовании ходатайств о награждении наградами Российской Федерации отраслевым министерствам Омской области следует учитывать соотношение кандидатов по категориям. В соответствии с рекомендациями 80 процентов представляемых ежегодно должны составлять рабочие, служащие, ИТР и лишь 20 процентов – руководители.</w:t>
      </w:r>
    </w:p>
    <w:p w:rsidR="00006370" w:rsidRDefault="00DD0817">
      <w:pPr>
        <w:pStyle w:val="a4"/>
        <w:ind w:firstLine="708"/>
      </w:pPr>
      <w:r>
        <w:t>Срок действия наградного листа не может превышать 2-х месяцев с момента возбуждения ходатайства в коллективе предприятия, учреждения, организации, где работает представляемый к награждению (см. дату протокола на 4 странице наградного листа).</w:t>
      </w:r>
    </w:p>
    <w:p w:rsidR="00006370" w:rsidRDefault="00DD0817">
      <w:pPr>
        <w:pStyle w:val="a4"/>
        <w:ind w:firstLine="708"/>
      </w:pPr>
      <w:r>
        <w:t xml:space="preserve">Характеристика в наградном листе должна быть ёмкой, лаконичной и соответствовать требованиям статутов орденов, положений о медалях, знаках отличия и почетных званиях. Акцент должен быть сделан на </w:t>
      </w:r>
      <w:r>
        <w:rPr>
          <w:bCs/>
        </w:rPr>
        <w:t xml:space="preserve">конкретные личные заслуги перед государством или отраслью за последние пять лет </w:t>
      </w:r>
      <w:r>
        <w:t>с оценкой вклада в развитие региона, в осуществление крупномасштабных проектов, влияющих на развитие экономики, других отраслей деятельности, на повышение уровня жизни населения. Не допускается вместо заслуг описывать жизненный путь, послужной список или перечислять должностные обязанности.</w:t>
      </w:r>
    </w:p>
    <w:p w:rsidR="00006370" w:rsidRDefault="00DD0817">
      <w:pPr>
        <w:pStyle w:val="a4"/>
        <w:ind w:firstLine="720"/>
      </w:pPr>
      <w:r>
        <w:t>При представлении к награждению наградой Российской Федерации учитывается обязательное наличие у кандидата ведомственной, региональной награды, как указано в соответствующем Положении, утвержденном Указом Президента РФ от 7 сентября 2010 года № 1099. Рекомендуется воздерживаться от представления к награждению орденом Российской Федерации лиц, заслуги которых ранее не были отмечены медалью или присвоением почетного звания Российской Федерации.</w:t>
      </w:r>
    </w:p>
    <w:p w:rsidR="00006370" w:rsidRDefault="00DD0817">
      <w:pPr>
        <w:shd w:val="clear" w:color="auto" w:fill="FFFFFF"/>
        <w:ind w:firstLine="559"/>
        <w:jc w:val="both"/>
        <w:rPr>
          <w:color w:val="000000"/>
          <w:spacing w:val="3"/>
          <w:sz w:val="28"/>
        </w:rPr>
      </w:pPr>
      <w:r>
        <w:rPr>
          <w:color w:val="000000"/>
          <w:spacing w:val="3"/>
          <w:sz w:val="28"/>
        </w:rPr>
        <w:t>В графе ученая степень, ученое звание, также указываются звания государственных академий наук (Российская академия наук, Российская академия медицинских наук, Российская академия сельскохозяйственных наук, Российская академия художеств, Российская академия архитектуры и строительных наук, Российская академия образования).</w:t>
      </w:r>
    </w:p>
    <w:p w:rsidR="00006370" w:rsidRDefault="00DD0817">
      <w:pPr>
        <w:pStyle w:val="a5"/>
      </w:pPr>
      <w:r>
        <w:t>Государственные награды представленного к награждению включают в себя: государственные награды Российской Федерации (указываются в хронологическом порядке), награды СССР (по старшинству) и награды РСФСР. Юбилейные и памятные награды Российской Федерации и СССР не указываются.</w:t>
      </w:r>
    </w:p>
    <w:p w:rsidR="00006370" w:rsidRDefault="00DD0817">
      <w:pPr>
        <w:shd w:val="clear" w:color="auto" w:fill="FFFFFF"/>
        <w:ind w:firstLine="559"/>
        <w:jc w:val="both"/>
        <w:rPr>
          <w:color w:val="000000"/>
          <w:spacing w:val="3"/>
          <w:sz w:val="28"/>
        </w:rPr>
      </w:pPr>
      <w:r>
        <w:rPr>
          <w:sz w:val="28"/>
        </w:rPr>
        <w:t>Ведомственные и региональные награды награждаемого (указываются ведомственные награды только того ведомства (министерства), в системе которого работает (служит) представляемый к награждению, а региональные только того региона, где работает (служит) представляемый к награждению). Данные награды (при наличии нескольких наград одного ведомства или региона) размещаются по старшинству.</w:t>
      </w:r>
      <w:r>
        <w:rPr>
          <w:color w:val="000000"/>
          <w:spacing w:val="3"/>
          <w:sz w:val="28"/>
        </w:rPr>
        <w:t xml:space="preserve"> </w:t>
      </w:r>
    </w:p>
    <w:p w:rsidR="00006370" w:rsidRDefault="00DD0817">
      <w:pPr>
        <w:shd w:val="clear" w:color="auto" w:fill="FFFFFF"/>
        <w:ind w:firstLine="559"/>
        <w:jc w:val="both"/>
        <w:rPr>
          <w:color w:val="000000"/>
          <w:spacing w:val="3"/>
          <w:sz w:val="28"/>
        </w:rPr>
      </w:pPr>
      <w:r>
        <w:rPr>
          <w:color w:val="000000"/>
          <w:spacing w:val="3"/>
          <w:sz w:val="28"/>
        </w:rPr>
        <w:t>Награды общественных организаций не указываются.</w:t>
      </w:r>
    </w:p>
    <w:p w:rsidR="00006370" w:rsidRDefault="00DD0817">
      <w:pPr>
        <w:shd w:val="clear" w:color="auto" w:fill="FFFFFF"/>
        <w:ind w:firstLine="559"/>
        <w:jc w:val="both"/>
        <w:rPr>
          <w:color w:val="000000"/>
          <w:spacing w:val="3"/>
          <w:sz w:val="28"/>
        </w:rPr>
      </w:pPr>
      <w:r>
        <w:rPr>
          <w:color w:val="000000"/>
          <w:spacing w:val="3"/>
          <w:sz w:val="28"/>
        </w:rPr>
        <w:t>Перечень документов, прилагаемых к ходатайству на имя Губернатора Омской области, с указанием заслуг представляемого к награждению:</w:t>
      </w:r>
    </w:p>
    <w:p w:rsidR="00006370" w:rsidRDefault="00DD0817">
      <w:pPr>
        <w:shd w:val="clear" w:color="auto" w:fill="FFFFFF"/>
        <w:ind w:firstLine="559"/>
        <w:jc w:val="both"/>
        <w:rPr>
          <w:color w:val="000000"/>
          <w:spacing w:val="3"/>
          <w:sz w:val="28"/>
        </w:rPr>
      </w:pPr>
      <w:r>
        <w:rPr>
          <w:color w:val="000000"/>
          <w:spacing w:val="3"/>
          <w:sz w:val="28"/>
        </w:rPr>
        <w:t>– оформленный наградной лист;</w:t>
      </w:r>
    </w:p>
    <w:p w:rsidR="00006370" w:rsidRDefault="00DD0817">
      <w:pPr>
        <w:pStyle w:val="a4"/>
        <w:numPr>
          <w:ilvl w:val="0"/>
          <w:numId w:val="8"/>
        </w:numPr>
        <w:tabs>
          <w:tab w:val="num" w:pos="0"/>
          <w:tab w:val="left" w:pos="1080"/>
        </w:tabs>
        <w:ind w:left="0" w:firstLine="720"/>
      </w:pPr>
      <w:r>
        <w:t>справка в Комиссию при Президенте Российской Федерации по государственным наградам об отсутствии задолженности по выплате заработной платы работникам предприятия на момент представления, подписанная руководителем и главным бухгалтером, заверенная печатью;</w:t>
      </w:r>
    </w:p>
    <w:p w:rsidR="00006370" w:rsidRDefault="00DD0817">
      <w:pPr>
        <w:pStyle w:val="a4"/>
        <w:numPr>
          <w:ilvl w:val="0"/>
          <w:numId w:val="8"/>
        </w:numPr>
        <w:tabs>
          <w:tab w:val="num" w:pos="0"/>
          <w:tab w:val="left" w:pos="1080"/>
        </w:tabs>
        <w:ind w:left="0" w:firstLine="720"/>
      </w:pPr>
      <w:r>
        <w:t>выписка из протокола собрания коллектива или другого коллегиального органа;</w:t>
      </w:r>
    </w:p>
    <w:p w:rsidR="00006370" w:rsidRDefault="00DD0817">
      <w:pPr>
        <w:pStyle w:val="a4"/>
        <w:numPr>
          <w:ilvl w:val="0"/>
          <w:numId w:val="8"/>
        </w:numPr>
        <w:tabs>
          <w:tab w:val="num" w:pos="0"/>
          <w:tab w:val="left" w:pos="1080"/>
        </w:tabs>
        <w:ind w:left="0" w:firstLine="720"/>
      </w:pPr>
      <w:r>
        <w:t>заявление о согласии на использование персональных данных представляемого к награждению (в соответствии с Федеральным законом от 27.07.2006 № 152-ФЗ «О персональных данных»);</w:t>
      </w:r>
    </w:p>
    <w:p w:rsidR="00006370" w:rsidRDefault="00DD0817">
      <w:pPr>
        <w:pStyle w:val="a4"/>
        <w:numPr>
          <w:ilvl w:val="0"/>
          <w:numId w:val="8"/>
        </w:numPr>
        <w:tabs>
          <w:tab w:val="num" w:pos="0"/>
          <w:tab w:val="left" w:pos="1080"/>
        </w:tabs>
        <w:ind w:left="0" w:firstLine="720"/>
      </w:pPr>
      <w:r>
        <w:t>ксерокопия паспорта (второй, третьей и страницы с указанием последнего адреса прописки) представляемого к награждению, а также для женщин указать фамилию до вступления в брак;</w:t>
      </w:r>
    </w:p>
    <w:p w:rsidR="00006370" w:rsidRDefault="00DD0817">
      <w:pPr>
        <w:pStyle w:val="a4"/>
        <w:numPr>
          <w:ilvl w:val="0"/>
          <w:numId w:val="8"/>
        </w:numPr>
        <w:tabs>
          <w:tab w:val="num" w:pos="0"/>
          <w:tab w:val="left" w:pos="1080"/>
        </w:tabs>
        <w:ind w:left="0" w:firstLine="720"/>
      </w:pPr>
      <w:r>
        <w:t>ксерокопия диплома (– ов) об образовании;</w:t>
      </w:r>
    </w:p>
    <w:p w:rsidR="00006370" w:rsidRDefault="00DD0817">
      <w:pPr>
        <w:pStyle w:val="a4"/>
        <w:numPr>
          <w:ilvl w:val="0"/>
          <w:numId w:val="8"/>
        </w:numPr>
        <w:tabs>
          <w:tab w:val="num" w:pos="0"/>
          <w:tab w:val="left" w:pos="1080"/>
        </w:tabs>
        <w:ind w:left="0" w:firstLine="720"/>
      </w:pPr>
      <w:r>
        <w:t xml:space="preserve">ксерокопия ИНН организации; </w:t>
      </w:r>
    </w:p>
    <w:p w:rsidR="00006370" w:rsidRDefault="00DD0817">
      <w:pPr>
        <w:pStyle w:val="a4"/>
        <w:numPr>
          <w:ilvl w:val="0"/>
          <w:numId w:val="8"/>
        </w:numPr>
        <w:tabs>
          <w:tab w:val="num" w:pos="0"/>
          <w:tab w:val="left" w:pos="1080"/>
        </w:tabs>
        <w:ind w:left="0" w:firstLine="720"/>
      </w:pPr>
      <w:r>
        <w:t xml:space="preserve">ксерокопия ИНН представляемого к награде РФ; </w:t>
      </w:r>
    </w:p>
    <w:p w:rsidR="00006370" w:rsidRDefault="00DD0817">
      <w:pPr>
        <w:pStyle w:val="a4"/>
        <w:numPr>
          <w:ilvl w:val="0"/>
          <w:numId w:val="8"/>
        </w:numPr>
        <w:tabs>
          <w:tab w:val="num" w:pos="0"/>
          <w:tab w:val="left" w:pos="1080"/>
        </w:tabs>
        <w:ind w:left="0" w:firstLine="720"/>
      </w:pPr>
      <w:r>
        <w:t>ксерокопии титульного листа Устава (или Положения) организации и страницы с указанием пункта «Полное фирменное наименование предприятия, организации»;</w:t>
      </w:r>
    </w:p>
    <w:p w:rsidR="00006370" w:rsidRDefault="00DD0817">
      <w:pPr>
        <w:pStyle w:val="a4"/>
        <w:numPr>
          <w:ilvl w:val="0"/>
          <w:numId w:val="8"/>
        </w:numPr>
        <w:tabs>
          <w:tab w:val="num" w:pos="0"/>
          <w:tab w:val="left" w:pos="1080"/>
        </w:tabs>
        <w:ind w:left="0" w:firstLine="720"/>
      </w:pPr>
      <w:r>
        <w:t>координаты исполнителя.</w:t>
      </w:r>
    </w:p>
    <w:p w:rsidR="00006370" w:rsidRDefault="00DD0817">
      <w:pPr>
        <w:pStyle w:val="a4"/>
        <w:ind w:firstLine="720"/>
      </w:pPr>
      <w:r>
        <w:t xml:space="preserve">При формировании наградных документов на лиц, представляемых к награждению орденом «Родительская слава» и медалью ордена «Родительская слава», к наградному листу </w:t>
      </w:r>
      <w:r>
        <w:rPr>
          <w:b/>
          <w:bCs/>
        </w:rPr>
        <w:t>дополнительно</w:t>
      </w:r>
      <w:r>
        <w:t xml:space="preserve"> прилагаются следующие документы:</w:t>
      </w:r>
    </w:p>
    <w:p w:rsidR="00006370" w:rsidRDefault="00DD0817">
      <w:pPr>
        <w:pStyle w:val="a4"/>
        <w:numPr>
          <w:ilvl w:val="0"/>
          <w:numId w:val="10"/>
        </w:numPr>
        <w:tabs>
          <w:tab w:val="num" w:pos="0"/>
          <w:tab w:val="left" w:pos="1080"/>
        </w:tabs>
        <w:ind w:left="0" w:firstLine="720"/>
      </w:pPr>
      <w:r>
        <w:t>ксерокопии свидетельств о рождении детей;</w:t>
      </w:r>
    </w:p>
    <w:p w:rsidR="00006370" w:rsidRDefault="00DD0817">
      <w:pPr>
        <w:pStyle w:val="a4"/>
        <w:numPr>
          <w:ilvl w:val="0"/>
          <w:numId w:val="10"/>
        </w:numPr>
        <w:tabs>
          <w:tab w:val="num" w:pos="0"/>
          <w:tab w:val="left" w:pos="1080"/>
        </w:tabs>
        <w:ind w:left="0" w:firstLine="720"/>
      </w:pPr>
      <w:r>
        <w:t>постановление Главы муниципального образования о создании семьи (для усыновителей);</w:t>
      </w:r>
    </w:p>
    <w:p w:rsidR="00006370" w:rsidRDefault="00DD0817">
      <w:pPr>
        <w:pStyle w:val="a4"/>
        <w:numPr>
          <w:ilvl w:val="0"/>
          <w:numId w:val="10"/>
        </w:numPr>
        <w:tabs>
          <w:tab w:val="num" w:pos="0"/>
          <w:tab w:val="left" w:pos="1080"/>
        </w:tabs>
        <w:ind w:left="0" w:firstLine="720"/>
      </w:pPr>
      <w:r>
        <w:t>договор о создании приемной семьи и о передаче несовершеннолетних, оставшихся без попечения родителей, на воспитание в приемную семью;</w:t>
      </w:r>
    </w:p>
    <w:p w:rsidR="00006370" w:rsidRDefault="00DD0817">
      <w:pPr>
        <w:pStyle w:val="a4"/>
        <w:numPr>
          <w:ilvl w:val="0"/>
          <w:numId w:val="10"/>
        </w:numPr>
        <w:tabs>
          <w:tab w:val="num" w:pos="0"/>
          <w:tab w:val="left" w:pos="1080"/>
        </w:tabs>
        <w:ind w:left="0" w:firstLine="720"/>
      </w:pPr>
      <w:r>
        <w:t>справка с места работы на родителей с указанием должности, организационно-правовой формы юридического лица и места осуществления ими трудовой деятельности, подписанная руководителем организации, зарегистрированная и скрепленная печатью.</w:t>
      </w:r>
    </w:p>
    <w:p w:rsidR="00006370" w:rsidRDefault="00DD0817">
      <w:pPr>
        <w:pStyle w:val="a4"/>
      </w:pPr>
      <w:r>
        <w:tab/>
      </w:r>
    </w:p>
    <w:p w:rsidR="00006370" w:rsidRDefault="00DD0817">
      <w:pPr>
        <w:pStyle w:val="a4"/>
        <w:ind w:firstLine="720"/>
      </w:pPr>
      <w:r>
        <w:t>При представлении к награждению</w:t>
      </w:r>
      <w:r>
        <w:rPr>
          <w:b/>
          <w:bCs/>
        </w:rPr>
        <w:t xml:space="preserve"> руководителей, заместителей руководителя, главных бухгалтеров и главных экономистов хозяйствующих субъектов </w:t>
      </w:r>
      <w:r>
        <w:t>наградные материалы дополняются следующими сведениями:</w:t>
      </w:r>
    </w:p>
    <w:p w:rsidR="00006370" w:rsidRDefault="00DD0817">
      <w:pPr>
        <w:pStyle w:val="a4"/>
        <w:numPr>
          <w:ilvl w:val="0"/>
          <w:numId w:val="7"/>
        </w:numPr>
        <w:tabs>
          <w:tab w:val="clear" w:pos="1305"/>
          <w:tab w:val="num" w:pos="0"/>
          <w:tab w:val="num" w:pos="945"/>
        </w:tabs>
        <w:ind w:left="0" w:firstLine="945"/>
      </w:pPr>
      <w:r>
        <w:t>Финансово-экономическое состояние хозяйствующего субъекта, динамика основных финансово-экономических показателей:</w:t>
      </w:r>
    </w:p>
    <w:p w:rsidR="00006370" w:rsidRDefault="00DD0817">
      <w:pPr>
        <w:pStyle w:val="a4"/>
        <w:ind w:firstLine="720"/>
      </w:pPr>
      <w:r>
        <w:t>– стоимость основных фондов и средств, величина активов;</w:t>
      </w:r>
    </w:p>
    <w:p w:rsidR="00006370" w:rsidRDefault="00DD0817">
      <w:pPr>
        <w:pStyle w:val="a4"/>
        <w:tabs>
          <w:tab w:val="left" w:pos="900"/>
        </w:tabs>
        <w:ind w:firstLine="720"/>
      </w:pPr>
      <w:r>
        <w:t>– среднесписочная численность работающих;</w:t>
      </w:r>
    </w:p>
    <w:p w:rsidR="00006370" w:rsidRDefault="00DD0817">
      <w:pPr>
        <w:pStyle w:val="a4"/>
        <w:ind w:firstLine="720"/>
      </w:pPr>
      <w:r>
        <w:t>– объем реализации продукции, работ, услуг в физическом и стоимостном выражении;</w:t>
      </w:r>
    </w:p>
    <w:p w:rsidR="00006370" w:rsidRDefault="00DD0817">
      <w:pPr>
        <w:pStyle w:val="a4"/>
        <w:ind w:firstLine="720"/>
      </w:pPr>
      <w:r>
        <w:t>– чистая прибыль;</w:t>
      </w:r>
    </w:p>
    <w:p w:rsidR="00006370" w:rsidRDefault="00DD0817">
      <w:pPr>
        <w:pStyle w:val="a4"/>
        <w:ind w:firstLine="720"/>
      </w:pPr>
      <w:r>
        <w:t>– рентабельность производства;</w:t>
      </w:r>
    </w:p>
    <w:p w:rsidR="00006370" w:rsidRDefault="00DD0817">
      <w:pPr>
        <w:pStyle w:val="a4"/>
        <w:ind w:left="720"/>
      </w:pPr>
      <w:r>
        <w:t>– среднемесячная заработная плата;</w:t>
      </w:r>
    </w:p>
    <w:p w:rsidR="00006370" w:rsidRDefault="00DD0817">
      <w:pPr>
        <w:pStyle w:val="a4"/>
        <w:numPr>
          <w:ilvl w:val="0"/>
          <w:numId w:val="11"/>
        </w:numPr>
        <w:tabs>
          <w:tab w:val="clear" w:pos="1080"/>
          <w:tab w:val="num" w:pos="900"/>
        </w:tabs>
        <w:ind w:left="0" w:firstLine="720"/>
      </w:pPr>
      <w:r>
        <w:t>использование доходов в % по видам деятельности (инвестиции в основной капитал, выплата премиальных (дивидендов), социальная политика, благотворительность);</w:t>
      </w:r>
    </w:p>
    <w:p w:rsidR="00006370" w:rsidRDefault="00DD0817">
      <w:pPr>
        <w:pStyle w:val="a4"/>
        <w:numPr>
          <w:ilvl w:val="0"/>
          <w:numId w:val="11"/>
        </w:numPr>
        <w:tabs>
          <w:tab w:val="clear" w:pos="1080"/>
          <w:tab w:val="num" w:pos="900"/>
        </w:tabs>
        <w:ind w:left="0" w:firstLine="720"/>
      </w:pPr>
      <w:r>
        <w:t>суммы уплаченных налогов с разбивкой по бюджетам разных</w:t>
      </w:r>
      <w:r>
        <w:br/>
        <w:t>уровней;</w:t>
      </w:r>
    </w:p>
    <w:p w:rsidR="00006370" w:rsidRDefault="00DD0817">
      <w:pPr>
        <w:pStyle w:val="a4"/>
        <w:numPr>
          <w:ilvl w:val="0"/>
          <w:numId w:val="11"/>
        </w:numPr>
        <w:tabs>
          <w:tab w:val="clear" w:pos="1080"/>
          <w:tab w:val="num" w:pos="900"/>
        </w:tabs>
        <w:ind w:left="0" w:firstLine="720"/>
      </w:pPr>
      <w:r>
        <w:t>дебиторская задолженность (с выделением просроченной);</w:t>
      </w:r>
    </w:p>
    <w:p w:rsidR="00006370" w:rsidRDefault="00DD0817">
      <w:pPr>
        <w:pStyle w:val="a4"/>
        <w:numPr>
          <w:ilvl w:val="0"/>
          <w:numId w:val="11"/>
        </w:numPr>
        <w:tabs>
          <w:tab w:val="clear" w:pos="1080"/>
          <w:tab w:val="num" w:pos="900"/>
        </w:tabs>
        <w:ind w:left="0" w:firstLine="720"/>
      </w:pPr>
      <w:r>
        <w:t>кредиторская задолженность (с выделением просроченной);</w:t>
      </w:r>
    </w:p>
    <w:p w:rsidR="00006370" w:rsidRDefault="00DD0817">
      <w:pPr>
        <w:pStyle w:val="a4"/>
        <w:numPr>
          <w:ilvl w:val="0"/>
          <w:numId w:val="11"/>
        </w:numPr>
        <w:tabs>
          <w:tab w:val="clear" w:pos="1080"/>
          <w:tab w:val="num" w:pos="900"/>
        </w:tabs>
        <w:ind w:left="0" w:firstLine="720"/>
      </w:pPr>
      <w:r>
        <w:t>востребованность продукции хозяйствующего субъекта со стороны государства (наличие государственного заказа, его выполняемость, пропорции выпуска государственно-значимой продукции к иной);</w:t>
      </w:r>
    </w:p>
    <w:p w:rsidR="00006370" w:rsidRDefault="00DD0817">
      <w:pPr>
        <w:pStyle w:val="a4"/>
        <w:numPr>
          <w:ilvl w:val="0"/>
          <w:numId w:val="11"/>
        </w:numPr>
        <w:tabs>
          <w:tab w:val="clear" w:pos="1080"/>
          <w:tab w:val="num" w:pos="900"/>
        </w:tabs>
        <w:ind w:left="0" w:firstLine="720"/>
      </w:pPr>
      <w:r>
        <w:t>ценовая политика хозяйствующего субъекта на свою продукцию;</w:t>
      </w:r>
    </w:p>
    <w:p w:rsidR="00006370" w:rsidRDefault="00DD0817">
      <w:pPr>
        <w:pStyle w:val="a4"/>
        <w:numPr>
          <w:ilvl w:val="0"/>
          <w:numId w:val="11"/>
        </w:numPr>
        <w:tabs>
          <w:tab w:val="clear" w:pos="1080"/>
          <w:tab w:val="num" w:pos="900"/>
        </w:tabs>
        <w:ind w:left="0" w:firstLine="720"/>
      </w:pPr>
      <w:r>
        <w:t>покрытие потребности субъекта РФ в производимой хозяйствующим субъектом продукции в %.</w:t>
      </w:r>
    </w:p>
    <w:p w:rsidR="00006370" w:rsidRDefault="00DD0817">
      <w:pPr>
        <w:pStyle w:val="a4"/>
        <w:ind w:firstLine="720"/>
      </w:pPr>
      <w:r>
        <w:t>Указанные сведения должны представляться в динамике за трехлетний период (с разбивкой по каждому году) и истекшие месяцы текущего года, предшествующие дате внесения ходатайства.</w:t>
      </w:r>
    </w:p>
    <w:p w:rsidR="00006370" w:rsidRDefault="00DD0817">
      <w:pPr>
        <w:pStyle w:val="a4"/>
        <w:ind w:firstLine="720"/>
      </w:pPr>
      <w:r>
        <w:t>Данная справка подписывается руководителем предприятия, главным бухгалтером и заверяется печатью хозяйствующего субъекта.</w:t>
      </w:r>
    </w:p>
    <w:p w:rsidR="00006370" w:rsidRDefault="00DD0817">
      <w:pPr>
        <w:pStyle w:val="a4"/>
        <w:numPr>
          <w:ilvl w:val="0"/>
          <w:numId w:val="2"/>
        </w:numPr>
      </w:pPr>
      <w:r>
        <w:t>Структура уставного капитала хозяйствующего субъекта:</w:t>
      </w:r>
    </w:p>
    <w:p w:rsidR="00006370" w:rsidRDefault="00DD0817">
      <w:pPr>
        <w:pStyle w:val="a4"/>
        <w:numPr>
          <w:ilvl w:val="0"/>
          <w:numId w:val="12"/>
        </w:numPr>
        <w:tabs>
          <w:tab w:val="clear" w:pos="1080"/>
          <w:tab w:val="num" w:pos="0"/>
          <w:tab w:val="left" w:pos="900"/>
        </w:tabs>
        <w:ind w:left="0" w:firstLine="720"/>
      </w:pPr>
      <w:r>
        <w:t>место, дата и кем зарегистрировано юридическое лицо;</w:t>
      </w:r>
    </w:p>
    <w:p w:rsidR="00006370" w:rsidRDefault="00DD0817">
      <w:pPr>
        <w:pStyle w:val="a4"/>
        <w:numPr>
          <w:ilvl w:val="0"/>
          <w:numId w:val="12"/>
        </w:numPr>
        <w:tabs>
          <w:tab w:val="clear" w:pos="1080"/>
          <w:tab w:val="num" w:pos="0"/>
          <w:tab w:val="left" w:pos="900"/>
        </w:tabs>
        <w:ind w:left="0" w:firstLine="720"/>
      </w:pPr>
      <w:r>
        <w:t>общее количество акционеров/дольщиков (физических и юридических лиц) и принадлежащее им количество акций/долей (в абсолютных числах либо в процентном отношении);</w:t>
      </w:r>
    </w:p>
    <w:p w:rsidR="00006370" w:rsidRDefault="00DD0817">
      <w:pPr>
        <w:pStyle w:val="a4"/>
        <w:numPr>
          <w:ilvl w:val="0"/>
          <w:numId w:val="12"/>
        </w:numPr>
        <w:tabs>
          <w:tab w:val="clear" w:pos="1080"/>
          <w:tab w:val="num" w:pos="0"/>
          <w:tab w:val="left" w:pos="900"/>
        </w:tabs>
        <w:ind w:left="0" w:firstLine="720"/>
      </w:pPr>
      <w:r>
        <w:t>фамилия, имя, отчество собственников, владеющих акциями/долей данного юридического лица, превышающей 5 % от номинала;</w:t>
      </w:r>
    </w:p>
    <w:p w:rsidR="00006370" w:rsidRDefault="00DD0817">
      <w:pPr>
        <w:pStyle w:val="a4"/>
        <w:numPr>
          <w:ilvl w:val="0"/>
          <w:numId w:val="12"/>
        </w:numPr>
        <w:tabs>
          <w:tab w:val="clear" w:pos="1080"/>
          <w:tab w:val="num" w:pos="0"/>
          <w:tab w:val="left" w:pos="900"/>
        </w:tabs>
        <w:ind w:left="0" w:firstLine="720"/>
      </w:pPr>
      <w:r>
        <w:t>доля государства в уставном капитале хозяйствующего субъекта;</w:t>
      </w:r>
    </w:p>
    <w:p w:rsidR="00006370" w:rsidRDefault="00DD0817">
      <w:pPr>
        <w:pStyle w:val="a4"/>
        <w:numPr>
          <w:ilvl w:val="0"/>
          <w:numId w:val="12"/>
        </w:numPr>
        <w:tabs>
          <w:tab w:val="clear" w:pos="1080"/>
          <w:tab w:val="num" w:pos="0"/>
          <w:tab w:val="left" w:pos="900"/>
        </w:tabs>
        <w:ind w:left="0" w:firstLine="720"/>
      </w:pPr>
      <w:r>
        <w:t>наличие иностранного капитала в хозяйствующем субъекте,  зависимость деятельности предприятия от иностранного влияния;</w:t>
      </w:r>
    </w:p>
    <w:p w:rsidR="00006370" w:rsidRDefault="00DD0817">
      <w:pPr>
        <w:pStyle w:val="a4"/>
        <w:numPr>
          <w:ilvl w:val="0"/>
          <w:numId w:val="12"/>
        </w:numPr>
        <w:tabs>
          <w:tab w:val="clear" w:pos="1080"/>
          <w:tab w:val="num" w:pos="0"/>
          <w:tab w:val="left" w:pos="900"/>
        </w:tabs>
        <w:ind w:left="0" w:firstLine="720"/>
      </w:pPr>
      <w:r>
        <w:t>степень участия представленного к награждению в уставном капитале юридического лица (как прямое, так и через членов семьи и иных заинтересованных лиц).</w:t>
      </w:r>
    </w:p>
    <w:p w:rsidR="00006370" w:rsidRDefault="00DD0817">
      <w:pPr>
        <w:pStyle w:val="a4"/>
        <w:ind w:firstLine="720"/>
      </w:pPr>
      <w:r>
        <w:t>Данная справка подписывается руководителем предприятия, заверяется реестродержателем (для акционерных обществ) и печатью хозяйствующего субъекта.</w:t>
      </w:r>
    </w:p>
    <w:p w:rsidR="00006370" w:rsidRDefault="00DD0817">
      <w:pPr>
        <w:pStyle w:val="a4"/>
        <w:ind w:firstLine="720"/>
        <w:rPr>
          <w:b/>
          <w:bCs/>
        </w:rPr>
      </w:pPr>
      <w:r>
        <w:t>Пункты 1 и 2 оформляются в виде  таблицы с текстовыми включениями.</w:t>
      </w:r>
    </w:p>
    <w:p w:rsidR="00006370" w:rsidRDefault="00DD0817">
      <w:pPr>
        <w:pStyle w:val="a4"/>
      </w:pPr>
      <w:r>
        <w:t xml:space="preserve">  </w:t>
      </w:r>
      <w:r>
        <w:tab/>
        <w:t>Кроме того, к пакету наградных материалов на руководителей прилагаются:</w:t>
      </w:r>
    </w:p>
    <w:p w:rsidR="00006370" w:rsidRDefault="00DD0817">
      <w:pPr>
        <w:pStyle w:val="a4"/>
        <w:numPr>
          <w:ilvl w:val="0"/>
          <w:numId w:val="13"/>
        </w:numPr>
        <w:tabs>
          <w:tab w:val="clear" w:pos="1800"/>
          <w:tab w:val="num" w:pos="900"/>
        </w:tabs>
        <w:ind w:left="0" w:firstLine="720"/>
      </w:pPr>
      <w:r>
        <w:t>выписка из приказа о назначении на должность;</w:t>
      </w:r>
    </w:p>
    <w:p w:rsidR="00006370" w:rsidRDefault="00DD0817">
      <w:pPr>
        <w:pStyle w:val="a4"/>
        <w:numPr>
          <w:ilvl w:val="0"/>
          <w:numId w:val="13"/>
        </w:numPr>
        <w:tabs>
          <w:tab w:val="clear" w:pos="1800"/>
          <w:tab w:val="num" w:pos="900"/>
        </w:tabs>
        <w:ind w:left="0" w:firstLine="720"/>
      </w:pPr>
      <w:r>
        <w:t xml:space="preserve">письмо в Комиссию при Президенте Российской Федерации по государственным наградам, которое содержит вклад предприятия в социально-экономическое развитие региона, оценку проявления социальной ответственности руководством данного предприятия, оценку своевременности выплаты заработной платы и перевода социальных и пенсионных отчислений предприятием. </w:t>
      </w:r>
    </w:p>
    <w:p w:rsidR="00006370" w:rsidRDefault="00DD0817">
      <w:pPr>
        <w:pStyle w:val="a4"/>
        <w:ind w:firstLine="708"/>
      </w:pPr>
      <w:r>
        <w:t>Данное заключение подписывается руководителем органа исполнительной власти, курирующего вопросы экономического развития и заверяется гербовой печатью.</w:t>
      </w:r>
    </w:p>
    <w:p w:rsidR="00006370" w:rsidRDefault="00DD0817">
      <w:pPr>
        <w:pStyle w:val="a4"/>
        <w:ind w:firstLine="720"/>
      </w:pPr>
      <w:r>
        <w:t>Для промышленных предприятий необходимы официальные справки, которые содержат сведения о соблюдении норм требований законодательства об охране окружающей среды, норм и правил техники безопасности.</w:t>
      </w:r>
    </w:p>
    <w:p w:rsidR="00006370" w:rsidRDefault="00006370">
      <w:pPr>
        <w:pStyle w:val="a4"/>
        <w:ind w:firstLine="720"/>
      </w:pPr>
    </w:p>
    <w:p w:rsidR="00006370" w:rsidRDefault="00006370">
      <w:pPr>
        <w:pStyle w:val="a4"/>
        <w:ind w:firstLine="720"/>
      </w:pPr>
    </w:p>
    <w:p w:rsidR="00006370" w:rsidRDefault="00DD0817">
      <w:pPr>
        <w:pStyle w:val="a4"/>
        <w:ind w:firstLine="720"/>
      </w:pPr>
      <w:r>
        <w:t>При представлении к награждению</w:t>
      </w:r>
      <w:r>
        <w:rPr>
          <w:b/>
          <w:bCs/>
        </w:rPr>
        <w:t xml:space="preserve"> заместителей Председателя Правительства Омской области и глав муниципальных образований</w:t>
      </w:r>
      <w:r>
        <w:rPr>
          <w:b/>
          <w:bCs/>
          <w:i/>
          <w:iCs/>
        </w:rPr>
        <w:t xml:space="preserve"> </w:t>
      </w:r>
      <w:r>
        <w:t>(наградной лист оформляется по форме № 3, утвержденной Указом Президента РФ от 7 сентября 2010  года № 1099) наградные материалы дополняются следующими сведениями:</w:t>
      </w:r>
    </w:p>
    <w:p w:rsidR="00006370" w:rsidRDefault="00DD0817">
      <w:pPr>
        <w:pStyle w:val="a4"/>
        <w:numPr>
          <w:ilvl w:val="0"/>
          <w:numId w:val="6"/>
        </w:numPr>
        <w:tabs>
          <w:tab w:val="clear" w:pos="1080"/>
          <w:tab w:val="left" w:pos="900"/>
        </w:tabs>
        <w:ind w:left="0" w:firstLine="720"/>
      </w:pPr>
      <w:r>
        <w:t xml:space="preserve">социально-экономическое развитие  Омской области,  муниципального образования; </w:t>
      </w:r>
    </w:p>
    <w:p w:rsidR="00006370" w:rsidRDefault="00DD0817">
      <w:pPr>
        <w:pStyle w:val="a4"/>
        <w:numPr>
          <w:ilvl w:val="0"/>
          <w:numId w:val="6"/>
        </w:numPr>
        <w:tabs>
          <w:tab w:val="clear" w:pos="1080"/>
          <w:tab w:val="left" w:pos="900"/>
        </w:tabs>
        <w:ind w:left="0" w:firstLine="720"/>
      </w:pPr>
      <w:r>
        <w:t>уровень жизни населения (соотношение средних доходов жителей и стоимости потребительской корзины, доля жителей, имеющих доходы ниже прожиточного минимума);</w:t>
      </w:r>
    </w:p>
    <w:p w:rsidR="00006370" w:rsidRDefault="00DD0817">
      <w:pPr>
        <w:pStyle w:val="a4"/>
        <w:numPr>
          <w:ilvl w:val="0"/>
          <w:numId w:val="6"/>
        </w:numPr>
        <w:tabs>
          <w:tab w:val="clear" w:pos="1080"/>
          <w:tab w:val="left" w:pos="900"/>
        </w:tabs>
        <w:ind w:left="0" w:firstLine="720"/>
      </w:pPr>
      <w:r>
        <w:t>координация и поддержка промышленного и сельскохозяйственного производства, строительство жилых зданий и объектов культурно-социального значения;</w:t>
      </w:r>
    </w:p>
    <w:p w:rsidR="00006370" w:rsidRDefault="00DD0817">
      <w:pPr>
        <w:pStyle w:val="a4"/>
        <w:numPr>
          <w:ilvl w:val="0"/>
          <w:numId w:val="6"/>
        </w:numPr>
        <w:tabs>
          <w:tab w:val="clear" w:pos="1080"/>
          <w:tab w:val="left" w:pos="900"/>
        </w:tabs>
        <w:ind w:left="0" w:firstLine="720"/>
      </w:pPr>
      <w:r>
        <w:t>строительство и содержание автомобильных дорог;</w:t>
      </w:r>
    </w:p>
    <w:p w:rsidR="00006370" w:rsidRDefault="00DD0817">
      <w:pPr>
        <w:pStyle w:val="a4"/>
        <w:numPr>
          <w:ilvl w:val="0"/>
          <w:numId w:val="6"/>
        </w:numPr>
        <w:tabs>
          <w:tab w:val="clear" w:pos="1080"/>
          <w:tab w:val="left" w:pos="900"/>
        </w:tabs>
        <w:ind w:left="0" w:firstLine="720"/>
      </w:pPr>
      <w:r>
        <w:t>состояние жилищно-коммунального хозяйства;</w:t>
      </w:r>
    </w:p>
    <w:p w:rsidR="00006370" w:rsidRDefault="00DD0817">
      <w:pPr>
        <w:pStyle w:val="a4"/>
        <w:numPr>
          <w:ilvl w:val="0"/>
          <w:numId w:val="6"/>
        </w:numPr>
        <w:tabs>
          <w:tab w:val="clear" w:pos="1080"/>
          <w:tab w:val="left" w:pos="900"/>
        </w:tabs>
        <w:ind w:left="0" w:firstLine="720"/>
      </w:pPr>
      <w:r>
        <w:t>организация транспортного обслуживания населения;</w:t>
      </w:r>
    </w:p>
    <w:p w:rsidR="00006370" w:rsidRDefault="00DD0817">
      <w:pPr>
        <w:pStyle w:val="a4"/>
        <w:numPr>
          <w:ilvl w:val="0"/>
          <w:numId w:val="6"/>
        </w:numPr>
        <w:tabs>
          <w:tab w:val="clear" w:pos="1080"/>
          <w:tab w:val="left" w:pos="900"/>
        </w:tabs>
        <w:ind w:left="0" w:firstLine="720"/>
      </w:pPr>
      <w:r>
        <w:t>своевременность выплат работникам бюджетной сферы (учителям, врачам);</w:t>
      </w:r>
    </w:p>
    <w:p w:rsidR="00006370" w:rsidRDefault="00DD0817">
      <w:pPr>
        <w:pStyle w:val="a4"/>
        <w:numPr>
          <w:ilvl w:val="0"/>
          <w:numId w:val="6"/>
        </w:numPr>
        <w:tabs>
          <w:tab w:val="clear" w:pos="1080"/>
          <w:tab w:val="left" w:pos="900"/>
        </w:tabs>
        <w:ind w:left="0" w:firstLine="720"/>
      </w:pPr>
      <w:r>
        <w:t>демографическая ситуация (данные о рождаемости, смертности, миграции, о росте или уменьшении населения);</w:t>
      </w:r>
    </w:p>
    <w:p w:rsidR="00006370" w:rsidRDefault="00DD0817">
      <w:pPr>
        <w:pStyle w:val="a4"/>
        <w:numPr>
          <w:ilvl w:val="0"/>
          <w:numId w:val="6"/>
        </w:numPr>
        <w:tabs>
          <w:tab w:val="clear" w:pos="1080"/>
          <w:tab w:val="left" w:pos="900"/>
        </w:tabs>
        <w:ind w:left="0" w:firstLine="720"/>
      </w:pPr>
      <w:r>
        <w:t>вопросы владения, пользования и распоряжения находящимися в ведении землей, имуществом, ресурсами;</w:t>
      </w:r>
    </w:p>
    <w:p w:rsidR="00006370" w:rsidRDefault="00DD0817">
      <w:pPr>
        <w:pStyle w:val="a4"/>
        <w:numPr>
          <w:ilvl w:val="0"/>
          <w:numId w:val="6"/>
        </w:numPr>
        <w:tabs>
          <w:tab w:val="clear" w:pos="1080"/>
          <w:tab w:val="left" w:pos="900"/>
        </w:tabs>
        <w:ind w:left="0" w:firstLine="720"/>
      </w:pPr>
      <w:r>
        <w:t>бюджетная обеспеченность, эффективность расходов бюджетных средств;</w:t>
      </w:r>
    </w:p>
    <w:p w:rsidR="00006370" w:rsidRDefault="00DD0817">
      <w:pPr>
        <w:pStyle w:val="a4"/>
        <w:numPr>
          <w:ilvl w:val="0"/>
          <w:numId w:val="6"/>
        </w:numPr>
        <w:tabs>
          <w:tab w:val="clear" w:pos="1080"/>
          <w:tab w:val="left" w:pos="900"/>
        </w:tabs>
        <w:ind w:left="0" w:firstLine="720"/>
      </w:pPr>
      <w:r>
        <w:t>развитость социальной сферы (учреждений здравоохранения, образования, поддержка и обслуживание ветеранов и инвалидов);</w:t>
      </w:r>
    </w:p>
    <w:p w:rsidR="00006370" w:rsidRDefault="00DD0817">
      <w:pPr>
        <w:pStyle w:val="a4"/>
        <w:numPr>
          <w:ilvl w:val="0"/>
          <w:numId w:val="6"/>
        </w:numPr>
        <w:tabs>
          <w:tab w:val="clear" w:pos="1080"/>
          <w:tab w:val="left" w:pos="900"/>
        </w:tabs>
        <w:ind w:left="0" w:firstLine="720"/>
      </w:pPr>
      <w:r>
        <w:t>природопользование, охрана окружающей среды и обеспечение экологической безопасности;</w:t>
      </w:r>
    </w:p>
    <w:p w:rsidR="00006370" w:rsidRDefault="00DD0817">
      <w:pPr>
        <w:pStyle w:val="a4"/>
        <w:numPr>
          <w:ilvl w:val="0"/>
          <w:numId w:val="6"/>
        </w:numPr>
        <w:tabs>
          <w:tab w:val="clear" w:pos="1080"/>
          <w:tab w:val="left" w:pos="900"/>
        </w:tabs>
        <w:ind w:left="0" w:firstLine="720"/>
      </w:pPr>
      <w:r>
        <w:t>работа по реализации национальных проектов на территории Омской области, муниципального образования;</w:t>
      </w:r>
    </w:p>
    <w:p w:rsidR="00006370" w:rsidRDefault="00DD0817">
      <w:pPr>
        <w:pStyle w:val="a4"/>
        <w:numPr>
          <w:ilvl w:val="0"/>
          <w:numId w:val="6"/>
        </w:numPr>
        <w:tabs>
          <w:tab w:val="clear" w:pos="1080"/>
          <w:tab w:val="left" w:pos="900"/>
        </w:tabs>
        <w:ind w:left="0" w:firstLine="720"/>
      </w:pPr>
      <w:r>
        <w:t>стабильность общественно-политической ситуации в регионе, межконфессиональное и межнациональное согласие;</w:t>
      </w:r>
    </w:p>
    <w:p w:rsidR="00006370" w:rsidRDefault="00DD0817">
      <w:pPr>
        <w:pStyle w:val="a4"/>
        <w:numPr>
          <w:ilvl w:val="0"/>
          <w:numId w:val="6"/>
        </w:numPr>
        <w:tabs>
          <w:tab w:val="clear" w:pos="1080"/>
          <w:tab w:val="left" w:pos="900"/>
        </w:tabs>
        <w:ind w:left="0" w:firstLine="720"/>
      </w:pPr>
      <w:r>
        <w:t>организация взаимодействия с политическими партиями и</w:t>
      </w:r>
      <w:r>
        <w:br/>
        <w:t>общественными организациями, работающими в регионе;</w:t>
      </w:r>
    </w:p>
    <w:p w:rsidR="00006370" w:rsidRDefault="00DD0817">
      <w:pPr>
        <w:pStyle w:val="a4"/>
        <w:numPr>
          <w:ilvl w:val="0"/>
          <w:numId w:val="6"/>
        </w:numPr>
        <w:tabs>
          <w:tab w:val="clear" w:pos="1080"/>
          <w:tab w:val="left" w:pos="900"/>
        </w:tabs>
        <w:ind w:left="0" w:firstLine="720"/>
      </w:pPr>
      <w:r>
        <w:t>степень поддержки населением, в том числе интеллигенцией, бизнес-сообществом планов и программ, предлагаемых руководителем муниципального образования;</w:t>
      </w:r>
    </w:p>
    <w:p w:rsidR="00006370" w:rsidRDefault="00DD0817">
      <w:pPr>
        <w:pStyle w:val="a4"/>
        <w:numPr>
          <w:ilvl w:val="0"/>
          <w:numId w:val="6"/>
        </w:numPr>
        <w:tabs>
          <w:tab w:val="clear" w:pos="1080"/>
          <w:tab w:val="left" w:pos="900"/>
        </w:tabs>
        <w:ind w:left="0" w:firstLine="720"/>
      </w:pPr>
      <w:r>
        <w:t>авторитет в регионе, рейтинг популярности среди населения;</w:t>
      </w:r>
    </w:p>
    <w:p w:rsidR="00006370" w:rsidRDefault="00DD0817">
      <w:pPr>
        <w:pStyle w:val="a4"/>
        <w:numPr>
          <w:ilvl w:val="0"/>
          <w:numId w:val="6"/>
        </w:numPr>
        <w:tabs>
          <w:tab w:val="clear" w:pos="1080"/>
          <w:tab w:val="left" w:pos="900"/>
        </w:tabs>
        <w:ind w:left="0" w:firstLine="720"/>
      </w:pPr>
      <w:r>
        <w:t>взаимодействие между органами местного самоуправления, региональными и федеральными органами государственной власти, включая информацию о конфликтных ситуациях и способах их урегулирования.</w:t>
      </w:r>
    </w:p>
    <w:p w:rsidR="00006370" w:rsidRDefault="00DD0817">
      <w:pPr>
        <w:pStyle w:val="a4"/>
        <w:ind w:firstLine="708"/>
        <w:rPr>
          <w:color w:val="212121"/>
          <w:szCs w:val="30"/>
        </w:rPr>
      </w:pPr>
      <w:r>
        <w:rPr>
          <w:color w:val="212121"/>
          <w:spacing w:val="1"/>
          <w:szCs w:val="30"/>
        </w:rPr>
        <w:t xml:space="preserve">Сведения по перечисленным вопросам должны представляться в </w:t>
      </w:r>
      <w:r>
        <w:rPr>
          <w:color w:val="212121"/>
          <w:spacing w:val="9"/>
          <w:szCs w:val="30"/>
        </w:rPr>
        <w:t xml:space="preserve">динамике за пятилетний период (с разбивкой по каждому году) и </w:t>
      </w:r>
      <w:r>
        <w:rPr>
          <w:color w:val="212121"/>
          <w:spacing w:val="4"/>
          <w:szCs w:val="30"/>
        </w:rPr>
        <w:t xml:space="preserve">истекшие месяцы текущего года, предшествующие дате внесения </w:t>
      </w:r>
      <w:r>
        <w:rPr>
          <w:color w:val="212121"/>
          <w:szCs w:val="30"/>
        </w:rPr>
        <w:t>ходатайства.</w:t>
      </w:r>
    </w:p>
    <w:p w:rsidR="00006370" w:rsidRDefault="00006370">
      <w:pPr>
        <w:pStyle w:val="a4"/>
        <w:ind w:firstLine="708"/>
      </w:pPr>
    </w:p>
    <w:p w:rsidR="00006370" w:rsidRDefault="00DD0817">
      <w:pPr>
        <w:pStyle w:val="a4"/>
        <w:ind w:firstLine="708"/>
      </w:pPr>
      <w:r>
        <w:rPr>
          <w:b/>
        </w:rPr>
        <w:t>Ко всем категориям награждаемых</w:t>
      </w:r>
      <w:r>
        <w:t xml:space="preserve"> в соответствии с рекомендациями Комиссии при Президенте Российской Федерации по государственным наградам</w:t>
      </w:r>
      <w:r>
        <w:rPr>
          <w:b/>
          <w:bCs/>
        </w:rPr>
        <w:t xml:space="preserve"> </w:t>
      </w:r>
      <w:r>
        <w:t>наградные материалы дополняются сведениями о результатах проведенной проверки по базам данных правоохранительных, налоговых, таможенных органов, Управления Федеральной службы государственной регистрации, кадастра и картографии по Омской области (справки соответствующих органов).</w:t>
      </w:r>
    </w:p>
    <w:p w:rsidR="00006370" w:rsidRDefault="00DD0817">
      <w:pPr>
        <w:pStyle w:val="a4"/>
        <w:ind w:firstLine="708"/>
        <w:rPr>
          <w:i/>
          <w:iCs/>
        </w:rPr>
      </w:pPr>
      <w:r>
        <w:t>Данные сведения запрашиваются руководителем Аппарата Губернатора Омской области</w:t>
      </w:r>
      <w:r>
        <w:rPr>
          <w:i/>
          <w:iCs/>
        </w:rPr>
        <w:t>.</w:t>
      </w:r>
    </w:p>
    <w:p w:rsidR="00006370" w:rsidRDefault="00006370">
      <w:pPr>
        <w:ind w:left="540"/>
        <w:rPr>
          <w:b/>
          <w:sz w:val="28"/>
        </w:rPr>
      </w:pPr>
    </w:p>
    <w:p w:rsidR="00006370" w:rsidRDefault="00DD0817">
      <w:pPr>
        <w:ind w:firstLine="540"/>
        <w:jc w:val="both"/>
        <w:rPr>
          <w:sz w:val="28"/>
        </w:rPr>
      </w:pPr>
      <w:r>
        <w:rPr>
          <w:sz w:val="28"/>
        </w:rPr>
        <w:t>В случае принятия согласующими инстанциями решения о нецелесообразности поддержки ходатайства о награждении, они информируют об этом ходатайствующий орган (организацию). Повторное представление к награждению данных лиц возможно не ранее чем через год со дня принятия указанного решения.</w:t>
      </w: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006370">
      <w:pPr>
        <w:ind w:left="540"/>
        <w:jc w:val="center"/>
        <w:rPr>
          <w:b/>
          <w:sz w:val="28"/>
        </w:rPr>
      </w:pPr>
    </w:p>
    <w:p w:rsidR="00006370" w:rsidRDefault="00DD0817">
      <w:pPr>
        <w:jc w:val="center"/>
        <w:rPr>
          <w:b/>
          <w:sz w:val="28"/>
        </w:rPr>
      </w:pPr>
      <w:r>
        <w:rPr>
          <w:b/>
          <w:sz w:val="28"/>
        </w:rPr>
        <w:t>2. О наградах Омской области</w:t>
      </w:r>
    </w:p>
    <w:p w:rsidR="00006370" w:rsidRDefault="00006370">
      <w:pPr>
        <w:ind w:left="540"/>
        <w:jc w:val="center"/>
        <w:rPr>
          <w:b/>
          <w:sz w:val="28"/>
        </w:rPr>
      </w:pPr>
    </w:p>
    <w:p w:rsidR="00006370" w:rsidRDefault="00DD0817">
      <w:pPr>
        <w:jc w:val="center"/>
        <w:rPr>
          <w:b/>
          <w:sz w:val="28"/>
        </w:rPr>
      </w:pPr>
      <w:r>
        <w:rPr>
          <w:b/>
          <w:sz w:val="28"/>
        </w:rPr>
        <w:t>2.1. О государственных наградах Омской области и почетных званиях Омской области</w:t>
      </w:r>
    </w:p>
    <w:p w:rsidR="00006370" w:rsidRDefault="00006370">
      <w:pPr>
        <w:pStyle w:val="a4"/>
        <w:jc w:val="center"/>
        <w:rPr>
          <w:b/>
          <w:bCs/>
        </w:rPr>
      </w:pPr>
    </w:p>
    <w:p w:rsidR="00006370" w:rsidRDefault="00DD0817">
      <w:pPr>
        <w:ind w:firstLine="709"/>
        <w:jc w:val="both"/>
        <w:rPr>
          <w:sz w:val="28"/>
        </w:rPr>
      </w:pPr>
      <w:r>
        <w:rPr>
          <w:sz w:val="28"/>
        </w:rPr>
        <w:t xml:space="preserve">Ходатайство о представлении к награждению наградами Омской области возбуждается собранием коллектива или советом организации. Решение трудового коллектива либо другого коллегиального органа оформляется протоколом. На основании этого решения кадровым подразделением оформляется наградной лист (приложение № 4), о чем делается соответствующая запись на 4 странице наградного листа с указанием даты обсуждения и номера протокола. </w:t>
      </w:r>
    </w:p>
    <w:p w:rsidR="00006370" w:rsidRDefault="00DD0817">
      <w:pPr>
        <w:ind w:firstLine="709"/>
        <w:jc w:val="both"/>
        <w:rPr>
          <w:sz w:val="28"/>
        </w:rPr>
      </w:pPr>
      <w:r>
        <w:rPr>
          <w:sz w:val="28"/>
        </w:rPr>
        <w:t>При выдвижении кандидатуры к награждению наградами Омской области обязательно учитывается наличие наград и поощрений ведомственного и регионального значения (п. 9 наградного листа).</w:t>
      </w:r>
    </w:p>
    <w:p w:rsidR="00006370" w:rsidRDefault="00DD0817">
      <w:pPr>
        <w:pStyle w:val="a4"/>
      </w:pPr>
      <w:r>
        <w:t xml:space="preserve"> </w:t>
      </w:r>
      <w:r>
        <w:tab/>
        <w:t>Наградные листы оформляются с использованием печатающих устройств или электронно-вычислительной техники. Вносить исправления в форму бланка и в оформление недопустимо.</w:t>
      </w:r>
    </w:p>
    <w:p w:rsidR="00006370" w:rsidRDefault="00DD0817">
      <w:pPr>
        <w:ind w:firstLine="708"/>
        <w:jc w:val="both"/>
        <w:rPr>
          <w:sz w:val="28"/>
        </w:rPr>
      </w:pPr>
      <w:r>
        <w:rPr>
          <w:sz w:val="28"/>
        </w:rPr>
        <w:t>Проект наградного листа до его подписания</w:t>
      </w:r>
      <w:r>
        <w:t xml:space="preserve"> </w:t>
      </w:r>
      <w:r>
        <w:rPr>
          <w:bCs/>
          <w:sz w:val="28"/>
        </w:rPr>
        <w:t>отрабатывается специалистом отраслевого министерства Омской области, занимающимся вопросами представления к награждению</w:t>
      </w:r>
      <w:r>
        <w:rPr>
          <w:sz w:val="28"/>
        </w:rPr>
        <w:t>. Отработанный наградной лист подписывается руководителем организации, председателем собрания коллектива или его совета. На нем проставляется дата подписания и скрепляется печатью организации. Вместе с ходатайством наградной лист направляется на подпись главе муниципального района Омской области (в городе Омске – Мэру города).</w:t>
      </w:r>
      <w:r>
        <w:t xml:space="preserve"> </w:t>
      </w:r>
    </w:p>
    <w:p w:rsidR="00006370" w:rsidRDefault="00DD0817">
      <w:pPr>
        <w:pStyle w:val="a4"/>
        <w:ind w:firstLine="708"/>
      </w:pPr>
      <w:r>
        <w:t>Наградной лист направляется в отраслевое министерство Омской области для его согласования с министром. Согласованный наградной лист вместе с ходатайством министра в Комиссию (приложение № 3) и полным пакетом документов (перечень прилагается ниже) передается в отдел учета и обработки документов управления организационного обеспечения и документооборота Управления делами Правительства Омской области для регистрации. В соответствии с поручением председателя Комиссии отдел государственных наград Управления делами Правительства Омской области готовит наградные материалы к рассмотрению на заседании Комиссии. Комиссия оценивает представленные материалы и принимает решение о принятии или отклонении ходатайства, готовит материалы и заключения о возможном награждении наградами Омской области. О принятом решении Комиссия в трехдневный срок информирует заявителя.</w:t>
      </w:r>
    </w:p>
    <w:p w:rsidR="00006370" w:rsidRDefault="00DD0817">
      <w:pPr>
        <w:pStyle w:val="a4"/>
        <w:ind w:firstLine="708"/>
      </w:pPr>
      <w:r>
        <w:t>При представлении и согласовании ходатайств о награждении наградами Омской области отраслевым министерствам Омской области следует учитывать соотношение кандидатов по категориям: 80 процентов представляемых должны составлять рабочие, служащие, ИТР и лишь 20 процентов – руководители.</w:t>
      </w:r>
    </w:p>
    <w:p w:rsidR="00006370" w:rsidRDefault="00DD0817">
      <w:pPr>
        <w:pStyle w:val="a4"/>
        <w:ind w:firstLine="708"/>
      </w:pPr>
      <w:r>
        <w:t>Все пункты наградного листа заполняются в строгом соответствии с образцом (приложение № 4).</w:t>
      </w:r>
    </w:p>
    <w:p w:rsidR="00006370" w:rsidRDefault="00DD0817">
      <w:pPr>
        <w:pStyle w:val="a4"/>
        <w:ind w:firstLine="708"/>
      </w:pPr>
      <w:r>
        <w:t>При заполнении п.12 наградного листа указывается выполняемая работа с начала трудовой деятельности, включая учебу в высших и средних специальных учебных заведениях, военную службу. При наличии перерывов в трудовом стаже (свыше 6 месяцев) делается запись «Временно не работал(а)».</w:t>
      </w:r>
    </w:p>
    <w:p w:rsidR="00006370" w:rsidRDefault="00DD0817">
      <w:pPr>
        <w:pStyle w:val="a4"/>
        <w:ind w:firstLine="708"/>
      </w:pPr>
      <w:r>
        <w:t>Последняя запись должности с указанием организации должна быть идентична п. 2 наградного листа и соответствовать Уставу организации и приказу о назначении на должность.</w:t>
      </w:r>
    </w:p>
    <w:p w:rsidR="00006370" w:rsidRDefault="00DD0817">
      <w:pPr>
        <w:pStyle w:val="a4"/>
        <w:ind w:firstLine="708"/>
      </w:pPr>
      <w:r>
        <w:t>Перечень документов, прилагаемых к ходатайству отраслевого министра в Комиссию, с указанием заслуг представляемого к награждению:</w:t>
      </w:r>
    </w:p>
    <w:p w:rsidR="00006370" w:rsidRDefault="00DD0817">
      <w:pPr>
        <w:pStyle w:val="a4"/>
        <w:numPr>
          <w:ilvl w:val="0"/>
          <w:numId w:val="14"/>
        </w:numPr>
        <w:tabs>
          <w:tab w:val="clear" w:pos="1080"/>
          <w:tab w:val="num" w:pos="900"/>
        </w:tabs>
        <w:ind w:left="0" w:firstLine="720"/>
      </w:pPr>
      <w:r>
        <w:t>оформленный наградной лист;</w:t>
      </w:r>
    </w:p>
    <w:p w:rsidR="00006370" w:rsidRDefault="00DD0817">
      <w:pPr>
        <w:pStyle w:val="a4"/>
        <w:numPr>
          <w:ilvl w:val="0"/>
          <w:numId w:val="14"/>
        </w:numPr>
        <w:tabs>
          <w:tab w:val="clear" w:pos="1080"/>
          <w:tab w:val="num" w:pos="900"/>
        </w:tabs>
        <w:ind w:left="0" w:firstLine="720"/>
      </w:pPr>
      <w:r>
        <w:t>заявление о согласии на использование персональных данных представляемого к награждению (в соответствии с Федеральным законом от 27.07.2006  № 152-ФЗ «О персональных данных»);</w:t>
      </w:r>
    </w:p>
    <w:p w:rsidR="00006370" w:rsidRDefault="00DD0817">
      <w:pPr>
        <w:pStyle w:val="a4"/>
        <w:numPr>
          <w:ilvl w:val="0"/>
          <w:numId w:val="14"/>
        </w:numPr>
        <w:tabs>
          <w:tab w:val="clear" w:pos="1080"/>
          <w:tab w:val="num" w:pos="900"/>
        </w:tabs>
        <w:ind w:left="0" w:firstLine="720"/>
      </w:pPr>
      <w:r>
        <w:t>ксерокопия ИНН физического лица (копия ИНН организации – для работающих);</w:t>
      </w:r>
    </w:p>
    <w:p w:rsidR="00006370" w:rsidRDefault="00DD0817">
      <w:pPr>
        <w:pStyle w:val="a4"/>
        <w:numPr>
          <w:ilvl w:val="0"/>
          <w:numId w:val="8"/>
        </w:numPr>
        <w:tabs>
          <w:tab w:val="num" w:pos="0"/>
          <w:tab w:val="left" w:pos="1080"/>
        </w:tabs>
        <w:ind w:left="0" w:firstLine="720"/>
      </w:pPr>
      <w:r>
        <w:t>ксерокопия паспорта (второй, третьей и страницы с указанием последнего адреса прописки) представляемого к награждению, а также для женщин указать фамилию до вступления в брак;</w:t>
      </w:r>
    </w:p>
    <w:p w:rsidR="00006370" w:rsidRDefault="00DD0817">
      <w:pPr>
        <w:pStyle w:val="a4"/>
        <w:numPr>
          <w:ilvl w:val="0"/>
          <w:numId w:val="14"/>
        </w:numPr>
        <w:tabs>
          <w:tab w:val="clear" w:pos="1080"/>
          <w:tab w:val="num" w:pos="900"/>
        </w:tabs>
        <w:ind w:left="0" w:firstLine="720"/>
      </w:pPr>
      <w:r>
        <w:t>ксерокопия диплома (– ов) об образовании;</w:t>
      </w:r>
    </w:p>
    <w:p w:rsidR="00006370" w:rsidRDefault="00DD0817">
      <w:pPr>
        <w:pStyle w:val="a4"/>
        <w:numPr>
          <w:ilvl w:val="0"/>
          <w:numId w:val="14"/>
        </w:numPr>
        <w:tabs>
          <w:tab w:val="clear" w:pos="1080"/>
          <w:tab w:val="num" w:pos="900"/>
        </w:tabs>
        <w:ind w:left="0" w:firstLine="720"/>
      </w:pPr>
      <w:r>
        <w:t>ксерокопии титульного листа Устава (или Положения) организации и страницы  с указанием пункта «Полное фирменное наименование предприятия, организации»;</w:t>
      </w:r>
    </w:p>
    <w:p w:rsidR="00006370" w:rsidRDefault="00DD0817">
      <w:pPr>
        <w:pStyle w:val="a4"/>
        <w:numPr>
          <w:ilvl w:val="0"/>
          <w:numId w:val="14"/>
        </w:numPr>
        <w:tabs>
          <w:tab w:val="clear" w:pos="1080"/>
          <w:tab w:val="num" w:pos="900"/>
        </w:tabs>
        <w:ind w:left="0" w:firstLine="720"/>
      </w:pPr>
      <w:r>
        <w:t>координаты исполнителя.</w:t>
      </w:r>
    </w:p>
    <w:p w:rsidR="00006370" w:rsidRDefault="00DD0817">
      <w:pPr>
        <w:ind w:firstLine="709"/>
        <w:jc w:val="both"/>
        <w:rPr>
          <w:sz w:val="28"/>
        </w:rPr>
      </w:pPr>
      <w:r>
        <w:rPr>
          <w:sz w:val="28"/>
        </w:rPr>
        <w:t>Комиссия по необходимости может запрашивать дополнительные документы и сведения о выдвигаемых кандидатах.</w:t>
      </w:r>
    </w:p>
    <w:p w:rsidR="00006370" w:rsidRDefault="00DD0817">
      <w:pPr>
        <w:pStyle w:val="3"/>
        <w:rPr>
          <w:b w:val="0"/>
          <w:bCs w:val="0"/>
        </w:rPr>
      </w:pPr>
      <w:r>
        <w:rPr>
          <w:b w:val="0"/>
          <w:bCs w:val="0"/>
        </w:rPr>
        <w:t xml:space="preserve">Документы должны быть представлены в Комиссию не позднее, чем за      3 месяца до предполагаемой даты награждения. </w:t>
      </w:r>
    </w:p>
    <w:p w:rsidR="00006370" w:rsidRDefault="00DD0817">
      <w:pPr>
        <w:pStyle w:val="3"/>
        <w:rPr>
          <w:b w:val="0"/>
          <w:bCs w:val="0"/>
        </w:rPr>
      </w:pPr>
      <w:r>
        <w:rPr>
          <w:b w:val="0"/>
          <w:bCs w:val="0"/>
        </w:rPr>
        <w:t xml:space="preserve">В соответствии с решением Комиссии от 10 сентября 2009 года  (протокол № 7) наградные материалы дополняются результатами проведенной проверки по базам данных правоохранительных, налоговых, таможенных органов (справки соответствующих органов). Данные сведения запрашиваются руководителем Аппарата Губернатора Омской области. </w:t>
      </w: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006370">
      <w:pPr>
        <w:pStyle w:val="a4"/>
        <w:jc w:val="center"/>
        <w:rPr>
          <w:b/>
          <w:bCs/>
        </w:rPr>
      </w:pPr>
    </w:p>
    <w:p w:rsidR="00006370" w:rsidRDefault="00DD0817">
      <w:pPr>
        <w:pStyle w:val="a4"/>
        <w:jc w:val="center"/>
        <w:rPr>
          <w:b/>
          <w:bCs/>
        </w:rPr>
      </w:pPr>
      <w:r>
        <w:rPr>
          <w:b/>
          <w:bCs/>
        </w:rPr>
        <w:t>2.2. О наградах высших органов государственной власти Омской области</w:t>
      </w:r>
    </w:p>
    <w:p w:rsidR="00006370" w:rsidRDefault="00DD0817">
      <w:pPr>
        <w:pStyle w:val="a4"/>
        <w:jc w:val="center"/>
        <w:rPr>
          <w:b/>
          <w:bCs/>
        </w:rPr>
      </w:pPr>
      <w:r>
        <w:rPr>
          <w:b/>
          <w:bCs/>
        </w:rPr>
        <w:t xml:space="preserve">2.2.1. О Почетной грамоте Правительства Омской области </w:t>
      </w:r>
    </w:p>
    <w:p w:rsidR="00006370" w:rsidRDefault="00006370">
      <w:pPr>
        <w:pStyle w:val="a5"/>
      </w:pPr>
    </w:p>
    <w:p w:rsidR="00006370" w:rsidRDefault="00DD0817">
      <w:pPr>
        <w:pStyle w:val="a5"/>
      </w:pPr>
      <w:r>
        <w:t>Представление о награждении Почетной грамотой Правительства Омской области (далее – представление) может быть внесено в Правительство Омской области членами Правительства Омской области.</w:t>
      </w:r>
    </w:p>
    <w:p w:rsidR="00006370" w:rsidRDefault="00DD0817">
      <w:pPr>
        <w:pStyle w:val="a5"/>
      </w:pPr>
      <w:r>
        <w:t xml:space="preserve">Представление (приложение № 5) подготавливается членами Правительства Омской области по собственной инициативе либо на основании ходатайства (приложение № 6) о награждении Почетной грамотой (далее – ходатайство), которое могут возбуждать иные лица, замещающие государственные должности Омской области, лица, замещающие должности Российской Федерации, государственные органы, территориальные органы федеральных органов исполнительной власти, территориальные органы органов исполнительной власти Омской области, органы местного самоуправления города Омска и муниципальных районов Омской области, действующие на территории Омской области организации. </w:t>
      </w:r>
    </w:p>
    <w:p w:rsidR="00006370" w:rsidRDefault="00DD0817">
      <w:pPr>
        <w:pStyle w:val="a5"/>
        <w:tabs>
          <w:tab w:val="num" w:pos="0"/>
        </w:tabs>
      </w:pPr>
      <w:r>
        <w:t>Основаниями награждения Почетной грамотой Правительства Омской области (далее – Почетная грамота) являются:</w:t>
      </w:r>
    </w:p>
    <w:p w:rsidR="00006370" w:rsidRDefault="00DD0817">
      <w:pPr>
        <w:pStyle w:val="a5"/>
        <w:numPr>
          <w:ilvl w:val="0"/>
          <w:numId w:val="15"/>
        </w:numPr>
        <w:tabs>
          <w:tab w:val="clear" w:pos="1080"/>
          <w:tab w:val="num" w:pos="900"/>
        </w:tabs>
        <w:ind w:left="0" w:firstLine="720"/>
      </w:pPr>
      <w:r>
        <w:t>многолетний безупречный труд (стаж работы в отрасли не менее                   10 лет);</w:t>
      </w:r>
    </w:p>
    <w:p w:rsidR="00006370" w:rsidRDefault="00DD0817">
      <w:pPr>
        <w:pStyle w:val="a5"/>
        <w:numPr>
          <w:ilvl w:val="0"/>
          <w:numId w:val="15"/>
        </w:numPr>
        <w:tabs>
          <w:tab w:val="clear" w:pos="1080"/>
          <w:tab w:val="num" w:pos="900"/>
        </w:tabs>
        <w:ind w:left="0" w:firstLine="720"/>
      </w:pPr>
      <w:r>
        <w:t>высокое профессиональное мастерство;</w:t>
      </w:r>
    </w:p>
    <w:p w:rsidR="00006370" w:rsidRDefault="00DD0817">
      <w:pPr>
        <w:pStyle w:val="a5"/>
        <w:numPr>
          <w:ilvl w:val="0"/>
          <w:numId w:val="15"/>
        </w:numPr>
        <w:tabs>
          <w:tab w:val="clear" w:pos="1080"/>
          <w:tab w:val="num" w:pos="900"/>
        </w:tabs>
        <w:ind w:left="0" w:firstLine="720"/>
      </w:pPr>
      <w:r>
        <w:t>заслуги в области экономики, науки, культуры, просвещения, охраны здоровья, общественной безопасности, воспитания молодежи, иных сферах общественной жизни;</w:t>
      </w:r>
    </w:p>
    <w:p w:rsidR="00006370" w:rsidRDefault="00DD0817">
      <w:pPr>
        <w:pStyle w:val="a5"/>
        <w:numPr>
          <w:ilvl w:val="0"/>
          <w:numId w:val="15"/>
        </w:numPr>
        <w:tabs>
          <w:tab w:val="clear" w:pos="1080"/>
          <w:tab w:val="num" w:pos="900"/>
        </w:tabs>
        <w:ind w:left="0" w:firstLine="720"/>
      </w:pPr>
      <w:r>
        <w:t>активное участие в общественно полезной и благотворительной деятельности;</w:t>
      </w:r>
    </w:p>
    <w:p w:rsidR="00006370" w:rsidRDefault="00DD0817">
      <w:pPr>
        <w:pStyle w:val="a5"/>
        <w:numPr>
          <w:ilvl w:val="0"/>
          <w:numId w:val="15"/>
        </w:numPr>
        <w:tabs>
          <w:tab w:val="clear" w:pos="1080"/>
          <w:tab w:val="num" w:pos="900"/>
        </w:tabs>
        <w:ind w:left="0" w:firstLine="720"/>
      </w:pPr>
      <w:r>
        <w:t>завершение важных для развития Омской области этапов работ;</w:t>
      </w:r>
    </w:p>
    <w:p w:rsidR="00006370" w:rsidRDefault="00DD0817">
      <w:pPr>
        <w:pStyle w:val="a5"/>
        <w:numPr>
          <w:ilvl w:val="0"/>
          <w:numId w:val="15"/>
        </w:numPr>
        <w:tabs>
          <w:tab w:val="clear" w:pos="1080"/>
          <w:tab w:val="num" w:pos="900"/>
        </w:tabs>
        <w:ind w:left="0" w:firstLine="720"/>
      </w:pPr>
      <w:r>
        <w:t>юбилейные даты, профессиональные праздники при наличии любого из вышеназванных оснований.</w:t>
      </w:r>
    </w:p>
    <w:p w:rsidR="00006370" w:rsidRDefault="00DD0817">
      <w:pPr>
        <w:pStyle w:val="a5"/>
      </w:pPr>
      <w:r>
        <w:t xml:space="preserve">Юбилейными датами для юридических лиц, коллективов, иных объединений граждан Российской Федерации, не являющихся юридическими лицами, органов государственной власти, органов местного самоуправления Омской области, муниципальных образований Омской области являются 25, 50, 75, 100 лет со дня создания и далее каждые 25 лет, для физических лиц – 50, 55 (для женщин), 60 лет со дня рождения и далее каждые 5 лет. </w:t>
      </w:r>
    </w:p>
    <w:p w:rsidR="00006370" w:rsidRDefault="00DD0817">
      <w:pPr>
        <w:pStyle w:val="a5"/>
      </w:pPr>
      <w:r>
        <w:t>Юбилейная дата для юридических лиц, коллективов должна быть подтверждена архивной справкой либо другим документом в соответствии с законодательством.</w:t>
      </w:r>
    </w:p>
    <w:p w:rsidR="00006370" w:rsidRDefault="00006370">
      <w:pPr>
        <w:pStyle w:val="a5"/>
        <w:ind w:firstLine="0"/>
      </w:pPr>
    </w:p>
    <w:p w:rsidR="00006370" w:rsidRDefault="00DD0817">
      <w:pPr>
        <w:pStyle w:val="a5"/>
      </w:pPr>
      <w:r>
        <w:t>К представлению члена Правительства Омской области в адрес Правительства Омской области прилагаются следующие документы:</w:t>
      </w:r>
    </w:p>
    <w:p w:rsidR="00006370" w:rsidRDefault="00DD0817">
      <w:pPr>
        <w:pStyle w:val="a5"/>
        <w:ind w:firstLine="720"/>
      </w:pPr>
      <w:r>
        <w:t>– характеристика на физическое лицо или сведения об ином субъекте, представляемом к награждению Почетной грамотой, подписанные членом Правительства Омской области (в случае, когда представление подготавливается по инициативе члена Правительства Омской области);</w:t>
      </w:r>
    </w:p>
    <w:p w:rsidR="00006370" w:rsidRDefault="00DD0817">
      <w:pPr>
        <w:pStyle w:val="a5"/>
        <w:ind w:firstLine="720"/>
      </w:pPr>
      <w:r>
        <w:t>– ходатайство и характеристика на физическое лицо или сведения об ином субъекте, представляемом к награждению Почетной грамотой, подписанные субъектом, возбудившем ходатайство (в случае, когда представление подготавливается на основании ходатайства);</w:t>
      </w:r>
    </w:p>
    <w:p w:rsidR="00006370" w:rsidRDefault="00DD0817">
      <w:pPr>
        <w:pStyle w:val="a4"/>
        <w:tabs>
          <w:tab w:val="left" w:pos="1080"/>
        </w:tabs>
        <w:ind w:firstLine="720"/>
      </w:pPr>
      <w:r>
        <w:t>– заявление о согласии на использование персональных данных физического лица, представляемого к награждению (в соответствии с Федеральным законом от 27.07.2006 № 152-ФЗ «О персональных данных»);</w:t>
      </w:r>
    </w:p>
    <w:p w:rsidR="00006370" w:rsidRDefault="00DD0817">
      <w:pPr>
        <w:pStyle w:val="a4"/>
        <w:tabs>
          <w:tab w:val="left" w:pos="1080"/>
        </w:tabs>
        <w:ind w:firstLine="720"/>
      </w:pPr>
      <w:r>
        <w:t>– проект письма (несколько проектов писем, если представленные к награждению проживают в нескольких округах города или области) на руководителя отдела внутренних дел по территориальности (месту пребывания или месту жительства) лица, представляемого к награждению;</w:t>
      </w:r>
    </w:p>
    <w:p w:rsidR="00006370" w:rsidRDefault="00DD0817">
      <w:pPr>
        <w:pStyle w:val="a4"/>
        <w:numPr>
          <w:ilvl w:val="0"/>
          <w:numId w:val="15"/>
        </w:numPr>
        <w:tabs>
          <w:tab w:val="left" w:pos="1080"/>
        </w:tabs>
        <w:ind w:left="0" w:firstLine="720"/>
      </w:pPr>
      <w:r>
        <w:t>ксерокопии титульного листа Устава (или Положения) организации и страницы с указанием пункта «Полное фирменное наименование организации»;</w:t>
      </w:r>
    </w:p>
    <w:p w:rsidR="00006370" w:rsidRDefault="00DD0817">
      <w:pPr>
        <w:pStyle w:val="a4"/>
        <w:numPr>
          <w:ilvl w:val="0"/>
          <w:numId w:val="8"/>
        </w:numPr>
        <w:tabs>
          <w:tab w:val="num" w:pos="0"/>
          <w:tab w:val="left" w:pos="1080"/>
        </w:tabs>
        <w:ind w:left="0" w:firstLine="720"/>
      </w:pPr>
      <w:r>
        <w:t>ксерокопия паспорта (второй, третьей и страницы с указанием последнего адреса прописки) представляемого к награждению, а также для женщин указать фамилию до вступления в брак;</w:t>
      </w:r>
    </w:p>
    <w:p w:rsidR="00006370" w:rsidRDefault="00DD0817">
      <w:pPr>
        <w:pStyle w:val="a5"/>
        <w:tabs>
          <w:tab w:val="left" w:pos="1080"/>
        </w:tabs>
        <w:ind w:firstLine="720"/>
      </w:pPr>
      <w:r>
        <w:t>–  координаты исполнителя.</w:t>
      </w:r>
    </w:p>
    <w:p w:rsidR="00006370" w:rsidRDefault="00DD0817">
      <w:pPr>
        <w:pStyle w:val="a5"/>
        <w:ind w:firstLine="720"/>
      </w:pPr>
      <w:r>
        <w:t xml:space="preserve">Ходатайство о награждении Почетной грамотой (приложение № 6) пишется отдельно от ходатайств на другие виды наград. </w:t>
      </w:r>
    </w:p>
    <w:p w:rsidR="00006370" w:rsidRDefault="00DD0817">
      <w:pPr>
        <w:pStyle w:val="a5"/>
        <w:ind w:firstLine="720"/>
      </w:pPr>
      <w:r>
        <w:t>В представлении либо ходатайстве указываются основание награждения, ФИО кандидатуры (полное наименование организации), его полная должность в соответствии с приказом о назначении на должность (приеме на работу). В последнем абзаце представления необходимо указать предполагаемую дату вручения и лицо, ответственное за вручение Почетной грамоты (см. приложение  № 5).</w:t>
      </w:r>
    </w:p>
    <w:p w:rsidR="00006370" w:rsidRDefault="00DD0817">
      <w:pPr>
        <w:pStyle w:val="a5"/>
      </w:pPr>
      <w:r>
        <w:t xml:space="preserve">В характеристике (сведениях) представляемого к награждению необходимо указать: </w:t>
      </w:r>
    </w:p>
    <w:p w:rsidR="00006370" w:rsidRDefault="00DD0817">
      <w:pPr>
        <w:pStyle w:val="a5"/>
        <w:tabs>
          <w:tab w:val="left" w:pos="900"/>
        </w:tabs>
        <w:ind w:firstLine="720"/>
      </w:pPr>
      <w:r>
        <w:t>– ФИО;</w:t>
      </w:r>
    </w:p>
    <w:p w:rsidR="00006370" w:rsidRDefault="00DD0817">
      <w:pPr>
        <w:pStyle w:val="a5"/>
        <w:tabs>
          <w:tab w:val="left" w:pos="900"/>
        </w:tabs>
        <w:ind w:firstLine="720"/>
      </w:pPr>
      <w:r>
        <w:t>– должность с указанием полного наименования организации (для физических лиц или полное наименование организации (для иных субъектов);</w:t>
      </w:r>
    </w:p>
    <w:p w:rsidR="00006370" w:rsidRDefault="00DD0817">
      <w:pPr>
        <w:pStyle w:val="a5"/>
        <w:tabs>
          <w:tab w:val="left" w:pos="900"/>
        </w:tabs>
        <w:ind w:firstLine="720"/>
      </w:pPr>
      <w:r>
        <w:t>– дату рождения (число, месяц, год);</w:t>
      </w:r>
    </w:p>
    <w:p w:rsidR="00006370" w:rsidRDefault="00DD0817">
      <w:pPr>
        <w:pStyle w:val="a5"/>
        <w:tabs>
          <w:tab w:val="left" w:pos="900"/>
        </w:tabs>
        <w:ind w:firstLine="720"/>
      </w:pPr>
      <w:r>
        <w:t>– общий стаж работы, стаж работы в данном коллективе или отрасли;</w:t>
      </w:r>
    </w:p>
    <w:p w:rsidR="00006370" w:rsidRDefault="00DD0817">
      <w:pPr>
        <w:pStyle w:val="a5"/>
        <w:numPr>
          <w:ilvl w:val="0"/>
          <w:numId w:val="8"/>
        </w:numPr>
        <w:tabs>
          <w:tab w:val="clear" w:pos="1080"/>
          <w:tab w:val="num" w:pos="0"/>
          <w:tab w:val="left" w:pos="900"/>
        </w:tabs>
        <w:ind w:left="0" w:firstLine="720"/>
      </w:pPr>
      <w:r>
        <w:t>заслуги в развитии предприятия, отрасли и необходимо показать стабильную положительную динамику деятельности человека, коллектива или конкретного подразделения на протяжении последних трех лет, подтвердив это показателями. Показатели приводятся для рядовых работников – в сравнении со средними по коллективу и по отрасли, для руководителей – в сравнении со средними по отрасли;</w:t>
      </w:r>
    </w:p>
    <w:p w:rsidR="00006370" w:rsidRDefault="00DD0817">
      <w:pPr>
        <w:pStyle w:val="a5"/>
        <w:numPr>
          <w:ilvl w:val="0"/>
          <w:numId w:val="8"/>
        </w:numPr>
        <w:tabs>
          <w:tab w:val="clear" w:pos="1080"/>
          <w:tab w:val="num" w:pos="0"/>
          <w:tab w:val="left" w:pos="900"/>
        </w:tabs>
        <w:ind w:left="0" w:firstLine="720"/>
      </w:pPr>
      <w:r>
        <w:t>награды кандидатуры, представленной к награждению (государственные, ведомственные, региональные и награды предприятия), обозначить дату последнего награждения;</w:t>
      </w:r>
    </w:p>
    <w:p w:rsidR="00006370" w:rsidRDefault="00DD0817">
      <w:pPr>
        <w:pStyle w:val="a5"/>
        <w:tabs>
          <w:tab w:val="left" w:pos="900"/>
        </w:tabs>
        <w:ind w:firstLine="720"/>
      </w:pPr>
      <w:r>
        <w:t>– основание награждения указывается в соответствии с представлением, либо ходатайством (пишется в последнем абзаце характеристики);</w:t>
      </w:r>
    </w:p>
    <w:p w:rsidR="00006370" w:rsidRDefault="00DD0817">
      <w:pPr>
        <w:pStyle w:val="a5"/>
      </w:pPr>
      <w:r>
        <w:t>Объем характеристики – 1 страница.</w:t>
      </w:r>
    </w:p>
    <w:p w:rsidR="00006370" w:rsidRDefault="00DD0817">
      <w:pPr>
        <w:pStyle w:val="a5"/>
      </w:pPr>
      <w:r>
        <w:t>Материалы представляются в отдел учета и обработки документов управления организационного обеспечения и документооборота Управления делами Правительства Омской области для регистрации не позднее 30 рабочих дней.</w:t>
      </w:r>
    </w:p>
    <w:p w:rsidR="00006370" w:rsidRDefault="00DD0817">
      <w:pPr>
        <w:pStyle w:val="3"/>
        <w:rPr>
          <w:b w:val="0"/>
          <w:bCs w:val="0"/>
        </w:rPr>
      </w:pPr>
      <w:r>
        <w:rPr>
          <w:b w:val="0"/>
          <w:bCs w:val="0"/>
        </w:rPr>
        <w:t xml:space="preserve">В соответствии с письмом руководителя Аппарата Губернатора Омской области, председателя Комиссии по государственным наградам и почетным званиям Омской области при Губернаторе Омской области от 18 сентября              2009 года № ИСХ – 09/ПР – 2586/07 наградные материалы дополняются результатами проведенной проверки по базам данных правоохранительных органов. Данные сведения запрашиваются руководителем Аппарата Губернатора Омской области. </w:t>
      </w:r>
    </w:p>
    <w:p w:rsidR="00006370" w:rsidRDefault="00DD0817">
      <w:pPr>
        <w:pStyle w:val="a5"/>
      </w:pPr>
      <w:r>
        <w:t xml:space="preserve"> Управление делами Правительства Омской области в месячный срок обеспечивает подготовку проекта распоряжения Правительства Омской области о награждении Почетной грамотой и его согласование в соответствии с требованиями Регламента Правительства Омской области.</w:t>
      </w: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006370">
      <w:pPr>
        <w:pStyle w:val="a4"/>
        <w:jc w:val="center"/>
        <w:rPr>
          <w:b/>
        </w:rPr>
      </w:pPr>
    </w:p>
    <w:p w:rsidR="00006370" w:rsidRDefault="00DD0817">
      <w:pPr>
        <w:pStyle w:val="a4"/>
        <w:jc w:val="center"/>
        <w:rPr>
          <w:b/>
        </w:rPr>
      </w:pPr>
      <w:r>
        <w:rPr>
          <w:b/>
        </w:rPr>
        <w:t xml:space="preserve">2.2.2. О Дипломе Правительства Омской области </w:t>
      </w:r>
    </w:p>
    <w:p w:rsidR="00006370" w:rsidRDefault="00006370">
      <w:pPr>
        <w:pStyle w:val="a5"/>
      </w:pPr>
    </w:p>
    <w:p w:rsidR="00006370" w:rsidRDefault="00DD0817">
      <w:pPr>
        <w:pStyle w:val="a5"/>
      </w:pPr>
      <w:r>
        <w:t xml:space="preserve"> Ходатайство о награждении Дипломом Правительства Омской области (далее – ходатайство) вносится в Правительство Омской области членом Правительства Омской области  в соответствии с его полномочиями либо органом исполнительной власти Омской области в соответствии с его компетенцией.</w:t>
      </w:r>
    </w:p>
    <w:p w:rsidR="00006370" w:rsidRDefault="00DD0817">
      <w:pPr>
        <w:pStyle w:val="a5"/>
      </w:pPr>
      <w:r>
        <w:t>Выдвижение кандидатов на награждение Дипломом Правительства Омской области (далее – Диплом) осуществляет орган исполнительной власти Омской области.</w:t>
      </w:r>
    </w:p>
    <w:p w:rsidR="00006370" w:rsidRDefault="00DD0817">
      <w:pPr>
        <w:pStyle w:val="a5"/>
      </w:pPr>
      <w:r>
        <w:t>Ходатайство подготавливается органом исполнительной власти Омской области на основании документов, подтверждающих победу в областном соревновании, областном конкурсе, региональном этапе Всероссийского конкурса, признанием лауреатом фестиваля, творческой выставки и т.п.</w:t>
      </w:r>
    </w:p>
    <w:p w:rsidR="00006370" w:rsidRDefault="00DD0817">
      <w:pPr>
        <w:pStyle w:val="a5"/>
        <w:ind w:firstLine="720"/>
      </w:pPr>
      <w:r>
        <w:t>К ходатайству в Правительство Омской области члена Правительства Омской области либо ходатайству органа исполнительной власти Омской области прилагаются следующие документы:</w:t>
      </w:r>
    </w:p>
    <w:p w:rsidR="00006370" w:rsidRDefault="00DD0817">
      <w:pPr>
        <w:pStyle w:val="a5"/>
        <w:numPr>
          <w:ilvl w:val="0"/>
          <w:numId w:val="8"/>
        </w:numPr>
        <w:tabs>
          <w:tab w:val="clear" w:pos="1080"/>
          <w:tab w:val="num" w:pos="900"/>
        </w:tabs>
        <w:ind w:left="0" w:firstLine="720"/>
      </w:pPr>
      <w:r>
        <w:t>документы, подтверждающие победу в областном соревновании, областном конкурсе, региональном этапе Всероссийского конкурса, признанием лауреатом фестиваля, творческой выставки и т.п.;</w:t>
      </w:r>
    </w:p>
    <w:p w:rsidR="00006370" w:rsidRDefault="00DD0817">
      <w:pPr>
        <w:pStyle w:val="a4"/>
        <w:numPr>
          <w:ilvl w:val="0"/>
          <w:numId w:val="8"/>
        </w:numPr>
        <w:tabs>
          <w:tab w:val="clear" w:pos="1080"/>
          <w:tab w:val="num" w:pos="900"/>
        </w:tabs>
        <w:ind w:left="0" w:firstLine="720"/>
      </w:pPr>
      <w:r>
        <w:t>заявление о согласии на использование персональных данных физического лица, представляемого к награждению (в соответствии с Федеральным законом от 27.07.2006 № 152-ФЗ «О персональных данных»);</w:t>
      </w:r>
    </w:p>
    <w:p w:rsidR="00006370" w:rsidRDefault="00DD0817">
      <w:pPr>
        <w:pStyle w:val="a4"/>
        <w:numPr>
          <w:ilvl w:val="0"/>
          <w:numId w:val="8"/>
        </w:numPr>
        <w:tabs>
          <w:tab w:val="clear" w:pos="1080"/>
          <w:tab w:val="num" w:pos="900"/>
        </w:tabs>
        <w:ind w:left="0" w:firstLine="720"/>
      </w:pPr>
      <w:r>
        <w:t>проект письма (несколько проектов писем, если представленные к награждению проживают в нескольких округах города или области) на руководителя отдела внутренних дел по территориальности (месту пребывания или месту жительства) лица, представляемого к награждению;</w:t>
      </w:r>
    </w:p>
    <w:p w:rsidR="00006370" w:rsidRDefault="00DD0817">
      <w:pPr>
        <w:pStyle w:val="a4"/>
        <w:numPr>
          <w:ilvl w:val="0"/>
          <w:numId w:val="8"/>
        </w:numPr>
        <w:tabs>
          <w:tab w:val="clear" w:pos="1080"/>
          <w:tab w:val="num" w:pos="900"/>
        </w:tabs>
        <w:ind w:left="0" w:firstLine="720"/>
      </w:pPr>
      <w:r>
        <w:t>ксерокопии титульного листа Устава (или Положения) организации и страницы с указанием пункта «Полное фирменное наименование предприятия, организации»;</w:t>
      </w:r>
    </w:p>
    <w:p w:rsidR="00006370" w:rsidRDefault="00DD0817">
      <w:pPr>
        <w:pStyle w:val="a4"/>
        <w:numPr>
          <w:ilvl w:val="0"/>
          <w:numId w:val="8"/>
        </w:numPr>
        <w:tabs>
          <w:tab w:val="num" w:pos="0"/>
          <w:tab w:val="left" w:pos="1080"/>
        </w:tabs>
        <w:ind w:left="0" w:firstLine="720"/>
      </w:pPr>
      <w:r>
        <w:t>ксерокопия паспорта (второй, третьей и страницы с указанием последнего адреса прописки) представляемого к награждению, а также для женщин указать фамилию до вступления в брак;</w:t>
      </w:r>
    </w:p>
    <w:p w:rsidR="00006370" w:rsidRDefault="00DD0817">
      <w:pPr>
        <w:pStyle w:val="a5"/>
        <w:numPr>
          <w:ilvl w:val="0"/>
          <w:numId w:val="8"/>
        </w:numPr>
        <w:tabs>
          <w:tab w:val="clear" w:pos="1080"/>
          <w:tab w:val="num" w:pos="900"/>
        </w:tabs>
        <w:ind w:left="0" w:firstLine="720"/>
      </w:pPr>
      <w:r>
        <w:t>координаты исполнителя.</w:t>
      </w:r>
    </w:p>
    <w:p w:rsidR="00006370" w:rsidRDefault="00DD0817">
      <w:pPr>
        <w:pStyle w:val="a5"/>
      </w:pPr>
      <w:r>
        <w:t>Ходатайство о награждении Дипломом пишется отдельно от ходатайств на другие виды наград. В ходатайстве должно быть указано основание для награждения</w:t>
      </w:r>
      <w:r>
        <w:rPr>
          <w:b/>
          <w:bCs/>
        </w:rPr>
        <w:t xml:space="preserve">, </w:t>
      </w:r>
      <w:r>
        <w:t>ФИО кандидатуры (полное наименование организации), его полная должность в соответствии с приказом о назначении на должность (приеме на работу). В последнем абзаце ходатайства необходимо указать предполагаемую дату вручения и лицо, ответственное за вручение Диплома.</w:t>
      </w:r>
    </w:p>
    <w:p w:rsidR="00006370" w:rsidRDefault="00DD0817">
      <w:pPr>
        <w:pStyle w:val="a5"/>
      </w:pPr>
      <w:r>
        <w:t>Материалы представляются в отдел учета и обработки документов управления организационного обеспечения и документооборота Управления делами Правительства Омской области для регистрации не позднее 30 рабочих дней.</w:t>
      </w:r>
    </w:p>
    <w:p w:rsidR="00006370" w:rsidRDefault="00DD0817">
      <w:pPr>
        <w:pStyle w:val="3"/>
        <w:rPr>
          <w:b w:val="0"/>
          <w:bCs w:val="0"/>
        </w:rPr>
      </w:pPr>
      <w:r>
        <w:rPr>
          <w:b w:val="0"/>
          <w:bCs w:val="0"/>
        </w:rPr>
        <w:t xml:space="preserve">Наградные материалы дополняются результатами проведенной проверки по базам данных правоохранительных органов. Данные сведения запрашиваются руководителем Аппарата Губернатора Омской области. </w:t>
      </w:r>
    </w:p>
    <w:p w:rsidR="00006370" w:rsidRDefault="00DD0817">
      <w:pPr>
        <w:pStyle w:val="a4"/>
        <w:ind w:firstLine="708"/>
      </w:pPr>
      <w:r>
        <w:t>Управление делами Правительства Омской области в месячный срок обеспечивает подготовку распоряжения Правительства Омской области о награждении Дипломом.</w:t>
      </w:r>
    </w:p>
    <w:p w:rsidR="00006370" w:rsidRDefault="00006370">
      <w:pPr>
        <w:pStyle w:val="3"/>
        <w:rPr>
          <w:b w:val="0"/>
          <w:bCs w:val="0"/>
        </w:rPr>
      </w:pPr>
    </w:p>
    <w:p w:rsidR="00006370" w:rsidRDefault="00006370">
      <w:pPr>
        <w:pStyle w:val="1"/>
        <w:jc w:val="center"/>
        <w:rPr>
          <w:b/>
        </w:rPr>
      </w:pPr>
    </w:p>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006370"/>
    <w:p w:rsidR="00006370" w:rsidRDefault="00DD0817">
      <w:pPr>
        <w:pStyle w:val="1"/>
        <w:ind w:firstLine="0"/>
        <w:jc w:val="center"/>
      </w:pPr>
      <w:r>
        <w:rPr>
          <w:b/>
        </w:rPr>
        <w:t>3. О благодарственном письме Губернатора Омской области</w:t>
      </w:r>
    </w:p>
    <w:p w:rsidR="00006370" w:rsidRDefault="00006370">
      <w:pPr>
        <w:pStyle w:val="a5"/>
      </w:pPr>
    </w:p>
    <w:p w:rsidR="00006370" w:rsidRDefault="00DD0817">
      <w:pPr>
        <w:pStyle w:val="a5"/>
      </w:pPr>
      <w:r>
        <w:t>Ходатайство о поощрении благодарственным письмом Губернатора Омской области (далее – благодарственное письмо) возбуждается лицами, замещающими государственные должности, органами местного самоуправления Омской области, органами государственной власти, территориальными органами органов исполнительной власти Омской области, территориальными органами органов исполнительной власти Омской области.</w:t>
      </w:r>
    </w:p>
    <w:p w:rsidR="00006370" w:rsidRDefault="00DD0817">
      <w:pPr>
        <w:ind w:firstLine="720"/>
        <w:jc w:val="both"/>
        <w:rPr>
          <w:sz w:val="28"/>
        </w:rPr>
      </w:pPr>
      <w:r>
        <w:rPr>
          <w:sz w:val="28"/>
        </w:rPr>
        <w:t>Благодарственным письмом поощряются граждане и юридические лица, коллективы, иные объединения граждан не являющиеся юридическими лицами.</w:t>
      </w:r>
    </w:p>
    <w:p w:rsidR="00006370" w:rsidRDefault="00DD0817">
      <w:pPr>
        <w:pStyle w:val="a5"/>
      </w:pPr>
      <w:r>
        <w:t>Основаниями поощрения благодарственным письмом являются:</w:t>
      </w:r>
    </w:p>
    <w:p w:rsidR="00006370" w:rsidRDefault="00DD0817">
      <w:pPr>
        <w:pStyle w:val="a5"/>
      </w:pPr>
      <w:r>
        <w:t>– заслуги в проведении социальной и экономической политики Омской области;</w:t>
      </w:r>
    </w:p>
    <w:p w:rsidR="00006370" w:rsidRDefault="00DD0817">
      <w:pPr>
        <w:pStyle w:val="a5"/>
      </w:pPr>
      <w:r>
        <w:t>– осуществление эффективной деятельности органов государственной власти;</w:t>
      </w:r>
    </w:p>
    <w:p w:rsidR="00006370" w:rsidRDefault="00DD0817">
      <w:pPr>
        <w:ind w:firstLine="720"/>
        <w:jc w:val="both"/>
        <w:rPr>
          <w:sz w:val="28"/>
        </w:rPr>
      </w:pPr>
      <w:r>
        <w:rPr>
          <w:sz w:val="28"/>
        </w:rPr>
        <w:t>– развитие местного самоуправления;</w:t>
      </w:r>
    </w:p>
    <w:p w:rsidR="00006370" w:rsidRDefault="00DD0817">
      <w:pPr>
        <w:ind w:left="720"/>
        <w:jc w:val="both"/>
        <w:rPr>
          <w:sz w:val="28"/>
        </w:rPr>
      </w:pPr>
      <w:r>
        <w:rPr>
          <w:sz w:val="28"/>
        </w:rPr>
        <w:t>– обеспечение законности, прав и свобод граждан;</w:t>
      </w:r>
    </w:p>
    <w:p w:rsidR="00006370" w:rsidRDefault="00DD0817">
      <w:pPr>
        <w:pStyle w:val="a5"/>
      </w:pPr>
      <w:r>
        <w:t>– общественная и благотворительная деятельность, направленная на благо общества;</w:t>
      </w:r>
    </w:p>
    <w:p w:rsidR="00006370" w:rsidRDefault="00DD0817">
      <w:pPr>
        <w:pStyle w:val="a5"/>
      </w:pPr>
      <w:r>
        <w:t>– активное участие в подготовке и проведении мероприятий областного, окружного, федерального и международного уровней;</w:t>
      </w:r>
    </w:p>
    <w:p w:rsidR="00006370" w:rsidRDefault="00DD0817">
      <w:pPr>
        <w:pStyle w:val="a5"/>
      </w:pPr>
      <w:r>
        <w:t xml:space="preserve">– в связи с памятными и юбилейными датами при наличии любой из вышеназванных заслуг. </w:t>
      </w:r>
    </w:p>
    <w:p w:rsidR="00006370" w:rsidRDefault="00DD0817">
      <w:pPr>
        <w:pStyle w:val="a5"/>
      </w:pPr>
      <w:r>
        <w:t>Ходатайство на имя Губернатора Омской области передается в отдел учета и обработки документов управления организационного обеспечения и документооборота Управления делами Правительства Омской области для регистрации. Управление делами Правительства Омской области в пятидневный срок со дня поступления ходатайства о поощрении благодарственным письмом обеспечивает его оформление.</w:t>
      </w:r>
    </w:p>
    <w:p w:rsidR="00006370" w:rsidRDefault="00DD0817">
      <w:pPr>
        <w:ind w:firstLine="720"/>
        <w:jc w:val="both"/>
        <w:rPr>
          <w:sz w:val="28"/>
        </w:rPr>
      </w:pPr>
      <w:r>
        <w:rPr>
          <w:sz w:val="28"/>
        </w:rPr>
        <w:t>Ходатайство о поощрении благодарственным письмом пишется отдельно от ходатайств на другие виды наград.</w:t>
      </w:r>
    </w:p>
    <w:p w:rsidR="00006370" w:rsidRDefault="00DD0817">
      <w:pPr>
        <w:pStyle w:val="a5"/>
        <w:ind w:firstLine="720"/>
      </w:pPr>
      <w:r>
        <w:t>В ходатайстве указывается основание поощрения, ФИО представляемого (полное наименование организации), его полная должность в соответствии с приказом о назначении на должность (приеме на работу), а также предполагаемая дата вручения и лицо, ответственное за вручение благодарственного письма.</w:t>
      </w:r>
    </w:p>
    <w:p w:rsidR="00006370" w:rsidRDefault="00DD0817">
      <w:pPr>
        <w:ind w:firstLine="720"/>
        <w:jc w:val="both"/>
        <w:rPr>
          <w:sz w:val="28"/>
        </w:rPr>
      </w:pPr>
      <w:r>
        <w:rPr>
          <w:sz w:val="28"/>
        </w:rPr>
        <w:t>К ходатайству прилагаются характеристика, проект текста благодарственного письма, согласованного с руководителем организации (приложение № 7).</w:t>
      </w:r>
    </w:p>
    <w:p w:rsidR="00006370" w:rsidRDefault="00DD0817">
      <w:pPr>
        <w:ind w:firstLine="720"/>
        <w:jc w:val="both"/>
        <w:rPr>
          <w:sz w:val="28"/>
        </w:rPr>
      </w:pPr>
      <w:r>
        <w:rPr>
          <w:sz w:val="28"/>
        </w:rPr>
        <w:t>В проекте текста благодарственного письма указываются: ФИО гражданина или юридического лица (в дательном падеже), его заслуги, пожелания. В конце благодарственного письма указывается дата (месяц и год) предполагаемого вручения.</w:t>
      </w:r>
    </w:p>
    <w:p w:rsidR="00006370" w:rsidRDefault="00DD0817">
      <w:pPr>
        <w:pStyle w:val="a5"/>
      </w:pPr>
      <w:r>
        <w:t xml:space="preserve">В характеристике (сведениях) представляемого к поощрению необходимо указать: </w:t>
      </w:r>
    </w:p>
    <w:p w:rsidR="00006370" w:rsidRDefault="00DD0817">
      <w:pPr>
        <w:pStyle w:val="a5"/>
        <w:numPr>
          <w:ilvl w:val="0"/>
          <w:numId w:val="6"/>
        </w:numPr>
      </w:pPr>
      <w:r>
        <w:t>ФИО;</w:t>
      </w:r>
    </w:p>
    <w:p w:rsidR="00006370" w:rsidRDefault="00DD0817">
      <w:pPr>
        <w:pStyle w:val="a5"/>
        <w:numPr>
          <w:ilvl w:val="0"/>
          <w:numId w:val="6"/>
        </w:numPr>
      </w:pPr>
      <w:r>
        <w:t>юбилейную дату (день, месяц, год рождения юбиляра);</w:t>
      </w:r>
    </w:p>
    <w:p w:rsidR="00006370" w:rsidRDefault="00DD0817">
      <w:pPr>
        <w:pStyle w:val="a5"/>
      </w:pPr>
      <w:r>
        <w:t>– должность с указанием полного наименования организации (для физических лиц или полное наименование организации (для иных субъектов);</w:t>
      </w:r>
    </w:p>
    <w:p w:rsidR="00006370" w:rsidRDefault="00DD0817">
      <w:pPr>
        <w:pStyle w:val="a5"/>
      </w:pPr>
      <w:r>
        <w:t>– производственные, научные или иные достижения гражданина или юридического лица, служащие основанием для поощрения благодарственным письмом;</w:t>
      </w:r>
    </w:p>
    <w:p w:rsidR="00006370" w:rsidRDefault="00DD0817">
      <w:pPr>
        <w:pStyle w:val="a5"/>
      </w:pPr>
      <w:r>
        <w:t>– основание поощрения указывается в соответствии с ходатайством (пишется в последнем абзаце характеристики).</w:t>
      </w:r>
    </w:p>
    <w:p w:rsidR="00006370" w:rsidRDefault="00DD0817">
      <w:pPr>
        <w:pStyle w:val="a5"/>
      </w:pPr>
      <w:r>
        <w:t>Объем характеристики – 1 страница.</w:t>
      </w:r>
    </w:p>
    <w:p w:rsidR="00006370" w:rsidRDefault="00006370">
      <w:pPr>
        <w:ind w:left="360"/>
        <w:rPr>
          <w:sz w:val="28"/>
        </w:rPr>
      </w:pPr>
    </w:p>
    <w:p w:rsidR="00006370" w:rsidRDefault="00006370">
      <w:pPr>
        <w:ind w:left="360"/>
        <w:rPr>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006370">
      <w:pPr>
        <w:jc w:val="center"/>
        <w:rPr>
          <w:b/>
          <w:sz w:val="28"/>
        </w:rPr>
      </w:pPr>
    </w:p>
    <w:p w:rsidR="00006370" w:rsidRDefault="00DD0817">
      <w:pPr>
        <w:jc w:val="center"/>
        <w:rPr>
          <w:b/>
          <w:sz w:val="28"/>
        </w:rPr>
      </w:pPr>
      <w:r>
        <w:rPr>
          <w:b/>
          <w:sz w:val="28"/>
        </w:rPr>
        <w:t>4.</w:t>
      </w:r>
      <w:r>
        <w:rPr>
          <w:sz w:val="28"/>
        </w:rPr>
        <w:t xml:space="preserve"> </w:t>
      </w:r>
      <w:r>
        <w:rPr>
          <w:b/>
          <w:sz w:val="28"/>
          <w:szCs w:val="28"/>
        </w:rPr>
        <w:t>Перечень нормативных правовых актов и методических документов по вопросам  награждения  государственными  наградами</w:t>
      </w:r>
      <w:r>
        <w:rPr>
          <w:sz w:val="28"/>
        </w:rPr>
        <w:t xml:space="preserve">  </w:t>
      </w:r>
      <w:r>
        <w:rPr>
          <w:b/>
          <w:sz w:val="28"/>
        </w:rPr>
        <w:t>Российской Федерации, наградами Омской области и поощрения благодарственным письмом Губернатора Омской области</w:t>
      </w:r>
    </w:p>
    <w:p w:rsidR="00006370" w:rsidRDefault="00DD0817">
      <w:pPr>
        <w:ind w:left="-38" w:firstLine="746"/>
        <w:jc w:val="both"/>
        <w:rPr>
          <w:sz w:val="28"/>
          <w:szCs w:val="28"/>
        </w:rPr>
      </w:pPr>
      <w:r>
        <w:rPr>
          <w:sz w:val="28"/>
          <w:szCs w:val="28"/>
        </w:rPr>
        <w:t xml:space="preserve">1. </w:t>
      </w:r>
      <w:r>
        <w:rPr>
          <w:sz w:val="28"/>
        </w:rPr>
        <w:t>Федеральный закон от 27.07.2006 № 152-ФЗ «О персональных данных».</w:t>
      </w:r>
    </w:p>
    <w:p w:rsidR="00006370" w:rsidRDefault="00DD0817">
      <w:pPr>
        <w:ind w:left="-38" w:firstLine="746"/>
        <w:jc w:val="both"/>
        <w:rPr>
          <w:sz w:val="28"/>
          <w:szCs w:val="28"/>
        </w:rPr>
      </w:pPr>
      <w:r>
        <w:rPr>
          <w:sz w:val="28"/>
          <w:szCs w:val="28"/>
        </w:rPr>
        <w:t xml:space="preserve">2. Указ Президента Российской Федерации от 07.09.2010 № 1099 </w:t>
      </w:r>
      <w:r>
        <w:rPr>
          <w:sz w:val="28"/>
          <w:szCs w:val="28"/>
        </w:rPr>
        <w:br/>
        <w:t>«О мерах по совершенствованию государственной наградной системы Российской Федерации».</w:t>
      </w:r>
    </w:p>
    <w:p w:rsidR="00006370" w:rsidRDefault="00DD0817">
      <w:pPr>
        <w:ind w:left="-38" w:firstLine="746"/>
        <w:jc w:val="both"/>
        <w:rPr>
          <w:sz w:val="28"/>
          <w:szCs w:val="28"/>
        </w:rPr>
      </w:pPr>
      <w:r>
        <w:rPr>
          <w:sz w:val="28"/>
          <w:szCs w:val="28"/>
        </w:rPr>
        <w:t xml:space="preserve">3. </w:t>
      </w:r>
      <w:r>
        <w:rPr>
          <w:sz w:val="28"/>
        </w:rPr>
        <w:t xml:space="preserve">Распоряжение </w:t>
      </w:r>
      <w:r>
        <w:rPr>
          <w:sz w:val="28"/>
          <w:szCs w:val="28"/>
        </w:rPr>
        <w:t>Президента Российской Федерации от 14.10.1997                 № 417-рп «Об утверждении Инструкции о порядке учета и хранения орденов, медалей, знаков отличия, нагрудных знаков к почетным званиям Российской Федерации и бланков документов к ним».</w:t>
      </w:r>
    </w:p>
    <w:p w:rsidR="00006370" w:rsidRDefault="00DD0817">
      <w:pPr>
        <w:ind w:left="-38" w:firstLine="746"/>
        <w:jc w:val="both"/>
        <w:rPr>
          <w:sz w:val="28"/>
          <w:szCs w:val="28"/>
        </w:rPr>
      </w:pPr>
      <w:r>
        <w:rPr>
          <w:sz w:val="28"/>
          <w:szCs w:val="28"/>
        </w:rPr>
        <w:t>4. Методические рекомендации о порядке оформления и представления документов о награждении государственными наградами Российской Федерации, утвержденные Комиссией при Президенте Российской Федерации по государственным наградам (Москва, 2010)</w:t>
      </w:r>
    </w:p>
    <w:p w:rsidR="00006370" w:rsidRDefault="00DD0817">
      <w:pPr>
        <w:ind w:left="-38" w:firstLine="746"/>
        <w:jc w:val="both"/>
        <w:rPr>
          <w:sz w:val="28"/>
          <w:szCs w:val="28"/>
        </w:rPr>
      </w:pPr>
      <w:r>
        <w:rPr>
          <w:sz w:val="28"/>
          <w:szCs w:val="28"/>
        </w:rPr>
        <w:t xml:space="preserve">5. Закон Омской области от 01.03.2004 № 512-ОЗ «О государственных наградах Омской области, наградах высших органов государственной власти Омской области и почетных званиях Омской области» (с последующими изменениями и дополнениями). </w:t>
      </w:r>
    </w:p>
    <w:p w:rsidR="00006370" w:rsidRDefault="00DD0817">
      <w:pPr>
        <w:ind w:left="-38" w:firstLine="746"/>
        <w:jc w:val="both"/>
        <w:rPr>
          <w:sz w:val="28"/>
          <w:szCs w:val="28"/>
        </w:rPr>
      </w:pPr>
      <w:r>
        <w:rPr>
          <w:sz w:val="28"/>
          <w:szCs w:val="28"/>
        </w:rPr>
        <w:t xml:space="preserve">6. </w:t>
      </w:r>
      <w:r>
        <w:rPr>
          <w:sz w:val="28"/>
        </w:rPr>
        <w:t>Указ Губернатора Омской области от 24.02.2004 N 34 «О регламенте Правительства Омской области» (</w:t>
      </w:r>
      <w:r>
        <w:rPr>
          <w:sz w:val="28"/>
          <w:szCs w:val="28"/>
        </w:rPr>
        <w:t>с последующими изменениями и дополнениями</w:t>
      </w:r>
      <w:r>
        <w:rPr>
          <w:sz w:val="28"/>
        </w:rPr>
        <w:t>).</w:t>
      </w:r>
    </w:p>
    <w:p w:rsidR="00006370" w:rsidRDefault="00DD0817">
      <w:pPr>
        <w:ind w:left="-38" w:firstLine="746"/>
        <w:jc w:val="both"/>
        <w:rPr>
          <w:sz w:val="28"/>
          <w:szCs w:val="28"/>
        </w:rPr>
      </w:pPr>
      <w:r>
        <w:rPr>
          <w:sz w:val="28"/>
        </w:rPr>
        <w:t>7. Указ Губернатора Омской области от 25.06.2004 N 135 «О Комиссии по государственным наградам и почетным званиям Омской области при Губернаторе Омской области» (</w:t>
      </w:r>
      <w:r>
        <w:rPr>
          <w:sz w:val="28"/>
          <w:szCs w:val="28"/>
        </w:rPr>
        <w:t>с последующими изменениями).</w:t>
      </w:r>
    </w:p>
    <w:p w:rsidR="00006370" w:rsidRDefault="00DD0817">
      <w:pPr>
        <w:autoSpaceDE w:val="0"/>
        <w:autoSpaceDN w:val="0"/>
        <w:adjustRightInd w:val="0"/>
        <w:ind w:firstLine="708"/>
        <w:jc w:val="both"/>
        <w:rPr>
          <w:sz w:val="28"/>
        </w:rPr>
      </w:pPr>
      <w:r>
        <w:rPr>
          <w:sz w:val="28"/>
        </w:rPr>
        <w:t>8. Указ Губернатора Омской области от 04.08.2009 № 88 «Об учреждении благодарственного письма Губернатора Омской области».</w:t>
      </w:r>
    </w:p>
    <w:p w:rsidR="00006370" w:rsidRDefault="00DD0817">
      <w:pPr>
        <w:autoSpaceDE w:val="0"/>
        <w:autoSpaceDN w:val="0"/>
        <w:adjustRightInd w:val="0"/>
        <w:ind w:firstLine="708"/>
        <w:jc w:val="both"/>
        <w:rPr>
          <w:sz w:val="28"/>
          <w:szCs w:val="28"/>
        </w:rPr>
      </w:pPr>
      <w:r>
        <w:rPr>
          <w:sz w:val="28"/>
        </w:rPr>
        <w:t xml:space="preserve">9. Постановление Правительства Омской области от 12.03.2004 № 6-п </w:t>
      </w:r>
      <w:r>
        <w:rPr>
          <w:sz w:val="28"/>
        </w:rPr>
        <w:br/>
        <w:t>«О Почетной грамоте Правительства Омской области» (</w:t>
      </w:r>
      <w:r>
        <w:rPr>
          <w:sz w:val="28"/>
          <w:szCs w:val="28"/>
        </w:rPr>
        <w:t xml:space="preserve">с последующими изменениями). </w:t>
      </w:r>
    </w:p>
    <w:p w:rsidR="00006370" w:rsidRDefault="00DD0817">
      <w:pPr>
        <w:autoSpaceDE w:val="0"/>
        <w:autoSpaceDN w:val="0"/>
        <w:adjustRightInd w:val="0"/>
        <w:ind w:firstLine="708"/>
        <w:jc w:val="both"/>
        <w:rPr>
          <w:sz w:val="28"/>
        </w:rPr>
      </w:pPr>
      <w:r>
        <w:rPr>
          <w:sz w:val="28"/>
          <w:szCs w:val="28"/>
        </w:rPr>
        <w:t xml:space="preserve">10. </w:t>
      </w:r>
      <w:r>
        <w:rPr>
          <w:sz w:val="28"/>
        </w:rPr>
        <w:t>Постановление Правительства Омской области от 06.08.2004                   № 50-п «О Дипломе Правительства Омской области».</w:t>
      </w:r>
    </w:p>
    <w:p w:rsidR="00006370" w:rsidRDefault="00DD0817">
      <w:pPr>
        <w:pStyle w:val="a5"/>
        <w:autoSpaceDE w:val="0"/>
        <w:autoSpaceDN w:val="0"/>
        <w:adjustRightInd w:val="0"/>
        <w:rPr>
          <w:szCs w:val="28"/>
        </w:rPr>
      </w:pPr>
      <w:r>
        <w:rPr>
          <w:szCs w:val="28"/>
        </w:rPr>
        <w:t>11. Письмо первого заместителя полномочного представителя Президента Российской Федерации в Сибирском федеральном округе от 24.10.2000            № А55-1055ИП.</w:t>
      </w:r>
    </w:p>
    <w:p w:rsidR="00006370" w:rsidRDefault="00DD0817">
      <w:pPr>
        <w:ind w:left="-38" w:firstLine="746"/>
        <w:jc w:val="both"/>
        <w:rPr>
          <w:sz w:val="28"/>
          <w:szCs w:val="28"/>
        </w:rPr>
      </w:pPr>
      <w:r>
        <w:rPr>
          <w:sz w:val="28"/>
          <w:szCs w:val="28"/>
        </w:rPr>
        <w:t>12. Письмо Председателя Комиссии по государственным наградам при Президенте Российской Федерации от 12.05.2003 № А23-2970.</w:t>
      </w:r>
    </w:p>
    <w:p w:rsidR="00006370" w:rsidRDefault="00DD0817">
      <w:pPr>
        <w:ind w:left="-38" w:firstLine="746"/>
        <w:jc w:val="both"/>
        <w:rPr>
          <w:sz w:val="28"/>
        </w:rPr>
      </w:pPr>
      <w:r>
        <w:rPr>
          <w:sz w:val="28"/>
          <w:szCs w:val="28"/>
        </w:rPr>
        <w:t xml:space="preserve">13. Рекомендации </w:t>
      </w:r>
      <w:r>
        <w:rPr>
          <w:sz w:val="28"/>
        </w:rPr>
        <w:t xml:space="preserve">аппарата полномочного представителя Президента Российской Федерации в Сибирском федеральном округе </w:t>
      </w:r>
      <w:r>
        <w:rPr>
          <w:sz w:val="28"/>
          <w:szCs w:val="28"/>
        </w:rPr>
        <w:t xml:space="preserve">от 16.04.2008 </w:t>
      </w:r>
      <w:r>
        <w:rPr>
          <w:sz w:val="28"/>
        </w:rPr>
        <w:t xml:space="preserve">«О ходе работы по согласованию полномочным представителем Президента Российской Федерации в Сибирском федеральном округе представлений на награждение государственными наградами, поступающими из органов государственной власти субъектов Российской Федерации Сибирского федерального округа». </w:t>
      </w:r>
    </w:p>
    <w:p w:rsidR="00006370" w:rsidRDefault="00DD0817">
      <w:pPr>
        <w:autoSpaceDE w:val="0"/>
        <w:autoSpaceDN w:val="0"/>
        <w:adjustRightInd w:val="0"/>
        <w:ind w:firstLine="708"/>
        <w:jc w:val="both"/>
        <w:rPr>
          <w:sz w:val="28"/>
        </w:rPr>
      </w:pPr>
      <w:r>
        <w:rPr>
          <w:sz w:val="28"/>
          <w:szCs w:val="28"/>
        </w:rPr>
        <w:t>14</w:t>
      </w:r>
      <w:r>
        <w:rPr>
          <w:b/>
          <w:bCs/>
          <w:sz w:val="28"/>
          <w:szCs w:val="28"/>
        </w:rPr>
        <w:t>.</w:t>
      </w:r>
      <w:r>
        <w:rPr>
          <w:sz w:val="28"/>
          <w:szCs w:val="28"/>
        </w:rPr>
        <w:t xml:space="preserve"> Р</w:t>
      </w:r>
      <w:r>
        <w:rPr>
          <w:sz w:val="28"/>
        </w:rPr>
        <w:t>ешение Комиссии по государственным наградам и почетным званиям Омской области при Губернаторе Омской области от __.03.2011.</w:t>
      </w:r>
    </w:p>
    <w:p w:rsidR="00006370" w:rsidRDefault="00DD0817">
      <w:pPr>
        <w:autoSpaceDE w:val="0"/>
        <w:autoSpaceDN w:val="0"/>
        <w:adjustRightInd w:val="0"/>
        <w:ind w:firstLine="708"/>
        <w:jc w:val="both"/>
        <w:rPr>
          <w:sz w:val="28"/>
          <w:szCs w:val="28"/>
        </w:rPr>
      </w:pPr>
      <w:r>
        <w:rPr>
          <w:sz w:val="28"/>
          <w:szCs w:val="28"/>
        </w:rPr>
        <w:t>15. Письма Руководителя Аппарата Губернатора Омской области, председателя Комиссии по государственным наградам и почетным званиям Омской области при Губернаторе Омской области от 18.09.2009                               № ИСХ-09/ПР-2586/07, от 11.01.2011 № ИСХ-11/ПР-02/07, от 03.02.2011               № ИСХ-11/ПР-353/07.</w:t>
      </w:r>
    </w:p>
    <w:p w:rsidR="00006370" w:rsidRDefault="00006370">
      <w:pPr>
        <w:ind w:left="360"/>
        <w:rPr>
          <w:sz w:val="28"/>
        </w:rPr>
      </w:pPr>
      <w:bookmarkStart w:id="0" w:name="_GoBack"/>
      <w:bookmarkEnd w:id="0"/>
    </w:p>
    <w:sectPr w:rsidR="00006370">
      <w:headerReference w:type="even" r:id="rId7"/>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370" w:rsidRDefault="00DD0817">
      <w:r>
        <w:separator/>
      </w:r>
    </w:p>
  </w:endnote>
  <w:endnote w:type="continuationSeparator" w:id="0">
    <w:p w:rsidR="00006370" w:rsidRDefault="00DD0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370" w:rsidRDefault="00DD0817">
      <w:r>
        <w:separator/>
      </w:r>
    </w:p>
  </w:footnote>
  <w:footnote w:type="continuationSeparator" w:id="0">
    <w:p w:rsidR="00006370" w:rsidRDefault="00DD0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370" w:rsidRDefault="00DD081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06370" w:rsidRDefault="0000637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370" w:rsidRDefault="00DD081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rsidR="00006370" w:rsidRDefault="0000637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45BD2"/>
    <w:multiLevelType w:val="hybridMultilevel"/>
    <w:tmpl w:val="B7F24AB0"/>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F57847"/>
    <w:multiLevelType w:val="multilevel"/>
    <w:tmpl w:val="A8BA8778"/>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142C7FAB"/>
    <w:multiLevelType w:val="hybridMultilevel"/>
    <w:tmpl w:val="3D8ECD8A"/>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0704E9"/>
    <w:multiLevelType w:val="hybridMultilevel"/>
    <w:tmpl w:val="5C74311A"/>
    <w:lvl w:ilvl="0" w:tplc="FDB23E82">
      <w:start w:val="1"/>
      <w:numFmt w:val="decimal"/>
      <w:lvlText w:val="%1."/>
      <w:lvlJc w:val="left"/>
      <w:pPr>
        <w:tabs>
          <w:tab w:val="num" w:pos="1305"/>
        </w:tabs>
        <w:ind w:left="1305" w:hanging="360"/>
      </w:pPr>
      <w:rPr>
        <w:rFonts w:hint="default"/>
      </w:r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4">
    <w:nsid w:val="1A35221B"/>
    <w:multiLevelType w:val="multilevel"/>
    <w:tmpl w:val="83B679C2"/>
    <w:lvl w:ilvl="0">
      <w:start w:val="2"/>
      <w:numFmt w:val="decimal"/>
      <w:lvlText w:val="%1."/>
      <w:lvlJc w:val="left"/>
      <w:pPr>
        <w:tabs>
          <w:tab w:val="num" w:pos="795"/>
        </w:tabs>
        <w:ind w:left="795" w:hanging="360"/>
      </w:pPr>
      <w:rPr>
        <w:rFonts w:hint="default"/>
      </w:rPr>
    </w:lvl>
    <w:lvl w:ilvl="1">
      <w:start w:val="1"/>
      <w:numFmt w:val="decimal"/>
      <w:isLgl/>
      <w:lvlText w:val="%1.%2"/>
      <w:lvlJc w:val="left"/>
      <w:pPr>
        <w:tabs>
          <w:tab w:val="num" w:pos="930"/>
        </w:tabs>
        <w:ind w:left="930" w:hanging="495"/>
      </w:pPr>
      <w:rPr>
        <w:rFonts w:hint="default"/>
      </w:rPr>
    </w:lvl>
    <w:lvl w:ilvl="2">
      <w:start w:val="1"/>
      <w:numFmt w:val="decimal"/>
      <w:isLgl/>
      <w:lvlText w:val="%1.%2.%3"/>
      <w:lvlJc w:val="left"/>
      <w:pPr>
        <w:tabs>
          <w:tab w:val="num" w:pos="1155"/>
        </w:tabs>
        <w:ind w:left="1155" w:hanging="720"/>
      </w:pPr>
      <w:rPr>
        <w:rFonts w:hint="default"/>
      </w:rPr>
    </w:lvl>
    <w:lvl w:ilvl="3">
      <w:start w:val="1"/>
      <w:numFmt w:val="decimal"/>
      <w:isLgl/>
      <w:lvlText w:val="%1.%2.%3.%4"/>
      <w:lvlJc w:val="left"/>
      <w:pPr>
        <w:tabs>
          <w:tab w:val="num" w:pos="1515"/>
        </w:tabs>
        <w:ind w:left="1515" w:hanging="1080"/>
      </w:pPr>
      <w:rPr>
        <w:rFonts w:hint="default"/>
      </w:rPr>
    </w:lvl>
    <w:lvl w:ilvl="4">
      <w:start w:val="1"/>
      <w:numFmt w:val="decimal"/>
      <w:isLgl/>
      <w:lvlText w:val="%1.%2.%3.%4.%5"/>
      <w:lvlJc w:val="left"/>
      <w:pPr>
        <w:tabs>
          <w:tab w:val="num" w:pos="1515"/>
        </w:tabs>
        <w:ind w:left="1515" w:hanging="1080"/>
      </w:pPr>
      <w:rPr>
        <w:rFonts w:hint="default"/>
      </w:rPr>
    </w:lvl>
    <w:lvl w:ilvl="5">
      <w:start w:val="1"/>
      <w:numFmt w:val="decimal"/>
      <w:isLgl/>
      <w:lvlText w:val="%1.%2.%3.%4.%5.%6"/>
      <w:lvlJc w:val="left"/>
      <w:pPr>
        <w:tabs>
          <w:tab w:val="num" w:pos="1875"/>
        </w:tabs>
        <w:ind w:left="1875" w:hanging="1440"/>
      </w:pPr>
      <w:rPr>
        <w:rFonts w:hint="default"/>
      </w:rPr>
    </w:lvl>
    <w:lvl w:ilvl="6">
      <w:start w:val="1"/>
      <w:numFmt w:val="decimal"/>
      <w:isLgl/>
      <w:lvlText w:val="%1.%2.%3.%4.%5.%6.%7"/>
      <w:lvlJc w:val="left"/>
      <w:pPr>
        <w:tabs>
          <w:tab w:val="num" w:pos="1875"/>
        </w:tabs>
        <w:ind w:left="1875" w:hanging="1440"/>
      </w:pPr>
      <w:rPr>
        <w:rFonts w:hint="default"/>
      </w:rPr>
    </w:lvl>
    <w:lvl w:ilvl="7">
      <w:start w:val="1"/>
      <w:numFmt w:val="decimal"/>
      <w:isLgl/>
      <w:lvlText w:val="%1.%2.%3.%4.%5.%6.%7.%8"/>
      <w:lvlJc w:val="left"/>
      <w:pPr>
        <w:tabs>
          <w:tab w:val="num" w:pos="2235"/>
        </w:tabs>
        <w:ind w:left="2235" w:hanging="1800"/>
      </w:pPr>
      <w:rPr>
        <w:rFonts w:hint="default"/>
      </w:rPr>
    </w:lvl>
    <w:lvl w:ilvl="8">
      <w:start w:val="1"/>
      <w:numFmt w:val="decimal"/>
      <w:isLgl/>
      <w:lvlText w:val="%1.%2.%3.%4.%5.%6.%7.%8.%9"/>
      <w:lvlJc w:val="left"/>
      <w:pPr>
        <w:tabs>
          <w:tab w:val="num" w:pos="2595"/>
        </w:tabs>
        <w:ind w:left="2595" w:hanging="2160"/>
      </w:pPr>
      <w:rPr>
        <w:rFonts w:hint="default"/>
      </w:rPr>
    </w:lvl>
  </w:abstractNum>
  <w:abstractNum w:abstractNumId="5">
    <w:nsid w:val="218A70C7"/>
    <w:multiLevelType w:val="multilevel"/>
    <w:tmpl w:val="BB0E88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27D97439"/>
    <w:multiLevelType w:val="hybridMultilevel"/>
    <w:tmpl w:val="00086FC8"/>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DE570D1"/>
    <w:multiLevelType w:val="multilevel"/>
    <w:tmpl w:val="8D929D2A"/>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900"/>
        </w:tabs>
        <w:ind w:left="90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30530B5B"/>
    <w:multiLevelType w:val="hybridMultilevel"/>
    <w:tmpl w:val="A594B66E"/>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7C708D2"/>
    <w:multiLevelType w:val="hybridMultilevel"/>
    <w:tmpl w:val="28DE29F0"/>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30F2F04"/>
    <w:multiLevelType w:val="hybridMultilevel"/>
    <w:tmpl w:val="C076E47A"/>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9444080"/>
    <w:multiLevelType w:val="hybridMultilevel"/>
    <w:tmpl w:val="9384B482"/>
    <w:lvl w:ilvl="0" w:tplc="E008277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E4A7DAB"/>
    <w:multiLevelType w:val="hybridMultilevel"/>
    <w:tmpl w:val="C26432E0"/>
    <w:lvl w:ilvl="0" w:tplc="E008277C">
      <w:start w:val="1"/>
      <w:numFmt w:val="bullet"/>
      <w:lvlText w:val="–"/>
      <w:lvlJc w:val="left"/>
      <w:pPr>
        <w:tabs>
          <w:tab w:val="num" w:pos="1800"/>
        </w:tabs>
        <w:ind w:left="180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3724880"/>
    <w:multiLevelType w:val="hybridMultilevel"/>
    <w:tmpl w:val="4DCC1ED2"/>
    <w:lvl w:ilvl="0" w:tplc="E0082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D3D70AD"/>
    <w:multiLevelType w:val="hybridMultilevel"/>
    <w:tmpl w:val="A16E8B9A"/>
    <w:lvl w:ilvl="0" w:tplc="C3E0FDD6">
      <w:start w:val="1"/>
      <w:numFmt w:val="decimal"/>
      <w:lvlText w:val="%1."/>
      <w:lvlJc w:val="left"/>
      <w:pPr>
        <w:tabs>
          <w:tab w:val="num" w:pos="945"/>
        </w:tabs>
        <w:ind w:left="945" w:hanging="360"/>
      </w:pPr>
      <w:rPr>
        <w:rFonts w:hint="default"/>
        <w:color w:val="292929"/>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num w:numId="1">
    <w:abstractNumId w:val="1"/>
  </w:num>
  <w:num w:numId="2">
    <w:abstractNumId w:val="4"/>
  </w:num>
  <w:num w:numId="3">
    <w:abstractNumId w:val="14"/>
  </w:num>
  <w:num w:numId="4">
    <w:abstractNumId w:val="5"/>
  </w:num>
  <w:num w:numId="5">
    <w:abstractNumId w:val="7"/>
  </w:num>
  <w:num w:numId="6">
    <w:abstractNumId w:val="9"/>
  </w:num>
  <w:num w:numId="7">
    <w:abstractNumId w:val="3"/>
  </w:num>
  <w:num w:numId="8">
    <w:abstractNumId w:val="6"/>
  </w:num>
  <w:num w:numId="9">
    <w:abstractNumId w:val="11"/>
  </w:num>
  <w:num w:numId="10">
    <w:abstractNumId w:val="8"/>
  </w:num>
  <w:num w:numId="11">
    <w:abstractNumId w:val="0"/>
  </w:num>
  <w:num w:numId="12">
    <w:abstractNumId w:val="10"/>
  </w:num>
  <w:num w:numId="13">
    <w:abstractNumId w:val="12"/>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817"/>
    <w:rsid w:val="00006370"/>
    <w:rsid w:val="00900F91"/>
    <w:rsid w:val="00DD0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50E615-6459-4AF5-9AB0-3F898FA4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9"/>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jc w:val="both"/>
    </w:pPr>
    <w:rPr>
      <w:sz w:val="28"/>
    </w:rPr>
  </w:style>
  <w:style w:type="paragraph" w:styleId="2">
    <w:name w:val="Body Text 2"/>
    <w:basedOn w:val="a"/>
    <w:semiHidden/>
    <w:rPr>
      <w:sz w:val="28"/>
    </w:rPr>
  </w:style>
  <w:style w:type="paragraph" w:styleId="a5">
    <w:name w:val="Body Text Indent"/>
    <w:basedOn w:val="a"/>
    <w:semiHidden/>
    <w:pPr>
      <w:ind w:firstLine="708"/>
      <w:jc w:val="both"/>
    </w:pPr>
    <w:rPr>
      <w:sz w:val="28"/>
    </w:rPr>
  </w:style>
  <w:style w:type="paragraph" w:styleId="3">
    <w:name w:val="Body Text Indent 3"/>
    <w:basedOn w:val="a"/>
    <w:semiHidden/>
    <w:pPr>
      <w:ind w:firstLine="709"/>
      <w:jc w:val="both"/>
    </w:pPr>
    <w:rPr>
      <w:b/>
      <w:bCs/>
      <w:sz w:val="28"/>
    </w:rPr>
  </w:style>
  <w:style w:type="paragraph" w:styleId="20">
    <w:name w:val="Body Text Indent 2"/>
    <w:basedOn w:val="a"/>
    <w:semiHidden/>
    <w:pPr>
      <w:spacing w:after="120" w:line="480" w:lineRule="auto"/>
      <w:ind w:left="283"/>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30">
    <w:name w:val="Body Text 3"/>
    <w:basedOn w:val="a"/>
    <w:semiHidden/>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5632</Words>
  <Characters>32105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home</Company>
  <LinksUpToDate>false</LinksUpToDate>
  <CharactersWithSpaces>37662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ipopova</dc:creator>
  <cp:keywords/>
  <dc:description/>
  <cp:lastModifiedBy>Irina</cp:lastModifiedBy>
  <cp:revision>2</cp:revision>
  <cp:lastPrinted>2011-04-04T15:20:00Z</cp:lastPrinted>
  <dcterms:created xsi:type="dcterms:W3CDTF">2014-11-13T18:46:00Z</dcterms:created>
  <dcterms:modified xsi:type="dcterms:W3CDTF">2014-11-13T18:46:00Z</dcterms:modified>
</cp:coreProperties>
</file>