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850" w:rsidRPr="000610AE" w:rsidRDefault="002D6850" w:rsidP="002D6850">
      <w:pPr>
        <w:pStyle w:val="3"/>
        <w:shd w:val="clear" w:color="000000" w:fill="auto"/>
        <w:suppressAutoHyphens/>
        <w:spacing w:before="0" w:beforeAutospacing="0" w:after="0" w:afterAutospacing="0" w:line="360" w:lineRule="auto"/>
        <w:jc w:val="center"/>
        <w:rPr>
          <w:color w:val="000000"/>
          <w:sz w:val="28"/>
        </w:rPr>
      </w:pPr>
      <w:bookmarkStart w:id="0" w:name="_Toc225587258"/>
    </w:p>
    <w:p w:rsidR="002D6850" w:rsidRPr="000610AE" w:rsidRDefault="002D6850" w:rsidP="002D6850">
      <w:pPr>
        <w:pStyle w:val="3"/>
        <w:shd w:val="clear" w:color="000000" w:fill="auto"/>
        <w:suppressAutoHyphens/>
        <w:spacing w:before="0" w:beforeAutospacing="0" w:after="0" w:afterAutospacing="0" w:line="360" w:lineRule="auto"/>
        <w:jc w:val="center"/>
        <w:rPr>
          <w:color w:val="000000"/>
          <w:sz w:val="28"/>
        </w:rPr>
      </w:pPr>
    </w:p>
    <w:p w:rsidR="002D6850" w:rsidRPr="000610AE" w:rsidRDefault="002D6850" w:rsidP="002D6850">
      <w:pPr>
        <w:pStyle w:val="3"/>
        <w:shd w:val="clear" w:color="000000" w:fill="auto"/>
        <w:suppressAutoHyphens/>
        <w:spacing w:before="0" w:beforeAutospacing="0" w:after="0" w:afterAutospacing="0" w:line="360" w:lineRule="auto"/>
        <w:jc w:val="center"/>
        <w:rPr>
          <w:color w:val="000000"/>
          <w:sz w:val="28"/>
        </w:rPr>
      </w:pPr>
    </w:p>
    <w:p w:rsidR="002D6850" w:rsidRPr="000610AE" w:rsidRDefault="002D6850" w:rsidP="002D6850">
      <w:pPr>
        <w:pStyle w:val="3"/>
        <w:shd w:val="clear" w:color="000000" w:fill="auto"/>
        <w:suppressAutoHyphens/>
        <w:spacing w:before="0" w:beforeAutospacing="0" w:after="0" w:afterAutospacing="0" w:line="360" w:lineRule="auto"/>
        <w:jc w:val="center"/>
        <w:rPr>
          <w:color w:val="000000"/>
          <w:sz w:val="28"/>
        </w:rPr>
      </w:pPr>
    </w:p>
    <w:p w:rsidR="002D6850" w:rsidRPr="000610AE" w:rsidRDefault="002D6850" w:rsidP="002D6850">
      <w:pPr>
        <w:pStyle w:val="3"/>
        <w:shd w:val="clear" w:color="000000" w:fill="auto"/>
        <w:suppressAutoHyphens/>
        <w:spacing w:before="0" w:beforeAutospacing="0" w:after="0" w:afterAutospacing="0" w:line="360" w:lineRule="auto"/>
        <w:jc w:val="center"/>
        <w:rPr>
          <w:color w:val="000000"/>
          <w:sz w:val="28"/>
        </w:rPr>
      </w:pPr>
    </w:p>
    <w:p w:rsidR="002D6850" w:rsidRPr="000610AE" w:rsidRDefault="002D6850" w:rsidP="002D6850">
      <w:pPr>
        <w:pStyle w:val="3"/>
        <w:shd w:val="clear" w:color="000000" w:fill="auto"/>
        <w:suppressAutoHyphens/>
        <w:spacing w:before="0" w:beforeAutospacing="0" w:after="0" w:afterAutospacing="0" w:line="360" w:lineRule="auto"/>
        <w:jc w:val="center"/>
        <w:rPr>
          <w:color w:val="000000"/>
          <w:sz w:val="28"/>
        </w:rPr>
      </w:pPr>
    </w:p>
    <w:p w:rsidR="002D6850" w:rsidRPr="000610AE" w:rsidRDefault="002D6850" w:rsidP="002D6850">
      <w:pPr>
        <w:pStyle w:val="3"/>
        <w:shd w:val="clear" w:color="000000" w:fill="auto"/>
        <w:suppressAutoHyphens/>
        <w:spacing w:before="0" w:beforeAutospacing="0" w:after="0" w:afterAutospacing="0" w:line="360" w:lineRule="auto"/>
        <w:jc w:val="center"/>
        <w:rPr>
          <w:color w:val="000000"/>
          <w:sz w:val="28"/>
        </w:rPr>
      </w:pPr>
    </w:p>
    <w:p w:rsidR="002D6850" w:rsidRPr="000610AE" w:rsidRDefault="002D6850" w:rsidP="002D6850">
      <w:pPr>
        <w:pStyle w:val="3"/>
        <w:shd w:val="clear" w:color="000000" w:fill="auto"/>
        <w:suppressAutoHyphens/>
        <w:spacing w:before="0" w:beforeAutospacing="0" w:after="0" w:afterAutospacing="0" w:line="360" w:lineRule="auto"/>
        <w:jc w:val="center"/>
        <w:rPr>
          <w:color w:val="000000"/>
          <w:sz w:val="28"/>
        </w:rPr>
      </w:pPr>
    </w:p>
    <w:p w:rsidR="002D6850" w:rsidRPr="000610AE" w:rsidRDefault="002D6850" w:rsidP="002D6850">
      <w:pPr>
        <w:pStyle w:val="3"/>
        <w:shd w:val="clear" w:color="000000" w:fill="auto"/>
        <w:suppressAutoHyphens/>
        <w:spacing w:before="0" w:beforeAutospacing="0" w:after="0" w:afterAutospacing="0" w:line="360" w:lineRule="auto"/>
        <w:jc w:val="center"/>
        <w:rPr>
          <w:color w:val="000000"/>
          <w:sz w:val="28"/>
        </w:rPr>
      </w:pPr>
    </w:p>
    <w:p w:rsidR="002D6850" w:rsidRPr="000610AE" w:rsidRDefault="002D6850" w:rsidP="002D6850">
      <w:pPr>
        <w:pStyle w:val="3"/>
        <w:shd w:val="clear" w:color="000000" w:fill="auto"/>
        <w:suppressAutoHyphens/>
        <w:spacing w:before="0" w:beforeAutospacing="0" w:after="0" w:afterAutospacing="0" w:line="360" w:lineRule="auto"/>
        <w:jc w:val="center"/>
        <w:rPr>
          <w:color w:val="000000"/>
          <w:sz w:val="28"/>
        </w:rPr>
      </w:pPr>
    </w:p>
    <w:p w:rsidR="002D6850" w:rsidRPr="000610AE" w:rsidRDefault="002D6850" w:rsidP="002D6850">
      <w:pPr>
        <w:pStyle w:val="3"/>
        <w:shd w:val="clear" w:color="000000" w:fill="auto"/>
        <w:suppressAutoHyphens/>
        <w:spacing w:before="0" w:beforeAutospacing="0" w:after="0" w:afterAutospacing="0" w:line="360" w:lineRule="auto"/>
        <w:jc w:val="center"/>
        <w:rPr>
          <w:color w:val="000000"/>
          <w:sz w:val="28"/>
        </w:rPr>
      </w:pPr>
    </w:p>
    <w:p w:rsidR="002D6850" w:rsidRPr="000610AE" w:rsidRDefault="002D6850" w:rsidP="002D6850">
      <w:pPr>
        <w:pStyle w:val="3"/>
        <w:shd w:val="clear" w:color="000000" w:fill="auto"/>
        <w:suppressAutoHyphens/>
        <w:spacing w:before="0" w:beforeAutospacing="0" w:after="0" w:afterAutospacing="0" w:line="360" w:lineRule="auto"/>
        <w:jc w:val="center"/>
        <w:rPr>
          <w:color w:val="000000"/>
          <w:sz w:val="28"/>
        </w:rPr>
      </w:pPr>
    </w:p>
    <w:p w:rsidR="008E0163" w:rsidRPr="000610AE" w:rsidRDefault="008E0163" w:rsidP="002D6850">
      <w:pPr>
        <w:pStyle w:val="3"/>
        <w:shd w:val="clear" w:color="000000" w:fill="auto"/>
        <w:suppressAutoHyphens/>
        <w:spacing w:before="0" w:beforeAutospacing="0" w:after="0" w:afterAutospacing="0" w:line="360" w:lineRule="auto"/>
        <w:jc w:val="center"/>
        <w:rPr>
          <w:b w:val="0"/>
          <w:color w:val="000000"/>
          <w:sz w:val="28"/>
        </w:rPr>
      </w:pPr>
      <w:r w:rsidRPr="000610AE">
        <w:rPr>
          <w:color w:val="000000"/>
          <w:sz w:val="28"/>
        </w:rPr>
        <w:t>Критерии эффективности управления государственной собственностью</w:t>
      </w:r>
      <w:bookmarkEnd w:id="0"/>
    </w:p>
    <w:p w:rsidR="00392D7A" w:rsidRPr="000610AE" w:rsidRDefault="00392D7A" w:rsidP="002D6850">
      <w:pPr>
        <w:pStyle w:val="31"/>
        <w:shd w:val="clear" w:color="000000" w:fill="auto"/>
        <w:tabs>
          <w:tab w:val="right" w:leader="dot" w:pos="9628"/>
        </w:tabs>
        <w:suppressAutoHyphens/>
        <w:spacing w:line="360" w:lineRule="auto"/>
        <w:ind w:left="0" w:firstLine="709"/>
        <w:jc w:val="both"/>
        <w:rPr>
          <w:b/>
          <w:color w:val="000000"/>
          <w:sz w:val="28"/>
          <w:szCs w:val="28"/>
        </w:rPr>
      </w:pPr>
    </w:p>
    <w:p w:rsidR="00392D7A" w:rsidRPr="000610AE" w:rsidRDefault="002D6850" w:rsidP="002D6850">
      <w:pPr>
        <w:shd w:val="clear" w:color="000000" w:fill="auto"/>
        <w:suppressAutoHyphens/>
        <w:spacing w:line="360" w:lineRule="auto"/>
        <w:jc w:val="center"/>
        <w:rPr>
          <w:b/>
          <w:color w:val="000000"/>
          <w:sz w:val="28"/>
          <w:szCs w:val="28"/>
        </w:rPr>
      </w:pPr>
      <w:r w:rsidRPr="000610AE">
        <w:rPr>
          <w:b/>
          <w:color w:val="000000"/>
          <w:sz w:val="28"/>
          <w:szCs w:val="28"/>
        </w:rPr>
        <w:br w:type="page"/>
      </w:r>
      <w:r w:rsidR="00392D7A" w:rsidRPr="000610AE">
        <w:rPr>
          <w:b/>
          <w:color w:val="000000"/>
          <w:sz w:val="28"/>
          <w:szCs w:val="28"/>
        </w:rPr>
        <w:t>Содержание</w:t>
      </w:r>
    </w:p>
    <w:p w:rsidR="00392D7A" w:rsidRPr="000610AE" w:rsidRDefault="00392D7A" w:rsidP="002D6850">
      <w:pPr>
        <w:shd w:val="clear" w:color="000000" w:fill="auto"/>
        <w:suppressAutoHyphens/>
        <w:spacing w:line="360" w:lineRule="auto"/>
        <w:rPr>
          <w:color w:val="000000"/>
          <w:sz w:val="28"/>
          <w:szCs w:val="28"/>
        </w:rPr>
      </w:pPr>
    </w:p>
    <w:p w:rsidR="00392D7A" w:rsidRPr="000610AE" w:rsidRDefault="00392D7A" w:rsidP="002D6850">
      <w:pPr>
        <w:pStyle w:val="11"/>
        <w:shd w:val="clear" w:color="000000" w:fill="auto"/>
        <w:tabs>
          <w:tab w:val="right" w:leader="dot" w:pos="9628"/>
        </w:tabs>
        <w:suppressAutoHyphens/>
        <w:spacing w:line="360" w:lineRule="auto"/>
        <w:rPr>
          <w:noProof/>
          <w:color w:val="000000"/>
          <w:sz w:val="28"/>
          <w:szCs w:val="28"/>
        </w:rPr>
      </w:pPr>
      <w:r w:rsidRPr="000610AE">
        <w:rPr>
          <w:rStyle w:val="a3"/>
          <w:rFonts w:ascii="Times New Roman" w:hAnsi="Times New Roman"/>
          <w:noProof/>
          <w:color w:val="000000"/>
          <w:sz w:val="28"/>
          <w:szCs w:val="28"/>
        </w:rPr>
        <w:t>Введение</w:t>
      </w:r>
    </w:p>
    <w:p w:rsidR="00392D7A" w:rsidRPr="000610AE" w:rsidRDefault="00392D7A" w:rsidP="002D6850">
      <w:pPr>
        <w:pStyle w:val="11"/>
        <w:shd w:val="clear" w:color="000000" w:fill="auto"/>
        <w:tabs>
          <w:tab w:val="right" w:leader="dot" w:pos="9628"/>
        </w:tabs>
        <w:suppressAutoHyphens/>
        <w:spacing w:line="360" w:lineRule="auto"/>
        <w:rPr>
          <w:noProof/>
          <w:color w:val="000000"/>
          <w:sz w:val="28"/>
          <w:szCs w:val="28"/>
        </w:rPr>
      </w:pPr>
      <w:r w:rsidRPr="000610AE">
        <w:rPr>
          <w:rStyle w:val="a3"/>
          <w:rFonts w:ascii="Times New Roman" w:hAnsi="Times New Roman"/>
          <w:noProof/>
          <w:color w:val="000000"/>
          <w:sz w:val="28"/>
          <w:szCs w:val="28"/>
        </w:rPr>
        <w:t>1</w:t>
      </w:r>
      <w:r w:rsidR="002D6850" w:rsidRPr="000610AE">
        <w:rPr>
          <w:rStyle w:val="a3"/>
          <w:rFonts w:ascii="Times New Roman" w:hAnsi="Times New Roman"/>
          <w:noProof/>
          <w:color w:val="000000"/>
          <w:sz w:val="28"/>
          <w:szCs w:val="28"/>
        </w:rPr>
        <w:t xml:space="preserve"> </w:t>
      </w:r>
      <w:r w:rsidRPr="000610AE">
        <w:rPr>
          <w:rStyle w:val="a3"/>
          <w:rFonts w:ascii="Times New Roman" w:hAnsi="Times New Roman"/>
          <w:noProof/>
          <w:color w:val="000000"/>
          <w:sz w:val="28"/>
          <w:szCs w:val="28"/>
        </w:rPr>
        <w:t>Содержание процесса государственного управления собственностью</w:t>
      </w:r>
    </w:p>
    <w:p w:rsidR="00392D7A" w:rsidRPr="000610AE" w:rsidRDefault="00392D7A" w:rsidP="002D6850">
      <w:pPr>
        <w:pStyle w:val="11"/>
        <w:shd w:val="clear" w:color="000000" w:fill="auto"/>
        <w:tabs>
          <w:tab w:val="right" w:leader="dot" w:pos="9628"/>
        </w:tabs>
        <w:suppressAutoHyphens/>
        <w:spacing w:line="360" w:lineRule="auto"/>
        <w:rPr>
          <w:noProof/>
          <w:color w:val="000000"/>
          <w:sz w:val="28"/>
          <w:szCs w:val="28"/>
        </w:rPr>
      </w:pPr>
      <w:r w:rsidRPr="000610AE">
        <w:rPr>
          <w:rStyle w:val="a3"/>
          <w:rFonts w:ascii="Times New Roman" w:hAnsi="Times New Roman"/>
          <w:noProof/>
          <w:color w:val="000000"/>
          <w:sz w:val="28"/>
          <w:szCs w:val="28"/>
        </w:rPr>
        <w:t>2</w:t>
      </w:r>
      <w:r w:rsidR="002D6850" w:rsidRPr="000610AE">
        <w:rPr>
          <w:rStyle w:val="a3"/>
          <w:rFonts w:ascii="Times New Roman" w:hAnsi="Times New Roman"/>
          <w:noProof/>
          <w:color w:val="000000"/>
          <w:sz w:val="28"/>
          <w:szCs w:val="28"/>
        </w:rPr>
        <w:t xml:space="preserve"> </w:t>
      </w:r>
      <w:r w:rsidRPr="000610AE">
        <w:rPr>
          <w:rStyle w:val="a3"/>
          <w:rFonts w:ascii="Times New Roman" w:hAnsi="Times New Roman"/>
          <w:noProof/>
          <w:color w:val="000000"/>
          <w:sz w:val="28"/>
          <w:szCs w:val="28"/>
        </w:rPr>
        <w:t>Цели, задачи и критерии эффективности управления государственной собственностью</w:t>
      </w:r>
    </w:p>
    <w:p w:rsidR="00392D7A" w:rsidRPr="000610AE" w:rsidRDefault="00392D7A" w:rsidP="002D6850">
      <w:pPr>
        <w:pStyle w:val="11"/>
        <w:shd w:val="clear" w:color="000000" w:fill="auto"/>
        <w:tabs>
          <w:tab w:val="right" w:leader="dot" w:pos="9628"/>
        </w:tabs>
        <w:suppressAutoHyphens/>
        <w:spacing w:line="360" w:lineRule="auto"/>
        <w:rPr>
          <w:noProof/>
          <w:color w:val="000000"/>
          <w:sz w:val="28"/>
          <w:szCs w:val="28"/>
        </w:rPr>
      </w:pPr>
      <w:r w:rsidRPr="000610AE">
        <w:rPr>
          <w:rStyle w:val="a3"/>
          <w:rFonts w:ascii="Times New Roman" w:hAnsi="Times New Roman"/>
          <w:noProof/>
          <w:color w:val="000000"/>
          <w:sz w:val="28"/>
          <w:szCs w:val="28"/>
        </w:rPr>
        <w:t>3</w:t>
      </w:r>
      <w:r w:rsidR="002D6850" w:rsidRPr="000610AE">
        <w:rPr>
          <w:rStyle w:val="a3"/>
          <w:rFonts w:ascii="Times New Roman" w:hAnsi="Times New Roman"/>
          <w:noProof/>
          <w:color w:val="000000"/>
          <w:sz w:val="28"/>
          <w:szCs w:val="28"/>
        </w:rPr>
        <w:t xml:space="preserve"> </w:t>
      </w:r>
      <w:r w:rsidRPr="000610AE">
        <w:rPr>
          <w:rStyle w:val="a3"/>
          <w:rFonts w:ascii="Times New Roman" w:hAnsi="Times New Roman"/>
          <w:noProof/>
          <w:color w:val="000000"/>
          <w:sz w:val="28"/>
          <w:szCs w:val="28"/>
        </w:rPr>
        <w:t>Основные критерии эффективности управления государственной собственностью</w:t>
      </w:r>
    </w:p>
    <w:p w:rsidR="00392D7A" w:rsidRPr="000610AE" w:rsidRDefault="00392D7A" w:rsidP="002D6850">
      <w:pPr>
        <w:pStyle w:val="11"/>
        <w:shd w:val="clear" w:color="000000" w:fill="auto"/>
        <w:tabs>
          <w:tab w:val="right" w:leader="dot" w:pos="9628"/>
        </w:tabs>
        <w:suppressAutoHyphens/>
        <w:spacing w:line="360" w:lineRule="auto"/>
        <w:rPr>
          <w:noProof/>
          <w:color w:val="000000"/>
          <w:sz w:val="28"/>
          <w:szCs w:val="28"/>
        </w:rPr>
      </w:pPr>
      <w:r w:rsidRPr="000610AE">
        <w:rPr>
          <w:rStyle w:val="a3"/>
          <w:rFonts w:ascii="Times New Roman" w:hAnsi="Times New Roman"/>
          <w:noProof/>
          <w:color w:val="000000"/>
          <w:sz w:val="28"/>
          <w:szCs w:val="28"/>
        </w:rPr>
        <w:t>Заключение</w:t>
      </w:r>
    </w:p>
    <w:p w:rsidR="00392D7A" w:rsidRPr="000610AE" w:rsidRDefault="00392D7A" w:rsidP="002D6850">
      <w:pPr>
        <w:pStyle w:val="11"/>
        <w:shd w:val="clear" w:color="000000" w:fill="auto"/>
        <w:tabs>
          <w:tab w:val="right" w:leader="dot" w:pos="9628"/>
        </w:tabs>
        <w:suppressAutoHyphens/>
        <w:spacing w:line="360" w:lineRule="auto"/>
        <w:rPr>
          <w:noProof/>
          <w:color w:val="000000"/>
          <w:sz w:val="28"/>
          <w:szCs w:val="28"/>
        </w:rPr>
      </w:pPr>
      <w:r w:rsidRPr="000610AE">
        <w:rPr>
          <w:rStyle w:val="a3"/>
          <w:rFonts w:ascii="Times New Roman" w:hAnsi="Times New Roman"/>
          <w:noProof/>
          <w:color w:val="000000"/>
          <w:sz w:val="28"/>
          <w:szCs w:val="28"/>
        </w:rPr>
        <w:t>Список литературы</w:t>
      </w:r>
    </w:p>
    <w:p w:rsidR="002D6850" w:rsidRPr="000610AE" w:rsidRDefault="002D6850" w:rsidP="002D6850">
      <w:pPr>
        <w:pStyle w:val="1"/>
        <w:keepNext w:val="0"/>
        <w:shd w:val="clear" w:color="000000" w:fill="auto"/>
        <w:suppressAutoHyphens/>
        <w:spacing w:before="0" w:after="0" w:line="360" w:lineRule="auto"/>
        <w:rPr>
          <w:rFonts w:ascii="Times New Roman" w:hAnsi="Times New Roman" w:cs="Times New Roman"/>
          <w:b w:val="0"/>
          <w:color w:val="000000"/>
          <w:sz w:val="28"/>
          <w:szCs w:val="28"/>
        </w:rPr>
      </w:pPr>
    </w:p>
    <w:p w:rsidR="008E0163" w:rsidRPr="000610AE" w:rsidRDefault="00B10CF9" w:rsidP="002D6850">
      <w:pPr>
        <w:pStyle w:val="1"/>
        <w:keepNext w:val="0"/>
        <w:shd w:val="clear" w:color="000000" w:fill="auto"/>
        <w:suppressAutoHyphens/>
        <w:spacing w:before="0" w:after="0" w:line="360" w:lineRule="auto"/>
        <w:jc w:val="center"/>
        <w:rPr>
          <w:rFonts w:ascii="Times New Roman" w:hAnsi="Times New Roman" w:cs="Times New Roman"/>
          <w:b w:val="0"/>
          <w:color w:val="000000"/>
          <w:sz w:val="28"/>
          <w:szCs w:val="28"/>
        </w:rPr>
      </w:pPr>
      <w:r w:rsidRPr="000610AE">
        <w:rPr>
          <w:rFonts w:ascii="Times New Roman" w:hAnsi="Times New Roman" w:cs="Times New Roman"/>
          <w:color w:val="000000"/>
          <w:sz w:val="28"/>
          <w:szCs w:val="28"/>
        </w:rPr>
        <w:br w:type="page"/>
      </w:r>
      <w:bookmarkStart w:id="1" w:name="_Toc225587259"/>
      <w:r w:rsidRPr="000610AE">
        <w:rPr>
          <w:rFonts w:ascii="Times New Roman" w:hAnsi="Times New Roman" w:cs="Times New Roman"/>
          <w:color w:val="000000"/>
          <w:sz w:val="28"/>
          <w:szCs w:val="28"/>
        </w:rPr>
        <w:t>Введение</w:t>
      </w:r>
      <w:bookmarkEnd w:id="1"/>
    </w:p>
    <w:p w:rsidR="00B10CF9" w:rsidRPr="000610AE" w:rsidRDefault="00B10CF9" w:rsidP="002D6850">
      <w:pPr>
        <w:shd w:val="clear" w:color="000000" w:fill="auto"/>
        <w:suppressAutoHyphens/>
        <w:spacing w:line="360" w:lineRule="auto"/>
        <w:ind w:firstLine="709"/>
        <w:jc w:val="both"/>
        <w:rPr>
          <w:color w:val="000000"/>
          <w:sz w:val="28"/>
        </w:rPr>
      </w:pPr>
    </w:p>
    <w:p w:rsidR="002D6850" w:rsidRPr="000610AE" w:rsidRDefault="00B10CF9" w:rsidP="002D6850">
      <w:pPr>
        <w:shd w:val="clear" w:color="000000" w:fill="auto"/>
        <w:suppressAutoHyphens/>
        <w:spacing w:line="360" w:lineRule="auto"/>
        <w:ind w:firstLine="709"/>
        <w:jc w:val="both"/>
        <w:rPr>
          <w:color w:val="000000"/>
          <w:sz w:val="28"/>
          <w:szCs w:val="28"/>
        </w:rPr>
      </w:pPr>
      <w:r w:rsidRPr="000610AE">
        <w:rPr>
          <w:color w:val="000000"/>
          <w:sz w:val="28"/>
          <w:szCs w:val="28"/>
        </w:rPr>
        <w:t xml:space="preserve">Проблемы эффективности государственного управления собственностью в первом ряду тех, которые находятся в центре внимания современной науки и практики. Подтверждением тому, в частности, служит энциклопедический труд американских ученых и специалистов — </w:t>
      </w:r>
      <w:r w:rsidR="00B919D2" w:rsidRPr="000610AE">
        <w:rPr>
          <w:color w:val="000000"/>
          <w:sz w:val="28"/>
          <w:szCs w:val="28"/>
        </w:rPr>
        <w:t>«</w:t>
      </w:r>
      <w:r w:rsidRPr="000610AE">
        <w:rPr>
          <w:color w:val="000000"/>
          <w:sz w:val="28"/>
          <w:szCs w:val="28"/>
        </w:rPr>
        <w:t>Эффективность государственного управления</w:t>
      </w:r>
      <w:r w:rsidR="00B919D2" w:rsidRPr="000610AE">
        <w:rPr>
          <w:color w:val="000000"/>
          <w:sz w:val="28"/>
          <w:szCs w:val="28"/>
        </w:rPr>
        <w:t xml:space="preserve">» </w:t>
      </w:r>
      <w:r w:rsidRPr="000610AE">
        <w:rPr>
          <w:color w:val="000000"/>
          <w:sz w:val="28"/>
          <w:szCs w:val="28"/>
        </w:rPr>
        <w:t xml:space="preserve">(Marcel Dekkerins. </w:t>
      </w:r>
      <w:smartTag w:uri="urn:schemas-microsoft-com:office:smarttags" w:element="metricconverter">
        <w:smartTagPr>
          <w:attr w:name="ProductID" w:val="1992. М"/>
        </w:smartTagPr>
        <w:r w:rsidRPr="000610AE">
          <w:rPr>
            <w:color w:val="000000"/>
            <w:sz w:val="28"/>
            <w:szCs w:val="28"/>
          </w:rPr>
          <w:t>1992. М</w:t>
        </w:r>
      </w:smartTag>
      <w:r w:rsidRPr="000610AE">
        <w:rPr>
          <w:color w:val="000000"/>
          <w:sz w:val="28"/>
          <w:szCs w:val="28"/>
        </w:rPr>
        <w:t>. 1998).</w:t>
      </w:r>
    </w:p>
    <w:p w:rsidR="00BB7081" w:rsidRPr="000610AE" w:rsidRDefault="00B10CF9" w:rsidP="002D6850">
      <w:pPr>
        <w:shd w:val="clear" w:color="000000" w:fill="auto"/>
        <w:suppressAutoHyphens/>
        <w:spacing w:line="360" w:lineRule="auto"/>
        <w:ind w:firstLine="709"/>
        <w:jc w:val="both"/>
        <w:rPr>
          <w:color w:val="000000"/>
          <w:sz w:val="28"/>
          <w:szCs w:val="28"/>
        </w:rPr>
      </w:pPr>
      <w:r w:rsidRPr="000610AE">
        <w:rPr>
          <w:color w:val="000000"/>
          <w:sz w:val="28"/>
          <w:szCs w:val="28"/>
        </w:rPr>
        <w:t>Авторы, в том числе зарубежные, подчеркивают значительную актуальность проблемы для современной России. Нельзя не согласиться, например, с вы</w:t>
      </w:r>
      <w:r w:rsidR="00B919D2" w:rsidRPr="000610AE">
        <w:rPr>
          <w:color w:val="000000"/>
          <w:sz w:val="28"/>
          <w:szCs w:val="28"/>
        </w:rPr>
        <w:t>сказыванием проф. М. Хольцера: «</w:t>
      </w:r>
      <w:r w:rsidRPr="000610AE">
        <w:rPr>
          <w:color w:val="000000"/>
          <w:sz w:val="28"/>
          <w:szCs w:val="28"/>
        </w:rPr>
        <w:t>Будущее демократических структур власти в России на всех уровнях во многом зависит от их способности обеспечить в условиях жестко ограниченных ресурсов удовлетворение самых насущных потребностей отдел</w:t>
      </w:r>
      <w:r w:rsidR="00B919D2" w:rsidRPr="000610AE">
        <w:rPr>
          <w:color w:val="000000"/>
          <w:sz w:val="28"/>
          <w:szCs w:val="28"/>
        </w:rPr>
        <w:t>ьных граждан и общества в целом</w:t>
      </w:r>
      <w:r w:rsidRPr="000610AE">
        <w:rPr>
          <w:color w:val="000000"/>
          <w:sz w:val="28"/>
          <w:szCs w:val="28"/>
        </w:rPr>
        <w:t>... Долгосрочный характер и стабильность позитивных перемен определяется реальным повышением производительности... тем, что эффективнее работают государственные структуры</w:t>
      </w:r>
      <w:r w:rsidR="00B919D2" w:rsidRPr="000610AE">
        <w:rPr>
          <w:color w:val="000000"/>
          <w:sz w:val="28"/>
          <w:szCs w:val="28"/>
        </w:rPr>
        <w:t>».</w:t>
      </w:r>
    </w:p>
    <w:p w:rsidR="002D6850" w:rsidRPr="000610AE" w:rsidRDefault="00B919D2" w:rsidP="002D6850">
      <w:pPr>
        <w:shd w:val="clear" w:color="000000" w:fill="auto"/>
        <w:suppressAutoHyphens/>
        <w:spacing w:line="360" w:lineRule="auto"/>
        <w:ind w:firstLine="709"/>
        <w:jc w:val="both"/>
        <w:rPr>
          <w:color w:val="000000"/>
          <w:sz w:val="28"/>
          <w:szCs w:val="28"/>
        </w:rPr>
      </w:pPr>
      <w:r w:rsidRPr="000610AE">
        <w:rPr>
          <w:color w:val="000000"/>
          <w:sz w:val="28"/>
          <w:szCs w:val="28"/>
        </w:rPr>
        <w:t>Тема представляет актуальность, поскольку эффективность государственного управления проявляется на всех уровнях функционирования системы: от отдельной организации — до местного общества, от местного уровня — до регионального, от регионального сообщества — до социальной системы и ее политической организации — государства.</w:t>
      </w:r>
    </w:p>
    <w:p w:rsidR="00B919D2" w:rsidRPr="000610AE" w:rsidRDefault="00B919D2" w:rsidP="002D6850">
      <w:pPr>
        <w:shd w:val="clear" w:color="000000" w:fill="auto"/>
        <w:suppressAutoHyphens/>
        <w:spacing w:line="360" w:lineRule="auto"/>
        <w:ind w:firstLine="709"/>
        <w:jc w:val="both"/>
        <w:rPr>
          <w:color w:val="000000"/>
          <w:sz w:val="28"/>
          <w:szCs w:val="28"/>
        </w:rPr>
      </w:pPr>
      <w:r w:rsidRPr="000610AE">
        <w:rPr>
          <w:color w:val="000000"/>
          <w:sz w:val="28"/>
          <w:szCs w:val="28"/>
        </w:rPr>
        <w:t>На каждом из уровней эффективность измеряется своими критериями, характеризующими соотношение целей и результатов, а в иной плоскости соответствие результатов интересам управляющих и управляемых, выраженных в целях.</w:t>
      </w:r>
    </w:p>
    <w:p w:rsidR="00BB7081" w:rsidRPr="000610AE" w:rsidRDefault="00BB7081" w:rsidP="002D6850">
      <w:pPr>
        <w:shd w:val="clear" w:color="000000" w:fill="auto"/>
        <w:suppressAutoHyphens/>
        <w:spacing w:line="360" w:lineRule="auto"/>
        <w:ind w:firstLine="709"/>
        <w:jc w:val="both"/>
        <w:rPr>
          <w:color w:val="000000"/>
          <w:sz w:val="28"/>
          <w:szCs w:val="28"/>
        </w:rPr>
      </w:pPr>
      <w:r w:rsidRPr="000610AE">
        <w:rPr>
          <w:color w:val="000000"/>
          <w:sz w:val="28"/>
          <w:szCs w:val="28"/>
        </w:rPr>
        <w:t>В данной работе предстоит выяснить круг вопросов, составляющих содержание проблемы эффективности государственного управления собственностью; обобщить некоторые имеющиеся в литературе наработки и попытаться разобраться в вопросах, еще недостаточно освещенных.</w:t>
      </w:r>
    </w:p>
    <w:p w:rsidR="00B10CF9" w:rsidRPr="000610AE" w:rsidRDefault="00B10CF9" w:rsidP="002D6850">
      <w:pPr>
        <w:pStyle w:val="a4"/>
        <w:shd w:val="clear" w:color="000000" w:fill="auto"/>
        <w:suppressAutoHyphens/>
        <w:spacing w:before="0" w:beforeAutospacing="0" w:after="0" w:afterAutospacing="0" w:line="360" w:lineRule="auto"/>
        <w:ind w:firstLine="709"/>
        <w:jc w:val="both"/>
        <w:rPr>
          <w:color w:val="000000"/>
          <w:sz w:val="28"/>
          <w:szCs w:val="28"/>
        </w:rPr>
      </w:pPr>
    </w:p>
    <w:p w:rsidR="00C35381" w:rsidRPr="000610AE" w:rsidRDefault="002D6850" w:rsidP="002D6850">
      <w:pPr>
        <w:pStyle w:val="1"/>
        <w:keepNext w:val="0"/>
        <w:shd w:val="clear" w:color="000000" w:fill="auto"/>
        <w:suppressAutoHyphens/>
        <w:spacing w:before="0" w:after="0" w:line="360" w:lineRule="auto"/>
        <w:jc w:val="center"/>
        <w:rPr>
          <w:rFonts w:ascii="Times New Roman" w:hAnsi="Times New Roman" w:cs="Times New Roman"/>
          <w:color w:val="000000"/>
          <w:sz w:val="28"/>
          <w:szCs w:val="28"/>
        </w:rPr>
      </w:pPr>
      <w:bookmarkStart w:id="2" w:name="_Toc225587260"/>
      <w:r w:rsidRPr="000610AE">
        <w:rPr>
          <w:rFonts w:ascii="Times New Roman" w:hAnsi="Times New Roman" w:cs="Times New Roman"/>
          <w:color w:val="000000"/>
          <w:sz w:val="28"/>
          <w:szCs w:val="28"/>
        </w:rPr>
        <w:br w:type="page"/>
      </w:r>
      <w:r w:rsidR="008E0163" w:rsidRPr="000610AE">
        <w:rPr>
          <w:rFonts w:ascii="Times New Roman" w:hAnsi="Times New Roman" w:cs="Times New Roman"/>
          <w:color w:val="000000"/>
          <w:sz w:val="28"/>
          <w:szCs w:val="28"/>
        </w:rPr>
        <w:t>1</w:t>
      </w:r>
      <w:r w:rsidRPr="000610AE">
        <w:rPr>
          <w:rFonts w:ascii="Times New Roman" w:hAnsi="Times New Roman" w:cs="Times New Roman"/>
          <w:color w:val="000000"/>
          <w:sz w:val="28"/>
          <w:szCs w:val="28"/>
        </w:rPr>
        <w:t xml:space="preserve"> </w:t>
      </w:r>
      <w:r w:rsidR="00C35381" w:rsidRPr="000610AE">
        <w:rPr>
          <w:rFonts w:ascii="Times New Roman" w:hAnsi="Times New Roman" w:cs="Times New Roman"/>
          <w:color w:val="000000"/>
          <w:sz w:val="28"/>
          <w:szCs w:val="28"/>
        </w:rPr>
        <w:t xml:space="preserve">Содержание процесса </w:t>
      </w:r>
      <w:r w:rsidR="00B919D2" w:rsidRPr="000610AE">
        <w:rPr>
          <w:rFonts w:ascii="Times New Roman" w:hAnsi="Times New Roman" w:cs="Times New Roman"/>
          <w:color w:val="000000"/>
          <w:sz w:val="28"/>
          <w:szCs w:val="28"/>
        </w:rPr>
        <w:t xml:space="preserve">государственного </w:t>
      </w:r>
      <w:r w:rsidR="00C35381" w:rsidRPr="000610AE">
        <w:rPr>
          <w:rFonts w:ascii="Times New Roman" w:hAnsi="Times New Roman" w:cs="Times New Roman"/>
          <w:color w:val="000000"/>
          <w:sz w:val="28"/>
          <w:szCs w:val="28"/>
        </w:rPr>
        <w:t>управления собственностью</w:t>
      </w:r>
      <w:bookmarkEnd w:id="2"/>
    </w:p>
    <w:p w:rsidR="009D7115" w:rsidRPr="000610AE" w:rsidRDefault="009D7115" w:rsidP="002D6850">
      <w:pPr>
        <w:shd w:val="clear" w:color="000000" w:fill="auto"/>
        <w:suppressAutoHyphens/>
        <w:spacing w:line="360" w:lineRule="auto"/>
        <w:ind w:firstLine="709"/>
        <w:jc w:val="both"/>
        <w:rPr>
          <w:color w:val="000000"/>
          <w:sz w:val="28"/>
          <w:szCs w:val="28"/>
        </w:rPr>
      </w:pPr>
    </w:p>
    <w:p w:rsidR="00C35381" w:rsidRPr="000610AE" w:rsidRDefault="00C35381" w:rsidP="002D6850">
      <w:pPr>
        <w:shd w:val="clear" w:color="000000" w:fill="auto"/>
        <w:suppressAutoHyphens/>
        <w:spacing w:line="360" w:lineRule="auto"/>
        <w:ind w:firstLine="709"/>
        <w:jc w:val="both"/>
        <w:rPr>
          <w:color w:val="000000"/>
          <w:sz w:val="28"/>
          <w:szCs w:val="28"/>
        </w:rPr>
      </w:pPr>
      <w:r w:rsidRPr="000610AE">
        <w:rPr>
          <w:color w:val="000000"/>
          <w:sz w:val="28"/>
          <w:szCs w:val="28"/>
        </w:rPr>
        <w:t xml:space="preserve">Формирование реальных схем управления </w:t>
      </w:r>
      <w:r w:rsidR="00B919D2" w:rsidRPr="000610AE">
        <w:rPr>
          <w:color w:val="000000"/>
          <w:sz w:val="28"/>
          <w:szCs w:val="28"/>
        </w:rPr>
        <w:t>государственной</w:t>
      </w:r>
      <w:r w:rsidRPr="000610AE">
        <w:rPr>
          <w:color w:val="000000"/>
          <w:sz w:val="28"/>
          <w:szCs w:val="28"/>
        </w:rPr>
        <w:t xml:space="preserve"> собственностью следует осуществлять исходя из принципов эффективного менеджмента, используя базовые положения гражданского и хозяйственного законодательства. Практическая реализация этих задач одновременно может служить своеобразной проверкой создаваемых механизмов управления, которые осуществляются в рамках единого замкнутого </w:t>
      </w:r>
      <w:r w:rsidR="008E0163" w:rsidRPr="000610AE">
        <w:rPr>
          <w:color w:val="000000"/>
          <w:sz w:val="28"/>
          <w:szCs w:val="28"/>
        </w:rPr>
        <w:t>процесса управления</w:t>
      </w:r>
      <w:r w:rsidR="0087390B" w:rsidRPr="000610AE">
        <w:rPr>
          <w:rStyle w:val="aa"/>
          <w:color w:val="000000"/>
          <w:sz w:val="28"/>
          <w:szCs w:val="28"/>
        </w:rPr>
        <w:footnoteReference w:id="1"/>
      </w:r>
      <w:r w:rsidR="008E0163" w:rsidRPr="000610AE">
        <w:rPr>
          <w:color w:val="000000"/>
          <w:sz w:val="28"/>
          <w:szCs w:val="28"/>
        </w:rPr>
        <w:t>.</w:t>
      </w:r>
    </w:p>
    <w:p w:rsidR="002D6850" w:rsidRPr="000610AE" w:rsidRDefault="00C35381" w:rsidP="002D6850">
      <w:pPr>
        <w:shd w:val="clear" w:color="000000" w:fill="auto"/>
        <w:suppressAutoHyphens/>
        <w:spacing w:line="360" w:lineRule="auto"/>
        <w:ind w:firstLine="709"/>
        <w:jc w:val="both"/>
        <w:rPr>
          <w:color w:val="000000"/>
          <w:sz w:val="28"/>
          <w:szCs w:val="28"/>
        </w:rPr>
      </w:pPr>
      <w:r w:rsidRPr="000610AE">
        <w:rPr>
          <w:color w:val="000000"/>
          <w:sz w:val="28"/>
          <w:szCs w:val="28"/>
        </w:rPr>
        <w:t>Одна из главных особенностей управления федеральной собственностью заключается в том, что эта собственность отличается абсолютным масштабом обобществления, затрудняющим реализацию оперативных управляющих воздействий собственника на объекты собственности.</w:t>
      </w:r>
    </w:p>
    <w:p w:rsidR="002D6850" w:rsidRPr="000610AE" w:rsidRDefault="00C35381" w:rsidP="002D6850">
      <w:pPr>
        <w:shd w:val="clear" w:color="000000" w:fill="auto"/>
        <w:suppressAutoHyphens/>
        <w:spacing w:line="360" w:lineRule="auto"/>
        <w:ind w:firstLine="709"/>
        <w:jc w:val="both"/>
        <w:rPr>
          <w:color w:val="000000"/>
          <w:sz w:val="28"/>
          <w:szCs w:val="28"/>
        </w:rPr>
      </w:pPr>
      <w:r w:rsidRPr="000610AE">
        <w:rPr>
          <w:color w:val="000000"/>
          <w:sz w:val="28"/>
          <w:szCs w:val="28"/>
        </w:rPr>
        <w:t>Поэтому при управлении федеральной собственностью наиболее типичным является передача отдельных объектов конкретным юридическим или физическим лицам, что позволяет локализовать управляющие воздействия на них.</w:t>
      </w:r>
    </w:p>
    <w:p w:rsidR="002D6850"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 xml:space="preserve">Проблема — в особенности государственного управления как деятельности, отличающейся от других видов </w:t>
      </w:r>
      <w:r w:rsidR="00B919D2" w:rsidRPr="000610AE">
        <w:rPr>
          <w:color w:val="000000"/>
          <w:sz w:val="28"/>
          <w:szCs w:val="28"/>
        </w:rPr>
        <w:t>управления,</w:t>
      </w:r>
      <w:r w:rsidRPr="000610AE">
        <w:rPr>
          <w:color w:val="000000"/>
          <w:sz w:val="28"/>
          <w:szCs w:val="28"/>
        </w:rPr>
        <w:t xml:space="preserve"> прежде всего тем, что она осуществляется при помощи государственной власти и государственными органами. Тем также, что, как отмечалось, приоритетную роль здесь играет политическое руководство, политика, являющаяся концентрированным выражением общественных интересов социальных групп и граждан.</w:t>
      </w:r>
    </w:p>
    <w:p w:rsidR="009D7115"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Поэтому содержательное определение понятия “эффективность государственного управления” и ее критериев не есть технологическая операция, скажем, по модели: “затраты — выпуск”, а представляет собою элемент управляющей деятельности политического субъекта, несущий в себе некоторый политический аспект.</w:t>
      </w:r>
    </w:p>
    <w:p w:rsidR="009D7115"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“Общественные цели” — в конечном счете — это политически значимые цели; “результаты” — объекты, услуги, процессы, связанные с удовлетворением общественных потребностей и интересов (выраженных в политике); “государственные ресурсы” — экономический, социальный, политический, идеологический и информационный капиталы, регламентированные государством как в плане общественной целесообразности и возможности, так и правовой обоснованности.</w:t>
      </w:r>
    </w:p>
    <w:p w:rsidR="002D6850"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Специфическое содержание понятия “эффективность государственного управления” можно также определить через модель — соотношение “вход-выход”, характеризующую деятельность политической системы в целом и под</w:t>
      </w:r>
      <w:r w:rsidR="00B919D2" w:rsidRPr="000610AE">
        <w:rPr>
          <w:color w:val="000000"/>
          <w:sz w:val="28"/>
          <w:szCs w:val="28"/>
        </w:rPr>
        <w:t>системы управления как</w:t>
      </w:r>
      <w:r w:rsidRPr="000610AE">
        <w:rPr>
          <w:color w:val="000000"/>
          <w:sz w:val="28"/>
          <w:szCs w:val="28"/>
        </w:rPr>
        <w:t xml:space="preserve"> ее части</w:t>
      </w:r>
      <w:r w:rsidR="0087390B" w:rsidRPr="000610AE">
        <w:rPr>
          <w:rStyle w:val="aa"/>
          <w:color w:val="000000"/>
          <w:sz w:val="28"/>
          <w:szCs w:val="28"/>
        </w:rPr>
        <w:footnoteReference w:id="2"/>
      </w:r>
      <w:r w:rsidRPr="000610AE">
        <w:rPr>
          <w:color w:val="000000"/>
          <w:sz w:val="28"/>
          <w:szCs w:val="28"/>
        </w:rPr>
        <w:t>.</w:t>
      </w:r>
    </w:p>
    <w:p w:rsidR="002D6850"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На “входе” системы: требования общества (управляемого объекта), обусловливающие принятие соответствующих решений, и поддержка управляющего субъекта — легитимность (доверие общества) и ресурсы, которыми располагает государство для реализации возможных решений.</w:t>
      </w:r>
    </w:p>
    <w:p w:rsidR="002D6850"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На “выходе”: реальное изменение объекта как следствие осуществленных решений и достижения целей управляющего субъекта (системы). Внутри системной модели “вход-выход” формируются и действуют подсистемы, дублирующие системную в применении к анализу эффективности как внутренней управленческой деятельности отдельных органов государства по отношению к другим органам, так и внешней — по отношению к обществу или его части.</w:t>
      </w:r>
    </w:p>
    <w:p w:rsidR="002D6850"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В таком контексте используются понятия: “частичная эффективность” и “полная эффективность”.</w:t>
      </w:r>
    </w:p>
    <w:p w:rsidR="002D6850"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Первая характеризуется показателями результативного решения части проблем, отдельных составляющих общей цели; вторая — показателями успешного решения всего комплекса проблем, образующих общую, конечную цель управляющего субъекта.</w:t>
      </w:r>
    </w:p>
    <w:p w:rsidR="009D7115"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Для системы государственного управления в целом рассматриваемое понятие трактуется преимущественно как “полная эффективность”.</w:t>
      </w:r>
    </w:p>
    <w:p w:rsidR="002D6850" w:rsidRPr="000610AE" w:rsidRDefault="002D6850" w:rsidP="002D6850">
      <w:pPr>
        <w:pStyle w:val="1"/>
        <w:keepNext w:val="0"/>
        <w:shd w:val="clear" w:color="000000" w:fill="auto"/>
        <w:suppressAutoHyphens/>
        <w:spacing w:before="0" w:after="0" w:line="360" w:lineRule="auto"/>
        <w:ind w:firstLine="709"/>
        <w:jc w:val="both"/>
        <w:rPr>
          <w:rFonts w:ascii="Times New Roman" w:hAnsi="Times New Roman" w:cs="Times New Roman"/>
          <w:color w:val="000000"/>
          <w:sz w:val="28"/>
        </w:rPr>
      </w:pPr>
      <w:bookmarkStart w:id="3" w:name="_Toc225587261"/>
    </w:p>
    <w:p w:rsidR="002D6850" w:rsidRPr="000610AE" w:rsidRDefault="008E0163" w:rsidP="002D6850">
      <w:pPr>
        <w:pStyle w:val="1"/>
        <w:keepNext w:val="0"/>
        <w:shd w:val="clear" w:color="000000" w:fill="auto"/>
        <w:suppressAutoHyphens/>
        <w:spacing w:before="0" w:after="0" w:line="360" w:lineRule="auto"/>
        <w:jc w:val="center"/>
        <w:rPr>
          <w:rFonts w:ascii="Times New Roman" w:hAnsi="Times New Roman" w:cs="Times New Roman"/>
          <w:color w:val="000000"/>
          <w:sz w:val="28"/>
        </w:rPr>
      </w:pPr>
      <w:r w:rsidRPr="000610AE">
        <w:rPr>
          <w:rFonts w:ascii="Times New Roman" w:hAnsi="Times New Roman" w:cs="Times New Roman"/>
          <w:color w:val="000000"/>
          <w:sz w:val="28"/>
        </w:rPr>
        <w:t>2</w:t>
      </w:r>
      <w:r w:rsidR="002D6850" w:rsidRPr="000610AE">
        <w:rPr>
          <w:rFonts w:ascii="Times New Roman" w:hAnsi="Times New Roman" w:cs="Times New Roman"/>
          <w:color w:val="000000"/>
          <w:sz w:val="28"/>
        </w:rPr>
        <w:t xml:space="preserve"> </w:t>
      </w:r>
      <w:r w:rsidR="00C35381" w:rsidRPr="000610AE">
        <w:rPr>
          <w:rFonts w:ascii="Times New Roman" w:hAnsi="Times New Roman" w:cs="Times New Roman"/>
          <w:color w:val="000000"/>
          <w:sz w:val="28"/>
        </w:rPr>
        <w:t xml:space="preserve">Цели, задачи и критерии эффективности управления </w:t>
      </w:r>
      <w:r w:rsidR="00B919D2" w:rsidRPr="000610AE">
        <w:rPr>
          <w:rFonts w:ascii="Times New Roman" w:hAnsi="Times New Roman" w:cs="Times New Roman"/>
          <w:color w:val="000000"/>
          <w:sz w:val="28"/>
        </w:rPr>
        <w:t xml:space="preserve">государственной </w:t>
      </w:r>
      <w:r w:rsidR="00C35381" w:rsidRPr="000610AE">
        <w:rPr>
          <w:rFonts w:ascii="Times New Roman" w:hAnsi="Times New Roman" w:cs="Times New Roman"/>
          <w:color w:val="000000"/>
          <w:sz w:val="28"/>
        </w:rPr>
        <w:t>собственностью</w:t>
      </w:r>
      <w:bookmarkEnd w:id="3"/>
    </w:p>
    <w:p w:rsidR="009D7115" w:rsidRPr="000610AE" w:rsidRDefault="009D7115" w:rsidP="002D6850">
      <w:pPr>
        <w:shd w:val="clear" w:color="000000" w:fill="auto"/>
        <w:suppressAutoHyphens/>
        <w:spacing w:line="360" w:lineRule="auto"/>
        <w:ind w:firstLine="709"/>
        <w:jc w:val="both"/>
        <w:rPr>
          <w:color w:val="000000"/>
          <w:sz w:val="28"/>
          <w:szCs w:val="28"/>
        </w:rPr>
      </w:pPr>
    </w:p>
    <w:p w:rsidR="002D6850" w:rsidRPr="000610AE" w:rsidRDefault="00C35381" w:rsidP="002D6850">
      <w:pPr>
        <w:shd w:val="clear" w:color="000000" w:fill="auto"/>
        <w:suppressAutoHyphens/>
        <w:spacing w:line="360" w:lineRule="auto"/>
        <w:ind w:firstLine="709"/>
        <w:jc w:val="both"/>
        <w:rPr>
          <w:color w:val="000000"/>
          <w:sz w:val="28"/>
          <w:szCs w:val="28"/>
        </w:rPr>
      </w:pPr>
      <w:r w:rsidRPr="000610AE">
        <w:rPr>
          <w:color w:val="000000"/>
          <w:sz w:val="28"/>
          <w:szCs w:val="28"/>
        </w:rPr>
        <w:t>Функция управления федеральной собственностью имеет несколько аспектов. С одной стороны, государство является единственным субъектом публичной власти, устанавливающим нормы хозяйственного законодательства. Эта часть функции управления экономикой определяется как нормативная.</w:t>
      </w:r>
    </w:p>
    <w:p w:rsidR="002D6850" w:rsidRPr="000610AE" w:rsidRDefault="00C35381" w:rsidP="002D6850">
      <w:pPr>
        <w:shd w:val="clear" w:color="000000" w:fill="auto"/>
        <w:suppressAutoHyphens/>
        <w:spacing w:line="360" w:lineRule="auto"/>
        <w:ind w:firstLine="709"/>
        <w:jc w:val="both"/>
        <w:rPr>
          <w:color w:val="000000"/>
          <w:sz w:val="28"/>
          <w:szCs w:val="28"/>
        </w:rPr>
      </w:pPr>
      <w:r w:rsidRPr="000610AE">
        <w:rPr>
          <w:color w:val="000000"/>
          <w:sz w:val="28"/>
          <w:szCs w:val="28"/>
        </w:rPr>
        <w:t>С другой стороны, государство является одним из субъектов рынка, объекты собственности которого функционируют в коммерческом секторе экономики, подчиняясь нормам и правилам, созданным в результате нормативного управления. Эта часть управленческих функций государства определяется как продукционная.</w:t>
      </w:r>
    </w:p>
    <w:p w:rsidR="002D6850" w:rsidRPr="000610AE" w:rsidRDefault="00C35381" w:rsidP="002D6850">
      <w:pPr>
        <w:shd w:val="clear" w:color="000000" w:fill="auto"/>
        <w:suppressAutoHyphens/>
        <w:spacing w:line="360" w:lineRule="auto"/>
        <w:ind w:firstLine="709"/>
        <w:jc w:val="both"/>
        <w:rPr>
          <w:color w:val="000000"/>
          <w:sz w:val="28"/>
          <w:szCs w:val="28"/>
        </w:rPr>
      </w:pPr>
      <w:r w:rsidRPr="000610AE">
        <w:rPr>
          <w:color w:val="000000"/>
          <w:sz w:val="28"/>
          <w:szCs w:val="28"/>
        </w:rPr>
        <w:t>Реализация нормативной функции управления достигается формированием институциональных объектов, к числу которых относятся органы федерального управления (в т.ч. функциональные министерства), организации и некоммерческие фонды. Функционирование этой части федеральной собственности обеспечивает решение различных задач, к числу которых можно отнести поддержание обороноспособности, развитие науки и культуры, здравоохранения и образования, содержание законодательной, судебной и исполнительной власти и т. д.</w:t>
      </w:r>
    </w:p>
    <w:p w:rsidR="002D6850" w:rsidRPr="000610AE" w:rsidRDefault="00C35381" w:rsidP="002D6850">
      <w:pPr>
        <w:shd w:val="clear" w:color="000000" w:fill="auto"/>
        <w:suppressAutoHyphens/>
        <w:spacing w:line="360" w:lineRule="auto"/>
        <w:ind w:firstLine="709"/>
        <w:jc w:val="both"/>
        <w:rPr>
          <w:color w:val="000000"/>
          <w:sz w:val="28"/>
          <w:szCs w:val="28"/>
        </w:rPr>
      </w:pPr>
      <w:r w:rsidRPr="000610AE">
        <w:rPr>
          <w:color w:val="000000"/>
          <w:sz w:val="28"/>
          <w:szCs w:val="28"/>
        </w:rPr>
        <w:t>Одна из главных задач управления госсобственностью - обеспечить формирование предпосылок научно-технического прогресса в виде комплекса общеприменимых технологий, которые после их коммерческой адаптации могут создать стратегические конкурентные преимущества отечественным фирмам</w:t>
      </w:r>
      <w:r w:rsidR="0087390B" w:rsidRPr="000610AE">
        <w:rPr>
          <w:rStyle w:val="aa"/>
          <w:color w:val="000000"/>
          <w:sz w:val="28"/>
          <w:szCs w:val="28"/>
        </w:rPr>
        <w:footnoteReference w:id="3"/>
      </w:r>
      <w:r w:rsidRPr="000610AE">
        <w:rPr>
          <w:color w:val="000000"/>
          <w:sz w:val="28"/>
          <w:szCs w:val="28"/>
        </w:rPr>
        <w:t>.</w:t>
      </w:r>
    </w:p>
    <w:p w:rsidR="002D6850" w:rsidRPr="000610AE" w:rsidRDefault="00C35381" w:rsidP="002D6850">
      <w:pPr>
        <w:shd w:val="clear" w:color="000000" w:fill="auto"/>
        <w:suppressAutoHyphens/>
        <w:spacing w:line="360" w:lineRule="auto"/>
        <w:ind w:firstLine="709"/>
        <w:jc w:val="both"/>
        <w:rPr>
          <w:color w:val="000000"/>
          <w:sz w:val="28"/>
          <w:szCs w:val="28"/>
        </w:rPr>
      </w:pPr>
      <w:r w:rsidRPr="000610AE">
        <w:rPr>
          <w:color w:val="000000"/>
          <w:sz w:val="28"/>
          <w:szCs w:val="28"/>
        </w:rPr>
        <w:t xml:space="preserve">Продукционное управление объектами госсобственности должно быть направлено на их структурное развитие (в </w:t>
      </w:r>
      <w:r w:rsidR="00B919D2" w:rsidRPr="000610AE">
        <w:rPr>
          <w:color w:val="000000"/>
          <w:sz w:val="28"/>
          <w:szCs w:val="28"/>
        </w:rPr>
        <w:t>том числе</w:t>
      </w:r>
      <w:r w:rsidRPr="000610AE">
        <w:rPr>
          <w:color w:val="000000"/>
          <w:sz w:val="28"/>
          <w:szCs w:val="28"/>
        </w:rPr>
        <w:t xml:space="preserve"> через взаимодействие с негосударственными субъектами рынка) для повышения инновационной активности и повышения конкурентного потенциала путем формирования соответствующих конкурентных структур.</w:t>
      </w:r>
    </w:p>
    <w:p w:rsidR="002D6850" w:rsidRPr="000610AE" w:rsidRDefault="00C35381" w:rsidP="002D6850">
      <w:pPr>
        <w:shd w:val="clear" w:color="000000" w:fill="auto"/>
        <w:suppressAutoHyphens/>
        <w:spacing w:line="360" w:lineRule="auto"/>
        <w:ind w:firstLine="709"/>
        <w:jc w:val="both"/>
        <w:rPr>
          <w:color w:val="000000"/>
          <w:sz w:val="28"/>
          <w:szCs w:val="28"/>
        </w:rPr>
      </w:pPr>
      <w:r w:rsidRPr="000610AE">
        <w:rPr>
          <w:color w:val="000000"/>
          <w:sz w:val="28"/>
          <w:szCs w:val="28"/>
        </w:rPr>
        <w:t>Это обстоятельство сегодня является одним из наиболее значимых для повышения инвестиционной привлекательности таких фирм. Необходимый толчок в системе интересов конкурентных структур к поиску и формированию инновационных, факторов дает система государственных интересов, вводя соответствующие ограничения природопользования.</w:t>
      </w:r>
    </w:p>
    <w:p w:rsidR="002D6850" w:rsidRPr="000610AE" w:rsidRDefault="00C35381" w:rsidP="002D6850">
      <w:pPr>
        <w:shd w:val="clear" w:color="000000" w:fill="auto"/>
        <w:suppressAutoHyphens/>
        <w:spacing w:line="360" w:lineRule="auto"/>
        <w:ind w:firstLine="709"/>
        <w:jc w:val="both"/>
        <w:rPr>
          <w:color w:val="000000"/>
          <w:sz w:val="28"/>
          <w:szCs w:val="28"/>
        </w:rPr>
      </w:pPr>
      <w:r w:rsidRPr="000610AE">
        <w:rPr>
          <w:color w:val="000000"/>
          <w:sz w:val="28"/>
          <w:szCs w:val="28"/>
        </w:rPr>
        <w:t>С учетом этого вывода может быть сделана конкретизация задач управления федеральной собственностью</w:t>
      </w:r>
      <w:r w:rsidR="0087390B" w:rsidRPr="000610AE">
        <w:rPr>
          <w:rStyle w:val="aa"/>
          <w:color w:val="000000"/>
          <w:sz w:val="28"/>
          <w:szCs w:val="28"/>
        </w:rPr>
        <w:footnoteReference w:id="4"/>
      </w:r>
      <w:r w:rsidRPr="000610AE">
        <w:rPr>
          <w:color w:val="000000"/>
          <w:sz w:val="28"/>
          <w:szCs w:val="28"/>
        </w:rPr>
        <w:t>. Содержательно эти задачи должны быть направлены на достижение стратегических и тактических целей развития национального хозяйства.</w:t>
      </w:r>
    </w:p>
    <w:p w:rsidR="002D6850" w:rsidRPr="000610AE" w:rsidRDefault="00C35381" w:rsidP="002D6850">
      <w:pPr>
        <w:shd w:val="clear" w:color="000000" w:fill="auto"/>
        <w:suppressAutoHyphens/>
        <w:spacing w:line="360" w:lineRule="auto"/>
        <w:ind w:firstLine="709"/>
        <w:jc w:val="both"/>
        <w:rPr>
          <w:color w:val="000000"/>
          <w:sz w:val="28"/>
          <w:szCs w:val="28"/>
        </w:rPr>
      </w:pPr>
      <w:r w:rsidRPr="000610AE">
        <w:rPr>
          <w:color w:val="000000"/>
          <w:sz w:val="28"/>
          <w:szCs w:val="28"/>
        </w:rPr>
        <w:t>Выбор наиболее важных задач экономического развития при этом определяется особенностями текущего состояния экономики на современном этапе. Денежные доходы государства как владельца в виде части прибыли и платежей в бюджет входят в доходную часть федерального бюджета; другая часть дохода, выраженная в форме приращения ценности имущества, соответствует росту ценности федерального имущества без инвестиций из федерального бюджета.</w:t>
      </w:r>
    </w:p>
    <w:p w:rsidR="002D6850" w:rsidRPr="000610AE" w:rsidRDefault="002D6850" w:rsidP="002D6850">
      <w:pPr>
        <w:pStyle w:val="1"/>
        <w:keepNext w:val="0"/>
        <w:shd w:val="clear" w:color="000000" w:fill="auto"/>
        <w:suppressAutoHyphens/>
        <w:spacing w:before="0" w:after="0" w:line="360" w:lineRule="auto"/>
        <w:ind w:firstLine="709"/>
        <w:jc w:val="both"/>
        <w:rPr>
          <w:rFonts w:ascii="Times New Roman" w:hAnsi="Times New Roman" w:cs="Times New Roman"/>
          <w:color w:val="000000"/>
          <w:sz w:val="28"/>
        </w:rPr>
      </w:pPr>
      <w:bookmarkStart w:id="4" w:name="_Toc225587262"/>
    </w:p>
    <w:p w:rsidR="009D7115" w:rsidRPr="000610AE" w:rsidRDefault="002D6850" w:rsidP="002D6850">
      <w:pPr>
        <w:pStyle w:val="1"/>
        <w:keepNext w:val="0"/>
        <w:shd w:val="clear" w:color="000000" w:fill="auto"/>
        <w:suppressAutoHyphens/>
        <w:spacing w:before="0" w:after="0" w:line="360" w:lineRule="auto"/>
        <w:jc w:val="center"/>
        <w:rPr>
          <w:rFonts w:ascii="Times New Roman" w:hAnsi="Times New Roman" w:cs="Times New Roman"/>
          <w:color w:val="000000"/>
          <w:sz w:val="28"/>
        </w:rPr>
      </w:pPr>
      <w:r w:rsidRPr="000610AE">
        <w:rPr>
          <w:rFonts w:ascii="Times New Roman" w:hAnsi="Times New Roman" w:cs="Times New Roman"/>
          <w:color w:val="000000"/>
          <w:sz w:val="28"/>
        </w:rPr>
        <w:br w:type="page"/>
      </w:r>
      <w:r w:rsidR="009D7115" w:rsidRPr="000610AE">
        <w:rPr>
          <w:rFonts w:ascii="Times New Roman" w:hAnsi="Times New Roman" w:cs="Times New Roman"/>
          <w:color w:val="000000"/>
          <w:sz w:val="28"/>
        </w:rPr>
        <w:t>3</w:t>
      </w:r>
      <w:r w:rsidRPr="000610AE">
        <w:rPr>
          <w:rFonts w:ascii="Times New Roman" w:hAnsi="Times New Roman" w:cs="Times New Roman"/>
          <w:color w:val="000000"/>
          <w:sz w:val="28"/>
        </w:rPr>
        <w:t xml:space="preserve"> </w:t>
      </w:r>
      <w:r w:rsidR="009D7115" w:rsidRPr="000610AE">
        <w:rPr>
          <w:rFonts w:ascii="Times New Roman" w:hAnsi="Times New Roman" w:cs="Times New Roman"/>
          <w:color w:val="000000"/>
          <w:sz w:val="28"/>
        </w:rPr>
        <w:t>Основные критерии эффективности управления государственной собственностью</w:t>
      </w:r>
      <w:bookmarkEnd w:id="4"/>
    </w:p>
    <w:p w:rsidR="009D7115" w:rsidRPr="000610AE" w:rsidRDefault="009D7115" w:rsidP="002D6850">
      <w:pPr>
        <w:shd w:val="clear" w:color="000000" w:fill="auto"/>
        <w:suppressAutoHyphens/>
        <w:spacing w:line="360" w:lineRule="auto"/>
        <w:ind w:firstLine="709"/>
        <w:jc w:val="both"/>
        <w:rPr>
          <w:color w:val="000000"/>
          <w:sz w:val="28"/>
        </w:rPr>
      </w:pPr>
    </w:p>
    <w:p w:rsidR="009D7115"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Определив понятие “эффективнос</w:t>
      </w:r>
      <w:r w:rsidR="003A4E83" w:rsidRPr="000610AE">
        <w:rPr>
          <w:color w:val="000000"/>
          <w:sz w:val="28"/>
          <w:szCs w:val="28"/>
        </w:rPr>
        <w:t>ть государственного управления”</w:t>
      </w:r>
      <w:r w:rsidRPr="000610AE">
        <w:rPr>
          <w:color w:val="000000"/>
          <w:sz w:val="28"/>
          <w:szCs w:val="28"/>
        </w:rPr>
        <w:t>, необходимо перейти к выяснению основного вопроса — о критериях эффективности. В нем — суть проблемы.</w:t>
      </w:r>
    </w:p>
    <w:p w:rsidR="009D7115"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Понятие “критерий эффективности” государственного управления обозначает признак или совокупность признаков, на основании которых оценивается эффективность системы управления в целом, а также отдельных управленческих решений. Стержневым элементом данного понятия является термин “оценка”. Его специфический смысл предопределяет неоднозначность процедуры оценивания людьми результатов и последствий одних и тех же действий и решений управляющего субъекта</w:t>
      </w:r>
      <w:r w:rsidR="0087390B" w:rsidRPr="000610AE">
        <w:rPr>
          <w:rStyle w:val="aa"/>
          <w:color w:val="000000"/>
          <w:sz w:val="28"/>
          <w:szCs w:val="28"/>
        </w:rPr>
        <w:footnoteReference w:id="5"/>
      </w:r>
      <w:r w:rsidRPr="000610AE">
        <w:rPr>
          <w:color w:val="000000"/>
          <w:sz w:val="28"/>
          <w:szCs w:val="28"/>
        </w:rPr>
        <w:t>.</w:t>
      </w:r>
    </w:p>
    <w:p w:rsidR="009D7115"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Оценка эффективности государственного управления необходима как для государственных органов власти, так и для общества. Обществу она позволяет контролировать качество деятельности государственных институтов. А руководителям и государственным служащим нужна для самоконтроля, для усовершенствования управленческого процесса. Проблема оценки эффективности — это проблема анализа управленческой деятельности и принимаемых решений.</w:t>
      </w:r>
    </w:p>
    <w:p w:rsidR="009D7115" w:rsidRPr="000610AE" w:rsidRDefault="009D7115" w:rsidP="002D6850">
      <w:pPr>
        <w:shd w:val="clear" w:color="000000" w:fill="auto"/>
        <w:suppressAutoHyphens/>
        <w:spacing w:line="360" w:lineRule="auto"/>
        <w:ind w:firstLine="709"/>
        <w:jc w:val="both"/>
        <w:rPr>
          <w:color w:val="000000"/>
          <w:sz w:val="28"/>
          <w:szCs w:val="28"/>
        </w:rPr>
      </w:pPr>
      <w:r w:rsidRPr="000610AE">
        <w:rPr>
          <w:i/>
          <w:iCs/>
          <w:color w:val="000000"/>
          <w:sz w:val="28"/>
          <w:szCs w:val="28"/>
        </w:rPr>
        <w:t>Оценка</w:t>
      </w:r>
      <w:r w:rsidRPr="000610AE">
        <w:rPr>
          <w:color w:val="000000"/>
          <w:sz w:val="28"/>
          <w:szCs w:val="28"/>
        </w:rPr>
        <w:t xml:space="preserve"> как ядро понятия “критерий эффективности” — термин, производный от понятия “ценность”. Последний указывает на общественное значение тех или иных явлений (социальных и природных). Объектами оценки выступают разнообразные результаты управленческой деятельности: жизненные средства, виды общественных отношений, процессы, конкретные акты деятельности и пр. Они именуются “предметными ценностями”. Объекты оцениваются, т.е. определяется их общественное значение, в соответствии с идеалами, принципами, целями, концепциями, нормами и т.д. Данные явления относятся к числу “субъективных ценностей”. Их следует отличать от “предметных ценностей” (объектов оценивания).</w:t>
      </w:r>
    </w:p>
    <w:p w:rsidR="009D7115"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Каждой политической системе присуща своя система и иерархия ценностей, объективно обусловленные основами бытия государства и интересами общества. Система ценностей есть плод коллективного исторического творчества данного сообщества людей, отражающая результат взаимодействия политического сообщества со средой, а также социальных взаимоотношений между его членами. Система ценностей конкретного политического союза (государства) не охватывает все их многообразие, существующее в социальном мире (например, моральных, эстетических, научных, да и политических). Она слагается из тех, наиболее значащих для существования и функционирования политического союза ценностей, которые зафиксированы в конституционных основах государственного строя, в идеологии, политических принципах и целях государства, воплощаются в политической стратегии, а также в принципах, концепциях и целях деятельности управляющего субъекта.</w:t>
      </w:r>
    </w:p>
    <w:p w:rsidR="009D7115"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Базовые ценности современного Российского государства — это политическая демократия (народовластие), суверенитет государства, его целостность и безопасность, правовой закон, политические и социальные права и свободы человека, свободный труд, основанный на многообразии собственности на средства производства, плюрализм и др. Известно, что миллионами россиян признаются многие другие, традиционные ценности. К примеру, социальная справедливость, соборность (коллективизм), православные ценности.</w:t>
      </w:r>
    </w:p>
    <w:p w:rsidR="009D7115"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Все они заложены в критериях определения эффективности главных направлений деятельности государства, принимаемых правящим субъектом решений. Формулируемые правящими элитами и политическими лидерами, проверенные историческим опытом и закрепленные правом базовые ценности обретают общезначимый, объективный характер по отношению к членам общества и к управляющим субъектам. Чем меньше разрыв между официально провозглашенными ценностями и действующими правилами “игры” управляющих, тем реальней эффективность управления.</w:t>
      </w:r>
    </w:p>
    <w:p w:rsidR="009D7115"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В основе критериев эффективности — принципы государственного управления, поскольку они являются объективно обусловленными нормативными требованиями, выработанными практикой социального и государственного управления, и средствами регулирования связи между целями и результатами управленческой деятельности. Принципы выражают требования объективных законов управления; их действие связано с реализацией функций системы управления и стимулирует инициативу и самодеятельность управляемых масс. Какой бы из рассмотренных ранее принципов управления мы ни взяли, будь то принцип экономии энтропии или ограниченной рациональности, единства централизации и децентрализации власти и управления, демократизма и легитимности решений, каждый может выступать критериальным признаком оценивания эффективности.</w:t>
      </w:r>
    </w:p>
    <w:p w:rsidR="009D7115"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Критерии эффективности государственного управления формируются на базе системы субъективных ценностей, выраженных в идеологии общественно-государственного строя, в стратегических целях правящего субъекта — политическом курсе, в концепциях, политических установках и нормах системы управления, за которыми стоят общие национально-государственные интересы. Зачастую за таковые выдаются интересы господствующих классов или доминирующих национально-этнических групп</w:t>
      </w:r>
      <w:r w:rsidR="0087390B" w:rsidRPr="000610AE">
        <w:rPr>
          <w:rStyle w:val="aa"/>
          <w:color w:val="000000"/>
          <w:sz w:val="28"/>
          <w:szCs w:val="28"/>
        </w:rPr>
        <w:footnoteReference w:id="6"/>
      </w:r>
      <w:r w:rsidRPr="000610AE">
        <w:rPr>
          <w:color w:val="000000"/>
          <w:sz w:val="28"/>
          <w:szCs w:val="28"/>
        </w:rPr>
        <w:t xml:space="preserve">. Сказанное объясняет относительность оценочных критериев эффективности, зависимость </w:t>
      </w:r>
      <w:r w:rsidR="00B919D2" w:rsidRPr="000610AE">
        <w:rPr>
          <w:color w:val="000000"/>
          <w:sz w:val="28"/>
          <w:szCs w:val="28"/>
        </w:rPr>
        <w:t>их,</w:t>
      </w:r>
      <w:r w:rsidRPr="000610AE">
        <w:rPr>
          <w:color w:val="000000"/>
          <w:sz w:val="28"/>
          <w:szCs w:val="28"/>
        </w:rPr>
        <w:t xml:space="preserve"> прежде всего</w:t>
      </w:r>
      <w:r w:rsidR="00B919D2" w:rsidRPr="000610AE">
        <w:rPr>
          <w:color w:val="000000"/>
          <w:sz w:val="28"/>
          <w:szCs w:val="28"/>
        </w:rPr>
        <w:t>,</w:t>
      </w:r>
      <w:r w:rsidRPr="000610AE">
        <w:rPr>
          <w:color w:val="000000"/>
          <w:sz w:val="28"/>
          <w:szCs w:val="28"/>
        </w:rPr>
        <w:t xml:space="preserve"> от типа политической системы, а также конкретно-исторических условий, в которых она функционирует. Ценности, цели, концепции, принципы государственного управления, нормативная база системы управления, наконец, общественные потребности и интересы — все эти элементы критериев эффективности государственного управления представляют собою переменные, обусловленные общественно-государственным строем, политическим режимом и конкретной средой (исторической и природной), в которой живет данное политическое сообщество. В совокупности они составляют механизм реагирования поведения государства как сообщества людей на изменения внешней среды и внутреннего его состояния, систему контроля над внешними и внутренними процессами изменений. Чем шире сфера контроля, т.е. рационального влияния, тем выше эффективность управления. Но контроль, рациональное управление обществом и средой не может расширяться до бесконечности. Предел ему — естественная самоорганизация общества. Об этом мы уже писали в предшествующих главах. Способность государственного субъекта сочетать целенаправленное воздействие на социум с реализацией его свойства к самоорганизации — один из универсальных показателей эффективности управления.</w:t>
      </w:r>
    </w:p>
    <w:p w:rsidR="002D6850"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Оценка эффективности государственного управления в теоретическом аспекте есть процедура сравнения результатов тех или иных решений с критериальными признаками, воплощающими официально признанные ценности, интересы, цели и нормы. Процедура оценивания — это одновременно процесс выявления противоречия между субъективным и объективным факторами управления. Такие противоречия вполне естественны: невозможно (да и нет необходимости) полностью учесть в целях и стратегиях, проектах и планах всего многообразия объективных тенденций и потребностей, интересов и запросов общества, а также предусмотреть влияние постоянно меняющихся ситуаций.</w:t>
      </w:r>
    </w:p>
    <w:p w:rsidR="009D7115"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Решения фиксируют определенную дистанцию. Между сущим и должным, действительным и желаемым, реализованными и потенциальными возможностями государства и общества. Противоречия между достигнутыми результатами и нереализованными возможностями, между использованными и невостребованными ресурсами, между показателями на входе и на выходе управляющей системы детерминируются неадекватностью целей и средств масштабу реальных возможностей и объективных потребностей, а также объему запасов ресурсов.</w:t>
      </w:r>
    </w:p>
    <w:p w:rsidR="009D7115"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Соответствие результатов решений ценностям и целям системы, общественным потребностям, интересам и потенциальным возможностям их удовлетворения не наступает спонтанно. Оно достигается повышением уровня функционирования всей системы управления, адекватностью принципов, форм, методов и стиля принятия и реализации решений объективному фактору и нормативно-ценностной базе управления.</w:t>
      </w:r>
    </w:p>
    <w:p w:rsidR="009D7115"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 xml:space="preserve">Описанная процедура оценки эффективности управления позволяет понять ее отличие от реализации контрольной функции. Включая элемент контроля (установление соответствия результата исполнения решения намеченным целям), процесс оценивания им не исчерпывается, ибо главное здесь — показатель того, насколько решение соответствовало миссии, функциям и целям данного государственного органа, а также интересам государства и общества, их возможностям и объективным </w:t>
      </w:r>
      <w:r w:rsidR="00B919D2" w:rsidRPr="000610AE">
        <w:rPr>
          <w:color w:val="000000"/>
          <w:sz w:val="28"/>
          <w:szCs w:val="28"/>
        </w:rPr>
        <w:t>потребностям,</w:t>
      </w:r>
      <w:r w:rsidRPr="000610AE">
        <w:rPr>
          <w:color w:val="000000"/>
          <w:sz w:val="28"/>
          <w:szCs w:val="28"/>
        </w:rPr>
        <w:t xml:space="preserve"> в какой мере затраченные усилия реализованы в осуществленных изменениях управляемого объекта.</w:t>
      </w:r>
    </w:p>
    <w:p w:rsidR="002D6850" w:rsidRPr="000610AE" w:rsidRDefault="00B919D2" w:rsidP="002D6850">
      <w:pPr>
        <w:shd w:val="clear" w:color="000000" w:fill="auto"/>
        <w:suppressAutoHyphens/>
        <w:spacing w:line="360" w:lineRule="auto"/>
        <w:ind w:firstLine="709"/>
        <w:jc w:val="both"/>
        <w:rPr>
          <w:color w:val="000000"/>
          <w:sz w:val="28"/>
          <w:szCs w:val="28"/>
        </w:rPr>
      </w:pPr>
      <w:r w:rsidRPr="000610AE">
        <w:rPr>
          <w:color w:val="000000"/>
          <w:sz w:val="28"/>
          <w:szCs w:val="28"/>
        </w:rPr>
        <w:t>В зависимости от</w:t>
      </w:r>
      <w:r w:rsidR="009D7115" w:rsidRPr="000610AE">
        <w:rPr>
          <w:color w:val="000000"/>
          <w:sz w:val="28"/>
          <w:szCs w:val="28"/>
        </w:rPr>
        <w:t>того, что признается за основной признак эффективности, различаются три группы критериев: ценностно-рациональный, целерациональный и прагматический. Определение эффективности управления по признаку соответствия результатов решений и их последствий признанным государством ценностям, выраженным в политической стратегии, мы называем ценностно-рациональным критерием.</w:t>
      </w:r>
    </w:p>
    <w:p w:rsidR="002D6850"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Если в качестве показателя эффективности управления принимается соответствие результатов исполнения решения поставленным целям, практическим задачам, выраженным в государственных программах и планах, то такой критерий называется целерациональным. Измерение эффективности управления по типу — “затраты-выпуск” или “затраты-результат” характеризует прагматический критерий.</w:t>
      </w:r>
    </w:p>
    <w:p w:rsidR="009D7115"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Представим следующую схему критериев государственного управления:</w:t>
      </w:r>
    </w:p>
    <w:p w:rsidR="002D6850" w:rsidRPr="000610AE" w:rsidRDefault="002D6850" w:rsidP="002D6850">
      <w:pPr>
        <w:shd w:val="clear" w:color="000000" w:fill="auto"/>
        <w:suppressAutoHyphens/>
        <w:spacing w:line="360" w:lineRule="auto"/>
        <w:ind w:firstLine="709"/>
        <w:jc w:val="both"/>
        <w:rPr>
          <w:color w:val="000000"/>
          <w:sz w:val="28"/>
          <w:szCs w:val="28"/>
        </w:rPr>
      </w:pPr>
      <w:r w:rsidRPr="000610AE">
        <w:rPr>
          <w:color w:val="000000"/>
          <w:sz w:val="28"/>
          <w:szCs w:val="28"/>
        </w:rPr>
        <w:t>Рассмотренные критерии эффективности государственного управления являются общими, в том смысле, что могут применяться при оценке решений, относящихся к деятельности управляющего субъекта в любой сфере общественной жизни. Вместе с тем каждый из видов критериев приложим к анализу решений различных уровней, масштабов и значимости для государства и общества. Ценностно-рациональный критерий поможет политику и теоретику оценить эффективность глобальных, общесистемных решений органов власти и управления высшего уровня, результаты и последствия которых проявляются в глубоких изменениях всего общества или во многих его сферах.</w:t>
      </w:r>
    </w:p>
    <w:p w:rsidR="002D6850" w:rsidRPr="000610AE" w:rsidRDefault="002D6850" w:rsidP="002D6850">
      <w:pPr>
        <w:shd w:val="clear" w:color="000000" w:fill="auto"/>
        <w:suppressAutoHyphens/>
        <w:spacing w:line="360" w:lineRule="auto"/>
        <w:ind w:firstLine="709"/>
        <w:jc w:val="both"/>
        <w:rPr>
          <w:color w:val="000000"/>
          <w:sz w:val="28"/>
          <w:szCs w:val="28"/>
        </w:rPr>
      </w:pPr>
    </w:p>
    <w:p w:rsidR="009D7115" w:rsidRPr="000610AE" w:rsidRDefault="009D7115" w:rsidP="002D6850">
      <w:pPr>
        <w:shd w:val="clear" w:color="000000" w:fill="auto"/>
        <w:suppressAutoHyphens/>
        <w:spacing w:line="360" w:lineRule="auto"/>
        <w:jc w:val="center"/>
        <w:rPr>
          <w:b/>
          <w:color w:val="000000"/>
          <w:sz w:val="28"/>
          <w:szCs w:val="28"/>
        </w:rPr>
      </w:pPr>
      <w:r w:rsidRPr="000610AE">
        <w:rPr>
          <w:b/>
          <w:color w:val="000000"/>
          <w:sz w:val="28"/>
          <w:szCs w:val="28"/>
        </w:rPr>
        <w:t>Таблица 1. Система</w:t>
      </w:r>
      <w:r w:rsidR="002D6850" w:rsidRPr="000610AE">
        <w:rPr>
          <w:b/>
          <w:color w:val="000000"/>
          <w:sz w:val="28"/>
          <w:szCs w:val="28"/>
        </w:rPr>
        <w:t xml:space="preserve"> </w:t>
      </w:r>
      <w:r w:rsidRPr="000610AE">
        <w:rPr>
          <w:b/>
          <w:color w:val="000000"/>
          <w:sz w:val="28"/>
          <w:szCs w:val="28"/>
        </w:rPr>
        <w:t>критериев государственного управления</w:t>
      </w:r>
      <w:r w:rsidR="0087390B" w:rsidRPr="000610AE">
        <w:rPr>
          <w:rStyle w:val="aa"/>
          <w:b/>
          <w:color w:val="000000"/>
          <w:sz w:val="28"/>
          <w:szCs w:val="28"/>
        </w:rPr>
        <w:footnoteReference w:id="7"/>
      </w:r>
    </w:p>
    <w:tbl>
      <w:tblPr>
        <w:tblW w:w="87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6"/>
        <w:gridCol w:w="2379"/>
        <w:gridCol w:w="2368"/>
        <w:gridCol w:w="2166"/>
      </w:tblGrid>
      <w:tr w:rsidR="009D7115" w:rsidRPr="000610AE" w:rsidTr="000610AE">
        <w:trPr>
          <w:trHeight w:val="795"/>
          <w:jc w:val="center"/>
        </w:trPr>
        <w:tc>
          <w:tcPr>
            <w:tcW w:w="1067" w:type="pct"/>
            <w:shd w:val="clear" w:color="auto" w:fill="auto"/>
            <w:vAlign w:val="center"/>
          </w:tcPr>
          <w:p w:rsidR="009D7115" w:rsidRPr="000610AE" w:rsidRDefault="009D7115" w:rsidP="000610AE">
            <w:pPr>
              <w:shd w:val="clear" w:color="000000" w:fill="auto"/>
              <w:suppressAutoHyphens/>
              <w:spacing w:line="360" w:lineRule="auto"/>
              <w:rPr>
                <w:color w:val="000000"/>
                <w:sz w:val="20"/>
              </w:rPr>
            </w:pPr>
            <w:r w:rsidRPr="000610AE">
              <w:rPr>
                <w:color w:val="000000"/>
                <w:sz w:val="20"/>
                <w:szCs w:val="28"/>
              </w:rPr>
              <w:t> </w:t>
            </w:r>
            <w:r w:rsidRPr="000610AE">
              <w:rPr>
                <w:color w:val="000000"/>
                <w:sz w:val="20"/>
              </w:rPr>
              <w:t>Вид критерия</w:t>
            </w:r>
          </w:p>
        </w:tc>
        <w:tc>
          <w:tcPr>
            <w:tcW w:w="1354" w:type="pct"/>
            <w:shd w:val="clear" w:color="auto" w:fill="auto"/>
            <w:vAlign w:val="center"/>
          </w:tcPr>
          <w:p w:rsidR="009D7115" w:rsidRPr="000610AE" w:rsidRDefault="009D7115" w:rsidP="000610AE">
            <w:pPr>
              <w:shd w:val="clear" w:color="000000" w:fill="auto"/>
              <w:suppressAutoHyphens/>
              <w:spacing w:line="360" w:lineRule="auto"/>
              <w:rPr>
                <w:color w:val="000000"/>
                <w:sz w:val="20"/>
              </w:rPr>
            </w:pPr>
            <w:r w:rsidRPr="000610AE">
              <w:rPr>
                <w:color w:val="000000"/>
                <w:sz w:val="20"/>
              </w:rPr>
              <w:t>Объекты оценивания (предметные ценности)</w:t>
            </w:r>
          </w:p>
        </w:tc>
        <w:tc>
          <w:tcPr>
            <w:tcW w:w="1347" w:type="pct"/>
            <w:shd w:val="clear" w:color="auto" w:fill="auto"/>
            <w:vAlign w:val="center"/>
          </w:tcPr>
          <w:p w:rsidR="009D7115" w:rsidRPr="000610AE" w:rsidRDefault="009D7115" w:rsidP="000610AE">
            <w:pPr>
              <w:shd w:val="clear" w:color="000000" w:fill="auto"/>
              <w:suppressAutoHyphens/>
              <w:spacing w:line="360" w:lineRule="auto"/>
              <w:rPr>
                <w:color w:val="000000"/>
                <w:sz w:val="20"/>
              </w:rPr>
            </w:pPr>
            <w:r w:rsidRPr="000610AE">
              <w:rPr>
                <w:color w:val="000000"/>
                <w:sz w:val="20"/>
              </w:rPr>
              <w:t>Признаки эффективности</w:t>
            </w:r>
          </w:p>
        </w:tc>
        <w:tc>
          <w:tcPr>
            <w:tcW w:w="1232" w:type="pct"/>
            <w:shd w:val="clear" w:color="auto" w:fill="auto"/>
            <w:vAlign w:val="center"/>
          </w:tcPr>
          <w:p w:rsidR="009D7115" w:rsidRPr="000610AE" w:rsidRDefault="009D7115" w:rsidP="000610AE">
            <w:pPr>
              <w:shd w:val="clear" w:color="000000" w:fill="auto"/>
              <w:suppressAutoHyphens/>
              <w:spacing w:line="360" w:lineRule="auto"/>
              <w:rPr>
                <w:color w:val="000000"/>
                <w:sz w:val="20"/>
              </w:rPr>
            </w:pPr>
            <w:r w:rsidRPr="000610AE">
              <w:rPr>
                <w:color w:val="000000"/>
                <w:sz w:val="20"/>
              </w:rPr>
              <w:t>Критерии оценки</w:t>
            </w:r>
          </w:p>
        </w:tc>
      </w:tr>
      <w:tr w:rsidR="009D7115" w:rsidRPr="000610AE" w:rsidTr="000610AE">
        <w:trPr>
          <w:trHeight w:val="2160"/>
          <w:jc w:val="center"/>
        </w:trPr>
        <w:tc>
          <w:tcPr>
            <w:tcW w:w="1067" w:type="pct"/>
            <w:shd w:val="clear" w:color="auto" w:fill="auto"/>
            <w:vAlign w:val="center"/>
          </w:tcPr>
          <w:p w:rsidR="009D7115" w:rsidRPr="000610AE" w:rsidRDefault="009D7115" w:rsidP="000610AE">
            <w:pPr>
              <w:shd w:val="clear" w:color="000000" w:fill="auto"/>
              <w:suppressAutoHyphens/>
              <w:spacing w:line="360" w:lineRule="auto"/>
              <w:rPr>
                <w:color w:val="000000"/>
                <w:sz w:val="20"/>
              </w:rPr>
            </w:pPr>
            <w:r w:rsidRPr="000610AE">
              <w:rPr>
                <w:color w:val="000000"/>
                <w:sz w:val="20"/>
              </w:rPr>
              <w:t>Ценностно-рациональный</w:t>
            </w:r>
          </w:p>
        </w:tc>
        <w:tc>
          <w:tcPr>
            <w:tcW w:w="1354" w:type="pct"/>
            <w:shd w:val="clear" w:color="auto" w:fill="auto"/>
            <w:vAlign w:val="center"/>
          </w:tcPr>
          <w:p w:rsidR="009D7115" w:rsidRPr="000610AE" w:rsidRDefault="009D7115" w:rsidP="000610AE">
            <w:pPr>
              <w:shd w:val="clear" w:color="000000" w:fill="auto"/>
              <w:suppressAutoHyphens/>
              <w:spacing w:line="360" w:lineRule="auto"/>
              <w:rPr>
                <w:color w:val="000000"/>
                <w:sz w:val="20"/>
              </w:rPr>
            </w:pPr>
            <w:r w:rsidRPr="000610AE">
              <w:rPr>
                <w:color w:val="000000"/>
                <w:sz w:val="20"/>
              </w:rPr>
              <w:t>политическая стратегия, государственные программы, планы, социально-политические и экономические концепции, принципы, методы управления;</w:t>
            </w:r>
          </w:p>
        </w:tc>
        <w:tc>
          <w:tcPr>
            <w:tcW w:w="1347" w:type="pct"/>
            <w:shd w:val="clear" w:color="auto" w:fill="auto"/>
            <w:vAlign w:val="center"/>
          </w:tcPr>
          <w:p w:rsidR="009D7115" w:rsidRPr="000610AE" w:rsidRDefault="009D7115" w:rsidP="000610AE">
            <w:pPr>
              <w:shd w:val="clear" w:color="000000" w:fill="auto"/>
              <w:suppressAutoHyphens/>
              <w:spacing w:line="360" w:lineRule="auto"/>
              <w:rPr>
                <w:color w:val="000000"/>
                <w:sz w:val="20"/>
              </w:rPr>
            </w:pPr>
            <w:r w:rsidRPr="000610AE">
              <w:rPr>
                <w:color w:val="000000"/>
                <w:sz w:val="20"/>
              </w:rPr>
              <w:t>уровень осуществления основных функций госуд. управления (сохранение системы, обеспечение целостности общества, прав и свобод граждан и др.); уровень рациональности решений, их легитимности, демократизм, свобода выбора;</w:t>
            </w:r>
          </w:p>
        </w:tc>
        <w:tc>
          <w:tcPr>
            <w:tcW w:w="1232" w:type="pct"/>
            <w:shd w:val="clear" w:color="auto" w:fill="auto"/>
            <w:vAlign w:val="center"/>
          </w:tcPr>
          <w:p w:rsidR="009D7115" w:rsidRPr="000610AE" w:rsidRDefault="009D7115" w:rsidP="000610AE">
            <w:pPr>
              <w:shd w:val="clear" w:color="000000" w:fill="auto"/>
              <w:suppressAutoHyphens/>
              <w:spacing w:line="360" w:lineRule="auto"/>
              <w:rPr>
                <w:color w:val="000000"/>
                <w:sz w:val="20"/>
              </w:rPr>
            </w:pPr>
            <w:r w:rsidRPr="000610AE">
              <w:rPr>
                <w:color w:val="000000"/>
                <w:sz w:val="20"/>
              </w:rPr>
              <w:t>соответствие результатов и последствий решений государственным ценностям, принципам, общественным интересам;</w:t>
            </w:r>
          </w:p>
        </w:tc>
      </w:tr>
      <w:tr w:rsidR="009D7115" w:rsidRPr="000610AE" w:rsidTr="000610AE">
        <w:trPr>
          <w:trHeight w:val="558"/>
          <w:jc w:val="center"/>
        </w:trPr>
        <w:tc>
          <w:tcPr>
            <w:tcW w:w="1067" w:type="pct"/>
            <w:shd w:val="clear" w:color="auto" w:fill="auto"/>
            <w:vAlign w:val="center"/>
          </w:tcPr>
          <w:p w:rsidR="009D7115" w:rsidRPr="000610AE" w:rsidRDefault="009D7115" w:rsidP="000610AE">
            <w:pPr>
              <w:shd w:val="clear" w:color="000000" w:fill="auto"/>
              <w:suppressAutoHyphens/>
              <w:spacing w:line="360" w:lineRule="auto"/>
              <w:rPr>
                <w:color w:val="000000"/>
                <w:sz w:val="20"/>
              </w:rPr>
            </w:pPr>
            <w:r w:rsidRPr="000610AE">
              <w:rPr>
                <w:color w:val="000000"/>
                <w:sz w:val="20"/>
              </w:rPr>
              <w:t>Целерациональный</w:t>
            </w:r>
          </w:p>
        </w:tc>
        <w:tc>
          <w:tcPr>
            <w:tcW w:w="1354" w:type="pct"/>
            <w:shd w:val="clear" w:color="auto" w:fill="auto"/>
            <w:vAlign w:val="center"/>
          </w:tcPr>
          <w:p w:rsidR="009D7115" w:rsidRPr="000610AE" w:rsidRDefault="009D7115" w:rsidP="000610AE">
            <w:pPr>
              <w:shd w:val="clear" w:color="000000" w:fill="auto"/>
              <w:suppressAutoHyphens/>
              <w:spacing w:line="360" w:lineRule="auto"/>
              <w:rPr>
                <w:color w:val="000000"/>
                <w:sz w:val="20"/>
              </w:rPr>
            </w:pPr>
            <w:r w:rsidRPr="000610AE">
              <w:rPr>
                <w:color w:val="000000"/>
                <w:sz w:val="20"/>
              </w:rPr>
              <w:t>государственные программы, планы, принципы деятельности управления, организационные структуры, формы, методы, нормы и стиль управленческой деятельности, правовое и информационное обеспечение, способы артикуляции интересов государства и граждан, защиты их, объем и виды услуг и т.д.</w:t>
            </w:r>
          </w:p>
        </w:tc>
        <w:tc>
          <w:tcPr>
            <w:tcW w:w="1347" w:type="pct"/>
            <w:shd w:val="clear" w:color="auto" w:fill="auto"/>
            <w:vAlign w:val="center"/>
          </w:tcPr>
          <w:p w:rsidR="009D7115" w:rsidRPr="000610AE" w:rsidRDefault="009D7115" w:rsidP="000610AE">
            <w:pPr>
              <w:shd w:val="clear" w:color="000000" w:fill="auto"/>
              <w:suppressAutoHyphens/>
              <w:spacing w:line="360" w:lineRule="auto"/>
              <w:rPr>
                <w:color w:val="000000"/>
                <w:sz w:val="20"/>
              </w:rPr>
            </w:pPr>
            <w:r w:rsidRPr="000610AE">
              <w:rPr>
                <w:color w:val="000000"/>
                <w:sz w:val="20"/>
              </w:rPr>
              <w:t>полнота осуществления поставленных целей, уровень рациональности решений, легитимность, демократизм, законность, компетентность, информационное обеспечение, методы стимулирования участия граждан в управлении, степень свободы выбора, общественная цена выбора, рациональность использования всех видов капитала, инновационность решений;</w:t>
            </w:r>
          </w:p>
        </w:tc>
        <w:tc>
          <w:tcPr>
            <w:tcW w:w="1232" w:type="pct"/>
            <w:shd w:val="clear" w:color="auto" w:fill="auto"/>
            <w:vAlign w:val="center"/>
          </w:tcPr>
          <w:p w:rsidR="009D7115" w:rsidRPr="000610AE" w:rsidRDefault="009D7115" w:rsidP="000610AE">
            <w:pPr>
              <w:shd w:val="clear" w:color="000000" w:fill="auto"/>
              <w:suppressAutoHyphens/>
              <w:spacing w:line="360" w:lineRule="auto"/>
              <w:rPr>
                <w:color w:val="000000"/>
                <w:sz w:val="20"/>
              </w:rPr>
            </w:pPr>
            <w:r w:rsidRPr="000610AE">
              <w:rPr>
                <w:color w:val="000000"/>
                <w:sz w:val="20"/>
              </w:rPr>
              <w:t>соответствие решений функциональным целям и задачам государственного субъекта, его статусу и полномочиям, правовому порядку, общественным потребностям и интересам, достижение оптимальных результатов в рамках регулируемых государственных ресурсов; соответствие решений ожиданиям конкурирующих социальных групп;</w:t>
            </w:r>
          </w:p>
        </w:tc>
      </w:tr>
      <w:tr w:rsidR="009D7115" w:rsidRPr="000610AE" w:rsidTr="000610AE">
        <w:trPr>
          <w:trHeight w:val="1890"/>
          <w:jc w:val="center"/>
        </w:trPr>
        <w:tc>
          <w:tcPr>
            <w:tcW w:w="1067" w:type="pct"/>
            <w:shd w:val="clear" w:color="auto" w:fill="auto"/>
            <w:vAlign w:val="center"/>
          </w:tcPr>
          <w:p w:rsidR="009D7115" w:rsidRPr="000610AE" w:rsidRDefault="009D7115" w:rsidP="000610AE">
            <w:pPr>
              <w:shd w:val="clear" w:color="000000" w:fill="auto"/>
              <w:suppressAutoHyphens/>
              <w:spacing w:line="360" w:lineRule="auto"/>
              <w:rPr>
                <w:color w:val="000000"/>
                <w:sz w:val="20"/>
              </w:rPr>
            </w:pPr>
            <w:r w:rsidRPr="000610AE">
              <w:rPr>
                <w:color w:val="000000"/>
                <w:sz w:val="20"/>
              </w:rPr>
              <w:t>Прагматический</w:t>
            </w:r>
          </w:p>
        </w:tc>
        <w:tc>
          <w:tcPr>
            <w:tcW w:w="1354" w:type="pct"/>
            <w:shd w:val="clear" w:color="auto" w:fill="auto"/>
            <w:vAlign w:val="center"/>
          </w:tcPr>
          <w:p w:rsidR="009D7115" w:rsidRPr="000610AE" w:rsidRDefault="009D7115" w:rsidP="000610AE">
            <w:pPr>
              <w:shd w:val="clear" w:color="000000" w:fill="auto"/>
              <w:suppressAutoHyphens/>
              <w:spacing w:line="360" w:lineRule="auto"/>
              <w:rPr>
                <w:color w:val="000000"/>
                <w:sz w:val="20"/>
              </w:rPr>
            </w:pPr>
            <w:r w:rsidRPr="000610AE">
              <w:rPr>
                <w:color w:val="000000"/>
                <w:sz w:val="20"/>
              </w:rPr>
              <w:t>непосредственные результаты изменения управляемых объектов</w:t>
            </w:r>
          </w:p>
        </w:tc>
        <w:tc>
          <w:tcPr>
            <w:tcW w:w="1347" w:type="pct"/>
            <w:shd w:val="clear" w:color="auto" w:fill="auto"/>
            <w:vAlign w:val="center"/>
          </w:tcPr>
          <w:p w:rsidR="009D7115" w:rsidRPr="000610AE" w:rsidRDefault="009D7115" w:rsidP="000610AE">
            <w:pPr>
              <w:shd w:val="clear" w:color="000000" w:fill="auto"/>
              <w:suppressAutoHyphens/>
              <w:spacing w:line="360" w:lineRule="auto"/>
              <w:rPr>
                <w:color w:val="000000"/>
                <w:sz w:val="20"/>
              </w:rPr>
            </w:pPr>
            <w:r w:rsidRPr="000610AE">
              <w:rPr>
                <w:color w:val="000000"/>
                <w:sz w:val="20"/>
              </w:rPr>
              <w:t>общественная полезность, экономическая, социально-политическая выгода, рациональность использования ресурсов, инновационность решений, их оперативность, простота, созидательность методов управления.</w:t>
            </w:r>
          </w:p>
        </w:tc>
        <w:tc>
          <w:tcPr>
            <w:tcW w:w="1232" w:type="pct"/>
            <w:shd w:val="clear" w:color="auto" w:fill="auto"/>
            <w:vAlign w:val="center"/>
          </w:tcPr>
          <w:p w:rsidR="009D7115" w:rsidRPr="000610AE" w:rsidRDefault="009D7115" w:rsidP="000610AE">
            <w:pPr>
              <w:shd w:val="clear" w:color="000000" w:fill="auto"/>
              <w:suppressAutoHyphens/>
              <w:spacing w:line="360" w:lineRule="auto"/>
              <w:rPr>
                <w:color w:val="000000"/>
                <w:sz w:val="20"/>
              </w:rPr>
            </w:pPr>
            <w:r w:rsidRPr="000610AE">
              <w:rPr>
                <w:color w:val="000000"/>
                <w:sz w:val="20"/>
              </w:rPr>
              <w:t>получение оптимальных результатов при минимальных затратах ресурсов, оценка по модели “затраты-выгода”.</w:t>
            </w:r>
          </w:p>
        </w:tc>
      </w:tr>
    </w:tbl>
    <w:p w:rsidR="002D6850" w:rsidRPr="000610AE" w:rsidRDefault="002D6850" w:rsidP="002D6850">
      <w:pPr>
        <w:shd w:val="clear" w:color="000000" w:fill="auto"/>
        <w:suppressAutoHyphens/>
        <w:spacing w:line="360" w:lineRule="auto"/>
        <w:ind w:firstLine="709"/>
        <w:jc w:val="both"/>
        <w:rPr>
          <w:color w:val="000000"/>
          <w:sz w:val="28"/>
          <w:szCs w:val="28"/>
        </w:rPr>
      </w:pPr>
    </w:p>
    <w:p w:rsidR="002D6850"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Об эффективности таких решений некорректно судить по отдельным положительным результатам, равно как и по выявленным потерям. То и другое ощущается и осмысливается правящим субъектом и управляемыми постепенно, нередко в течение длительного периода.</w:t>
      </w:r>
    </w:p>
    <w:p w:rsidR="009D7115"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Тем более невозможно выразить эти результаты и ожидаемые последствия в каких-либо точных числовых величинах. Только рассматривая происшедшее, совершающиеся и возможные результаты через призму системы ценностей, аналитик сможет определить позитивную или негативную эффективность данных масштабных управленческих акций государственного субъекта.</w:t>
      </w:r>
    </w:p>
    <w:p w:rsidR="002D6850"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Целерациональный критерий — также общий, комплексный, но он ориентирован на оценку эффективности управления по достаточно конкретным показателям, характеризующим непосредственные результаты осуществленных целей, решенных задач, реализованных стратегий и программ, с учетом использованных государственных ресурсов. Интегральный показатель — соответствие результатов интересам государства и общества также более конкретен, чем “соответствие ценностям”.</w:t>
      </w:r>
    </w:p>
    <w:p w:rsidR="002D6850"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Хотя понимание государственных интересов — тоже проблема. Отмеченные показатели оценивания могут фиксироваться количественными методами и качественными характеристиками. Например, показатели уровня и качества жизни, политической активности граждан — избирателей, состояния здоровья.</w:t>
      </w:r>
    </w:p>
    <w:p w:rsidR="002D6850"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Эффективность многих государственных решений высшего и регионального уровня не поддается количественным измерениям, однако и в таких ситуациях последние могут выполнять вспомогательную роль. К примеру, действенность реформы российской системы образования, конечно, не измеряется количеством преобразованных средних школ и техникумов в энное число гимназии, колледжей и лицеев.</w:t>
      </w:r>
    </w:p>
    <w:p w:rsidR="009D7115"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Главное — в оценке качества новой, вариативной, системы образовательных учреждений, в том, стало это качество выше советского уровня или же нет. Тем не менее учитывать количественные данные при проведении итогов реформы следует.</w:t>
      </w:r>
    </w:p>
    <w:p w:rsidR="002D6850"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Относительно прагматического критерия эффективности. Оценка действенности отдельных конкретных решений органов управления разных уровней вполне целесообразна. Опасен лишь примитивный прагматизм, мотивированный так называемым здравым смыслом и вездесущим дефицитом ресурсов.</w:t>
      </w:r>
    </w:p>
    <w:p w:rsidR="002D6850"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Подобный подход властей к системе высшего образования и к науке поставил последние перед опасностью деградации, привел к потере ранее завоеванных приоритетов. По некоторым данным печати, в настоящее время 80% российских математиков и 50% физиков работают за рубежом.</w:t>
      </w:r>
    </w:p>
    <w:p w:rsidR="002D6850"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Затраты государства на образование и науку, как известно, окупаются в течение длительного времени, это — база для прогресса в настоящем и будущем, вклад в потенциал государства.</w:t>
      </w:r>
    </w:p>
    <w:p w:rsidR="009D7115"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Вульгарный прагматизм в образовательной и научной политике противоположен коренным интересам народа.</w:t>
      </w:r>
    </w:p>
    <w:p w:rsidR="002D6850"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Еще пример. СМИ (не без инициативы отдельных околовластных кругов) последовательно внедряют в общественное сознание россиян, не обладающих достаточной демократической культурой, представление о Государственной Думе Федерального Собрания РФ как о дорогостоящем для налогоплательщиков органе.</w:t>
      </w:r>
    </w:p>
    <w:p w:rsidR="002D6850"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Периодически информируется общественность о финансовых излишествах, якобы затрачиваемых на служебную деятельность депутатов. Некоторые политологи пытаются, оперируя математическими формулами, подсчитать эффективность законотворчества. Несомненно, высшие государственные институты (президент, Федеральное Собрание) должны жить так же экономно, как и все государство. Количество законопроектов, разрабатываемых и принимаемых Государственной Думой, как сотен тех, которые блокируются президентом РФ, — важный показатель эффективности деятельности данных институтов власти и управления и затраченных на их содержание средств.</w:t>
      </w:r>
    </w:p>
    <w:p w:rsidR="009D7115"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Едва ли, однако, можно оценить в рублях (или в долларах) законы, получившие жизнь, подсчитать стоимость затраченного коллективного интеллекта и той практической пользы, которую приносят обществу добротно отработанные законы, соответствующие современным достижениям правовой теории и правоприменительной практике. Следует напомнить тем, кто на рубли оценивает законотворчество высшего законодательного органа государства, что они рискуют допустить ошибку, ибо речь идет об оценке эффективности деятельности не только интеллектуальной, но и архисложной и ответственной, результаты которой могут жить десятилетия.</w:t>
      </w:r>
    </w:p>
    <w:p w:rsidR="002D6850"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Эффективность государственного управления слагается из взаимодействия многих факторов, из совокупности результатов управленческой деятельности во всех сферах государственной и общественной жизни. Поэтому анализом общих критериев эффективности не исчерпывается рассматриваемая проблема. Наряду с общими критериями эффективности в науке и практике используются специфические для каждой сферы управления: политической, социальной, экономической и др.</w:t>
      </w:r>
    </w:p>
    <w:p w:rsidR="002D6850"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В содержание каждого из них также включается общее требование: соответствие результатов управленческой деятельности определенным государственным ценностям, целям и нормам, принципам управления и общественным интересам. Специфика же определяется существенными признаками эффективности, проявляющимися только в данном виде управления. Например, для политического управления — это уровень развития политической активности масс и защита прав и свобод человека; для социального — обеспечение повышения качества жизни и т.д.</w:t>
      </w:r>
    </w:p>
    <w:p w:rsidR="002D6850"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Общий критерий конкретизируется и дополняется особенным, применяемым для определения эффективности управления отдельными сферами общественной жизни. Так, известное в теории определение эффективности управленческой деятельности как отношения “чистых положительных результатов (превышение желательных последствий над нежелательными) и допустимых затрат” может успешно “работать” при оценке решений по конкретным социально-экономическим вопросам, относящимся к отдельным организациям.</w:t>
      </w:r>
    </w:p>
    <w:p w:rsidR="009D7115"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Такие решения “можно назвать эффективными, если наилучший результат достигнут при задан</w:t>
      </w:r>
      <w:r w:rsidR="00392D7A" w:rsidRPr="000610AE">
        <w:rPr>
          <w:color w:val="000000"/>
          <w:sz w:val="28"/>
          <w:szCs w:val="28"/>
        </w:rPr>
        <w:t>ных временных издержках выбора”</w:t>
      </w:r>
      <w:r w:rsidRPr="000610AE">
        <w:rPr>
          <w:color w:val="000000"/>
          <w:sz w:val="28"/>
          <w:szCs w:val="28"/>
        </w:rPr>
        <w:t>. Оценка же результатов решений по преобразованию экономических отношений в масштабах страны на основе только названного критерия проблематична. Главная трудность — определить параметры “ временных” и “самых низких издержек”. Не обойти и вопроса о содержании понятия “издержки”.</w:t>
      </w:r>
    </w:p>
    <w:p w:rsidR="009D7115"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Глобальные экономические решения (да и не только) так или иначе затрагивают социальную сферу и политику, где не представляется возможным посчитать “чистые положительные результаты”, равно как и “допустимые” или “заданные временные”, “самые низкие издержки”. Кроме того, следует учитывать, что эффективность социально-политических решений прямо во многих ситуациях не связана ни с самыми низкими издержками, ни с высокими, а тем более — с заданными. Издержки таких решений преимущественно не запрограммированы, что не означает бесконтрольности.</w:t>
      </w:r>
    </w:p>
    <w:p w:rsidR="002D6850"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Практика российских реформ показывает, что подмена общего (комплексного) критерия оценки их эффективности критериями “чисто” экономическими или политическими, а еще хуже, идеологическими не позволяет объективно судить о реальных проблемах, возникающих и существующих в стране, и является источником прямо противоположных выводов о перспективах развития.</w:t>
      </w:r>
    </w:p>
    <w:p w:rsidR="002D6850"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Более убедительным подтверждением данного тезиса, чем взаимоисключающие оценки осуществленной в стране приватизации, нет.</w:t>
      </w:r>
    </w:p>
    <w:p w:rsidR="009D7115"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Вот только два суждения. Официальное — из Послания президента РФ Ельцина Б.Н.: “Приватизация увела Россию от неэффективной государственной экономики, но конкурентная частная пока не появилась”. Мнение ученого-экономиста С. Глазьева и председателя правления Российского торгово-финансового союза С. Батчикова противоположное. Практическим результатом политики приватизации государственной собственности “стал беспрецедентный в современной экономической истории парадокс: в течение шести лет самый богатый собственник... не только лишился более половины своего имущества, ..но</w:t>
      </w:r>
      <w:r w:rsidR="00B919D2" w:rsidRPr="000610AE">
        <w:rPr>
          <w:color w:val="000000"/>
          <w:sz w:val="28"/>
          <w:szCs w:val="28"/>
        </w:rPr>
        <w:t xml:space="preserve"> и</w:t>
      </w:r>
      <w:r w:rsidRPr="000610AE">
        <w:rPr>
          <w:color w:val="000000"/>
          <w:sz w:val="28"/>
          <w:szCs w:val="28"/>
        </w:rPr>
        <w:t xml:space="preserve"> умудрился стать наиболее крупным в мире должником”. “Потери на приватизации достигли огромных размеров. Произошло обильно обесценение сбережений граждан в государственном Сбербанке. </w:t>
      </w:r>
      <w:r w:rsidR="00B919D2" w:rsidRPr="000610AE">
        <w:rPr>
          <w:color w:val="000000"/>
          <w:sz w:val="28"/>
          <w:szCs w:val="28"/>
        </w:rPr>
        <w:t>Втрое увеличились долги страны”</w:t>
      </w:r>
      <w:r w:rsidRPr="000610AE">
        <w:rPr>
          <w:color w:val="000000"/>
          <w:sz w:val="28"/>
          <w:szCs w:val="28"/>
        </w:rPr>
        <w:t>.</w:t>
      </w:r>
    </w:p>
    <w:p w:rsidR="002D6850"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Приведенные взаимоисключающиеся оценки результатов приватизации основываются на едином критерии — экономической эффективности. Согласно первому (президентскому) суждению, эффективность приватизации положительная, а по мнению оппонентов, — отрицательная. За противоположными оценками кроются соответствующие подходы. Для президента важен непосредственный, по его мнению, положительный результат: разрушение экономики, основанной на общественной собственности как неэффективной. Колоссальные потери — экономические и социальные — не учитываются. Они оправдываются ожиданиями будущего подъема страны. Оппоненты, напротив, свою негативную оценку приватизации связывают с ее разрушительными последствиями для экономики и огромными материальными потерями, понесенными населением. Возможные потенциальные прогрессивные тенденции, обусловленные приватизацией, не рассматриваются. Односторонность официальной оценки проведенной приватизации исключительно с учетом критерия экономической эффективности в перспективе очевидна. Однако нельзя не отметить и некоторую крайность другой позиции.</w:t>
      </w:r>
    </w:p>
    <w:p w:rsidR="009D7115"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Эффективность государственных решений судьбоносного значения (осуществление приватизации именно таково) может проявляться, как уже отмечалось, не только в настоящем, но и в будущем. Это следует учитывать в научном анализе. Так же, как и то, что современники подобных решений живут в настоящем и ожидают от государства действий, которые улучшают их благосостояние уже сегодня</w:t>
      </w:r>
      <w:r w:rsidR="0087390B" w:rsidRPr="000610AE">
        <w:rPr>
          <w:rStyle w:val="aa"/>
          <w:color w:val="000000"/>
          <w:sz w:val="28"/>
          <w:szCs w:val="28"/>
        </w:rPr>
        <w:footnoteReference w:id="8"/>
      </w:r>
      <w:r w:rsidRPr="000610AE">
        <w:rPr>
          <w:color w:val="000000"/>
          <w:sz w:val="28"/>
          <w:szCs w:val="28"/>
        </w:rPr>
        <w:t>.</w:t>
      </w:r>
    </w:p>
    <w:p w:rsidR="009D7115"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Показательно, что большинство молодежи с самого начала не приняло передел собственности, По данным опросов, проводимых Институтом молодежи, 60% респондентов (к числу опрошенных) высказались против того, чтобы в нашей стране частным лицам принадлежали крупные заводы, фабрики и земельные участки. Но они согласны с тем, чтобы частные лица владели небольшими объектами собственности. С существованием частной собственности на крупные промышленные и сельскохозяйственные объекты согласны (соответственно) 30% и 36,4% респондентов.</w:t>
      </w:r>
    </w:p>
    <w:p w:rsidR="002D6850"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Пример неоднозначной оценки эффективности приватизации государственной собственности подтверждает необходимость применения в управлении комплексных показателей эффективности (экономических, социальных и т.д.), а также показателей, характеризующих эффективность результатов решений, проявляющихся в настоящем, и последствий, ожидаемых в обозримом периоде.</w:t>
      </w:r>
    </w:p>
    <w:p w:rsidR="002D6850" w:rsidRPr="000610AE" w:rsidRDefault="00BA0DE1" w:rsidP="002D6850">
      <w:pPr>
        <w:shd w:val="clear" w:color="000000" w:fill="auto"/>
        <w:suppressAutoHyphens/>
        <w:spacing w:line="360" w:lineRule="auto"/>
        <w:ind w:firstLine="709"/>
        <w:jc w:val="both"/>
        <w:rPr>
          <w:color w:val="000000"/>
          <w:sz w:val="28"/>
          <w:szCs w:val="28"/>
        </w:rPr>
      </w:pPr>
      <w:r w:rsidRPr="000610AE">
        <w:rPr>
          <w:color w:val="000000"/>
          <w:sz w:val="28"/>
          <w:szCs w:val="28"/>
        </w:rPr>
        <w:t>П</w:t>
      </w:r>
      <w:r w:rsidR="009D7115" w:rsidRPr="000610AE">
        <w:rPr>
          <w:color w:val="000000"/>
          <w:sz w:val="28"/>
          <w:szCs w:val="28"/>
        </w:rPr>
        <w:t xml:space="preserve">роводимые в России реформы могут быть оценены объективно только с учетом обобщенных критериев. Утверждается общественная система, противоположная бывшей советской; все законодательные акты, начиная с Конституции РФ, все государственные решения, принятые после августа </w:t>
      </w:r>
      <w:smartTag w:uri="urn:schemas-microsoft-com:office:smarttags" w:element="metricconverter">
        <w:smartTagPr>
          <w:attr w:name="ProductID" w:val="1991 г"/>
        </w:smartTagPr>
        <w:r w:rsidR="009D7115" w:rsidRPr="000610AE">
          <w:rPr>
            <w:color w:val="000000"/>
            <w:sz w:val="28"/>
            <w:szCs w:val="28"/>
          </w:rPr>
          <w:t>1991 г</w:t>
        </w:r>
      </w:smartTag>
      <w:r w:rsidR="009D7115" w:rsidRPr="000610AE">
        <w:rPr>
          <w:color w:val="000000"/>
          <w:sz w:val="28"/>
          <w:szCs w:val="28"/>
        </w:rPr>
        <w:t>., — это акты, направленные на разрушение прежней и на создание принципиально иной социальной системы. Идут ее роды, сопровождающиеся всеобъемлющим кризисом.</w:t>
      </w:r>
    </w:p>
    <w:p w:rsidR="002D6850"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Оценивать эффективность (позитивную или негативную) отдельных процессов деятельности правящей власти вне связи с другими, пытаться, скажем, экономическую стратегию рассматривать обособленно от социальной, а последнюю — вне зависимости от государственного строительства, значит, заведомо обрекать себя на ошибки. В переходный период влияние изменений, происходящих в одних сферах общества, на процессы в других сферах особенно велико.</w:t>
      </w:r>
    </w:p>
    <w:p w:rsidR="009D7115"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Прежде всего</w:t>
      </w:r>
      <w:r w:rsidR="00BA0DE1" w:rsidRPr="000610AE">
        <w:rPr>
          <w:color w:val="000000"/>
          <w:sz w:val="28"/>
          <w:szCs w:val="28"/>
        </w:rPr>
        <w:t>,</w:t>
      </w:r>
      <w:r w:rsidRPr="000610AE">
        <w:rPr>
          <w:color w:val="000000"/>
          <w:sz w:val="28"/>
          <w:szCs w:val="28"/>
        </w:rPr>
        <w:t xml:space="preserve"> это проявляется во взаимозависимости преобразований в политике, экономике и социальной сферах. Тем и объясняется необходимость в комплексных критериях оценки эффективности управления: политико-экономических, социально-экономических и социально-политических. В практической же деятельности органы власти и управления тяготеют к критериям, ограниченным отдельными областями общественной жизни или даже видами решений.</w:t>
      </w:r>
    </w:p>
    <w:p w:rsidR="009D7115"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Значение общих комплексных критериев эффективности управления не умаляет роли критериев специфических. В литературе последнего времени активно обсуждаются вопросы эффективности государственной службы, законодательной деятельности, проблемы эффективности технологий государственного управления. В частности, всесторонне анализируются понятие эффективности государственной службы, его критерии и модели в работе ученых Северо-Кавказской академии государственной службы. Акцентируется подход в аспекте общего критерия эффективности государственного управления. “Работу госаппарата можно признать действительно эффективной лишь в том случае, если он успешно решает проблему оптимальной защиты интересов государства и оптимальной защиты интересов населения, социальных групп и каждого человека. В этой двуединой задаче — важнейшая сторона понятия эффективности государственного аппарата”. Согласно такому подходу, эффективность госслужбы выражается в расширении возможностей активной гражданской жизни членов общества, их участия в управлении общественными делами и в самоуправлении. Она обеспечивается отлаженной системой государственных органов, способностью артикулировать и защищать в законном порядке общественные интересы, реализовывать государственную социально-экономическую по</w:t>
      </w:r>
      <w:r w:rsidR="00BA0DE1" w:rsidRPr="000610AE">
        <w:rPr>
          <w:color w:val="000000"/>
          <w:sz w:val="28"/>
          <w:szCs w:val="28"/>
        </w:rPr>
        <w:t>литику</w:t>
      </w:r>
      <w:r w:rsidRPr="000610AE">
        <w:rPr>
          <w:color w:val="000000"/>
          <w:sz w:val="28"/>
          <w:szCs w:val="28"/>
        </w:rPr>
        <w:t>.</w:t>
      </w:r>
    </w:p>
    <w:p w:rsidR="002D6850"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Учитывая особую значимость ресурсного обеспечения государственной службы, обращается внимание на весьма распространенную модель оценки эффективности: “ресурсное обеспечение управленческой деятельности — затраты- результат”. Эта модель позволяет сравнивать эффективность российских управленческих структур с западными.</w:t>
      </w:r>
    </w:p>
    <w:p w:rsidR="002D6850"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Объективность оценки предполагает необходимость введения при их сопоставлении поправочного коэффициента, учитывающего экологические условия и другие виды ре</w:t>
      </w:r>
      <w:r w:rsidR="00BA0DE1" w:rsidRPr="000610AE">
        <w:rPr>
          <w:color w:val="000000"/>
          <w:sz w:val="28"/>
          <w:szCs w:val="28"/>
        </w:rPr>
        <w:t>сурсного обеспечения управления</w:t>
      </w:r>
      <w:r w:rsidRPr="000610AE">
        <w:rPr>
          <w:color w:val="000000"/>
          <w:sz w:val="28"/>
          <w:szCs w:val="28"/>
        </w:rPr>
        <w:t>.</w:t>
      </w:r>
    </w:p>
    <w:p w:rsidR="002D6850"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Измерение эффективности управленческой деятельности государственной службы по соотношению затраченных ресурсов и результатов целесообразно дополнять определением соотношения вовлеченных ресурсов и объема ресурсов, которые оказались невостребованными, хотя и нужными для решения поставленной задачи.</w:t>
      </w:r>
    </w:p>
    <w:p w:rsidR="002D6850"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Так, к примеру, в настоящее время в стране значительная часть предприятий не действует и миллионы гектаров пахотных земель не используются для производства сельскохозяйственной продукции. Между тем импортируются промышленные и продовольственные товары (пусть даже лучшие и дешевые).</w:t>
      </w:r>
    </w:p>
    <w:p w:rsidR="009D7115"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Это означает одно: государственное управление экономикой неэффективно. Такая ситуация не способствует ни рациональному использованию материально-технических, трудовых и интеллектуальных ресурсов страны, ни обеспечению экономической независимости государства. Не говоря уже о поддержании в обществе благоприятного социально-политического климата.</w:t>
      </w:r>
    </w:p>
    <w:p w:rsidR="002D6850"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Ученые отмечают еще одну особенность оценки эффективности деятельности государственной службы, проявившуюся в международной практике. Она смещается в сторону факторов социокультурного и духовного характера, что отражает изменение в иерархии ценностей управленческой деятельности.</w:t>
      </w:r>
    </w:p>
    <w:p w:rsidR="009D7115"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Положительные ценностные показатели технико-технологического и экономического характера отодвигаются показателями социокультурными.</w:t>
      </w:r>
    </w:p>
    <w:p w:rsidR="002D6850" w:rsidRPr="000610AE" w:rsidRDefault="002D6850" w:rsidP="002D6850">
      <w:pPr>
        <w:pStyle w:val="1"/>
        <w:keepNext w:val="0"/>
        <w:shd w:val="clear" w:color="000000" w:fill="auto"/>
        <w:suppressAutoHyphens/>
        <w:spacing w:before="0" w:after="0" w:line="360" w:lineRule="auto"/>
        <w:ind w:firstLine="709"/>
        <w:jc w:val="both"/>
        <w:rPr>
          <w:rFonts w:ascii="Times New Roman" w:hAnsi="Times New Roman" w:cs="Times New Roman"/>
          <w:color w:val="000000"/>
          <w:sz w:val="28"/>
        </w:rPr>
      </w:pPr>
    </w:p>
    <w:p w:rsidR="009D7115" w:rsidRPr="000610AE" w:rsidRDefault="009D7115" w:rsidP="002D6850">
      <w:pPr>
        <w:pStyle w:val="1"/>
        <w:keepNext w:val="0"/>
        <w:shd w:val="clear" w:color="000000" w:fill="auto"/>
        <w:suppressAutoHyphens/>
        <w:spacing w:before="0" w:after="0" w:line="360" w:lineRule="auto"/>
        <w:jc w:val="center"/>
        <w:rPr>
          <w:rFonts w:ascii="Times New Roman" w:hAnsi="Times New Roman" w:cs="Times New Roman"/>
          <w:color w:val="000000"/>
          <w:sz w:val="28"/>
        </w:rPr>
      </w:pPr>
      <w:r w:rsidRPr="000610AE">
        <w:rPr>
          <w:rFonts w:ascii="Times New Roman" w:hAnsi="Times New Roman" w:cs="Times New Roman"/>
          <w:color w:val="000000"/>
          <w:sz w:val="28"/>
        </w:rPr>
        <w:br w:type="page"/>
      </w:r>
      <w:bookmarkStart w:id="5" w:name="_Toc225587263"/>
      <w:r w:rsidRPr="000610AE">
        <w:rPr>
          <w:rFonts w:ascii="Times New Roman" w:hAnsi="Times New Roman" w:cs="Times New Roman"/>
          <w:color w:val="000000"/>
          <w:sz w:val="28"/>
        </w:rPr>
        <w:t>Заключение</w:t>
      </w:r>
      <w:bookmarkEnd w:id="5"/>
    </w:p>
    <w:p w:rsidR="009D7115" w:rsidRPr="000610AE" w:rsidRDefault="009D7115" w:rsidP="002D6850">
      <w:pPr>
        <w:shd w:val="clear" w:color="000000" w:fill="auto"/>
        <w:suppressAutoHyphens/>
        <w:spacing w:line="360" w:lineRule="auto"/>
        <w:ind w:firstLine="709"/>
        <w:jc w:val="both"/>
        <w:rPr>
          <w:color w:val="000000"/>
          <w:sz w:val="28"/>
        </w:rPr>
      </w:pPr>
    </w:p>
    <w:p w:rsidR="009D7115"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Оценка эффективности тех или иных государственных программ (экономического, социального или культурного развития) возможна с привлечением таких показателей: объема выполненных работ и проведенных мероприятий, соотносимого с расходами; реализации официально установленных стандартов потребления товаров и услуг; уровня удовлетворения потребностей и запросов населения в определенных услугах и предметах жизненной необходимости, что фиксируется, в частности, опросами населения и анализом жалоб и предложений граждан; динамики роста бюджетных ассигнований и пр.</w:t>
      </w:r>
    </w:p>
    <w:p w:rsidR="009D7115"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Эффективные конкретные решения государственных организаций — это, значит, оптимальные. Такие, которые обеспечивают реализацию общезначимых целей, но не связаны с большими затратами; те, которые приносят значительный успех одной стороне, однако не требуют больших потерь для другой стороны. Оптимальное решение — это решение, приносящее существенные положительные результаты для всех сто</w:t>
      </w:r>
      <w:r w:rsidR="00BA0DE1" w:rsidRPr="000610AE">
        <w:rPr>
          <w:color w:val="000000"/>
          <w:sz w:val="28"/>
          <w:szCs w:val="28"/>
        </w:rPr>
        <w:t>рон</w:t>
      </w:r>
      <w:r w:rsidRPr="000610AE">
        <w:rPr>
          <w:color w:val="000000"/>
          <w:sz w:val="28"/>
          <w:szCs w:val="28"/>
        </w:rPr>
        <w:t>; решение, обеспечивающее достижение сочетания конфликтующих действий, групп интересов, практическое устранение конкретных источников конфликтов или урегулированность последних.</w:t>
      </w:r>
    </w:p>
    <w:p w:rsidR="009D7115" w:rsidRPr="000610AE" w:rsidRDefault="009D7115" w:rsidP="002D6850">
      <w:pPr>
        <w:shd w:val="clear" w:color="000000" w:fill="auto"/>
        <w:suppressAutoHyphens/>
        <w:spacing w:line="360" w:lineRule="auto"/>
        <w:ind w:firstLine="709"/>
        <w:jc w:val="both"/>
        <w:rPr>
          <w:color w:val="000000"/>
          <w:sz w:val="28"/>
          <w:szCs w:val="28"/>
        </w:rPr>
      </w:pPr>
      <w:r w:rsidRPr="000610AE">
        <w:rPr>
          <w:color w:val="000000"/>
          <w:sz w:val="28"/>
          <w:szCs w:val="28"/>
        </w:rPr>
        <w:t>В заключение обратим внимание на стремление зарубежных теоретиков и практиков управления постоянно подчеркивать “критически важную составляющую” в “успешном изменении” организации управления — обеспечении более высокой степени участия людей в этом процессе на всех уровнях.</w:t>
      </w:r>
    </w:p>
    <w:p w:rsidR="002D6850" w:rsidRPr="000610AE" w:rsidRDefault="002D6850" w:rsidP="002D6850">
      <w:pPr>
        <w:pStyle w:val="1"/>
        <w:keepNext w:val="0"/>
        <w:shd w:val="clear" w:color="000000" w:fill="auto"/>
        <w:suppressAutoHyphens/>
        <w:spacing w:before="0" w:after="0" w:line="360" w:lineRule="auto"/>
        <w:ind w:firstLine="709"/>
        <w:jc w:val="both"/>
        <w:rPr>
          <w:rFonts w:ascii="Times New Roman" w:hAnsi="Times New Roman" w:cs="Times New Roman"/>
          <w:color w:val="000000"/>
          <w:sz w:val="28"/>
        </w:rPr>
      </w:pPr>
    </w:p>
    <w:p w:rsidR="00C35381" w:rsidRPr="000610AE" w:rsidRDefault="00BA0DE1" w:rsidP="002D6850">
      <w:pPr>
        <w:pStyle w:val="1"/>
        <w:keepNext w:val="0"/>
        <w:shd w:val="clear" w:color="000000" w:fill="auto"/>
        <w:suppressAutoHyphens/>
        <w:spacing w:before="0" w:after="0" w:line="360" w:lineRule="auto"/>
        <w:jc w:val="center"/>
        <w:rPr>
          <w:rFonts w:ascii="Times New Roman" w:hAnsi="Times New Roman" w:cs="Times New Roman"/>
          <w:b w:val="0"/>
          <w:color w:val="000000"/>
          <w:sz w:val="28"/>
        </w:rPr>
      </w:pPr>
      <w:r w:rsidRPr="000610AE">
        <w:rPr>
          <w:rFonts w:ascii="Times New Roman" w:hAnsi="Times New Roman" w:cs="Times New Roman"/>
          <w:color w:val="000000"/>
          <w:sz w:val="28"/>
        </w:rPr>
        <w:br w:type="page"/>
      </w:r>
      <w:bookmarkStart w:id="6" w:name="_Toc225587264"/>
      <w:r w:rsidRPr="000610AE">
        <w:rPr>
          <w:rFonts w:ascii="Times New Roman" w:hAnsi="Times New Roman" w:cs="Times New Roman"/>
          <w:color w:val="000000"/>
          <w:sz w:val="28"/>
        </w:rPr>
        <w:t>Список литературы</w:t>
      </w:r>
      <w:bookmarkEnd w:id="6"/>
    </w:p>
    <w:p w:rsidR="002D6850" w:rsidRPr="000610AE" w:rsidRDefault="002D6850" w:rsidP="002D6850">
      <w:pPr>
        <w:pStyle w:val="a4"/>
        <w:shd w:val="clear" w:color="000000" w:fill="auto"/>
        <w:suppressAutoHyphens/>
        <w:spacing w:before="0" w:beforeAutospacing="0" w:after="0" w:afterAutospacing="0" w:line="360" w:lineRule="auto"/>
        <w:ind w:firstLine="709"/>
        <w:jc w:val="both"/>
        <w:rPr>
          <w:color w:val="000000"/>
          <w:sz w:val="28"/>
        </w:rPr>
      </w:pPr>
    </w:p>
    <w:p w:rsidR="00763EE7" w:rsidRPr="000610AE" w:rsidRDefault="00763EE7" w:rsidP="002D6850">
      <w:pPr>
        <w:numPr>
          <w:ilvl w:val="0"/>
          <w:numId w:val="5"/>
        </w:numPr>
        <w:shd w:val="clear" w:color="000000" w:fill="auto"/>
        <w:suppressAutoHyphens/>
        <w:spacing w:line="360" w:lineRule="auto"/>
        <w:ind w:left="0" w:firstLine="0"/>
        <w:jc w:val="both"/>
        <w:rPr>
          <w:color w:val="000000"/>
          <w:sz w:val="28"/>
          <w:szCs w:val="28"/>
        </w:rPr>
      </w:pPr>
      <w:r w:rsidRPr="000610AE">
        <w:rPr>
          <w:iCs/>
          <w:color w:val="000000"/>
          <w:sz w:val="28"/>
          <w:szCs w:val="28"/>
        </w:rPr>
        <w:t>Атаманчук И.Г.</w:t>
      </w:r>
      <w:r w:rsidRPr="000610AE">
        <w:rPr>
          <w:color w:val="000000"/>
          <w:sz w:val="28"/>
          <w:szCs w:val="28"/>
        </w:rPr>
        <w:t xml:space="preserve"> Критерии социальной эффективности управления. // Проблемы повышения эффективности государственного и муниципального управления в современной России”. Ростов н/Д, </w:t>
      </w:r>
      <w:r w:rsidR="0087390B" w:rsidRPr="000610AE">
        <w:rPr>
          <w:color w:val="000000"/>
          <w:sz w:val="28"/>
          <w:szCs w:val="28"/>
        </w:rPr>
        <w:t>2008</w:t>
      </w:r>
    </w:p>
    <w:p w:rsidR="00763EE7" w:rsidRPr="000610AE" w:rsidRDefault="00763EE7" w:rsidP="002D6850">
      <w:pPr>
        <w:numPr>
          <w:ilvl w:val="0"/>
          <w:numId w:val="5"/>
        </w:numPr>
        <w:shd w:val="clear" w:color="000000" w:fill="auto"/>
        <w:suppressAutoHyphens/>
        <w:spacing w:line="360" w:lineRule="auto"/>
        <w:ind w:left="0" w:firstLine="0"/>
        <w:jc w:val="both"/>
        <w:rPr>
          <w:color w:val="000000"/>
          <w:sz w:val="28"/>
          <w:szCs w:val="28"/>
        </w:rPr>
      </w:pPr>
      <w:r w:rsidRPr="000610AE">
        <w:rPr>
          <w:iCs/>
          <w:color w:val="000000"/>
          <w:sz w:val="28"/>
          <w:szCs w:val="28"/>
        </w:rPr>
        <w:t>Глазьев С, Батчиков С.</w:t>
      </w:r>
      <w:r w:rsidRPr="000610AE">
        <w:rPr>
          <w:color w:val="000000"/>
          <w:sz w:val="28"/>
          <w:szCs w:val="28"/>
        </w:rPr>
        <w:t xml:space="preserve"> За ликвидацию безграмотности в органах государственной власти // Эффективность государственного управления, 2008,</w:t>
      </w:r>
      <w:r w:rsidR="002D6850" w:rsidRPr="000610AE">
        <w:rPr>
          <w:color w:val="000000"/>
          <w:sz w:val="28"/>
          <w:szCs w:val="28"/>
        </w:rPr>
        <w:t xml:space="preserve"> </w:t>
      </w:r>
      <w:r w:rsidRPr="000610AE">
        <w:rPr>
          <w:color w:val="000000"/>
          <w:sz w:val="28"/>
          <w:szCs w:val="28"/>
        </w:rPr>
        <w:t>№ 5</w:t>
      </w:r>
    </w:p>
    <w:p w:rsidR="00763EE7" w:rsidRPr="000610AE" w:rsidRDefault="00763EE7" w:rsidP="002D6850">
      <w:pPr>
        <w:numPr>
          <w:ilvl w:val="0"/>
          <w:numId w:val="5"/>
        </w:numPr>
        <w:shd w:val="clear" w:color="000000" w:fill="auto"/>
        <w:suppressAutoHyphens/>
        <w:spacing w:line="360" w:lineRule="auto"/>
        <w:ind w:left="0" w:firstLine="0"/>
        <w:jc w:val="both"/>
        <w:rPr>
          <w:color w:val="000000"/>
          <w:sz w:val="28"/>
          <w:szCs w:val="28"/>
        </w:rPr>
      </w:pPr>
      <w:r w:rsidRPr="000610AE">
        <w:rPr>
          <w:iCs/>
          <w:color w:val="000000"/>
          <w:sz w:val="28"/>
          <w:szCs w:val="28"/>
        </w:rPr>
        <w:t>Ельцин Б.Н.</w:t>
      </w:r>
      <w:r w:rsidRPr="000610AE">
        <w:rPr>
          <w:color w:val="000000"/>
          <w:sz w:val="28"/>
          <w:szCs w:val="28"/>
        </w:rPr>
        <w:t xml:space="preserve"> Выйти из кризиса, сохранив всю полноту политических и экономических свобод // Парламентская газета, </w:t>
      </w:r>
      <w:r w:rsidR="0087390B" w:rsidRPr="000610AE">
        <w:rPr>
          <w:color w:val="000000"/>
          <w:sz w:val="28"/>
          <w:szCs w:val="28"/>
        </w:rPr>
        <w:t>1998</w:t>
      </w:r>
    </w:p>
    <w:p w:rsidR="002D6850" w:rsidRPr="000610AE" w:rsidRDefault="00763EE7" w:rsidP="002D6850">
      <w:pPr>
        <w:numPr>
          <w:ilvl w:val="0"/>
          <w:numId w:val="5"/>
        </w:numPr>
        <w:shd w:val="clear" w:color="000000" w:fill="auto"/>
        <w:suppressAutoHyphens/>
        <w:spacing w:line="360" w:lineRule="auto"/>
        <w:ind w:left="0" w:firstLine="0"/>
        <w:jc w:val="both"/>
        <w:rPr>
          <w:color w:val="000000"/>
          <w:sz w:val="28"/>
          <w:szCs w:val="28"/>
        </w:rPr>
      </w:pPr>
      <w:r w:rsidRPr="000610AE">
        <w:rPr>
          <w:color w:val="000000"/>
          <w:sz w:val="28"/>
          <w:szCs w:val="28"/>
        </w:rPr>
        <w:t>Иванова О.Д. Проблемы повышения эффективности государственной власти и управления в современной России. // Экономика и жизнь, 2008, № 6.</w:t>
      </w:r>
    </w:p>
    <w:p w:rsidR="00763EE7" w:rsidRPr="000610AE" w:rsidRDefault="00763EE7" w:rsidP="002D6850">
      <w:pPr>
        <w:numPr>
          <w:ilvl w:val="0"/>
          <w:numId w:val="5"/>
        </w:numPr>
        <w:shd w:val="clear" w:color="000000" w:fill="auto"/>
        <w:suppressAutoHyphens/>
        <w:spacing w:line="360" w:lineRule="auto"/>
        <w:ind w:left="0" w:firstLine="0"/>
        <w:jc w:val="both"/>
        <w:rPr>
          <w:color w:val="000000"/>
          <w:sz w:val="28"/>
          <w:szCs w:val="28"/>
        </w:rPr>
      </w:pPr>
      <w:r w:rsidRPr="000610AE">
        <w:rPr>
          <w:iCs/>
          <w:color w:val="000000"/>
          <w:sz w:val="28"/>
          <w:szCs w:val="28"/>
        </w:rPr>
        <w:t>Игнатов В.</w:t>
      </w:r>
      <w:r w:rsidRPr="000610AE">
        <w:rPr>
          <w:color w:val="000000"/>
          <w:sz w:val="28"/>
          <w:szCs w:val="28"/>
        </w:rPr>
        <w:t xml:space="preserve"> Повышение эффективности государственной власти и управления — жизненно важная проблема сохранения российской государственностью. – М.: Дело, 2007.</w:t>
      </w:r>
    </w:p>
    <w:p w:rsidR="00763EE7" w:rsidRPr="000610AE" w:rsidRDefault="00763EE7" w:rsidP="002D6850">
      <w:pPr>
        <w:numPr>
          <w:ilvl w:val="0"/>
          <w:numId w:val="5"/>
        </w:numPr>
        <w:shd w:val="clear" w:color="000000" w:fill="auto"/>
        <w:suppressAutoHyphens/>
        <w:spacing w:line="360" w:lineRule="auto"/>
        <w:ind w:left="0" w:firstLine="0"/>
        <w:jc w:val="both"/>
        <w:rPr>
          <w:color w:val="000000"/>
          <w:sz w:val="28"/>
          <w:szCs w:val="28"/>
        </w:rPr>
      </w:pPr>
      <w:r w:rsidRPr="000610AE">
        <w:rPr>
          <w:iCs/>
          <w:color w:val="000000"/>
          <w:sz w:val="28"/>
          <w:szCs w:val="28"/>
        </w:rPr>
        <w:t>Игнатов В., Понеделков А.</w:t>
      </w:r>
      <w:r w:rsidRPr="000610AE">
        <w:rPr>
          <w:color w:val="000000"/>
          <w:sz w:val="28"/>
          <w:szCs w:val="28"/>
        </w:rPr>
        <w:t xml:space="preserve"> Эффективность государственной службы //Государственная служба: теория и организация, 2007, № 6.</w:t>
      </w:r>
    </w:p>
    <w:p w:rsidR="00763EE7" w:rsidRPr="000610AE" w:rsidRDefault="00763EE7" w:rsidP="002D6850">
      <w:pPr>
        <w:numPr>
          <w:ilvl w:val="0"/>
          <w:numId w:val="5"/>
        </w:numPr>
        <w:shd w:val="clear" w:color="000000" w:fill="auto"/>
        <w:suppressAutoHyphens/>
        <w:spacing w:line="360" w:lineRule="auto"/>
        <w:ind w:left="0" w:firstLine="0"/>
        <w:jc w:val="both"/>
        <w:rPr>
          <w:color w:val="000000"/>
          <w:sz w:val="28"/>
          <w:szCs w:val="28"/>
        </w:rPr>
      </w:pPr>
      <w:r w:rsidRPr="000610AE">
        <w:rPr>
          <w:iCs/>
          <w:color w:val="000000"/>
          <w:sz w:val="28"/>
          <w:szCs w:val="28"/>
        </w:rPr>
        <w:t>Лапин Н.</w:t>
      </w:r>
      <w:r w:rsidRPr="000610AE">
        <w:rPr>
          <w:color w:val="000000"/>
          <w:sz w:val="28"/>
          <w:szCs w:val="28"/>
        </w:rPr>
        <w:t xml:space="preserve"> Модернизация ценностей России // Социс, 2007,</w:t>
      </w:r>
      <w:r w:rsidR="002D6850" w:rsidRPr="000610AE">
        <w:rPr>
          <w:color w:val="000000"/>
          <w:sz w:val="28"/>
          <w:szCs w:val="28"/>
        </w:rPr>
        <w:t xml:space="preserve"> </w:t>
      </w:r>
      <w:r w:rsidRPr="000610AE">
        <w:rPr>
          <w:color w:val="000000"/>
          <w:sz w:val="28"/>
          <w:szCs w:val="28"/>
        </w:rPr>
        <w:t>№ 5.</w:t>
      </w:r>
    </w:p>
    <w:p w:rsidR="00763EE7" w:rsidRPr="000610AE" w:rsidRDefault="00763EE7" w:rsidP="002D6850">
      <w:pPr>
        <w:numPr>
          <w:ilvl w:val="0"/>
          <w:numId w:val="5"/>
        </w:numPr>
        <w:shd w:val="clear" w:color="000000" w:fill="auto"/>
        <w:suppressAutoHyphens/>
        <w:spacing w:line="360" w:lineRule="auto"/>
        <w:ind w:left="0" w:firstLine="0"/>
        <w:jc w:val="both"/>
        <w:rPr>
          <w:color w:val="000000"/>
          <w:sz w:val="28"/>
          <w:szCs w:val="28"/>
        </w:rPr>
      </w:pPr>
      <w:r w:rsidRPr="000610AE">
        <w:rPr>
          <w:color w:val="000000"/>
          <w:sz w:val="28"/>
          <w:szCs w:val="28"/>
        </w:rPr>
        <w:t>О бюджетной политике на 2009 год. Послание Президента Российской Федерации Федеральному Собранию РФ // Российская газета, 2008.</w:t>
      </w:r>
    </w:p>
    <w:p w:rsidR="002D6850" w:rsidRPr="000610AE" w:rsidRDefault="00763EE7" w:rsidP="002D6850">
      <w:pPr>
        <w:numPr>
          <w:ilvl w:val="0"/>
          <w:numId w:val="5"/>
        </w:numPr>
        <w:shd w:val="clear" w:color="000000" w:fill="auto"/>
        <w:suppressAutoHyphens/>
        <w:spacing w:line="360" w:lineRule="auto"/>
        <w:ind w:left="0" w:firstLine="0"/>
        <w:jc w:val="both"/>
        <w:rPr>
          <w:color w:val="000000"/>
          <w:sz w:val="28"/>
          <w:szCs w:val="28"/>
        </w:rPr>
      </w:pPr>
      <w:r w:rsidRPr="000610AE">
        <w:rPr>
          <w:iCs/>
          <w:color w:val="000000"/>
          <w:sz w:val="28"/>
          <w:szCs w:val="28"/>
        </w:rPr>
        <w:t>Свайн Д., Уайт Д.</w:t>
      </w:r>
      <w:r w:rsidRPr="000610AE">
        <w:rPr>
          <w:color w:val="000000"/>
          <w:sz w:val="28"/>
          <w:szCs w:val="28"/>
        </w:rPr>
        <w:t xml:space="preserve"> Эффективность государственного управления.- М.: логос, 2008.</w:t>
      </w:r>
    </w:p>
    <w:p w:rsidR="00763EE7" w:rsidRPr="000610AE" w:rsidRDefault="00763EE7" w:rsidP="002D6850">
      <w:pPr>
        <w:numPr>
          <w:ilvl w:val="0"/>
          <w:numId w:val="5"/>
        </w:numPr>
        <w:shd w:val="clear" w:color="000000" w:fill="auto"/>
        <w:suppressAutoHyphens/>
        <w:spacing w:line="360" w:lineRule="auto"/>
        <w:ind w:left="0" w:firstLine="0"/>
        <w:jc w:val="both"/>
        <w:rPr>
          <w:color w:val="000000"/>
          <w:sz w:val="28"/>
          <w:szCs w:val="28"/>
        </w:rPr>
      </w:pPr>
      <w:r w:rsidRPr="000610AE">
        <w:rPr>
          <w:iCs/>
          <w:color w:val="000000"/>
          <w:sz w:val="28"/>
          <w:szCs w:val="28"/>
        </w:rPr>
        <w:t>Хольцер М.</w:t>
      </w:r>
      <w:r w:rsidRPr="000610AE">
        <w:rPr>
          <w:color w:val="000000"/>
          <w:sz w:val="28"/>
          <w:szCs w:val="28"/>
        </w:rPr>
        <w:t xml:space="preserve"> Производительность, государственное управление и демократия. Эффективность государственного управления. // Социс, 2008,</w:t>
      </w:r>
      <w:r w:rsidR="002D6850" w:rsidRPr="000610AE">
        <w:rPr>
          <w:color w:val="000000"/>
          <w:sz w:val="28"/>
          <w:szCs w:val="28"/>
        </w:rPr>
        <w:t xml:space="preserve"> </w:t>
      </w:r>
      <w:r w:rsidRPr="000610AE">
        <w:rPr>
          <w:color w:val="000000"/>
          <w:sz w:val="28"/>
          <w:szCs w:val="28"/>
        </w:rPr>
        <w:t>№4.</w:t>
      </w:r>
      <w:bookmarkStart w:id="7" w:name="_GoBack"/>
      <w:bookmarkEnd w:id="7"/>
    </w:p>
    <w:sectPr w:rsidR="00763EE7" w:rsidRPr="000610AE" w:rsidSect="002D6850">
      <w:footerReference w:type="even"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0AE" w:rsidRDefault="000610AE">
      <w:r>
        <w:separator/>
      </w:r>
    </w:p>
  </w:endnote>
  <w:endnote w:type="continuationSeparator" w:id="0">
    <w:p w:rsidR="000610AE" w:rsidRDefault="00061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787" w:rsidRDefault="00CB7787" w:rsidP="008B0B18">
    <w:pPr>
      <w:pStyle w:val="a5"/>
      <w:framePr w:wrap="around" w:vAnchor="text" w:hAnchor="margin" w:xAlign="right" w:y="1"/>
      <w:rPr>
        <w:rStyle w:val="a7"/>
      </w:rPr>
    </w:pPr>
  </w:p>
  <w:p w:rsidR="00CB7787" w:rsidRDefault="00CB7787" w:rsidP="00763EE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0AE" w:rsidRDefault="000610AE">
      <w:r>
        <w:separator/>
      </w:r>
    </w:p>
  </w:footnote>
  <w:footnote w:type="continuationSeparator" w:id="0">
    <w:p w:rsidR="000610AE" w:rsidRDefault="000610AE">
      <w:r>
        <w:continuationSeparator/>
      </w:r>
    </w:p>
  </w:footnote>
  <w:footnote w:id="1">
    <w:p w:rsidR="000610AE" w:rsidRDefault="00CB7787" w:rsidP="002D6850">
      <w:pPr>
        <w:jc w:val="both"/>
      </w:pPr>
      <w:r w:rsidRPr="0087390B">
        <w:rPr>
          <w:rStyle w:val="aa"/>
          <w:sz w:val="20"/>
          <w:szCs w:val="20"/>
        </w:rPr>
        <w:footnoteRef/>
      </w:r>
      <w:r w:rsidRPr="0087390B">
        <w:rPr>
          <w:sz w:val="20"/>
          <w:szCs w:val="20"/>
        </w:rPr>
        <w:t xml:space="preserve"> </w:t>
      </w:r>
      <w:r w:rsidRPr="0087390B">
        <w:rPr>
          <w:iCs/>
          <w:sz w:val="20"/>
          <w:szCs w:val="20"/>
        </w:rPr>
        <w:t>Атаманчук И.Г.</w:t>
      </w:r>
      <w:r w:rsidRPr="0087390B">
        <w:rPr>
          <w:sz w:val="20"/>
          <w:szCs w:val="20"/>
        </w:rPr>
        <w:t xml:space="preserve"> Критерии социальной эффективности управления. // Проблемы повышения эффективности государственного и муниципального управления в соврем</w:t>
      </w:r>
      <w:r w:rsidR="002D6850">
        <w:rPr>
          <w:sz w:val="20"/>
          <w:szCs w:val="20"/>
        </w:rPr>
        <w:t>енной России”. Ростов н/Д, 2008</w:t>
      </w:r>
    </w:p>
  </w:footnote>
  <w:footnote w:id="2">
    <w:p w:rsidR="000610AE" w:rsidRDefault="00CB7787" w:rsidP="002D6850">
      <w:pPr>
        <w:jc w:val="both"/>
      </w:pPr>
      <w:r w:rsidRPr="0087390B">
        <w:rPr>
          <w:rStyle w:val="aa"/>
          <w:sz w:val="20"/>
          <w:szCs w:val="20"/>
        </w:rPr>
        <w:footnoteRef/>
      </w:r>
      <w:r w:rsidRPr="0087390B">
        <w:rPr>
          <w:sz w:val="20"/>
          <w:szCs w:val="20"/>
        </w:rPr>
        <w:t xml:space="preserve"> Иванова О.Д. Проблемы повышения эффективности государственной власти и управления в современной России. //</w:t>
      </w:r>
      <w:r w:rsidR="002D6850">
        <w:rPr>
          <w:sz w:val="20"/>
          <w:szCs w:val="20"/>
        </w:rPr>
        <w:t xml:space="preserve"> Экономика и жизнь, 2008, № 6. </w:t>
      </w:r>
    </w:p>
  </w:footnote>
  <w:footnote w:id="3">
    <w:p w:rsidR="000610AE" w:rsidRDefault="00CB7787" w:rsidP="002D6850">
      <w:pPr>
        <w:spacing w:line="360" w:lineRule="auto"/>
        <w:jc w:val="both"/>
      </w:pPr>
      <w:r w:rsidRPr="0087390B">
        <w:rPr>
          <w:rStyle w:val="aa"/>
          <w:sz w:val="20"/>
          <w:szCs w:val="20"/>
        </w:rPr>
        <w:footnoteRef/>
      </w:r>
      <w:r w:rsidRPr="0087390B">
        <w:rPr>
          <w:sz w:val="20"/>
          <w:szCs w:val="20"/>
        </w:rPr>
        <w:t xml:space="preserve"> </w:t>
      </w:r>
      <w:r w:rsidRPr="0087390B">
        <w:rPr>
          <w:iCs/>
          <w:sz w:val="20"/>
          <w:szCs w:val="20"/>
        </w:rPr>
        <w:t>Лапин Н.</w:t>
      </w:r>
      <w:r w:rsidRPr="0087390B">
        <w:rPr>
          <w:sz w:val="20"/>
          <w:szCs w:val="20"/>
        </w:rPr>
        <w:t xml:space="preserve"> Модернизация ценност</w:t>
      </w:r>
      <w:r w:rsidR="002D6850">
        <w:rPr>
          <w:sz w:val="20"/>
          <w:szCs w:val="20"/>
        </w:rPr>
        <w:t>ей России // Социс, 2007,  № 5.</w:t>
      </w:r>
    </w:p>
  </w:footnote>
  <w:footnote w:id="4">
    <w:p w:rsidR="000610AE" w:rsidRDefault="00CB7787" w:rsidP="002D6850">
      <w:pPr>
        <w:jc w:val="both"/>
      </w:pPr>
      <w:r w:rsidRPr="0087390B">
        <w:rPr>
          <w:rStyle w:val="aa"/>
          <w:sz w:val="20"/>
          <w:szCs w:val="20"/>
        </w:rPr>
        <w:footnoteRef/>
      </w:r>
      <w:r w:rsidRPr="0087390B">
        <w:rPr>
          <w:sz w:val="20"/>
          <w:szCs w:val="20"/>
        </w:rPr>
        <w:t xml:space="preserve"> </w:t>
      </w:r>
      <w:r w:rsidRPr="0087390B">
        <w:rPr>
          <w:iCs/>
          <w:sz w:val="20"/>
          <w:szCs w:val="20"/>
        </w:rPr>
        <w:t>Атаманчук И.Г.</w:t>
      </w:r>
      <w:r w:rsidRPr="0087390B">
        <w:rPr>
          <w:sz w:val="20"/>
          <w:szCs w:val="20"/>
        </w:rPr>
        <w:t xml:space="preserve"> Критерии социальной эффективности управления. // Проблемы повышения эффективности государственного и муниципального управления в соврем</w:t>
      </w:r>
      <w:r w:rsidR="002D6850">
        <w:rPr>
          <w:sz w:val="20"/>
          <w:szCs w:val="20"/>
        </w:rPr>
        <w:t>енной России”. Ростов н/Д, 2008</w:t>
      </w:r>
    </w:p>
  </w:footnote>
  <w:footnote w:id="5">
    <w:p w:rsidR="000610AE" w:rsidRDefault="00CB7787" w:rsidP="002D6850">
      <w:pPr>
        <w:jc w:val="both"/>
      </w:pPr>
      <w:r w:rsidRPr="0087390B">
        <w:rPr>
          <w:rStyle w:val="aa"/>
          <w:sz w:val="20"/>
          <w:szCs w:val="20"/>
        </w:rPr>
        <w:footnoteRef/>
      </w:r>
      <w:r w:rsidRPr="0087390B">
        <w:rPr>
          <w:sz w:val="20"/>
          <w:szCs w:val="20"/>
        </w:rPr>
        <w:t xml:space="preserve"> Иванова О.Д. Проблемы повышения эффективности государственной власти и управления в современной России. //</w:t>
      </w:r>
      <w:r w:rsidR="002D6850">
        <w:rPr>
          <w:sz w:val="20"/>
          <w:szCs w:val="20"/>
        </w:rPr>
        <w:t xml:space="preserve"> Экономика и жизнь, 2008, № 6. </w:t>
      </w:r>
    </w:p>
  </w:footnote>
  <w:footnote w:id="6">
    <w:p w:rsidR="000610AE" w:rsidRDefault="00CB7787" w:rsidP="002D6850">
      <w:pPr>
        <w:spacing w:line="360" w:lineRule="auto"/>
        <w:jc w:val="both"/>
      </w:pPr>
      <w:r w:rsidRPr="0087390B">
        <w:rPr>
          <w:rStyle w:val="aa"/>
          <w:sz w:val="20"/>
          <w:szCs w:val="20"/>
        </w:rPr>
        <w:footnoteRef/>
      </w:r>
      <w:r w:rsidRPr="0087390B">
        <w:rPr>
          <w:sz w:val="20"/>
          <w:szCs w:val="20"/>
        </w:rPr>
        <w:t xml:space="preserve"> </w:t>
      </w:r>
      <w:r w:rsidRPr="0087390B">
        <w:rPr>
          <w:iCs/>
          <w:sz w:val="20"/>
          <w:szCs w:val="20"/>
        </w:rPr>
        <w:t>Лапин Н.</w:t>
      </w:r>
      <w:r w:rsidRPr="0087390B">
        <w:rPr>
          <w:sz w:val="20"/>
          <w:szCs w:val="20"/>
        </w:rPr>
        <w:t xml:space="preserve"> Модернизация ценностей Росс</w:t>
      </w:r>
      <w:r w:rsidR="002D6850">
        <w:rPr>
          <w:sz w:val="20"/>
          <w:szCs w:val="20"/>
        </w:rPr>
        <w:t>ии // Социс, 2007,  № 5.</w:t>
      </w:r>
    </w:p>
  </w:footnote>
  <w:footnote w:id="7">
    <w:p w:rsidR="000610AE" w:rsidRDefault="00CB7787" w:rsidP="002D6850">
      <w:pPr>
        <w:spacing w:line="360" w:lineRule="auto"/>
        <w:jc w:val="both"/>
      </w:pPr>
      <w:r w:rsidRPr="0087390B">
        <w:rPr>
          <w:rStyle w:val="aa"/>
          <w:sz w:val="20"/>
          <w:szCs w:val="20"/>
        </w:rPr>
        <w:footnoteRef/>
      </w:r>
      <w:r w:rsidRPr="0087390B">
        <w:rPr>
          <w:sz w:val="20"/>
          <w:szCs w:val="20"/>
        </w:rPr>
        <w:t xml:space="preserve"> </w:t>
      </w:r>
      <w:r w:rsidRPr="0087390B">
        <w:rPr>
          <w:iCs/>
          <w:sz w:val="20"/>
          <w:szCs w:val="20"/>
        </w:rPr>
        <w:t>Игнатов В., Понеделков А.</w:t>
      </w:r>
      <w:r w:rsidRPr="0087390B">
        <w:rPr>
          <w:sz w:val="20"/>
          <w:szCs w:val="20"/>
        </w:rPr>
        <w:t xml:space="preserve"> Эффективность государственной службы //Государственная служба: теория и ор</w:t>
      </w:r>
      <w:r w:rsidR="002D6850">
        <w:rPr>
          <w:sz w:val="20"/>
          <w:szCs w:val="20"/>
        </w:rPr>
        <w:t>ганизация, 2007, № 6.</w:t>
      </w:r>
    </w:p>
  </w:footnote>
  <w:footnote w:id="8">
    <w:p w:rsidR="000610AE" w:rsidRDefault="00CB7787" w:rsidP="002D6850">
      <w:pPr>
        <w:spacing w:line="360" w:lineRule="auto"/>
        <w:jc w:val="both"/>
      </w:pPr>
      <w:r w:rsidRPr="0087390B">
        <w:rPr>
          <w:rStyle w:val="aa"/>
          <w:sz w:val="20"/>
          <w:szCs w:val="20"/>
        </w:rPr>
        <w:footnoteRef/>
      </w:r>
      <w:r w:rsidRPr="0087390B">
        <w:rPr>
          <w:sz w:val="20"/>
          <w:szCs w:val="20"/>
        </w:rPr>
        <w:t xml:space="preserve"> </w:t>
      </w:r>
      <w:r w:rsidRPr="0087390B">
        <w:rPr>
          <w:iCs/>
          <w:sz w:val="20"/>
          <w:szCs w:val="20"/>
        </w:rPr>
        <w:t>Игнатов В., Понеделков А.</w:t>
      </w:r>
      <w:r w:rsidRPr="0087390B">
        <w:rPr>
          <w:sz w:val="20"/>
          <w:szCs w:val="20"/>
        </w:rPr>
        <w:t xml:space="preserve"> Эффективность государственной службы //Государственная служба: теория и орган</w:t>
      </w:r>
      <w:r w:rsidR="002D6850">
        <w:rPr>
          <w:sz w:val="20"/>
          <w:szCs w:val="20"/>
        </w:rPr>
        <w:t>изация, 2007, № 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AA4E00"/>
    <w:multiLevelType w:val="hybridMultilevel"/>
    <w:tmpl w:val="298E71E8"/>
    <w:lvl w:ilvl="0" w:tplc="124E9630">
      <w:start w:val="1"/>
      <w:numFmt w:val="decimal"/>
      <w:lvlText w:val="%1."/>
      <w:lvlJc w:val="left"/>
      <w:pPr>
        <w:tabs>
          <w:tab w:val="num" w:pos="1395"/>
        </w:tabs>
        <w:ind w:left="1395" w:hanging="85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2A400806"/>
    <w:multiLevelType w:val="hybridMultilevel"/>
    <w:tmpl w:val="F31E451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12C28C3"/>
    <w:multiLevelType w:val="hybridMultilevel"/>
    <w:tmpl w:val="DA1E4F9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D161291"/>
    <w:multiLevelType w:val="hybridMultilevel"/>
    <w:tmpl w:val="EC5AD4C6"/>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
    <w:nsid w:val="72A27D45"/>
    <w:multiLevelType w:val="hybridMultilevel"/>
    <w:tmpl w:val="0A36F704"/>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5381"/>
    <w:rsid w:val="00050231"/>
    <w:rsid w:val="000610AE"/>
    <w:rsid w:val="001E447A"/>
    <w:rsid w:val="001F5D1C"/>
    <w:rsid w:val="002D6850"/>
    <w:rsid w:val="00392D7A"/>
    <w:rsid w:val="003A4E83"/>
    <w:rsid w:val="004060E5"/>
    <w:rsid w:val="004437CA"/>
    <w:rsid w:val="006F70FB"/>
    <w:rsid w:val="00763EE7"/>
    <w:rsid w:val="007D0EC6"/>
    <w:rsid w:val="0087390B"/>
    <w:rsid w:val="008A5595"/>
    <w:rsid w:val="008B0B18"/>
    <w:rsid w:val="008E0163"/>
    <w:rsid w:val="009D7115"/>
    <w:rsid w:val="00B10CF9"/>
    <w:rsid w:val="00B4103D"/>
    <w:rsid w:val="00B919D2"/>
    <w:rsid w:val="00BA0DE1"/>
    <w:rsid w:val="00BB7081"/>
    <w:rsid w:val="00C35381"/>
    <w:rsid w:val="00CB7787"/>
    <w:rsid w:val="00F67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75F3166-9F72-47FC-98E2-2E17809B2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8E0163"/>
    <w:pPr>
      <w:keepNext/>
      <w:spacing w:before="240" w:after="60"/>
      <w:outlineLvl w:val="0"/>
    </w:pPr>
    <w:rPr>
      <w:rFonts w:ascii="Arial" w:hAnsi="Arial" w:cs="Arial"/>
      <w:b/>
      <w:bCs/>
      <w:kern w:val="32"/>
      <w:sz w:val="32"/>
      <w:szCs w:val="32"/>
    </w:rPr>
  </w:style>
  <w:style w:type="paragraph" w:styleId="3">
    <w:name w:val="heading 3"/>
    <w:basedOn w:val="a"/>
    <w:link w:val="30"/>
    <w:uiPriority w:val="9"/>
    <w:qFormat/>
    <w:rsid w:val="00C3538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C35381"/>
    <w:rPr>
      <w:rFonts w:ascii="Verdana" w:hAnsi="Verdana" w:cs="Times New Roman"/>
      <w:color w:val="0000FF"/>
      <w:u w:val="single"/>
    </w:rPr>
  </w:style>
  <w:style w:type="paragraph" w:customStyle="1" w:styleId="style1">
    <w:name w:val="style1"/>
    <w:basedOn w:val="a"/>
    <w:rsid w:val="00C35381"/>
    <w:pPr>
      <w:spacing w:before="100" w:beforeAutospacing="1" w:after="100" w:afterAutospacing="1"/>
    </w:pPr>
    <w:rPr>
      <w:sz w:val="26"/>
      <w:szCs w:val="26"/>
    </w:rPr>
  </w:style>
  <w:style w:type="character" w:customStyle="1" w:styleId="style11">
    <w:name w:val="style11"/>
    <w:rsid w:val="00C35381"/>
    <w:rPr>
      <w:rFonts w:cs="Times New Roman"/>
      <w:sz w:val="26"/>
      <w:szCs w:val="26"/>
    </w:rPr>
  </w:style>
  <w:style w:type="paragraph" w:styleId="a4">
    <w:name w:val="Normal (Web)"/>
    <w:basedOn w:val="a"/>
    <w:uiPriority w:val="99"/>
    <w:rsid w:val="00B10CF9"/>
    <w:pPr>
      <w:spacing w:before="100" w:beforeAutospacing="1" w:after="100" w:afterAutospacing="1"/>
    </w:pPr>
  </w:style>
  <w:style w:type="paragraph" w:styleId="a5">
    <w:name w:val="footer"/>
    <w:basedOn w:val="a"/>
    <w:link w:val="a6"/>
    <w:uiPriority w:val="99"/>
    <w:rsid w:val="00763EE7"/>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763EE7"/>
    <w:rPr>
      <w:rFonts w:cs="Times New Roman"/>
    </w:rPr>
  </w:style>
  <w:style w:type="paragraph" w:styleId="31">
    <w:name w:val="toc 3"/>
    <w:basedOn w:val="a"/>
    <w:next w:val="a"/>
    <w:autoRedefine/>
    <w:uiPriority w:val="39"/>
    <w:semiHidden/>
    <w:rsid w:val="00392D7A"/>
    <w:pPr>
      <w:ind w:left="480"/>
    </w:pPr>
  </w:style>
  <w:style w:type="paragraph" w:styleId="11">
    <w:name w:val="toc 1"/>
    <w:basedOn w:val="a"/>
    <w:next w:val="a"/>
    <w:autoRedefine/>
    <w:uiPriority w:val="39"/>
    <w:semiHidden/>
    <w:rsid w:val="00392D7A"/>
  </w:style>
  <w:style w:type="paragraph" w:styleId="a8">
    <w:name w:val="footnote text"/>
    <w:basedOn w:val="a"/>
    <w:link w:val="a9"/>
    <w:uiPriority w:val="99"/>
    <w:semiHidden/>
    <w:rsid w:val="0087390B"/>
    <w:rPr>
      <w:sz w:val="20"/>
      <w:szCs w:val="20"/>
    </w:rPr>
  </w:style>
  <w:style w:type="character" w:customStyle="1" w:styleId="a9">
    <w:name w:val="Текст сноски Знак"/>
    <w:link w:val="a8"/>
    <w:uiPriority w:val="99"/>
    <w:semiHidden/>
  </w:style>
  <w:style w:type="character" w:styleId="aa">
    <w:name w:val="footnote reference"/>
    <w:uiPriority w:val="99"/>
    <w:semiHidden/>
    <w:rsid w:val="0087390B"/>
    <w:rPr>
      <w:rFonts w:cs="Times New Roman"/>
      <w:vertAlign w:val="superscript"/>
    </w:rPr>
  </w:style>
  <w:style w:type="paragraph" w:styleId="ab">
    <w:name w:val="header"/>
    <w:basedOn w:val="a"/>
    <w:link w:val="ac"/>
    <w:uiPriority w:val="99"/>
    <w:rsid w:val="002D6850"/>
    <w:pPr>
      <w:tabs>
        <w:tab w:val="center" w:pos="4677"/>
        <w:tab w:val="right" w:pos="9355"/>
      </w:tabs>
    </w:pPr>
  </w:style>
  <w:style w:type="character" w:customStyle="1" w:styleId="ac">
    <w:name w:val="Верхний колонтитул Знак"/>
    <w:link w:val="ab"/>
    <w:uiPriority w:val="99"/>
    <w:locked/>
    <w:rsid w:val="002D6850"/>
    <w:rPr>
      <w:rFonts w:cs="Times New Roman"/>
      <w:sz w:val="24"/>
      <w:szCs w:val="24"/>
    </w:rPr>
  </w:style>
  <w:style w:type="table" w:styleId="ad">
    <w:name w:val="Table Grid"/>
    <w:basedOn w:val="a1"/>
    <w:uiPriority w:val="59"/>
    <w:rsid w:val="002D685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8948999">
      <w:marLeft w:val="0"/>
      <w:marRight w:val="0"/>
      <w:marTop w:val="0"/>
      <w:marBottom w:val="0"/>
      <w:divBdr>
        <w:top w:val="none" w:sz="0" w:space="0" w:color="auto"/>
        <w:left w:val="none" w:sz="0" w:space="0" w:color="auto"/>
        <w:bottom w:val="none" w:sz="0" w:space="0" w:color="auto"/>
        <w:right w:val="none" w:sz="0" w:space="0" w:color="auto"/>
      </w:divBdr>
      <w:divsChild>
        <w:div w:id="1278949000">
          <w:marLeft w:val="0"/>
          <w:marRight w:val="0"/>
          <w:marTop w:val="0"/>
          <w:marBottom w:val="0"/>
          <w:divBdr>
            <w:top w:val="none" w:sz="0" w:space="0" w:color="auto"/>
            <w:left w:val="none" w:sz="0" w:space="0" w:color="auto"/>
            <w:bottom w:val="none" w:sz="0" w:space="0" w:color="auto"/>
            <w:right w:val="none" w:sz="0" w:space="0" w:color="auto"/>
          </w:divBdr>
          <w:divsChild>
            <w:div w:id="127894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5587</Words>
  <Characters>31852</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Критерии эффективности управления государственной собственностью</vt:lpstr>
    </vt:vector>
  </TitlesOfParts>
  <Company>user</Company>
  <LinksUpToDate>false</LinksUpToDate>
  <CharactersWithSpaces>37365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Критерии эффективности управления государственной собственностью</dc:title>
  <dc:subject/>
  <dc:creator>redkina_oy</dc:creator>
  <cp:keywords/>
  <dc:description/>
  <cp:lastModifiedBy>admin</cp:lastModifiedBy>
  <cp:revision>2</cp:revision>
  <dcterms:created xsi:type="dcterms:W3CDTF">2014-03-06T09:39:00Z</dcterms:created>
  <dcterms:modified xsi:type="dcterms:W3CDTF">2014-03-06T09:39:00Z</dcterms:modified>
</cp:coreProperties>
</file>