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C40B9" w:rsidRDefault="004C40B9">
      <w:pPr>
        <w:tabs>
          <w:tab w:val="left" w:pos="785"/>
        </w:tabs>
        <w:jc w:val="center"/>
      </w:pPr>
      <w:r>
        <w:t xml:space="preserve">Федеральное агентство по образованию </w:t>
      </w:r>
    </w:p>
    <w:p w:rsidR="004C40B9" w:rsidRDefault="004C40B9">
      <w:pPr>
        <w:tabs>
          <w:tab w:val="left" w:pos="785"/>
        </w:tabs>
        <w:jc w:val="center"/>
      </w:pPr>
    </w:p>
    <w:p w:rsidR="004C40B9" w:rsidRDefault="004C40B9">
      <w:pPr>
        <w:tabs>
          <w:tab w:val="left" w:pos="785"/>
        </w:tabs>
        <w:jc w:val="center"/>
      </w:pPr>
      <w:r>
        <w:t>Томский государственный университет</w:t>
      </w:r>
    </w:p>
    <w:p w:rsidR="004C40B9" w:rsidRDefault="004C40B9">
      <w:pPr>
        <w:tabs>
          <w:tab w:val="left" w:pos="785"/>
        </w:tabs>
        <w:jc w:val="center"/>
      </w:pPr>
      <w:r>
        <w:t>систем управления и радиоэлектроники (ТУСУР)</w:t>
      </w:r>
    </w:p>
    <w:p w:rsidR="004C40B9" w:rsidRDefault="004C40B9">
      <w:pPr>
        <w:tabs>
          <w:tab w:val="left" w:pos="785"/>
        </w:tabs>
        <w:jc w:val="center"/>
      </w:pPr>
    </w:p>
    <w:p w:rsidR="004C40B9" w:rsidRDefault="004C40B9">
      <w:pPr>
        <w:tabs>
          <w:tab w:val="left" w:pos="785"/>
        </w:tabs>
        <w:jc w:val="center"/>
      </w:pPr>
      <w:r>
        <w:t>Кафедра автоматизации обработки информации (АОИ)</w:t>
      </w:r>
    </w:p>
    <w:p w:rsidR="004C40B9" w:rsidRDefault="004C40B9">
      <w:pPr>
        <w:tabs>
          <w:tab w:val="left" w:pos="785"/>
        </w:tabs>
        <w:jc w:val="center"/>
      </w:pPr>
    </w:p>
    <w:p w:rsidR="004C40B9" w:rsidRDefault="004C40B9">
      <w:pPr>
        <w:tabs>
          <w:tab w:val="left" w:pos="785"/>
        </w:tabs>
        <w:jc w:val="center"/>
      </w:pPr>
    </w:p>
    <w:p w:rsidR="004C40B9" w:rsidRDefault="00D203A5" w:rsidP="00D203A5">
      <w:pPr>
        <w:tabs>
          <w:tab w:val="left" w:pos="785"/>
        </w:tabs>
      </w:pPr>
      <w:r>
        <w:t xml:space="preserve">                                                                        </w:t>
      </w:r>
      <w:r w:rsidR="004C40B9">
        <w:t>УТВЕРЖДАЮ</w:t>
      </w:r>
    </w:p>
    <w:p w:rsidR="004C40B9" w:rsidRDefault="00D203A5" w:rsidP="00D203A5">
      <w:pPr>
        <w:tabs>
          <w:tab w:val="left" w:pos="785"/>
        </w:tabs>
        <w:jc w:val="both"/>
      </w:pPr>
      <w:r>
        <w:t xml:space="preserve">                                                                         </w:t>
      </w:r>
      <w:r w:rsidR="004C40B9">
        <w:t>Заведующий кафедрой АОИ</w:t>
      </w:r>
    </w:p>
    <w:p w:rsidR="004C40B9" w:rsidRDefault="004C40B9">
      <w:pPr>
        <w:tabs>
          <w:tab w:val="left" w:pos="785"/>
        </w:tabs>
        <w:ind w:firstLine="3686"/>
        <w:jc w:val="both"/>
      </w:pPr>
      <w:r>
        <w:t>д-р техн. наук, проф.</w:t>
      </w:r>
    </w:p>
    <w:p w:rsidR="004C40B9" w:rsidRDefault="004C40B9">
      <w:pPr>
        <w:tabs>
          <w:tab w:val="left" w:pos="785"/>
        </w:tabs>
        <w:ind w:firstLine="3686"/>
        <w:jc w:val="both"/>
      </w:pPr>
      <w:r>
        <w:t>___________Ю.П. Ехлаков</w:t>
      </w:r>
    </w:p>
    <w:p w:rsidR="004C40B9" w:rsidRDefault="004C40B9">
      <w:pPr>
        <w:tabs>
          <w:tab w:val="left" w:pos="785"/>
        </w:tabs>
        <w:ind w:firstLine="3686"/>
        <w:jc w:val="both"/>
      </w:pPr>
      <w:r>
        <w:t>«___»_____________2009 г.</w:t>
      </w:r>
    </w:p>
    <w:p w:rsidR="004C40B9" w:rsidRDefault="004C40B9">
      <w:pPr>
        <w:tabs>
          <w:tab w:val="left" w:pos="785"/>
        </w:tabs>
        <w:ind w:firstLine="3686"/>
        <w:jc w:val="both"/>
      </w:pPr>
    </w:p>
    <w:p w:rsidR="004C40B9" w:rsidRDefault="004C40B9">
      <w:pPr>
        <w:tabs>
          <w:tab w:val="left" w:pos="785"/>
        </w:tabs>
        <w:jc w:val="right"/>
      </w:pPr>
    </w:p>
    <w:p w:rsidR="004C40B9" w:rsidRDefault="004C40B9">
      <w:pPr>
        <w:tabs>
          <w:tab w:val="left" w:pos="785"/>
        </w:tabs>
        <w:jc w:val="right"/>
      </w:pPr>
    </w:p>
    <w:p w:rsidR="004C40B9" w:rsidRDefault="004C40B9">
      <w:pPr>
        <w:tabs>
          <w:tab w:val="left" w:pos="785"/>
        </w:tabs>
        <w:jc w:val="center"/>
        <w:rPr>
          <w:b/>
        </w:rPr>
      </w:pPr>
    </w:p>
    <w:p w:rsidR="004C40B9" w:rsidRDefault="004C40B9">
      <w:pPr>
        <w:tabs>
          <w:tab w:val="left" w:pos="785"/>
        </w:tabs>
        <w:jc w:val="center"/>
        <w:rPr>
          <w:b/>
        </w:rPr>
      </w:pPr>
    </w:p>
    <w:p w:rsidR="004C40B9" w:rsidRDefault="004C40B9">
      <w:pPr>
        <w:tabs>
          <w:tab w:val="left" w:pos="785"/>
        </w:tabs>
        <w:jc w:val="center"/>
        <w:rPr>
          <w:b/>
        </w:rPr>
      </w:pPr>
    </w:p>
    <w:p w:rsidR="004C40B9" w:rsidRDefault="004C40B9">
      <w:pPr>
        <w:tabs>
          <w:tab w:val="left" w:pos="785"/>
        </w:tabs>
        <w:jc w:val="center"/>
        <w:rPr>
          <w:b/>
          <w:sz w:val="22"/>
        </w:rPr>
      </w:pPr>
      <w:r>
        <w:rPr>
          <w:b/>
          <w:sz w:val="22"/>
        </w:rPr>
        <w:t>Правовая защита интеллектуальной собственности</w:t>
      </w:r>
    </w:p>
    <w:p w:rsidR="004C40B9" w:rsidRDefault="004C40B9">
      <w:pPr>
        <w:tabs>
          <w:tab w:val="left" w:pos="785"/>
        </w:tabs>
        <w:jc w:val="center"/>
        <w:rPr>
          <w:b/>
          <w:sz w:val="22"/>
        </w:rPr>
      </w:pPr>
    </w:p>
    <w:p w:rsidR="004C40B9" w:rsidRDefault="004C40B9">
      <w:pPr>
        <w:tabs>
          <w:tab w:val="left" w:pos="785"/>
        </w:tabs>
        <w:jc w:val="center"/>
      </w:pPr>
      <w:r>
        <w:t>Методические указания к практическим занятиям</w:t>
      </w:r>
    </w:p>
    <w:p w:rsidR="004C40B9" w:rsidRDefault="004C40B9">
      <w:pPr>
        <w:tabs>
          <w:tab w:val="left" w:pos="785"/>
        </w:tabs>
        <w:jc w:val="center"/>
      </w:pPr>
      <w:r>
        <w:t>и самостоятельной работе</w:t>
      </w:r>
    </w:p>
    <w:p w:rsidR="004C40B9" w:rsidRDefault="004C40B9">
      <w:pPr>
        <w:tabs>
          <w:tab w:val="left" w:pos="785"/>
        </w:tabs>
        <w:jc w:val="center"/>
      </w:pPr>
      <w:r>
        <w:t>для студентов направления 080700 «Бизнес-информатика»</w:t>
      </w:r>
    </w:p>
    <w:p w:rsidR="004C40B9" w:rsidRDefault="004C40B9">
      <w:pPr>
        <w:tabs>
          <w:tab w:val="left" w:pos="785"/>
        </w:tabs>
        <w:jc w:val="center"/>
      </w:pPr>
    </w:p>
    <w:p w:rsidR="004C40B9" w:rsidRDefault="004C40B9">
      <w:pPr>
        <w:tabs>
          <w:tab w:val="left" w:pos="785"/>
        </w:tabs>
        <w:jc w:val="center"/>
      </w:pPr>
    </w:p>
    <w:p w:rsidR="004C40B9" w:rsidRDefault="004C40B9">
      <w:pPr>
        <w:tabs>
          <w:tab w:val="left" w:pos="785"/>
        </w:tabs>
        <w:ind w:firstLine="3686"/>
        <w:jc w:val="both"/>
      </w:pPr>
    </w:p>
    <w:p w:rsidR="004C40B9" w:rsidRDefault="004C40B9">
      <w:pPr>
        <w:tabs>
          <w:tab w:val="left" w:pos="785"/>
        </w:tabs>
        <w:ind w:firstLine="3686"/>
        <w:jc w:val="both"/>
      </w:pPr>
    </w:p>
    <w:p w:rsidR="004C40B9" w:rsidRDefault="004C40B9">
      <w:pPr>
        <w:tabs>
          <w:tab w:val="left" w:pos="785"/>
        </w:tabs>
        <w:ind w:firstLine="3686"/>
        <w:jc w:val="both"/>
      </w:pPr>
      <w:r>
        <w:t>Разработчик</w:t>
      </w:r>
    </w:p>
    <w:p w:rsidR="004C40B9" w:rsidRDefault="00D203A5">
      <w:pPr>
        <w:tabs>
          <w:tab w:val="left" w:pos="785"/>
        </w:tabs>
        <w:jc w:val="both"/>
      </w:pPr>
      <w:r>
        <w:tab/>
      </w:r>
      <w:r>
        <w:tab/>
      </w:r>
      <w:r>
        <w:tab/>
      </w:r>
      <w:r>
        <w:tab/>
        <w:t xml:space="preserve"> </w:t>
      </w:r>
      <w:r>
        <w:tab/>
        <w:t xml:space="preserve"> </w:t>
      </w:r>
      <w:r w:rsidR="004C40B9">
        <w:t>Ст. преподаватель каф. АОИ</w:t>
      </w:r>
    </w:p>
    <w:p w:rsidR="004C40B9" w:rsidRDefault="004C40B9">
      <w:pPr>
        <w:tabs>
          <w:tab w:val="left" w:pos="785"/>
        </w:tabs>
        <w:ind w:firstLine="3686"/>
        <w:jc w:val="both"/>
      </w:pPr>
      <w:r>
        <w:t>___________А.А. Ефимов</w:t>
      </w:r>
    </w:p>
    <w:p w:rsidR="004C40B9" w:rsidRDefault="004C40B9">
      <w:pPr>
        <w:tabs>
          <w:tab w:val="left" w:pos="785"/>
        </w:tabs>
        <w:ind w:firstLine="3686"/>
        <w:jc w:val="both"/>
      </w:pPr>
      <w:r>
        <w:t>«___»_____________2009 г.</w:t>
      </w:r>
    </w:p>
    <w:p w:rsidR="004C40B9" w:rsidRDefault="004C40B9">
      <w:pPr>
        <w:tabs>
          <w:tab w:val="left" w:pos="785"/>
        </w:tabs>
        <w:ind w:firstLine="3686"/>
        <w:jc w:val="both"/>
      </w:pPr>
    </w:p>
    <w:p w:rsidR="004C40B9" w:rsidRDefault="004C40B9">
      <w:pPr>
        <w:tabs>
          <w:tab w:val="left" w:pos="785"/>
        </w:tabs>
        <w:ind w:firstLine="3686"/>
        <w:jc w:val="both"/>
      </w:pPr>
    </w:p>
    <w:p w:rsidR="004C40B9" w:rsidRDefault="004C40B9">
      <w:pPr>
        <w:tabs>
          <w:tab w:val="left" w:pos="785"/>
        </w:tabs>
        <w:ind w:firstLine="3686"/>
        <w:jc w:val="both"/>
      </w:pPr>
    </w:p>
    <w:p w:rsidR="004C40B9" w:rsidRDefault="004C40B9">
      <w:pPr>
        <w:tabs>
          <w:tab w:val="left" w:pos="785"/>
        </w:tabs>
        <w:ind w:firstLine="3686"/>
        <w:jc w:val="both"/>
      </w:pPr>
    </w:p>
    <w:p w:rsidR="004C40B9" w:rsidRDefault="004C40B9">
      <w:pPr>
        <w:tabs>
          <w:tab w:val="left" w:pos="785"/>
        </w:tabs>
        <w:ind w:firstLine="3686"/>
        <w:jc w:val="both"/>
      </w:pPr>
    </w:p>
    <w:p w:rsidR="004C40B9" w:rsidRDefault="004C40B9">
      <w:pPr>
        <w:tabs>
          <w:tab w:val="left" w:pos="785"/>
        </w:tabs>
        <w:ind w:firstLine="3686"/>
        <w:jc w:val="both"/>
      </w:pPr>
    </w:p>
    <w:p w:rsidR="004C40B9" w:rsidRDefault="004C40B9">
      <w:pPr>
        <w:tabs>
          <w:tab w:val="left" w:pos="785"/>
        </w:tabs>
        <w:jc w:val="center"/>
      </w:pPr>
      <w:r>
        <w:t>2009</w:t>
      </w:r>
      <w:r>
        <w:br w:type="page"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420"/>
      </w:tblGrid>
      <w:tr w:rsidR="004C40B9">
        <w:trPr>
          <w:trHeight w:val="23"/>
        </w:trPr>
        <w:tc>
          <w:tcPr>
            <w:tcW w:w="5920" w:type="dxa"/>
          </w:tcPr>
          <w:p w:rsidR="004C40B9" w:rsidRDefault="004C40B9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Методические указания к проведению практических</w:t>
            </w:r>
          </w:p>
          <w:p w:rsidR="004C40B9" w:rsidRDefault="004C40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занятий ……………………………………………………..</w:t>
            </w:r>
          </w:p>
        </w:tc>
        <w:tc>
          <w:tcPr>
            <w:tcW w:w="420" w:type="dxa"/>
            <w:vAlign w:val="bottom"/>
          </w:tcPr>
          <w:p w:rsidR="004C40B9" w:rsidRDefault="004C40B9">
            <w:pPr>
              <w:snapToGrid w:val="0"/>
              <w:jc w:val="right"/>
            </w:pPr>
            <w:r>
              <w:t>3</w:t>
            </w:r>
          </w:p>
        </w:tc>
      </w:tr>
      <w:tr w:rsidR="004C40B9">
        <w:trPr>
          <w:trHeight w:val="23"/>
        </w:trPr>
        <w:tc>
          <w:tcPr>
            <w:tcW w:w="5920" w:type="dxa"/>
          </w:tcPr>
          <w:p w:rsidR="004C40B9" w:rsidRDefault="004C40B9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Методические указания для выполнения самостоятельной</w:t>
            </w:r>
          </w:p>
          <w:p w:rsidR="004C40B9" w:rsidRDefault="004C40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работы………………………………………………………...</w:t>
            </w:r>
          </w:p>
        </w:tc>
        <w:tc>
          <w:tcPr>
            <w:tcW w:w="420" w:type="dxa"/>
            <w:vAlign w:val="bottom"/>
          </w:tcPr>
          <w:p w:rsidR="004C40B9" w:rsidRDefault="004C40B9">
            <w:pPr>
              <w:snapToGrid w:val="0"/>
              <w:jc w:val="right"/>
            </w:pPr>
            <w:r>
              <w:t>7</w:t>
            </w:r>
          </w:p>
        </w:tc>
      </w:tr>
      <w:tr w:rsidR="004C40B9">
        <w:trPr>
          <w:trHeight w:val="23"/>
        </w:trPr>
        <w:tc>
          <w:tcPr>
            <w:tcW w:w="5920" w:type="dxa"/>
          </w:tcPr>
          <w:p w:rsidR="004C40B9" w:rsidRDefault="004C40B9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Рекомендуемые источники для выполнения практических и самостоятельных работ .........................................…………..</w:t>
            </w:r>
          </w:p>
        </w:tc>
        <w:tc>
          <w:tcPr>
            <w:tcW w:w="420" w:type="dxa"/>
            <w:vAlign w:val="bottom"/>
          </w:tcPr>
          <w:p w:rsidR="004C40B9" w:rsidRDefault="004C40B9">
            <w:pPr>
              <w:snapToGrid w:val="0"/>
              <w:jc w:val="right"/>
            </w:pPr>
            <w:r>
              <w:t>8</w:t>
            </w:r>
          </w:p>
        </w:tc>
      </w:tr>
      <w:tr w:rsidR="004C40B9">
        <w:trPr>
          <w:trHeight w:val="23"/>
        </w:trPr>
        <w:tc>
          <w:tcPr>
            <w:tcW w:w="5920" w:type="dxa"/>
          </w:tcPr>
          <w:p w:rsidR="004C40B9" w:rsidRDefault="004C40B9">
            <w:pPr>
              <w:snapToGrid w:val="0"/>
              <w:jc w:val="both"/>
            </w:pPr>
          </w:p>
          <w:p w:rsidR="004C40B9" w:rsidRDefault="004C40B9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1. Вопросы для подготовки к контрольным</w:t>
            </w:r>
          </w:p>
          <w:p w:rsidR="004C40B9" w:rsidRDefault="004C40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работам………………………………………...</w:t>
            </w:r>
          </w:p>
        </w:tc>
        <w:tc>
          <w:tcPr>
            <w:tcW w:w="420" w:type="dxa"/>
            <w:vAlign w:val="bottom"/>
          </w:tcPr>
          <w:p w:rsidR="004C40B9" w:rsidRDefault="004C40B9">
            <w:pPr>
              <w:snapToGrid w:val="0"/>
              <w:jc w:val="right"/>
            </w:pPr>
            <w:r>
              <w:t>11</w:t>
            </w:r>
          </w:p>
        </w:tc>
      </w:tr>
      <w:tr w:rsidR="004C40B9">
        <w:trPr>
          <w:trHeight w:val="23"/>
        </w:trPr>
        <w:tc>
          <w:tcPr>
            <w:tcW w:w="5920" w:type="dxa"/>
          </w:tcPr>
          <w:p w:rsidR="004C40B9" w:rsidRDefault="004C40B9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</w:t>
            </w:r>
            <w:r w:rsidRPr="00D203A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Перечень тем для выполнения практических    </w:t>
            </w:r>
          </w:p>
          <w:p w:rsidR="004C40B9" w:rsidRDefault="004C40B9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занятий ………………………..........................</w:t>
            </w:r>
          </w:p>
        </w:tc>
        <w:tc>
          <w:tcPr>
            <w:tcW w:w="420" w:type="dxa"/>
            <w:vAlign w:val="bottom"/>
          </w:tcPr>
          <w:p w:rsidR="004C40B9" w:rsidRDefault="004C40B9">
            <w:pPr>
              <w:snapToGrid w:val="0"/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</w:tbl>
    <w:p w:rsidR="004C40B9" w:rsidRDefault="004C40B9">
      <w:pPr>
        <w:rPr>
          <w:b/>
          <w:sz w:val="26"/>
          <w:szCs w:val="26"/>
        </w:rPr>
      </w:pPr>
      <w:r>
        <w:br w:type="page"/>
      </w:r>
      <w:r>
        <w:rPr>
          <w:b/>
          <w:sz w:val="26"/>
          <w:szCs w:val="26"/>
        </w:rPr>
        <w:t>1. МЕТОДИЧЕСКИЕ УКАЗАНИЯ</w:t>
      </w:r>
    </w:p>
    <w:p w:rsidR="004C40B9" w:rsidRDefault="004C40B9">
      <w:pPr>
        <w:spacing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 ПРОВЕДЕНИЮ ПРАКТИЧЕСКИХ ЗАНЯТИЙ</w:t>
      </w:r>
    </w:p>
    <w:p w:rsidR="004C40B9" w:rsidRDefault="004C40B9">
      <w:pPr>
        <w:ind w:firstLine="397"/>
        <w:jc w:val="both"/>
      </w:pPr>
      <w:r>
        <w:t>Основными целями практических занятий являются закрепление и расширение теоретического материала, формирование навыков применения их в практических моментах, анализ конкретных ситуаций, связанных с вопросами правового регулирования создания и использования объектов интеллектуальной собственности, в частности программ для ЭВМ и БД. Практические занятия призваны способствовать развитию навыков публичного выступления.</w:t>
      </w:r>
    </w:p>
    <w:p w:rsidR="004C40B9" w:rsidRDefault="004C40B9">
      <w:pPr>
        <w:ind w:firstLine="397"/>
        <w:jc w:val="both"/>
      </w:pPr>
      <w:r>
        <w:t xml:space="preserve">Практические занятия, как правило, проводятся в форме семинаров, на которых студенты участвуют в обсуждении выносимых на дискуссию вопросов, подготавливают доклады (перечень примерных тем докладов приведен в Приложении 2), переходящие в обсуждение. Темы докладов выдаются преподавателем. Семинарские занятия проводятся в соответствии с планом, примерные темы которого приведены ниже. Темы могут корректироваться как по названию, так и по содержанию. </w:t>
      </w:r>
    </w:p>
    <w:p w:rsidR="004C40B9" w:rsidRDefault="004C40B9">
      <w:pPr>
        <w:ind w:firstLine="397"/>
        <w:jc w:val="both"/>
      </w:pPr>
      <w:r>
        <w:t>На практических занятиях проводятся контрольные работы. Примерные вопросы, используемые для проверки знаний студентов, приведены в Приложении 1.</w:t>
      </w:r>
    </w:p>
    <w:p w:rsidR="004C40B9" w:rsidRDefault="004C40B9">
      <w:pPr>
        <w:ind w:firstLine="397"/>
        <w:jc w:val="both"/>
      </w:pPr>
    </w:p>
    <w:p w:rsidR="004C40B9" w:rsidRDefault="004C40B9">
      <w:pPr>
        <w:ind w:firstLine="39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1. Информационное право и интеллектуальная собственность.</w:t>
      </w:r>
    </w:p>
    <w:p w:rsidR="004C40B9" w:rsidRDefault="004C40B9">
      <w:pPr>
        <w:numPr>
          <w:ilvl w:val="0"/>
          <w:numId w:val="1"/>
        </w:numPr>
        <w:tabs>
          <w:tab w:val="left" w:pos="0"/>
        </w:tabs>
        <w:jc w:val="both"/>
      </w:pPr>
      <w:r>
        <w:t xml:space="preserve">Информация, её признаки и классификация. </w:t>
      </w:r>
    </w:p>
    <w:p w:rsidR="004C40B9" w:rsidRDefault="004C40B9">
      <w:pPr>
        <w:numPr>
          <w:ilvl w:val="0"/>
          <w:numId w:val="1"/>
        </w:numPr>
        <w:tabs>
          <w:tab w:val="left" w:pos="0"/>
        </w:tabs>
        <w:jc w:val="both"/>
      </w:pPr>
      <w:r>
        <w:t xml:space="preserve">Субъекты, источники информационного права. </w:t>
      </w:r>
    </w:p>
    <w:p w:rsidR="004C40B9" w:rsidRDefault="004C40B9">
      <w:pPr>
        <w:numPr>
          <w:ilvl w:val="0"/>
          <w:numId w:val="1"/>
        </w:numPr>
        <w:tabs>
          <w:tab w:val="left" w:pos="0"/>
        </w:tabs>
        <w:jc w:val="both"/>
      </w:pPr>
      <w:r>
        <w:t>Содержание, структура и классификация информационных правоотношений.</w:t>
      </w:r>
    </w:p>
    <w:p w:rsidR="004C40B9" w:rsidRDefault="004C40B9">
      <w:pPr>
        <w:numPr>
          <w:ilvl w:val="0"/>
          <w:numId w:val="1"/>
        </w:numPr>
        <w:tabs>
          <w:tab w:val="left" w:pos="0"/>
        </w:tabs>
        <w:jc w:val="both"/>
        <w:rPr>
          <w:spacing w:val="-20"/>
        </w:rPr>
      </w:pPr>
      <w:r>
        <w:rPr>
          <w:spacing w:val="-20"/>
        </w:rPr>
        <w:t>Виды, структура  интеллектуальной собственности.</w:t>
      </w:r>
    </w:p>
    <w:p w:rsidR="004C40B9" w:rsidRDefault="004C40B9">
      <w:pPr>
        <w:numPr>
          <w:ilvl w:val="0"/>
          <w:numId w:val="1"/>
        </w:numPr>
        <w:tabs>
          <w:tab w:val="left" w:pos="0"/>
        </w:tabs>
        <w:jc w:val="both"/>
        <w:rPr>
          <w:spacing w:val="-20"/>
        </w:rPr>
      </w:pPr>
      <w:r>
        <w:rPr>
          <w:spacing w:val="-20"/>
        </w:rPr>
        <w:t>Понятие и  признаки программ  для  ЭВМ и  БД.</w:t>
      </w:r>
    </w:p>
    <w:p w:rsidR="004C40B9" w:rsidRDefault="004C40B9">
      <w:pPr>
        <w:numPr>
          <w:ilvl w:val="0"/>
          <w:numId w:val="1"/>
        </w:numPr>
        <w:tabs>
          <w:tab w:val="left" w:pos="0"/>
        </w:tabs>
        <w:jc w:val="both"/>
        <w:rPr>
          <w:spacing w:val="-20"/>
        </w:rPr>
      </w:pPr>
      <w:r>
        <w:rPr>
          <w:spacing w:val="-20"/>
        </w:rPr>
        <w:t>Значение, источники  гражданско-правового регулирования.</w:t>
      </w:r>
    </w:p>
    <w:p w:rsidR="004C40B9" w:rsidRDefault="004C40B9">
      <w:pPr>
        <w:spacing w:before="120" w:after="120"/>
        <w:jc w:val="center"/>
        <w:rPr>
          <w:b/>
        </w:rPr>
      </w:pPr>
      <w:r>
        <w:rPr>
          <w:b/>
        </w:rPr>
        <w:t>Рекомендации по подготовке к занятиям</w:t>
      </w:r>
    </w:p>
    <w:p w:rsidR="004C40B9" w:rsidRDefault="004C40B9">
      <w:pPr>
        <w:ind w:firstLine="397"/>
        <w:jc w:val="both"/>
      </w:pPr>
      <w:r>
        <w:t>Рассмотреть понятие информации и её отношение к объектам правового регулирования. Выделить основные признаки информации и охарактеризовать их. Выделить основания для классификации информации и привести примеры.</w:t>
      </w:r>
    </w:p>
    <w:p w:rsidR="004C40B9" w:rsidRDefault="004C40B9">
      <w:pPr>
        <w:ind w:firstLine="397"/>
        <w:jc w:val="both"/>
      </w:pPr>
      <w:r>
        <w:t>Определить понятие информационного права, выделить объект и предмет правового регулирования информационного права, а также определить понятия «информационные отношения», «информационные процессы», «информационная сфера». Сформулировать основные принципы информационного права и охарактеризовать их. Рассмотреть понятия субъекта и определить его информационные правомочия, на основании чего сделать вывод о видах субъектов. Обозначить цели и задачи, решаемые информационным правом. Изучить источники правового регулирования.</w:t>
      </w:r>
    </w:p>
    <w:p w:rsidR="004C40B9" w:rsidRDefault="004C40B9">
      <w:pPr>
        <w:ind w:firstLine="397"/>
        <w:jc w:val="both"/>
      </w:pPr>
      <w:r>
        <w:t>Определить понятие информационных правоотношений, выделить особенности и элементы (субъект, объект, предмет, содержание). Раскрыть содержание правоотношений: материальная и юридическая сторона. Рассмотреть основания возникновения правоотношений (юридические факты) и классификацию (по содержанию, по правам и обязанностям и иные) . Раскрытие вопросов производить с примерами.</w:t>
      </w:r>
    </w:p>
    <w:p w:rsidR="004C40B9" w:rsidRDefault="004C40B9">
      <w:pPr>
        <w:ind w:firstLine="397"/>
        <w:jc w:val="both"/>
      </w:pPr>
      <w:r>
        <w:t>Определить понятие интеллектуальной собственности и её виды. Изучить источники правового регулирования и историю возникновения института интеллектуальной собственности.</w:t>
      </w:r>
    </w:p>
    <w:p w:rsidR="004C40B9" w:rsidRDefault="004C40B9">
      <w:pPr>
        <w:ind w:firstLine="397"/>
        <w:jc w:val="both"/>
      </w:pPr>
      <w:r>
        <w:t>Выделить возможные объекты авторских прав и программы для ЭВМ и БД как специфичные среди них. Обозначить в чем заключается специфичность и дать определение данным объектам. Что именно охраняется в программах для ЭВМ и характеристика её элементов. Различия между понятиями «программный продукт», «программа для ЭВМ», «программное средство», «программное обеспечение», «программная система». Отличие понятия «база данных» и «информационный ресурс». Необходимые требования к данным для включения их в базу данных. Выделить характерные особенности правовой охраны баз данных. Условия предоставления авторской охраны программам для ЭВМ и БД и их характеристика. Разновидности объективных форм представления данных. Изучить понятия «исходная программа» и «объектная программа», «декомпилирование» и «компилирование», а также «интерпретирование».</w:t>
      </w:r>
    </w:p>
    <w:p w:rsidR="004C40B9" w:rsidRDefault="004C40B9">
      <w:pPr>
        <w:ind w:firstLine="397"/>
        <w:jc w:val="both"/>
      </w:pPr>
      <w:r>
        <w:t>Рассмотреть причины, породившие необходимость правового регулирования процессов создания и использования программ для ЭВМ и БД и обозначить цели такого регулирования. Соотношение законов как общих и специальных и место авторского права в системе гражданского права РФ.</w:t>
      </w:r>
    </w:p>
    <w:p w:rsidR="004C40B9" w:rsidRDefault="004C40B9">
      <w:pPr>
        <w:ind w:firstLine="397"/>
        <w:jc w:val="both"/>
      </w:pPr>
    </w:p>
    <w:p w:rsidR="004C40B9" w:rsidRDefault="004C40B9">
      <w:pPr>
        <w:ind w:firstLine="39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2. Авторские права и авторский договор</w:t>
      </w:r>
    </w:p>
    <w:p w:rsidR="004C40B9" w:rsidRDefault="004C40B9">
      <w:pPr>
        <w:numPr>
          <w:ilvl w:val="0"/>
          <w:numId w:val="3"/>
        </w:numPr>
        <w:tabs>
          <w:tab w:val="left" w:pos="0"/>
        </w:tabs>
        <w:jc w:val="both"/>
      </w:pPr>
      <w:r>
        <w:t>Виды, содержание и основания возникновения авторских прав на программы для ЭВМ и БД.</w:t>
      </w:r>
    </w:p>
    <w:p w:rsidR="004C40B9" w:rsidRDefault="004C40B9">
      <w:pPr>
        <w:numPr>
          <w:ilvl w:val="0"/>
          <w:numId w:val="3"/>
        </w:numPr>
        <w:tabs>
          <w:tab w:val="left" w:pos="0"/>
        </w:tabs>
        <w:jc w:val="both"/>
      </w:pPr>
      <w:r>
        <w:t>Формы передачи авторских прав. Авторские договоры и их классификация.</w:t>
      </w:r>
    </w:p>
    <w:p w:rsidR="004C40B9" w:rsidRDefault="004C40B9">
      <w:pPr>
        <w:numPr>
          <w:ilvl w:val="0"/>
          <w:numId w:val="3"/>
        </w:numPr>
        <w:tabs>
          <w:tab w:val="left" w:pos="0"/>
        </w:tabs>
        <w:jc w:val="both"/>
      </w:pPr>
      <w:r>
        <w:t xml:space="preserve">Условия авторского договора и способы использования программ для ЭВМ и БД. </w:t>
      </w:r>
    </w:p>
    <w:p w:rsidR="004C40B9" w:rsidRDefault="004C40B9">
      <w:pPr>
        <w:spacing w:before="120" w:after="120"/>
        <w:jc w:val="center"/>
        <w:rPr>
          <w:b/>
        </w:rPr>
      </w:pPr>
      <w:r>
        <w:rPr>
          <w:b/>
        </w:rPr>
        <w:t>Рекомендации по подготовке к занятиям</w:t>
      </w:r>
    </w:p>
    <w:p w:rsidR="004C40B9" w:rsidRDefault="004C40B9">
      <w:pPr>
        <w:ind w:firstLine="397"/>
        <w:jc w:val="both"/>
      </w:pPr>
      <w:r>
        <w:t xml:space="preserve">Рассмотреть виды и содержание авторских прав и их характеристику. Применяемые знаки обслуживания для обозначения наличия прав на программы для ЭВМ и БД. Понятие правомочия субъекта и гарантированность государством. Определить автора программы для ЭВМ или БД. Ограничения по возрасту, принадлежности к гражданству РФ и сроку существования авторских прав. Роль государственных органов в авторских правоотношениях. Источники регулирования. Обозначить основные принципы авторского права. Рассмотреть основания возникновения авторских прав. Определение творческого вклада руководителя коллектива авторов программы для ЭВМ и БД и возникновение у него авторских прав. Определить функции, отделяющие творческий процесс от организационно-технической работы. Определение соавторства. Особенности прав авторов производных произведений. особенности правового режима создания и использования служебных произведений. Особенности права собственности на программы для ЭВМ и БД (как последствия нематериальности объектов). Привести перечень правомерных действий лица, владеющего экземпляром программы для ЭВМ или БД, которые он может осуществлять без специального разрешения правообладателя. </w:t>
      </w:r>
    </w:p>
    <w:p w:rsidR="004C40B9" w:rsidRDefault="004C40B9">
      <w:pPr>
        <w:ind w:firstLine="397"/>
        <w:jc w:val="both"/>
      </w:pPr>
      <w:r>
        <w:t>Раскрыть основные формы передачи авторских прав (договор, правопреемство, реорганизация). Дать понятие авторского договора. Форма авторского договора. Возможность передачи прав полностью и частично. Раскрыть принцип свободы договора. Различия между понятиями  «передача прав» и «переход прав». Раскрыть правообразующие признаки договоров. Разграничения авторских договоров от трудовых договоров, договоров подряда и договоров на оказание услуг. Рассмотреть возможные классификации авторских договоров с приведением примеров. Оберточная лицензия как особый вид авторского договора.</w:t>
      </w:r>
    </w:p>
    <w:p w:rsidR="004C40B9" w:rsidRDefault="004C40B9">
      <w:pPr>
        <w:ind w:firstLine="397"/>
        <w:jc w:val="both"/>
      </w:pPr>
      <w:r>
        <w:t>Рассмотреть и охарактеризовать существенные и желательные условия авторских договоров. Информация, позволяющая идентифицировать программы для ЭВМ и БД. Рассмотреть обязательность передачи исходного кода в процессе разработки программ для ЭВМ на заказ. Требования к программам для ЭВМ или БД при их экспорте. Права и обязанности сторон.</w:t>
      </w:r>
    </w:p>
    <w:p w:rsidR="00D203A5" w:rsidRDefault="00D203A5">
      <w:pPr>
        <w:spacing w:before="120"/>
        <w:jc w:val="center"/>
        <w:rPr>
          <w:b/>
          <w:sz w:val="24"/>
          <w:szCs w:val="24"/>
        </w:rPr>
      </w:pPr>
    </w:p>
    <w:p w:rsidR="00D203A5" w:rsidRDefault="00D203A5">
      <w:pPr>
        <w:spacing w:before="120"/>
        <w:jc w:val="center"/>
        <w:rPr>
          <w:b/>
          <w:sz w:val="24"/>
          <w:szCs w:val="24"/>
        </w:rPr>
      </w:pPr>
    </w:p>
    <w:p w:rsidR="00D203A5" w:rsidRDefault="00D203A5">
      <w:pPr>
        <w:spacing w:before="120"/>
        <w:jc w:val="center"/>
        <w:rPr>
          <w:b/>
          <w:sz w:val="24"/>
          <w:szCs w:val="24"/>
        </w:rPr>
      </w:pPr>
    </w:p>
    <w:p w:rsidR="004C40B9" w:rsidRDefault="004C40B9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3. Правовая охрана и защита. Промышленная собственность и торговые знаки</w:t>
      </w:r>
    </w:p>
    <w:p w:rsidR="004C40B9" w:rsidRDefault="004C40B9">
      <w:pPr>
        <w:numPr>
          <w:ilvl w:val="0"/>
          <w:numId w:val="2"/>
        </w:numPr>
        <w:tabs>
          <w:tab w:val="left" w:pos="0"/>
        </w:tabs>
        <w:jc w:val="both"/>
      </w:pPr>
      <w:r>
        <w:t>Защита и охрана авторских прав на программы для ЭВМ и БД.</w:t>
      </w:r>
    </w:p>
    <w:p w:rsidR="004C40B9" w:rsidRDefault="004C40B9">
      <w:pPr>
        <w:numPr>
          <w:ilvl w:val="0"/>
          <w:numId w:val="2"/>
        </w:numPr>
        <w:tabs>
          <w:tab w:val="left" w:pos="0"/>
        </w:tabs>
        <w:jc w:val="both"/>
      </w:pPr>
      <w:r>
        <w:t>Понятия, виды и санкции юридической ответственности.</w:t>
      </w:r>
    </w:p>
    <w:p w:rsidR="004C40B9" w:rsidRDefault="004C40B9">
      <w:pPr>
        <w:numPr>
          <w:ilvl w:val="0"/>
          <w:numId w:val="2"/>
        </w:numPr>
        <w:tabs>
          <w:tab w:val="left" w:pos="0"/>
        </w:tabs>
        <w:jc w:val="both"/>
      </w:pPr>
      <w:r>
        <w:t>Промышленная собственность и торговые знаки.</w:t>
      </w:r>
    </w:p>
    <w:p w:rsidR="004C40B9" w:rsidRDefault="004C40B9">
      <w:pPr>
        <w:spacing w:before="120" w:after="120"/>
        <w:jc w:val="center"/>
        <w:rPr>
          <w:b/>
        </w:rPr>
      </w:pPr>
      <w:r>
        <w:rPr>
          <w:b/>
        </w:rPr>
        <w:t>Рекомендации по подготовке к занятиям</w:t>
      </w:r>
    </w:p>
    <w:p w:rsidR="004C40B9" w:rsidRDefault="004C40B9">
      <w:pPr>
        <w:ind w:firstLine="397"/>
        <w:jc w:val="both"/>
      </w:pPr>
      <w:r>
        <w:t xml:space="preserve">Раскрыть принцип «право на защиту». Разграничить понятия «охрана» и «защита». Рассмотреть и охарактеризовать возможные формы правовой охраны и защиты. </w:t>
      </w:r>
    </w:p>
    <w:p w:rsidR="004C40B9" w:rsidRDefault="004C40B9">
      <w:pPr>
        <w:ind w:firstLine="397"/>
        <w:jc w:val="both"/>
      </w:pPr>
      <w:r>
        <w:t>Рассмотреть понятия, виды юридической ответственности и основания возникновения. Разграничение крупного и особо крупного ущерба. Отличие преступления от правонарушения. Раскрыть основную цель применения юридической ответственности. Рассмотреть структуру состава преступления/правонарушения. Раскрыть виды составов преступления/правонарушения и виды форм вины. Применяемые виды ответственности к юридическим и физическим лицам. Рассмотреть характеристики конкретных преступлений, предусмотренных УК РФ. Определить понятия «неправомерный доступ», «заимствование», «плагиат», «контрафактный экземпляр». Раскрыть виды наказаний, применяемых при различных видах ответственности. Проанализировать различные составы преступлений. Перечислить и раскрыть правомерные требования автора или правообладателя для защиты нарушенных прав. Виды убытков.</w:t>
      </w:r>
    </w:p>
    <w:p w:rsidR="004C40B9" w:rsidRDefault="004C40B9">
      <w:pPr>
        <w:ind w:firstLine="397"/>
        <w:jc w:val="both"/>
      </w:pPr>
      <w:r>
        <w:t xml:space="preserve">Рассмотреть и охарактеризовать объекты, относящиеся к промышленной собственности, а также право подтверждающие документы на них. Рассмотреть и раскрыть условия патентоспособности, а также объекты, не относящиеся к видам промышленной собственности. Рассмотреть и охарактеризовать понятие «ноу-хау». Раскрыть понятия «товарный знак», «знак обслуживания», «фирменное наименование», «логотип», «эмблема» и правовой режим использования. </w:t>
      </w:r>
      <w:r>
        <w:br w:type="page"/>
      </w:r>
      <w:r>
        <w:rPr>
          <w:b/>
          <w:sz w:val="26"/>
          <w:szCs w:val="26"/>
        </w:rPr>
        <w:t>2. МЕТОДИЧЕСКИЕ УКАЗАНИЯ</w:t>
      </w:r>
    </w:p>
    <w:p w:rsidR="004C40B9" w:rsidRDefault="004C40B9">
      <w:pPr>
        <w:spacing w:after="120"/>
        <w:ind w:firstLine="3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ДЛЯ ВЫПОЛНЕНИЯ САМОСТОЯТЕЛЬНОЙ РАБОТЫ</w:t>
      </w:r>
    </w:p>
    <w:p w:rsidR="004C40B9" w:rsidRDefault="004C40B9">
      <w:pPr>
        <w:ind w:firstLine="425"/>
        <w:jc w:val="both"/>
      </w:pPr>
      <w:r>
        <w:t>Целями самостоятельной работы являются систематизация, расширение, закрепление теоретических аспектов, не затронутых на лекционных и практических занятиях.</w:t>
      </w:r>
    </w:p>
    <w:p w:rsidR="004C40B9" w:rsidRDefault="004C40B9">
      <w:pPr>
        <w:ind w:firstLine="425"/>
        <w:jc w:val="both"/>
      </w:pPr>
      <w:r>
        <w:t>Тематические направления для самостоятельного изучения студентом приведены ниже. Форма представления результатов самостоятельной работы – доклад.</w:t>
      </w:r>
    </w:p>
    <w:p w:rsidR="004C40B9" w:rsidRDefault="004C40B9">
      <w:pPr>
        <w:ind w:firstLine="425"/>
        <w:jc w:val="both"/>
      </w:pPr>
    </w:p>
    <w:p w:rsidR="004C40B9" w:rsidRDefault="004C40B9">
      <w:pPr>
        <w:jc w:val="both"/>
      </w:pPr>
      <w:r>
        <w:t>1. Изучить основную и дополнительную литературу по лекционному материалу, ответить на основные вопросы темы</w:t>
      </w:r>
    </w:p>
    <w:p w:rsidR="004C40B9" w:rsidRDefault="004C40B9">
      <w:pPr>
        <w:tabs>
          <w:tab w:val="left" w:pos="720"/>
        </w:tabs>
        <w:jc w:val="both"/>
      </w:pPr>
    </w:p>
    <w:p w:rsidR="004C40B9" w:rsidRDefault="004C40B9">
      <w:pPr>
        <w:tabs>
          <w:tab w:val="left" w:pos="720"/>
        </w:tabs>
        <w:jc w:val="both"/>
      </w:pPr>
      <w:r>
        <w:t>2. Разработать доклад по выбранной тематике для представления на практических занятиях. Подкрепить знания практическими моментами и ссылками законодательства</w:t>
      </w:r>
    </w:p>
    <w:p w:rsidR="004C40B9" w:rsidRDefault="004C40B9">
      <w:pPr>
        <w:tabs>
          <w:tab w:val="left" w:pos="720"/>
        </w:tabs>
        <w:jc w:val="both"/>
      </w:pPr>
    </w:p>
    <w:p w:rsidR="004C40B9" w:rsidRDefault="004C40B9">
      <w:pPr>
        <w:tabs>
          <w:tab w:val="left" w:pos="720"/>
        </w:tabs>
        <w:jc w:val="both"/>
      </w:pPr>
      <w:r>
        <w:t>3. Изучить международную теорию и практику по правовой охране интеллектуальной собственности 4. Изучить международные и российские институты по охране интеллектуальной собственности, проследить историческую цепочку возникновения и существования, их роль</w:t>
      </w:r>
    </w:p>
    <w:p w:rsidR="004C40B9" w:rsidRDefault="004C40B9">
      <w:pPr>
        <w:tabs>
          <w:tab w:val="left" w:pos="720"/>
        </w:tabs>
        <w:jc w:val="both"/>
      </w:pPr>
    </w:p>
    <w:p w:rsidR="004C40B9" w:rsidRDefault="004C40B9">
      <w:pPr>
        <w:tabs>
          <w:tab w:val="left" w:pos="720"/>
        </w:tabs>
        <w:jc w:val="both"/>
      </w:pPr>
      <w:r>
        <w:t>4. Ознакомиться с процедурой защиты авторских прав, с порядком получения патентов и свидетельств. Изобразить визуальную схему-алгоритм.</w:t>
      </w:r>
    </w:p>
    <w:p w:rsidR="004C40B9" w:rsidRDefault="004C40B9">
      <w:pPr>
        <w:spacing w:before="120"/>
        <w:jc w:val="center"/>
      </w:pPr>
    </w:p>
    <w:p w:rsidR="004C40B9" w:rsidRDefault="004C40B9">
      <w:pPr>
        <w:rPr>
          <w:b/>
          <w:sz w:val="26"/>
          <w:szCs w:val="26"/>
        </w:rPr>
      </w:pPr>
      <w:r>
        <w:br w:type="page"/>
      </w:r>
      <w:r>
        <w:rPr>
          <w:b/>
          <w:sz w:val="26"/>
          <w:szCs w:val="26"/>
        </w:rPr>
        <w:t>3. РЕКОМЕНДУЕМЫЕ ИСТОЧНИКИ</w:t>
      </w:r>
    </w:p>
    <w:p w:rsidR="00D203A5" w:rsidRDefault="004C40B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ДЛЯ ВЫПОЛНЕНИЯ ПРАКТИЧЕСКИХ </w:t>
      </w:r>
    </w:p>
    <w:p w:rsidR="004C40B9" w:rsidRDefault="004C40B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САМОСТОЯТЕЛЬНЫХ РАБОТ </w:t>
      </w:r>
    </w:p>
    <w:p w:rsidR="004C40B9" w:rsidRDefault="004C40B9">
      <w:pPr>
        <w:ind w:firstLine="450"/>
        <w:jc w:val="both"/>
      </w:pPr>
      <w:r>
        <w:t xml:space="preserve">1. Конституция Российской Федерации : [принята всенародным голосованием 12 декабря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.]. — М. : Юридическая литература, 1993.</w:t>
      </w:r>
    </w:p>
    <w:p w:rsidR="004C40B9" w:rsidRDefault="004C40B9">
      <w:pPr>
        <w:ind w:firstLine="426"/>
        <w:jc w:val="both"/>
      </w:pPr>
      <w:r>
        <w:t xml:space="preserve">2. Гражданский кодекс РФ от 30 ноября </w:t>
      </w:r>
      <w:smartTag w:uri="urn:schemas-microsoft-com:office:smarttags" w:element="metricconverter">
        <w:smartTagPr>
          <w:attr w:name="ProductID" w:val="1994 г"/>
        </w:smartTagPr>
        <w:r>
          <w:t>1994 г</w:t>
        </w:r>
      </w:smartTag>
      <w:r>
        <w:t xml:space="preserve">. № 51-ФЗ (часть первая), от 26 января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 xml:space="preserve">. № 14-ФЗ (часть вторая), от 26 ноября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№ 146-ФЗ (часть третья). —  М. : ИНФРА-М; НОРМА, 2002.</w:t>
      </w:r>
    </w:p>
    <w:p w:rsidR="004C40B9" w:rsidRDefault="004C40B9">
      <w:pPr>
        <w:ind w:firstLine="426"/>
        <w:jc w:val="both"/>
      </w:pPr>
      <w:r>
        <w:t xml:space="preserve">3. О правовой охране программ для электронных вычислительных машин и баз данных : фед. закон РФ от 23 сент. </w:t>
      </w:r>
      <w:smartTag w:uri="urn:schemas-microsoft-com:office:smarttags" w:element="metricconverter">
        <w:smartTagPr>
          <w:attr w:name="ProductID" w:val="1992 г"/>
        </w:smartTagPr>
        <w:r>
          <w:t>1992 г</w:t>
        </w:r>
      </w:smartTag>
      <w:r>
        <w:t>. № 3523-1 (в ред. Федерального закона от 02.11.2004 № 127-ФЗ) // Рос. газ. — 20 октября.</w:t>
      </w:r>
      <w:r>
        <w:tab/>
      </w:r>
    </w:p>
    <w:p w:rsidR="004C40B9" w:rsidRDefault="004C40B9">
      <w:pPr>
        <w:ind w:firstLine="426"/>
        <w:jc w:val="both"/>
      </w:pPr>
      <w:r>
        <w:t>4. Об авторском праве и смежных правах : федер. закон от 9 июля 1993 г. № 5351-1 (в ред. Федерального закона от 20.07.2004 № 72-ФЗ). — М. : Просвещение, 2005.</w:t>
      </w:r>
    </w:p>
    <w:p w:rsidR="004C40B9" w:rsidRDefault="004C40B9">
      <w:pPr>
        <w:widowControl w:val="0"/>
        <w:autoSpaceDE w:val="0"/>
        <w:ind w:firstLine="426"/>
        <w:jc w:val="both"/>
        <w:rPr>
          <w:iCs/>
          <w:color w:val="0000FF"/>
        </w:rPr>
      </w:pPr>
      <w:r>
        <w:t xml:space="preserve">5. </w:t>
      </w:r>
      <w:r>
        <w:rPr>
          <w:iCs/>
        </w:rPr>
        <w:t>О правовой охране программ для ЭВМ:</w:t>
      </w:r>
      <w:r>
        <w:t xml:space="preserve"> директива Европейского Совета от 14 мая </w:t>
      </w:r>
      <w:smartTag w:uri="urn:schemas-microsoft-com:office:smarttags" w:element="metricconverter">
        <w:smartTagPr>
          <w:attr w:name="ProductID" w:val="1991 г"/>
        </w:smartTagPr>
        <w:r>
          <w:t>1991 г</w:t>
        </w:r>
      </w:smartTag>
      <w:r>
        <w:t>.</w:t>
      </w:r>
      <w:r>
        <w:rPr>
          <w:iCs/>
        </w:rPr>
        <w:t xml:space="preserve"> </w:t>
      </w:r>
      <w:r>
        <w:t xml:space="preserve">№ 91.250 ЕЭС. - </w:t>
      </w:r>
      <w:r>
        <w:rPr>
          <w:iCs/>
          <w:color w:val="0000FF"/>
        </w:rPr>
        <w:t xml:space="preserve">Российская правовая академия МЮ РФ, </w:t>
      </w:r>
      <w:smartTag w:uri="urn:schemas-microsoft-com:office:smarttags" w:element="metricconverter">
        <w:smartTagPr>
          <w:attr w:name="ProductID" w:val="1996 г"/>
        </w:smartTagPr>
        <w:r>
          <w:rPr>
            <w:iCs/>
            <w:color w:val="0000FF"/>
          </w:rPr>
          <w:t>1996 г</w:t>
        </w:r>
      </w:smartTag>
      <w:r>
        <w:rPr>
          <w:iCs/>
          <w:color w:val="0000FF"/>
        </w:rPr>
        <w:t>. Приложение, стр. 302-311</w:t>
      </w:r>
    </w:p>
    <w:p w:rsidR="004C40B9" w:rsidRDefault="004C40B9">
      <w:pPr>
        <w:ind w:firstLine="426"/>
        <w:jc w:val="both"/>
      </w:pPr>
      <w:r>
        <w:t>6. Бацула А.П. Правовая защита информации / А.П. Бацула, В.П. Андык. — Томск : В-Спектр, 2005.</w:t>
      </w:r>
    </w:p>
    <w:p w:rsidR="004C40B9" w:rsidRDefault="004C40B9">
      <w:pPr>
        <w:ind w:firstLine="426"/>
        <w:jc w:val="both"/>
      </w:pPr>
      <w:r>
        <w:t xml:space="preserve">7. Гришаев С.П. Интеллектуальная собственность : учеб. пособие / С.П. Гришаев. — М. : Юристъ, 2004. </w:t>
      </w:r>
    </w:p>
    <w:p w:rsidR="004C40B9" w:rsidRPr="00D203A5" w:rsidRDefault="004C40B9">
      <w:pPr>
        <w:ind w:firstLine="426"/>
        <w:jc w:val="both"/>
        <w:rPr>
          <w:color w:val="0000FF"/>
        </w:rPr>
      </w:pPr>
      <w:r>
        <w:t xml:space="preserve">8. Чернейко Л. Программа для ЭВМ как литературное </w:t>
      </w:r>
      <w:r>
        <w:rPr>
          <w:spacing w:val="-2"/>
        </w:rPr>
        <w:t xml:space="preserve">произведение </w:t>
      </w:r>
      <w:r>
        <w:t xml:space="preserve">(коммент. к Закону РФ от 23 сент.  </w:t>
      </w:r>
      <w:smartTag w:uri="urn:schemas-microsoft-com:office:smarttags" w:element="metricconverter">
        <w:smartTagPr>
          <w:attr w:name="ProductID" w:val="1992 г"/>
        </w:smartTagPr>
        <w:r>
          <w:t>1992 г</w:t>
        </w:r>
      </w:smartTag>
      <w:r>
        <w:t>. № 3523-1</w:t>
      </w:r>
      <w:r>
        <w:rPr>
          <w:spacing w:val="-2"/>
        </w:rPr>
        <w:t xml:space="preserve"> </w:t>
      </w:r>
      <w:r>
        <w:t xml:space="preserve">«О правовой охране программ для электронных вычислительных машин и баз данных») / Л. Чернейко, Е. Данилина // Российская юстиция. —  2002. — № 11. - </w:t>
      </w:r>
      <w:r>
        <w:rPr>
          <w:color w:val="0000FF"/>
          <w:lang w:val="en-US"/>
        </w:rPr>
        <w:t>c</w:t>
      </w:r>
      <w:r w:rsidRPr="00D203A5">
        <w:rPr>
          <w:color w:val="0000FF"/>
        </w:rPr>
        <w:t>.32-34</w:t>
      </w:r>
    </w:p>
    <w:p w:rsidR="004C40B9" w:rsidRDefault="004C40B9">
      <w:pPr>
        <w:ind w:firstLine="426"/>
        <w:jc w:val="both"/>
      </w:pPr>
      <w:r>
        <w:t>9. Соглашения по торго</w:t>
      </w:r>
      <w:r>
        <w:softHyphen/>
        <w:t xml:space="preserve">вым аспектам прав интеллектуальной собственности (Соглашение TRIPS) [заключено в г. Марракеш 15.04.1994]. </w:t>
      </w:r>
    </w:p>
    <w:p w:rsidR="004C40B9" w:rsidRPr="00D203A5" w:rsidRDefault="004C40B9">
      <w:pPr>
        <w:ind w:firstLine="426"/>
        <w:jc w:val="both"/>
        <w:rPr>
          <w:color w:val="0000FF"/>
        </w:rPr>
      </w:pPr>
      <w:r>
        <w:rPr>
          <w:spacing w:val="-2"/>
        </w:rPr>
        <w:t>10. Погуляев Н. Компьютерные программы и эволюция твор-чества</w:t>
      </w:r>
      <w:r>
        <w:t xml:space="preserve"> / Н. Погуляев, А. Теренин, П. Новиков //  Интеллектуальная собственность: Авторское право и смежные права. — 2004. — № 9. — </w:t>
      </w:r>
      <w:r>
        <w:rPr>
          <w:color w:val="0000FF"/>
        </w:rPr>
        <w:t>С. 57</w:t>
      </w:r>
      <w:r w:rsidRPr="00D203A5">
        <w:rPr>
          <w:color w:val="0000FF"/>
        </w:rPr>
        <w:t>-58</w:t>
      </w:r>
    </w:p>
    <w:p w:rsidR="004C40B9" w:rsidRDefault="004C40B9">
      <w:pPr>
        <w:ind w:firstLine="426"/>
        <w:jc w:val="both"/>
      </w:pPr>
      <w:r>
        <w:t xml:space="preserve">11. Петровский С.В. Правовые основы информатизации : науч.-практ. пособие / С.В. Петровский. — М. : Технология ЦД, 2003. </w:t>
      </w:r>
    </w:p>
    <w:p w:rsidR="004C40B9" w:rsidRDefault="004C40B9">
      <w:pPr>
        <w:ind w:firstLine="426"/>
        <w:jc w:val="both"/>
        <w:rPr>
          <w:spacing w:val="-4"/>
        </w:rPr>
      </w:pPr>
      <w:r>
        <w:rPr>
          <w:spacing w:val="-6"/>
        </w:rPr>
        <w:t>12. Скоромников К.С. Компьютерное право Российской Феде-рации</w:t>
      </w:r>
      <w:r>
        <w:rPr>
          <w:spacing w:val="-4"/>
        </w:rPr>
        <w:t xml:space="preserve"> : учебник / К.С. Скоромников. — М. : Изд-во МНЭПУ, 2000. </w:t>
      </w:r>
    </w:p>
    <w:p w:rsidR="004C40B9" w:rsidRDefault="004C40B9">
      <w:pPr>
        <w:ind w:firstLine="426"/>
        <w:jc w:val="both"/>
      </w:pPr>
      <w:r>
        <w:t>13. Все</w:t>
      </w:r>
      <w:r>
        <w:softHyphen/>
        <w:t xml:space="preserve">мирная (Женевская) конвенция об авторском праве  : [принята ООН 6 сент. 1952 в г. Женева : Россия присоединилась в </w:t>
      </w:r>
      <w:smartTag w:uri="urn:schemas-microsoft-com:office:smarttags" w:element="metricconverter">
        <w:smartTagPr>
          <w:attr w:name="ProductID" w:val="1971 г"/>
        </w:smartTagPr>
        <w:r>
          <w:t>1971 г</w:t>
        </w:r>
      </w:smartTag>
      <w:r>
        <w:t xml:space="preserve">. : пересмотр. 24 июля </w:t>
      </w:r>
      <w:smartTag w:uri="urn:schemas-microsoft-com:office:smarttags" w:element="metricconverter">
        <w:smartTagPr>
          <w:attr w:name="ProductID" w:val="1971 г"/>
        </w:smartTagPr>
        <w:r>
          <w:t>1971 г</w:t>
        </w:r>
      </w:smartTag>
      <w:r>
        <w:t>. в Париже]</w:t>
      </w:r>
      <w:r>
        <w:rPr>
          <w:b/>
          <w:i/>
        </w:rPr>
        <w:t xml:space="preserve"> </w:t>
      </w:r>
      <w:r>
        <w:t>// Международные нормативные акты ЮНЕСКО. — М. : Логос, 1993.</w:t>
      </w:r>
    </w:p>
    <w:p w:rsidR="004C40B9" w:rsidRDefault="004C40B9">
      <w:pPr>
        <w:ind w:firstLine="426"/>
        <w:jc w:val="both"/>
      </w:pPr>
      <w:r>
        <w:t xml:space="preserve">14. </w:t>
      </w:r>
      <w:r>
        <w:rPr>
          <w:spacing w:val="-2"/>
        </w:rPr>
        <w:t>Бернская конвенция об охране литературных и художественных произведений [</w:t>
      </w:r>
      <w:r>
        <w:rPr>
          <w:spacing w:val="-4"/>
        </w:rPr>
        <w:t>принята Парижским Актом, ВОИС, 24 июля</w:t>
      </w:r>
      <w:r>
        <w:rPr>
          <w:spacing w:val="-2"/>
        </w:rPr>
        <w:t xml:space="preserve"> </w:t>
      </w:r>
      <w:smartTag w:uri="urn:schemas-microsoft-com:office:smarttags" w:element="metricconverter">
        <w:smartTagPr>
          <w:attr w:name="ProductID" w:val="1971 г"/>
        </w:smartTagPr>
        <w:r>
          <w:t>1971 г</w:t>
        </w:r>
      </w:smartTag>
      <w:r>
        <w:t>.] // Международные нормативные акты ЮНЕСКО. — М. : Логос,</w:t>
      </w:r>
      <w:r>
        <w:rPr>
          <w:b/>
          <w:i/>
        </w:rPr>
        <w:t xml:space="preserve"> </w:t>
      </w:r>
      <w:r>
        <w:t>1993.</w:t>
      </w:r>
    </w:p>
    <w:p w:rsidR="004C40B9" w:rsidRDefault="004C40B9">
      <w:pPr>
        <w:ind w:firstLine="426"/>
        <w:jc w:val="both"/>
      </w:pPr>
      <w:r>
        <w:t xml:space="preserve">15. О правилах составления, подачи и рассмотрения заявки на официальную регистрацию программы для электронных вычислительных машин и заявки на официальную регистрацию базы [приказ Российского Агентства по патентам и товарным знакам  от 25 февр.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 25] // Оперативно и достоверно. — 2006. — № 35.</w:t>
      </w:r>
    </w:p>
    <w:p w:rsidR="004C40B9" w:rsidRDefault="004C40B9">
      <w:pPr>
        <w:ind w:firstLine="426"/>
        <w:jc w:val="both"/>
      </w:pPr>
      <w:r>
        <w:t xml:space="preserve">16. О правилах регистрации договоров о передаче исключительного права на изобретение, полезную модель, промышленный образец, товарный знак, знак обслуживания, зарегистрированную топологию интегральной микросхемы и права на их использование, полной или частичной передаче исключительного права на программу для электронных вычислительных машин и базу данных [приказ Российского Агентства по патентам и товарным знакам от 29 апр.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 64] // Оперативно и достоверно. — 2006. — № 35.</w:t>
      </w:r>
    </w:p>
    <w:p w:rsidR="004C40B9" w:rsidRDefault="004C40B9">
      <w:pPr>
        <w:ind w:firstLine="426"/>
        <w:jc w:val="both"/>
      </w:pPr>
      <w:r>
        <w:rPr>
          <w:spacing w:val="-2"/>
        </w:rPr>
        <w:t xml:space="preserve">17. </w:t>
      </w:r>
      <w:bookmarkStart w:id="0" w:name="OLE_LINK1"/>
      <w:bookmarkStart w:id="1" w:name="OLE_LINK2"/>
      <w:r>
        <w:rPr>
          <w:spacing w:val="-2"/>
        </w:rPr>
        <w:t>Об основах государственного регулирования внешнеторговой</w:t>
      </w:r>
      <w:r>
        <w:t xml:space="preserve"> деятельности : федер. закон от 8 дек.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№ 164-ФЗ </w:t>
      </w:r>
      <w:bookmarkEnd w:id="0"/>
      <w:bookmarkEnd w:id="1"/>
      <w:r>
        <w:rPr>
          <w:spacing w:val="-4"/>
        </w:rPr>
        <w:t>(в ред. Федерального закона от 22.08.2004 № 122-ФЗ). — М. : Юстицинформ</w:t>
      </w:r>
      <w:r>
        <w:rPr>
          <w:spacing w:val="-2"/>
        </w:rPr>
        <w:t>,</w:t>
      </w:r>
      <w:r>
        <w:t xml:space="preserve"> 2005.</w:t>
      </w:r>
    </w:p>
    <w:p w:rsidR="004C40B9" w:rsidRDefault="004C40B9">
      <w:pPr>
        <w:ind w:firstLine="426"/>
        <w:jc w:val="both"/>
      </w:pPr>
      <w:r>
        <w:t>18. О техни</w:t>
      </w:r>
      <w:r>
        <w:softHyphen/>
        <w:t xml:space="preserve">ческом регулировании : федер. закон от 27 дек.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№ 184-ФЗ. — М. : Юстицинформ, 2006.</w:t>
      </w:r>
    </w:p>
    <w:p w:rsidR="004C40B9" w:rsidRDefault="004C40B9">
      <w:pPr>
        <w:ind w:firstLine="426"/>
        <w:jc w:val="both"/>
      </w:pPr>
      <w:r>
        <w:t>19. О товарных знаках, знаках обслуживания и наименова</w:t>
      </w:r>
      <w:r>
        <w:softHyphen/>
        <w:t xml:space="preserve">ниях мест происхождения товаров : федер. закон от 23 сент. </w:t>
      </w:r>
      <w:smartTag w:uri="urn:schemas-microsoft-com:office:smarttags" w:element="metricconverter">
        <w:smartTagPr>
          <w:attr w:name="ProductID" w:val="1992 г"/>
        </w:smartTagPr>
        <w:r>
          <w:t>1992 г</w:t>
        </w:r>
      </w:smartTag>
      <w:r>
        <w:t>. № 3520-1  (в ред. ФЗ от 24.12.2002г № 176-ФЗ). — М. : Контракт, 2005.</w:t>
      </w:r>
    </w:p>
    <w:p w:rsidR="004C40B9" w:rsidRDefault="004C40B9">
      <w:pPr>
        <w:ind w:firstLine="426"/>
        <w:jc w:val="both"/>
      </w:pPr>
      <w:r>
        <w:t>20. Сергеев А.П. Право интеллектуальной собственности в Российской Федерации : учебник / А.П. Сергеев. — 2-е изд. перераб. и допол. — М.: ПРОСПЕКТ, 1999.</w:t>
      </w:r>
    </w:p>
    <w:p w:rsidR="004C40B9" w:rsidRDefault="004C40B9">
      <w:pPr>
        <w:ind w:firstLine="426"/>
        <w:jc w:val="both"/>
      </w:pPr>
      <w:r>
        <w:t xml:space="preserve">21. Подшибихин Л. Проблемы регистрации объектов авторского права и смежных прав / Л. Подшибихин </w:t>
      </w:r>
      <w:r>
        <w:rPr>
          <w:w w:val="106"/>
        </w:rPr>
        <w:t>//</w:t>
      </w:r>
      <w:r>
        <w:t xml:space="preserve"> Интеллектуальная собственность:  Авторское право и смежные права. — 2006. — №№ 4–5. — С. 34–37.</w:t>
      </w:r>
    </w:p>
    <w:p w:rsidR="004C40B9" w:rsidRDefault="004C40B9">
      <w:pPr>
        <w:ind w:firstLine="426"/>
        <w:jc w:val="both"/>
      </w:pPr>
      <w:r>
        <w:t xml:space="preserve">22. Уголовный Кодекс РФ от 13 июня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>. № 63-ФЗ (в редакции Федерального закона от 28.12.2004 г. № 187-ФЗ). — М. : Эксмо, 2006.</w:t>
      </w:r>
    </w:p>
    <w:p w:rsidR="004C40B9" w:rsidRDefault="004C40B9">
      <w:pPr>
        <w:ind w:firstLine="426"/>
        <w:jc w:val="both"/>
      </w:pPr>
      <w:r>
        <w:rPr>
          <w:spacing w:val="-2"/>
        </w:rPr>
        <w:t>23. Об информации, информатизации и защите информации :</w:t>
      </w:r>
      <w:r>
        <w:t xml:space="preserve"> федер. закон от 20 февр. 1995 г. № 24-ФЗ (в ред. Федерального закона от 10.01.2003 г. № 15-ФЗ). — М. : НТЦ «Информсистема», 2003.</w:t>
      </w:r>
    </w:p>
    <w:p w:rsidR="004C40B9" w:rsidRDefault="004C40B9">
      <w:pPr>
        <w:ind w:firstLine="426"/>
        <w:jc w:val="both"/>
      </w:pPr>
      <w:r>
        <w:t>24. Кручинина М. Проблемы правовой охраны информации, содержащейся в базах данных / М. Кручинина // ИС. Авторское право и смежные права. — 2005. — № 8. — С. 2–8.</w:t>
      </w:r>
    </w:p>
    <w:p w:rsidR="004C40B9" w:rsidRDefault="004C40B9">
      <w:pPr>
        <w:ind w:firstLine="426"/>
        <w:jc w:val="both"/>
        <w:rPr>
          <w:iCs/>
        </w:rPr>
      </w:pPr>
      <w:r>
        <w:t>25. О правовой охране баз данных : дирек</w:t>
      </w:r>
      <w:r>
        <w:softHyphen/>
        <w:t>тива Европейского Со</w:t>
      </w:r>
      <w:r>
        <w:softHyphen/>
        <w:t xml:space="preserve">вета от 11 марта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 xml:space="preserve">. № 96.9 ЕЭС // </w:t>
      </w:r>
      <w:r>
        <w:rPr>
          <w:iCs/>
        </w:rPr>
        <w:t>Защита прав создателей и пользователей программ для ЭВМ и баз данных : сб. / под. ред. М.М. Карелиной. — М.  : Российская правовая академия МЮ РФ, 1996.</w:t>
      </w:r>
    </w:p>
    <w:p w:rsidR="004C40B9" w:rsidRDefault="004C40B9">
      <w:pPr>
        <w:ind w:firstLine="426"/>
        <w:jc w:val="both"/>
      </w:pPr>
      <w:r>
        <w:t>26. Патентный закон от 23.09.92 . № 3517-1 // Рос. газ. — 1992. — № 225. — 14 окт.</w:t>
      </w:r>
    </w:p>
    <w:p w:rsidR="004C40B9" w:rsidRDefault="004C40B9">
      <w:pPr>
        <w:ind w:firstLine="426"/>
        <w:jc w:val="both"/>
      </w:pPr>
      <w:r>
        <w:t xml:space="preserve">27. Об административных правонарушениях : кодекс РФ от 30 дек.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№ 195-ФЗ (с изм., внесенными Федеральным Законом от 02.07.2005 г. № 82-ФЗ). — М. : Юстинформ, 2005.</w:t>
      </w:r>
    </w:p>
    <w:p w:rsidR="004C40B9" w:rsidRDefault="004C40B9">
      <w:pPr>
        <w:ind w:firstLine="426"/>
        <w:jc w:val="both"/>
      </w:pPr>
      <w:r>
        <w:t>28. Трудовой кодекс РФ от  30.12.2001 г. № 197-ФЗ. — М. : Юстинформ, 2005.</w:t>
      </w:r>
    </w:p>
    <w:p w:rsidR="004C40B9" w:rsidRDefault="004C40B9">
      <w:pPr>
        <w:ind w:firstLine="426"/>
        <w:jc w:val="both"/>
      </w:pPr>
      <w:r>
        <w:t>29. Виталиев Г.В. Интеллектуальная собственность. Законодательство и практика его применения / Г.В. Виталиев, В.В. Белов. — М. : Юристъ, 1997.</w:t>
      </w:r>
    </w:p>
    <w:p w:rsidR="004C40B9" w:rsidRDefault="004C40B9">
      <w:pPr>
        <w:ind w:firstLine="426"/>
        <w:jc w:val="both"/>
      </w:pPr>
      <w:r>
        <w:t>30. Смыслина Е.В. Судебная защита авторских прав на программы для ЭВМ и базы данных / Е.В. Смыслина // Юрист. —  2000. — № 5. — С. 23–30.</w:t>
      </w:r>
    </w:p>
    <w:p w:rsidR="004C40B9" w:rsidRDefault="004C40B9">
      <w:pPr>
        <w:ind w:firstLine="426"/>
        <w:jc w:val="both"/>
        <w:rPr>
          <w:spacing w:val="-2"/>
        </w:rPr>
      </w:pPr>
      <w:r>
        <w:t xml:space="preserve">31. Погуляев В. Компенсация — особый способ защиты </w:t>
      </w:r>
      <w:r>
        <w:rPr>
          <w:spacing w:val="-2"/>
        </w:rPr>
        <w:t xml:space="preserve">исключительных прав / В. Погуляев // Интеллектуальная собственность:  </w:t>
      </w:r>
      <w:r>
        <w:t>Авторское право и смежные права. — 2001. — № 12. —</w:t>
      </w:r>
      <w:r>
        <w:rPr>
          <w:spacing w:val="-2"/>
        </w:rPr>
        <w:t xml:space="preserve"> С. 70–74.</w:t>
      </w:r>
    </w:p>
    <w:p w:rsidR="004C40B9" w:rsidRDefault="004C40B9">
      <w:pPr>
        <w:ind w:firstLine="426"/>
        <w:jc w:val="both"/>
      </w:pPr>
      <w:r>
        <w:t xml:space="preserve">32. Сергеев А.П. Право интеллектуальной собственности в Российской Федерации: учебник. — 2-е изд., перераб. и доп. / А.П. Сергеев. — М. : ТК Велби, 2003.  </w:t>
      </w:r>
    </w:p>
    <w:p w:rsidR="004C40B9" w:rsidRDefault="004C40B9">
      <w:pPr>
        <w:ind w:firstLine="426"/>
        <w:jc w:val="both"/>
      </w:pPr>
      <w:r>
        <w:t>33. Гаврилов Э.П. Постатейный комментарий к Закону РФ «Об авторском праве и смежных правах» / Э.П. Гаврилов. — М. : Фонд «Правовая культура», 1996.</w:t>
      </w:r>
    </w:p>
    <w:p w:rsidR="004C40B9" w:rsidRDefault="004C40B9">
      <w:pPr>
        <w:ind w:firstLine="426"/>
        <w:jc w:val="both"/>
        <w:rPr>
          <w:color w:val="0000FF"/>
        </w:rPr>
      </w:pPr>
      <w:r>
        <w:t>34. Мирошникова М. Авторский договор/ М. Мирошникова // Интеллектуальная собственность: Авторское право и смежные права. — 2003. — № 1. — С. 23</w:t>
      </w:r>
      <w:r>
        <w:rPr>
          <w:color w:val="0000FF"/>
        </w:rPr>
        <w:t>–24.</w:t>
      </w:r>
    </w:p>
    <w:p w:rsidR="004C40B9" w:rsidRDefault="004C40B9">
      <w:pPr>
        <w:ind w:firstLine="426"/>
        <w:jc w:val="both"/>
      </w:pPr>
      <w:r>
        <w:t>35. Калятин В.О. Интеллектуальная собственность (исключительные права): учебник для вузов / В.О. Калятин. — М. : Норма-инфор-М, 2000.</w:t>
      </w:r>
    </w:p>
    <w:p w:rsidR="004C40B9" w:rsidRDefault="004C40B9">
      <w:pPr>
        <w:ind w:firstLine="426"/>
        <w:jc w:val="both"/>
        <w:rPr>
          <w:spacing w:val="-4"/>
        </w:rPr>
      </w:pPr>
      <w:r>
        <w:t xml:space="preserve">36. Уваркин Г. Содержание и границы исключительных авторских и смежных прав / Г. Уваркин // Интеллектуальная </w:t>
      </w:r>
      <w:r>
        <w:rPr>
          <w:spacing w:val="-2"/>
        </w:rPr>
        <w:t>собственность: Авторское право и смежные права. — 2005. — № 10.</w:t>
      </w:r>
      <w:r>
        <w:t xml:space="preserve"> — </w:t>
      </w:r>
      <w:r>
        <w:rPr>
          <w:spacing w:val="-4"/>
        </w:rPr>
        <w:t>С. 10–17.</w:t>
      </w:r>
    </w:p>
    <w:p w:rsidR="004C40B9" w:rsidRDefault="004C40B9">
      <w:pPr>
        <w:ind w:firstLine="426"/>
        <w:jc w:val="both"/>
      </w:pPr>
      <w:r>
        <w:t>37. Гаврилин Ю.В. Защита авторских прав: науч.-практ. комментарий к разделу V Закона РФ «Об авторском праве и смежных правах»). — М. : Юрист,</w:t>
      </w:r>
      <w:r>
        <w:rPr>
          <w:color w:val="0000FF"/>
        </w:rPr>
        <w:t xml:space="preserve"> </w:t>
      </w:r>
      <w:r>
        <w:t>2004.</w:t>
      </w:r>
    </w:p>
    <w:p w:rsidR="004C40B9" w:rsidRDefault="004C40B9">
      <w:pPr>
        <w:ind w:firstLine="426"/>
        <w:jc w:val="both"/>
      </w:pPr>
    </w:p>
    <w:p w:rsidR="004C40B9" w:rsidRDefault="004C40B9">
      <w:pPr>
        <w:ind w:left="425"/>
        <w:jc w:val="right"/>
      </w:pPr>
      <w:r>
        <w:t>Приложение 1</w:t>
      </w:r>
    </w:p>
    <w:p w:rsidR="004C40B9" w:rsidRDefault="004C40B9">
      <w:pPr>
        <w:tabs>
          <w:tab w:val="left" w:pos="785"/>
        </w:tabs>
        <w:spacing w:before="120" w:after="120"/>
        <w:jc w:val="center"/>
        <w:rPr>
          <w:b/>
        </w:rPr>
      </w:pPr>
      <w:r>
        <w:rPr>
          <w:b/>
        </w:rPr>
        <w:t>Вопросы для подготовки к контрольным работам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Дайте определение и перечислите признаки информации и информационной сферы.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Дайте определение информационного права. Дайте определение интеллектуальной собственности.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Перечислите и охарактеризуйте основных субъектов информационного права. Дайте определение информационно-правовым нормам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Информационное правоотношение: содержание, структура, классификация.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Понятие правомочия, его структура. Содержание правомочия собственности на программу для ЭВМ или БД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Дайте определение, выделите признаки и перечислите составляющие элементы программ для ЭВМ как объектов авторских прав. Что конкретно охраняется авторским правом.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 Дайте разграничение понятий «Программа для ЭВМ» и «Программный продукт». Попытайтесь дать определение «Информационная технология», «Программное средство», «Программное обеспечение», «Программная система», «Программный комплекс», «Программный модуль» и их место среди вышеназванных понятий.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Дайте определение базы данных как объекта авторских прав. 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 Дайте разграничение понятий «База данных» и «Информационный ресурс». Попытайтесь дать определение «массив данных» и его место среди вышеназванных понятий.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Назовите и раскройте условия, соблюдение которых позволяют предоставлять программам для ЭВМ и базы данных правовой режим охраны авторским правом.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Раскройте особенности принадлежности авторских права на базу данных, состоящую из материалов, не являющихся объектами авторского права и являющихся объектами авторского права. 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 Раскройте причины, лежащие в основе необходимости правового регулирования отношений в процессе создания и использования программ для ЭВМ и баз данных. Сформулируйте цели правового регулирования.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 Перечислите источники правового регулирования отношений по созданию и использованию программ для ЭВМ и баз данных. Дайте их краткую характеристику. Раскрыть задачу создания института авторского права, его положение в системе российского права и взаимосвязь с международными соглашениями.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14. Дайте понятия  «Исходный код», «Объектный код». Охарактеризуйте процесс «Декомпилирование», «Компилирование», «Интерпретация».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 Раскройте сущность понятия «личные права автора». Перечислите виды личных прав автора. Раскройте сущность понятия «имущественные права автора». Перечислите их виды. 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16. Перечислите основные обязанности автора и пользователя и приведите основания прекращения авторского договора.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17. Перечислите и раскрыть основания возникновения прав на программы для ЭВМ и базы данных, а также формы передачи имущественных прав на программы для ЭВМ и базы данных.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18. Дайте понятие совместного характера труда и соавторства. Что не признается соавторством? Общие и специальные правила применения норма права – их соотношение. 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19. Раскройте понятие производного произведения, показать его особенности.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Раскройте понятия сроков действия авторского договора, территория действия авторского договора, предмет авторского договора.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20. Раскройте понятие служебного произведения, показать особенности регулирования. Понятие юридических фактов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21.  Назовите критерии определения творческого вклада руководителя коллектива авторов программы и возникновения вследствие этого у него авторских прав.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Понятие творческой неудачи автора и её последствия.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22. Приведите понятие и классификацию авторских договоров.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23. Дайте характеристику условиям авторского договора.</w:t>
      </w:r>
      <w:r>
        <w:rPr>
          <w:rFonts w:ascii="Times New Roman" w:hAnsi="Times New Roman"/>
        </w:rPr>
        <w:tab/>
        <w:t xml:space="preserve"> Можно ли передать часть имущественных прав или возможно только в полном объеме?      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24. Дайте характеристику способов использования программной продукции. Принцип свободы договора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25. Перечислите идентификационные признаки БД и ПО. Различие между существенными и несущественными условиями договора.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26. Перечислите возможные правомерные действия лиц, владеющих программами для ЭВМ на законных основаниях.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27. Раскройте правообразующие признаки, характерные для авторского договора.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28. Проведите разграничение между различными формами договорного регулирования.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29. Раскройте понятие юридической ответственности и охарактеризуйте её виды. 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30. Покажите отличия и особенности привлечения физических и юридических лиц к видам ответственности.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31. Охарактеризуйте основания наступления юридической ответственности, структура состава. Виды составов.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32. Охарактеризовать объект, предмет правонарушения, формы вины.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33. Дайте характеристику уголовной ответственности: понятие, виды преступлений, виды наказаний.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34. Дайте характеристику гражданской-правовой ответственности: понятие, виды наказаний.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35. Дайте характеристику административной ответственности: понятие, виды наказаний.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36. Назовите и охарактеризуйте правовые формы охраны программ для ЭВМ и баз данных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37. Назовите и охарактеризуйте правовые формы защиты программ для ЭВМ и баз данных. Дайте разграничение понятий охраны и защиты.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38. Перечислить и охарактеризовать правомерные требования автора и иного правообладателя в случае нарушения прав.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39. Виды и характеристика убытков, причиненных нарушением прав.</w:t>
      </w:r>
    </w:p>
    <w:p w:rsidR="004C40B9" w:rsidRDefault="004C40B9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40. Раскройте цели применения юридической ответственности к нарушителям.</w:t>
      </w:r>
    </w:p>
    <w:p w:rsidR="004C40B9" w:rsidRDefault="004C40B9">
      <w:pPr>
        <w:pStyle w:val="af2"/>
        <w:jc w:val="both"/>
      </w:pPr>
      <w:r>
        <w:t>41. Дайте разграничение понятий преступление и правонарушение.</w:t>
      </w:r>
    </w:p>
    <w:p w:rsidR="005B07F6" w:rsidRDefault="004C40B9" w:rsidP="005B07F6">
      <w:pPr>
        <w:pStyle w:val="af2"/>
        <w:jc w:val="both"/>
      </w:pPr>
      <w:r>
        <w:t>42. Что означает принцип «право на защиту». Значение государственной регистрации и сертификации.</w:t>
      </w: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5B07F6" w:rsidRDefault="005B07F6" w:rsidP="005B07F6">
      <w:pPr>
        <w:pStyle w:val="af2"/>
        <w:jc w:val="both"/>
      </w:pPr>
    </w:p>
    <w:p w:rsidR="004C40B9" w:rsidRDefault="004C40B9" w:rsidP="005B07F6">
      <w:pPr>
        <w:pStyle w:val="af2"/>
        <w:jc w:val="right"/>
      </w:pPr>
      <w:r>
        <w:t xml:space="preserve"> Приложение 2</w:t>
      </w:r>
    </w:p>
    <w:p w:rsidR="004C40B9" w:rsidRDefault="004C40B9">
      <w:pPr>
        <w:pStyle w:val="af2"/>
        <w:jc w:val="center"/>
      </w:pPr>
      <w:r>
        <w:rPr>
          <w:b/>
          <w:bCs/>
        </w:rPr>
        <w:t>Перечень тем для подготовки докладов к практическим занятиям</w:t>
      </w:r>
      <w:r>
        <w:t xml:space="preserve"> </w:t>
      </w:r>
    </w:p>
    <w:p w:rsidR="004C40B9" w:rsidRDefault="004C40B9">
      <w:pPr>
        <w:pStyle w:val="af2"/>
      </w:pPr>
    </w:p>
    <w:p w:rsidR="004C40B9" w:rsidRDefault="004C40B9">
      <w:pPr>
        <w:pStyle w:val="af2"/>
      </w:pPr>
      <w:r>
        <w:t>1. Сравнительный анализ определения компьютерных программ в Соглашении о торговых аспектах прав интеллектуальной собственности по сравнению и в Законе о правовой охране программ для ЭВМ и БД.</w:t>
      </w:r>
    </w:p>
    <w:p w:rsidR="004C40B9" w:rsidRDefault="004C40B9">
      <w:pPr>
        <w:tabs>
          <w:tab w:val="left" w:pos="644"/>
        </w:tabs>
        <w:jc w:val="both"/>
      </w:pPr>
      <w:r>
        <w:t>2. Особенности правового статуса Java-приложений.</w:t>
      </w:r>
    </w:p>
    <w:p w:rsidR="004C40B9" w:rsidRDefault="004C40B9">
      <w:pPr>
        <w:tabs>
          <w:tab w:val="left" w:pos="644"/>
        </w:tabs>
        <w:jc w:val="both"/>
      </w:pPr>
      <w:r>
        <w:t>3. История развития программирования (Фон-Нейман, бит, байт, системы исчисления и т.д.).</w:t>
      </w:r>
    </w:p>
    <w:p w:rsidR="004C40B9" w:rsidRDefault="004C40B9">
      <w:pPr>
        <w:tabs>
          <w:tab w:val="left" w:pos="644"/>
        </w:tabs>
        <w:jc w:val="both"/>
      </w:pPr>
      <w:r>
        <w:t>4. Различные языки программирования: отличия, возможности, преимущества.</w:t>
      </w:r>
    </w:p>
    <w:p w:rsidR="004C40B9" w:rsidRDefault="004C40B9">
      <w:pPr>
        <w:tabs>
          <w:tab w:val="left" w:pos="644"/>
        </w:tabs>
        <w:jc w:val="both"/>
      </w:pPr>
      <w:r>
        <w:t>5. Государственные органы, регулирующие отношения по использованию программ для ЭВМ и БД в истории РФ.</w:t>
      </w:r>
    </w:p>
    <w:p w:rsidR="004C40B9" w:rsidRDefault="004C40B9">
      <w:pPr>
        <w:tabs>
          <w:tab w:val="left" w:pos="644"/>
        </w:tabs>
        <w:jc w:val="both"/>
      </w:pPr>
      <w:r>
        <w:t>6. Договоры на изготовление авторских копий.</w:t>
      </w:r>
    </w:p>
    <w:p w:rsidR="004C40B9" w:rsidRDefault="004C40B9">
      <w:pPr>
        <w:tabs>
          <w:tab w:val="left" w:pos="644"/>
        </w:tabs>
        <w:jc w:val="both"/>
      </w:pPr>
      <w:r>
        <w:t>7.  Особенности постановки на учет программ для ЭВМ и БД бухгалтерией организации. Получаемые преимущества. Особенности как интеллектуального продукта.</w:t>
      </w:r>
    </w:p>
    <w:p w:rsidR="004C40B9" w:rsidRDefault="004C40B9">
      <w:pPr>
        <w:tabs>
          <w:tab w:val="left" w:pos="644"/>
        </w:tabs>
        <w:jc w:val="both"/>
      </w:pPr>
      <w:r>
        <w:t>8. Информация, идентифицирующая программы для ЭВМ и БД.</w:t>
      </w:r>
    </w:p>
    <w:p w:rsidR="004C40B9" w:rsidRDefault="004C40B9">
      <w:pPr>
        <w:tabs>
          <w:tab w:val="left" w:pos="644"/>
        </w:tabs>
        <w:jc w:val="both"/>
      </w:pPr>
      <w:r>
        <w:t>9. Составление авторского договора на создание программного продукта под заказ.</w:t>
      </w:r>
    </w:p>
    <w:p w:rsidR="004C40B9" w:rsidRDefault="004C40B9">
      <w:pPr>
        <w:tabs>
          <w:tab w:val="left" w:pos="644"/>
        </w:tabs>
        <w:jc w:val="both"/>
      </w:pPr>
      <w:r>
        <w:t>10. Составление авторского договора по распространению программного продукта без посредника.</w:t>
      </w:r>
    </w:p>
    <w:p w:rsidR="004C40B9" w:rsidRDefault="004C40B9">
      <w:pPr>
        <w:tabs>
          <w:tab w:val="left" w:pos="644"/>
        </w:tabs>
        <w:jc w:val="both"/>
      </w:pPr>
      <w:r>
        <w:t>11. Составление авторского договора по распространению программного продукта через посредника.</w:t>
      </w:r>
    </w:p>
    <w:p w:rsidR="004C40B9" w:rsidRDefault="004C40B9">
      <w:pPr>
        <w:tabs>
          <w:tab w:val="left" w:pos="644"/>
        </w:tabs>
        <w:jc w:val="both"/>
      </w:pPr>
      <w:r>
        <w:t>12. Экспорт и импорт программ для ЭВМ и БД (технологий).</w:t>
      </w:r>
    </w:p>
    <w:p w:rsidR="004C40B9" w:rsidRDefault="004C40B9">
      <w:pPr>
        <w:tabs>
          <w:tab w:val="left" w:pos="644"/>
        </w:tabs>
        <w:jc w:val="both"/>
      </w:pPr>
      <w:r>
        <w:t>13. Порядок государственной регистрации программ для ЭВМ и БД. Размер государственных пошлин.</w:t>
      </w:r>
    </w:p>
    <w:p w:rsidR="004C40B9" w:rsidRDefault="004C40B9">
      <w:pPr>
        <w:tabs>
          <w:tab w:val="left" w:pos="644"/>
        </w:tabs>
        <w:jc w:val="both"/>
      </w:pPr>
      <w:r>
        <w:t xml:space="preserve">14. Виды и порядок сертификации. </w:t>
      </w:r>
    </w:p>
    <w:p w:rsidR="004C40B9" w:rsidRDefault="004C40B9">
      <w:pPr>
        <w:tabs>
          <w:tab w:val="left" w:pos="644"/>
        </w:tabs>
        <w:jc w:val="both"/>
      </w:pPr>
      <w:r>
        <w:t>15. Порядок регистрации товарного знака. Преимущества использования. Негативные последствия существования знака без его регистрации.</w:t>
      </w:r>
    </w:p>
    <w:p w:rsidR="004C40B9" w:rsidRDefault="004C40B9">
      <w:pPr>
        <w:tabs>
          <w:tab w:val="left" w:pos="644"/>
        </w:tabs>
        <w:jc w:val="both"/>
      </w:pPr>
      <w:r>
        <w:t xml:space="preserve">16.  Формы вины, виды составов преступлений. </w:t>
      </w:r>
    </w:p>
    <w:p w:rsidR="004C40B9" w:rsidRDefault="004C40B9">
      <w:pPr>
        <w:tabs>
          <w:tab w:val="left" w:pos="644"/>
        </w:tabs>
        <w:jc w:val="both"/>
      </w:pPr>
      <w:r>
        <w:t>17. Виды и характеристика наказаний.</w:t>
      </w:r>
    </w:p>
    <w:p w:rsidR="004C40B9" w:rsidRDefault="004C40B9">
      <w:pPr>
        <w:tabs>
          <w:tab w:val="left" w:pos="644"/>
        </w:tabs>
        <w:jc w:val="both"/>
      </w:pPr>
      <w:r>
        <w:t>18. Характеристика возможных преступлений и правонарушений в компьютерной сфере.</w:t>
      </w:r>
    </w:p>
    <w:p w:rsidR="004C40B9" w:rsidRDefault="004C40B9">
      <w:pPr>
        <w:tabs>
          <w:tab w:val="left" w:pos="644"/>
        </w:tabs>
        <w:jc w:val="both"/>
        <w:rPr>
          <w:rStyle w:val="a7"/>
          <w:b w:val="0"/>
          <w:bCs w:val="0"/>
        </w:rPr>
      </w:pPr>
      <w:r>
        <w:t>19. Промышленная собственность. Примеры и</w:t>
      </w:r>
      <w:r>
        <w:rPr>
          <w:rStyle w:val="a7"/>
          <w:b w:val="0"/>
          <w:bCs w:val="0"/>
        </w:rPr>
        <w:t>зобретений, полезных моделей и промышленных образцов.</w:t>
      </w:r>
      <w:r w:rsidR="001846D7">
        <w:rPr>
          <w:rStyle w:val="a7"/>
          <w:b w:val="0"/>
          <w:bCs w:val="0"/>
        </w:rPr>
        <w:t xml:space="preserve"> О</w:t>
      </w:r>
      <w:r>
        <w:rPr>
          <w:rStyle w:val="a7"/>
          <w:b w:val="0"/>
          <w:bCs w:val="0"/>
        </w:rPr>
        <w:t>собенности их оборота и использования.</w:t>
      </w:r>
    </w:p>
    <w:p w:rsidR="004C40B9" w:rsidRDefault="004C40B9">
      <w:pPr>
        <w:tabs>
          <w:tab w:val="left" w:pos="644"/>
        </w:tabs>
        <w:jc w:val="both"/>
      </w:pPr>
      <w:r>
        <w:rPr>
          <w:rStyle w:val="a7"/>
          <w:b w:val="0"/>
          <w:bCs w:val="0"/>
        </w:rPr>
        <w:t>20. Примеры и особенности реализации товарных знаков, знаков обслуживания, наименований мест происхождения товаров, фирменных наименований.</w:t>
      </w:r>
      <w:bookmarkStart w:id="2" w:name="_GoBack"/>
      <w:bookmarkEnd w:id="2"/>
    </w:p>
    <w:sectPr w:rsidR="004C40B9" w:rsidSect="001846D7">
      <w:headerReference w:type="even" r:id="rId7"/>
      <w:headerReference w:type="default" r:id="rId8"/>
      <w:footnotePr>
        <w:pos w:val="beneathText"/>
      </w:footnotePr>
      <w:pgSz w:w="8390" w:h="11905" w:code="11"/>
      <w:pgMar w:top="1134" w:right="1134" w:bottom="1134" w:left="1134" w:header="73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819" w:rsidRDefault="005A0819">
      <w:r>
        <w:separator/>
      </w:r>
    </w:p>
  </w:endnote>
  <w:endnote w:type="continuationSeparator" w:id="0">
    <w:p w:rsidR="005A0819" w:rsidRDefault="005A0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819" w:rsidRDefault="005A0819">
      <w:r>
        <w:separator/>
      </w:r>
    </w:p>
  </w:footnote>
  <w:footnote w:type="continuationSeparator" w:id="0">
    <w:p w:rsidR="005A0819" w:rsidRDefault="005A0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6D7" w:rsidRDefault="001846D7" w:rsidP="004C40B9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46D7" w:rsidRDefault="001846D7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6D7" w:rsidRDefault="001846D7" w:rsidP="004C40B9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050C">
      <w:rPr>
        <w:rStyle w:val="a5"/>
        <w:noProof/>
      </w:rPr>
      <w:t>2</w:t>
    </w:r>
    <w:r>
      <w:rPr>
        <w:rStyle w:val="a5"/>
      </w:rPr>
      <w:fldChar w:fldCharType="end"/>
    </w:r>
  </w:p>
  <w:p w:rsidR="004C40B9" w:rsidRDefault="002021BA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4.9pt;height:11.4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4C40B9" w:rsidRPr="005B07F6" w:rsidRDefault="004C40B9" w:rsidP="005B07F6"/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397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397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397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3A5"/>
    <w:rsid w:val="001846D7"/>
    <w:rsid w:val="002021BA"/>
    <w:rsid w:val="004C40B9"/>
    <w:rsid w:val="005A0819"/>
    <w:rsid w:val="005B07F6"/>
    <w:rsid w:val="0098050C"/>
    <w:rsid w:val="009B4109"/>
    <w:rsid w:val="00D2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96DF9BDC-0109-4B41-AFB8-28ACC4CD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Times New Roman" w:hAnsi="Times New Roman" w:cs="Times New Roman"/>
      <w:sz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sz w:val="16"/>
    </w:rPr>
  </w:style>
  <w:style w:type="character" w:customStyle="1" w:styleId="WW8Num14z0">
    <w:name w:val="WW8Num14z0"/>
    <w:rPr>
      <w:rFonts w:ascii="Wingdings" w:hAnsi="Wingdings"/>
      <w:sz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6z0">
    <w:name w:val="WW8Num26z0"/>
    <w:rPr>
      <w:rFonts w:ascii="Wingdings" w:hAnsi="Wingdings"/>
      <w:sz w:val="16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1">
    <w:name w:val="Основной шрифт абзаца1"/>
  </w:style>
  <w:style w:type="character" w:customStyle="1" w:styleId="a3">
    <w:name w:val="Символ сноски"/>
    <w:basedOn w:val="1"/>
    <w:rPr>
      <w:vertAlign w:val="superscript"/>
    </w:rPr>
  </w:style>
  <w:style w:type="character" w:styleId="a4">
    <w:name w:val="Hyperlink"/>
    <w:basedOn w:val="1"/>
    <w:rPr>
      <w:color w:val="0000FF"/>
      <w:u w:val="single"/>
    </w:rPr>
  </w:style>
  <w:style w:type="character" w:styleId="a5">
    <w:name w:val="page number"/>
    <w:basedOn w:val="1"/>
  </w:style>
  <w:style w:type="character" w:customStyle="1" w:styleId="a6">
    <w:name w:val="Символ нумерации"/>
  </w:style>
  <w:style w:type="character" w:styleId="a7">
    <w:name w:val="Strong"/>
    <w:basedOn w:val="1"/>
    <w:qFormat/>
    <w:rPr>
      <w:b/>
      <w:bCs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pPr>
      <w:spacing w:line="360" w:lineRule="auto"/>
      <w:jc w:val="both"/>
    </w:pPr>
    <w:rPr>
      <w:sz w:val="28"/>
    </w:rPr>
  </w:style>
  <w:style w:type="paragraph" w:styleId="aa">
    <w:name w:val="List"/>
    <w:basedOn w:val="a9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b">
    <w:name w:val="footnote text"/>
    <w:basedOn w:val="a"/>
    <w:semiHidden/>
  </w:style>
  <w:style w:type="paragraph" w:styleId="ac">
    <w:name w:val="footer"/>
    <w:basedOn w:val="a"/>
    <w:pPr>
      <w:tabs>
        <w:tab w:val="center" w:pos="4153"/>
        <w:tab w:val="right" w:pos="8306"/>
      </w:tabs>
    </w:p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/>
    </w:rPr>
  </w:style>
  <w:style w:type="paragraph" w:customStyle="1" w:styleId="13">
    <w:name w:val="Звичайний1"/>
    <w:pPr>
      <w:suppressAutoHyphens/>
      <w:spacing w:before="100" w:after="100"/>
    </w:pPr>
    <w:rPr>
      <w:rFonts w:eastAsia="Arial"/>
      <w:sz w:val="24"/>
      <w:lang w:eastAsia="ar-SA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Содержимое врезки"/>
    <w:basedOn w:val="a9"/>
  </w:style>
  <w:style w:type="paragraph" w:customStyle="1" w:styleId="af1">
    <w:name w:val="Текст в заданном формате"/>
    <w:basedOn w:val="a"/>
    <w:rPr>
      <w:rFonts w:ascii="Courier New" w:eastAsia="Courier New" w:hAnsi="Courier New" w:cs="Courier New"/>
    </w:rPr>
  </w:style>
  <w:style w:type="paragraph" w:styleId="af2">
    <w:name w:val="Signature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3557</Words>
  <Characters>20280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*</Company>
  <LinksUpToDate>false</LinksUpToDate>
  <CharactersWithSpaces>23790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Efimov</dc:creator>
  <cp:keywords/>
  <cp:lastModifiedBy>Irina</cp:lastModifiedBy>
  <cp:revision>2</cp:revision>
  <cp:lastPrinted>2009-03-31T12:28:00Z</cp:lastPrinted>
  <dcterms:created xsi:type="dcterms:W3CDTF">2014-07-28T16:23:00Z</dcterms:created>
  <dcterms:modified xsi:type="dcterms:W3CDTF">2014-07-28T16:23:00Z</dcterms:modified>
</cp:coreProperties>
</file>