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44D" w:rsidRDefault="00424217">
      <w:pPr>
        <w:pStyle w:val="1"/>
      </w:pPr>
      <w:r>
        <w:t>МИНИСТЕРСТВО  ОБРАЗОВАНИЯ</w:t>
      </w:r>
      <w:r w:rsidR="009E344D">
        <w:t xml:space="preserve">  И  НАУКИ</w:t>
      </w:r>
      <w:r>
        <w:t xml:space="preserve">  </w:t>
      </w:r>
    </w:p>
    <w:p w:rsidR="00424217" w:rsidRDefault="00424217">
      <w:pPr>
        <w:pStyle w:val="1"/>
      </w:pPr>
      <w:r>
        <w:t>РОССИЙСКОЙ   ФЕДЕРАЦИИ</w:t>
      </w:r>
    </w:p>
    <w:p w:rsidR="00424217" w:rsidRDefault="00424217">
      <w:pPr>
        <w:jc w:val="center"/>
        <w:rPr>
          <w:b/>
          <w:bCs/>
          <w:sz w:val="28"/>
        </w:rPr>
      </w:pPr>
    </w:p>
    <w:p w:rsidR="009E344D" w:rsidRDefault="009E344D">
      <w:pPr>
        <w:pStyle w:val="1"/>
      </w:pPr>
      <w:r>
        <w:t xml:space="preserve">ФЕДЕРАЛЬНОЕ  </w:t>
      </w:r>
      <w:r w:rsidR="00424217">
        <w:t xml:space="preserve">ГОСУДАРСТВЕННОЕ </w:t>
      </w:r>
      <w:r>
        <w:t xml:space="preserve">БЮДЖЕТНОЕ  </w:t>
      </w:r>
      <w:r w:rsidR="00424217">
        <w:t xml:space="preserve">ОБРАЗОВАТЕЛЬНОЕ УЧРЕЖДЕНИЕ </w:t>
      </w:r>
    </w:p>
    <w:p w:rsidR="009E344D" w:rsidRDefault="00424217">
      <w:pPr>
        <w:pStyle w:val="1"/>
      </w:pPr>
      <w:r>
        <w:t xml:space="preserve">ВЫСШЕГО ПРОФЕССИОНАЛЬНОГО ОБРАЗОВАНИЯ </w:t>
      </w:r>
    </w:p>
    <w:p w:rsidR="00424217" w:rsidRDefault="00424217">
      <w:pPr>
        <w:pStyle w:val="1"/>
      </w:pPr>
      <w:r>
        <w:t xml:space="preserve">«САРАТОВСКАЯ  ГОСУДАРСТВЕННАЯ  </w:t>
      </w:r>
      <w:r w:rsidR="009E344D">
        <w:t xml:space="preserve">ЮРИДИЧЕСКАЯ  </w:t>
      </w:r>
      <w:r>
        <w:t>АКАДЕМИЯ»</w:t>
      </w:r>
    </w:p>
    <w:p w:rsidR="00424217" w:rsidRDefault="00424217">
      <w:pPr>
        <w:jc w:val="both"/>
        <w:rPr>
          <w:sz w:val="28"/>
        </w:rPr>
      </w:pPr>
    </w:p>
    <w:p w:rsidR="00424217" w:rsidRDefault="00424217">
      <w:pPr>
        <w:jc w:val="both"/>
        <w:rPr>
          <w:sz w:val="28"/>
        </w:rPr>
      </w:pPr>
    </w:p>
    <w:p w:rsidR="00424217" w:rsidRDefault="00424217">
      <w:pPr>
        <w:jc w:val="both"/>
        <w:rPr>
          <w:sz w:val="28"/>
        </w:rPr>
      </w:pPr>
    </w:p>
    <w:p w:rsidR="00424217" w:rsidRDefault="00424217">
      <w:pPr>
        <w:jc w:val="center"/>
        <w:rPr>
          <w:b/>
          <w:bCs/>
          <w:sz w:val="28"/>
        </w:rPr>
      </w:pPr>
    </w:p>
    <w:p w:rsidR="00424217" w:rsidRDefault="00424217">
      <w:pPr>
        <w:jc w:val="center"/>
        <w:rPr>
          <w:b/>
          <w:bCs/>
          <w:sz w:val="28"/>
        </w:rPr>
      </w:pPr>
    </w:p>
    <w:p w:rsidR="00424217" w:rsidRDefault="00424217">
      <w:pPr>
        <w:pStyle w:val="1"/>
      </w:pPr>
      <w:r>
        <w:t xml:space="preserve">Кафедра уголовного и </w:t>
      </w:r>
    </w:p>
    <w:p w:rsidR="00424217" w:rsidRDefault="0042421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уголовно-исполнительного права</w:t>
      </w:r>
    </w:p>
    <w:p w:rsidR="00424217" w:rsidRDefault="00424217">
      <w:pPr>
        <w:jc w:val="both"/>
        <w:rPr>
          <w:sz w:val="28"/>
        </w:rPr>
      </w:pPr>
    </w:p>
    <w:p w:rsidR="00424217" w:rsidRDefault="00424217">
      <w:pPr>
        <w:jc w:val="both"/>
        <w:rPr>
          <w:sz w:val="28"/>
        </w:rPr>
      </w:pPr>
    </w:p>
    <w:p w:rsidR="00424217" w:rsidRDefault="00424217">
      <w:pPr>
        <w:jc w:val="both"/>
        <w:rPr>
          <w:sz w:val="28"/>
        </w:rPr>
      </w:pPr>
    </w:p>
    <w:p w:rsidR="00424217" w:rsidRDefault="00424217">
      <w:pPr>
        <w:jc w:val="both"/>
        <w:rPr>
          <w:sz w:val="28"/>
        </w:rPr>
      </w:pPr>
    </w:p>
    <w:p w:rsidR="00424217" w:rsidRDefault="00424217">
      <w:pPr>
        <w:jc w:val="both"/>
        <w:rPr>
          <w:sz w:val="28"/>
        </w:rPr>
      </w:pPr>
    </w:p>
    <w:p w:rsidR="00424217" w:rsidRDefault="00424217">
      <w:pPr>
        <w:jc w:val="both"/>
        <w:rPr>
          <w:sz w:val="28"/>
        </w:rPr>
      </w:pPr>
    </w:p>
    <w:p w:rsidR="00424217" w:rsidRDefault="00424217">
      <w:pPr>
        <w:jc w:val="both"/>
        <w:rPr>
          <w:sz w:val="28"/>
        </w:rPr>
      </w:pPr>
    </w:p>
    <w:p w:rsidR="00424217" w:rsidRDefault="00424217">
      <w:pPr>
        <w:jc w:val="both"/>
        <w:rPr>
          <w:sz w:val="28"/>
        </w:rPr>
      </w:pPr>
    </w:p>
    <w:p w:rsidR="00424217" w:rsidRDefault="00424217">
      <w:pPr>
        <w:pStyle w:val="4"/>
      </w:pPr>
      <w:r>
        <w:t>Методические указания по курсовому проектированию</w:t>
      </w:r>
    </w:p>
    <w:p w:rsidR="00424217" w:rsidRDefault="00424217">
      <w:pPr>
        <w:jc w:val="both"/>
        <w:rPr>
          <w:sz w:val="28"/>
        </w:rPr>
      </w:pPr>
    </w:p>
    <w:p w:rsidR="00424217" w:rsidRDefault="0042421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для выполнения курсовой работы по</w:t>
      </w:r>
    </w:p>
    <w:p w:rsidR="00424217" w:rsidRDefault="00424217">
      <w:pPr>
        <w:pStyle w:val="1"/>
      </w:pPr>
      <w:r>
        <w:t>уголовному праву (Общая часть)</w:t>
      </w:r>
    </w:p>
    <w:p w:rsidR="00424217" w:rsidRDefault="0042421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на 20</w:t>
      </w:r>
      <w:r w:rsidR="009A62F9">
        <w:rPr>
          <w:b/>
          <w:bCs/>
          <w:sz w:val="28"/>
        </w:rPr>
        <w:t>1</w:t>
      </w:r>
      <w:r w:rsidR="006F4CF3">
        <w:rPr>
          <w:b/>
          <w:bCs/>
          <w:sz w:val="28"/>
        </w:rPr>
        <w:t>1</w:t>
      </w:r>
      <w:r>
        <w:rPr>
          <w:b/>
          <w:bCs/>
          <w:sz w:val="28"/>
        </w:rPr>
        <w:t>-20</w:t>
      </w:r>
      <w:r w:rsidR="009A62F9">
        <w:rPr>
          <w:b/>
          <w:bCs/>
          <w:sz w:val="28"/>
        </w:rPr>
        <w:t>1</w:t>
      </w:r>
      <w:r w:rsidR="006F4CF3">
        <w:rPr>
          <w:b/>
          <w:bCs/>
          <w:sz w:val="28"/>
        </w:rPr>
        <w:t>2</w:t>
      </w:r>
      <w:r>
        <w:rPr>
          <w:b/>
          <w:bCs/>
          <w:sz w:val="28"/>
        </w:rPr>
        <w:t xml:space="preserve"> учебный год</w:t>
      </w:r>
    </w:p>
    <w:p w:rsidR="00424217" w:rsidRDefault="0042421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для студентов </w:t>
      </w:r>
      <w:r w:rsidR="006B5193">
        <w:rPr>
          <w:b/>
          <w:bCs/>
          <w:sz w:val="28"/>
        </w:rPr>
        <w:t>ИВВО</w:t>
      </w:r>
      <w:r>
        <w:rPr>
          <w:b/>
          <w:bCs/>
          <w:sz w:val="28"/>
        </w:rPr>
        <w:t xml:space="preserve"> (</w:t>
      </w:r>
      <w:r w:rsidR="006B5193">
        <w:rPr>
          <w:b/>
          <w:bCs/>
          <w:sz w:val="28"/>
          <w:lang w:val="en-US"/>
        </w:rPr>
        <w:t>III</w:t>
      </w:r>
      <w:r>
        <w:rPr>
          <w:b/>
          <w:bCs/>
          <w:sz w:val="28"/>
        </w:rPr>
        <w:t xml:space="preserve"> семестр)  </w:t>
      </w:r>
    </w:p>
    <w:p w:rsidR="00424217" w:rsidRDefault="00424217">
      <w:pPr>
        <w:jc w:val="both"/>
        <w:rPr>
          <w:sz w:val="28"/>
        </w:rPr>
      </w:pPr>
    </w:p>
    <w:p w:rsidR="00424217" w:rsidRDefault="00424217">
      <w:pPr>
        <w:jc w:val="both"/>
        <w:rPr>
          <w:sz w:val="28"/>
        </w:rPr>
      </w:pPr>
    </w:p>
    <w:p w:rsidR="00424217" w:rsidRDefault="00424217">
      <w:pPr>
        <w:jc w:val="both"/>
        <w:rPr>
          <w:sz w:val="28"/>
        </w:rPr>
      </w:pPr>
    </w:p>
    <w:p w:rsidR="00424217" w:rsidRDefault="00424217">
      <w:pPr>
        <w:jc w:val="both"/>
        <w:rPr>
          <w:sz w:val="28"/>
        </w:rPr>
      </w:pPr>
    </w:p>
    <w:p w:rsidR="00424217" w:rsidRDefault="00424217">
      <w:pPr>
        <w:jc w:val="both"/>
        <w:rPr>
          <w:sz w:val="28"/>
        </w:rPr>
      </w:pPr>
    </w:p>
    <w:p w:rsidR="00424217" w:rsidRDefault="00424217">
      <w:pPr>
        <w:jc w:val="both"/>
        <w:rPr>
          <w:sz w:val="28"/>
        </w:rPr>
      </w:pPr>
    </w:p>
    <w:p w:rsidR="00403141" w:rsidRDefault="00403141">
      <w:pPr>
        <w:jc w:val="both"/>
        <w:rPr>
          <w:sz w:val="28"/>
        </w:rPr>
      </w:pPr>
    </w:p>
    <w:p w:rsidR="00403141" w:rsidRDefault="00403141">
      <w:pPr>
        <w:jc w:val="both"/>
        <w:rPr>
          <w:sz w:val="28"/>
        </w:rPr>
      </w:pPr>
    </w:p>
    <w:p w:rsidR="00424217" w:rsidRDefault="00424217">
      <w:pPr>
        <w:ind w:left="5580"/>
        <w:rPr>
          <w:sz w:val="28"/>
        </w:rPr>
      </w:pPr>
    </w:p>
    <w:p w:rsidR="009A62F9" w:rsidRDefault="009A62F9">
      <w:pPr>
        <w:ind w:left="5580"/>
        <w:rPr>
          <w:sz w:val="28"/>
        </w:rPr>
      </w:pPr>
    </w:p>
    <w:p w:rsidR="00424217" w:rsidRDefault="00424217">
      <w:pPr>
        <w:jc w:val="both"/>
        <w:rPr>
          <w:sz w:val="28"/>
        </w:rPr>
      </w:pPr>
    </w:p>
    <w:p w:rsidR="00424217" w:rsidRDefault="00424217" w:rsidP="003E13DD">
      <w:pPr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424217" w:rsidRDefault="00424217"/>
    <w:p w:rsidR="006B7979" w:rsidRDefault="006B7979"/>
    <w:p w:rsidR="00F3319C" w:rsidRDefault="00F3319C"/>
    <w:p w:rsidR="00424217" w:rsidRDefault="00424217">
      <w:pPr>
        <w:pStyle w:val="1"/>
      </w:pPr>
      <w:r>
        <w:t>САРАТОВ – 20</w:t>
      </w:r>
      <w:r w:rsidR="00187BC6">
        <w:t>1</w:t>
      </w:r>
      <w:r w:rsidR="006F4CF3">
        <w:t>1</w:t>
      </w:r>
    </w:p>
    <w:p w:rsidR="00A44182" w:rsidRPr="00A44182" w:rsidRDefault="00A44182" w:rsidP="00A44182"/>
    <w:p w:rsidR="00424217" w:rsidRDefault="00424217">
      <w:pPr>
        <w:jc w:val="both"/>
        <w:rPr>
          <w:sz w:val="28"/>
        </w:rPr>
      </w:pPr>
    </w:p>
    <w:p w:rsidR="00A44182" w:rsidRDefault="00A44182" w:rsidP="00A44182">
      <w:pPr>
        <w:jc w:val="both"/>
        <w:rPr>
          <w:sz w:val="28"/>
        </w:rPr>
      </w:pPr>
      <w:r>
        <w:rPr>
          <w:sz w:val="28"/>
        </w:rPr>
        <w:t xml:space="preserve">Методические рекомендации для выполнения курсовой работы по уголовному праву для студентов </w:t>
      </w:r>
      <w:r w:rsidR="00A568AD">
        <w:rPr>
          <w:sz w:val="28"/>
        </w:rPr>
        <w:t>И</w:t>
      </w:r>
      <w:r w:rsidR="009E344D">
        <w:rPr>
          <w:sz w:val="28"/>
        </w:rPr>
        <w:t>нститута второго высшего образования</w:t>
      </w:r>
      <w:r>
        <w:rPr>
          <w:sz w:val="28"/>
        </w:rPr>
        <w:t xml:space="preserve"> выполнены на основании учебного плана и в соответствии с Государственным образовательным стандартом по специальности </w:t>
      </w:r>
      <w:r>
        <w:t>03050165</w:t>
      </w:r>
      <w:r>
        <w:rPr>
          <w:sz w:val="28"/>
        </w:rPr>
        <w:t xml:space="preserve"> – «Юриспруденция».</w:t>
      </w:r>
    </w:p>
    <w:p w:rsidR="00424217" w:rsidRDefault="00424217">
      <w:pPr>
        <w:jc w:val="both"/>
        <w:rPr>
          <w:sz w:val="28"/>
        </w:rPr>
      </w:pPr>
    </w:p>
    <w:p w:rsidR="00424217" w:rsidRDefault="00424217">
      <w:pPr>
        <w:jc w:val="both"/>
        <w:rPr>
          <w:sz w:val="28"/>
        </w:rPr>
      </w:pPr>
    </w:p>
    <w:p w:rsidR="00424217" w:rsidRDefault="00424217">
      <w:pPr>
        <w:jc w:val="both"/>
        <w:rPr>
          <w:sz w:val="28"/>
        </w:rPr>
      </w:pPr>
      <w:r>
        <w:rPr>
          <w:sz w:val="28"/>
        </w:rPr>
        <w:tab/>
        <w:t xml:space="preserve">Методические рекомендации обсуждены и утверждены на заседании кафедры уголовного и уголовно-исполнительного права  </w:t>
      </w:r>
      <w:r w:rsidR="00D55FA0">
        <w:rPr>
          <w:sz w:val="28"/>
        </w:rPr>
        <w:t xml:space="preserve">28 января </w:t>
      </w:r>
      <w:smartTag w:uri="urn:schemas-microsoft-com:office:smarttags" w:element="metricconverter">
        <w:smartTagPr>
          <w:attr w:name="ProductID" w:val="2011 г"/>
        </w:smartTagPr>
        <w:r w:rsidR="00D55FA0">
          <w:rPr>
            <w:sz w:val="28"/>
          </w:rPr>
          <w:t>2011 г</w:t>
        </w:r>
      </w:smartTag>
      <w:r w:rsidR="00D55FA0">
        <w:rPr>
          <w:sz w:val="28"/>
        </w:rPr>
        <w:t>., протокол №  13.</w:t>
      </w:r>
    </w:p>
    <w:p w:rsidR="00424217" w:rsidRDefault="00424217">
      <w:pPr>
        <w:spacing w:line="360" w:lineRule="auto"/>
        <w:rPr>
          <w:sz w:val="28"/>
        </w:rPr>
      </w:pPr>
    </w:p>
    <w:p w:rsidR="00424217" w:rsidRDefault="00424217">
      <w:pPr>
        <w:spacing w:line="360" w:lineRule="auto"/>
        <w:rPr>
          <w:sz w:val="28"/>
        </w:rPr>
      </w:pPr>
    </w:p>
    <w:p w:rsidR="00424217" w:rsidRDefault="00424217">
      <w:pPr>
        <w:spacing w:line="360" w:lineRule="auto"/>
        <w:rPr>
          <w:sz w:val="28"/>
        </w:rPr>
      </w:pPr>
    </w:p>
    <w:p w:rsidR="00424217" w:rsidRDefault="00424217">
      <w:pPr>
        <w:spacing w:line="360" w:lineRule="auto"/>
        <w:rPr>
          <w:sz w:val="28"/>
        </w:rPr>
      </w:pPr>
    </w:p>
    <w:p w:rsidR="00424217" w:rsidRPr="002623F2" w:rsidRDefault="00424217">
      <w:pPr>
        <w:pStyle w:val="7"/>
        <w:rPr>
          <w:b/>
        </w:rPr>
      </w:pPr>
      <w:r w:rsidRPr="002623F2">
        <w:rPr>
          <w:b/>
        </w:rPr>
        <w:t>Заведующий кафедрой уголовного и</w:t>
      </w:r>
    </w:p>
    <w:p w:rsidR="00424217" w:rsidRPr="002623F2" w:rsidRDefault="00424217">
      <w:pPr>
        <w:rPr>
          <w:b/>
          <w:sz w:val="28"/>
        </w:rPr>
      </w:pPr>
      <w:r w:rsidRPr="002623F2">
        <w:rPr>
          <w:b/>
          <w:sz w:val="28"/>
        </w:rPr>
        <w:t>уголовно-исполнительного права,</w:t>
      </w:r>
    </w:p>
    <w:p w:rsidR="00424217" w:rsidRDefault="00424217">
      <w:pPr>
        <w:rPr>
          <w:sz w:val="28"/>
        </w:rPr>
      </w:pPr>
      <w:r w:rsidRPr="002623F2">
        <w:rPr>
          <w:b/>
          <w:sz w:val="28"/>
        </w:rPr>
        <w:t>профессор</w:t>
      </w:r>
      <w:r w:rsidRPr="002623F2">
        <w:rPr>
          <w:b/>
          <w:sz w:val="28"/>
        </w:rPr>
        <w:tab/>
      </w:r>
      <w:r w:rsidRPr="002623F2">
        <w:rPr>
          <w:b/>
          <w:sz w:val="28"/>
        </w:rPr>
        <w:tab/>
      </w:r>
      <w:r w:rsidRPr="002623F2">
        <w:rPr>
          <w:b/>
          <w:sz w:val="28"/>
        </w:rPr>
        <w:tab/>
      </w:r>
      <w:r w:rsidRPr="002623F2">
        <w:rPr>
          <w:b/>
          <w:sz w:val="28"/>
        </w:rPr>
        <w:tab/>
      </w:r>
      <w:r w:rsidRPr="002623F2">
        <w:rPr>
          <w:b/>
          <w:sz w:val="28"/>
        </w:rPr>
        <w:tab/>
      </w:r>
      <w:r w:rsidRPr="002623F2">
        <w:rPr>
          <w:b/>
          <w:sz w:val="28"/>
        </w:rPr>
        <w:tab/>
      </w:r>
      <w:r w:rsidRPr="002623F2">
        <w:rPr>
          <w:b/>
          <w:sz w:val="28"/>
        </w:rPr>
        <w:tab/>
      </w:r>
      <w:r w:rsidRPr="002623F2">
        <w:rPr>
          <w:b/>
          <w:sz w:val="28"/>
        </w:rPr>
        <w:tab/>
        <w:t xml:space="preserve">           </w:t>
      </w:r>
      <w:r w:rsidR="002623F2">
        <w:rPr>
          <w:b/>
          <w:sz w:val="28"/>
        </w:rPr>
        <w:t xml:space="preserve">     </w:t>
      </w:r>
      <w:r w:rsidRPr="002623F2">
        <w:rPr>
          <w:b/>
          <w:sz w:val="28"/>
        </w:rPr>
        <w:t xml:space="preserve"> Б.Т. Разгильдиев</w:t>
      </w:r>
    </w:p>
    <w:p w:rsidR="006B7979" w:rsidRDefault="006B7979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A2846" w:rsidRDefault="002A2846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2623F2" w:rsidRDefault="002623F2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</w:p>
    <w:p w:rsidR="00424217" w:rsidRDefault="00424217">
      <w:pPr>
        <w:shd w:val="clear" w:color="auto" w:fill="FFFFFF"/>
        <w:spacing w:line="322" w:lineRule="exact"/>
        <w:ind w:firstLine="720"/>
        <w:jc w:val="center"/>
        <w:rPr>
          <w:b/>
          <w:bCs/>
          <w:color w:val="000000"/>
          <w:spacing w:val="-11"/>
          <w:sz w:val="28"/>
          <w:szCs w:val="29"/>
        </w:rPr>
      </w:pPr>
      <w:r>
        <w:rPr>
          <w:b/>
          <w:bCs/>
          <w:color w:val="000000"/>
          <w:spacing w:val="-11"/>
          <w:sz w:val="28"/>
          <w:szCs w:val="29"/>
        </w:rPr>
        <w:t>ОБЩИЕ МЕТОДИЧЕСКИЕ УКАЗАНИЯ</w:t>
      </w:r>
    </w:p>
    <w:p w:rsidR="007D6ECE" w:rsidRDefault="007D6ECE">
      <w:pPr>
        <w:shd w:val="clear" w:color="auto" w:fill="FFFFFF"/>
        <w:spacing w:line="322" w:lineRule="exact"/>
        <w:ind w:firstLine="720"/>
        <w:jc w:val="center"/>
        <w:rPr>
          <w:sz w:val="28"/>
        </w:rPr>
      </w:pPr>
    </w:p>
    <w:p w:rsidR="00C51F11" w:rsidRPr="00C51F11" w:rsidRDefault="00C51F11" w:rsidP="00D32757">
      <w:pPr>
        <w:shd w:val="clear" w:color="auto" w:fill="FFFFFF"/>
        <w:spacing w:line="322" w:lineRule="exact"/>
        <w:ind w:firstLine="720"/>
        <w:jc w:val="both"/>
        <w:rPr>
          <w:color w:val="000000"/>
          <w:spacing w:val="-4"/>
          <w:sz w:val="28"/>
          <w:szCs w:val="29"/>
        </w:rPr>
      </w:pPr>
      <w:r>
        <w:rPr>
          <w:color w:val="000000"/>
          <w:spacing w:val="-4"/>
          <w:sz w:val="28"/>
          <w:szCs w:val="29"/>
        </w:rPr>
        <w:t>Пред</w:t>
      </w:r>
      <w:r w:rsidRPr="00C51F11">
        <w:rPr>
          <w:color w:val="000000"/>
          <w:spacing w:val="-4"/>
          <w:sz w:val="28"/>
          <w:szCs w:val="29"/>
        </w:rPr>
        <w:t>ставляя собой научное поисковое исследование, курсовая работа предполагает разработку новых положений, выводов и рекомендаций</w:t>
      </w:r>
      <w:r w:rsidR="00D32757">
        <w:rPr>
          <w:color w:val="000000"/>
          <w:spacing w:val="-4"/>
          <w:sz w:val="28"/>
          <w:szCs w:val="29"/>
        </w:rPr>
        <w:t xml:space="preserve"> в рамках соответствующей темы исследования</w:t>
      </w:r>
      <w:r w:rsidRPr="00C51F11">
        <w:rPr>
          <w:color w:val="000000"/>
          <w:spacing w:val="-4"/>
          <w:sz w:val="28"/>
          <w:szCs w:val="29"/>
        </w:rPr>
        <w:t>.</w:t>
      </w:r>
      <w:r w:rsidR="00D32757">
        <w:rPr>
          <w:color w:val="000000"/>
          <w:spacing w:val="-4"/>
          <w:sz w:val="28"/>
          <w:szCs w:val="29"/>
        </w:rPr>
        <w:t xml:space="preserve"> </w:t>
      </w:r>
      <w:r>
        <w:rPr>
          <w:color w:val="000000"/>
          <w:spacing w:val="-4"/>
          <w:sz w:val="28"/>
          <w:szCs w:val="29"/>
        </w:rPr>
        <w:t>По курсу уголовного права (Общая часть)</w:t>
      </w:r>
      <w:r w:rsidRPr="00C51F11">
        <w:rPr>
          <w:color w:val="000000"/>
          <w:spacing w:val="-4"/>
          <w:sz w:val="28"/>
          <w:szCs w:val="29"/>
        </w:rPr>
        <w:t xml:space="preserve"> </w:t>
      </w:r>
      <w:r w:rsidR="00B34E51">
        <w:rPr>
          <w:color w:val="000000"/>
          <w:spacing w:val="-4"/>
          <w:sz w:val="28"/>
          <w:szCs w:val="29"/>
        </w:rPr>
        <w:t>с</w:t>
      </w:r>
      <w:r w:rsidRPr="00C51F11">
        <w:rPr>
          <w:color w:val="000000"/>
          <w:spacing w:val="-4"/>
          <w:sz w:val="28"/>
          <w:szCs w:val="29"/>
        </w:rPr>
        <w:t>тудентам заочной формы обучения предоставляется одна из наиболее актуальных тем</w:t>
      </w:r>
      <w:r w:rsidR="00B34E51">
        <w:rPr>
          <w:color w:val="000000"/>
          <w:spacing w:val="-4"/>
          <w:sz w:val="28"/>
          <w:szCs w:val="29"/>
        </w:rPr>
        <w:t xml:space="preserve"> исследования</w:t>
      </w:r>
      <w:r w:rsidRPr="00C51F11">
        <w:rPr>
          <w:color w:val="000000"/>
          <w:spacing w:val="-4"/>
          <w:sz w:val="28"/>
          <w:szCs w:val="29"/>
        </w:rPr>
        <w:t>. Осмыслив тему курсовой работы,  студент определяет приоритетные аспекты научного исследования и приступает к его проведению.</w:t>
      </w:r>
    </w:p>
    <w:p w:rsidR="00C51F11" w:rsidRPr="00C51F11" w:rsidRDefault="00C51F11" w:rsidP="00C51F11">
      <w:pPr>
        <w:shd w:val="clear" w:color="auto" w:fill="FFFFFF"/>
        <w:spacing w:line="322" w:lineRule="exact"/>
        <w:ind w:firstLine="720"/>
        <w:jc w:val="both"/>
        <w:rPr>
          <w:color w:val="000000"/>
          <w:spacing w:val="-4"/>
          <w:sz w:val="28"/>
          <w:szCs w:val="29"/>
        </w:rPr>
      </w:pPr>
      <w:r w:rsidRPr="00C51F11">
        <w:rPr>
          <w:color w:val="000000"/>
          <w:spacing w:val="-4"/>
          <w:sz w:val="28"/>
          <w:szCs w:val="29"/>
        </w:rPr>
        <w:t>Курсовая работа должна выполняться самостоятельно, носить творческий характер, отражать единую научную идею, отвечать требованиям логичного и четкого и</w:t>
      </w:r>
      <w:r w:rsidR="00B34E51">
        <w:rPr>
          <w:color w:val="000000"/>
          <w:spacing w:val="-4"/>
          <w:sz w:val="28"/>
          <w:szCs w:val="29"/>
        </w:rPr>
        <w:t>зложения материала, демонстриро</w:t>
      </w:r>
      <w:r w:rsidRPr="00C51F11">
        <w:rPr>
          <w:color w:val="000000"/>
          <w:spacing w:val="-4"/>
          <w:sz w:val="28"/>
          <w:szCs w:val="29"/>
        </w:rPr>
        <w:t>вать умение студента критически анализировать рабочие материалы, способности работать с нормативно-правовыми актами, правильно оформляться.</w:t>
      </w:r>
    </w:p>
    <w:p w:rsidR="00C51F11" w:rsidRPr="00C51F11" w:rsidRDefault="00C51F11" w:rsidP="00C51F11">
      <w:pPr>
        <w:shd w:val="clear" w:color="auto" w:fill="FFFFFF"/>
        <w:spacing w:line="322" w:lineRule="exact"/>
        <w:ind w:firstLine="720"/>
        <w:jc w:val="both"/>
        <w:rPr>
          <w:color w:val="000000"/>
          <w:spacing w:val="-4"/>
          <w:sz w:val="28"/>
          <w:szCs w:val="29"/>
        </w:rPr>
      </w:pPr>
      <w:r w:rsidRPr="00C51F11">
        <w:rPr>
          <w:color w:val="000000"/>
          <w:spacing w:val="-4"/>
          <w:sz w:val="28"/>
          <w:szCs w:val="29"/>
        </w:rPr>
        <w:t>Основу курсовой работы должны составлять характеризующиеся научной новизной положения, выводы и рекомендации, послужившие результатом решения поставленных задач по соответствующей проблемы уголовного права. Особое внимание стоит уделить предложениям по оптимизации действующего законодательства и практики его применения.</w:t>
      </w:r>
    </w:p>
    <w:p w:rsidR="00C51F11" w:rsidRDefault="00C51F11" w:rsidP="00C51F11">
      <w:pPr>
        <w:shd w:val="clear" w:color="auto" w:fill="FFFFFF"/>
        <w:spacing w:line="322" w:lineRule="exact"/>
        <w:ind w:firstLine="720"/>
        <w:jc w:val="both"/>
        <w:rPr>
          <w:color w:val="000000"/>
          <w:spacing w:val="-4"/>
          <w:sz w:val="28"/>
          <w:szCs w:val="29"/>
        </w:rPr>
      </w:pPr>
      <w:r w:rsidRPr="00C51F11">
        <w:rPr>
          <w:color w:val="000000"/>
          <w:spacing w:val="-4"/>
          <w:sz w:val="28"/>
          <w:szCs w:val="29"/>
        </w:rPr>
        <w:t>Студент несет ответственность за достоверность представленных в курсовой работе данных. Заимствованные материалы или отдельные результаты исследований должны сопровождаться ссылкой на соответствующего автора и источ</w:t>
      </w:r>
      <w:r w:rsidR="00B34E51">
        <w:rPr>
          <w:color w:val="000000"/>
          <w:spacing w:val="-4"/>
          <w:sz w:val="28"/>
          <w:szCs w:val="29"/>
        </w:rPr>
        <w:t>ник. Для подтверждения собствен</w:t>
      </w:r>
      <w:r w:rsidRPr="00C51F11">
        <w:rPr>
          <w:color w:val="000000"/>
          <w:spacing w:val="-4"/>
          <w:sz w:val="28"/>
          <w:szCs w:val="29"/>
        </w:rPr>
        <w:t>ных доводов ссылкой на авторитетный источник или для критического разбора того или иного научного произведения следует приводить цитаты.</w:t>
      </w:r>
    </w:p>
    <w:p w:rsidR="00B34E51" w:rsidRPr="00B34E51" w:rsidRDefault="00B34E51" w:rsidP="00B34E51">
      <w:pPr>
        <w:shd w:val="clear" w:color="auto" w:fill="FFFFFF"/>
        <w:spacing w:line="322" w:lineRule="exact"/>
        <w:ind w:firstLine="720"/>
        <w:jc w:val="both"/>
        <w:rPr>
          <w:sz w:val="28"/>
        </w:rPr>
      </w:pPr>
      <w:r w:rsidRPr="00B34E51">
        <w:rPr>
          <w:sz w:val="28"/>
        </w:rPr>
        <w:t>В структуру курсовой работы с</w:t>
      </w:r>
      <w:r>
        <w:rPr>
          <w:sz w:val="28"/>
        </w:rPr>
        <w:t>ледует включить следующие разде</w:t>
      </w:r>
      <w:r w:rsidRPr="00B34E51">
        <w:rPr>
          <w:sz w:val="28"/>
        </w:rPr>
        <w:t xml:space="preserve">лы: введение; основной текст, с разбивкой на параграфы; </w:t>
      </w:r>
      <w:r>
        <w:rPr>
          <w:sz w:val="28"/>
        </w:rPr>
        <w:t xml:space="preserve">практическая часть, </w:t>
      </w:r>
      <w:r w:rsidRPr="00B34E51">
        <w:rPr>
          <w:sz w:val="28"/>
        </w:rPr>
        <w:t>заключение; приложения;</w:t>
      </w:r>
      <w:r>
        <w:rPr>
          <w:sz w:val="28"/>
        </w:rPr>
        <w:t xml:space="preserve"> </w:t>
      </w:r>
      <w:r w:rsidRPr="00B34E51">
        <w:rPr>
          <w:sz w:val="28"/>
        </w:rPr>
        <w:t>список использованной литературы и источников.</w:t>
      </w:r>
    </w:p>
    <w:p w:rsidR="00B34E51" w:rsidRPr="00B34E51" w:rsidRDefault="00B34E51" w:rsidP="00B34E51">
      <w:pPr>
        <w:shd w:val="clear" w:color="auto" w:fill="FFFFFF"/>
        <w:spacing w:line="322" w:lineRule="exact"/>
        <w:ind w:firstLine="720"/>
        <w:jc w:val="both"/>
        <w:rPr>
          <w:sz w:val="28"/>
        </w:rPr>
      </w:pPr>
      <w:r w:rsidRPr="00B34E51">
        <w:rPr>
          <w:sz w:val="28"/>
        </w:rPr>
        <w:t>Во введении раскрываются: актуальность темы, цель и задачи, объект и предмет исследования; степень освещения темы в литературе с указанием основных научных источников; положения, выносимые на публичную защиту; практическая и теоретическая значимость, новизна курсовой работы.</w:t>
      </w:r>
    </w:p>
    <w:p w:rsidR="00B34E51" w:rsidRPr="00B34E51" w:rsidRDefault="00B34E51" w:rsidP="00B34E51">
      <w:pPr>
        <w:shd w:val="clear" w:color="auto" w:fill="FFFFFF"/>
        <w:spacing w:line="322" w:lineRule="exact"/>
        <w:ind w:firstLine="720"/>
        <w:jc w:val="both"/>
        <w:rPr>
          <w:sz w:val="28"/>
        </w:rPr>
      </w:pPr>
      <w:r w:rsidRPr="00B34E51">
        <w:rPr>
          <w:sz w:val="28"/>
        </w:rPr>
        <w:t>Основной текст курсовой работы рекомендуется распределять по параграфам. В параграфах должны отражаться решения поставленных в курсовой работе творческих задач. Содержание параграфов должно отвечать их названиям, включать сравнительный анализ, постановку научных проблем и обоснованные предложения по их решению. В конце каждого параграфа подводятся итоги и делаются выводы. Рекомендуется, чтобы параграфы соответствовали друг другу по объему.</w:t>
      </w:r>
    </w:p>
    <w:p w:rsidR="00B34E51" w:rsidRDefault="00B34E51" w:rsidP="00B34E51">
      <w:pPr>
        <w:shd w:val="clear" w:color="auto" w:fill="FFFFFF"/>
        <w:spacing w:line="322" w:lineRule="exact"/>
        <w:ind w:firstLine="720"/>
        <w:jc w:val="both"/>
        <w:rPr>
          <w:sz w:val="28"/>
        </w:rPr>
      </w:pPr>
      <w:r>
        <w:rPr>
          <w:sz w:val="28"/>
        </w:rPr>
        <w:t>Практическая часть включает в себя решение двух предложенных задач (казусов).</w:t>
      </w:r>
    </w:p>
    <w:p w:rsidR="00B34E51" w:rsidRPr="00B34E51" w:rsidRDefault="00B34E51" w:rsidP="00B34E51">
      <w:pPr>
        <w:shd w:val="clear" w:color="auto" w:fill="FFFFFF"/>
        <w:spacing w:line="322" w:lineRule="exact"/>
        <w:ind w:firstLine="720"/>
        <w:jc w:val="both"/>
        <w:rPr>
          <w:sz w:val="28"/>
        </w:rPr>
      </w:pPr>
      <w:r w:rsidRPr="00B34E51">
        <w:rPr>
          <w:sz w:val="28"/>
        </w:rPr>
        <w:t xml:space="preserve">В заключении подводятся итоги </w:t>
      </w:r>
      <w:r>
        <w:rPr>
          <w:sz w:val="28"/>
        </w:rPr>
        <w:t>проведенного исследования, дела</w:t>
      </w:r>
      <w:r w:rsidRPr="00B34E51">
        <w:rPr>
          <w:sz w:val="28"/>
        </w:rPr>
        <w:t>ются выводы и предложения автора.</w:t>
      </w:r>
    </w:p>
    <w:p w:rsidR="00B34E51" w:rsidRPr="00B34E51" w:rsidRDefault="00B34E51" w:rsidP="00B34E51">
      <w:pPr>
        <w:shd w:val="clear" w:color="auto" w:fill="FFFFFF"/>
        <w:spacing w:line="322" w:lineRule="exact"/>
        <w:ind w:firstLine="720"/>
        <w:jc w:val="both"/>
        <w:rPr>
          <w:sz w:val="28"/>
        </w:rPr>
      </w:pPr>
      <w:r w:rsidRPr="00B34E51">
        <w:rPr>
          <w:sz w:val="28"/>
        </w:rPr>
        <w:t>Приложения включают прое</w:t>
      </w:r>
      <w:r>
        <w:rPr>
          <w:sz w:val="28"/>
        </w:rPr>
        <w:t>кты нормативно-правовых докумен</w:t>
      </w:r>
      <w:r w:rsidRPr="00B34E51">
        <w:rPr>
          <w:sz w:val="28"/>
        </w:rPr>
        <w:t>тов, статистические и социологиче</w:t>
      </w:r>
      <w:r>
        <w:rPr>
          <w:sz w:val="28"/>
        </w:rPr>
        <w:t>ские анализы и обзоры, подготов</w:t>
      </w:r>
      <w:r w:rsidRPr="00B34E51">
        <w:rPr>
          <w:sz w:val="28"/>
        </w:rPr>
        <w:t xml:space="preserve">ленные автором, схемы, таблицы и </w:t>
      </w:r>
      <w:r>
        <w:rPr>
          <w:sz w:val="28"/>
        </w:rPr>
        <w:t>т.д. Каждое приложение нумерует</w:t>
      </w:r>
      <w:r w:rsidRPr="00B34E51">
        <w:rPr>
          <w:sz w:val="28"/>
        </w:rPr>
        <w:t>ся и содержит один информационный массив.</w:t>
      </w:r>
    </w:p>
    <w:p w:rsidR="00C51F11" w:rsidRDefault="00B34E51" w:rsidP="00B34E51">
      <w:pPr>
        <w:shd w:val="clear" w:color="auto" w:fill="FFFFFF"/>
        <w:spacing w:line="322" w:lineRule="exact"/>
        <w:ind w:firstLine="720"/>
        <w:jc w:val="both"/>
        <w:rPr>
          <w:sz w:val="28"/>
        </w:rPr>
      </w:pPr>
      <w:r w:rsidRPr="00B34E51">
        <w:rPr>
          <w:sz w:val="28"/>
        </w:rPr>
        <w:t>Список литературы и источников включает все информационные источники, использованные автором в рукописи курсовой работы. Не следует включать в библиографический список те работы, на которые нет ссылок в тексте курсовой работы, и которые фактически не были использованы.</w:t>
      </w:r>
    </w:p>
    <w:p w:rsidR="00B34E51" w:rsidRPr="00B34E51" w:rsidRDefault="00B34E51" w:rsidP="00B34E51">
      <w:pPr>
        <w:shd w:val="clear" w:color="auto" w:fill="FFFFFF"/>
        <w:spacing w:line="322" w:lineRule="exact"/>
        <w:ind w:firstLine="720"/>
        <w:jc w:val="both"/>
        <w:rPr>
          <w:sz w:val="28"/>
        </w:rPr>
      </w:pPr>
      <w:r w:rsidRPr="00B34E51">
        <w:rPr>
          <w:sz w:val="28"/>
        </w:rPr>
        <w:t>Первый (титульный) лист курсовой работы отражает следующие реквизиты: полное наименование министерства, вуза, название подразделения (институт, факультет, кафедра), в котором выполнена работа, название темы, фамилия, имя, отчество автора, фамилия, инициалы и ученая степень (звание)</w:t>
      </w:r>
      <w:r>
        <w:rPr>
          <w:sz w:val="28"/>
        </w:rPr>
        <w:t xml:space="preserve"> научного руководителя, наимено</w:t>
      </w:r>
      <w:r w:rsidRPr="00B34E51">
        <w:rPr>
          <w:sz w:val="28"/>
        </w:rPr>
        <w:t>вание места и год выполнения.</w:t>
      </w:r>
    </w:p>
    <w:p w:rsidR="00B34E51" w:rsidRPr="00B34E51" w:rsidRDefault="00B34E51" w:rsidP="00B34E51">
      <w:pPr>
        <w:shd w:val="clear" w:color="auto" w:fill="FFFFFF"/>
        <w:spacing w:line="322" w:lineRule="exact"/>
        <w:ind w:firstLine="720"/>
        <w:jc w:val="both"/>
        <w:rPr>
          <w:sz w:val="28"/>
        </w:rPr>
      </w:pPr>
      <w:r w:rsidRPr="00B34E51">
        <w:rPr>
          <w:sz w:val="28"/>
        </w:rPr>
        <w:t>На втором листе курсовой работы помещено оглавление. Оно включает все разделы работы (введение, параграфы, заключение, приложения, список использованной литературы и источников) с указанием страницы начала каждого раздела.</w:t>
      </w:r>
    </w:p>
    <w:p w:rsidR="00B34E51" w:rsidRPr="00B34E51" w:rsidRDefault="00B34E51" w:rsidP="00B34E51">
      <w:pPr>
        <w:shd w:val="clear" w:color="auto" w:fill="FFFFFF"/>
        <w:spacing w:line="322" w:lineRule="exact"/>
        <w:ind w:firstLine="720"/>
        <w:jc w:val="both"/>
        <w:rPr>
          <w:sz w:val="28"/>
        </w:rPr>
      </w:pPr>
      <w:r w:rsidRPr="00B34E51">
        <w:rPr>
          <w:sz w:val="28"/>
        </w:rPr>
        <w:t>Оптимальный объем курсовой работы студента должен составить 15-25 страниц машинописного текста без приложений.</w:t>
      </w:r>
    </w:p>
    <w:p w:rsidR="00B34E51" w:rsidRPr="00B34E51" w:rsidRDefault="00B34E51" w:rsidP="00B34E51">
      <w:pPr>
        <w:shd w:val="clear" w:color="auto" w:fill="FFFFFF"/>
        <w:spacing w:line="322" w:lineRule="exact"/>
        <w:ind w:firstLine="720"/>
        <w:jc w:val="both"/>
        <w:rPr>
          <w:sz w:val="28"/>
        </w:rPr>
      </w:pPr>
      <w:r w:rsidRPr="00B34E51">
        <w:rPr>
          <w:sz w:val="28"/>
        </w:rPr>
        <w:t xml:space="preserve">Курсовая работа оформляется на стандартных листах бумаги А4. Выполняется курсовая работа в редакторе Word шрифтом Times </w:t>
      </w:r>
      <w:r>
        <w:rPr>
          <w:sz w:val="28"/>
          <w:lang w:val="en-US"/>
        </w:rPr>
        <w:t>N</w:t>
      </w:r>
      <w:r w:rsidRPr="00B34E51">
        <w:rPr>
          <w:sz w:val="28"/>
        </w:rPr>
        <w:t>ew Roma</w:t>
      </w:r>
      <w:r>
        <w:rPr>
          <w:sz w:val="28"/>
          <w:lang w:val="en-US"/>
        </w:rPr>
        <w:t>n</w:t>
      </w:r>
      <w:r w:rsidRPr="00B34E51">
        <w:rPr>
          <w:sz w:val="28"/>
        </w:rPr>
        <w:t xml:space="preserve"> 14 п.т. через 1,5 интервал. При этом соблюдаются следующие размеры полей: верхнее, нижнее, правое - </w:t>
      </w:r>
      <w:smartTag w:uri="urn:schemas-microsoft-com:office:smarttags" w:element="metricconverter">
        <w:smartTagPr>
          <w:attr w:name="ProductID" w:val="2 см"/>
        </w:smartTagPr>
        <w:r w:rsidRPr="00B34E51">
          <w:rPr>
            <w:sz w:val="28"/>
          </w:rPr>
          <w:t>2 см</w:t>
        </w:r>
      </w:smartTag>
      <w:r w:rsidRPr="00B34E51">
        <w:rPr>
          <w:sz w:val="28"/>
        </w:rPr>
        <w:t xml:space="preserve">, левое – </w:t>
      </w:r>
      <w:smartTag w:uri="urn:schemas-microsoft-com:office:smarttags" w:element="metricconverter">
        <w:smartTagPr>
          <w:attr w:name="ProductID" w:val="3 см"/>
        </w:smartTagPr>
        <w:r w:rsidRPr="00B34E51">
          <w:rPr>
            <w:sz w:val="28"/>
          </w:rPr>
          <w:t>3 см</w:t>
        </w:r>
      </w:smartTag>
      <w:r w:rsidRPr="00B34E51">
        <w:rPr>
          <w:sz w:val="28"/>
        </w:rPr>
        <w:t>.</w:t>
      </w:r>
    </w:p>
    <w:p w:rsidR="00B34E51" w:rsidRDefault="00B34E51" w:rsidP="00B34E51">
      <w:pPr>
        <w:shd w:val="clear" w:color="auto" w:fill="FFFFFF"/>
        <w:spacing w:line="322" w:lineRule="exact"/>
        <w:ind w:firstLine="720"/>
        <w:jc w:val="both"/>
        <w:rPr>
          <w:sz w:val="28"/>
        </w:rPr>
      </w:pPr>
      <w:r w:rsidRPr="00B34E51">
        <w:rPr>
          <w:sz w:val="28"/>
        </w:rPr>
        <w:t>В курсовой работе используется сплошная нумерация страниц. Каждый структурный элемент курсовой работы начинается с новой страницы.</w:t>
      </w:r>
    </w:p>
    <w:p w:rsidR="00424217" w:rsidRDefault="00424217">
      <w:pPr>
        <w:shd w:val="clear" w:color="auto" w:fill="FFFFFF"/>
        <w:spacing w:line="322" w:lineRule="exact"/>
        <w:ind w:right="38" w:firstLine="720"/>
        <w:jc w:val="both"/>
        <w:rPr>
          <w:sz w:val="28"/>
        </w:rPr>
      </w:pPr>
      <w:r>
        <w:rPr>
          <w:color w:val="000000"/>
          <w:spacing w:val="-11"/>
          <w:sz w:val="28"/>
          <w:szCs w:val="29"/>
        </w:rPr>
        <w:t>Курсовая работа выполняется строго по вариантам. Студенты, фамилии кото</w:t>
      </w:r>
      <w:r>
        <w:rPr>
          <w:color w:val="000000"/>
          <w:spacing w:val="-7"/>
          <w:sz w:val="28"/>
          <w:szCs w:val="29"/>
        </w:rPr>
        <w:t xml:space="preserve">рых начинаются на буквы </w:t>
      </w:r>
      <w:r>
        <w:rPr>
          <w:b/>
          <w:bCs/>
          <w:color w:val="000000"/>
          <w:spacing w:val="-7"/>
          <w:sz w:val="28"/>
          <w:szCs w:val="29"/>
        </w:rPr>
        <w:t xml:space="preserve">А-3 </w:t>
      </w:r>
      <w:r>
        <w:rPr>
          <w:color w:val="000000"/>
          <w:spacing w:val="-7"/>
          <w:sz w:val="28"/>
          <w:szCs w:val="29"/>
        </w:rPr>
        <w:t xml:space="preserve">выполняют работу по первому варианту; </w:t>
      </w:r>
      <w:r w:rsidRPr="004C72C6">
        <w:rPr>
          <w:b/>
          <w:color w:val="000000"/>
          <w:spacing w:val="-7"/>
          <w:sz w:val="28"/>
          <w:szCs w:val="29"/>
        </w:rPr>
        <w:t>И-Н</w:t>
      </w:r>
      <w:r>
        <w:rPr>
          <w:color w:val="000000"/>
          <w:spacing w:val="-7"/>
          <w:sz w:val="28"/>
          <w:szCs w:val="29"/>
        </w:rPr>
        <w:t xml:space="preserve"> - по второму; </w:t>
      </w:r>
      <w:r w:rsidRPr="004C72C6">
        <w:rPr>
          <w:b/>
          <w:color w:val="000000"/>
          <w:spacing w:val="-7"/>
          <w:sz w:val="28"/>
          <w:szCs w:val="29"/>
        </w:rPr>
        <w:t>О-У</w:t>
      </w:r>
      <w:r>
        <w:rPr>
          <w:color w:val="000000"/>
          <w:spacing w:val="-7"/>
          <w:sz w:val="28"/>
          <w:szCs w:val="29"/>
        </w:rPr>
        <w:t xml:space="preserve"> - по третьему; </w:t>
      </w:r>
      <w:r w:rsidRPr="004C72C6">
        <w:rPr>
          <w:b/>
          <w:color w:val="000000"/>
          <w:spacing w:val="-7"/>
          <w:sz w:val="28"/>
          <w:szCs w:val="29"/>
        </w:rPr>
        <w:t>Ф-Я</w:t>
      </w:r>
      <w:r>
        <w:rPr>
          <w:color w:val="000000"/>
          <w:spacing w:val="-7"/>
          <w:sz w:val="28"/>
          <w:szCs w:val="29"/>
        </w:rPr>
        <w:t xml:space="preserve"> - по четвертому.</w:t>
      </w:r>
    </w:p>
    <w:p w:rsidR="00424217" w:rsidRDefault="00424217">
      <w:pPr>
        <w:shd w:val="clear" w:color="auto" w:fill="FFFFFF"/>
        <w:spacing w:line="322" w:lineRule="exact"/>
        <w:ind w:right="43" w:firstLine="720"/>
        <w:jc w:val="both"/>
        <w:rPr>
          <w:color w:val="000000"/>
          <w:spacing w:val="-8"/>
          <w:sz w:val="28"/>
          <w:szCs w:val="29"/>
        </w:rPr>
      </w:pPr>
    </w:p>
    <w:p w:rsidR="003642A6" w:rsidRDefault="003642A6" w:rsidP="00BF50D2">
      <w:pPr>
        <w:pStyle w:val="2"/>
        <w:ind w:firstLine="709"/>
      </w:pPr>
    </w:p>
    <w:p w:rsidR="00CF721E" w:rsidRDefault="00CF721E" w:rsidP="00CF721E"/>
    <w:p w:rsidR="00CF721E" w:rsidRDefault="00CF721E" w:rsidP="00CF721E"/>
    <w:p w:rsidR="00CF721E" w:rsidRDefault="00CF721E" w:rsidP="00CF721E"/>
    <w:p w:rsidR="00CF721E" w:rsidRDefault="00CF721E" w:rsidP="00CF721E"/>
    <w:p w:rsidR="00CF721E" w:rsidRDefault="00CF721E" w:rsidP="00CF721E"/>
    <w:p w:rsidR="00CF721E" w:rsidRDefault="00CF721E" w:rsidP="00CF721E"/>
    <w:p w:rsidR="00CF721E" w:rsidRDefault="00CF721E" w:rsidP="00CF721E"/>
    <w:p w:rsidR="00CF721E" w:rsidRDefault="00CF721E" w:rsidP="00CF721E"/>
    <w:p w:rsidR="00CF721E" w:rsidRDefault="00CF721E" w:rsidP="00CF721E"/>
    <w:p w:rsidR="00CF721E" w:rsidRDefault="00CF721E" w:rsidP="00CF721E"/>
    <w:p w:rsidR="00CF721E" w:rsidRDefault="00CF721E" w:rsidP="00CF721E"/>
    <w:p w:rsidR="00CF721E" w:rsidRDefault="00CF721E" w:rsidP="00CF721E"/>
    <w:p w:rsidR="00CF721E" w:rsidRDefault="00CF721E" w:rsidP="00CF721E"/>
    <w:p w:rsidR="00CF721E" w:rsidRDefault="00CF721E" w:rsidP="00CF721E"/>
    <w:p w:rsidR="00CF721E" w:rsidRDefault="00CF721E" w:rsidP="00CF721E"/>
    <w:p w:rsidR="00CF721E" w:rsidRDefault="00CF721E" w:rsidP="00CF721E"/>
    <w:p w:rsidR="00CF721E" w:rsidRDefault="00CF721E" w:rsidP="00CF721E"/>
    <w:p w:rsidR="00CF721E" w:rsidRDefault="00CF721E" w:rsidP="00CF721E"/>
    <w:p w:rsidR="00CF721E" w:rsidRDefault="00CF721E" w:rsidP="00CF721E"/>
    <w:p w:rsidR="00CF721E" w:rsidRDefault="00CF721E" w:rsidP="00CF721E"/>
    <w:p w:rsidR="00CF721E" w:rsidRPr="00A56FD3" w:rsidRDefault="00CF721E" w:rsidP="00CF721E">
      <w:pPr>
        <w:pStyle w:val="a7"/>
        <w:ind w:firstLine="7655"/>
        <w:jc w:val="both"/>
      </w:pPr>
      <w:r w:rsidRPr="00A56FD3">
        <w:t>Образец</w:t>
      </w:r>
    </w:p>
    <w:p w:rsidR="00CF721E" w:rsidRPr="00F22998" w:rsidRDefault="00CF721E" w:rsidP="00CF721E">
      <w:pPr>
        <w:pStyle w:val="a7"/>
        <w:ind w:firstLine="7655"/>
        <w:jc w:val="both"/>
        <w:rPr>
          <w:b w:val="0"/>
          <w:bCs w:val="0"/>
        </w:rPr>
      </w:pPr>
    </w:p>
    <w:p w:rsidR="00530C00" w:rsidRDefault="00CF721E" w:rsidP="00CF721E">
      <w:pPr>
        <w:pStyle w:val="a7"/>
        <w:ind w:firstLine="0"/>
      </w:pPr>
      <w:r>
        <w:t xml:space="preserve">МИНИСТЕРСТВО  ОБРАЗОВАНИЯ  И  НАУКИ  </w:t>
      </w:r>
    </w:p>
    <w:p w:rsidR="00CF721E" w:rsidRDefault="00CF721E" w:rsidP="00CF721E">
      <w:pPr>
        <w:pStyle w:val="a7"/>
        <w:ind w:firstLine="0"/>
      </w:pPr>
      <w:r>
        <w:t>РОССИЙСКОЙ  ФЕДЕРАЦИИ</w:t>
      </w:r>
    </w:p>
    <w:p w:rsidR="00530C00" w:rsidRDefault="00530C00" w:rsidP="00530C00">
      <w:pPr>
        <w:pStyle w:val="a7"/>
        <w:spacing w:line="240" w:lineRule="auto"/>
        <w:ind w:firstLine="0"/>
      </w:pPr>
    </w:p>
    <w:p w:rsidR="009E344D" w:rsidRDefault="009E344D" w:rsidP="00CF721E">
      <w:pPr>
        <w:pStyle w:val="a7"/>
        <w:ind w:firstLine="0"/>
      </w:pPr>
      <w:r>
        <w:t xml:space="preserve">ФЕДЕРАЛЬНОЕ  </w:t>
      </w:r>
      <w:r w:rsidR="00CF721E">
        <w:t xml:space="preserve">ГОСУДАРСТВЕННОЕ  </w:t>
      </w:r>
      <w:r>
        <w:t xml:space="preserve">БЮДЖЕТНОЕ  </w:t>
      </w:r>
      <w:r w:rsidR="00CF721E">
        <w:t xml:space="preserve">ОБРАЗОВАТЕЛЬНОЕ  УЧРЕЖДЕНИЕ  </w:t>
      </w:r>
    </w:p>
    <w:p w:rsidR="00CF721E" w:rsidRDefault="00CF721E" w:rsidP="00CF721E">
      <w:pPr>
        <w:pStyle w:val="a7"/>
        <w:ind w:firstLine="0"/>
      </w:pPr>
      <w:r>
        <w:t>ВЫСШЕГО  ПРОФЕССИОНАЛЬНОГО  ОБРАЗОВАНИЯ</w:t>
      </w:r>
    </w:p>
    <w:p w:rsidR="00CF721E" w:rsidRDefault="0041166D" w:rsidP="00CF721E">
      <w:pPr>
        <w:pStyle w:val="a7"/>
        <w:ind w:firstLine="0"/>
      </w:pPr>
      <w:r>
        <w:t>«</w:t>
      </w:r>
      <w:r w:rsidR="00CF721E">
        <w:t xml:space="preserve">САРАТОВСКАЯ  ГОСУДАРСТВЕННАЯ  </w:t>
      </w:r>
      <w:r w:rsidR="009E344D">
        <w:t xml:space="preserve">ЮРИДИЧЕСКАЯ  </w:t>
      </w:r>
      <w:r w:rsidR="00CF721E">
        <w:t>АКАДЕМИЯ</w:t>
      </w:r>
      <w:r>
        <w:t>»</w:t>
      </w:r>
    </w:p>
    <w:p w:rsidR="00CF721E" w:rsidRDefault="00CF721E" w:rsidP="00CF721E"/>
    <w:p w:rsidR="00CF721E" w:rsidRDefault="00CF721E" w:rsidP="00CF721E"/>
    <w:p w:rsidR="00CF721E" w:rsidRDefault="00CF721E" w:rsidP="00CF721E"/>
    <w:p w:rsidR="00CF721E" w:rsidRPr="009B6D90" w:rsidRDefault="00CF721E" w:rsidP="00CF721E">
      <w:pPr>
        <w:jc w:val="center"/>
        <w:rPr>
          <w:b/>
          <w:sz w:val="28"/>
          <w:szCs w:val="28"/>
        </w:rPr>
      </w:pPr>
      <w:r w:rsidRPr="009B6D90">
        <w:rPr>
          <w:b/>
          <w:sz w:val="28"/>
          <w:szCs w:val="28"/>
        </w:rPr>
        <w:t>Кафедра – уголовного и уголовно-исполнительного права</w:t>
      </w:r>
    </w:p>
    <w:p w:rsidR="00CF721E" w:rsidRPr="009B6D90" w:rsidRDefault="00CF721E" w:rsidP="00CF721E">
      <w:pPr>
        <w:jc w:val="center"/>
        <w:rPr>
          <w:b/>
          <w:sz w:val="28"/>
          <w:szCs w:val="28"/>
        </w:rPr>
      </w:pPr>
    </w:p>
    <w:p w:rsidR="00CF721E" w:rsidRPr="009B6D90" w:rsidRDefault="00CF721E" w:rsidP="00CF721E">
      <w:pPr>
        <w:jc w:val="center"/>
        <w:rPr>
          <w:b/>
          <w:sz w:val="28"/>
          <w:szCs w:val="28"/>
        </w:rPr>
      </w:pPr>
    </w:p>
    <w:p w:rsidR="00CF721E" w:rsidRPr="009B6D90" w:rsidRDefault="00CF721E" w:rsidP="00CF72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Учебная</w:t>
      </w:r>
      <w:r w:rsidRPr="009B6D90">
        <w:rPr>
          <w:b/>
          <w:sz w:val="28"/>
          <w:szCs w:val="28"/>
        </w:rPr>
        <w:t xml:space="preserve"> дисциплина – Уголовное право</w:t>
      </w:r>
      <w:r>
        <w:rPr>
          <w:b/>
          <w:sz w:val="28"/>
          <w:szCs w:val="28"/>
        </w:rPr>
        <w:t xml:space="preserve"> (ч. Общая)</w:t>
      </w:r>
    </w:p>
    <w:p w:rsidR="00CF721E" w:rsidRDefault="00CF721E" w:rsidP="00CF721E">
      <w:pPr>
        <w:jc w:val="center"/>
        <w:rPr>
          <w:sz w:val="28"/>
          <w:szCs w:val="28"/>
        </w:rPr>
      </w:pPr>
    </w:p>
    <w:p w:rsidR="00CF721E" w:rsidRDefault="00CF721E" w:rsidP="00CF721E">
      <w:pPr>
        <w:jc w:val="center"/>
        <w:rPr>
          <w:sz w:val="28"/>
          <w:szCs w:val="28"/>
        </w:rPr>
      </w:pPr>
    </w:p>
    <w:p w:rsidR="00CF721E" w:rsidRDefault="00CF721E" w:rsidP="00CF721E">
      <w:pPr>
        <w:jc w:val="center"/>
        <w:rPr>
          <w:sz w:val="28"/>
          <w:szCs w:val="28"/>
        </w:rPr>
      </w:pPr>
    </w:p>
    <w:p w:rsidR="00CF721E" w:rsidRPr="009B6D90" w:rsidRDefault="00CF721E" w:rsidP="00CF721E">
      <w:pPr>
        <w:jc w:val="center"/>
        <w:rPr>
          <w:b/>
          <w:sz w:val="32"/>
          <w:szCs w:val="32"/>
        </w:rPr>
      </w:pPr>
      <w:r w:rsidRPr="009B6D90">
        <w:rPr>
          <w:b/>
          <w:sz w:val="32"/>
          <w:szCs w:val="32"/>
        </w:rPr>
        <w:t>ПРИМЕНЕНИЕ  СМЕРТНОЙ  КАЗНИ  В  РОССИЙСКОЙ  ФЕДЕРАЦИИ</w:t>
      </w:r>
    </w:p>
    <w:p w:rsidR="00CF721E" w:rsidRPr="009B6D90" w:rsidRDefault="00CF721E" w:rsidP="00CF721E">
      <w:pPr>
        <w:jc w:val="center"/>
        <w:rPr>
          <w:b/>
          <w:sz w:val="28"/>
          <w:szCs w:val="28"/>
        </w:rPr>
      </w:pPr>
      <w:r w:rsidRPr="009B6D90">
        <w:rPr>
          <w:b/>
          <w:sz w:val="28"/>
          <w:szCs w:val="28"/>
        </w:rPr>
        <w:t>(Курсовая работа)</w:t>
      </w:r>
    </w:p>
    <w:p w:rsidR="00CF721E" w:rsidRDefault="00CF721E" w:rsidP="00CF721E">
      <w:pPr>
        <w:jc w:val="center"/>
        <w:rPr>
          <w:sz w:val="28"/>
          <w:szCs w:val="28"/>
        </w:rPr>
      </w:pPr>
    </w:p>
    <w:p w:rsidR="00CF721E" w:rsidRDefault="00CF721E" w:rsidP="00CF721E">
      <w:pPr>
        <w:jc w:val="center"/>
        <w:rPr>
          <w:sz w:val="28"/>
          <w:szCs w:val="28"/>
        </w:rPr>
      </w:pPr>
    </w:p>
    <w:p w:rsidR="00CF721E" w:rsidRDefault="00CF721E" w:rsidP="00CF721E">
      <w:pPr>
        <w:jc w:val="center"/>
        <w:rPr>
          <w:sz w:val="28"/>
          <w:szCs w:val="28"/>
        </w:rPr>
      </w:pPr>
    </w:p>
    <w:p w:rsidR="00CF721E" w:rsidRDefault="00CF721E" w:rsidP="00CF721E">
      <w:pPr>
        <w:jc w:val="center"/>
        <w:rPr>
          <w:sz w:val="28"/>
          <w:szCs w:val="28"/>
        </w:rPr>
      </w:pPr>
    </w:p>
    <w:p w:rsidR="00CF721E" w:rsidRDefault="00CF721E" w:rsidP="00CF721E">
      <w:pPr>
        <w:jc w:val="both"/>
        <w:rPr>
          <w:sz w:val="28"/>
          <w:szCs w:val="28"/>
        </w:rPr>
      </w:pPr>
    </w:p>
    <w:p w:rsidR="00CF721E" w:rsidRDefault="00CF721E" w:rsidP="00CF721E">
      <w:pPr>
        <w:ind w:firstLine="5400"/>
        <w:jc w:val="both"/>
        <w:rPr>
          <w:sz w:val="28"/>
          <w:szCs w:val="28"/>
        </w:rPr>
      </w:pPr>
      <w:r w:rsidRPr="009B6D90">
        <w:rPr>
          <w:b/>
          <w:sz w:val="28"/>
          <w:szCs w:val="28"/>
        </w:rPr>
        <w:t>Выполнил:</w:t>
      </w:r>
      <w:r>
        <w:rPr>
          <w:sz w:val="28"/>
          <w:szCs w:val="28"/>
        </w:rPr>
        <w:t xml:space="preserve"> студент (ка)</w:t>
      </w:r>
    </w:p>
    <w:p w:rsidR="00CF721E" w:rsidRDefault="00CF721E" w:rsidP="00CF721E">
      <w:pPr>
        <w:ind w:firstLine="5400"/>
        <w:jc w:val="both"/>
        <w:rPr>
          <w:sz w:val="28"/>
          <w:szCs w:val="28"/>
        </w:rPr>
      </w:pPr>
      <w:r>
        <w:rPr>
          <w:sz w:val="28"/>
          <w:szCs w:val="28"/>
        </w:rPr>
        <w:t>2 курса 3 группы</w:t>
      </w:r>
    </w:p>
    <w:p w:rsidR="00CF721E" w:rsidRDefault="00CF721E" w:rsidP="00CF721E">
      <w:pPr>
        <w:ind w:firstLine="5400"/>
        <w:jc w:val="both"/>
        <w:rPr>
          <w:sz w:val="28"/>
          <w:szCs w:val="28"/>
        </w:rPr>
      </w:pPr>
      <w:r>
        <w:rPr>
          <w:sz w:val="28"/>
          <w:szCs w:val="28"/>
        </w:rPr>
        <w:t>ИВВО</w:t>
      </w:r>
    </w:p>
    <w:p w:rsidR="00CF721E" w:rsidRDefault="00CF721E" w:rsidP="00CF721E">
      <w:pPr>
        <w:ind w:firstLine="5400"/>
        <w:jc w:val="both"/>
        <w:rPr>
          <w:sz w:val="28"/>
          <w:szCs w:val="28"/>
        </w:rPr>
      </w:pPr>
      <w:r>
        <w:rPr>
          <w:sz w:val="28"/>
          <w:szCs w:val="28"/>
        </w:rPr>
        <w:t>Иванов К.С.</w:t>
      </w:r>
    </w:p>
    <w:p w:rsidR="00CF721E" w:rsidRDefault="00CF721E" w:rsidP="00CF721E">
      <w:pPr>
        <w:ind w:firstLine="5400"/>
        <w:jc w:val="both"/>
        <w:rPr>
          <w:sz w:val="28"/>
          <w:szCs w:val="28"/>
        </w:rPr>
      </w:pPr>
    </w:p>
    <w:p w:rsidR="00CF721E" w:rsidRDefault="00CF721E" w:rsidP="00CF721E">
      <w:pPr>
        <w:spacing w:line="360" w:lineRule="auto"/>
        <w:ind w:firstLine="5400"/>
        <w:jc w:val="both"/>
        <w:rPr>
          <w:b/>
          <w:sz w:val="28"/>
          <w:szCs w:val="28"/>
        </w:rPr>
      </w:pPr>
      <w:r w:rsidRPr="009B6D90">
        <w:rPr>
          <w:b/>
          <w:sz w:val="28"/>
          <w:szCs w:val="28"/>
        </w:rPr>
        <w:t>Научный руководитель:</w:t>
      </w:r>
    </w:p>
    <w:p w:rsidR="00CF721E" w:rsidRDefault="00CF721E" w:rsidP="00CF721E">
      <w:pPr>
        <w:spacing w:line="360" w:lineRule="auto"/>
        <w:ind w:firstLine="54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</w:t>
      </w:r>
    </w:p>
    <w:p w:rsidR="00CF721E" w:rsidRPr="009B6D90" w:rsidRDefault="00CF721E" w:rsidP="00CF721E">
      <w:pPr>
        <w:spacing w:line="360" w:lineRule="auto"/>
        <w:ind w:firstLine="54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</w:t>
      </w:r>
    </w:p>
    <w:p w:rsidR="00CF721E" w:rsidRDefault="00CF721E" w:rsidP="00CF721E">
      <w:pPr>
        <w:jc w:val="center"/>
        <w:rPr>
          <w:sz w:val="28"/>
          <w:szCs w:val="28"/>
        </w:rPr>
      </w:pPr>
    </w:p>
    <w:p w:rsidR="00CF721E" w:rsidRDefault="00CF721E" w:rsidP="00CF721E">
      <w:pPr>
        <w:jc w:val="center"/>
        <w:rPr>
          <w:sz w:val="28"/>
          <w:szCs w:val="28"/>
        </w:rPr>
      </w:pPr>
    </w:p>
    <w:p w:rsidR="00530C00" w:rsidRDefault="00530C00" w:rsidP="00CF721E">
      <w:pPr>
        <w:jc w:val="center"/>
        <w:rPr>
          <w:sz w:val="28"/>
          <w:szCs w:val="28"/>
        </w:rPr>
      </w:pPr>
    </w:p>
    <w:p w:rsidR="00CF721E" w:rsidRPr="00CF721E" w:rsidRDefault="00CF721E" w:rsidP="00CF721E">
      <w:pPr>
        <w:jc w:val="center"/>
      </w:pPr>
      <w:r>
        <w:rPr>
          <w:b/>
          <w:sz w:val="28"/>
          <w:szCs w:val="28"/>
        </w:rPr>
        <w:t>САРАТОВ – 2011</w:t>
      </w:r>
    </w:p>
    <w:p w:rsidR="007C57C8" w:rsidRDefault="007C57C8" w:rsidP="00DD0CA3">
      <w:pPr>
        <w:pStyle w:val="2"/>
        <w:spacing w:line="480" w:lineRule="auto"/>
        <w:ind w:firstLine="0"/>
      </w:pPr>
      <w:r>
        <w:t>ВАРИАНТ ПЕРВЫЙ</w:t>
      </w:r>
    </w:p>
    <w:p w:rsidR="00DD0CA3" w:rsidRDefault="00DD0CA3" w:rsidP="00DD0CA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Тема: Освобождение от уголовной ответственности.</w:t>
      </w:r>
    </w:p>
    <w:p w:rsidR="00DD0CA3" w:rsidRDefault="00DD0CA3" w:rsidP="00DD0CA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</w:t>
      </w:r>
    </w:p>
    <w:p w:rsidR="00DD0CA3" w:rsidRDefault="00DD0CA3" w:rsidP="00DD0CA3">
      <w:pPr>
        <w:numPr>
          <w:ilvl w:val="0"/>
          <w:numId w:val="11"/>
        </w:numPr>
        <w:tabs>
          <w:tab w:val="clear" w:pos="360"/>
          <w:tab w:val="num" w:pos="900"/>
        </w:tabs>
        <w:spacing w:line="360" w:lineRule="auto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Понятие и виды освобождения от уголовной ответственности.</w:t>
      </w:r>
    </w:p>
    <w:p w:rsidR="00DD0CA3" w:rsidRDefault="00DD0CA3" w:rsidP="00DD0CA3">
      <w:pPr>
        <w:numPr>
          <w:ilvl w:val="0"/>
          <w:numId w:val="11"/>
        </w:numPr>
        <w:tabs>
          <w:tab w:val="clear" w:pos="360"/>
          <w:tab w:val="num" w:pos="900"/>
        </w:tabs>
        <w:spacing w:line="360" w:lineRule="auto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Освобождение от уголовной ответственности в связи с деятельным раскаянием.</w:t>
      </w:r>
    </w:p>
    <w:p w:rsidR="00DD0CA3" w:rsidRDefault="00DD0CA3" w:rsidP="00DD0CA3">
      <w:pPr>
        <w:numPr>
          <w:ilvl w:val="0"/>
          <w:numId w:val="11"/>
        </w:numPr>
        <w:tabs>
          <w:tab w:val="clear" w:pos="360"/>
          <w:tab w:val="num" w:pos="900"/>
        </w:tabs>
        <w:spacing w:line="360" w:lineRule="auto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Освобождение от уголовной ответственности с примирением с потерпевшим.</w:t>
      </w:r>
    </w:p>
    <w:p w:rsidR="00DD0CA3" w:rsidRDefault="00DD0CA3" w:rsidP="00DD0CA3">
      <w:pPr>
        <w:numPr>
          <w:ilvl w:val="0"/>
          <w:numId w:val="11"/>
        </w:numPr>
        <w:tabs>
          <w:tab w:val="clear" w:pos="360"/>
          <w:tab w:val="num" w:pos="900"/>
        </w:tabs>
        <w:spacing w:line="360" w:lineRule="auto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Освобождение от уголовной ответственности в связи с истечением сроков давности.</w:t>
      </w:r>
    </w:p>
    <w:p w:rsidR="00DD0CA3" w:rsidRDefault="00DD0CA3" w:rsidP="00DD0CA3">
      <w:pPr>
        <w:spacing w:line="360" w:lineRule="auto"/>
        <w:jc w:val="center"/>
        <w:rPr>
          <w:b/>
          <w:sz w:val="28"/>
          <w:szCs w:val="28"/>
        </w:rPr>
      </w:pPr>
    </w:p>
    <w:p w:rsidR="00DD0CA3" w:rsidRDefault="00DD0CA3" w:rsidP="00DD0CA3">
      <w:pPr>
        <w:spacing w:line="360" w:lineRule="auto"/>
        <w:jc w:val="center"/>
        <w:rPr>
          <w:b/>
          <w:sz w:val="28"/>
          <w:szCs w:val="28"/>
        </w:rPr>
      </w:pPr>
    </w:p>
    <w:p w:rsidR="00DD0CA3" w:rsidRDefault="00DD0CA3" w:rsidP="00DD0CA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БИБЛИОГРАФИЧЕСКИЙ СПИСОК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 Президиума Верховного Совета СССР от 4 марта </w:t>
      </w:r>
      <w:smartTag w:uri="urn:schemas-microsoft-com:office:smarttags" w:element="metricconverter">
        <w:smartTagPr>
          <w:attr w:name="ProductID" w:val="1965 г"/>
        </w:smartTagPr>
        <w:r>
          <w:rPr>
            <w:sz w:val="28"/>
            <w:szCs w:val="28"/>
          </w:rPr>
          <w:t>1965 г</w:t>
        </w:r>
      </w:smartTag>
      <w:r>
        <w:rPr>
          <w:sz w:val="28"/>
          <w:szCs w:val="28"/>
        </w:rPr>
        <w:t xml:space="preserve">. «О наказании лиц, виновных в преступлениях против мира и человечества и военных преступлениях, независимо от времени совершения преступления» и Постановление Президиума Верховного Совета СССР от 3 сентября </w:t>
      </w:r>
      <w:smartTag w:uri="urn:schemas-microsoft-com:office:smarttags" w:element="metricconverter">
        <w:smartTagPr>
          <w:attr w:name="ProductID" w:val="1965 г"/>
        </w:smartTagPr>
        <w:r>
          <w:rPr>
            <w:sz w:val="28"/>
            <w:szCs w:val="28"/>
          </w:rPr>
          <w:t>1965 г</w:t>
        </w:r>
      </w:smartTag>
      <w:r>
        <w:rPr>
          <w:sz w:val="28"/>
          <w:szCs w:val="28"/>
        </w:rPr>
        <w:t>. «О наказании лиц, виновных в преступлениях против мира и человечества и военных преступлениях, независимо от времени совершения преступления» // ВВС СССР. 1965. № 10. Ст. 123; № 37. Ст. 532.</w:t>
      </w:r>
    </w:p>
    <w:p w:rsidR="00DD0CA3" w:rsidRPr="00526802" w:rsidRDefault="00DD0CA3" w:rsidP="00DD0CA3">
      <w:pPr>
        <w:pStyle w:val="1"/>
        <w:spacing w:line="360" w:lineRule="auto"/>
        <w:ind w:firstLine="720"/>
        <w:jc w:val="both"/>
        <w:rPr>
          <w:b w:val="0"/>
        </w:rPr>
      </w:pPr>
      <w:r w:rsidRPr="00526802">
        <w:rPr>
          <w:b w:val="0"/>
        </w:rPr>
        <w:t xml:space="preserve">Резолюция Генеральной Ассамблеи ООН от 3 декабря </w:t>
      </w:r>
      <w:smartTag w:uri="urn:schemas-microsoft-com:office:smarttags" w:element="metricconverter">
        <w:smartTagPr>
          <w:attr w:name="ProductID" w:val="1973 г"/>
        </w:smartTagPr>
        <w:r w:rsidRPr="00526802">
          <w:rPr>
            <w:b w:val="0"/>
          </w:rPr>
          <w:t>1973 г</w:t>
        </w:r>
      </w:smartTag>
      <w:r w:rsidRPr="00526802">
        <w:rPr>
          <w:b w:val="0"/>
        </w:rPr>
        <w:t>. N 3074 (XXVIII)</w:t>
      </w:r>
      <w:r>
        <w:rPr>
          <w:b w:val="0"/>
        </w:rPr>
        <w:t xml:space="preserve"> «</w:t>
      </w:r>
      <w:r w:rsidRPr="00526802">
        <w:rPr>
          <w:b w:val="0"/>
        </w:rPr>
        <w:t>Принципы международного сотрудничества в отношении обнаружения, ареста, выдачи и наказания лиц, виновных в военных преступлениях и пр</w:t>
      </w:r>
      <w:r>
        <w:rPr>
          <w:b w:val="0"/>
        </w:rPr>
        <w:t>еступлениях против человечества».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Аликперов Х.Д., Курбанова К.Ш. УК РФ и некоторые проблемы освобождения от уголовной ответственности // Государство и право. 2000. № 1. С. 56.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Дуюнов В.К. Освобождение от уголовной ответственности и от уголовного наказания. Тольятти, 2001.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Звечаровский И.Э. Посткриминальное поведение: понятие, ответственность, стимулирование. Иркутск, 1993.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Келина С.Г. Теоретические вопросы освобождения от уголовной ответственности. М., 1974.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Сабитов Р.А. Посткриминальное поведение. Томск, 1985.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Симонова Е. А. Примирение с потерпевшим в уголовном праве России. Автореф. дис. кан. юрид. наук. Саратов, 2002.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Чувилев А. Деятельное раскаяние // Российская юстиция. 1998. N 6.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</w:p>
    <w:p w:rsidR="00DD0CA3" w:rsidRDefault="00DD0CA3" w:rsidP="00DD0CA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НАУЧНО-МЕТОДИЧЕСКИЕ РЕКОМЕНДАЦИИ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юридической природы института освобождения от уголовной ответственности следует начинать с изучения положений гл. 11 УК РФ «Освобождение от уголовной ответственности». Необходимо провести отличие освобождения от уголовной ответственности от обстоятельств, исключающих преступность деяния (ст. 37-42 УК РФ), от малозначительности деяния, не являющегося преступлением (ч. 2 ст. 14 УК РФ), от добровольного отказа от доведения преступления до конца (ст. 31 УК РФ).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Рассматривая отдельные виды освобождения от уголовной ответственности, необходимо проанализировать условия действия каждого вида освобождения, сформулировать выводы о целесообразности именно такого правового решения в отношении лица, в действиях которого содержатся признаки состава преступления, а соответственно основание уголовной ответственности, и в то же время ввиду либо деятельного раскаяния, либо примирения с потерпевшим, либо истечения срока давности не нуждающимся в привлечении к уголовной ответственности.</w:t>
      </w:r>
    </w:p>
    <w:p w:rsidR="00DD0CA3" w:rsidRDefault="00DD0CA3" w:rsidP="00DD0CA3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DD0CA3" w:rsidRDefault="00DD0CA3" w:rsidP="00DD0CA3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ПРАКТИЧЕСКИЕ ЗАДАНИЯ</w:t>
      </w:r>
    </w:p>
    <w:p w:rsidR="00DD0CA3" w:rsidRDefault="00DD0CA3" w:rsidP="00DD0CA3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Задача № 1.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Следователь райотдела внутренних дел Х. за освобождение  от уголовной ответственности С., совершившего незаконную порубку леса, получил взятку в сумме 200 тыс. руб. После совершенного преступления Х. явился к начальнику следственного отделения РОВД с повинной. При расследовании дела о взяточничестве было установлено, что для освобождения от уголовной ответственности С. основания имелись. С учетом того, что Х. добровольно явился с повинной, в содеянном раскаялся, 200 тыс. рублей возвратил, и они были сданы в доход государства, в отношении него уголовное дело прокуратурой района было прекращено со ссылкой на ст. 75 УК РФ. Прокурор области, ссылаясь на тяжесть совершенного преступления, постановление районного прокурора отменил и дело в отношении Х. по ч. 4 ст. 290 УК РФ с обвинительным заключением направил в областной суд для рассмотрения по существу.</w:t>
      </w:r>
    </w:p>
    <w:p w:rsidR="00DD0CA3" w:rsidRPr="00557996" w:rsidRDefault="00DD0CA3" w:rsidP="00DD0CA3">
      <w:pPr>
        <w:numPr>
          <w:ilvl w:val="0"/>
          <w:numId w:val="6"/>
        </w:numPr>
        <w:spacing w:line="360" w:lineRule="auto"/>
        <w:jc w:val="both"/>
        <w:rPr>
          <w:b/>
          <w:i/>
          <w:sz w:val="28"/>
          <w:szCs w:val="28"/>
        </w:rPr>
      </w:pPr>
      <w:r w:rsidRPr="00557996">
        <w:rPr>
          <w:b/>
          <w:i/>
          <w:sz w:val="28"/>
          <w:szCs w:val="28"/>
        </w:rPr>
        <w:t>Как должен поступить суд? Определите свою позицию по этому делу в соответствии с УК.</w:t>
      </w:r>
    </w:p>
    <w:p w:rsidR="00DD0CA3" w:rsidRDefault="00DD0CA3" w:rsidP="00DD0CA3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DD0CA3" w:rsidRDefault="00DD0CA3" w:rsidP="00DD0CA3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Задача № 2.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мае </w:t>
      </w:r>
      <w:smartTag w:uri="urn:schemas-microsoft-com:office:smarttags" w:element="metricconverter">
        <w:smartTagPr>
          <w:attr w:name="ProductID" w:val="2000 г"/>
        </w:smartTagPr>
        <w:r>
          <w:rPr>
            <w:sz w:val="28"/>
            <w:szCs w:val="28"/>
          </w:rPr>
          <w:t>2000 г</w:t>
        </w:r>
      </w:smartTag>
      <w:r>
        <w:rPr>
          <w:sz w:val="28"/>
          <w:szCs w:val="28"/>
        </w:rPr>
        <w:t xml:space="preserve">. Р. совершил кражу магнитофона с территории садового участка, а в октябре </w:t>
      </w:r>
      <w:smartTag w:uri="urn:schemas-microsoft-com:office:smarttags" w:element="metricconverter">
        <w:smartTagPr>
          <w:attr w:name="ProductID" w:val="2000 г"/>
        </w:smartTagPr>
        <w:r>
          <w:rPr>
            <w:sz w:val="28"/>
            <w:szCs w:val="28"/>
          </w:rPr>
          <w:t>2000 г</w:t>
        </w:r>
      </w:smartTag>
      <w:r>
        <w:rPr>
          <w:sz w:val="28"/>
          <w:szCs w:val="28"/>
        </w:rPr>
        <w:t xml:space="preserve">. вымогал у малолетних деньги. Ни за первое, ни за второе преступление Р. не был привлечен к уголовной ответственности. В апреле </w:t>
      </w:r>
      <w:smartTag w:uri="urn:schemas-microsoft-com:office:smarttags" w:element="metricconverter">
        <w:smartTagPr>
          <w:attr w:name="ProductID" w:val="2004 г"/>
        </w:smartTagPr>
        <w:r>
          <w:rPr>
            <w:sz w:val="28"/>
            <w:szCs w:val="28"/>
          </w:rPr>
          <w:t>2004 г</w:t>
        </w:r>
      </w:smartTag>
      <w:r>
        <w:rPr>
          <w:sz w:val="28"/>
          <w:szCs w:val="28"/>
        </w:rPr>
        <w:t xml:space="preserve">. в отношении Р. было возбуждено уголовное дело по факту хулиганства. Избранная в отношении Р. мера пресечения – подписка о невыезде – была им нарушена: с целью избежать уголовной ответственности и уголовного наказания Р. уехал в другой город и проживал у сестры. В мае </w:t>
      </w:r>
      <w:smartTag w:uri="urn:schemas-microsoft-com:office:smarttags" w:element="metricconverter">
        <w:smartTagPr>
          <w:attr w:name="ProductID" w:val="2004 г"/>
        </w:smartTagPr>
        <w:r>
          <w:rPr>
            <w:sz w:val="28"/>
            <w:szCs w:val="28"/>
          </w:rPr>
          <w:t>2004 г</w:t>
        </w:r>
      </w:smartTag>
      <w:r>
        <w:rPr>
          <w:sz w:val="28"/>
          <w:szCs w:val="28"/>
        </w:rPr>
        <w:t>. он был задержан работниками милиции. В ходе расследования были выявлены и ранее совершенные Р. преступления.</w:t>
      </w:r>
    </w:p>
    <w:p w:rsidR="00DD0CA3" w:rsidRPr="00557996" w:rsidRDefault="00DD0CA3" w:rsidP="00DD0CA3">
      <w:pPr>
        <w:numPr>
          <w:ilvl w:val="0"/>
          <w:numId w:val="6"/>
        </w:numPr>
        <w:spacing w:line="360" w:lineRule="auto"/>
        <w:jc w:val="both"/>
        <w:rPr>
          <w:b/>
          <w:i/>
          <w:sz w:val="28"/>
          <w:szCs w:val="28"/>
        </w:rPr>
      </w:pPr>
      <w:r w:rsidRPr="00557996">
        <w:rPr>
          <w:b/>
          <w:i/>
          <w:sz w:val="28"/>
          <w:szCs w:val="28"/>
        </w:rPr>
        <w:t>Ознакомьтесь с ч. 1 ст. 158; ч. 1 ст. 163; ч. 1 ст. 213 УК РФ. Проследите течение сроков давности по всем преступлениям. Есть ли основания для привлечения Р. к уголовной ответственности за кражу и вымогательство?</w:t>
      </w:r>
    </w:p>
    <w:p w:rsidR="00424217" w:rsidRDefault="00424217" w:rsidP="00BF50D2">
      <w:pPr>
        <w:spacing w:line="360" w:lineRule="auto"/>
        <w:ind w:firstLine="709"/>
        <w:jc w:val="both"/>
        <w:rPr>
          <w:sz w:val="28"/>
          <w:szCs w:val="28"/>
        </w:rPr>
      </w:pPr>
    </w:p>
    <w:p w:rsidR="00FC6099" w:rsidRDefault="00FC6099" w:rsidP="00BF50D2">
      <w:pPr>
        <w:spacing w:line="360" w:lineRule="auto"/>
        <w:ind w:firstLine="709"/>
        <w:jc w:val="both"/>
        <w:rPr>
          <w:sz w:val="28"/>
          <w:szCs w:val="28"/>
        </w:rPr>
      </w:pPr>
    </w:p>
    <w:p w:rsidR="004F3CD5" w:rsidRDefault="004F3CD5" w:rsidP="00F97023">
      <w:pPr>
        <w:jc w:val="center"/>
        <w:rPr>
          <w:b/>
          <w:sz w:val="28"/>
          <w:szCs w:val="28"/>
        </w:rPr>
      </w:pPr>
    </w:p>
    <w:p w:rsidR="00424217" w:rsidRDefault="00424217" w:rsidP="00F970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ВТОРОЙ</w:t>
      </w:r>
    </w:p>
    <w:p w:rsidR="00FC6099" w:rsidRPr="001E662E" w:rsidRDefault="00FC6099" w:rsidP="00F97023">
      <w:pPr>
        <w:jc w:val="center"/>
        <w:rPr>
          <w:b/>
        </w:rPr>
      </w:pPr>
    </w:p>
    <w:p w:rsidR="00DD0CA3" w:rsidRDefault="00DD0CA3" w:rsidP="00DD0CA3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Тема: Понятие и формы вины в уголовном праве</w:t>
      </w:r>
    </w:p>
    <w:p w:rsidR="00DD0CA3" w:rsidRDefault="00DD0CA3" w:rsidP="00DD0CA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</w:t>
      </w:r>
    </w:p>
    <w:p w:rsidR="00DD0CA3" w:rsidRDefault="00DD0CA3" w:rsidP="00DD0CA3">
      <w:pPr>
        <w:numPr>
          <w:ilvl w:val="0"/>
          <w:numId w:val="1"/>
        </w:numPr>
        <w:tabs>
          <w:tab w:val="clear" w:pos="1440"/>
          <w:tab w:val="num" w:pos="900"/>
        </w:tabs>
        <w:spacing w:line="360" w:lineRule="auto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Вина как обязательный признак субъективной стороны преступления и ее уголовно-правовое значение.</w:t>
      </w:r>
    </w:p>
    <w:p w:rsidR="00DD0CA3" w:rsidRDefault="00DD0CA3" w:rsidP="00DD0CA3">
      <w:pPr>
        <w:numPr>
          <w:ilvl w:val="0"/>
          <w:numId w:val="1"/>
        </w:numPr>
        <w:tabs>
          <w:tab w:val="clear" w:pos="1440"/>
          <w:tab w:val="num" w:pos="900"/>
        </w:tabs>
        <w:spacing w:line="360" w:lineRule="auto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Умысел и его виды.</w:t>
      </w:r>
    </w:p>
    <w:p w:rsidR="00DD0CA3" w:rsidRDefault="00DD0CA3" w:rsidP="00DD0CA3">
      <w:pPr>
        <w:numPr>
          <w:ilvl w:val="0"/>
          <w:numId w:val="1"/>
        </w:numPr>
        <w:tabs>
          <w:tab w:val="clear" w:pos="1440"/>
          <w:tab w:val="num" w:pos="900"/>
        </w:tabs>
        <w:spacing w:line="360" w:lineRule="auto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Неосторожность и ее виды.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</w:p>
    <w:p w:rsidR="00DD0CA3" w:rsidRDefault="00DD0CA3" w:rsidP="00DD0CA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БИБЛИОГРАФИЧЕСКИЙ СПИСОК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Дагель П.С. Неосторожность. Уголовно-правовые и криминологические проблемы. М., 1977.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Дагель П.С., Михеев Р.И. Теоретические основы установления вины. Владивосток, 1975.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Злобин Г.А., Никифоров Б.С. Умысел и его формы. М., 1972.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Кчашис В.Е. Преступная неосторожность. Владивосток, 1986.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Рарог А.И. Общая теория вины в уголовном праве. М., 1980.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Рарог А.И. Субъективная сторона и квалификация преступлений. М., 2001.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Тихонов К.Ф. Субъективная сторона преступления. Саратов, 1967.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Тяжкова И.М. Неосторожные преступления с использованием источников повышенной опасности. СПб., 2002.</w:t>
      </w:r>
    </w:p>
    <w:p w:rsidR="00DD0CA3" w:rsidRDefault="00DD0CA3" w:rsidP="00DD0CA3">
      <w:pPr>
        <w:spacing w:line="360" w:lineRule="auto"/>
        <w:jc w:val="center"/>
        <w:rPr>
          <w:b/>
          <w:sz w:val="28"/>
          <w:szCs w:val="28"/>
        </w:rPr>
      </w:pPr>
    </w:p>
    <w:p w:rsidR="00DD0CA3" w:rsidRDefault="00DD0CA3" w:rsidP="00DD0CA3">
      <w:pPr>
        <w:pStyle w:val="3"/>
      </w:pPr>
      <w:r>
        <w:t>НАУЧНО-МЕТОДИЧЕСКИЕ РЕКОМЕНДАЦИИ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данной темы, в первую очередь нужно ознакомиться с положениями главы пять УК РФ «Вина». Анализируя понятие вины, следует оценить ее значение в уголовном праве (как теоретическое, так и практическое), раскрыть психологическое, предметное и социально-политическое содержание, уяснить смысл и критерии деления вины на формы.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усвоить виды умысла и неосторожности (при этом следует выделять интеллектуальный и волевой элементы форм вины), а также уметь проводить различие между ними. Особенно обратить внимание на разграничение косвенного умысла и легкомыслия; неосторожности и невиновного причинения вреда. Желательно данные вопросы проиллюстрировать практическими примерами.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</w:p>
    <w:p w:rsidR="00DD0CA3" w:rsidRDefault="00DD0CA3" w:rsidP="00DD0CA3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ПРАКТИЧЕСКИЕ ЗАДАНИЯ</w:t>
      </w:r>
    </w:p>
    <w:p w:rsidR="00DD0CA3" w:rsidRDefault="00DD0CA3" w:rsidP="00DD0CA3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Задача № 1.</w:t>
      </w:r>
    </w:p>
    <w:p w:rsidR="00DD0CA3" w:rsidRPr="00897178" w:rsidRDefault="00DD0CA3" w:rsidP="00DD0CA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97178">
        <w:rPr>
          <w:color w:val="000000"/>
          <w:sz w:val="28"/>
          <w:szCs w:val="28"/>
        </w:rPr>
        <w:t>Пенсионерка Ш. стояла на пешеходном «пятачке». Испугавшись, что проходившая машина может ее обрызгать, она резко отступила назад и была сбита автомобилем, управляемым Е., который не ожидал подобных действий потерпевшей. Здоровью Ш. причинен вред средней тяжести.</w:t>
      </w:r>
    </w:p>
    <w:p w:rsidR="00DD0CA3" w:rsidRPr="00897178" w:rsidRDefault="00DD0CA3" w:rsidP="00DD0CA3">
      <w:pPr>
        <w:numPr>
          <w:ilvl w:val="0"/>
          <w:numId w:val="5"/>
        </w:numPr>
        <w:spacing w:line="360" w:lineRule="auto"/>
        <w:jc w:val="both"/>
        <w:rPr>
          <w:b/>
          <w:i/>
          <w:sz w:val="28"/>
          <w:szCs w:val="28"/>
        </w:rPr>
      </w:pPr>
      <w:r w:rsidRPr="00897178">
        <w:rPr>
          <w:b/>
          <w:i/>
          <w:sz w:val="28"/>
          <w:szCs w:val="28"/>
        </w:rPr>
        <w:t>Виновен ли Е. в содеянном? Обоснуйте вывод.</w:t>
      </w:r>
    </w:p>
    <w:p w:rsidR="00DD0CA3" w:rsidRDefault="00DD0CA3" w:rsidP="00DD0CA3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DD0CA3" w:rsidRDefault="00DD0CA3" w:rsidP="00DD0CA3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DD0CA3" w:rsidRDefault="00DD0CA3" w:rsidP="00DD0CA3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Задача № 2.</w:t>
      </w:r>
    </w:p>
    <w:p w:rsidR="00DD0CA3" w:rsidRPr="004F3CD5" w:rsidRDefault="00DD0CA3" w:rsidP="00DD0CA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F3CD5">
        <w:rPr>
          <w:color w:val="000000"/>
          <w:sz w:val="28"/>
          <w:szCs w:val="28"/>
        </w:rPr>
        <w:t>Л., ревновавшая (и не без оснований) своего мужа, решила отравить его. Находясь в гостях и наблюдая откровенные ухаживания мужа за В., она незаметно всыпала в его бокал с вином мышьяк. После очередного танца Л. подошел с В. к столу и предложил ей выпить «на брудершафт». В результате отравленное вино выпила В. и вскоре скончалась.</w:t>
      </w:r>
    </w:p>
    <w:p w:rsidR="00DD0CA3" w:rsidRPr="004F3CD5" w:rsidRDefault="00DD0CA3" w:rsidP="00DD0CA3">
      <w:pPr>
        <w:numPr>
          <w:ilvl w:val="0"/>
          <w:numId w:val="5"/>
        </w:numPr>
        <w:spacing w:line="360" w:lineRule="auto"/>
        <w:jc w:val="both"/>
        <w:rPr>
          <w:b/>
          <w:i/>
          <w:sz w:val="28"/>
          <w:szCs w:val="28"/>
        </w:rPr>
      </w:pPr>
      <w:r w:rsidRPr="004F3CD5">
        <w:rPr>
          <w:b/>
          <w:i/>
          <w:sz w:val="28"/>
          <w:szCs w:val="28"/>
        </w:rPr>
        <w:t>Решите вопрос об ответственности Л.</w:t>
      </w:r>
    </w:p>
    <w:p w:rsidR="00DD0CA3" w:rsidRDefault="00DD0CA3" w:rsidP="00A568AD">
      <w:pPr>
        <w:spacing w:line="360" w:lineRule="auto"/>
        <w:jc w:val="center"/>
        <w:rPr>
          <w:b/>
          <w:sz w:val="28"/>
          <w:szCs w:val="28"/>
        </w:rPr>
      </w:pPr>
    </w:p>
    <w:p w:rsidR="00DD0CA3" w:rsidRDefault="00DD0CA3" w:rsidP="00A568AD">
      <w:pPr>
        <w:spacing w:line="360" w:lineRule="auto"/>
        <w:jc w:val="center"/>
        <w:rPr>
          <w:b/>
          <w:sz w:val="28"/>
          <w:szCs w:val="28"/>
        </w:rPr>
      </w:pPr>
    </w:p>
    <w:p w:rsidR="00BF50D2" w:rsidRPr="00CC77A1" w:rsidRDefault="00BF50D2" w:rsidP="00A568AD">
      <w:pPr>
        <w:spacing w:line="360" w:lineRule="auto"/>
        <w:ind w:left="1080"/>
        <w:jc w:val="both"/>
        <w:rPr>
          <w:b/>
          <w:i/>
          <w:sz w:val="28"/>
          <w:szCs w:val="28"/>
        </w:rPr>
      </w:pPr>
    </w:p>
    <w:p w:rsidR="006B7979" w:rsidRDefault="006B7979" w:rsidP="00BF50D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32F32" w:rsidRDefault="00632F32" w:rsidP="00BF50D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32F32" w:rsidRDefault="00632F32" w:rsidP="00BF50D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32F32" w:rsidRDefault="00632F32" w:rsidP="00BF50D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32F32" w:rsidRDefault="00632F32" w:rsidP="00BF50D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32F32" w:rsidRDefault="00632F32" w:rsidP="00BF50D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B7979" w:rsidRDefault="006B7979" w:rsidP="00BF50D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24217" w:rsidRDefault="00424217" w:rsidP="008679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ТРЕТИЙ</w:t>
      </w:r>
    </w:p>
    <w:p w:rsidR="00FC6099" w:rsidRPr="00DD37A3" w:rsidRDefault="00FC6099" w:rsidP="008679A1">
      <w:pPr>
        <w:jc w:val="center"/>
        <w:rPr>
          <w:b/>
        </w:rPr>
      </w:pPr>
    </w:p>
    <w:p w:rsidR="00DD0CA3" w:rsidRDefault="00DD0CA3" w:rsidP="00DD0CA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Тема: Назначение наказания по российскому уголовному праву</w:t>
      </w:r>
    </w:p>
    <w:p w:rsidR="00DD0CA3" w:rsidRDefault="00DD0CA3" w:rsidP="00DD0CA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</w:t>
      </w:r>
    </w:p>
    <w:p w:rsidR="00DD0CA3" w:rsidRDefault="00DD0CA3" w:rsidP="00DD0CA3">
      <w:pPr>
        <w:numPr>
          <w:ilvl w:val="0"/>
          <w:numId w:val="9"/>
        </w:numPr>
        <w:tabs>
          <w:tab w:val="clear" w:pos="360"/>
          <w:tab w:val="num" w:pos="900"/>
        </w:tabs>
        <w:spacing w:line="360" w:lineRule="auto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Назначение наказания по совокупности преступлений.</w:t>
      </w:r>
    </w:p>
    <w:p w:rsidR="00DD0CA3" w:rsidRDefault="00DD0CA3" w:rsidP="00DD0CA3">
      <w:pPr>
        <w:numPr>
          <w:ilvl w:val="0"/>
          <w:numId w:val="9"/>
        </w:numPr>
        <w:tabs>
          <w:tab w:val="clear" w:pos="360"/>
          <w:tab w:val="num" w:pos="900"/>
        </w:tabs>
        <w:spacing w:line="360" w:lineRule="auto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Назначение наказания по совокупности приговоров.</w:t>
      </w:r>
    </w:p>
    <w:p w:rsidR="00DD0CA3" w:rsidRDefault="00DD0CA3" w:rsidP="00DD0CA3">
      <w:pPr>
        <w:numPr>
          <w:ilvl w:val="0"/>
          <w:numId w:val="9"/>
        </w:numPr>
        <w:tabs>
          <w:tab w:val="clear" w:pos="360"/>
          <w:tab w:val="num" w:pos="900"/>
        </w:tabs>
        <w:spacing w:line="360" w:lineRule="auto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Условное осуждение. Отмена условного осуждения и продление испытательного срока.</w:t>
      </w:r>
    </w:p>
    <w:p w:rsidR="00DD0CA3" w:rsidRDefault="00DD0CA3" w:rsidP="00DD0CA3">
      <w:pPr>
        <w:spacing w:line="360" w:lineRule="auto"/>
        <w:jc w:val="center"/>
        <w:rPr>
          <w:b/>
          <w:sz w:val="28"/>
          <w:szCs w:val="28"/>
        </w:rPr>
      </w:pPr>
    </w:p>
    <w:p w:rsidR="00DD0CA3" w:rsidRDefault="00DD0CA3" w:rsidP="00DD0CA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БИБЛИОГРАФИЧЕСКИЙ СПИСОК</w:t>
      </w:r>
    </w:p>
    <w:p w:rsidR="00DD0CA3" w:rsidRPr="000D7B79" w:rsidRDefault="00DD0CA3" w:rsidP="00DD0CA3">
      <w:pPr>
        <w:pStyle w:val="1"/>
        <w:spacing w:line="360" w:lineRule="auto"/>
        <w:ind w:firstLine="720"/>
        <w:jc w:val="both"/>
        <w:rPr>
          <w:b w:val="0"/>
        </w:rPr>
      </w:pPr>
      <w:r w:rsidRPr="000D7B79">
        <w:rPr>
          <w:b w:val="0"/>
        </w:rPr>
        <w:t xml:space="preserve">Постановление Пленума Верховного Суда РФ от 11 января </w:t>
      </w:r>
      <w:smartTag w:uri="urn:schemas-microsoft-com:office:smarttags" w:element="metricconverter">
        <w:smartTagPr>
          <w:attr w:name="ProductID" w:val="2007 г"/>
        </w:smartTagPr>
        <w:r w:rsidRPr="000D7B79">
          <w:rPr>
            <w:b w:val="0"/>
          </w:rPr>
          <w:t>2007 г</w:t>
        </w:r>
      </w:smartTag>
      <w:r w:rsidRPr="000D7B79">
        <w:rPr>
          <w:b w:val="0"/>
        </w:rPr>
        <w:t>. N 2</w:t>
      </w:r>
      <w:r w:rsidRPr="000D7B79">
        <w:rPr>
          <w:b w:val="0"/>
        </w:rPr>
        <w:br/>
      </w:r>
      <w:r>
        <w:rPr>
          <w:b w:val="0"/>
        </w:rPr>
        <w:t xml:space="preserve"> «</w:t>
      </w:r>
      <w:r w:rsidRPr="000D7B79">
        <w:rPr>
          <w:b w:val="0"/>
        </w:rPr>
        <w:t>О практике назначения судами Российской Федерации уголовного наказания</w:t>
      </w:r>
      <w:r>
        <w:rPr>
          <w:b w:val="0"/>
        </w:rPr>
        <w:t>»</w:t>
      </w:r>
      <w:r w:rsidRPr="000D7B79">
        <w:rPr>
          <w:b w:val="0"/>
        </w:rPr>
        <w:br/>
        <w:t xml:space="preserve">(с изменениями от 3 апреля </w:t>
      </w:r>
      <w:smartTag w:uri="urn:schemas-microsoft-com:office:smarttags" w:element="metricconverter">
        <w:smartTagPr>
          <w:attr w:name="ProductID" w:val="2008 г"/>
        </w:smartTagPr>
        <w:r w:rsidRPr="000D7B79">
          <w:rPr>
            <w:b w:val="0"/>
          </w:rPr>
          <w:t>2008 г</w:t>
        </w:r>
      </w:smartTag>
      <w:r w:rsidRPr="000D7B79">
        <w:rPr>
          <w:b w:val="0"/>
        </w:rPr>
        <w:t xml:space="preserve">., 29 октября </w:t>
      </w:r>
      <w:smartTag w:uri="urn:schemas-microsoft-com:office:smarttags" w:element="metricconverter">
        <w:smartTagPr>
          <w:attr w:name="ProductID" w:val="2009 г"/>
        </w:smartTagPr>
        <w:r w:rsidRPr="000D7B79">
          <w:rPr>
            <w:b w:val="0"/>
          </w:rPr>
          <w:t>2009 г</w:t>
        </w:r>
      </w:smartTag>
      <w:r w:rsidRPr="000D7B79">
        <w:rPr>
          <w:b w:val="0"/>
        </w:rPr>
        <w:t>.)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Анашкин Г.З. Справедливость назначения уголовного наказания // Советское государство и право. 1980. № 7.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Алексеев И.Н. Условное осуждение в уголовном праве России. Автореф. дисс…. канд. юр. наук. Саратов, 2004.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Благов Е.В. Назначение наказания (теория и практика). Ярославль, 2002.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Карпец И.И. Индивидуализация наказания в советском уголовном праве. М., 1961.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Кругликов Л.Л. Проблемы теории назначения наказания: законодательство и практика // Уголовное право в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веке: материалы международной научной конференции на юридических факультетах МГУ 31 мая -  1 июня </w:t>
      </w:r>
      <w:smartTag w:uri="urn:schemas-microsoft-com:office:smarttags" w:element="metricconverter">
        <w:smartTagPr>
          <w:attr w:name="ProductID" w:val="2001 г"/>
        </w:smartTagPr>
        <w:r>
          <w:rPr>
            <w:sz w:val="28"/>
            <w:szCs w:val="28"/>
          </w:rPr>
          <w:t>2001 г</w:t>
        </w:r>
      </w:smartTag>
      <w:r>
        <w:rPr>
          <w:sz w:val="28"/>
          <w:szCs w:val="28"/>
        </w:rPr>
        <w:t>. М., 2002.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Ломако В.А. Применение условного осуждения. Харьков, 1976.</w:t>
      </w:r>
    </w:p>
    <w:p w:rsidR="00DD0CA3" w:rsidRPr="001C439D" w:rsidRDefault="00DD0CA3" w:rsidP="00DD0CA3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439D">
        <w:rPr>
          <w:iCs/>
          <w:color w:val="000000"/>
          <w:sz w:val="28"/>
          <w:szCs w:val="28"/>
        </w:rPr>
        <w:t>Мясников О.</w:t>
      </w:r>
      <w:r w:rsidRPr="001C439D">
        <w:rPr>
          <w:color w:val="000000"/>
          <w:sz w:val="28"/>
          <w:szCs w:val="28"/>
        </w:rPr>
        <w:t xml:space="preserve"> О смягчающих обстоятельствах, не указанных в законе // Российская юстиция. 2001. № 4.</w:t>
      </w:r>
    </w:p>
    <w:p w:rsidR="00DD0CA3" w:rsidRPr="001C439D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 w:rsidRPr="001C439D">
        <w:rPr>
          <w:iCs/>
          <w:color w:val="000000"/>
          <w:sz w:val="28"/>
          <w:szCs w:val="28"/>
        </w:rPr>
        <w:t>Непомнящая Т.В.</w:t>
      </w:r>
      <w:r w:rsidRPr="001C439D">
        <w:rPr>
          <w:i/>
          <w:iCs/>
          <w:color w:val="000000"/>
          <w:sz w:val="28"/>
          <w:szCs w:val="28"/>
        </w:rPr>
        <w:t xml:space="preserve"> </w:t>
      </w:r>
      <w:r w:rsidRPr="001C439D">
        <w:rPr>
          <w:color w:val="000000"/>
          <w:sz w:val="28"/>
          <w:szCs w:val="28"/>
        </w:rPr>
        <w:t>О принципах назначения наказания // Журнал российского права. 2003. № 9.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Становский М.Н. Назначение наказания. СПб, 1999.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Чернова Т., Мальков В. Назначение наказания по совокупности приговоров // Российская юстиция. 2001, № 8.</w:t>
      </w:r>
    </w:p>
    <w:p w:rsidR="00DD0CA3" w:rsidRPr="001C439D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 w:rsidRPr="001C439D">
        <w:rPr>
          <w:iCs/>
          <w:color w:val="000000"/>
          <w:sz w:val="28"/>
          <w:szCs w:val="28"/>
        </w:rPr>
        <w:t>Хушт Р.</w:t>
      </w:r>
      <w:r w:rsidRPr="001C439D">
        <w:rPr>
          <w:color w:val="000000"/>
          <w:sz w:val="28"/>
          <w:szCs w:val="28"/>
        </w:rPr>
        <w:t xml:space="preserve"> Назначение наказания при вынесении вердикта о снисхождении // Российская юстиция. 2001. № 3.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</w:p>
    <w:p w:rsidR="00DD0CA3" w:rsidRDefault="00DD0CA3" w:rsidP="00DD0CA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НАУЧНО-МЕТОДИЧЕСКИЕ РЕКОМЕНДАЦИИ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Характеризуя указанную тему, следует опираться на требования главы 10 УК РФ, регламентирующей процесс назначения наказания. Необходимо иметь в виду, что назначение наказания базируется прежде всего на общих началах назначения наказания, предусмотренных в ст. 60 УК. Особое внимание нужно обратить на изменения, произошедшие в данной главе в редакции Федерального Закона от 8 декабря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., в частности в статьях 69 и 73 УК. Раскрывая вопрос о совокупности преступлений, следует дать определение совокупности и ее видов (идеальная и реальная), а также провести отличие совокупности преступлений от совокупности приговоров. При этом необходимо уяснить понятие «поглощения» и «сложения» наказаний.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изучении условного осуждения важно разобраться в его юридической природе, обратить внимание на то, что данный вопрос трактуется в науке неоднозначно. Следует четко представлять значение испытательного срока, основания его продления, а также отмены условного осуждения, в случаях, предусмотренных ст. 74 УК РФ. Не лишним будет провести сравнения ст. 73 УК с ранее действующей редакцией статьи в УК </w:t>
      </w:r>
      <w:smartTag w:uri="urn:schemas-microsoft-com:office:smarttags" w:element="metricconverter">
        <w:smartTagPr>
          <w:attr w:name="ProductID" w:val="1996 г"/>
        </w:smartTagPr>
        <w:r>
          <w:rPr>
            <w:sz w:val="28"/>
            <w:szCs w:val="28"/>
          </w:rPr>
          <w:t>1996 г</w:t>
        </w:r>
      </w:smartTag>
      <w:r>
        <w:rPr>
          <w:sz w:val="28"/>
          <w:szCs w:val="28"/>
        </w:rPr>
        <w:t>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</w:p>
    <w:p w:rsidR="00DD0CA3" w:rsidRDefault="00DD0CA3" w:rsidP="00DD0CA3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ПРАКТИЧЕСКИЕ ЗАДАНИЯ</w:t>
      </w:r>
    </w:p>
    <w:p w:rsidR="00DD0CA3" w:rsidRDefault="00DD0CA3" w:rsidP="00DD0CA3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Задача № 1.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Д. незаконно приобрел огнестрельное оружие в мае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>. для целей совершения в будущем преступных деяний.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июне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>. им было совершено разбойное нападение, за которое он был осужден к 5 годам лишения свободы.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ноябре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>. при обыске по месту проживания Д. было обнаружено указанное огнестрельное оружие. Д. был признан виновным в преступлении, предусмотренном ч. 1 ст. 222 УК РФ.</w:t>
      </w:r>
    </w:p>
    <w:p w:rsidR="00DD0CA3" w:rsidRPr="00F97829" w:rsidRDefault="00DD0CA3" w:rsidP="00DD0CA3">
      <w:pPr>
        <w:numPr>
          <w:ilvl w:val="0"/>
          <w:numId w:val="5"/>
        </w:numPr>
        <w:spacing w:line="360" w:lineRule="auto"/>
        <w:jc w:val="both"/>
        <w:rPr>
          <w:b/>
          <w:i/>
          <w:sz w:val="28"/>
          <w:szCs w:val="28"/>
        </w:rPr>
      </w:pPr>
      <w:r w:rsidRPr="00F97829">
        <w:rPr>
          <w:b/>
          <w:i/>
          <w:sz w:val="28"/>
          <w:szCs w:val="28"/>
        </w:rPr>
        <w:t>Определите порядок и принципы назначения судом окончательного наказания.</w:t>
      </w:r>
    </w:p>
    <w:p w:rsidR="00DD0CA3" w:rsidRPr="00F97829" w:rsidRDefault="00DD0CA3" w:rsidP="00DD0CA3">
      <w:pPr>
        <w:numPr>
          <w:ilvl w:val="0"/>
          <w:numId w:val="6"/>
        </w:numPr>
        <w:tabs>
          <w:tab w:val="clear" w:pos="1440"/>
          <w:tab w:val="num" w:pos="0"/>
        </w:tabs>
        <w:spacing w:line="360" w:lineRule="auto"/>
        <w:ind w:left="0" w:firstLine="1080"/>
        <w:jc w:val="both"/>
        <w:rPr>
          <w:b/>
          <w:i/>
          <w:sz w:val="28"/>
          <w:szCs w:val="28"/>
        </w:rPr>
      </w:pPr>
      <w:r w:rsidRPr="00F97829">
        <w:rPr>
          <w:b/>
          <w:i/>
          <w:sz w:val="28"/>
          <w:szCs w:val="28"/>
        </w:rPr>
        <w:t>Укажите норму закона, на которой основано решение.</w:t>
      </w:r>
    </w:p>
    <w:p w:rsidR="00DD0CA3" w:rsidRDefault="00DD0CA3" w:rsidP="00DD0CA3">
      <w:pPr>
        <w:spacing w:line="360" w:lineRule="auto"/>
        <w:jc w:val="both"/>
        <w:rPr>
          <w:sz w:val="28"/>
          <w:szCs w:val="28"/>
        </w:rPr>
      </w:pPr>
    </w:p>
    <w:p w:rsidR="00DD0CA3" w:rsidRDefault="00DD0CA3" w:rsidP="00DD0CA3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Задача № 2.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августе </w:t>
      </w:r>
      <w:smartTag w:uri="urn:schemas-microsoft-com:office:smarttags" w:element="metricconverter">
        <w:smartTagPr>
          <w:attr w:name="ProductID" w:val="2004 г"/>
        </w:smartTagPr>
        <w:r>
          <w:rPr>
            <w:sz w:val="28"/>
            <w:szCs w:val="28"/>
          </w:rPr>
          <w:t>2004 г</w:t>
        </w:r>
      </w:smartTag>
      <w:r>
        <w:rPr>
          <w:sz w:val="28"/>
          <w:szCs w:val="28"/>
        </w:rPr>
        <w:t xml:space="preserve">. гражданин Ж. был условно осужден за кражу по п. «б» ч. 2 ст. 158 УК РФ на 3 года лишения свободы с испытательным сроком в 2 года. В октябре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>. он совершил преступление, предусмотренное ч. 1 ст. 161 УК (грабеж).</w:t>
      </w:r>
    </w:p>
    <w:p w:rsidR="00DD0CA3" w:rsidRPr="00F97829" w:rsidRDefault="00DD0CA3" w:rsidP="00DD0CA3">
      <w:pPr>
        <w:numPr>
          <w:ilvl w:val="0"/>
          <w:numId w:val="7"/>
        </w:numPr>
        <w:spacing w:line="360" w:lineRule="auto"/>
        <w:jc w:val="both"/>
        <w:rPr>
          <w:b/>
          <w:i/>
          <w:sz w:val="28"/>
          <w:szCs w:val="28"/>
        </w:rPr>
      </w:pPr>
      <w:r w:rsidRPr="00F97829">
        <w:rPr>
          <w:b/>
          <w:i/>
          <w:sz w:val="28"/>
          <w:szCs w:val="28"/>
        </w:rPr>
        <w:t>Как в данном случае должен поступить суд?</w:t>
      </w:r>
    </w:p>
    <w:p w:rsidR="00DD0CA3" w:rsidRDefault="00DD0CA3" w:rsidP="00DD0CA3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F97829">
        <w:rPr>
          <w:b/>
          <w:i/>
          <w:sz w:val="28"/>
          <w:szCs w:val="28"/>
        </w:rPr>
        <w:t>Какой срок должен быть определен Ж. в качестве окончательного, если за грабеж ему бы</w:t>
      </w:r>
      <w:r>
        <w:rPr>
          <w:b/>
          <w:i/>
          <w:sz w:val="28"/>
          <w:szCs w:val="28"/>
        </w:rPr>
        <w:t>л</w:t>
      </w:r>
      <w:r w:rsidRPr="00F97829">
        <w:rPr>
          <w:b/>
          <w:i/>
          <w:sz w:val="28"/>
          <w:szCs w:val="28"/>
        </w:rPr>
        <w:t>о назначено 3 года 6 мес. лишения свободы?</w:t>
      </w:r>
    </w:p>
    <w:p w:rsidR="00DD0CA3" w:rsidRDefault="00DD0CA3" w:rsidP="0041368B">
      <w:pPr>
        <w:spacing w:line="360" w:lineRule="auto"/>
        <w:jc w:val="center"/>
        <w:rPr>
          <w:b/>
          <w:sz w:val="28"/>
          <w:szCs w:val="28"/>
        </w:rPr>
      </w:pPr>
    </w:p>
    <w:p w:rsidR="00DD0CA3" w:rsidRDefault="00DD0CA3" w:rsidP="0041368B">
      <w:pPr>
        <w:spacing w:line="360" w:lineRule="auto"/>
        <w:jc w:val="center"/>
        <w:rPr>
          <w:b/>
          <w:sz w:val="28"/>
          <w:szCs w:val="28"/>
        </w:rPr>
      </w:pPr>
    </w:p>
    <w:p w:rsidR="00DD0CA3" w:rsidRDefault="00DD0CA3" w:rsidP="0041368B">
      <w:pPr>
        <w:spacing w:line="360" w:lineRule="auto"/>
        <w:jc w:val="center"/>
        <w:rPr>
          <w:b/>
          <w:sz w:val="28"/>
          <w:szCs w:val="28"/>
        </w:rPr>
      </w:pPr>
    </w:p>
    <w:p w:rsidR="00FC6099" w:rsidRDefault="00FC6099" w:rsidP="00BF50D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C6099" w:rsidRDefault="00FC6099" w:rsidP="00BF50D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32F32" w:rsidRDefault="00632F32" w:rsidP="00BF50D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32F32" w:rsidRDefault="00632F32" w:rsidP="00BF50D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32F32" w:rsidRDefault="00632F32" w:rsidP="00BF50D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32F32" w:rsidRDefault="00632F32" w:rsidP="00BF50D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32F32" w:rsidRDefault="00632F32" w:rsidP="00BF50D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32F32" w:rsidRDefault="00632F32" w:rsidP="00BF50D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32F32" w:rsidRDefault="00632F32" w:rsidP="00BF50D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32F32" w:rsidRDefault="00632F32" w:rsidP="00BF50D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67BEC" w:rsidRDefault="00567BEC" w:rsidP="00BF50D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614FF" w:rsidRDefault="00424217" w:rsidP="00DD37A3">
      <w:pPr>
        <w:ind w:hanging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ЧЕТВЕРТЫЙ</w:t>
      </w:r>
    </w:p>
    <w:p w:rsidR="00FC6099" w:rsidRPr="00DD37A3" w:rsidRDefault="00FC6099" w:rsidP="00DD37A3">
      <w:pPr>
        <w:ind w:hanging="180"/>
        <w:jc w:val="center"/>
      </w:pPr>
    </w:p>
    <w:p w:rsidR="00DD0CA3" w:rsidRDefault="00DD0CA3" w:rsidP="00DD0CA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Тема: Соучастие в преступлении</w:t>
      </w:r>
    </w:p>
    <w:p w:rsidR="00DD0CA3" w:rsidRDefault="00DD0CA3" w:rsidP="00DD0CA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</w:t>
      </w:r>
    </w:p>
    <w:p w:rsidR="00DD0CA3" w:rsidRDefault="00DD0CA3" w:rsidP="00DD0CA3">
      <w:pPr>
        <w:numPr>
          <w:ilvl w:val="0"/>
          <w:numId w:val="4"/>
        </w:numPr>
        <w:tabs>
          <w:tab w:val="clear" w:pos="360"/>
          <w:tab w:val="num" w:pos="900"/>
        </w:tabs>
        <w:spacing w:line="360" w:lineRule="auto"/>
        <w:ind w:left="900"/>
        <w:rPr>
          <w:sz w:val="28"/>
          <w:szCs w:val="28"/>
        </w:rPr>
      </w:pPr>
      <w:r>
        <w:rPr>
          <w:sz w:val="28"/>
          <w:szCs w:val="28"/>
        </w:rPr>
        <w:t>Понятие соучастия в преступлении и его признаки.</w:t>
      </w:r>
    </w:p>
    <w:p w:rsidR="00DD0CA3" w:rsidRDefault="00DD0CA3" w:rsidP="00DD0CA3">
      <w:pPr>
        <w:numPr>
          <w:ilvl w:val="0"/>
          <w:numId w:val="4"/>
        </w:numPr>
        <w:tabs>
          <w:tab w:val="clear" w:pos="360"/>
          <w:tab w:val="num" w:pos="900"/>
        </w:tabs>
        <w:spacing w:line="360" w:lineRule="auto"/>
        <w:ind w:left="900"/>
        <w:rPr>
          <w:sz w:val="28"/>
          <w:szCs w:val="28"/>
        </w:rPr>
      </w:pPr>
      <w:r>
        <w:rPr>
          <w:sz w:val="28"/>
          <w:szCs w:val="28"/>
        </w:rPr>
        <w:t>Виды соучастников преступления.</w:t>
      </w:r>
    </w:p>
    <w:p w:rsidR="00DD0CA3" w:rsidRDefault="00DD0CA3" w:rsidP="00DD0CA3">
      <w:pPr>
        <w:numPr>
          <w:ilvl w:val="0"/>
          <w:numId w:val="4"/>
        </w:numPr>
        <w:tabs>
          <w:tab w:val="clear" w:pos="360"/>
          <w:tab w:val="num" w:pos="900"/>
        </w:tabs>
        <w:spacing w:line="360" w:lineRule="auto"/>
        <w:ind w:left="900"/>
        <w:rPr>
          <w:sz w:val="28"/>
          <w:szCs w:val="28"/>
        </w:rPr>
      </w:pPr>
      <w:r>
        <w:rPr>
          <w:sz w:val="28"/>
          <w:szCs w:val="28"/>
        </w:rPr>
        <w:t>Формы соучастия в преступлении.</w:t>
      </w:r>
    </w:p>
    <w:p w:rsidR="00DD0CA3" w:rsidRDefault="00DD0CA3" w:rsidP="00DD0CA3">
      <w:pPr>
        <w:spacing w:line="480" w:lineRule="auto"/>
        <w:jc w:val="center"/>
        <w:rPr>
          <w:b/>
          <w:sz w:val="28"/>
          <w:szCs w:val="28"/>
        </w:rPr>
      </w:pPr>
    </w:p>
    <w:p w:rsidR="00DD0CA3" w:rsidRDefault="00DD0CA3" w:rsidP="00DD0CA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БИБЛИОГРАФИЧЕСКИЙ  СПИСОК</w:t>
      </w:r>
    </w:p>
    <w:p w:rsidR="00DD0CA3" w:rsidRDefault="00DD0CA3" w:rsidP="00DD0CA3">
      <w:pPr>
        <w:widowControl w:val="0"/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Аветисян С.С. Соучастие в преступлениях со специальным составом. М., 2004.</w:t>
      </w:r>
    </w:p>
    <w:p w:rsidR="00DD0CA3" w:rsidRPr="009F45A5" w:rsidRDefault="00DD0CA3" w:rsidP="00DD0CA3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73B27">
        <w:rPr>
          <w:iCs/>
          <w:color w:val="000000"/>
          <w:sz w:val="28"/>
          <w:szCs w:val="28"/>
        </w:rPr>
        <w:t>Бурчак Ф.Г.</w:t>
      </w:r>
      <w:r w:rsidRPr="009F45A5">
        <w:rPr>
          <w:color w:val="000000"/>
          <w:sz w:val="28"/>
          <w:szCs w:val="28"/>
        </w:rPr>
        <w:t xml:space="preserve"> Соучастие: социальные, криминологические и правовые проблемы. М., 1988.</w:t>
      </w:r>
    </w:p>
    <w:p w:rsidR="00DD0CA3" w:rsidRPr="009F45A5" w:rsidRDefault="00DD0CA3" w:rsidP="00DD0CA3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73B27">
        <w:rPr>
          <w:iCs/>
          <w:color w:val="000000"/>
          <w:sz w:val="28"/>
          <w:szCs w:val="28"/>
        </w:rPr>
        <w:t>Водько Н.Н.</w:t>
      </w:r>
      <w:r w:rsidRPr="009F45A5">
        <w:rPr>
          <w:color w:val="000000"/>
          <w:sz w:val="28"/>
          <w:szCs w:val="28"/>
        </w:rPr>
        <w:t xml:space="preserve"> Уголовно-правовая борьба с организованной преступностью. М., 2000.</w:t>
      </w:r>
    </w:p>
    <w:p w:rsidR="00DD0CA3" w:rsidRPr="009F45A5" w:rsidRDefault="00DD0CA3" w:rsidP="00DD0CA3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73B27">
        <w:rPr>
          <w:iCs/>
          <w:color w:val="000000"/>
          <w:sz w:val="28"/>
          <w:szCs w:val="28"/>
        </w:rPr>
        <w:t>Галиакбаров P.P.</w:t>
      </w:r>
      <w:r w:rsidRPr="00473B27">
        <w:rPr>
          <w:color w:val="000000"/>
          <w:sz w:val="28"/>
          <w:szCs w:val="28"/>
        </w:rPr>
        <w:t xml:space="preserve"> </w:t>
      </w:r>
      <w:r w:rsidRPr="009F45A5">
        <w:rPr>
          <w:color w:val="000000"/>
          <w:sz w:val="28"/>
          <w:szCs w:val="28"/>
        </w:rPr>
        <w:t>Борьба с групповыми преступлениями. Вопросы квалификации. Краснодар, 2000.</w:t>
      </w:r>
    </w:p>
    <w:p w:rsidR="00DD0CA3" w:rsidRPr="009F45A5" w:rsidRDefault="00DD0CA3" w:rsidP="00DD0CA3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73B27">
        <w:rPr>
          <w:bCs/>
          <w:iCs/>
          <w:sz w:val="28"/>
          <w:szCs w:val="28"/>
        </w:rPr>
        <w:t>Епифанова Е.В.</w:t>
      </w:r>
      <w:r w:rsidRPr="009F45A5">
        <w:rPr>
          <w:bCs/>
          <w:sz w:val="28"/>
          <w:szCs w:val="28"/>
        </w:rPr>
        <w:t xml:space="preserve"> </w:t>
      </w:r>
      <w:r w:rsidRPr="009F45A5">
        <w:rPr>
          <w:sz w:val="28"/>
          <w:szCs w:val="28"/>
        </w:rPr>
        <w:t>Становление и развитие института соучастия в преступлении в России. – Краснодар, 2003.</w:t>
      </w:r>
    </w:p>
    <w:p w:rsidR="00DD0CA3" w:rsidRDefault="00DD0CA3" w:rsidP="00DD0CA3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73B27">
        <w:rPr>
          <w:iCs/>
          <w:color w:val="000000"/>
          <w:sz w:val="28"/>
          <w:szCs w:val="28"/>
        </w:rPr>
        <w:t>Иванов Н.Г.</w:t>
      </w:r>
      <w:r w:rsidRPr="009F45A5">
        <w:rPr>
          <w:color w:val="000000"/>
          <w:sz w:val="28"/>
          <w:szCs w:val="28"/>
        </w:rPr>
        <w:t xml:space="preserve"> Понятие и формы соучастия в советском уголовном праве. Саратов, 1991.</w:t>
      </w:r>
    </w:p>
    <w:p w:rsidR="00DD0CA3" w:rsidRDefault="00DD0CA3" w:rsidP="00DD0CA3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Карлов В.П. Формы соучастия. Автореф. дисс…. канд. юр. наук. Самара, 2004.</w:t>
      </w:r>
    </w:p>
    <w:p w:rsidR="00DD0CA3" w:rsidRPr="009F45A5" w:rsidRDefault="00DD0CA3" w:rsidP="00DD0CA3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Клименко Н.Ю. Уголовно-правовые и криминологические признаки форм соучастия. Дисс…… канд. юр. наук. Саратов, 2002.</w:t>
      </w:r>
    </w:p>
    <w:p w:rsidR="00DD0CA3" w:rsidRPr="009F45A5" w:rsidRDefault="00DD0CA3" w:rsidP="00DD0CA3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73B27">
        <w:rPr>
          <w:iCs/>
          <w:color w:val="000000"/>
          <w:sz w:val="28"/>
          <w:szCs w:val="28"/>
        </w:rPr>
        <w:t>Ковалев М.И.</w:t>
      </w:r>
      <w:r w:rsidRPr="009F45A5">
        <w:rPr>
          <w:color w:val="000000"/>
          <w:sz w:val="28"/>
          <w:szCs w:val="28"/>
        </w:rPr>
        <w:t xml:space="preserve"> Соучастие в преступлении. Екатеринбург, 1999.</w:t>
      </w:r>
    </w:p>
    <w:p w:rsidR="00DD0CA3" w:rsidRDefault="00DD0CA3" w:rsidP="00DD0CA3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473B27">
        <w:rPr>
          <w:iCs/>
          <w:color w:val="000000"/>
          <w:sz w:val="28"/>
          <w:szCs w:val="28"/>
        </w:rPr>
        <w:t>Козлов А.П.</w:t>
      </w:r>
      <w:r w:rsidRPr="009F45A5">
        <w:rPr>
          <w:color w:val="000000"/>
          <w:sz w:val="28"/>
          <w:szCs w:val="28"/>
        </w:rPr>
        <w:t xml:space="preserve"> Соучастие: традиции и реальность. СПб., 2001.</w:t>
      </w:r>
      <w:r>
        <w:rPr>
          <w:bCs/>
          <w:i/>
          <w:iCs/>
          <w:sz w:val="28"/>
          <w:szCs w:val="28"/>
        </w:rPr>
        <w:t xml:space="preserve"> </w:t>
      </w:r>
    </w:p>
    <w:p w:rsidR="00DD0CA3" w:rsidRDefault="00DD0CA3" w:rsidP="00DD0CA3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73B27">
        <w:rPr>
          <w:bCs/>
          <w:iCs/>
          <w:sz w:val="28"/>
          <w:szCs w:val="28"/>
        </w:rPr>
        <w:t>Разгильдиев Б.</w:t>
      </w:r>
      <w:r w:rsidRPr="00473B27">
        <w:rPr>
          <w:sz w:val="28"/>
          <w:szCs w:val="28"/>
        </w:rPr>
        <w:t>Т.</w:t>
      </w:r>
      <w:r w:rsidRPr="009F45A5">
        <w:rPr>
          <w:sz w:val="28"/>
          <w:szCs w:val="28"/>
        </w:rPr>
        <w:t xml:space="preserve"> Уголовно-правовые проблемы прикосновенности к преступлению. Саратов, 1981.</w:t>
      </w:r>
    </w:p>
    <w:p w:rsidR="00DD0CA3" w:rsidRPr="009F45A5" w:rsidRDefault="00DD0CA3" w:rsidP="00DD0CA3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73B27">
        <w:rPr>
          <w:bCs/>
          <w:iCs/>
          <w:sz w:val="28"/>
          <w:szCs w:val="28"/>
        </w:rPr>
        <w:t>Савельев Д.В.</w:t>
      </w:r>
      <w:r w:rsidRPr="00473B27">
        <w:rPr>
          <w:sz w:val="28"/>
          <w:szCs w:val="28"/>
        </w:rPr>
        <w:t xml:space="preserve"> </w:t>
      </w:r>
      <w:r w:rsidRPr="009F45A5">
        <w:rPr>
          <w:sz w:val="28"/>
          <w:szCs w:val="28"/>
        </w:rPr>
        <w:t>Преступная группа: вопросы уголовно-правовой интерпретации и ответственности.  Екатеринбург, 2002.</w:t>
      </w:r>
    </w:p>
    <w:p w:rsidR="00DD0CA3" w:rsidRPr="009F45A5" w:rsidRDefault="00DD0CA3" w:rsidP="00DD0CA3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73B27">
        <w:rPr>
          <w:iCs/>
          <w:color w:val="000000"/>
          <w:sz w:val="28"/>
          <w:szCs w:val="28"/>
        </w:rPr>
        <w:t>Топильская Е.В.</w:t>
      </w:r>
      <w:r w:rsidRPr="009F45A5">
        <w:rPr>
          <w:color w:val="000000"/>
          <w:sz w:val="28"/>
          <w:szCs w:val="28"/>
        </w:rPr>
        <w:t xml:space="preserve"> Организованная преступность. СПб., 1999.</w:t>
      </w:r>
    </w:p>
    <w:p w:rsidR="00DD0CA3" w:rsidRPr="009F45A5" w:rsidRDefault="00DD0CA3" w:rsidP="00DD0CA3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73B27">
        <w:rPr>
          <w:iCs/>
          <w:color w:val="000000"/>
          <w:sz w:val="28"/>
          <w:szCs w:val="28"/>
        </w:rPr>
        <w:t>Трайнин А.Н.</w:t>
      </w:r>
      <w:r w:rsidRPr="009F45A5">
        <w:rPr>
          <w:color w:val="000000"/>
          <w:sz w:val="28"/>
          <w:szCs w:val="28"/>
        </w:rPr>
        <w:t xml:space="preserve"> Учение о соучастии. М., 1941.</w:t>
      </w:r>
    </w:p>
    <w:p w:rsidR="00DD0CA3" w:rsidRPr="009F45A5" w:rsidRDefault="00DD0CA3" w:rsidP="00DD0CA3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73B27">
        <w:rPr>
          <w:iCs/>
          <w:color w:val="000000"/>
          <w:sz w:val="28"/>
          <w:szCs w:val="28"/>
        </w:rPr>
        <w:t>Шейфер А.В.</w:t>
      </w:r>
      <w:r w:rsidRPr="009F45A5">
        <w:rPr>
          <w:color w:val="000000"/>
          <w:sz w:val="28"/>
          <w:szCs w:val="28"/>
        </w:rPr>
        <w:t xml:space="preserve"> Уголовно-правовые средства борьбы с групповой преступностью. Красноярск, 1999.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</w:p>
    <w:p w:rsidR="00DD0CA3" w:rsidRDefault="00DD0CA3" w:rsidP="00DD0CA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НАУЧНО-МЕТОДИЧЕСКИЕ  РЕКОМЕНДАЦИИ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Характеризуя указанную тему, следует опираться на требования главы 7 УК РФ «Соучастие в преступлении». Необходимо усвоить и уметь выделять объективные и субъективные признаки соучастия. Особое внимание требуется обратить на признак «совместимости», который является и объективным, и субъективным.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вопроса о видах соучастников, необходимо дать законодательные понятия исполнителя, организатора, подстрекателя и пособника. Следует обратить внимание на соотношение понятий «исполнитель» и «соисполнитель». Нужно также знать виды организатора преступления; способы подстрекательства; виды и формы пособничества, а также отличие подстрекательства от интеллектуального пособничества.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ознакомлении с формами соучастия, важно уяснить, по какому критерию они выделяются, дать определение данных форм. Следует также осветить вопрос о разграничении «группы лиц» от «группы лиц по предварительному сговору». Рассматривая такую форму соучастия как «организованная группа» нужно охарактеризовать ее признаки, а также уметь отличать от преступного сообщества.</w:t>
      </w:r>
    </w:p>
    <w:p w:rsidR="00DD0CA3" w:rsidRDefault="00DD0CA3" w:rsidP="00DD0CA3">
      <w:pPr>
        <w:spacing w:line="360" w:lineRule="auto"/>
        <w:ind w:firstLine="720"/>
        <w:jc w:val="both"/>
        <w:rPr>
          <w:sz w:val="28"/>
          <w:szCs w:val="28"/>
        </w:rPr>
      </w:pPr>
    </w:p>
    <w:p w:rsidR="00DD0CA3" w:rsidRDefault="00DD0CA3" w:rsidP="00DD0CA3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ПРАКТИЧЕСКИЕ  ЗАДАНИЯ</w:t>
      </w:r>
    </w:p>
    <w:p w:rsidR="00DD0CA3" w:rsidRDefault="00DD0CA3" w:rsidP="00DD0CA3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Задача № 1.</w:t>
      </w:r>
    </w:p>
    <w:p w:rsidR="00DD0CA3" w:rsidRPr="003E13DD" w:rsidRDefault="00DD0CA3" w:rsidP="00DD0CA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E13DD">
        <w:rPr>
          <w:color w:val="000000"/>
          <w:sz w:val="28"/>
          <w:szCs w:val="28"/>
        </w:rPr>
        <w:t>К. по просьбе Р. изготовил универсальную отмычку для проникновения в квартиры. Р. обещал поделиться с К. похищенным имуществом. Забравшись в чужую квартиру при помощи отмычки, Р. был обнаружен там хозяином квартиры. В ходе завязавшейся драки последний был задушен Р.</w:t>
      </w:r>
    </w:p>
    <w:p w:rsidR="00DD0CA3" w:rsidRPr="003E13DD" w:rsidRDefault="00DD0CA3" w:rsidP="00DD0CA3">
      <w:pPr>
        <w:numPr>
          <w:ilvl w:val="0"/>
          <w:numId w:val="6"/>
        </w:numPr>
        <w:tabs>
          <w:tab w:val="clear" w:pos="1440"/>
          <w:tab w:val="num" w:pos="0"/>
        </w:tabs>
        <w:spacing w:line="360" w:lineRule="auto"/>
        <w:ind w:left="0" w:firstLine="1080"/>
        <w:jc w:val="both"/>
        <w:rPr>
          <w:b/>
          <w:i/>
          <w:sz w:val="28"/>
          <w:szCs w:val="28"/>
        </w:rPr>
      </w:pPr>
      <w:r w:rsidRPr="003E13DD">
        <w:rPr>
          <w:b/>
          <w:i/>
          <w:iCs/>
          <w:color w:val="000000"/>
          <w:sz w:val="28"/>
          <w:szCs w:val="28"/>
        </w:rPr>
        <w:t>Совершены ли указанные преступления в соучастии?</w:t>
      </w:r>
    </w:p>
    <w:p w:rsidR="00DD0CA3" w:rsidRDefault="00DD0CA3" w:rsidP="00DD0CA3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DD0CA3" w:rsidRDefault="00DD0CA3" w:rsidP="00DD0CA3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Задача № 2.</w:t>
      </w:r>
    </w:p>
    <w:p w:rsidR="00DD0CA3" w:rsidRPr="00CC77A1" w:rsidRDefault="00DD0CA3" w:rsidP="00DD0CA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C77A1">
        <w:rPr>
          <w:color w:val="000000"/>
          <w:sz w:val="28"/>
          <w:szCs w:val="28"/>
        </w:rPr>
        <w:t xml:space="preserve">Тверским областным судом Л. осужден по п. «а» ч. 2 ст. 158 УК РФ к лишению свободы. По делу осуждены также Г., К., Б. </w:t>
      </w:r>
    </w:p>
    <w:p w:rsidR="00DD0CA3" w:rsidRPr="00CC77A1" w:rsidRDefault="00DD0CA3" w:rsidP="00DD0CA3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C77A1">
        <w:rPr>
          <w:color w:val="000000"/>
          <w:sz w:val="28"/>
          <w:szCs w:val="28"/>
        </w:rPr>
        <w:t>Г. уговорил Л., имеющего автомашину «Жигули», перевезти похищенное, обещав за это заплатить. В ночь на 26 марта Л. привез Г., К. и Б. в деревню Устиново Кимрского района. Г., К. и Б., находясь в состоянии алкогольного опьянения, взломав запоры на дверях, проникли в четыре нежилых дома, откуда похитили 5 икон и настенные антикварные часы. Все похищенное они отнесли к машине Л., который ждал их в условленном месте. Поместив похищенное в багажник автомашины Л., указанные лица  приехали в деревню Воронцово и там похитили из шести домов иконы, бушлат, продукты питания. За оказанные услуги Л. получил от Г. 200 долларов.</w:t>
      </w:r>
    </w:p>
    <w:p w:rsidR="00DD0CA3" w:rsidRPr="00CC77A1" w:rsidRDefault="00DD0CA3" w:rsidP="00DD0CA3">
      <w:pPr>
        <w:numPr>
          <w:ilvl w:val="0"/>
          <w:numId w:val="6"/>
        </w:numPr>
        <w:spacing w:line="360" w:lineRule="auto"/>
        <w:jc w:val="both"/>
        <w:rPr>
          <w:b/>
          <w:i/>
          <w:sz w:val="28"/>
          <w:szCs w:val="28"/>
        </w:rPr>
      </w:pPr>
      <w:r w:rsidRPr="00CC77A1">
        <w:rPr>
          <w:b/>
          <w:i/>
          <w:sz w:val="28"/>
          <w:szCs w:val="28"/>
        </w:rPr>
        <w:t>Определите форму соучастия и роль каждого соучастника преступления.</w:t>
      </w:r>
    </w:p>
    <w:p w:rsidR="00DD0CA3" w:rsidRDefault="00DD0CA3" w:rsidP="0041368B">
      <w:pPr>
        <w:spacing w:line="360" w:lineRule="auto"/>
        <w:jc w:val="center"/>
        <w:rPr>
          <w:b/>
          <w:sz w:val="28"/>
          <w:szCs w:val="28"/>
        </w:rPr>
      </w:pPr>
    </w:p>
    <w:p w:rsidR="00DD0CA3" w:rsidRDefault="00DD0CA3" w:rsidP="0041368B">
      <w:pPr>
        <w:spacing w:line="360" w:lineRule="auto"/>
        <w:jc w:val="center"/>
        <w:rPr>
          <w:b/>
          <w:sz w:val="28"/>
          <w:szCs w:val="28"/>
        </w:rPr>
      </w:pPr>
    </w:p>
    <w:p w:rsidR="00DD0CA3" w:rsidRDefault="00DD0CA3" w:rsidP="0041368B">
      <w:pPr>
        <w:spacing w:line="360" w:lineRule="auto"/>
        <w:jc w:val="center"/>
        <w:rPr>
          <w:b/>
          <w:sz w:val="28"/>
          <w:szCs w:val="28"/>
        </w:rPr>
      </w:pPr>
    </w:p>
    <w:p w:rsidR="00DD0CA3" w:rsidRDefault="00DD0CA3" w:rsidP="0041368B">
      <w:pPr>
        <w:spacing w:line="360" w:lineRule="auto"/>
        <w:jc w:val="center"/>
        <w:rPr>
          <w:b/>
          <w:sz w:val="28"/>
          <w:szCs w:val="28"/>
        </w:rPr>
      </w:pPr>
    </w:p>
    <w:p w:rsidR="00DD0CA3" w:rsidRDefault="00DD0CA3" w:rsidP="0041368B">
      <w:pPr>
        <w:spacing w:line="360" w:lineRule="auto"/>
        <w:jc w:val="center"/>
        <w:rPr>
          <w:b/>
          <w:sz w:val="28"/>
          <w:szCs w:val="28"/>
        </w:rPr>
      </w:pPr>
    </w:p>
    <w:p w:rsidR="00DD0CA3" w:rsidRDefault="00DD0CA3" w:rsidP="0041368B">
      <w:pPr>
        <w:spacing w:line="360" w:lineRule="auto"/>
        <w:jc w:val="center"/>
        <w:rPr>
          <w:b/>
          <w:sz w:val="28"/>
          <w:szCs w:val="28"/>
        </w:rPr>
      </w:pPr>
    </w:p>
    <w:p w:rsidR="00DD0CA3" w:rsidRDefault="00DD0CA3" w:rsidP="0041368B">
      <w:pPr>
        <w:spacing w:line="360" w:lineRule="auto"/>
        <w:jc w:val="center"/>
        <w:rPr>
          <w:b/>
          <w:sz w:val="28"/>
          <w:szCs w:val="28"/>
        </w:rPr>
      </w:pPr>
    </w:p>
    <w:p w:rsidR="0041368B" w:rsidRPr="004F3CD5" w:rsidRDefault="0041368B" w:rsidP="0041368B">
      <w:pPr>
        <w:spacing w:line="360" w:lineRule="auto"/>
        <w:ind w:left="1080"/>
        <w:jc w:val="both"/>
        <w:rPr>
          <w:b/>
          <w:i/>
          <w:sz w:val="28"/>
          <w:szCs w:val="28"/>
        </w:rPr>
      </w:pPr>
    </w:p>
    <w:p w:rsidR="00D01971" w:rsidRPr="00557996" w:rsidRDefault="00D01971" w:rsidP="00557996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bookmarkStart w:id="0" w:name="_GoBack"/>
      <w:bookmarkEnd w:id="0"/>
    </w:p>
    <w:sectPr w:rsidR="00D01971" w:rsidRPr="00557996" w:rsidSect="003E13DD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44D" w:rsidRDefault="009E344D">
      <w:r>
        <w:separator/>
      </w:r>
    </w:p>
  </w:endnote>
  <w:endnote w:type="continuationSeparator" w:id="0">
    <w:p w:rsidR="009E344D" w:rsidRDefault="009E3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44D" w:rsidRDefault="009E344D">
      <w:r>
        <w:separator/>
      </w:r>
    </w:p>
  </w:footnote>
  <w:footnote w:type="continuationSeparator" w:id="0">
    <w:p w:rsidR="009E344D" w:rsidRDefault="009E34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44D" w:rsidRDefault="009E344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344D" w:rsidRDefault="009E344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44D" w:rsidRDefault="009E344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9E344D" w:rsidRDefault="009E34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33613"/>
    <w:multiLevelType w:val="hybridMultilevel"/>
    <w:tmpl w:val="4EFA2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57480D"/>
    <w:multiLevelType w:val="hybridMultilevel"/>
    <w:tmpl w:val="AF56150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1D81863"/>
    <w:multiLevelType w:val="hybridMultilevel"/>
    <w:tmpl w:val="B2A29D2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0D762A7"/>
    <w:multiLevelType w:val="hybridMultilevel"/>
    <w:tmpl w:val="964C5A38"/>
    <w:lvl w:ilvl="0" w:tplc="041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4">
    <w:nsid w:val="32343947"/>
    <w:multiLevelType w:val="hybridMultilevel"/>
    <w:tmpl w:val="387A14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7742C63"/>
    <w:multiLevelType w:val="hybridMultilevel"/>
    <w:tmpl w:val="812A8C6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7817E3A"/>
    <w:multiLevelType w:val="hybridMultilevel"/>
    <w:tmpl w:val="934C47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9815480"/>
    <w:multiLevelType w:val="hybridMultilevel"/>
    <w:tmpl w:val="F09293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23774A"/>
    <w:multiLevelType w:val="multilevel"/>
    <w:tmpl w:val="934C4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BF45147"/>
    <w:multiLevelType w:val="hybridMultilevel"/>
    <w:tmpl w:val="DF4AB2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78BC0F4D"/>
    <w:multiLevelType w:val="multilevel"/>
    <w:tmpl w:val="DF4AB2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9"/>
  </w:num>
  <w:num w:numId="5">
    <w:abstractNumId w:val="2"/>
  </w:num>
  <w:num w:numId="6">
    <w:abstractNumId w:val="5"/>
  </w:num>
  <w:num w:numId="7">
    <w:abstractNumId w:val="3"/>
  </w:num>
  <w:num w:numId="8">
    <w:abstractNumId w:val="10"/>
  </w:num>
  <w:num w:numId="9">
    <w:abstractNumId w:val="6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2C6"/>
    <w:rsid w:val="00054CFC"/>
    <w:rsid w:val="000738D7"/>
    <w:rsid w:val="000C2F65"/>
    <w:rsid w:val="000C7A5F"/>
    <w:rsid w:val="000D059F"/>
    <w:rsid w:val="000D7B79"/>
    <w:rsid w:val="000E13D5"/>
    <w:rsid w:val="00104A9E"/>
    <w:rsid w:val="00124115"/>
    <w:rsid w:val="00146896"/>
    <w:rsid w:val="00165050"/>
    <w:rsid w:val="00187BC6"/>
    <w:rsid w:val="001A4133"/>
    <w:rsid w:val="001B4C31"/>
    <w:rsid w:val="001C439D"/>
    <w:rsid w:val="001C66D1"/>
    <w:rsid w:val="001D3200"/>
    <w:rsid w:val="001E662E"/>
    <w:rsid w:val="00217D95"/>
    <w:rsid w:val="00236836"/>
    <w:rsid w:val="002473C3"/>
    <w:rsid w:val="002607A1"/>
    <w:rsid w:val="002623F2"/>
    <w:rsid w:val="002704B5"/>
    <w:rsid w:val="002873FF"/>
    <w:rsid w:val="002A0DAE"/>
    <w:rsid w:val="002A2846"/>
    <w:rsid w:val="002E6A25"/>
    <w:rsid w:val="003642A6"/>
    <w:rsid w:val="00381BF9"/>
    <w:rsid w:val="003A3F04"/>
    <w:rsid w:val="003C222F"/>
    <w:rsid w:val="003E13DD"/>
    <w:rsid w:val="003F14DB"/>
    <w:rsid w:val="00403141"/>
    <w:rsid w:val="00407A6B"/>
    <w:rsid w:val="0041166D"/>
    <w:rsid w:val="0041368B"/>
    <w:rsid w:val="004174BC"/>
    <w:rsid w:val="00424217"/>
    <w:rsid w:val="00451E65"/>
    <w:rsid w:val="00490EA3"/>
    <w:rsid w:val="00492004"/>
    <w:rsid w:val="004967CB"/>
    <w:rsid w:val="004C72C6"/>
    <w:rsid w:val="004E3163"/>
    <w:rsid w:val="004E68BE"/>
    <w:rsid w:val="004F3CD5"/>
    <w:rsid w:val="0051599D"/>
    <w:rsid w:val="00526802"/>
    <w:rsid w:val="00530C00"/>
    <w:rsid w:val="0054313E"/>
    <w:rsid w:val="00557996"/>
    <w:rsid w:val="00567BEC"/>
    <w:rsid w:val="00586650"/>
    <w:rsid w:val="005B052E"/>
    <w:rsid w:val="005B43FF"/>
    <w:rsid w:val="005C3C6F"/>
    <w:rsid w:val="005D68E1"/>
    <w:rsid w:val="005E0FB3"/>
    <w:rsid w:val="00632F32"/>
    <w:rsid w:val="00695009"/>
    <w:rsid w:val="006A0AFE"/>
    <w:rsid w:val="006B5193"/>
    <w:rsid w:val="006B7979"/>
    <w:rsid w:val="006F4CF3"/>
    <w:rsid w:val="00796E79"/>
    <w:rsid w:val="007A12DA"/>
    <w:rsid w:val="007C57C8"/>
    <w:rsid w:val="007D6ECE"/>
    <w:rsid w:val="007F0DD9"/>
    <w:rsid w:val="007F2065"/>
    <w:rsid w:val="00807737"/>
    <w:rsid w:val="00815834"/>
    <w:rsid w:val="00816449"/>
    <w:rsid w:val="008461CB"/>
    <w:rsid w:val="00856986"/>
    <w:rsid w:val="0086748F"/>
    <w:rsid w:val="008679A1"/>
    <w:rsid w:val="00897178"/>
    <w:rsid w:val="008B333D"/>
    <w:rsid w:val="008D1A71"/>
    <w:rsid w:val="008F3732"/>
    <w:rsid w:val="0092214D"/>
    <w:rsid w:val="009614FF"/>
    <w:rsid w:val="009A62F9"/>
    <w:rsid w:val="009D761D"/>
    <w:rsid w:val="009E344D"/>
    <w:rsid w:val="009E50F9"/>
    <w:rsid w:val="00A10454"/>
    <w:rsid w:val="00A44182"/>
    <w:rsid w:val="00A568AD"/>
    <w:rsid w:val="00A73797"/>
    <w:rsid w:val="00A94D02"/>
    <w:rsid w:val="00AA4542"/>
    <w:rsid w:val="00AB4583"/>
    <w:rsid w:val="00AD1B68"/>
    <w:rsid w:val="00AD1DB2"/>
    <w:rsid w:val="00AD47AC"/>
    <w:rsid w:val="00B019D2"/>
    <w:rsid w:val="00B1089A"/>
    <w:rsid w:val="00B34E51"/>
    <w:rsid w:val="00B8699E"/>
    <w:rsid w:val="00BF50D2"/>
    <w:rsid w:val="00C44127"/>
    <w:rsid w:val="00C51F11"/>
    <w:rsid w:val="00C51F3B"/>
    <w:rsid w:val="00C729F3"/>
    <w:rsid w:val="00C84D55"/>
    <w:rsid w:val="00CB6CE2"/>
    <w:rsid w:val="00CC77A1"/>
    <w:rsid w:val="00CF721E"/>
    <w:rsid w:val="00D01971"/>
    <w:rsid w:val="00D108B2"/>
    <w:rsid w:val="00D32757"/>
    <w:rsid w:val="00D55FA0"/>
    <w:rsid w:val="00D67DC2"/>
    <w:rsid w:val="00D90676"/>
    <w:rsid w:val="00D90889"/>
    <w:rsid w:val="00D959DD"/>
    <w:rsid w:val="00DB145B"/>
    <w:rsid w:val="00DC705C"/>
    <w:rsid w:val="00DD0CA3"/>
    <w:rsid w:val="00DD37A3"/>
    <w:rsid w:val="00DD7DA8"/>
    <w:rsid w:val="00DF13F4"/>
    <w:rsid w:val="00E141B4"/>
    <w:rsid w:val="00E27784"/>
    <w:rsid w:val="00E50D40"/>
    <w:rsid w:val="00EA66B9"/>
    <w:rsid w:val="00EC6DA3"/>
    <w:rsid w:val="00ED0A7E"/>
    <w:rsid w:val="00ED591A"/>
    <w:rsid w:val="00ED7EDE"/>
    <w:rsid w:val="00EE6751"/>
    <w:rsid w:val="00F16109"/>
    <w:rsid w:val="00F224D8"/>
    <w:rsid w:val="00F3319C"/>
    <w:rsid w:val="00F33264"/>
    <w:rsid w:val="00F70652"/>
    <w:rsid w:val="00F71304"/>
    <w:rsid w:val="00F72BE0"/>
    <w:rsid w:val="00F7636C"/>
    <w:rsid w:val="00F87ABD"/>
    <w:rsid w:val="00F97023"/>
    <w:rsid w:val="00FC6099"/>
    <w:rsid w:val="00FD03A9"/>
    <w:rsid w:val="00FD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FC8A5-3753-4EE1-8C12-CD4FF8222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spacing w:line="322" w:lineRule="exact"/>
      <w:ind w:right="43" w:firstLine="720"/>
      <w:jc w:val="center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32"/>
      <w:u w:val="single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hd w:val="clear" w:color="auto" w:fill="FFFFFF"/>
      <w:tabs>
        <w:tab w:val="left" w:pos="1555"/>
      </w:tabs>
      <w:spacing w:line="322" w:lineRule="exact"/>
      <w:ind w:right="14" w:firstLine="720"/>
      <w:jc w:val="both"/>
    </w:pPr>
    <w:rPr>
      <w:color w:val="000000"/>
      <w:spacing w:val="-10"/>
      <w:sz w:val="29"/>
      <w:szCs w:val="29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character" w:styleId="a6">
    <w:name w:val="Hyperlink"/>
    <w:basedOn w:val="a0"/>
    <w:uiPriority w:val="99"/>
    <w:unhideWhenUsed/>
    <w:rsid w:val="00FD03A9"/>
    <w:rPr>
      <w:color w:val="0000FF"/>
      <w:u w:val="single"/>
    </w:rPr>
  </w:style>
  <w:style w:type="paragraph" w:styleId="a7">
    <w:name w:val="Title"/>
    <w:basedOn w:val="a"/>
    <w:qFormat/>
    <w:rsid w:val="00CF721E"/>
    <w:pPr>
      <w:autoSpaceDE w:val="0"/>
      <w:autoSpaceDN w:val="0"/>
      <w:spacing w:line="360" w:lineRule="auto"/>
      <w:ind w:firstLine="720"/>
      <w:jc w:val="center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3029</Words>
  <Characters>17268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ОБРАЗОВАНИЯ  РОССИЙСКОЙ   ФЕДЕРАЦИИ</vt:lpstr>
    </vt:vector>
  </TitlesOfParts>
  <Company>СГАП</Company>
  <LinksUpToDate>false</LinksUpToDate>
  <CharactersWithSpaces>20257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ОБРАЗОВАНИЯ  РОССИЙСКОЙ   ФЕДЕРАЦИИ</dc:title>
  <dc:subject/>
  <dc:creator>УП</dc:creator>
  <cp:keywords/>
  <dc:description/>
  <cp:lastModifiedBy>Irina</cp:lastModifiedBy>
  <cp:revision>2</cp:revision>
  <cp:lastPrinted>2010-02-01T10:58:00Z</cp:lastPrinted>
  <dcterms:created xsi:type="dcterms:W3CDTF">2014-07-28T16:20:00Z</dcterms:created>
  <dcterms:modified xsi:type="dcterms:W3CDTF">2014-07-28T16:20:00Z</dcterms:modified>
</cp:coreProperties>
</file>