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6C3C" w:rsidRDefault="00736C3C" w:rsidP="00736C3C">
      <w:pPr>
        <w:pStyle w:val="a3"/>
        <w:spacing w:line="360" w:lineRule="auto"/>
        <w:rPr>
          <w:sz w:val="24"/>
          <w:lang w:val="ru-RU"/>
        </w:rPr>
      </w:pPr>
    </w:p>
    <w:p w:rsidR="00736C3C" w:rsidRDefault="00736C3C" w:rsidP="00736C3C">
      <w:pPr>
        <w:pStyle w:val="a3"/>
        <w:spacing w:line="360" w:lineRule="auto"/>
        <w:rPr>
          <w:b w:val="0"/>
          <w:lang w:val="ru-RU"/>
        </w:rPr>
      </w:pPr>
      <w:r>
        <w:rPr>
          <w:b w:val="0"/>
          <w:lang w:val="ru-RU"/>
        </w:rPr>
        <w:t>БЕЛОРУССКИЙ ГОСУДАРСТВЕННЫЙ УНИВЕРСИТЕТ</w:t>
      </w: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736C3C" w:rsidRDefault="00736C3C" w:rsidP="00736C3C">
      <w:pPr>
        <w:spacing w:line="360" w:lineRule="auto"/>
        <w:jc w:val="center"/>
        <w:rPr>
          <w:b/>
        </w:rPr>
      </w:pPr>
    </w:p>
    <w:p w:rsidR="001135EA" w:rsidRDefault="00736C3C" w:rsidP="00532E73">
      <w:pPr>
        <w:pStyle w:val="a4"/>
        <w:spacing w:line="360" w:lineRule="auto"/>
        <w:ind w:firstLine="0"/>
        <w:jc w:val="center"/>
        <w:rPr>
          <w:b/>
        </w:rPr>
      </w:pPr>
      <w:r w:rsidRPr="006A12F1">
        <w:rPr>
          <w:rStyle w:val="201"/>
        </w:rPr>
        <w:t>Выпускная работа по</w:t>
      </w:r>
    </w:p>
    <w:p w:rsidR="00736C3C" w:rsidRDefault="00736C3C" w:rsidP="00532E73">
      <w:pPr>
        <w:pStyle w:val="a4"/>
        <w:spacing w:line="360" w:lineRule="auto"/>
        <w:ind w:firstLine="0"/>
        <w:jc w:val="center"/>
        <w:rPr>
          <w:b/>
        </w:rPr>
      </w:pPr>
      <w:r>
        <w:rPr>
          <w:b/>
        </w:rPr>
        <w:t>«Основам информационных технологий»</w:t>
      </w:r>
    </w:p>
    <w:p w:rsidR="00736C3C" w:rsidRDefault="00736C3C" w:rsidP="00736C3C">
      <w:pPr>
        <w:pStyle w:val="a4"/>
        <w:spacing w:line="360" w:lineRule="auto"/>
        <w:rPr>
          <w:b/>
          <w:sz w:val="24"/>
        </w:rPr>
      </w:pPr>
    </w:p>
    <w:p w:rsidR="00736C3C" w:rsidRDefault="00736C3C" w:rsidP="00736C3C">
      <w:pPr>
        <w:pStyle w:val="a4"/>
        <w:spacing w:line="360" w:lineRule="auto"/>
        <w:rPr>
          <w:b/>
          <w:sz w:val="24"/>
        </w:rPr>
      </w:pPr>
    </w:p>
    <w:p w:rsidR="00736C3C" w:rsidRDefault="00736C3C" w:rsidP="00736C3C">
      <w:pPr>
        <w:pStyle w:val="a4"/>
        <w:spacing w:line="360" w:lineRule="auto"/>
        <w:rPr>
          <w:b/>
          <w:sz w:val="24"/>
        </w:rPr>
      </w:pPr>
    </w:p>
    <w:p w:rsidR="00736C3C" w:rsidRDefault="00736C3C" w:rsidP="00736C3C">
      <w:pPr>
        <w:pStyle w:val="a4"/>
        <w:spacing w:line="360" w:lineRule="auto"/>
        <w:rPr>
          <w:b/>
          <w:sz w:val="24"/>
        </w:rPr>
      </w:pPr>
    </w:p>
    <w:p w:rsidR="00736C3C" w:rsidRDefault="00736C3C" w:rsidP="00736C3C">
      <w:pPr>
        <w:pStyle w:val="a4"/>
        <w:spacing w:line="360" w:lineRule="auto"/>
        <w:rPr>
          <w:b/>
          <w:sz w:val="24"/>
        </w:rPr>
      </w:pPr>
    </w:p>
    <w:p w:rsidR="00736C3C" w:rsidRDefault="00736C3C" w:rsidP="00736C3C">
      <w:pPr>
        <w:pStyle w:val="a4"/>
        <w:spacing w:line="360" w:lineRule="auto"/>
        <w:rPr>
          <w:b/>
          <w:sz w:val="24"/>
        </w:rPr>
      </w:pPr>
    </w:p>
    <w:p w:rsidR="00736C3C" w:rsidRDefault="00736C3C" w:rsidP="00736C3C">
      <w:pPr>
        <w:pStyle w:val="a4"/>
        <w:spacing w:line="360" w:lineRule="auto"/>
        <w:rPr>
          <w:b/>
          <w:sz w:val="20"/>
        </w:rPr>
      </w:pPr>
    </w:p>
    <w:p w:rsidR="00736C3C" w:rsidRDefault="0060016B" w:rsidP="00630B7D">
      <w:pPr>
        <w:pStyle w:val="a4"/>
        <w:ind w:left="5528" w:firstLine="0"/>
        <w:rPr>
          <w:b/>
          <w:sz w:val="20"/>
        </w:rPr>
      </w:pPr>
      <w:r>
        <w:rPr>
          <w:b/>
          <w:sz w:val="20"/>
        </w:rPr>
        <w:t>М</w:t>
      </w:r>
      <w:r w:rsidR="00736C3C">
        <w:rPr>
          <w:b/>
          <w:sz w:val="20"/>
        </w:rPr>
        <w:t>агистрант</w:t>
      </w:r>
    </w:p>
    <w:p w:rsidR="00DB3676" w:rsidRDefault="00005DA5" w:rsidP="00630B7D">
      <w:pPr>
        <w:pStyle w:val="a4"/>
        <w:ind w:left="5528" w:firstLine="0"/>
        <w:rPr>
          <w:b/>
          <w:sz w:val="20"/>
        </w:rPr>
      </w:pPr>
      <w:r>
        <w:rPr>
          <w:b/>
          <w:sz w:val="20"/>
        </w:rPr>
        <w:t>К</w:t>
      </w:r>
      <w:r w:rsidR="00736C3C">
        <w:rPr>
          <w:b/>
          <w:sz w:val="20"/>
        </w:rPr>
        <w:t>афедры</w:t>
      </w:r>
      <w:r w:rsidR="0060016B">
        <w:rPr>
          <w:b/>
          <w:sz w:val="20"/>
        </w:rPr>
        <w:t xml:space="preserve"> международного частного</w:t>
      </w:r>
    </w:p>
    <w:p w:rsidR="00736C3C" w:rsidRDefault="0060016B" w:rsidP="00630B7D">
      <w:pPr>
        <w:pStyle w:val="a4"/>
        <w:ind w:left="5528" w:firstLine="0"/>
        <w:rPr>
          <w:b/>
          <w:sz w:val="20"/>
        </w:rPr>
      </w:pPr>
      <w:r>
        <w:rPr>
          <w:b/>
          <w:sz w:val="20"/>
        </w:rPr>
        <w:t>и европейского права</w:t>
      </w:r>
    </w:p>
    <w:p w:rsidR="00736C3C" w:rsidRDefault="001D7046" w:rsidP="00630B7D">
      <w:pPr>
        <w:pStyle w:val="a4"/>
        <w:ind w:left="5528" w:firstLine="0"/>
        <w:rPr>
          <w:b/>
          <w:sz w:val="20"/>
        </w:rPr>
      </w:pPr>
      <w:r>
        <w:rPr>
          <w:b/>
          <w:sz w:val="20"/>
        </w:rPr>
        <w:t>Головко Кирилл</w:t>
      </w:r>
      <w:r w:rsidR="002C16FF">
        <w:rPr>
          <w:b/>
          <w:sz w:val="20"/>
        </w:rPr>
        <w:t xml:space="preserve"> Эдуардович</w:t>
      </w:r>
    </w:p>
    <w:p w:rsidR="007B5262" w:rsidRDefault="007B5262" w:rsidP="00630B7D">
      <w:pPr>
        <w:pStyle w:val="a4"/>
        <w:ind w:left="5528" w:firstLine="0"/>
        <w:rPr>
          <w:b/>
          <w:sz w:val="20"/>
        </w:rPr>
      </w:pPr>
    </w:p>
    <w:p w:rsidR="00883319" w:rsidRDefault="00883319" w:rsidP="00630B7D">
      <w:pPr>
        <w:pStyle w:val="a4"/>
        <w:ind w:left="5528" w:firstLine="0"/>
        <w:rPr>
          <w:b/>
          <w:sz w:val="20"/>
        </w:rPr>
      </w:pPr>
    </w:p>
    <w:p w:rsidR="00736C3C" w:rsidRPr="000217CE" w:rsidRDefault="00736C3C" w:rsidP="00630B7D">
      <w:pPr>
        <w:pStyle w:val="a4"/>
        <w:ind w:left="5528" w:firstLine="0"/>
        <w:rPr>
          <w:b/>
          <w:sz w:val="20"/>
        </w:rPr>
      </w:pPr>
      <w:r>
        <w:rPr>
          <w:b/>
          <w:sz w:val="20"/>
        </w:rPr>
        <w:t>Руководители:</w:t>
      </w:r>
    </w:p>
    <w:p w:rsidR="003070C8" w:rsidRPr="00883319" w:rsidRDefault="00984A10" w:rsidP="00630B7D">
      <w:pPr>
        <w:ind w:left="5528" w:right="-143"/>
        <w:jc w:val="both"/>
        <w:rPr>
          <w:b/>
          <w:szCs w:val="28"/>
        </w:rPr>
      </w:pPr>
      <w:r>
        <w:rPr>
          <w:b/>
          <w:szCs w:val="28"/>
        </w:rPr>
        <w:t>ст. преподаватель</w:t>
      </w:r>
    </w:p>
    <w:p w:rsidR="003070C8" w:rsidRPr="00883319" w:rsidRDefault="003070C8" w:rsidP="00630B7D">
      <w:pPr>
        <w:ind w:left="5528" w:right="-143"/>
        <w:jc w:val="both"/>
        <w:rPr>
          <w:b/>
          <w:szCs w:val="28"/>
        </w:rPr>
      </w:pPr>
      <w:r w:rsidRPr="00883319">
        <w:rPr>
          <w:b/>
          <w:szCs w:val="28"/>
        </w:rPr>
        <w:t>Громко Николай Иванович</w:t>
      </w:r>
    </w:p>
    <w:p w:rsidR="003070C8" w:rsidRPr="00883319" w:rsidRDefault="003070C8" w:rsidP="00630B7D">
      <w:pPr>
        <w:pStyle w:val="a4"/>
        <w:ind w:left="5528" w:firstLine="0"/>
        <w:rPr>
          <w:b/>
          <w:sz w:val="20"/>
        </w:rPr>
      </w:pPr>
    </w:p>
    <w:p w:rsidR="00883319" w:rsidRPr="00883319" w:rsidRDefault="00883319" w:rsidP="00630B7D">
      <w:pPr>
        <w:pStyle w:val="a4"/>
        <w:ind w:left="5528" w:firstLine="0"/>
        <w:rPr>
          <w:b/>
          <w:sz w:val="20"/>
        </w:rPr>
      </w:pPr>
      <w:r w:rsidRPr="00883319">
        <w:rPr>
          <w:b/>
          <w:sz w:val="20"/>
        </w:rPr>
        <w:t>д</w:t>
      </w:r>
      <w:r w:rsidR="00736C3C" w:rsidRPr="00883319">
        <w:rPr>
          <w:b/>
          <w:sz w:val="20"/>
        </w:rPr>
        <w:t>оцент</w:t>
      </w:r>
    </w:p>
    <w:p w:rsidR="00736C3C" w:rsidRPr="00883319" w:rsidRDefault="003070C8" w:rsidP="00630B7D">
      <w:pPr>
        <w:pStyle w:val="a4"/>
        <w:ind w:left="5528" w:firstLine="0"/>
        <w:rPr>
          <w:b/>
          <w:sz w:val="20"/>
        </w:rPr>
      </w:pPr>
      <w:r w:rsidRPr="00883319">
        <w:rPr>
          <w:b/>
          <w:sz w:val="20"/>
        </w:rPr>
        <w:t>Леанович Елена Борисовна</w:t>
      </w:r>
    </w:p>
    <w:p w:rsidR="00736C3C" w:rsidRDefault="00736C3C" w:rsidP="00736C3C">
      <w:pPr>
        <w:pStyle w:val="a4"/>
        <w:spacing w:line="360" w:lineRule="auto"/>
        <w:rPr>
          <w:b/>
        </w:rPr>
      </w:pPr>
    </w:p>
    <w:p w:rsidR="00736C3C" w:rsidRPr="003070C8" w:rsidRDefault="00736C3C" w:rsidP="00736C3C">
      <w:pPr>
        <w:pStyle w:val="a4"/>
        <w:spacing w:line="360" w:lineRule="auto"/>
        <w:rPr>
          <w:b/>
        </w:rPr>
      </w:pPr>
    </w:p>
    <w:p w:rsidR="00736C3C" w:rsidRPr="003070C8" w:rsidRDefault="00736C3C" w:rsidP="00736C3C">
      <w:pPr>
        <w:pStyle w:val="a4"/>
        <w:spacing w:line="360" w:lineRule="auto"/>
        <w:rPr>
          <w:b/>
        </w:rPr>
      </w:pPr>
    </w:p>
    <w:p w:rsidR="00736C3C" w:rsidRPr="003070C8" w:rsidRDefault="00736C3C" w:rsidP="00736C3C">
      <w:pPr>
        <w:pStyle w:val="a4"/>
        <w:spacing w:line="360" w:lineRule="auto"/>
        <w:rPr>
          <w:b/>
        </w:rPr>
      </w:pPr>
    </w:p>
    <w:p w:rsidR="00736C3C" w:rsidRPr="003070C8" w:rsidRDefault="00736C3C" w:rsidP="00736C3C">
      <w:pPr>
        <w:pStyle w:val="a4"/>
        <w:spacing w:line="360" w:lineRule="auto"/>
        <w:rPr>
          <w:b/>
        </w:rPr>
      </w:pPr>
    </w:p>
    <w:p w:rsidR="00736C3C" w:rsidRDefault="00736C3C" w:rsidP="00736C3C">
      <w:pPr>
        <w:pStyle w:val="a4"/>
        <w:spacing w:line="360" w:lineRule="auto"/>
        <w:rPr>
          <w:b/>
        </w:rPr>
      </w:pPr>
    </w:p>
    <w:p w:rsidR="00736C3C" w:rsidRDefault="00736C3C" w:rsidP="006D7C5F">
      <w:pPr>
        <w:pStyle w:val="a4"/>
        <w:spacing w:line="360" w:lineRule="auto"/>
        <w:jc w:val="center"/>
        <w:rPr>
          <w:b/>
        </w:rPr>
      </w:pPr>
      <w:r>
        <w:rPr>
          <w:b/>
        </w:rPr>
        <w:t>Минск – 20</w:t>
      </w:r>
      <w:r w:rsidR="001D7046">
        <w:rPr>
          <w:b/>
        </w:rPr>
        <w:t>1</w:t>
      </w:r>
      <w:r w:rsidR="00E11616">
        <w:rPr>
          <w:b/>
        </w:rPr>
        <w:t>1</w:t>
      </w:r>
      <w:r w:rsidR="00E11616">
        <w:t> </w:t>
      </w:r>
      <w:r>
        <w:rPr>
          <w:b/>
        </w:rPr>
        <w:t>г.</w:t>
      </w:r>
    </w:p>
    <w:p w:rsidR="00736C3C" w:rsidRPr="003070C8" w:rsidRDefault="00736C3C" w:rsidP="006A2A6A">
      <w:pPr>
        <w:pStyle w:val="1"/>
      </w:pPr>
      <w:bookmarkStart w:id="0" w:name="_Toc281752618"/>
      <w:r>
        <w:t>О</w:t>
      </w:r>
      <w:r w:rsidRPr="00AD5128">
        <w:t>главление</w:t>
      </w:r>
      <w:bookmarkEnd w:id="0"/>
    </w:p>
    <w:p w:rsidR="00B73568" w:rsidRPr="00B73568" w:rsidRDefault="00B73568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r>
        <w:rPr>
          <w:sz w:val="28"/>
          <w:szCs w:val="28"/>
          <w:lang w:val="en-US"/>
        </w:rPr>
        <w:fldChar w:fldCharType="begin"/>
      </w:r>
      <w:r>
        <w:rPr>
          <w:sz w:val="28"/>
          <w:szCs w:val="28"/>
          <w:lang w:val="en-US"/>
        </w:rPr>
        <w:instrText xml:space="preserve"> TOC \o "1-1" \h \z \t "Заголовок 22;2" </w:instrText>
      </w:r>
      <w:r>
        <w:rPr>
          <w:sz w:val="28"/>
          <w:szCs w:val="28"/>
          <w:lang w:val="en-US"/>
        </w:rPr>
        <w:fldChar w:fldCharType="separate"/>
      </w:r>
      <w:hyperlink w:anchor="_Toc281752618" w:history="1">
        <w:r w:rsidRPr="00B73568">
          <w:rPr>
            <w:rStyle w:val="a6"/>
            <w:noProof/>
            <w:sz w:val="28"/>
            <w:szCs w:val="28"/>
          </w:rPr>
          <w:t>Оглавление</w:t>
        </w:r>
        <w:r w:rsidRPr="00B73568">
          <w:rPr>
            <w:noProof/>
            <w:webHidden/>
            <w:sz w:val="28"/>
            <w:szCs w:val="28"/>
          </w:rPr>
          <w:tab/>
        </w:r>
        <w:r w:rsidRPr="00B73568">
          <w:rPr>
            <w:noProof/>
            <w:webHidden/>
            <w:sz w:val="28"/>
            <w:szCs w:val="28"/>
          </w:rPr>
          <w:fldChar w:fldCharType="begin"/>
        </w:r>
        <w:r w:rsidRPr="00B73568">
          <w:rPr>
            <w:noProof/>
            <w:webHidden/>
            <w:sz w:val="28"/>
            <w:szCs w:val="28"/>
          </w:rPr>
          <w:instrText xml:space="preserve"> PAGEREF _Toc281752618 \h </w:instrText>
        </w:r>
        <w:r w:rsidRPr="00B73568">
          <w:rPr>
            <w:noProof/>
            <w:webHidden/>
            <w:sz w:val="28"/>
            <w:szCs w:val="28"/>
          </w:rPr>
        </w:r>
        <w:r w:rsidRPr="00B73568">
          <w:rPr>
            <w:noProof/>
            <w:webHidden/>
            <w:sz w:val="28"/>
            <w:szCs w:val="28"/>
          </w:rPr>
          <w:fldChar w:fldCharType="separate"/>
        </w:r>
        <w:r w:rsidRPr="00B73568">
          <w:rPr>
            <w:noProof/>
            <w:webHidden/>
            <w:sz w:val="28"/>
            <w:szCs w:val="28"/>
          </w:rPr>
          <w:t>2</w:t>
        </w:r>
        <w:r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19" w:history="1">
        <w:r w:rsidR="00B73568" w:rsidRPr="00B73568">
          <w:rPr>
            <w:rStyle w:val="a6"/>
            <w:noProof/>
            <w:sz w:val="28"/>
            <w:szCs w:val="28"/>
          </w:rPr>
          <w:t>Реферат на тему «Информационные технологии в юриспруденции»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_Toc281752619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3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20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0" w:history="1">
        <w:r w:rsidR="00B73568" w:rsidRPr="00B73568">
          <w:rPr>
            <w:rStyle w:val="a6"/>
            <w:noProof/>
            <w:sz w:val="28"/>
            <w:szCs w:val="28"/>
          </w:rPr>
          <w:t>Введение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_Toc281752620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3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20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1" w:history="1">
        <w:r w:rsidR="00B73568" w:rsidRPr="00B73568">
          <w:rPr>
            <w:rStyle w:val="a6"/>
            <w:noProof/>
            <w:sz w:val="28"/>
            <w:szCs w:val="28"/>
          </w:rPr>
          <w:t>Справочно-правовые системы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_Toc281752621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6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20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2" w:history="1">
        <w:r w:rsidR="00B73568" w:rsidRPr="00B73568">
          <w:rPr>
            <w:rStyle w:val="a6"/>
            <w:noProof/>
            <w:sz w:val="28"/>
            <w:szCs w:val="28"/>
          </w:rPr>
          <w:t>Заключение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_Toc281752622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9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3" w:history="1">
        <w:r w:rsidR="00B73568" w:rsidRPr="00B73568">
          <w:rPr>
            <w:rStyle w:val="a6"/>
            <w:noProof/>
            <w:sz w:val="28"/>
            <w:szCs w:val="28"/>
          </w:rPr>
          <w:t>Интернет ресурсы в предметной области исследования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_Toc281752623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11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4" w:history="1">
        <w:r w:rsidR="00B73568" w:rsidRPr="00B73568">
          <w:rPr>
            <w:rStyle w:val="a6"/>
            <w:noProof/>
            <w:sz w:val="28"/>
            <w:szCs w:val="28"/>
          </w:rPr>
          <w:t xml:space="preserve">Действующий личный сайт в </w:t>
        </w:r>
        <w:r w:rsidR="00B73568" w:rsidRPr="00B73568">
          <w:rPr>
            <w:rStyle w:val="a6"/>
            <w:noProof/>
            <w:sz w:val="28"/>
            <w:szCs w:val="28"/>
            <w:lang w:val="en-US"/>
          </w:rPr>
          <w:t>WWW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_Toc281752624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12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5" w:history="1">
        <w:r w:rsidR="00B73568" w:rsidRPr="00B73568">
          <w:rPr>
            <w:rStyle w:val="a6"/>
            <w:noProof/>
            <w:sz w:val="28"/>
            <w:szCs w:val="28"/>
          </w:rPr>
          <w:t>Граф научных интересов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_Toc281752625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13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6" w:history="1">
        <w:r w:rsidR="00B73568" w:rsidRPr="00B73568">
          <w:rPr>
            <w:rStyle w:val="a6"/>
            <w:noProof/>
            <w:sz w:val="28"/>
            <w:szCs w:val="28"/>
          </w:rPr>
          <w:t>Презентация магистерской (кандидатской) диссертации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_Toc281752626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14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7" w:history="1">
        <w:r w:rsidR="00B73568" w:rsidRPr="00B73568">
          <w:rPr>
            <w:rStyle w:val="a6"/>
            <w:noProof/>
            <w:sz w:val="28"/>
            <w:szCs w:val="28"/>
          </w:rPr>
          <w:t>Список литературы к выпускной работе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_Toc281752627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15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73568" w:rsidRPr="00B73568" w:rsidRDefault="00646367" w:rsidP="00B73568">
      <w:pPr>
        <w:pStyle w:val="11"/>
        <w:tabs>
          <w:tab w:val="right" w:leader="dot" w:pos="9628"/>
        </w:tabs>
        <w:spacing w:line="360" w:lineRule="exact"/>
        <w:rPr>
          <w:rFonts w:ascii="Calibri" w:hAnsi="Calibri"/>
          <w:noProof/>
          <w:sz w:val="28"/>
          <w:szCs w:val="28"/>
        </w:rPr>
      </w:pPr>
      <w:hyperlink w:anchor="_Toc281752628" w:history="1">
        <w:r w:rsidR="00B73568" w:rsidRPr="00B73568">
          <w:rPr>
            <w:rStyle w:val="a6"/>
            <w:noProof/>
            <w:sz w:val="28"/>
            <w:szCs w:val="28"/>
          </w:rPr>
          <w:t>Приложения</w:t>
        </w:r>
        <w:r w:rsidR="00B73568" w:rsidRPr="00B73568">
          <w:rPr>
            <w:noProof/>
            <w:webHidden/>
            <w:sz w:val="28"/>
            <w:szCs w:val="28"/>
          </w:rPr>
          <w:tab/>
        </w:r>
        <w:r w:rsidR="00B73568" w:rsidRPr="00B73568">
          <w:rPr>
            <w:noProof/>
            <w:webHidden/>
            <w:sz w:val="28"/>
            <w:szCs w:val="28"/>
          </w:rPr>
          <w:fldChar w:fldCharType="begin"/>
        </w:r>
        <w:r w:rsidR="00B73568" w:rsidRPr="00B73568">
          <w:rPr>
            <w:noProof/>
            <w:webHidden/>
            <w:sz w:val="28"/>
            <w:szCs w:val="28"/>
          </w:rPr>
          <w:instrText xml:space="preserve"> PAGEREF _Toc281752628 \h </w:instrText>
        </w:r>
        <w:r w:rsidR="00B73568" w:rsidRPr="00B73568">
          <w:rPr>
            <w:noProof/>
            <w:webHidden/>
            <w:sz w:val="28"/>
            <w:szCs w:val="28"/>
          </w:rPr>
        </w:r>
        <w:r w:rsidR="00B73568" w:rsidRPr="00B73568">
          <w:rPr>
            <w:noProof/>
            <w:webHidden/>
            <w:sz w:val="28"/>
            <w:szCs w:val="28"/>
          </w:rPr>
          <w:fldChar w:fldCharType="separate"/>
        </w:r>
        <w:r w:rsidR="00B73568" w:rsidRPr="00B73568">
          <w:rPr>
            <w:noProof/>
            <w:webHidden/>
            <w:sz w:val="28"/>
            <w:szCs w:val="28"/>
          </w:rPr>
          <w:t>16</w:t>
        </w:r>
        <w:r w:rsidR="00B73568" w:rsidRPr="00B73568">
          <w:rPr>
            <w:noProof/>
            <w:webHidden/>
            <w:sz w:val="28"/>
            <w:szCs w:val="28"/>
          </w:rPr>
          <w:fldChar w:fldCharType="end"/>
        </w:r>
      </w:hyperlink>
    </w:p>
    <w:p w:rsidR="00B56415" w:rsidRPr="00B73568" w:rsidRDefault="00B73568" w:rsidP="00B56415">
      <w:pPr>
        <w:rPr>
          <w:sz w:val="28"/>
          <w:szCs w:val="28"/>
        </w:rPr>
      </w:pPr>
      <w:r>
        <w:rPr>
          <w:sz w:val="28"/>
          <w:szCs w:val="28"/>
          <w:lang w:val="en-US"/>
        </w:rPr>
        <w:fldChar w:fldCharType="end"/>
      </w:r>
    </w:p>
    <w:p w:rsidR="00B56415" w:rsidRPr="00B56415" w:rsidRDefault="00B56415" w:rsidP="00B56415">
      <w:pPr>
        <w:rPr>
          <w:lang w:val="en-US"/>
        </w:rPr>
      </w:pPr>
    </w:p>
    <w:p w:rsidR="00C34401" w:rsidRPr="006A2A6A" w:rsidRDefault="00736C3C" w:rsidP="006A2A6A">
      <w:pPr>
        <w:pStyle w:val="1"/>
      </w:pPr>
      <w:bookmarkStart w:id="1" w:name="_Toc281752619"/>
      <w:r w:rsidRPr="006A2A6A">
        <w:t xml:space="preserve">Реферат </w:t>
      </w:r>
      <w:r w:rsidR="00C34401" w:rsidRPr="006A2A6A">
        <w:t>на тему «</w:t>
      </w:r>
      <w:r w:rsidR="004F04D0" w:rsidRPr="006A2A6A">
        <w:t>Информационные</w:t>
      </w:r>
      <w:r w:rsidR="00C27A0E" w:rsidRPr="006A2A6A">
        <w:t xml:space="preserve"> технологии в юрис</w:t>
      </w:r>
      <w:r w:rsidR="004F04D0" w:rsidRPr="006A2A6A">
        <w:t>пруденции</w:t>
      </w:r>
      <w:r w:rsidR="00C34401" w:rsidRPr="006A2A6A">
        <w:t>»</w:t>
      </w:r>
      <w:bookmarkEnd w:id="1"/>
    </w:p>
    <w:p w:rsidR="002E279D" w:rsidRPr="00B369E3" w:rsidRDefault="002E279D" w:rsidP="00B369E3">
      <w:pPr>
        <w:pStyle w:val="22"/>
      </w:pPr>
    </w:p>
    <w:p w:rsidR="00EC66AC" w:rsidRPr="00B369E3" w:rsidRDefault="00BB683A" w:rsidP="00B369E3">
      <w:pPr>
        <w:pStyle w:val="22"/>
      </w:pPr>
      <w:bookmarkStart w:id="2" w:name="_Toc281752620"/>
      <w:r w:rsidRPr="00B369E3">
        <w:t>Введение</w:t>
      </w:r>
      <w:bookmarkEnd w:id="2"/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За последние годы справочно-правовые системы (СПС) прочно вошли в деловой оборот. Постоянными потребителями правовой информации являются и государственные структуры, и бизнес, и отдельные категории граждан, например преподаватели и студенты. Причем всем им нужна полная, актуальная и достоверная информация о действующем законодательстве, правилах его применения и готовящихся поправках. Стремясь привлечь как можно больше пользователей, фирмы, специализирующиеся на справочно-правовых системах, внедряют все новые продукты и совершенствуют уже имеющиеся. </w:t>
      </w:r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Сегодня, пожалуй, никому не нужно объяснять, что такое справочно-правовая система. У всех на слуху такие названия, как СПС «КонсультантПлюс», «Эталон». Общее число официальных корпоративных пользователей СПС «КонсультантПлюс» в Беларуси – более 17 500 предприятий и организаций Республики Беларусь. Фактическое же число пользователей в несколько раз выше, так как в каждом учреждении или организации с правовыми базами, как правило, работают несколько сотрудников. Не стоит сбрасывать со счетов и нелегальных пользователей, приобретающих пиратские копии.</w:t>
      </w:r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Альтернативы СПС сейчас не существует. Хотя большинство официальных документов (законы, указы, постановления) должны быть опубликованы в официальных источниках, а многие документы можно найти в Интернете, систематизированный поиск в гигантских базах данных и одновременно достоверность приведенной информации обеспечивают только СПС. Собрать самостоятельно почти 250 тыс. документов – а именно столько сейчас их содержит, например, версия СПС «КонсультантПлюс» для Беларуси – рядовому пользователю не под силу.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color w:val="000000"/>
          <w:sz w:val="28"/>
          <w:szCs w:val="28"/>
        </w:rPr>
        <w:t>Значение эффективной системы распространения правовой информации для современного гражданского общества трудно переоценить. Становится очевидным, что никакая реформа экономического уклада и политического устройства в стране в принципе невозможна без до</w:t>
      </w:r>
      <w:r w:rsidRPr="00B369E3">
        <w:rPr>
          <w:color w:val="000000"/>
          <w:sz w:val="28"/>
          <w:szCs w:val="28"/>
        </w:rPr>
        <w:softHyphen/>
        <w:t>ступа миллионов граждан и сотен тысяч предприятий к правовой ин</w:t>
      </w:r>
      <w:r w:rsidRPr="00B369E3">
        <w:rPr>
          <w:color w:val="000000"/>
          <w:sz w:val="28"/>
          <w:szCs w:val="28"/>
        </w:rPr>
        <w:softHyphen/>
        <w:t>формации. Можно выделить три основные проблемы, которые обычно приходится решать при создании эффективных механизмов распрост</w:t>
      </w:r>
      <w:r w:rsidRPr="00B369E3">
        <w:rPr>
          <w:color w:val="000000"/>
          <w:sz w:val="28"/>
          <w:szCs w:val="28"/>
        </w:rPr>
        <w:softHyphen/>
        <w:t>ранения этого вида информации.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color w:val="000000"/>
          <w:sz w:val="28"/>
          <w:szCs w:val="28"/>
        </w:rPr>
        <w:t xml:space="preserve">Первая проблема </w:t>
      </w:r>
      <w:r w:rsidRPr="00B369E3">
        <w:rPr>
          <w:color w:val="000000"/>
          <w:sz w:val="28"/>
          <w:szCs w:val="28"/>
        </w:rPr>
        <w:t>обусловлена тем, что государственные структуры, вы</w:t>
      </w:r>
      <w:r w:rsidRPr="00B369E3">
        <w:rPr>
          <w:color w:val="000000"/>
          <w:sz w:val="28"/>
          <w:szCs w:val="28"/>
        </w:rPr>
        <w:softHyphen/>
        <w:t>пускающие правовые документы, недостаточно открыты. Как правило, эта проблема наиболее остро стоит в странах с недостаточно развитыми демо</w:t>
      </w:r>
      <w:r w:rsidRPr="00B369E3">
        <w:rPr>
          <w:color w:val="000000"/>
          <w:sz w:val="28"/>
          <w:szCs w:val="28"/>
        </w:rPr>
        <w:softHyphen/>
        <w:t>кратическими традициями. В Беларуси эта проблема постепенно решается, и шаг за шагом преодолевается информа</w:t>
      </w:r>
      <w:r w:rsidR="00C44985" w:rsidRPr="00B369E3">
        <w:rPr>
          <w:color w:val="000000"/>
          <w:sz w:val="28"/>
          <w:szCs w:val="28"/>
        </w:rPr>
        <w:t>ционная закрытость органов госу</w:t>
      </w:r>
      <w:r w:rsidRPr="00B369E3">
        <w:rPr>
          <w:color w:val="000000"/>
          <w:sz w:val="28"/>
          <w:szCs w:val="28"/>
        </w:rPr>
        <w:t>дарственной власти и управления. Этому во многом способствуют средства массовой информации (СМИ), и в немало</w:t>
      </w:r>
      <w:r w:rsidR="00C44985" w:rsidRPr="00B369E3">
        <w:rPr>
          <w:color w:val="000000"/>
          <w:sz w:val="28"/>
          <w:szCs w:val="28"/>
        </w:rPr>
        <w:t>й степени такие специализиро</w:t>
      </w:r>
      <w:r w:rsidRPr="00B369E3">
        <w:rPr>
          <w:color w:val="000000"/>
          <w:sz w:val="28"/>
          <w:szCs w:val="28"/>
        </w:rPr>
        <w:t>ванные электронные СМИ, как справочные правовые системы (СПС).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color w:val="000000"/>
          <w:sz w:val="28"/>
          <w:szCs w:val="28"/>
        </w:rPr>
        <w:t xml:space="preserve">Вторая проблема </w:t>
      </w:r>
      <w:r w:rsidRPr="00B369E3">
        <w:rPr>
          <w:color w:val="000000"/>
          <w:sz w:val="28"/>
          <w:szCs w:val="28"/>
        </w:rPr>
        <w:t>связана с созданием действительно эффективных и доступных для массового потребителя каналов распространения пра</w:t>
      </w:r>
      <w:r w:rsidRPr="00B369E3">
        <w:rPr>
          <w:color w:val="000000"/>
          <w:sz w:val="28"/>
          <w:szCs w:val="28"/>
        </w:rPr>
        <w:softHyphen/>
        <w:t xml:space="preserve">вовой информации. И здесь важно, какими средствами решается данная задача. Ваш несколько лет назад в </w:t>
      </w:r>
      <w:r w:rsidR="00627A3E">
        <w:rPr>
          <w:color w:val="000000"/>
          <w:sz w:val="28"/>
          <w:szCs w:val="28"/>
        </w:rPr>
        <w:t>Беларуси</w:t>
      </w:r>
      <w:r w:rsidRPr="00B369E3">
        <w:rPr>
          <w:color w:val="000000"/>
          <w:sz w:val="28"/>
          <w:szCs w:val="28"/>
        </w:rPr>
        <w:t xml:space="preserve"> бытовало глубокое убеждение, что распространением правовой информации могут заниматься только государственные организации и СМИ, находящиеся на полном бюджет</w:t>
      </w:r>
      <w:r w:rsidRPr="00B369E3">
        <w:rPr>
          <w:color w:val="000000"/>
          <w:sz w:val="28"/>
          <w:szCs w:val="28"/>
        </w:rPr>
        <w:softHyphen/>
        <w:t>ном финансировании. Несомненно, профессионально работающие государственные СМИ будут и дальше играть важную роль в распространении правовой информации, но реальная доступность правовой информации широкому кругу потребителей сегодня достигнута прежде всего бла</w:t>
      </w:r>
      <w:r w:rsidRPr="00B369E3">
        <w:rPr>
          <w:color w:val="000000"/>
          <w:sz w:val="28"/>
          <w:szCs w:val="28"/>
        </w:rPr>
        <w:softHyphen/>
        <w:t>годаря массовости тиражей независимых специализированных изданий. При этом определяющее значение для решения проблемы доступа к пра</w:t>
      </w:r>
      <w:r w:rsidRPr="00B369E3">
        <w:rPr>
          <w:color w:val="000000"/>
          <w:sz w:val="28"/>
          <w:szCs w:val="28"/>
        </w:rPr>
        <w:softHyphen/>
        <w:t>вовой информации в последнее время приобретает распространение ком</w:t>
      </w:r>
      <w:r w:rsidRPr="00B369E3">
        <w:rPr>
          <w:color w:val="000000"/>
          <w:sz w:val="28"/>
          <w:szCs w:val="28"/>
        </w:rPr>
        <w:softHyphen/>
        <w:t>пьютерных, электронных СМИ.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color w:val="000000"/>
          <w:sz w:val="28"/>
          <w:szCs w:val="28"/>
        </w:rPr>
        <w:t xml:space="preserve">Третья проблема </w:t>
      </w:r>
      <w:r w:rsidRPr="00B369E3">
        <w:rPr>
          <w:color w:val="000000"/>
          <w:sz w:val="28"/>
          <w:szCs w:val="28"/>
        </w:rPr>
        <w:t>касается создания эффективных инструментов для работы с огромным массивом самой разнообразной правовой информа</w:t>
      </w:r>
      <w:r w:rsidRPr="00B369E3">
        <w:rPr>
          <w:color w:val="000000"/>
          <w:sz w:val="28"/>
          <w:szCs w:val="28"/>
        </w:rPr>
        <w:softHyphen/>
        <w:t>ции. Такие инструменты могут быть созданы только на основе компью</w:t>
      </w:r>
      <w:r w:rsidRPr="00B369E3">
        <w:rPr>
          <w:color w:val="000000"/>
          <w:sz w:val="28"/>
          <w:szCs w:val="28"/>
        </w:rPr>
        <w:softHyphen/>
        <w:t>терных технологий. Этими инструментами являются компьютерные справочные правовые системы.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color w:val="000000"/>
          <w:sz w:val="28"/>
          <w:szCs w:val="28"/>
        </w:rPr>
        <w:t xml:space="preserve">Компьютерная </w:t>
      </w:r>
      <w:r w:rsidRPr="00B369E3">
        <w:rPr>
          <w:b/>
          <w:color w:val="000000"/>
          <w:sz w:val="28"/>
          <w:szCs w:val="28"/>
        </w:rPr>
        <w:t xml:space="preserve">справочная правовая система </w:t>
      </w:r>
      <w:r w:rsidR="00046161" w:rsidRPr="00B369E3">
        <w:rPr>
          <w:color w:val="000000"/>
          <w:sz w:val="28"/>
          <w:szCs w:val="28"/>
        </w:rPr>
        <w:t>–</w:t>
      </w:r>
      <w:r w:rsidRPr="00B369E3">
        <w:rPr>
          <w:color w:val="000000"/>
          <w:sz w:val="28"/>
          <w:szCs w:val="28"/>
        </w:rPr>
        <w:t xml:space="preserve"> это программный комплекс, включающий в себя массив правовой информации и про</w:t>
      </w:r>
      <w:r w:rsidRPr="00B369E3">
        <w:rPr>
          <w:color w:val="000000"/>
          <w:sz w:val="28"/>
          <w:szCs w:val="28"/>
        </w:rPr>
        <w:softHyphen/>
        <w:t>граммные инструменты, позволяющие специалисту работать с этим массивом информации (производить поиск конкретных докумен</w:t>
      </w:r>
      <w:r w:rsidRPr="00B369E3">
        <w:rPr>
          <w:color w:val="000000"/>
          <w:sz w:val="28"/>
          <w:szCs w:val="28"/>
        </w:rPr>
        <w:softHyphen/>
        <w:t>тов или их фрагментов, формировать подборки необходимых докумен</w:t>
      </w:r>
      <w:r w:rsidRPr="00B369E3">
        <w:rPr>
          <w:color w:val="000000"/>
          <w:sz w:val="28"/>
          <w:szCs w:val="28"/>
        </w:rPr>
        <w:softHyphen/>
        <w:t>тов, выводить информацию на печать и т.д.).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color w:val="000000"/>
          <w:sz w:val="28"/>
          <w:szCs w:val="28"/>
        </w:rPr>
      </w:pPr>
      <w:r w:rsidRPr="00B369E3">
        <w:rPr>
          <w:color w:val="000000"/>
          <w:sz w:val="28"/>
          <w:szCs w:val="28"/>
        </w:rPr>
        <w:t>В последние годы мы стали свидетелями удивительного явления в общественной и экономической жизни; на фоне общего экономического кризиса разработка и обслуживание СПС выросли в новую современную отрасль информационного бизнеса. Значение создаваемых в этой отрасли информационных продуктов и связанных с этими продуктами услуг для экономики и общества в целом трудно переоценить.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color w:val="000000"/>
          <w:sz w:val="28"/>
          <w:szCs w:val="28"/>
        </w:rPr>
        <w:t>Можно выделить следующие основные причины бурного развития в компьютерных технологий, направленных на правовую информатизацию.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color w:val="000000"/>
          <w:sz w:val="28"/>
          <w:szCs w:val="28"/>
        </w:rPr>
        <w:t>Во-первых</w:t>
      </w:r>
      <w:r w:rsidRPr="00B369E3">
        <w:rPr>
          <w:color w:val="000000"/>
          <w:sz w:val="28"/>
          <w:szCs w:val="28"/>
        </w:rPr>
        <w:t>, стремительное в последнее десятилетие совершенствование и удешевление персональных компьютеров. На смену ЭВМ, которые десять лет назад были доступны лишь специалистам крупных научных центров, теперь пришли компьютеры, ставшие по-настоящему персональными не только для сотен тысяч специалистов, но и для миллионов обычных людей.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color w:val="000000"/>
          <w:sz w:val="28"/>
          <w:szCs w:val="28"/>
        </w:rPr>
      </w:pPr>
      <w:r w:rsidRPr="00B369E3">
        <w:rPr>
          <w:b/>
          <w:color w:val="000000"/>
          <w:sz w:val="28"/>
          <w:szCs w:val="28"/>
        </w:rPr>
        <w:t>Во-вторых</w:t>
      </w:r>
      <w:r w:rsidRPr="00B369E3">
        <w:rPr>
          <w:color w:val="000000"/>
          <w:sz w:val="28"/>
          <w:szCs w:val="28"/>
        </w:rPr>
        <w:t>, реформы политической и экономической жизни в стране породили буквально вал нормативных и иных правовых документов, при этом число актов, принимаемых ежегодно, не имеет тенденции к уменьшению. Работать с таким массивом документов без современных компьютерных технологий просто невозможно.</w:t>
      </w:r>
    </w:p>
    <w:p w:rsidR="00EC66AC" w:rsidRPr="00B369E3" w:rsidRDefault="00EC66AC" w:rsidP="00B369E3">
      <w:pPr>
        <w:shd w:val="clear" w:color="auto" w:fill="FFFFFF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color w:val="000000"/>
          <w:sz w:val="28"/>
          <w:szCs w:val="28"/>
        </w:rPr>
        <w:t>И, наконец, сегодня существует множество практических задач, связанных с обращением к правовой информации, эффективно решить которые можно лишь при использовании компьютерных СПС.</w:t>
      </w:r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sz w:val="28"/>
          <w:szCs w:val="28"/>
        </w:rPr>
        <w:t>Актуальностью</w:t>
      </w:r>
      <w:r w:rsidRPr="00B369E3">
        <w:rPr>
          <w:sz w:val="28"/>
          <w:szCs w:val="28"/>
        </w:rPr>
        <w:t xml:space="preserve"> данной научно-исследовательской работы является то, что на сегодняшний день ни один успешный человек не обходится без современной техники и новейших технологий. В любом бизнесе мы используем различные компьютерные технологии, коммуникации, IT-системы. Без использования компьютера, автоматизации процессов и хранения информации вообще не представляется работа современной организации. В результате необходимости и важности обработки этой самой информации и оптимизации процессов и создаются СПС, которые и будет являться </w:t>
      </w:r>
      <w:r w:rsidRPr="00B369E3">
        <w:rPr>
          <w:b/>
          <w:sz w:val="28"/>
          <w:szCs w:val="28"/>
        </w:rPr>
        <w:t>объектом</w:t>
      </w:r>
      <w:r w:rsidRPr="00B369E3">
        <w:rPr>
          <w:sz w:val="28"/>
          <w:szCs w:val="28"/>
        </w:rPr>
        <w:t xml:space="preserve"> нашего исследования. </w:t>
      </w:r>
      <w:r w:rsidRPr="00B369E3">
        <w:rPr>
          <w:b/>
          <w:sz w:val="28"/>
          <w:szCs w:val="28"/>
        </w:rPr>
        <w:t>Предметом</w:t>
      </w:r>
      <w:r w:rsidRPr="00B369E3">
        <w:rPr>
          <w:sz w:val="28"/>
          <w:szCs w:val="28"/>
        </w:rPr>
        <w:t xml:space="preserve"> исследования будет являться определение характеристик и параметров СПС, важных для применения их в профессиональной деятельности.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sz w:val="28"/>
          <w:szCs w:val="28"/>
        </w:rPr>
        <w:t>Целью</w:t>
      </w:r>
      <w:r w:rsidRPr="00B369E3">
        <w:rPr>
          <w:sz w:val="28"/>
          <w:szCs w:val="28"/>
        </w:rPr>
        <w:t xml:space="preserve"> нашей научно</w:t>
      </w:r>
      <w:r w:rsidR="00B172AD" w:rsidRPr="00B369E3">
        <w:rPr>
          <w:sz w:val="28"/>
          <w:szCs w:val="28"/>
        </w:rPr>
        <w:t>-исследовательской работы будет описать специфику СПС</w:t>
      </w:r>
      <w:r w:rsidRPr="00B369E3">
        <w:rPr>
          <w:sz w:val="28"/>
          <w:szCs w:val="28"/>
        </w:rPr>
        <w:t>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sz w:val="28"/>
          <w:szCs w:val="28"/>
        </w:rPr>
        <w:t>Задачами</w:t>
      </w:r>
      <w:r w:rsidRPr="00B369E3">
        <w:rPr>
          <w:sz w:val="28"/>
          <w:szCs w:val="28"/>
        </w:rPr>
        <w:t xml:space="preserve"> нашего исследования будет являться изучение особенностей создания и структуры работы СПС, выявление преимуществ</w:t>
      </w:r>
      <w:r w:rsidR="00B172AD" w:rsidRPr="00B369E3">
        <w:rPr>
          <w:sz w:val="28"/>
          <w:szCs w:val="28"/>
        </w:rPr>
        <w:t xml:space="preserve"> одних</w:t>
      </w:r>
      <w:r w:rsidRPr="00B369E3">
        <w:rPr>
          <w:sz w:val="28"/>
          <w:szCs w:val="28"/>
        </w:rPr>
        <w:t xml:space="preserve"> СПС над другими.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sz w:val="28"/>
          <w:szCs w:val="28"/>
        </w:rPr>
        <w:t>Теоретическая и практическая значимость</w:t>
      </w:r>
      <w:r w:rsidRPr="00B369E3">
        <w:rPr>
          <w:sz w:val="28"/>
          <w:szCs w:val="28"/>
        </w:rPr>
        <w:t xml:space="preserve"> работы заключается в использовании данного материала любым пользователем ПК или организацией при определении оптимальной СПС для конкретного пользователя.</w:t>
      </w:r>
    </w:p>
    <w:p w:rsidR="0095653C" w:rsidRPr="00B369E3" w:rsidRDefault="0095653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sz w:val="28"/>
          <w:szCs w:val="28"/>
        </w:rPr>
        <w:t>Информационная база исследования</w:t>
      </w:r>
      <w:r w:rsidRPr="00B369E3">
        <w:rPr>
          <w:sz w:val="28"/>
          <w:szCs w:val="28"/>
        </w:rPr>
        <w:t xml:space="preserve"> включает в себя научные источники в виде данных и сведения из книг, учебной литературы, Интернет и результатов проведенного исследования. При формировании выводов в их основу были положены результаты исследований научных трудов Д.Б. Новикова, В.Л. Камынина, С.С. Хачатурова, </w:t>
      </w:r>
      <w:r w:rsidRPr="00B369E3">
        <w:rPr>
          <w:rStyle w:val="greeninfo"/>
          <w:sz w:val="28"/>
          <w:szCs w:val="28"/>
        </w:rPr>
        <w:t xml:space="preserve">а также информация с сайтов </w:t>
      </w:r>
      <w:r w:rsidRPr="00646367">
        <w:rPr>
          <w:sz w:val="28"/>
          <w:szCs w:val="28"/>
        </w:rPr>
        <w:t>www.commersant-pravo.ru</w:t>
      </w:r>
      <w:r w:rsidRPr="00B369E3">
        <w:rPr>
          <w:rStyle w:val="greeninfo"/>
          <w:sz w:val="28"/>
          <w:szCs w:val="28"/>
        </w:rPr>
        <w:t xml:space="preserve">, </w:t>
      </w:r>
      <w:r w:rsidRPr="00646367">
        <w:rPr>
          <w:sz w:val="28"/>
          <w:szCs w:val="28"/>
        </w:rPr>
        <w:t>www.consultant.ru</w:t>
      </w:r>
      <w:r w:rsidRPr="00B369E3">
        <w:rPr>
          <w:sz w:val="28"/>
          <w:szCs w:val="28"/>
        </w:rPr>
        <w:t xml:space="preserve"> и т.д.</w:t>
      </w:r>
    </w:p>
    <w:p w:rsidR="0095653C" w:rsidRPr="00B369E3" w:rsidRDefault="0095653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b/>
          <w:sz w:val="28"/>
          <w:szCs w:val="28"/>
        </w:rPr>
        <w:t>Методологической основой</w:t>
      </w:r>
      <w:r w:rsidRPr="00B369E3">
        <w:rPr>
          <w:sz w:val="28"/>
          <w:szCs w:val="28"/>
        </w:rPr>
        <w:t xml:space="preserve"> служит методология научного познания, а также подходы, традиционно используемые в любой науке. В работе используются диалектический метод, системный анализ, а также метод структурного и логического анализа имеющейся информации. В работе также использованы такие </w:t>
      </w:r>
      <w:r w:rsidRPr="00B369E3">
        <w:rPr>
          <w:b/>
          <w:sz w:val="28"/>
          <w:szCs w:val="28"/>
        </w:rPr>
        <w:t>методы исследования</w:t>
      </w:r>
      <w:r w:rsidRPr="00B369E3">
        <w:rPr>
          <w:sz w:val="28"/>
          <w:szCs w:val="28"/>
        </w:rPr>
        <w:t xml:space="preserve"> как обобщение и сравнение. В ходе исследования изучался комплекс проблем создания, выбора и использования СПС в профессиональной деятельности.</w:t>
      </w:r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b/>
          <w:sz w:val="28"/>
          <w:szCs w:val="28"/>
        </w:rPr>
      </w:pPr>
      <w:r w:rsidRPr="00B369E3">
        <w:rPr>
          <w:sz w:val="28"/>
          <w:szCs w:val="28"/>
        </w:rPr>
        <w:t xml:space="preserve">Структура научно-исследовательской работы представлена введением, </w:t>
      </w:r>
      <w:r w:rsidR="00F504A0" w:rsidRPr="00B369E3">
        <w:rPr>
          <w:sz w:val="28"/>
          <w:szCs w:val="28"/>
        </w:rPr>
        <w:t>основной частью</w:t>
      </w:r>
      <w:r w:rsidRPr="00B369E3">
        <w:rPr>
          <w:sz w:val="28"/>
          <w:szCs w:val="28"/>
        </w:rPr>
        <w:t>, заключением</w:t>
      </w:r>
      <w:r w:rsidR="00D9082D" w:rsidRPr="00B369E3">
        <w:rPr>
          <w:sz w:val="28"/>
          <w:szCs w:val="28"/>
        </w:rPr>
        <w:t xml:space="preserve"> и</w:t>
      </w:r>
      <w:r w:rsidRPr="00B369E3">
        <w:rPr>
          <w:sz w:val="28"/>
          <w:szCs w:val="28"/>
        </w:rPr>
        <w:t xml:space="preserve"> списком испо</w:t>
      </w:r>
      <w:r w:rsidR="00D9082D" w:rsidRPr="00B369E3">
        <w:rPr>
          <w:sz w:val="28"/>
          <w:szCs w:val="28"/>
        </w:rPr>
        <w:t>льзованной литературы</w:t>
      </w:r>
      <w:r w:rsidRPr="00B369E3">
        <w:rPr>
          <w:sz w:val="28"/>
          <w:szCs w:val="28"/>
        </w:rPr>
        <w:t>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</w:p>
    <w:p w:rsidR="001E259D" w:rsidRPr="00B369E3" w:rsidRDefault="001E259D" w:rsidP="00B369E3">
      <w:pPr>
        <w:shd w:val="clear" w:color="000000" w:fill="auto"/>
        <w:spacing w:line="360" w:lineRule="exact"/>
        <w:ind w:firstLine="709"/>
        <w:jc w:val="both"/>
        <w:rPr>
          <w:b/>
          <w:sz w:val="28"/>
          <w:szCs w:val="28"/>
        </w:rPr>
      </w:pPr>
    </w:p>
    <w:p w:rsidR="00EC66AC" w:rsidRPr="00B369E3" w:rsidRDefault="0095653C" w:rsidP="00B369E3">
      <w:pPr>
        <w:pStyle w:val="22"/>
      </w:pPr>
      <w:bookmarkStart w:id="3" w:name="_Toc281752621"/>
      <w:r w:rsidRPr="00B369E3">
        <w:t>Справочно-правовые системы</w:t>
      </w:r>
      <w:bookmarkEnd w:id="3"/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В середине </w:t>
      </w:r>
      <w:r w:rsidRPr="00B369E3">
        <w:rPr>
          <w:sz w:val="28"/>
          <w:szCs w:val="28"/>
          <w:lang w:val="en-US"/>
        </w:rPr>
        <w:t>XX</w:t>
      </w:r>
      <w:r w:rsidRPr="00B369E3">
        <w:rPr>
          <w:sz w:val="28"/>
          <w:szCs w:val="28"/>
        </w:rPr>
        <w:t xml:space="preserve"> во всех развитых странах начался стремительный рост правовой информации. Число законодательных и иных нормативных правовых актов достигло сотен тысяч. Это привело к возникновению информационного кризиса. Как показывает опыт развитых стран, компьютер является идеальным средством аккумуляции, хранения и выдачи правовой информации, так как традиционные методы получения информации, такие как использование периодических печатных изданий или других печатных источников, не в состоянии решить задачу по правовому обеспечению всех заинтересованных лиц. Практика показала, что наиболее полное и последовательное решение находится на пути внедрения компьютерных справочных правовых систем.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Основная задача СПС – донести максимум достоверной правовой информации до предельного количества пользователей с различным уровнем компьютерной подготовки. Эта задача и определяет выбор в качестве средства разработки программного обеспечения СУБД (систем управления базами данных). Система должна обеспечиваться постоянным обновлением баз данных.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Компьютерные справочные правовые системы обладают рядом важнейших свойств, делающих их практически незаменимыми при работе с нормативно-правовой информацией: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Возможность работы с огромными массивами текстовой информации: объем информации в базе практически не ограничен, что позволяет вносить в нее ежедневно несколько десятков документов, одновременно хранить базы архивных документов и т.д.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Использование в СПС специальных поисковых программных средств, что позволяет осуществлять поиск в режиме реального времени по всей информационной базе.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Возможность работы СПС с использованием телекоммуникационных средств, т.е. с применением электронной почты или глобальных сетей, что позволяет обновлять информационные базы, и в тоже время не расходовать дисковое пространство на компьютере пользователя.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Но следует отметить, что наибольшим спросом пока пользуются модификации СПС с локальными базами данных. Во-первых, качество телефонных линий в </w:t>
      </w:r>
      <w:r w:rsidR="00473F2C">
        <w:rPr>
          <w:sz w:val="28"/>
          <w:szCs w:val="28"/>
        </w:rPr>
        <w:t>Беларуси</w:t>
      </w:r>
      <w:r w:rsidRPr="00B369E3">
        <w:rPr>
          <w:sz w:val="28"/>
          <w:szCs w:val="28"/>
        </w:rPr>
        <w:t xml:space="preserve"> оставляет желать лучшего; во-вторых, при обращении к базе данных в режиме реального времени пользователь должен заплатить либо за междугородную телефонную связь, либо за трафик сети; в-третьих, СПС, хранящиеся на компьютере пользователя, часто имеют больше сервисных возможностей.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Правовая информация не может быть получена из одного источника – она распределена практически по всей территории страны: это приводит к необходимости доставки информации с мест (даже на одной территории постановления Правительства, местных органов власти, материалы арбитражных судов, проекты законов реально готовятся в разных государственных структурах, слабо связанных друг с другом). Поэтому в создании Общенациональной системы правовой информации все большую роль играют негосударственные компьютерные фирмы и компании выпускающие на рынок электронные версии юридической информации. Информационные базы достаточно объемны, часто содержат уникальные документы, но работа массового пользователя с такими системами затруднена ввиду отсутствия эффективных каналов поддержки обновления базы, сервисного обслуживания систем и т.п. Поэтому широкое признание пользователей получили коммерческие СПС, такие как «Консультант Плюс», «Гарант», «Кодекс», «Юсис». Фирмы-разработчики таких систем уделяли основное внимание, во-первых, разработке и совершенствованию программных технологий и возможностей оболочек, во-вторых, развитию сервисных центров поддержки СПС.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Если еще недавно было достаточно лишь найти нужный документ, то сегодня зачастую необходимо еще и проследить все возможные связи между документами, получить разъяснения, подготовить обзор по интересующей теме, создать свою пользовательскую базу данных. Как следствие, в развитии коммерческих СПС проявляются сходные тенденции – расширение спектра хранящихся в системе документов, улучшение программной оболочки систем, введение новых технологических возможностей. Фирмы-разработчики офис-юристов вводят в свои технологии то лучшее, что используется конкурентами. Вместе с тем, между существующими правовыми системами сохраняется много отличий, связанных с различными подходами к построению баз, к принципам их пополнения. Существует множество параметров, по которым можно сравнивать и оценивать справочные системы. К ним относятся: 1) объем информационного банка; 2) формирования пользовательской базы; 3) скорость поиска документов по базе; 4) актуальность информации и оперативность поступления документов; 5) степень аутентичности документов оригиналу; 6) юридическая обработка документов; 7) возможность удаленного доступа в базе через телекоммуникационные линии.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Особо следует отметить возможность использования гипертекста. Гипертекст – это такая организация текста, при которой отображение и доступ к информационным блокам представлены в виде логических связей и явно указанных переходов. Сегодня все распространенные системы осуществляют поиск по тематическому рубрикатору, названию принимающего документ органа, названию документа, дате принятия, типу документа и предусматривают вывод текста необходимого документа на печать или в текстовый файл. Полнотекстный поиск по всему тексту информационной базы осуществляют программы «Кодекс» «Юсис», «Юристконсульт». Полнотекстный поиск из слов своего словаря предлагают пользователю пакеты «Гарант», «Консультант Плюс», «Дело и право». При поиске по слову в названии документа в большинстве пакетов пользователю самому необходимо ограничить длину слова. Однако, например, программа «Юристконсульт» найдет нужные слова, даже если они стоят в другом падеже. Очень помогает пользователям в работе встроенный редактор или возможность подключения внешнего редактора, как, например, в пакете «Кодекс». Проследить связи между документами позволяют или гипертекстовые средства, как в СПС «Консультант Плюс» и «Гарант», или система ссылок на документы с возможностью просмотра их текста, внедренная в пакете «Кодекс». Возможность введения собственной базы данных пользователя реализована в СПС «Консультант Плюс», «Гарант» и «Кодекс». 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Многооконный режим работы предусмотрен в системах «Консультант Плюс», «Кодекс». Глубокой юридической обработке подвергаются документы, поступающие перед подключением в систему «Гарант». Анализируются нормативные акты в целом, выявляются прямые и косвенные связи между документами и правовыми нормами. В результате документы в СПС связаны перекрестными ссылками, не ограничивающимися случаями очевидных упоминаний одного документа в другом. Комментарии, вносимые в тексты документов юристами, подробно разъясняют, как применять данную правовую норму и значительно облегчают работу с документами, содержащими противоречивые формулировки. </w:t>
      </w:r>
    </w:p>
    <w:p w:rsidR="00EC66AC" w:rsidRPr="00B369E3" w:rsidRDefault="00EC66AC" w:rsidP="00B369E3">
      <w:pPr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Далее будут рассмотрены возможности, принципы функционирования, состав и систему поддержки одной из наиболее популярных справочных правовых систем «Консультант Плюс».</w:t>
      </w:r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Перед каждым пользователем СПС как при принятии решения о выборе той или иной системы, так и при использовании ее в конкретной работе встает вопрос определения тех ключевых свойств систем, на которые надо обратить внимание в первую очередь.</w:t>
      </w:r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Многочисленные рекламные материалы содержат самые разнообразные лозунги и акцентируют внимание потребителя на различных аспектах и свойствах СПС. В результате ему бывает порой трудно отличить внешне эффектные мелочи в интерфейсе системы от принципиально важных параметров компьютерных правовых систем. Поэтому мы выделяем, с одной стороны, самые главные свойства СПС, с другой </w:t>
      </w:r>
      <w:r w:rsidR="00046161" w:rsidRPr="00B369E3">
        <w:rPr>
          <w:sz w:val="28"/>
          <w:szCs w:val="28"/>
        </w:rPr>
        <w:t>–</w:t>
      </w:r>
      <w:r w:rsidRPr="00B369E3">
        <w:rPr>
          <w:sz w:val="28"/>
          <w:szCs w:val="28"/>
        </w:rPr>
        <w:t xml:space="preserve"> основные характеристики работы компании-производителя СПС, на которые пользователю (в том числе и потенциальному) нужно обратить внимание.</w:t>
      </w:r>
    </w:p>
    <w:p w:rsidR="00EC66AC" w:rsidRPr="00B369E3" w:rsidRDefault="00EC66AC" w:rsidP="00B369E3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1) Качество информационного наполнения СПС:</w:t>
      </w:r>
    </w:p>
    <w:p w:rsidR="00EC66AC" w:rsidRPr="00B369E3" w:rsidRDefault="00EC66AC" w:rsidP="00B369E3">
      <w:pPr>
        <w:numPr>
          <w:ilvl w:val="0"/>
          <w:numId w:val="10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полнота информации;</w:t>
      </w:r>
    </w:p>
    <w:p w:rsidR="00EC66AC" w:rsidRPr="00B369E3" w:rsidRDefault="00EC66AC" w:rsidP="00B369E3">
      <w:pPr>
        <w:numPr>
          <w:ilvl w:val="0"/>
          <w:numId w:val="10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оперативность поступления новой информации;</w:t>
      </w:r>
    </w:p>
    <w:p w:rsidR="00EC66AC" w:rsidRPr="00B369E3" w:rsidRDefault="00EC66AC" w:rsidP="00B369E3">
      <w:pPr>
        <w:numPr>
          <w:ilvl w:val="0"/>
          <w:numId w:val="10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достоверность информации, ее аутентичность;</w:t>
      </w:r>
    </w:p>
    <w:p w:rsidR="00EC66AC" w:rsidRPr="00B369E3" w:rsidRDefault="00EC66AC" w:rsidP="00B369E3">
      <w:pPr>
        <w:numPr>
          <w:ilvl w:val="0"/>
          <w:numId w:val="10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качество юридической обработки информации в системах.</w:t>
      </w:r>
    </w:p>
    <w:p w:rsidR="00EC66AC" w:rsidRPr="00B369E3" w:rsidRDefault="00EC66AC" w:rsidP="00B369E3">
      <w:pPr>
        <w:shd w:val="clear" w:color="000000" w:fill="auto"/>
        <w:tabs>
          <w:tab w:val="num" w:pos="1200"/>
        </w:tabs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2) Качество компьютерных технологий, заложенных в СПС:</w:t>
      </w:r>
    </w:p>
    <w:p w:rsidR="00EC66AC" w:rsidRPr="00B369E3" w:rsidRDefault="00EC66AC" w:rsidP="00B369E3">
      <w:pPr>
        <w:numPr>
          <w:ilvl w:val="0"/>
          <w:numId w:val="11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поисковые и сервисные возможности;</w:t>
      </w:r>
    </w:p>
    <w:p w:rsidR="00EC66AC" w:rsidRPr="00B369E3" w:rsidRDefault="00EC66AC" w:rsidP="00B369E3">
      <w:pPr>
        <w:numPr>
          <w:ilvl w:val="0"/>
          <w:numId w:val="11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возможности используемой технологии по передаче информации и ее актуализации у пользователя.</w:t>
      </w:r>
    </w:p>
    <w:p w:rsidR="00EC66AC" w:rsidRPr="00B369E3" w:rsidRDefault="00EC66AC" w:rsidP="00B369E3">
      <w:pPr>
        <w:shd w:val="clear" w:color="000000" w:fill="auto"/>
        <w:tabs>
          <w:tab w:val="num" w:pos="1200"/>
        </w:tabs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3) Общий уровень сервиса и наличие дополнительных услуг, предоставляемых пользователю конкретной СПС:</w:t>
      </w:r>
    </w:p>
    <w:p w:rsidR="00EC66AC" w:rsidRPr="00B369E3" w:rsidRDefault="00EC66AC" w:rsidP="00B369E3">
      <w:pPr>
        <w:numPr>
          <w:ilvl w:val="0"/>
          <w:numId w:val="12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бесплатная демонстрация системы в офисе заказчика силами квалифицированного специалиста;</w:t>
      </w:r>
    </w:p>
    <w:p w:rsidR="00EC66AC" w:rsidRPr="00B369E3" w:rsidRDefault="00EC66AC" w:rsidP="00B369E3">
      <w:pPr>
        <w:numPr>
          <w:ilvl w:val="0"/>
          <w:numId w:val="12"/>
        </w:numPr>
        <w:shd w:val="clear" w:color="000000" w:fill="auto"/>
        <w:tabs>
          <w:tab w:val="clear" w:pos="1440"/>
          <w:tab w:val="num" w:pos="120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гарантии стабильного информационного сопровождения системы (вплоть до возможности ежедневного обновления информации) на компьютере пользователя;</w:t>
      </w:r>
    </w:p>
    <w:p w:rsidR="00EC66AC" w:rsidRPr="00B369E3" w:rsidRDefault="00EC66AC" w:rsidP="00B369E3">
      <w:pPr>
        <w:numPr>
          <w:ilvl w:val="0"/>
          <w:numId w:val="12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обучение пользователя и его консультирование в сложных ситуациях;</w:t>
      </w:r>
    </w:p>
    <w:p w:rsidR="00EC66AC" w:rsidRPr="00B369E3" w:rsidRDefault="00EC66AC" w:rsidP="00B369E3">
      <w:pPr>
        <w:numPr>
          <w:ilvl w:val="0"/>
          <w:numId w:val="12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техническая поддержка систем на компьютере пользователя, восстановление их после аппаратных сбоев и т.п.;</w:t>
      </w:r>
    </w:p>
    <w:p w:rsidR="00EC66AC" w:rsidRPr="00B369E3" w:rsidRDefault="00EC66AC" w:rsidP="00B369E3">
      <w:pPr>
        <w:numPr>
          <w:ilvl w:val="0"/>
          <w:numId w:val="12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возможность заказа редких, частных документов, не входящих в комплект поставки для пользователя;</w:t>
      </w:r>
    </w:p>
    <w:p w:rsidR="00EC66AC" w:rsidRPr="00B369E3" w:rsidRDefault="00EC66AC" w:rsidP="00B369E3">
      <w:pPr>
        <w:numPr>
          <w:ilvl w:val="0"/>
          <w:numId w:val="12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наличие учебных пособий, возможность обучения работе с СПС и др.</w:t>
      </w:r>
    </w:p>
    <w:p w:rsidR="00EC66AC" w:rsidRPr="00B369E3" w:rsidRDefault="00EC66AC" w:rsidP="00766F64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Если в любом регионе страны пользователь может не только купить систему, но и получить качественный сервис по ее дальнейшему обслуживанию, то это несомненный признак продукта, заслуживающего самого серьезного внимания. </w:t>
      </w:r>
      <w:r w:rsidRPr="00B369E3">
        <w:rPr>
          <w:bCs/>
          <w:sz w:val="28"/>
          <w:szCs w:val="28"/>
        </w:rPr>
        <w:t>Отсутствие полноценного сервиса</w:t>
      </w:r>
      <w:r w:rsidRPr="00B369E3">
        <w:rPr>
          <w:sz w:val="28"/>
          <w:szCs w:val="28"/>
        </w:rPr>
        <w:t xml:space="preserve"> – верный признак того, что компания не в состоянии серьезно работать на рынке и не вкладывает необходимые средства в развитие и обслуживание своих продуктов.</w:t>
      </w:r>
    </w:p>
    <w:p w:rsidR="001C07C6" w:rsidRDefault="001C07C6" w:rsidP="00CB1FE8">
      <w:pPr>
        <w:pStyle w:val="22"/>
        <w:keepNext/>
      </w:pPr>
    </w:p>
    <w:p w:rsidR="00EC66AC" w:rsidRDefault="0071790B" w:rsidP="00CB1FE8">
      <w:pPr>
        <w:pStyle w:val="22"/>
        <w:keepNext/>
      </w:pPr>
      <w:bookmarkStart w:id="4" w:name="_Toc281752622"/>
      <w:r w:rsidRPr="00B369E3">
        <w:t>Заключение</w:t>
      </w:r>
      <w:bookmarkEnd w:id="4"/>
    </w:p>
    <w:p w:rsidR="00E1144E" w:rsidRPr="00B369E3" w:rsidRDefault="00E1144E" w:rsidP="00E1144E">
      <w:pPr>
        <w:shd w:val="clear" w:color="000000" w:fill="auto"/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Предоставим методические рекомендации пользователю по порядку выбора подходящей для него СПС:</w:t>
      </w:r>
    </w:p>
    <w:p w:rsidR="00E1144E" w:rsidRPr="00B369E3" w:rsidRDefault="00E1144E" w:rsidP="00E1144E">
      <w:pPr>
        <w:numPr>
          <w:ilvl w:val="0"/>
          <w:numId w:val="13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Определить перечень показателей, которыми обязательно должна обладать система (для каждого пользователя набор этих характеристик будет свой). </w:t>
      </w:r>
    </w:p>
    <w:p w:rsidR="00E1144E" w:rsidRPr="00B369E3" w:rsidRDefault="00E1144E" w:rsidP="00E1144E">
      <w:pPr>
        <w:numPr>
          <w:ilvl w:val="0"/>
          <w:numId w:val="13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Отобрать системы, отвечающие этим показателям. </w:t>
      </w:r>
    </w:p>
    <w:p w:rsidR="00E1144E" w:rsidRPr="00B369E3" w:rsidRDefault="00E1144E" w:rsidP="00E1144E">
      <w:pPr>
        <w:numPr>
          <w:ilvl w:val="0"/>
          <w:numId w:val="13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Определить перечень показателей, которые являются существенными для данного пользователя. </w:t>
      </w:r>
    </w:p>
    <w:p w:rsidR="00E1144E" w:rsidRPr="00B369E3" w:rsidRDefault="00E1144E" w:rsidP="00E1144E">
      <w:pPr>
        <w:numPr>
          <w:ilvl w:val="0"/>
          <w:numId w:val="13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Ранжировать эти показатели для данного пользователя. </w:t>
      </w:r>
    </w:p>
    <w:p w:rsidR="00E1144E" w:rsidRPr="00B369E3" w:rsidRDefault="00E1144E" w:rsidP="00E1144E">
      <w:pPr>
        <w:numPr>
          <w:ilvl w:val="0"/>
          <w:numId w:val="13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Определить значения каждого из оцениваемых показателей для каждой из систем-претендентов. </w:t>
      </w:r>
    </w:p>
    <w:p w:rsidR="00E1144E" w:rsidRPr="00B369E3" w:rsidRDefault="00E1144E" w:rsidP="00E1144E">
      <w:pPr>
        <w:numPr>
          <w:ilvl w:val="0"/>
          <w:numId w:val="13"/>
        </w:numPr>
        <w:shd w:val="clear" w:color="000000" w:fill="auto"/>
        <w:tabs>
          <w:tab w:val="clear" w:pos="1440"/>
          <w:tab w:val="num" w:pos="960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Определить интегральную оценку каждой системы с учетом ранжирования показателей.</w:t>
      </w:r>
    </w:p>
    <w:p w:rsidR="00E1144E" w:rsidRPr="00B369E3" w:rsidRDefault="00E1144E" w:rsidP="00E1144E">
      <w:pPr>
        <w:shd w:val="clear" w:color="000000" w:fill="auto"/>
        <w:tabs>
          <w:tab w:val="num" w:pos="960"/>
        </w:tabs>
        <w:spacing w:line="360" w:lineRule="exact"/>
        <w:ind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Примерный список интегральных итоговых параметров для оценки СПС может быть следующим:</w:t>
      </w:r>
    </w:p>
    <w:p w:rsidR="00E1144E" w:rsidRPr="00B369E3" w:rsidRDefault="00E1144E" w:rsidP="00A70ACD">
      <w:pPr>
        <w:numPr>
          <w:ilvl w:val="1"/>
          <w:numId w:val="13"/>
        </w:numPr>
        <w:shd w:val="clear" w:color="000000" w:fill="auto"/>
        <w:tabs>
          <w:tab w:val="clear" w:pos="2160"/>
          <w:tab w:val="num" w:pos="1276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требования и ограничения по уровню вычислительной техники (например, объемы оперативной и дисковой памяти); </w:t>
      </w:r>
    </w:p>
    <w:p w:rsidR="00E1144E" w:rsidRPr="00B369E3" w:rsidRDefault="00E1144E" w:rsidP="00A70ACD">
      <w:pPr>
        <w:numPr>
          <w:ilvl w:val="1"/>
          <w:numId w:val="13"/>
        </w:numPr>
        <w:shd w:val="clear" w:color="000000" w:fill="auto"/>
        <w:tabs>
          <w:tab w:val="clear" w:pos="2160"/>
          <w:tab w:val="num" w:pos="1276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качество пользовательского интерфейса (например, наличие подсказок и помощи пользователю при работе с СПС); </w:t>
      </w:r>
    </w:p>
    <w:p w:rsidR="00E1144E" w:rsidRPr="00B369E3" w:rsidRDefault="00E1144E" w:rsidP="00A70ACD">
      <w:pPr>
        <w:numPr>
          <w:ilvl w:val="1"/>
          <w:numId w:val="13"/>
        </w:numPr>
        <w:shd w:val="clear" w:color="000000" w:fill="auto"/>
        <w:tabs>
          <w:tab w:val="clear" w:pos="2160"/>
          <w:tab w:val="num" w:pos="1276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удобство установки и настройки; </w:t>
      </w:r>
    </w:p>
    <w:p w:rsidR="00E1144E" w:rsidRPr="00B369E3" w:rsidRDefault="00E1144E" w:rsidP="00A70ACD">
      <w:pPr>
        <w:numPr>
          <w:ilvl w:val="1"/>
          <w:numId w:val="13"/>
        </w:numPr>
        <w:shd w:val="clear" w:color="000000" w:fill="auto"/>
        <w:tabs>
          <w:tab w:val="clear" w:pos="2160"/>
          <w:tab w:val="num" w:pos="1276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качество информационного наполнения СПС; </w:t>
      </w:r>
    </w:p>
    <w:p w:rsidR="00E1144E" w:rsidRPr="00B369E3" w:rsidRDefault="00E1144E" w:rsidP="00A70ACD">
      <w:pPr>
        <w:numPr>
          <w:ilvl w:val="1"/>
          <w:numId w:val="13"/>
        </w:numPr>
        <w:shd w:val="clear" w:color="000000" w:fill="auto"/>
        <w:tabs>
          <w:tab w:val="clear" w:pos="2160"/>
          <w:tab w:val="num" w:pos="1276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качество компьютерных технологий, заложенных в СПС; </w:t>
      </w:r>
    </w:p>
    <w:p w:rsidR="00E1144E" w:rsidRPr="00B369E3" w:rsidRDefault="00E1144E" w:rsidP="00A70ACD">
      <w:pPr>
        <w:numPr>
          <w:ilvl w:val="1"/>
          <w:numId w:val="13"/>
        </w:numPr>
        <w:shd w:val="clear" w:color="000000" w:fill="auto"/>
        <w:tabs>
          <w:tab w:val="clear" w:pos="2160"/>
          <w:tab w:val="num" w:pos="1276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 xml:space="preserve">уровень гарантий и сервисного обслуживания; </w:t>
      </w:r>
    </w:p>
    <w:p w:rsidR="00E1144E" w:rsidRPr="00B369E3" w:rsidRDefault="00E1144E" w:rsidP="00A70ACD">
      <w:pPr>
        <w:numPr>
          <w:ilvl w:val="1"/>
          <w:numId w:val="13"/>
        </w:numPr>
        <w:shd w:val="clear" w:color="000000" w:fill="auto"/>
        <w:tabs>
          <w:tab w:val="clear" w:pos="2160"/>
          <w:tab w:val="num" w:pos="1276"/>
        </w:tabs>
        <w:spacing w:line="360" w:lineRule="exact"/>
        <w:ind w:left="0" w:firstLine="709"/>
        <w:jc w:val="both"/>
        <w:rPr>
          <w:sz w:val="28"/>
          <w:szCs w:val="28"/>
        </w:rPr>
      </w:pPr>
      <w:r w:rsidRPr="00B369E3">
        <w:rPr>
          <w:sz w:val="28"/>
          <w:szCs w:val="28"/>
        </w:rPr>
        <w:t>стоимость СПС.</w:t>
      </w:r>
    </w:p>
    <w:p w:rsidR="00E1144E" w:rsidRPr="00B369E3" w:rsidRDefault="00E1144E" w:rsidP="00766F64">
      <w:pPr>
        <w:shd w:val="clear" w:color="000000" w:fill="auto"/>
        <w:spacing w:line="360" w:lineRule="exact"/>
        <w:ind w:firstLine="709"/>
        <w:jc w:val="both"/>
      </w:pPr>
      <w:r w:rsidRPr="00B369E3">
        <w:rPr>
          <w:sz w:val="28"/>
          <w:szCs w:val="28"/>
        </w:rPr>
        <w:t>Окончательный выбор системы следует делать после работы с демонстрационными версиями СПС и после консультаций сопровождающими ее специалистами.</w:t>
      </w:r>
    </w:p>
    <w:p w:rsidR="00736C3C" w:rsidRDefault="00736C3C" w:rsidP="006A2A6A">
      <w:pPr>
        <w:pStyle w:val="1"/>
      </w:pPr>
      <w:bookmarkStart w:id="5" w:name="_Toc281752623"/>
      <w:r w:rsidRPr="00AD5128">
        <w:t>Интернет ресурсы в предметной области</w:t>
      </w:r>
      <w:r>
        <w:t xml:space="preserve"> исследования</w:t>
      </w:r>
      <w:bookmarkEnd w:id="5"/>
    </w:p>
    <w:p w:rsidR="00EC66AC" w:rsidRDefault="00EC66AC" w:rsidP="00EC66AC"/>
    <w:p w:rsidR="00EC66AC" w:rsidRPr="0097272A" w:rsidRDefault="00EC66AC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rStyle w:val="greeninfo"/>
          <w:sz w:val="28"/>
        </w:rPr>
      </w:pPr>
      <w:r w:rsidRPr="00646367">
        <w:rPr>
          <w:sz w:val="28"/>
        </w:rPr>
        <w:t>www.commersant-pravo.ru</w:t>
      </w:r>
    </w:p>
    <w:p w:rsidR="00EC66AC" w:rsidRPr="0097272A" w:rsidRDefault="00EC66AC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sz w:val="28"/>
        </w:rPr>
      </w:pPr>
      <w:r w:rsidRPr="00646367">
        <w:rPr>
          <w:sz w:val="28"/>
        </w:rPr>
        <w:t>www.consultant.ru</w:t>
      </w:r>
    </w:p>
    <w:p w:rsidR="00EC66AC" w:rsidRPr="0097272A" w:rsidRDefault="00EC66AC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sz w:val="28"/>
        </w:rPr>
      </w:pPr>
      <w:r w:rsidRPr="00646367">
        <w:rPr>
          <w:sz w:val="28"/>
        </w:rPr>
        <w:t>www.komci.ru</w:t>
      </w:r>
    </w:p>
    <w:p w:rsidR="00EC66AC" w:rsidRPr="0097272A" w:rsidRDefault="00EC66AC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rStyle w:val="greeninfo"/>
          <w:sz w:val="28"/>
        </w:rPr>
      </w:pPr>
      <w:r w:rsidRPr="00646367">
        <w:rPr>
          <w:sz w:val="28"/>
        </w:rPr>
        <w:t>www.tls-cons.ru</w:t>
      </w:r>
    </w:p>
    <w:p w:rsidR="00EC66AC" w:rsidRPr="0097272A" w:rsidRDefault="00EC66AC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sz w:val="28"/>
        </w:rPr>
      </w:pPr>
      <w:r w:rsidRPr="00646367">
        <w:rPr>
          <w:sz w:val="28"/>
        </w:rPr>
        <w:t>www.buhgalterr.ru</w:t>
      </w:r>
    </w:p>
    <w:p w:rsidR="00EC66AC" w:rsidRPr="0097272A" w:rsidRDefault="00EC66AC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sz w:val="28"/>
        </w:rPr>
      </w:pPr>
      <w:r w:rsidRPr="00646367">
        <w:rPr>
          <w:sz w:val="28"/>
        </w:rPr>
        <w:t>www.bibliofond.ru</w:t>
      </w:r>
    </w:p>
    <w:p w:rsidR="00EC66AC" w:rsidRPr="0097272A" w:rsidRDefault="00FC52A6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sz w:val="28"/>
        </w:rPr>
      </w:pPr>
      <w:r w:rsidRPr="00646367">
        <w:rPr>
          <w:sz w:val="28"/>
          <w:lang w:val="en-US"/>
        </w:rPr>
        <w:t>www.r</w:t>
      </w:r>
      <w:r w:rsidRPr="00646367">
        <w:rPr>
          <w:sz w:val="28"/>
        </w:rPr>
        <w:t>evolution</w:t>
      </w:r>
    </w:p>
    <w:p w:rsidR="00FC52A6" w:rsidRPr="00FC52A6" w:rsidRDefault="00FC52A6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  <w:rPr>
          <w:rStyle w:val="greeninfo"/>
          <w:sz w:val="28"/>
        </w:rPr>
      </w:pPr>
      <w:r w:rsidRPr="00646367">
        <w:rPr>
          <w:sz w:val="28"/>
          <w:lang w:val="en-US"/>
        </w:rPr>
        <w:t>www</w:t>
      </w:r>
      <w:r w:rsidRPr="00646367">
        <w:rPr>
          <w:sz w:val="28"/>
        </w:rPr>
        <w:t>.</w:t>
      </w:r>
      <w:r w:rsidRPr="00646367">
        <w:rPr>
          <w:sz w:val="28"/>
          <w:lang w:val="en-US"/>
        </w:rPr>
        <w:t>konsultant</w:t>
      </w:r>
      <w:r w:rsidRPr="00646367">
        <w:rPr>
          <w:sz w:val="28"/>
        </w:rPr>
        <w:t>.</w:t>
      </w:r>
      <w:r w:rsidRPr="00646367">
        <w:rPr>
          <w:sz w:val="28"/>
          <w:lang w:val="en-US"/>
        </w:rPr>
        <w:t>pravinfo</w:t>
      </w:r>
      <w:r w:rsidRPr="00646367">
        <w:rPr>
          <w:sz w:val="28"/>
        </w:rPr>
        <w:t>.</w:t>
      </w:r>
      <w:r w:rsidRPr="00646367">
        <w:rPr>
          <w:sz w:val="28"/>
          <w:lang w:val="en-US"/>
        </w:rPr>
        <w:t>ru</w:t>
      </w:r>
    </w:p>
    <w:p w:rsidR="00EC66AC" w:rsidRPr="00EC66AC" w:rsidRDefault="001F740C" w:rsidP="003B498A">
      <w:pPr>
        <w:numPr>
          <w:ilvl w:val="0"/>
          <w:numId w:val="17"/>
        </w:numPr>
        <w:shd w:val="clear" w:color="000000" w:fill="auto"/>
        <w:spacing w:line="360" w:lineRule="exact"/>
        <w:jc w:val="both"/>
      </w:pPr>
      <w:r w:rsidRPr="00646367">
        <w:rPr>
          <w:sz w:val="28"/>
          <w:lang w:val="en-US"/>
        </w:rPr>
        <w:t>www.e</w:t>
      </w:r>
      <w:r w:rsidRPr="00646367">
        <w:rPr>
          <w:sz w:val="28"/>
        </w:rPr>
        <w:t>du.consultant.ru</w:t>
      </w:r>
    </w:p>
    <w:p w:rsidR="00736C3C" w:rsidRDefault="00736C3C" w:rsidP="006A2A6A">
      <w:pPr>
        <w:pStyle w:val="1"/>
      </w:pPr>
      <w:bookmarkStart w:id="6" w:name="_Toc281752624"/>
      <w:r>
        <w:t xml:space="preserve">Действующий личный сайт в </w:t>
      </w:r>
      <w:r>
        <w:rPr>
          <w:lang w:val="en-US"/>
        </w:rPr>
        <w:t>WWW</w:t>
      </w:r>
      <w:bookmarkEnd w:id="6"/>
    </w:p>
    <w:p w:rsidR="009871D4" w:rsidRPr="009871D4" w:rsidRDefault="009871D4" w:rsidP="009871D4"/>
    <w:p w:rsidR="009871D4" w:rsidRPr="00174853" w:rsidRDefault="009871D4" w:rsidP="009871D4">
      <w:pPr>
        <w:jc w:val="center"/>
        <w:rPr>
          <w:sz w:val="28"/>
          <w:szCs w:val="28"/>
        </w:rPr>
      </w:pPr>
      <w:r w:rsidRPr="00646367">
        <w:rPr>
          <w:sz w:val="28"/>
          <w:szCs w:val="28"/>
        </w:rPr>
        <w:t>http://kiryl-halauko.narod.ru/</w:t>
      </w:r>
    </w:p>
    <w:p w:rsidR="0073261A" w:rsidRPr="0012795A" w:rsidRDefault="0073261A" w:rsidP="006A2A6A">
      <w:pPr>
        <w:pStyle w:val="1"/>
      </w:pPr>
      <w:bookmarkStart w:id="7" w:name="_Toc281752625"/>
      <w:bookmarkStart w:id="8" w:name="_Toc249751144"/>
      <w:bookmarkStart w:id="9" w:name="_Toc281046731"/>
      <w:r w:rsidRPr="0012795A">
        <w:t>Граф научных интересов</w:t>
      </w:r>
      <w:bookmarkEnd w:id="7"/>
    </w:p>
    <w:p w:rsidR="0073261A" w:rsidRPr="0012795A" w:rsidRDefault="0073261A" w:rsidP="0073261A">
      <w:pPr>
        <w:jc w:val="center"/>
        <w:rPr>
          <w:sz w:val="24"/>
          <w:szCs w:val="24"/>
        </w:rPr>
      </w:pPr>
      <w:r w:rsidRPr="0012795A">
        <w:rPr>
          <w:sz w:val="24"/>
          <w:szCs w:val="24"/>
        </w:rPr>
        <w:t>Магистранта Головко</w:t>
      </w:r>
      <w:r>
        <w:rPr>
          <w:sz w:val="24"/>
          <w:szCs w:val="24"/>
        </w:rPr>
        <w:t> </w:t>
      </w:r>
      <w:r w:rsidRPr="0012795A">
        <w:rPr>
          <w:sz w:val="24"/>
          <w:szCs w:val="24"/>
        </w:rPr>
        <w:t>К.Э., Факультет международных отношений</w:t>
      </w:r>
    </w:p>
    <w:p w:rsidR="0073261A" w:rsidRPr="00A65ADC" w:rsidRDefault="0073261A" w:rsidP="0073261A">
      <w:pPr>
        <w:jc w:val="center"/>
        <w:rPr>
          <w:sz w:val="24"/>
          <w:szCs w:val="24"/>
        </w:rPr>
      </w:pPr>
      <w:r w:rsidRPr="0012795A">
        <w:rPr>
          <w:sz w:val="24"/>
          <w:szCs w:val="24"/>
        </w:rPr>
        <w:t>Специальность «Юриспруденция</w:t>
      </w:r>
      <w:r>
        <w:rPr>
          <w:sz w:val="24"/>
          <w:szCs w:val="24"/>
        </w:rPr>
        <w:t>»</w:t>
      </w:r>
    </w:p>
    <w:tbl>
      <w:tblPr>
        <w:tblpPr w:leftFromText="180" w:rightFromText="180" w:vertAnchor="text" w:tblpXSpec="center" w:tblpY="1"/>
        <w:tblOverlap w:val="never"/>
        <w:tblW w:w="501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51"/>
        <w:gridCol w:w="3121"/>
        <w:gridCol w:w="3117"/>
      </w:tblGrid>
      <w:tr w:rsidR="00B8196B" w:rsidRPr="00E72425" w:rsidTr="00B8196B">
        <w:trPr>
          <w:trHeight w:val="1794"/>
          <w:jc w:val="center"/>
        </w:trPr>
        <w:tc>
          <w:tcPr>
            <w:tcW w:w="184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bookmarkEnd w:id="8"/>
          <w:bookmarkEnd w:id="9"/>
          <w:p w:rsidR="0073261A" w:rsidRPr="00E72425" w:rsidRDefault="0073261A" w:rsidP="00A4518C">
            <w:pPr>
              <w:jc w:val="center"/>
              <w:rPr>
                <w:color w:val="000000"/>
                <w:sz w:val="24"/>
                <w:szCs w:val="24"/>
              </w:rPr>
            </w:pPr>
            <w:r w:rsidRPr="00E72425">
              <w:rPr>
                <w:color w:val="000000"/>
                <w:sz w:val="24"/>
                <w:szCs w:val="24"/>
              </w:rPr>
              <w:t>Смежные специальности</w:t>
            </w:r>
          </w:p>
          <w:p w:rsidR="0073261A" w:rsidRPr="00E72425" w:rsidRDefault="0073261A" w:rsidP="00A4518C">
            <w:pPr>
              <w:jc w:val="center"/>
              <w:rPr>
                <w:color w:val="000000"/>
                <w:sz w:val="24"/>
                <w:szCs w:val="24"/>
              </w:rPr>
            </w:pPr>
          </w:p>
          <w:tbl>
            <w:tblPr>
              <w:tblpPr w:leftFromText="180" w:rightFromText="180" w:vertAnchor="text" w:horzAnchor="margin" w:tblpXSpec="center" w:tblpY="125"/>
              <w:tblOverlap w:val="never"/>
              <w:tblW w:w="3595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95"/>
            </w:tblGrid>
            <w:tr w:rsidR="0073261A" w:rsidRPr="00E72425" w:rsidTr="00614FA6">
              <w:trPr>
                <w:trHeight w:val="1134"/>
                <w:jc w:val="center"/>
              </w:trPr>
              <w:tc>
                <w:tcPr>
                  <w:tcW w:w="50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3261A" w:rsidRPr="00E72425" w:rsidRDefault="0073261A" w:rsidP="007C6E58">
                  <w:pPr>
                    <w:ind w:left="170"/>
                    <w:jc w:val="center"/>
                    <w:rPr>
                      <w:b/>
                      <w:color w:val="4C5B63"/>
                      <w:sz w:val="24"/>
                      <w:szCs w:val="24"/>
                    </w:rPr>
                  </w:pPr>
                  <w:r w:rsidRPr="00E72425">
                    <w:rPr>
                      <w:b/>
                      <w:sz w:val="24"/>
                      <w:szCs w:val="24"/>
                    </w:rPr>
                    <w:t>12.00.15 – Гражданский процесс; арбитражный процесс</w:t>
                  </w:r>
                </w:p>
              </w:tc>
            </w:tr>
            <w:tr w:rsidR="0073261A" w:rsidRPr="00E72425" w:rsidTr="00614FA6">
              <w:trPr>
                <w:trHeight w:val="3161"/>
                <w:jc w:val="center"/>
              </w:trPr>
              <w:tc>
                <w:tcPr>
                  <w:tcW w:w="50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73261A" w:rsidRPr="00E72425" w:rsidRDefault="0073261A" w:rsidP="00A4518C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</w:p>
                <w:p w:rsidR="0073261A" w:rsidRPr="00880A69" w:rsidRDefault="0073261A" w:rsidP="007C6E58">
                  <w:pPr>
                    <w:pStyle w:val="ab"/>
                    <w:numPr>
                      <w:ilvl w:val="0"/>
                      <w:numId w:val="7"/>
                    </w:numPr>
                    <w:tabs>
                      <w:tab w:val="clear" w:pos="72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 w:rsidRPr="00880A69">
                    <w:rPr>
                      <w:sz w:val="24"/>
                      <w:szCs w:val="24"/>
                    </w:rPr>
                    <w:t>Хозяйственный процесс</w:t>
                  </w:r>
                </w:p>
                <w:p w:rsidR="0073261A" w:rsidRPr="00880A69" w:rsidRDefault="0073261A" w:rsidP="007C6E58">
                  <w:pPr>
                    <w:pStyle w:val="ab"/>
                    <w:numPr>
                      <w:ilvl w:val="0"/>
                      <w:numId w:val="7"/>
                    </w:numPr>
                    <w:tabs>
                      <w:tab w:val="clear" w:pos="72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 w:rsidRPr="00880A69">
                    <w:rPr>
                      <w:sz w:val="24"/>
                      <w:szCs w:val="24"/>
                    </w:rPr>
                    <w:t>Международный арбитражный процесс</w:t>
                  </w:r>
                </w:p>
                <w:p w:rsidR="0073261A" w:rsidRPr="00880A69" w:rsidRDefault="0073261A" w:rsidP="007C6E58">
                  <w:pPr>
                    <w:pStyle w:val="ab"/>
                    <w:numPr>
                      <w:ilvl w:val="0"/>
                      <w:numId w:val="7"/>
                    </w:numPr>
                    <w:tabs>
                      <w:tab w:val="clear" w:pos="72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 w:rsidRPr="00880A69">
                    <w:rPr>
                      <w:sz w:val="24"/>
                      <w:szCs w:val="24"/>
                    </w:rPr>
                    <w:t>Признание иностранных судебных и арбитражных решений</w:t>
                  </w:r>
                </w:p>
                <w:p w:rsidR="0073261A" w:rsidRPr="00E72425" w:rsidRDefault="0073261A" w:rsidP="007C6E58">
                  <w:pPr>
                    <w:pStyle w:val="ab"/>
                    <w:numPr>
                      <w:ilvl w:val="0"/>
                      <w:numId w:val="7"/>
                    </w:numPr>
                    <w:tabs>
                      <w:tab w:val="clear" w:pos="72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 w:rsidRPr="00880A69">
                    <w:rPr>
                      <w:sz w:val="24"/>
                      <w:szCs w:val="24"/>
                    </w:rPr>
                    <w:t>Досудебное урегулирование споров (медиация, посредничество)</w:t>
                  </w:r>
                </w:p>
              </w:tc>
            </w:tr>
          </w:tbl>
          <w:p w:rsidR="0073261A" w:rsidRPr="00E72425" w:rsidRDefault="0073261A" w:rsidP="00A4518C">
            <w:pPr>
              <w:jc w:val="center"/>
              <w:rPr>
                <w:vanish/>
                <w:sz w:val="24"/>
                <w:szCs w:val="24"/>
              </w:rPr>
            </w:pPr>
          </w:p>
          <w:tbl>
            <w:tblPr>
              <w:tblpPr w:leftFromText="180" w:rightFromText="180" w:vertAnchor="page" w:horzAnchor="margin" w:tblpY="6569"/>
              <w:tblOverlap w:val="never"/>
              <w:tblW w:w="362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85" w:type="dxa"/>
              </w:tblCellMar>
              <w:tblLook w:val="01E0" w:firstRow="1" w:lastRow="1" w:firstColumn="1" w:lastColumn="1" w:noHBand="0" w:noVBand="0"/>
            </w:tblPr>
            <w:tblGrid>
              <w:gridCol w:w="3628"/>
            </w:tblGrid>
            <w:tr w:rsidR="00142903" w:rsidRPr="00E72425" w:rsidTr="00142903">
              <w:trPr>
                <w:trHeight w:val="1134"/>
              </w:trPr>
              <w:tc>
                <w:tcPr>
                  <w:tcW w:w="36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142903" w:rsidRPr="00E72425" w:rsidRDefault="00142903" w:rsidP="007C6E58">
                  <w:pPr>
                    <w:ind w:left="194"/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  <w:r w:rsidRPr="00E72425">
                    <w:rPr>
                      <w:b/>
                      <w:color w:val="000000"/>
                      <w:sz w:val="24"/>
                      <w:szCs w:val="24"/>
                    </w:rPr>
                    <w:t>12.00.01 – Теория и история права и государства; история учений о праве и государстве</w:t>
                  </w:r>
                </w:p>
              </w:tc>
            </w:tr>
            <w:tr w:rsidR="00142903" w:rsidRPr="00E72425" w:rsidTr="00142903">
              <w:trPr>
                <w:cantSplit/>
                <w:trHeight w:val="567"/>
              </w:trPr>
              <w:tc>
                <w:tcPr>
                  <w:tcW w:w="36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142903" w:rsidRPr="00E72425" w:rsidRDefault="00142903" w:rsidP="007C6E58">
                  <w:pPr>
                    <w:numPr>
                      <w:ilvl w:val="0"/>
                      <w:numId w:val="5"/>
                    </w:numPr>
                    <w:tabs>
                      <w:tab w:val="clear" w:pos="720"/>
                      <w:tab w:val="num" w:pos="360"/>
                    </w:tabs>
                    <w:ind w:left="357" w:hanging="357"/>
                    <w:jc w:val="both"/>
                    <w:rPr>
                      <w:color w:val="000000"/>
                      <w:sz w:val="24"/>
                      <w:szCs w:val="24"/>
                    </w:rPr>
                  </w:pPr>
                  <w:r w:rsidRPr="00E72425">
                    <w:rPr>
                      <w:color w:val="000000"/>
                      <w:sz w:val="24"/>
                      <w:szCs w:val="24"/>
                    </w:rPr>
                    <w:t>Источники права, понятие и виды. Принципы права. Функции права. Субъективное и объективное в праве.</w:t>
                  </w:r>
                </w:p>
                <w:p w:rsidR="00142903" w:rsidRPr="00E72425" w:rsidRDefault="00142903" w:rsidP="007C6E58">
                  <w:pPr>
                    <w:numPr>
                      <w:ilvl w:val="0"/>
                      <w:numId w:val="5"/>
                    </w:numPr>
                    <w:tabs>
                      <w:tab w:val="clear" w:pos="720"/>
                      <w:tab w:val="num" w:pos="360"/>
                    </w:tabs>
                    <w:ind w:left="357" w:hanging="357"/>
                    <w:jc w:val="both"/>
                    <w:rPr>
                      <w:color w:val="000000"/>
                      <w:sz w:val="24"/>
                      <w:szCs w:val="24"/>
                    </w:rPr>
                  </w:pPr>
                  <w:r w:rsidRPr="00E72425">
                    <w:rPr>
                      <w:color w:val="000000"/>
                      <w:sz w:val="24"/>
                      <w:szCs w:val="24"/>
                    </w:rPr>
                    <w:t>Роль государства и права в обеспечении прав и свобод человека. Право в условиях глобализации.</w:t>
                  </w:r>
                </w:p>
                <w:p w:rsidR="00142903" w:rsidRPr="00E72425" w:rsidRDefault="00142903" w:rsidP="007C6E58">
                  <w:pPr>
                    <w:numPr>
                      <w:ilvl w:val="0"/>
                      <w:numId w:val="5"/>
                    </w:numPr>
                    <w:tabs>
                      <w:tab w:val="clear" w:pos="720"/>
                      <w:tab w:val="num" w:pos="360"/>
                    </w:tabs>
                    <w:ind w:left="360"/>
                    <w:jc w:val="both"/>
                    <w:rPr>
                      <w:color w:val="000000"/>
                      <w:sz w:val="24"/>
                      <w:szCs w:val="24"/>
                    </w:rPr>
                  </w:pPr>
                  <w:r w:rsidRPr="00E72425">
                    <w:rPr>
                      <w:color w:val="000000"/>
                      <w:sz w:val="24"/>
                      <w:szCs w:val="24"/>
                    </w:rPr>
                    <w:t>Исследование истории концептуальных правовых и политических идей и теорий, закономерностей их возникновения и развития.</w:t>
                  </w:r>
                </w:p>
              </w:tc>
            </w:tr>
          </w:tbl>
          <w:p w:rsidR="0073261A" w:rsidRPr="00E72425" w:rsidRDefault="0073261A" w:rsidP="00A4518C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578" w:type="pct"/>
            <w:shd w:val="clear" w:color="auto" w:fill="auto"/>
          </w:tcPr>
          <w:p w:rsidR="0073261A" w:rsidRPr="00E72425" w:rsidRDefault="0073261A" w:rsidP="00614FA6">
            <w:pPr>
              <w:jc w:val="center"/>
              <w:rPr>
                <w:color w:val="000000"/>
                <w:sz w:val="24"/>
                <w:szCs w:val="24"/>
              </w:rPr>
            </w:pPr>
            <w:r w:rsidRPr="00E72425">
              <w:rPr>
                <w:color w:val="000000"/>
                <w:sz w:val="24"/>
                <w:szCs w:val="24"/>
              </w:rPr>
              <w:t>Основная специальность</w:t>
            </w:r>
          </w:p>
          <w:p w:rsidR="0073261A" w:rsidRPr="00E72425" w:rsidRDefault="0073261A" w:rsidP="00614FA6">
            <w:pPr>
              <w:jc w:val="center"/>
              <w:rPr>
                <w:color w:val="000000"/>
                <w:sz w:val="24"/>
                <w:szCs w:val="24"/>
              </w:rPr>
            </w:pPr>
          </w:p>
          <w:tbl>
            <w:tblPr>
              <w:tblpPr w:leftFromText="180" w:rightFromText="180" w:vertAnchor="text" w:horzAnchor="margin" w:tblpXSpec="center" w:tblpY="353"/>
              <w:tblOverlap w:val="never"/>
              <w:tblW w:w="2880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2880"/>
            </w:tblGrid>
            <w:tr w:rsidR="0073261A" w:rsidRPr="00E72425" w:rsidTr="00614FA6">
              <w:trPr>
                <w:trHeight w:val="567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3261A" w:rsidRPr="00894409" w:rsidRDefault="0073261A" w:rsidP="007C6E58">
                  <w:pPr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  <w:r w:rsidRPr="00894409">
                    <w:rPr>
                      <w:b/>
                      <w:sz w:val="24"/>
                      <w:szCs w:val="24"/>
                    </w:rPr>
                    <w:t xml:space="preserve">12.00.03 </w:t>
                  </w:r>
                  <w:r w:rsidRPr="00894409">
                    <w:rPr>
                      <w:b/>
                      <w:color w:val="000000"/>
                      <w:sz w:val="24"/>
                      <w:szCs w:val="24"/>
                    </w:rPr>
                    <w:t xml:space="preserve">– </w:t>
                  </w:r>
                  <w:r w:rsidRPr="00894409">
                    <w:rPr>
                      <w:b/>
                      <w:sz w:val="24"/>
                      <w:szCs w:val="24"/>
                    </w:rPr>
                    <w:t>Гражданское право; предпринимательское право; семейное право; международное частное право</w:t>
                  </w:r>
                </w:p>
              </w:tc>
            </w:tr>
            <w:tr w:rsidR="0073261A" w:rsidRPr="00E72425" w:rsidTr="00614FA6">
              <w:trPr>
                <w:trHeight w:val="3175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73261A" w:rsidRPr="00E72425" w:rsidRDefault="0073261A" w:rsidP="00614FA6">
                  <w:pPr>
                    <w:rPr>
                      <w:sz w:val="24"/>
                      <w:szCs w:val="24"/>
                    </w:rPr>
                  </w:pPr>
                </w:p>
                <w:p w:rsidR="0073261A" w:rsidRDefault="0073261A" w:rsidP="003853D3">
                  <w:pPr>
                    <w:numPr>
                      <w:ilvl w:val="0"/>
                      <w:numId w:val="8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Гражданское право</w:t>
                  </w:r>
                </w:p>
                <w:p w:rsidR="0073261A" w:rsidRDefault="0073261A" w:rsidP="003853D3">
                  <w:pPr>
                    <w:numPr>
                      <w:ilvl w:val="0"/>
                      <w:numId w:val="8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Хозяйственное право</w:t>
                  </w:r>
                </w:p>
                <w:p w:rsidR="0073261A" w:rsidRDefault="0073261A" w:rsidP="003853D3">
                  <w:pPr>
                    <w:numPr>
                      <w:ilvl w:val="0"/>
                      <w:numId w:val="8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Инвестиционное право</w:t>
                  </w:r>
                </w:p>
                <w:p w:rsidR="0073261A" w:rsidRDefault="0073261A" w:rsidP="003853D3">
                  <w:pPr>
                    <w:numPr>
                      <w:ilvl w:val="0"/>
                      <w:numId w:val="8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Международное частное право</w:t>
                  </w:r>
                </w:p>
                <w:p w:rsidR="0073261A" w:rsidRDefault="0073261A" w:rsidP="003853D3">
                  <w:pPr>
                    <w:numPr>
                      <w:ilvl w:val="0"/>
                      <w:numId w:val="8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Международное торговое право</w:t>
                  </w:r>
                </w:p>
                <w:p w:rsidR="0073261A" w:rsidRPr="00E72425" w:rsidRDefault="0073261A" w:rsidP="003853D3">
                  <w:pPr>
                    <w:numPr>
                      <w:ilvl w:val="0"/>
                      <w:numId w:val="8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jc w:val="both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Международное транспортное право</w:t>
                  </w:r>
                </w:p>
              </w:tc>
            </w:tr>
          </w:tbl>
          <w:p w:rsidR="0073261A" w:rsidRPr="0012795A" w:rsidRDefault="0073261A" w:rsidP="00614FA6">
            <w:pPr>
              <w:ind w:left="-198"/>
              <w:rPr>
                <w:color w:val="000000"/>
                <w:sz w:val="24"/>
                <w:szCs w:val="24"/>
                <w:lang w:val="en-US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  <w:p w:rsidR="0073261A" w:rsidRPr="00E72425" w:rsidRDefault="0073261A" w:rsidP="00614FA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576" w:type="pct"/>
            <w:shd w:val="clear" w:color="auto" w:fill="auto"/>
          </w:tcPr>
          <w:p w:rsidR="0073261A" w:rsidRPr="00E72425" w:rsidRDefault="0073261A" w:rsidP="00614FA6">
            <w:pPr>
              <w:jc w:val="center"/>
              <w:rPr>
                <w:sz w:val="24"/>
                <w:szCs w:val="24"/>
              </w:rPr>
            </w:pPr>
            <w:r w:rsidRPr="00E72425">
              <w:rPr>
                <w:sz w:val="24"/>
                <w:szCs w:val="24"/>
              </w:rPr>
              <w:t>Сопутствующие специальности</w:t>
            </w:r>
          </w:p>
          <w:p w:rsidR="0073261A" w:rsidRPr="00E72425" w:rsidRDefault="0073261A" w:rsidP="00614FA6">
            <w:pPr>
              <w:jc w:val="center"/>
              <w:rPr>
                <w:sz w:val="24"/>
                <w:szCs w:val="24"/>
              </w:rPr>
            </w:pPr>
          </w:p>
          <w:tbl>
            <w:tblPr>
              <w:tblpPr w:leftFromText="180" w:rightFromText="180" w:vertAnchor="text" w:horzAnchor="margin" w:tblpXSpec="center" w:tblpY="166"/>
              <w:tblOverlap w:val="never"/>
              <w:tblW w:w="2880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2880"/>
            </w:tblGrid>
            <w:tr w:rsidR="0073261A" w:rsidRPr="00E72425" w:rsidTr="00614FA6">
              <w:trPr>
                <w:trHeight w:val="1346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3261A" w:rsidRPr="00A92F4C" w:rsidRDefault="0073261A" w:rsidP="007C6E58">
                  <w:pPr>
                    <w:rPr>
                      <w:b/>
                      <w:color w:val="4C5B63"/>
                      <w:sz w:val="24"/>
                      <w:szCs w:val="24"/>
                    </w:rPr>
                  </w:pPr>
                  <w:r w:rsidRPr="00A92F4C">
                    <w:rPr>
                      <w:b/>
                      <w:sz w:val="24"/>
                      <w:szCs w:val="24"/>
                    </w:rPr>
                    <w:t xml:space="preserve">12.00.10 </w:t>
                  </w:r>
                  <w:r w:rsidRPr="00A92F4C">
                    <w:rPr>
                      <w:rStyle w:val="aa"/>
                      <w:b w:val="0"/>
                      <w:sz w:val="24"/>
                      <w:szCs w:val="24"/>
                    </w:rPr>
                    <w:t>–</w:t>
                  </w:r>
                  <w:r w:rsidRPr="00A92F4C">
                    <w:rPr>
                      <w:b/>
                      <w:sz w:val="24"/>
                      <w:szCs w:val="24"/>
                    </w:rPr>
                    <w:t xml:space="preserve"> Международное право; европейское право</w:t>
                  </w:r>
                </w:p>
              </w:tc>
            </w:tr>
            <w:tr w:rsidR="0073261A" w:rsidRPr="00E72425" w:rsidTr="00614FA6">
              <w:trPr>
                <w:trHeight w:val="2945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73261A" w:rsidRDefault="0073261A" w:rsidP="00614FA6">
                  <w:pPr>
                    <w:pStyle w:val="ab"/>
                    <w:ind w:left="360"/>
                    <w:jc w:val="center"/>
                    <w:rPr>
                      <w:sz w:val="24"/>
                      <w:szCs w:val="24"/>
                    </w:rPr>
                  </w:pPr>
                </w:p>
                <w:p w:rsidR="0073261A" w:rsidRDefault="0073261A" w:rsidP="003853D3">
                  <w:pPr>
                    <w:pStyle w:val="ab"/>
                    <w:numPr>
                      <w:ilvl w:val="0"/>
                      <w:numId w:val="9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Международная унификация норм национальных правовых систем</w:t>
                  </w:r>
                </w:p>
                <w:p w:rsidR="0073261A" w:rsidRDefault="0073261A" w:rsidP="003853D3">
                  <w:pPr>
                    <w:pStyle w:val="ab"/>
                    <w:numPr>
                      <w:ilvl w:val="0"/>
                      <w:numId w:val="9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Право конкуренции ЕС</w:t>
                  </w:r>
                </w:p>
                <w:p w:rsidR="0073261A" w:rsidRDefault="0073261A" w:rsidP="003853D3">
                  <w:pPr>
                    <w:pStyle w:val="ab"/>
                    <w:numPr>
                      <w:ilvl w:val="0"/>
                      <w:numId w:val="9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Корпоративное право ЕС</w:t>
                  </w:r>
                </w:p>
                <w:p w:rsidR="0073261A" w:rsidRPr="00E72425" w:rsidRDefault="0073261A" w:rsidP="003853D3">
                  <w:pPr>
                    <w:pStyle w:val="ab"/>
                    <w:numPr>
                      <w:ilvl w:val="0"/>
                      <w:numId w:val="9"/>
                    </w:numPr>
                    <w:tabs>
                      <w:tab w:val="clear" w:pos="1080"/>
                      <w:tab w:val="num" w:pos="247"/>
                    </w:tabs>
                    <w:ind w:left="0" w:firstLine="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Хозяйственное право ЕС</w:t>
                  </w:r>
                </w:p>
              </w:tc>
            </w:tr>
          </w:tbl>
          <w:p w:rsidR="0073261A" w:rsidRPr="00E72425" w:rsidRDefault="0073261A" w:rsidP="00614FA6">
            <w:pPr>
              <w:jc w:val="center"/>
              <w:rPr>
                <w:sz w:val="24"/>
                <w:szCs w:val="24"/>
              </w:rPr>
            </w:pPr>
          </w:p>
          <w:tbl>
            <w:tblPr>
              <w:tblpPr w:leftFromText="180" w:rightFromText="180" w:vertAnchor="text" w:horzAnchor="margin" w:tblpXSpec="center" w:tblpY="169"/>
              <w:tblOverlap w:val="never"/>
              <w:tblW w:w="2847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2847"/>
            </w:tblGrid>
            <w:tr w:rsidR="0073261A" w:rsidRPr="00E72425" w:rsidTr="00614FA6">
              <w:trPr>
                <w:trHeight w:val="715"/>
                <w:jc w:val="center"/>
              </w:trPr>
              <w:tc>
                <w:tcPr>
                  <w:tcW w:w="284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73261A" w:rsidRPr="00D31402" w:rsidRDefault="0073261A" w:rsidP="007C6E58">
                  <w:pPr>
                    <w:ind w:left="360"/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  <w:r w:rsidRPr="00D31402">
                    <w:rPr>
                      <w:b/>
                      <w:sz w:val="24"/>
                      <w:szCs w:val="24"/>
                    </w:rPr>
                    <w:t>12.00.14 – Административное право, финансовое право, информационное право</w:t>
                  </w:r>
                </w:p>
              </w:tc>
            </w:tr>
            <w:tr w:rsidR="0073261A" w:rsidRPr="00E72425" w:rsidTr="00614FA6">
              <w:trPr>
                <w:trHeight w:val="3177"/>
                <w:jc w:val="center"/>
              </w:trPr>
              <w:tc>
                <w:tcPr>
                  <w:tcW w:w="284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73261A" w:rsidRPr="003824B9" w:rsidRDefault="0073261A" w:rsidP="007C6E58">
                  <w:pPr>
                    <w:pStyle w:val="ab"/>
                    <w:numPr>
                      <w:ilvl w:val="0"/>
                      <w:numId w:val="6"/>
                    </w:numPr>
                    <w:ind w:left="171" w:firstLine="0"/>
                    <w:rPr>
                      <w:color w:val="000000"/>
                      <w:sz w:val="24"/>
                      <w:szCs w:val="24"/>
                    </w:rPr>
                  </w:pPr>
                  <w:r w:rsidRPr="003824B9">
                    <w:rPr>
                      <w:color w:val="000000"/>
                      <w:sz w:val="24"/>
                      <w:szCs w:val="24"/>
                    </w:rPr>
                    <w:t>Тенденции развития информационного права</w:t>
                  </w:r>
                </w:p>
                <w:p w:rsidR="0073261A" w:rsidRPr="00E72425" w:rsidRDefault="0073261A" w:rsidP="007C6E58">
                  <w:pPr>
                    <w:pStyle w:val="ab"/>
                    <w:numPr>
                      <w:ilvl w:val="0"/>
                      <w:numId w:val="6"/>
                    </w:numPr>
                    <w:ind w:left="171" w:firstLine="0"/>
                    <w:rPr>
                      <w:b/>
                      <w:color w:val="000000"/>
                      <w:sz w:val="24"/>
                      <w:szCs w:val="24"/>
                    </w:rPr>
                  </w:pPr>
                  <w:r w:rsidRPr="003824B9">
                    <w:rPr>
                      <w:color w:val="000000"/>
                      <w:sz w:val="24"/>
                      <w:szCs w:val="24"/>
                    </w:rPr>
                    <w:t>Право информационных технологий и право интеллектуальной собственности.</w:t>
                  </w:r>
                </w:p>
              </w:tc>
            </w:tr>
          </w:tbl>
          <w:p w:rsidR="0073261A" w:rsidRPr="00E72425" w:rsidRDefault="0073261A" w:rsidP="00614FA6">
            <w:pPr>
              <w:jc w:val="center"/>
              <w:rPr>
                <w:sz w:val="24"/>
                <w:szCs w:val="24"/>
              </w:rPr>
            </w:pPr>
          </w:p>
        </w:tc>
      </w:tr>
    </w:tbl>
    <w:p w:rsidR="00766058" w:rsidRPr="0073261A" w:rsidRDefault="00766058" w:rsidP="00766058"/>
    <w:p w:rsidR="00736C3C" w:rsidRDefault="00736C3C" w:rsidP="006A2A6A">
      <w:pPr>
        <w:pStyle w:val="1"/>
      </w:pPr>
      <w:bookmarkStart w:id="10" w:name="_Toc281752626"/>
      <w:r w:rsidRPr="00AD5128">
        <w:t>Презентация магистерской</w:t>
      </w:r>
      <w:r>
        <w:t xml:space="preserve"> (кандидатской) дис</w:t>
      </w:r>
      <w:r w:rsidRPr="00AD5128">
        <w:t>сертации</w:t>
      </w:r>
      <w:bookmarkEnd w:id="10"/>
    </w:p>
    <w:p w:rsidR="00DB37A9" w:rsidRDefault="00DB37A9" w:rsidP="00DB37A9"/>
    <w:p w:rsidR="00DB37A9" w:rsidRPr="001162A5" w:rsidRDefault="00DB37A9" w:rsidP="00DB37A9">
      <w:pPr>
        <w:jc w:val="center"/>
        <w:rPr>
          <w:sz w:val="28"/>
        </w:rPr>
      </w:pPr>
      <w:r w:rsidRPr="00646367">
        <w:rPr>
          <w:sz w:val="28"/>
        </w:rPr>
        <w:t>http://kiryl-halauko.narod.ru/presentation.pptx</w:t>
      </w:r>
    </w:p>
    <w:p w:rsidR="00736C3C" w:rsidRDefault="00736C3C" w:rsidP="006A2A6A">
      <w:pPr>
        <w:pStyle w:val="1"/>
      </w:pPr>
      <w:bookmarkStart w:id="11" w:name="_Toc281752627"/>
      <w:r w:rsidRPr="00AD5128">
        <w:t>Список литературы</w:t>
      </w:r>
      <w:r>
        <w:t xml:space="preserve"> к выпускной работе</w:t>
      </w:r>
      <w:bookmarkEnd w:id="11"/>
    </w:p>
    <w:p w:rsidR="00EC66AC" w:rsidRDefault="00EC66AC" w:rsidP="00EC66AC"/>
    <w:p w:rsidR="00EC66AC" w:rsidRPr="0097272A" w:rsidRDefault="00EC66AC" w:rsidP="00C01186">
      <w:pPr>
        <w:numPr>
          <w:ilvl w:val="0"/>
          <w:numId w:val="18"/>
        </w:numPr>
        <w:shd w:val="clear" w:color="000000" w:fill="auto"/>
        <w:spacing w:line="360" w:lineRule="exact"/>
        <w:ind w:left="0" w:firstLine="709"/>
        <w:jc w:val="both"/>
        <w:rPr>
          <w:sz w:val="28"/>
        </w:rPr>
      </w:pPr>
      <w:r w:rsidRPr="0097272A">
        <w:rPr>
          <w:sz w:val="28"/>
        </w:rPr>
        <w:t>Введение в правовую информатику: Справочные правовые системы Консультант Плюс / Под ред. Д.Б. Новикова и В.Л. Камынина.</w:t>
      </w:r>
      <w:r>
        <w:rPr>
          <w:sz w:val="28"/>
        </w:rPr>
        <w:t xml:space="preserve"> </w:t>
      </w:r>
      <w:r w:rsidRPr="0097272A">
        <w:rPr>
          <w:sz w:val="28"/>
        </w:rPr>
        <w:t>– М.: Консультант Плюс, 2009</w:t>
      </w:r>
      <w:r w:rsidR="00141BD8">
        <w:rPr>
          <w:sz w:val="28"/>
        </w:rPr>
        <w:t>;</w:t>
      </w:r>
    </w:p>
    <w:p w:rsidR="00EC66AC" w:rsidRPr="0097272A" w:rsidRDefault="00EC66AC" w:rsidP="00C01186">
      <w:pPr>
        <w:numPr>
          <w:ilvl w:val="0"/>
          <w:numId w:val="18"/>
        </w:numPr>
        <w:shd w:val="clear" w:color="000000" w:fill="auto"/>
        <w:spacing w:line="360" w:lineRule="exact"/>
        <w:ind w:left="0" w:firstLine="709"/>
        <w:jc w:val="both"/>
        <w:rPr>
          <w:sz w:val="28"/>
        </w:rPr>
      </w:pPr>
      <w:r w:rsidRPr="0097272A">
        <w:rPr>
          <w:sz w:val="28"/>
        </w:rPr>
        <w:t>Камынин В.Л.</w:t>
      </w:r>
      <w:r>
        <w:rPr>
          <w:sz w:val="28"/>
        </w:rPr>
        <w:t xml:space="preserve"> </w:t>
      </w:r>
      <w:r w:rsidRPr="0097272A">
        <w:rPr>
          <w:sz w:val="28"/>
        </w:rPr>
        <w:t>Методическое пособие для преподавателей вузов, ведущих занятия по обучению работе с СПС «КонсультантПлюс».- М.: ЗАО «КонсультантПлюс Новые Технологии»</w:t>
      </w:r>
      <w:r w:rsidR="0077638A">
        <w:rPr>
          <w:sz w:val="28"/>
        </w:rPr>
        <w:t>,</w:t>
      </w:r>
      <w:r w:rsidRPr="0097272A">
        <w:rPr>
          <w:sz w:val="28"/>
        </w:rPr>
        <w:t xml:space="preserve"> 2006</w:t>
      </w:r>
      <w:r w:rsidR="00141BD8">
        <w:rPr>
          <w:sz w:val="28"/>
        </w:rPr>
        <w:t>;</w:t>
      </w:r>
    </w:p>
    <w:p w:rsidR="00EC66AC" w:rsidRDefault="00EC66AC" w:rsidP="00C01186">
      <w:pPr>
        <w:numPr>
          <w:ilvl w:val="0"/>
          <w:numId w:val="18"/>
        </w:numPr>
        <w:shd w:val="clear" w:color="000000" w:fill="auto"/>
        <w:spacing w:line="360" w:lineRule="exact"/>
        <w:ind w:left="0" w:firstLine="709"/>
        <w:jc w:val="both"/>
      </w:pPr>
      <w:r w:rsidRPr="00141BD8">
        <w:rPr>
          <w:sz w:val="28"/>
        </w:rPr>
        <w:t>Хачатурова С.С. Консультант Плюс: Справочные правовые системы / С.С. Хачатурова. – М.: БИНОМ. Лаборатория знаний, 2003</w:t>
      </w:r>
      <w:r w:rsidR="00141BD8" w:rsidRPr="00141BD8">
        <w:rPr>
          <w:sz w:val="28"/>
        </w:rPr>
        <w:t>.</w:t>
      </w:r>
    </w:p>
    <w:p w:rsidR="001C4A04" w:rsidRDefault="00B73568" w:rsidP="001C4A04">
      <w:pPr>
        <w:pStyle w:val="1"/>
      </w:pPr>
      <w:bookmarkStart w:id="12" w:name="_Toc281752628"/>
      <w:r>
        <w:rPr>
          <w:caps w:val="0"/>
        </w:rPr>
        <w:t>Приложения</w:t>
      </w:r>
      <w:bookmarkEnd w:id="12"/>
    </w:p>
    <w:p w:rsidR="00A21022" w:rsidRDefault="00A21022" w:rsidP="00A21022"/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368"/>
        <w:gridCol w:w="4101"/>
        <w:gridCol w:w="4102"/>
      </w:tblGrid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3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2pt;height:121.5pt" o:ole="" o:bordertopcolor="this" o:borderleftcolor="this" o:borderbottomcolor="this" o:borderrightcolor="this">
                  <v:imagedata r:id="rId8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5" DrawAspect="Content" ObjectID="_1477416354" r:id="rId9"/>
              </w:object>
            </w:r>
          </w:p>
        </w:tc>
        <w:tc>
          <w:tcPr>
            <w:tcW w:w="4102" w:type="dxa"/>
          </w:tcPr>
          <w:p w:rsidR="00A21022" w:rsidRDefault="00A21022">
            <w:pPr>
              <w:jc w:val="both"/>
            </w:pPr>
            <w:r>
              <w:t>Конвенция Организации Объединенных Наций о договорах международной купли-продажи товаров (далее – Конвенция) заключена в 1980 г. в Вене., вступила в силу 1 января 1988 г.</w:t>
            </w:r>
          </w:p>
          <w:p w:rsidR="00A21022" w:rsidRDefault="00A21022">
            <w:pPr>
              <w:jc w:val="both"/>
            </w:pPr>
            <w:r>
              <w:t>По состоянию на 30 декабря 2010 года, 76 государств являются участниками данного международного договора.</w:t>
            </w:r>
          </w:p>
          <w:p w:rsidR="00A21022" w:rsidRDefault="00A21022">
            <w:pPr>
              <w:jc w:val="both"/>
            </w:pPr>
            <w:r>
              <w:t>Конвенция унифицирует нормы права, применимые к договору международной купли-продажи товаров.</w:t>
            </w:r>
          </w:p>
          <w:p w:rsidR="00A21022" w:rsidRDefault="00A21022">
            <w:pPr>
              <w:jc w:val="both"/>
              <w:rPr>
                <w:lang w:eastAsia="en-US"/>
              </w:rPr>
            </w:pPr>
          </w:p>
        </w:tc>
      </w:tr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4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 id="_x0000_i1026" type="#_x0000_t75" style="width:162pt;height:121.5pt" o:ole="" o:bordertopcolor="this" o:borderleftcolor="this" o:borderbottomcolor="this" o:borderrightcolor="this">
                  <v:imagedata r:id="rId10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6" DrawAspect="Content" ObjectID="_1477416355" r:id="rId11"/>
              </w:object>
            </w:r>
          </w:p>
        </w:tc>
        <w:tc>
          <w:tcPr>
            <w:tcW w:w="4102" w:type="dxa"/>
          </w:tcPr>
          <w:p w:rsidR="00A21022" w:rsidRDefault="00A21022">
            <w:pPr>
              <w:jc w:val="both"/>
            </w:pPr>
            <w:r>
              <w:t xml:space="preserve">Основная причина споров - несоответствие товара. </w:t>
            </w:r>
          </w:p>
          <w:p w:rsidR="00A21022" w:rsidRDefault="00A21022">
            <w:pPr>
              <w:jc w:val="both"/>
            </w:pPr>
            <w:r>
              <w:rPr>
                <w:b/>
                <w:bCs/>
                <w:u w:val="single"/>
              </w:rPr>
              <w:t xml:space="preserve">Цель исследования </w:t>
            </w:r>
            <w:r>
              <w:t>- исследовать следующие вопросы:</w:t>
            </w:r>
          </w:p>
          <w:p w:rsidR="00A21022" w:rsidRDefault="00A21022" w:rsidP="00A21022">
            <w:pPr>
              <w:numPr>
                <w:ilvl w:val="0"/>
                <w:numId w:val="20"/>
              </w:numPr>
              <w:ind w:left="0" w:firstLine="0"/>
              <w:jc w:val="both"/>
            </w:pPr>
            <w:r>
              <w:t>какой срок является разумным для осмотра товаров?</w:t>
            </w:r>
          </w:p>
          <w:p w:rsidR="00A21022" w:rsidRDefault="00A21022" w:rsidP="00A21022">
            <w:pPr>
              <w:numPr>
                <w:ilvl w:val="0"/>
                <w:numId w:val="20"/>
              </w:numPr>
              <w:ind w:left="0" w:firstLine="0"/>
              <w:jc w:val="both"/>
            </w:pPr>
            <w:r>
              <w:t>какой осмотр будет считаться надлежащим?</w:t>
            </w:r>
          </w:p>
          <w:p w:rsidR="00A21022" w:rsidRDefault="00A21022" w:rsidP="00A21022">
            <w:pPr>
              <w:numPr>
                <w:ilvl w:val="0"/>
                <w:numId w:val="20"/>
              </w:numPr>
              <w:ind w:left="0" w:firstLine="0"/>
              <w:jc w:val="both"/>
            </w:pPr>
            <w:r>
              <w:t>что следует понимать под разумным сроком для подачи извещения о несоответствии товара?</w:t>
            </w:r>
          </w:p>
          <w:p w:rsidR="00A21022" w:rsidRDefault="00A21022" w:rsidP="00A21022">
            <w:pPr>
              <w:numPr>
                <w:ilvl w:val="0"/>
                <w:numId w:val="20"/>
              </w:numPr>
              <w:ind w:left="0" w:firstLine="0"/>
              <w:jc w:val="both"/>
            </w:pPr>
            <w:r>
              <w:t>что является разумным оправданием неисполнения обязанности подать извещение о несоответствии товара?</w:t>
            </w:r>
          </w:p>
          <w:p w:rsidR="00A21022" w:rsidRDefault="00A21022">
            <w:pPr>
              <w:jc w:val="both"/>
              <w:rPr>
                <w:lang w:eastAsia="en-US"/>
              </w:rPr>
            </w:pPr>
          </w:p>
        </w:tc>
      </w:tr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5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 id="_x0000_i1027" type="#_x0000_t75" style="width:162pt;height:121.5pt" o:ole="" o:bordertopcolor="this" o:borderleftcolor="this" o:borderbottomcolor="this" o:borderrightcolor="this">
                  <v:imagedata r:id="rId12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7" DrawAspect="Content" ObjectID="_1477416356" r:id="rId13"/>
              </w:object>
            </w:r>
          </w:p>
        </w:tc>
        <w:tc>
          <w:tcPr>
            <w:tcW w:w="4102" w:type="dxa"/>
          </w:tcPr>
          <w:p w:rsidR="00A21022" w:rsidRDefault="00A21022">
            <w:pPr>
              <w:jc w:val="both"/>
            </w:pPr>
            <w:r>
              <w:rPr>
                <w:b/>
                <w:bCs/>
                <w:u w:val="single"/>
              </w:rPr>
              <w:t>Задачи определить:</w:t>
            </w:r>
          </w:p>
          <w:p w:rsidR="00A21022" w:rsidRDefault="00A21022" w:rsidP="00A21022">
            <w:pPr>
              <w:numPr>
                <w:ilvl w:val="0"/>
                <w:numId w:val="21"/>
              </w:numPr>
              <w:ind w:left="0" w:firstLine="0"/>
              <w:jc w:val="both"/>
            </w:pPr>
            <w:r>
              <w:t>какой срок для осмотра товара покупателем следует считать разумным?</w:t>
            </w:r>
          </w:p>
          <w:p w:rsidR="00A21022" w:rsidRDefault="00A21022" w:rsidP="00A21022">
            <w:pPr>
              <w:numPr>
                <w:ilvl w:val="0"/>
                <w:numId w:val="21"/>
              </w:numPr>
              <w:ind w:left="0" w:firstLine="0"/>
              <w:jc w:val="both"/>
            </w:pPr>
            <w:r>
              <w:t>какой срок для отправки извещения о несоответствии товара следует считать разумным?</w:t>
            </w:r>
          </w:p>
          <w:p w:rsidR="00A21022" w:rsidRDefault="00A21022" w:rsidP="00A21022">
            <w:pPr>
              <w:numPr>
                <w:ilvl w:val="0"/>
                <w:numId w:val="21"/>
              </w:numPr>
              <w:ind w:left="0" w:firstLine="0"/>
              <w:jc w:val="both"/>
            </w:pPr>
            <w:r>
              <w:t>каковы юридические последствия неподачи покупателем извещения о несоответствии товара?</w:t>
            </w:r>
          </w:p>
          <w:p w:rsidR="00A21022" w:rsidRDefault="00A21022">
            <w:pPr>
              <w:jc w:val="both"/>
            </w:pPr>
            <w:r>
              <w:t xml:space="preserve">При проведении данного исследования были использованы следующие методы: диалектический метод научного познания, формально-юридический метод и метод сравнительного анализа. </w:t>
            </w:r>
          </w:p>
          <w:p w:rsidR="00A21022" w:rsidRDefault="00A21022">
            <w:pPr>
              <w:jc w:val="both"/>
              <w:rPr>
                <w:lang w:eastAsia="en-US"/>
              </w:rPr>
            </w:pPr>
          </w:p>
        </w:tc>
      </w:tr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6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 id="_x0000_i1028" type="#_x0000_t75" style="width:162pt;height:121.5pt" o:ole="" o:bordertopcolor="this" o:borderleftcolor="this" o:borderbottomcolor="this" o:borderrightcolor="this">
                  <v:imagedata r:id="rId14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8" DrawAspect="Content" ObjectID="_1477416357" r:id="rId15"/>
              </w:object>
            </w:r>
          </w:p>
        </w:tc>
        <w:tc>
          <w:tcPr>
            <w:tcW w:w="4102" w:type="dxa"/>
          </w:tcPr>
          <w:p w:rsidR="00A21022" w:rsidRPr="00D3764D" w:rsidRDefault="00A21022">
            <w:pPr>
              <w:jc w:val="both"/>
            </w:pPr>
            <w:r w:rsidRPr="00D3764D">
              <w:rPr>
                <w:iCs/>
              </w:rPr>
              <w:t>Статья</w:t>
            </w:r>
            <w:r w:rsidRPr="00D3764D">
              <w:rPr>
                <w:iCs/>
                <w:lang w:val="en-US"/>
              </w:rPr>
              <w:t> </w:t>
            </w:r>
            <w:r w:rsidRPr="00D3764D">
              <w:rPr>
                <w:iCs/>
              </w:rPr>
              <w:t>38</w:t>
            </w:r>
            <w:r w:rsidRPr="00D3764D">
              <w:t xml:space="preserve"> </w:t>
            </w:r>
          </w:p>
          <w:p w:rsidR="00A21022" w:rsidRPr="00D3764D" w:rsidRDefault="00A21022">
            <w:pPr>
              <w:jc w:val="both"/>
            </w:pPr>
            <w:r w:rsidRPr="00D3764D">
              <w:rPr>
                <w:iCs/>
              </w:rPr>
              <w:t>1) Покупатель должен осмотреть товар или обеспечить его осмотр в такой короткий срок, который практически возможен при данных обстоятельствах.</w:t>
            </w:r>
            <w:r w:rsidRPr="00D3764D">
              <w:t xml:space="preserve"> </w:t>
            </w:r>
          </w:p>
          <w:p w:rsidR="00A21022" w:rsidRPr="00D3764D" w:rsidRDefault="00A21022">
            <w:pPr>
              <w:jc w:val="both"/>
            </w:pPr>
            <w:r w:rsidRPr="00D3764D">
              <w:rPr>
                <w:iCs/>
              </w:rPr>
              <w:t>2) Если договором предусматривается перевозка товара, осмотр может быть отложен до прибытия товара в место его назначения.</w:t>
            </w:r>
            <w:r w:rsidRPr="00D3764D">
              <w:t xml:space="preserve"> </w:t>
            </w:r>
          </w:p>
          <w:p w:rsidR="00A21022" w:rsidRPr="00D3764D" w:rsidRDefault="00A21022">
            <w:pPr>
              <w:jc w:val="both"/>
            </w:pPr>
            <w:r w:rsidRPr="00D3764D">
              <w:rPr>
                <w:iCs/>
              </w:rPr>
              <w:t>3) Если место назначения товара изменено во время его нахождения в пути или товар переотправлен покупателем и при этом покупатель не имел разумной возможности осмотреть его, а продавец во время заключения договора знал или должен был знать о возможности такого изменения или такой переотправки, осмотр товара может быть отложен до его прибытия в новое место назначения</w:t>
            </w:r>
            <w:r w:rsidRPr="00D3764D">
              <w:t xml:space="preserve">. </w:t>
            </w:r>
          </w:p>
          <w:p w:rsidR="00A21022" w:rsidRPr="00D3764D" w:rsidRDefault="00A21022">
            <w:pPr>
              <w:jc w:val="both"/>
              <w:rPr>
                <w:lang w:eastAsia="en-US"/>
              </w:rPr>
            </w:pPr>
          </w:p>
        </w:tc>
      </w:tr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7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 id="_x0000_i1029" type="#_x0000_t75" style="width:162pt;height:121.5pt" o:ole="" o:bordertopcolor="this" o:borderleftcolor="this" o:borderbottomcolor="this" o:borderrightcolor="this">
                  <v:imagedata r:id="rId16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9" DrawAspect="Content" ObjectID="_1477416358" r:id="rId17"/>
              </w:object>
            </w:r>
          </w:p>
        </w:tc>
        <w:tc>
          <w:tcPr>
            <w:tcW w:w="4102" w:type="dxa"/>
          </w:tcPr>
          <w:p w:rsidR="00A21022" w:rsidRDefault="00A21022">
            <w:pPr>
              <w:jc w:val="both"/>
            </w:pPr>
            <w:r>
              <w:rPr>
                <w:b/>
                <w:bCs/>
                <w:u w:val="single"/>
              </w:rPr>
              <w:t>1.1</w:t>
            </w:r>
            <w:r>
              <w:rPr>
                <w:b/>
                <w:bCs/>
                <w:u w:val="single"/>
                <w:lang w:val="en-US"/>
              </w:rPr>
              <w:t> </w:t>
            </w:r>
            <w:r>
              <w:rPr>
                <w:b/>
                <w:bCs/>
                <w:u w:val="single"/>
              </w:rPr>
              <w:t>Срок для осмотра товара</w:t>
            </w:r>
          </w:p>
          <w:p w:rsidR="00A21022" w:rsidRDefault="00A21022" w:rsidP="00A21022">
            <w:pPr>
              <w:numPr>
                <w:ilvl w:val="0"/>
                <w:numId w:val="22"/>
              </w:numPr>
              <w:ind w:left="0" w:firstLine="0"/>
              <w:jc w:val="both"/>
            </w:pPr>
            <w:r>
              <w:t>размер бизнеса покупателя</w:t>
            </w:r>
          </w:p>
          <w:p w:rsidR="00A21022" w:rsidRDefault="00A21022" w:rsidP="00A21022">
            <w:pPr>
              <w:numPr>
                <w:ilvl w:val="0"/>
                <w:numId w:val="22"/>
              </w:numPr>
              <w:ind w:left="0" w:firstLine="0"/>
              <w:jc w:val="both"/>
            </w:pPr>
            <w:r>
              <w:t>вид товаров</w:t>
            </w:r>
          </w:p>
          <w:p w:rsidR="00A21022" w:rsidRDefault="00A21022" w:rsidP="00A21022">
            <w:pPr>
              <w:numPr>
                <w:ilvl w:val="0"/>
                <w:numId w:val="22"/>
              </w:numPr>
              <w:ind w:left="0" w:firstLine="0"/>
              <w:jc w:val="both"/>
            </w:pPr>
            <w:r>
              <w:t>количество товаров</w:t>
            </w:r>
          </w:p>
          <w:p w:rsidR="00A21022" w:rsidRDefault="00A21022" w:rsidP="00A21022">
            <w:pPr>
              <w:numPr>
                <w:ilvl w:val="0"/>
                <w:numId w:val="22"/>
              </w:numPr>
              <w:ind w:left="0" w:firstLine="0"/>
              <w:jc w:val="both"/>
            </w:pPr>
            <w:r>
              <w:t>сложность товаров</w:t>
            </w:r>
          </w:p>
          <w:p w:rsidR="00A21022" w:rsidRDefault="00A21022" w:rsidP="00A21022">
            <w:pPr>
              <w:numPr>
                <w:ilvl w:val="0"/>
                <w:numId w:val="22"/>
              </w:numPr>
              <w:ind w:left="0" w:firstLine="0"/>
              <w:jc w:val="both"/>
            </w:pPr>
            <w:r>
              <w:t>сезонный или скоропортящийся характер товаров</w:t>
            </w:r>
          </w:p>
          <w:p w:rsidR="00A21022" w:rsidRDefault="00A21022" w:rsidP="00A21022">
            <w:pPr>
              <w:numPr>
                <w:ilvl w:val="0"/>
                <w:numId w:val="22"/>
              </w:numPr>
              <w:ind w:left="0" w:firstLine="0"/>
              <w:jc w:val="both"/>
            </w:pPr>
            <w:r>
              <w:t>расходы, необходимые для надлежащей проверки</w:t>
            </w:r>
          </w:p>
          <w:p w:rsidR="00A21022" w:rsidRDefault="00A21022">
            <w:pPr>
              <w:jc w:val="both"/>
            </w:pPr>
            <w:r>
              <w:rPr>
                <w:b/>
                <w:bCs/>
                <w:u w:val="single"/>
              </w:rPr>
              <w:t>1.2 Метод осмотра товара</w:t>
            </w:r>
          </w:p>
          <w:p w:rsidR="00A21022" w:rsidRDefault="00A21022" w:rsidP="00A21022">
            <w:pPr>
              <w:numPr>
                <w:ilvl w:val="0"/>
                <w:numId w:val="23"/>
              </w:numPr>
              <w:ind w:left="0" w:firstLine="0"/>
              <w:jc w:val="both"/>
            </w:pPr>
            <w:r>
              <w:t>внешний осмотр</w:t>
            </w:r>
          </w:p>
          <w:p w:rsidR="00A21022" w:rsidRDefault="00A21022" w:rsidP="00A21022">
            <w:pPr>
              <w:numPr>
                <w:ilvl w:val="0"/>
                <w:numId w:val="23"/>
              </w:numPr>
              <w:ind w:left="0" w:firstLine="0"/>
              <w:jc w:val="both"/>
            </w:pPr>
            <w:r>
              <w:t>экспертиза</w:t>
            </w:r>
          </w:p>
          <w:p w:rsidR="00A21022" w:rsidRDefault="00A21022">
            <w:pPr>
              <w:jc w:val="both"/>
              <w:rPr>
                <w:lang w:eastAsia="en-US"/>
              </w:rPr>
            </w:pPr>
          </w:p>
        </w:tc>
      </w:tr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8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 id="_x0000_i1030" type="#_x0000_t75" style="width:162pt;height:121.5pt" o:ole="" o:bordertopcolor="this" o:borderleftcolor="this" o:borderbottomcolor="this" o:borderrightcolor="this">
                  <v:imagedata r:id="rId18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0" DrawAspect="Content" ObjectID="_1477416359" r:id="rId19"/>
              </w:object>
            </w:r>
          </w:p>
        </w:tc>
        <w:tc>
          <w:tcPr>
            <w:tcW w:w="4102" w:type="dxa"/>
          </w:tcPr>
          <w:p w:rsidR="00CD4E9B" w:rsidRPr="00CD4E9B" w:rsidRDefault="00CD4E9B" w:rsidP="00CD4E9B">
            <w:pPr>
              <w:jc w:val="both"/>
              <w:rPr>
                <w:bCs/>
              </w:rPr>
            </w:pPr>
            <w:r w:rsidRPr="00CD4E9B">
              <w:rPr>
                <w:bCs/>
                <w:iCs/>
              </w:rPr>
              <w:t>Статья 39</w:t>
            </w:r>
            <w:r w:rsidRPr="00CD4E9B">
              <w:rPr>
                <w:bCs/>
              </w:rPr>
              <w:t xml:space="preserve"> </w:t>
            </w:r>
          </w:p>
          <w:p w:rsidR="00CD4E9B" w:rsidRPr="00CD4E9B" w:rsidRDefault="00CD4E9B" w:rsidP="00CD4E9B">
            <w:pPr>
              <w:jc w:val="both"/>
              <w:rPr>
                <w:bCs/>
              </w:rPr>
            </w:pPr>
            <w:r w:rsidRPr="00CD4E9B">
              <w:rPr>
                <w:bCs/>
                <w:iCs/>
              </w:rPr>
              <w:t>1) Покупатель утрачивает право ссылаться·на несоответствие товара, если он не дает продавцу извещения, содержащего данные о характере несоответствия, в разумный срок после того, как оно было или должно было быть обнаружено покупателем.</w:t>
            </w:r>
            <w:r w:rsidRPr="00CD4E9B">
              <w:rPr>
                <w:bCs/>
              </w:rPr>
              <w:t xml:space="preserve"> </w:t>
            </w:r>
          </w:p>
          <w:p w:rsidR="00CD4E9B" w:rsidRPr="00CD4E9B" w:rsidRDefault="00CD4E9B" w:rsidP="00CD4E9B">
            <w:pPr>
              <w:jc w:val="both"/>
              <w:rPr>
                <w:b/>
                <w:bCs/>
              </w:rPr>
            </w:pPr>
            <w:r w:rsidRPr="00CD4E9B">
              <w:rPr>
                <w:bCs/>
                <w:iCs/>
              </w:rPr>
              <w:t>2) В любом случае покупатель утрачивает право ссылаться на несоответствие товара, если он не дает продавцу извещения о нем не позднее чем в пределах двухлетнего срока, считая с даты фактической передачи товара покупателю, поскольку этот срок не противоречит договорному сроку гарантии</w:t>
            </w:r>
            <w:r w:rsidRPr="00CD4E9B">
              <w:rPr>
                <w:bCs/>
              </w:rPr>
              <w:t>.</w:t>
            </w:r>
          </w:p>
          <w:p w:rsidR="00A21022" w:rsidRDefault="00A21022">
            <w:pPr>
              <w:jc w:val="both"/>
            </w:pPr>
          </w:p>
          <w:p w:rsidR="00A21022" w:rsidRDefault="00A21022">
            <w:pPr>
              <w:jc w:val="both"/>
              <w:rPr>
                <w:lang w:eastAsia="en-US"/>
              </w:rPr>
            </w:pPr>
          </w:p>
        </w:tc>
      </w:tr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9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 id="_x0000_i1031" type="#_x0000_t75" style="width:162pt;height:121.5pt" o:ole="" o:bordertopcolor="this" o:borderleftcolor="this" o:borderbottomcolor="this" o:borderrightcolor="this">
                  <v:imagedata r:id="rId20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1" DrawAspect="Content" ObjectID="_1477416360" r:id="rId21"/>
              </w:object>
            </w:r>
          </w:p>
        </w:tc>
        <w:tc>
          <w:tcPr>
            <w:tcW w:w="4102" w:type="dxa"/>
          </w:tcPr>
          <w:p w:rsidR="00E963FF" w:rsidRPr="00E963FF" w:rsidRDefault="00E963FF" w:rsidP="00E963FF">
            <w:pPr>
              <w:numPr>
                <w:ilvl w:val="0"/>
                <w:numId w:val="25"/>
              </w:numPr>
              <w:ind w:left="0" w:firstLine="0"/>
              <w:jc w:val="both"/>
            </w:pPr>
            <w:r w:rsidRPr="00E963FF">
              <w:rPr>
                <w:b/>
                <w:bCs/>
                <w:u w:val="single"/>
              </w:rPr>
              <w:t>2.1 Срок извещения</w:t>
            </w:r>
          </w:p>
          <w:p w:rsidR="00614FA6" w:rsidRPr="00E963FF" w:rsidRDefault="00614FA6" w:rsidP="00E963FF">
            <w:pPr>
              <w:numPr>
                <w:ilvl w:val="0"/>
                <w:numId w:val="25"/>
              </w:numPr>
              <w:ind w:left="0" w:firstLine="0"/>
              <w:jc w:val="both"/>
            </w:pPr>
            <w:r w:rsidRPr="00E963FF">
              <w:t>должен исчисляться с момента, когда покупатель фактически обнаружил несоответствие товара либо когда он должен был обнаружить его</w:t>
            </w:r>
            <w:r w:rsidRPr="00E963FF">
              <w:rPr>
                <w:b/>
                <w:bCs/>
              </w:rPr>
              <w:t xml:space="preserve"> </w:t>
            </w:r>
          </w:p>
          <w:p w:rsidR="00614FA6" w:rsidRPr="00E963FF" w:rsidRDefault="00614FA6" w:rsidP="00E963FF">
            <w:pPr>
              <w:numPr>
                <w:ilvl w:val="0"/>
                <w:numId w:val="25"/>
              </w:numPr>
              <w:ind w:left="0" w:firstLine="0"/>
              <w:jc w:val="both"/>
            </w:pPr>
            <w:r w:rsidRPr="00E963FF">
              <w:t>примерно одна-две недели</w:t>
            </w:r>
          </w:p>
          <w:p w:rsidR="00E963FF" w:rsidRPr="00E963FF" w:rsidRDefault="00E963FF" w:rsidP="00E963FF">
            <w:pPr>
              <w:numPr>
                <w:ilvl w:val="0"/>
                <w:numId w:val="25"/>
              </w:numPr>
              <w:ind w:left="0" w:firstLine="0"/>
              <w:jc w:val="both"/>
            </w:pPr>
            <w:r w:rsidRPr="00E963FF">
              <w:rPr>
                <w:b/>
                <w:bCs/>
                <w:u w:val="single"/>
              </w:rPr>
              <w:t>2.2 Форма извещения</w:t>
            </w:r>
          </w:p>
          <w:p w:rsidR="00614FA6" w:rsidRPr="00E963FF" w:rsidRDefault="00614FA6" w:rsidP="00E963FF">
            <w:pPr>
              <w:numPr>
                <w:ilvl w:val="0"/>
                <w:numId w:val="25"/>
              </w:numPr>
              <w:ind w:left="0" w:firstLine="0"/>
              <w:jc w:val="both"/>
            </w:pPr>
            <w:r w:rsidRPr="00E963FF">
              <w:t xml:space="preserve"> любая форма, но желательно письменная</w:t>
            </w:r>
          </w:p>
          <w:p w:rsidR="00614FA6" w:rsidRPr="00E963FF" w:rsidRDefault="00614FA6" w:rsidP="00E963FF">
            <w:pPr>
              <w:numPr>
                <w:ilvl w:val="0"/>
                <w:numId w:val="25"/>
              </w:numPr>
              <w:ind w:left="0" w:firstLine="0"/>
              <w:jc w:val="both"/>
            </w:pPr>
            <w:r w:rsidRPr="00E963FF">
              <w:t>письменная форма не требует подписи или иного удостоверяющего знака</w:t>
            </w:r>
            <w:r w:rsidRPr="00E963FF">
              <w:rPr>
                <w:b/>
                <w:bCs/>
                <w:u w:val="single"/>
              </w:rPr>
              <w:t xml:space="preserve"> </w:t>
            </w:r>
          </w:p>
          <w:p w:rsidR="00A21022" w:rsidRDefault="00614FA6" w:rsidP="00E963FF">
            <w:pPr>
              <w:numPr>
                <w:ilvl w:val="0"/>
                <w:numId w:val="25"/>
              </w:numPr>
              <w:ind w:left="0" w:firstLine="0"/>
              <w:jc w:val="both"/>
              <w:rPr>
                <w:lang w:eastAsia="en-US"/>
              </w:rPr>
            </w:pPr>
            <w:r w:rsidRPr="00E963FF">
              <w:t>должно быть конкретным в части какой</w:t>
            </w:r>
            <w:r w:rsidR="00E963FF">
              <w:t xml:space="preserve"> товар и в чем не соответствует</w:t>
            </w:r>
          </w:p>
        </w:tc>
      </w:tr>
      <w:tr w:rsidR="00A21022" w:rsidTr="00A21022">
        <w:trPr>
          <w:trHeight w:val="4000"/>
        </w:trPr>
        <w:tc>
          <w:tcPr>
            <w:tcW w:w="1368" w:type="dxa"/>
            <w:hideMark/>
          </w:tcPr>
          <w:p w:rsidR="00A21022" w:rsidRDefault="00A21022">
            <w:pPr>
              <w:spacing w:after="200" w:line="276" w:lineRule="auto"/>
              <w:rPr>
                <w:lang w:eastAsia="en-US"/>
              </w:rPr>
            </w:pPr>
            <w:r>
              <w:t>Слайд 10</w:t>
            </w:r>
          </w:p>
        </w:tc>
        <w:tc>
          <w:tcPr>
            <w:tcW w:w="4101" w:type="dxa"/>
            <w:hideMark/>
          </w:tcPr>
          <w:p w:rsidR="00A21022" w:rsidRDefault="00A21022">
            <w:pPr>
              <w:spacing w:after="200" w:line="276" w:lineRule="auto"/>
              <w:rPr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object w:dxaOrig="7215" w:dyaOrig="5408">
                <v:shape id="_x0000_i1032" type="#_x0000_t75" style="width:162pt;height:121.5pt" o:ole="" o:bordertopcolor="this" o:borderleftcolor="this" o:borderbottomcolor="this" o:borderrightcolor="this">
                  <v:imagedata r:id="rId22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2" DrawAspect="Content" ObjectID="_1477416361" r:id="rId23"/>
              </w:object>
            </w:r>
          </w:p>
        </w:tc>
        <w:tc>
          <w:tcPr>
            <w:tcW w:w="4102" w:type="dxa"/>
          </w:tcPr>
          <w:p w:rsidR="00CD4E9B" w:rsidRPr="00CD4E9B" w:rsidRDefault="00CD4E9B" w:rsidP="00CD4E9B">
            <w:pPr>
              <w:jc w:val="both"/>
              <w:rPr>
                <w:lang w:eastAsia="en-US"/>
              </w:rPr>
            </w:pPr>
            <w:r w:rsidRPr="00CD4E9B">
              <w:rPr>
                <w:b/>
                <w:bCs/>
                <w:u w:val="single"/>
                <w:lang w:eastAsia="en-US"/>
              </w:rPr>
              <w:t>Статья 39 Конвенции исключает применение всех средств защиты:</w:t>
            </w:r>
          </w:p>
          <w:p w:rsidR="00614FA6" w:rsidRPr="00CD4E9B" w:rsidRDefault="00614FA6" w:rsidP="00CD4E9B">
            <w:pPr>
              <w:numPr>
                <w:ilvl w:val="0"/>
                <w:numId w:val="27"/>
              </w:numPr>
              <w:jc w:val="both"/>
              <w:rPr>
                <w:lang w:eastAsia="en-US"/>
              </w:rPr>
            </w:pPr>
            <w:r w:rsidRPr="00CD4E9B">
              <w:rPr>
                <w:lang w:eastAsia="en-US"/>
              </w:rPr>
              <w:t>требование возмещения убытков</w:t>
            </w:r>
          </w:p>
          <w:p w:rsidR="00614FA6" w:rsidRPr="00CD4E9B" w:rsidRDefault="00614FA6" w:rsidP="00CD4E9B">
            <w:pPr>
              <w:numPr>
                <w:ilvl w:val="0"/>
                <w:numId w:val="27"/>
              </w:numPr>
              <w:jc w:val="both"/>
              <w:rPr>
                <w:lang w:eastAsia="en-US"/>
              </w:rPr>
            </w:pPr>
            <w:r w:rsidRPr="00CD4E9B">
              <w:rPr>
                <w:lang w:eastAsia="en-US"/>
              </w:rPr>
              <w:t>требование замены товара</w:t>
            </w:r>
          </w:p>
          <w:p w:rsidR="00614FA6" w:rsidRPr="00CD4E9B" w:rsidRDefault="00614FA6" w:rsidP="00CD4E9B">
            <w:pPr>
              <w:numPr>
                <w:ilvl w:val="0"/>
                <w:numId w:val="27"/>
              </w:numPr>
              <w:jc w:val="both"/>
              <w:rPr>
                <w:lang w:eastAsia="en-US"/>
              </w:rPr>
            </w:pPr>
            <w:r w:rsidRPr="00CD4E9B">
              <w:rPr>
                <w:lang w:eastAsia="en-US"/>
              </w:rPr>
              <w:t>требование исправления несоответствия</w:t>
            </w:r>
          </w:p>
          <w:p w:rsidR="00614FA6" w:rsidRPr="00CD4E9B" w:rsidRDefault="00614FA6" w:rsidP="00CD4E9B">
            <w:pPr>
              <w:numPr>
                <w:ilvl w:val="0"/>
                <w:numId w:val="27"/>
              </w:numPr>
              <w:jc w:val="both"/>
              <w:rPr>
                <w:lang w:eastAsia="en-US"/>
              </w:rPr>
            </w:pPr>
            <w:r w:rsidRPr="00CD4E9B">
              <w:rPr>
                <w:lang w:eastAsia="en-US"/>
              </w:rPr>
              <w:t>установление дополнительного срока для исполнения продавцом своих обязательств</w:t>
            </w:r>
          </w:p>
          <w:p w:rsidR="00614FA6" w:rsidRPr="00CD4E9B" w:rsidRDefault="00614FA6" w:rsidP="00CD4E9B">
            <w:pPr>
              <w:numPr>
                <w:ilvl w:val="0"/>
                <w:numId w:val="27"/>
              </w:numPr>
              <w:jc w:val="both"/>
              <w:rPr>
                <w:lang w:eastAsia="en-US"/>
              </w:rPr>
            </w:pPr>
            <w:r w:rsidRPr="00CD4E9B">
              <w:rPr>
                <w:lang w:eastAsia="en-US"/>
              </w:rPr>
              <w:t>расторжение договора</w:t>
            </w:r>
          </w:p>
          <w:p w:rsidR="00614FA6" w:rsidRPr="00CD4E9B" w:rsidRDefault="00614FA6" w:rsidP="00CD4E9B">
            <w:pPr>
              <w:numPr>
                <w:ilvl w:val="0"/>
                <w:numId w:val="27"/>
              </w:numPr>
              <w:jc w:val="both"/>
              <w:rPr>
                <w:lang w:eastAsia="en-US"/>
              </w:rPr>
            </w:pPr>
            <w:r w:rsidRPr="00CD4E9B">
              <w:rPr>
                <w:lang w:eastAsia="en-US"/>
              </w:rPr>
              <w:t>соразмерное уменьшение цены</w:t>
            </w:r>
          </w:p>
          <w:p w:rsidR="00CD4E9B" w:rsidRPr="00CD4E9B" w:rsidRDefault="00CD4E9B" w:rsidP="00CD4E9B">
            <w:pPr>
              <w:jc w:val="both"/>
              <w:rPr>
                <w:lang w:eastAsia="en-US"/>
              </w:rPr>
            </w:pPr>
            <w:r w:rsidRPr="00CD4E9B">
              <w:rPr>
                <w:b/>
                <w:bCs/>
                <w:lang w:eastAsia="en-US"/>
              </w:rPr>
              <w:t>Помимо потери всех вышеназванных прав, покупатель также должен принять несоответствующий товар и уплатить за него полную цену.</w:t>
            </w:r>
            <w:r w:rsidRPr="00CD4E9B">
              <w:rPr>
                <w:lang w:eastAsia="en-US"/>
              </w:rPr>
              <w:t xml:space="preserve"> </w:t>
            </w:r>
          </w:p>
          <w:p w:rsidR="00A21022" w:rsidRDefault="00A21022">
            <w:pPr>
              <w:jc w:val="both"/>
              <w:rPr>
                <w:lang w:eastAsia="en-US"/>
              </w:rPr>
            </w:pPr>
          </w:p>
        </w:tc>
      </w:tr>
    </w:tbl>
    <w:p w:rsidR="00A21022" w:rsidRPr="00A21022" w:rsidRDefault="00A21022" w:rsidP="00A21022">
      <w:bookmarkStart w:id="13" w:name="_GoBack"/>
      <w:bookmarkEnd w:id="13"/>
    </w:p>
    <w:sectPr w:rsidR="00A21022" w:rsidRPr="00A21022" w:rsidSect="000E1F30">
      <w:footerReference w:type="default" r:id="rId24"/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7D51" w:rsidRDefault="006C7D51" w:rsidP="00E81D39">
      <w:r>
        <w:separator/>
      </w:r>
    </w:p>
  </w:endnote>
  <w:endnote w:type="continuationSeparator" w:id="0">
    <w:p w:rsidR="006C7D51" w:rsidRDefault="006C7D51" w:rsidP="00E81D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81D39" w:rsidRPr="00E81D39" w:rsidRDefault="00E81D39" w:rsidP="00E81D39">
    <w:pPr>
      <w:pStyle w:val="af0"/>
      <w:jc w:val="center"/>
      <w:rPr>
        <w:sz w:val="28"/>
        <w:szCs w:val="28"/>
      </w:rPr>
    </w:pPr>
    <w:r w:rsidRPr="00E81D39">
      <w:rPr>
        <w:sz w:val="28"/>
        <w:szCs w:val="28"/>
      </w:rPr>
      <w:fldChar w:fldCharType="begin"/>
    </w:r>
    <w:r w:rsidRPr="00E81D39">
      <w:rPr>
        <w:sz w:val="28"/>
        <w:szCs w:val="28"/>
      </w:rPr>
      <w:instrText xml:space="preserve"> PAGE   \* MERGEFORMAT </w:instrText>
    </w:r>
    <w:r w:rsidRPr="00E81D39">
      <w:rPr>
        <w:sz w:val="28"/>
        <w:szCs w:val="28"/>
      </w:rPr>
      <w:fldChar w:fldCharType="separate"/>
    </w:r>
    <w:r w:rsidR="000E1F30">
      <w:rPr>
        <w:noProof/>
        <w:sz w:val="28"/>
        <w:szCs w:val="28"/>
      </w:rPr>
      <w:t>3</w:t>
    </w:r>
    <w:r w:rsidRPr="00E81D39">
      <w:rPr>
        <w:sz w:val="28"/>
        <w:szCs w:val="2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7D51" w:rsidRDefault="006C7D51" w:rsidP="00E81D39">
      <w:r>
        <w:separator/>
      </w:r>
    </w:p>
  </w:footnote>
  <w:footnote w:type="continuationSeparator" w:id="0">
    <w:p w:rsidR="006C7D51" w:rsidRDefault="006C7D51" w:rsidP="00E81D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44A07"/>
    <w:multiLevelType w:val="hybridMultilevel"/>
    <w:tmpl w:val="64FA37CC"/>
    <w:lvl w:ilvl="0" w:tplc="D59692BA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930BC4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FB04B0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0269A2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AC8FE2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ECE44F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77CB09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C30225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40730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7A5579"/>
    <w:multiLevelType w:val="hybridMultilevel"/>
    <w:tmpl w:val="E6D052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92C1DF9"/>
    <w:multiLevelType w:val="hybridMultilevel"/>
    <w:tmpl w:val="1B803C16"/>
    <w:lvl w:ilvl="0" w:tplc="A77A96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0503D2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4B6C99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9387E6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3E43B7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1946F7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AC05B4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EF4B0D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45A818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9EB3640"/>
    <w:multiLevelType w:val="hybridMultilevel"/>
    <w:tmpl w:val="C8DAE1B2"/>
    <w:lvl w:ilvl="0" w:tplc="E67230A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F22F0C8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EA381C5A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17D482F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60BC6F1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F2E60112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47E6966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766FA6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2AEEC0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>
    <w:nsid w:val="0D290B8B"/>
    <w:multiLevelType w:val="hybridMultilevel"/>
    <w:tmpl w:val="E56C1010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>
    <w:nsid w:val="0E550B74"/>
    <w:multiLevelType w:val="hybridMultilevel"/>
    <w:tmpl w:val="284EAEA8"/>
    <w:lvl w:ilvl="0" w:tplc="05864B32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D2247E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3CE01B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B2EAE9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B706C3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BA8AB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ED2C88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BC867B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086765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CC445B2"/>
    <w:multiLevelType w:val="multilevel"/>
    <w:tmpl w:val="E8082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9611D53"/>
    <w:multiLevelType w:val="hybridMultilevel"/>
    <w:tmpl w:val="82EAACF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30752BD0"/>
    <w:multiLevelType w:val="hybridMultilevel"/>
    <w:tmpl w:val="2862ADDC"/>
    <w:lvl w:ilvl="0" w:tplc="4296EF9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F7410C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38A0F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BB6822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1F86B0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A989D9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59880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CE825A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E0E4F9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EF27FA9"/>
    <w:multiLevelType w:val="hybridMultilevel"/>
    <w:tmpl w:val="A8C408A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411A3928"/>
    <w:multiLevelType w:val="hybridMultilevel"/>
    <w:tmpl w:val="DE340708"/>
    <w:lvl w:ilvl="0" w:tplc="1D8A9E9C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85CCA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99ECF0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54223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347B0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18C003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982AAA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05E539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EDE91D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CA63711"/>
    <w:multiLevelType w:val="hybridMultilevel"/>
    <w:tmpl w:val="6C6CD7B4"/>
    <w:lvl w:ilvl="0" w:tplc="D18475F4">
      <w:start w:val="1"/>
      <w:numFmt w:val="bullet"/>
      <w:lvlText w:val=""/>
      <w:lvlJc w:val="left"/>
      <w:pPr>
        <w:tabs>
          <w:tab w:val="num" w:pos="1969"/>
        </w:tabs>
        <w:ind w:left="19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">
    <w:nsid w:val="51531F76"/>
    <w:multiLevelType w:val="hybridMultilevel"/>
    <w:tmpl w:val="68586536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3">
    <w:nsid w:val="541F7BDE"/>
    <w:multiLevelType w:val="hybridMultilevel"/>
    <w:tmpl w:val="82B4D152"/>
    <w:lvl w:ilvl="0" w:tplc="E38038F4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5E2E7BBA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128525C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2CCCEF2E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162317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EEE54F8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FDA69642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8BE8196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4E0F95A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4">
    <w:nsid w:val="54811719"/>
    <w:multiLevelType w:val="hybridMultilevel"/>
    <w:tmpl w:val="79506A1A"/>
    <w:lvl w:ilvl="0" w:tplc="D18475F4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5">
    <w:nsid w:val="5AEC5E24"/>
    <w:multiLevelType w:val="hybridMultilevel"/>
    <w:tmpl w:val="C414B69C"/>
    <w:lvl w:ilvl="0" w:tplc="3420FF3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4460DC0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C6BA414A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2564F7EA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7E4CCB8E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81066776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74A8C676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35DE062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E438E6C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6">
    <w:nsid w:val="5AFE12C7"/>
    <w:multiLevelType w:val="hybridMultilevel"/>
    <w:tmpl w:val="407C2822"/>
    <w:lvl w:ilvl="0" w:tplc="263AC866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71A913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BB8C57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4C05A6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192DA8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7528B9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486089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B2032C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D64D50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B1873E0"/>
    <w:multiLevelType w:val="hybridMultilevel"/>
    <w:tmpl w:val="5A724C2C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>
    <w:nsid w:val="5CBA0997"/>
    <w:multiLevelType w:val="multilevel"/>
    <w:tmpl w:val="2E549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007406D"/>
    <w:multiLevelType w:val="hybridMultilevel"/>
    <w:tmpl w:val="EC9CBB10"/>
    <w:lvl w:ilvl="0" w:tplc="E6F279A8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84C022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D40139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0ACAC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FA01740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A026AB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24A94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94210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ED4779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6441475"/>
    <w:multiLevelType w:val="hybridMultilevel"/>
    <w:tmpl w:val="E8DE5490"/>
    <w:lvl w:ilvl="0" w:tplc="D18475F4">
      <w:start w:val="1"/>
      <w:numFmt w:val="bullet"/>
      <w:lvlText w:val=""/>
      <w:lvlJc w:val="left"/>
      <w:pPr>
        <w:tabs>
          <w:tab w:val="num" w:pos="1969"/>
        </w:tabs>
        <w:ind w:left="19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>
    <w:nsid w:val="66CF5836"/>
    <w:multiLevelType w:val="multilevel"/>
    <w:tmpl w:val="F5BA98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2">
    <w:nsid w:val="66DF3A19"/>
    <w:multiLevelType w:val="hybridMultilevel"/>
    <w:tmpl w:val="3B8AAB6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D18475F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23">
    <w:nsid w:val="68E902E1"/>
    <w:multiLevelType w:val="hybridMultilevel"/>
    <w:tmpl w:val="56FA0D42"/>
    <w:lvl w:ilvl="0" w:tplc="F4A4F2A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6A145140"/>
    <w:multiLevelType w:val="multilevel"/>
    <w:tmpl w:val="0FF455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F043BCC"/>
    <w:multiLevelType w:val="hybridMultilevel"/>
    <w:tmpl w:val="69DA344C"/>
    <w:lvl w:ilvl="0" w:tplc="9240069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A0A60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ADAE80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048C5E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19CA55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4CAF3C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B64091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2701B1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3A02A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3DA3DAE"/>
    <w:multiLevelType w:val="hybridMultilevel"/>
    <w:tmpl w:val="3B6E637E"/>
    <w:lvl w:ilvl="0" w:tplc="974CE79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7EE26636"/>
    <w:multiLevelType w:val="multilevel"/>
    <w:tmpl w:val="EF8EBE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num w:numId="1">
    <w:abstractNumId w:val="21"/>
  </w:num>
  <w:num w:numId="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18"/>
  </w:num>
  <w:num w:numId="6">
    <w:abstractNumId w:val="23"/>
  </w:num>
  <w:num w:numId="7">
    <w:abstractNumId w:val="1"/>
  </w:num>
  <w:num w:numId="8">
    <w:abstractNumId w:val="9"/>
  </w:num>
  <w:num w:numId="9">
    <w:abstractNumId w:val="17"/>
  </w:num>
  <w:num w:numId="10">
    <w:abstractNumId w:val="4"/>
  </w:num>
  <w:num w:numId="11">
    <w:abstractNumId w:val="12"/>
  </w:num>
  <w:num w:numId="12">
    <w:abstractNumId w:val="7"/>
  </w:num>
  <w:num w:numId="13">
    <w:abstractNumId w:val="22"/>
  </w:num>
  <w:num w:numId="14">
    <w:abstractNumId w:val="14"/>
  </w:num>
  <w:num w:numId="15">
    <w:abstractNumId w:val="20"/>
  </w:num>
  <w:num w:numId="16">
    <w:abstractNumId w:val="11"/>
  </w:num>
  <w:num w:numId="17">
    <w:abstractNumId w:val="26"/>
  </w:num>
  <w:num w:numId="18">
    <w:abstractNumId w:val="27"/>
  </w:num>
  <w:num w:numId="19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5"/>
  </w:num>
  <w:num w:numId="28">
    <w:abstractNumId w:val="13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36C3C"/>
    <w:rsid w:val="00005DA5"/>
    <w:rsid w:val="000156B1"/>
    <w:rsid w:val="00021189"/>
    <w:rsid w:val="00046161"/>
    <w:rsid w:val="00093905"/>
    <w:rsid w:val="000A7B07"/>
    <w:rsid w:val="000C76E3"/>
    <w:rsid w:val="000E1F30"/>
    <w:rsid w:val="00103D33"/>
    <w:rsid w:val="001135EA"/>
    <w:rsid w:val="001162A5"/>
    <w:rsid w:val="00141BD8"/>
    <w:rsid w:val="00142903"/>
    <w:rsid w:val="0014765A"/>
    <w:rsid w:val="00174853"/>
    <w:rsid w:val="001B2D77"/>
    <w:rsid w:val="001B727C"/>
    <w:rsid w:val="001C07C6"/>
    <w:rsid w:val="001C4A04"/>
    <w:rsid w:val="001D7046"/>
    <w:rsid w:val="001E259D"/>
    <w:rsid w:val="001E3083"/>
    <w:rsid w:val="001E4427"/>
    <w:rsid w:val="001F740C"/>
    <w:rsid w:val="002029DD"/>
    <w:rsid w:val="002A1E3D"/>
    <w:rsid w:val="002B341A"/>
    <w:rsid w:val="002C16FF"/>
    <w:rsid w:val="002E279D"/>
    <w:rsid w:val="002F420F"/>
    <w:rsid w:val="0030571B"/>
    <w:rsid w:val="003070C8"/>
    <w:rsid w:val="003430E3"/>
    <w:rsid w:val="00370705"/>
    <w:rsid w:val="00381F5A"/>
    <w:rsid w:val="003853D3"/>
    <w:rsid w:val="003949E0"/>
    <w:rsid w:val="003A53F2"/>
    <w:rsid w:val="003B498A"/>
    <w:rsid w:val="003E4A7D"/>
    <w:rsid w:val="00453B72"/>
    <w:rsid w:val="00453C8E"/>
    <w:rsid w:val="00473F2C"/>
    <w:rsid w:val="00474D7F"/>
    <w:rsid w:val="004A60BD"/>
    <w:rsid w:val="004F04D0"/>
    <w:rsid w:val="004F577C"/>
    <w:rsid w:val="00512C8A"/>
    <w:rsid w:val="00532E73"/>
    <w:rsid w:val="00535B49"/>
    <w:rsid w:val="00545A01"/>
    <w:rsid w:val="00572667"/>
    <w:rsid w:val="00587224"/>
    <w:rsid w:val="00590104"/>
    <w:rsid w:val="0060016B"/>
    <w:rsid w:val="00614FA6"/>
    <w:rsid w:val="00627A3E"/>
    <w:rsid w:val="00630B7D"/>
    <w:rsid w:val="00646367"/>
    <w:rsid w:val="00676355"/>
    <w:rsid w:val="006A12F1"/>
    <w:rsid w:val="006A2A6A"/>
    <w:rsid w:val="006C5DB0"/>
    <w:rsid w:val="006C7D51"/>
    <w:rsid w:val="006D7C5F"/>
    <w:rsid w:val="00711FE8"/>
    <w:rsid w:val="0071790B"/>
    <w:rsid w:val="0073261A"/>
    <w:rsid w:val="00736C3C"/>
    <w:rsid w:val="00746684"/>
    <w:rsid w:val="007536F5"/>
    <w:rsid w:val="00766058"/>
    <w:rsid w:val="00766F64"/>
    <w:rsid w:val="0077638A"/>
    <w:rsid w:val="00777FD8"/>
    <w:rsid w:val="00784BF2"/>
    <w:rsid w:val="007A4BA8"/>
    <w:rsid w:val="007B5262"/>
    <w:rsid w:val="007C6E58"/>
    <w:rsid w:val="007E5CE7"/>
    <w:rsid w:val="007F15E8"/>
    <w:rsid w:val="008314FD"/>
    <w:rsid w:val="00835B63"/>
    <w:rsid w:val="00883319"/>
    <w:rsid w:val="009357D2"/>
    <w:rsid w:val="0095653C"/>
    <w:rsid w:val="00984A10"/>
    <w:rsid w:val="009871D4"/>
    <w:rsid w:val="009F5D22"/>
    <w:rsid w:val="00A21022"/>
    <w:rsid w:val="00A34658"/>
    <w:rsid w:val="00A35B13"/>
    <w:rsid w:val="00A4518C"/>
    <w:rsid w:val="00A70ACD"/>
    <w:rsid w:val="00A91FBE"/>
    <w:rsid w:val="00A95EBE"/>
    <w:rsid w:val="00AD4F7F"/>
    <w:rsid w:val="00AE1A37"/>
    <w:rsid w:val="00B02ACD"/>
    <w:rsid w:val="00B172AD"/>
    <w:rsid w:val="00B369E3"/>
    <w:rsid w:val="00B56415"/>
    <w:rsid w:val="00B73568"/>
    <w:rsid w:val="00B8196B"/>
    <w:rsid w:val="00B83A47"/>
    <w:rsid w:val="00B86C63"/>
    <w:rsid w:val="00BB683A"/>
    <w:rsid w:val="00BD3781"/>
    <w:rsid w:val="00C01186"/>
    <w:rsid w:val="00C27A0E"/>
    <w:rsid w:val="00C34401"/>
    <w:rsid w:val="00C44985"/>
    <w:rsid w:val="00C54856"/>
    <w:rsid w:val="00CA35BA"/>
    <w:rsid w:val="00CA37D3"/>
    <w:rsid w:val="00CB1FE8"/>
    <w:rsid w:val="00CD4E9B"/>
    <w:rsid w:val="00D3764D"/>
    <w:rsid w:val="00D46F01"/>
    <w:rsid w:val="00D52B10"/>
    <w:rsid w:val="00D9082D"/>
    <w:rsid w:val="00D91918"/>
    <w:rsid w:val="00D95250"/>
    <w:rsid w:val="00DA6C66"/>
    <w:rsid w:val="00DB3676"/>
    <w:rsid w:val="00DB37A9"/>
    <w:rsid w:val="00DD55B6"/>
    <w:rsid w:val="00E1144E"/>
    <w:rsid w:val="00E11616"/>
    <w:rsid w:val="00E81D39"/>
    <w:rsid w:val="00E90A42"/>
    <w:rsid w:val="00E963FF"/>
    <w:rsid w:val="00EA738C"/>
    <w:rsid w:val="00EC66AC"/>
    <w:rsid w:val="00F504A0"/>
    <w:rsid w:val="00F55FA2"/>
    <w:rsid w:val="00FC52A6"/>
    <w:rsid w:val="00FE19C4"/>
    <w:rsid w:val="00FE4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4"/>
    <o:shapelayout v:ext="edit">
      <o:idmap v:ext="edit" data="1"/>
    </o:shapelayout>
  </w:shapeDefaults>
  <w:decimalSymbol w:val=","/>
  <w:listSeparator w:val=";"/>
  <w15:chartTrackingRefBased/>
  <w15:docId w15:val="{4A6B1376-63EB-4290-BA3E-24033697B2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6C3C"/>
  </w:style>
  <w:style w:type="paragraph" w:styleId="1">
    <w:name w:val="heading 1"/>
    <w:basedOn w:val="a"/>
    <w:next w:val="a"/>
    <w:link w:val="10"/>
    <w:qFormat/>
    <w:rsid w:val="006A2A6A"/>
    <w:pPr>
      <w:keepNext/>
      <w:pageBreakBefore/>
      <w:spacing w:before="240" w:after="60"/>
      <w:jc w:val="center"/>
      <w:outlineLvl w:val="0"/>
    </w:pPr>
    <w:rPr>
      <w:b/>
      <w:bCs/>
      <w:caps/>
      <w:kern w:val="32"/>
      <w:sz w:val="30"/>
      <w:szCs w:val="30"/>
    </w:rPr>
  </w:style>
  <w:style w:type="paragraph" w:styleId="2">
    <w:name w:val="heading 2"/>
    <w:basedOn w:val="a"/>
    <w:next w:val="a"/>
    <w:qFormat/>
    <w:rsid w:val="00736C3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B73568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736C3C"/>
    <w:pPr>
      <w:jc w:val="center"/>
    </w:pPr>
    <w:rPr>
      <w:b/>
      <w:sz w:val="28"/>
      <w:lang w:val="en-US"/>
    </w:rPr>
  </w:style>
  <w:style w:type="paragraph" w:styleId="a4">
    <w:name w:val="Body Text"/>
    <w:basedOn w:val="a"/>
    <w:link w:val="a5"/>
    <w:rsid w:val="00C34401"/>
    <w:pPr>
      <w:ind w:firstLine="709"/>
      <w:jc w:val="both"/>
    </w:pPr>
    <w:rPr>
      <w:sz w:val="28"/>
    </w:rPr>
  </w:style>
  <w:style w:type="paragraph" w:styleId="11">
    <w:name w:val="toc 1"/>
    <w:basedOn w:val="a"/>
    <w:next w:val="a"/>
    <w:autoRedefine/>
    <w:uiPriority w:val="39"/>
    <w:rsid w:val="00B56415"/>
  </w:style>
  <w:style w:type="paragraph" w:styleId="20">
    <w:name w:val="toc 2"/>
    <w:basedOn w:val="a"/>
    <w:next w:val="a"/>
    <w:autoRedefine/>
    <w:uiPriority w:val="39"/>
    <w:rsid w:val="00B56415"/>
    <w:pPr>
      <w:ind w:left="200"/>
    </w:pPr>
  </w:style>
  <w:style w:type="character" w:styleId="a6">
    <w:name w:val="Hyperlink"/>
    <w:uiPriority w:val="99"/>
    <w:rsid w:val="00B56415"/>
    <w:rPr>
      <w:color w:val="0000FF"/>
      <w:u w:val="single"/>
    </w:rPr>
  </w:style>
  <w:style w:type="paragraph" w:customStyle="1" w:styleId="a7">
    <w:name w:val="план"/>
    <w:basedOn w:val="a4"/>
    <w:next w:val="a4"/>
    <w:rsid w:val="00C34401"/>
    <w:rPr>
      <w:color w:val="FF0000"/>
    </w:rPr>
  </w:style>
  <w:style w:type="paragraph" w:styleId="a8">
    <w:name w:val="Normal (Web)"/>
    <w:basedOn w:val="a"/>
    <w:rsid w:val="00C34401"/>
    <w:pPr>
      <w:spacing w:before="100" w:beforeAutospacing="1" w:after="100" w:afterAutospacing="1"/>
    </w:pPr>
    <w:rPr>
      <w:sz w:val="24"/>
      <w:szCs w:val="24"/>
    </w:rPr>
  </w:style>
  <w:style w:type="paragraph" w:customStyle="1" w:styleId="200">
    <w:name w:val="Стиль Основной текст + 20 пт полужирный"/>
    <w:basedOn w:val="a4"/>
    <w:link w:val="201"/>
    <w:rsid w:val="006A12F1"/>
    <w:rPr>
      <w:bCs/>
    </w:rPr>
  </w:style>
  <w:style w:type="character" w:customStyle="1" w:styleId="a5">
    <w:name w:val="Основний текст Знак"/>
    <w:link w:val="a4"/>
    <w:rsid w:val="006A12F1"/>
    <w:rPr>
      <w:sz w:val="28"/>
      <w:lang w:val="ru-RU" w:eastAsia="ru-RU" w:bidi="ar-SA"/>
    </w:rPr>
  </w:style>
  <w:style w:type="character" w:customStyle="1" w:styleId="201">
    <w:name w:val="Стиль Основной текст + 20 пт полужирный Знак"/>
    <w:link w:val="200"/>
    <w:rsid w:val="006A12F1"/>
    <w:rPr>
      <w:bCs/>
      <w:sz w:val="28"/>
      <w:lang w:val="ru-RU" w:eastAsia="ru-RU" w:bidi="ar-SA"/>
    </w:rPr>
  </w:style>
  <w:style w:type="character" w:styleId="a9">
    <w:name w:val="FollowedHyperlink"/>
    <w:basedOn w:val="a0"/>
    <w:rsid w:val="009871D4"/>
    <w:rPr>
      <w:color w:val="800080"/>
      <w:u w:val="single"/>
    </w:rPr>
  </w:style>
  <w:style w:type="character" w:styleId="aa">
    <w:name w:val="Strong"/>
    <w:qFormat/>
    <w:rsid w:val="0073261A"/>
    <w:rPr>
      <w:b/>
      <w:bCs/>
    </w:rPr>
  </w:style>
  <w:style w:type="paragraph" w:styleId="ab">
    <w:name w:val="List Paragraph"/>
    <w:basedOn w:val="a"/>
    <w:qFormat/>
    <w:rsid w:val="0073261A"/>
    <w:pPr>
      <w:ind w:left="720"/>
      <w:contextualSpacing/>
      <w:jc w:val="both"/>
    </w:pPr>
  </w:style>
  <w:style w:type="paragraph" w:customStyle="1" w:styleId="ac">
    <w:name w:val="СТИЛЬ РАБОТЫ"/>
    <w:basedOn w:val="1"/>
    <w:link w:val="ad"/>
    <w:qFormat/>
    <w:rsid w:val="00E90A42"/>
  </w:style>
  <w:style w:type="paragraph" w:styleId="ae">
    <w:name w:val="header"/>
    <w:basedOn w:val="a"/>
    <w:link w:val="af"/>
    <w:rsid w:val="00E81D39"/>
    <w:pPr>
      <w:tabs>
        <w:tab w:val="center" w:pos="4677"/>
        <w:tab w:val="right" w:pos="9355"/>
      </w:tabs>
    </w:pPr>
  </w:style>
  <w:style w:type="character" w:customStyle="1" w:styleId="10">
    <w:name w:val="Заголовок 1 Знак"/>
    <w:basedOn w:val="a0"/>
    <w:link w:val="1"/>
    <w:rsid w:val="006A2A6A"/>
    <w:rPr>
      <w:b/>
      <w:bCs/>
      <w:caps/>
      <w:kern w:val="32"/>
      <w:sz w:val="30"/>
      <w:szCs w:val="30"/>
    </w:rPr>
  </w:style>
  <w:style w:type="character" w:customStyle="1" w:styleId="ad">
    <w:name w:val="СТИЛЬ РАБОТЫ Знак"/>
    <w:basedOn w:val="10"/>
    <w:link w:val="ac"/>
    <w:rsid w:val="00E90A42"/>
    <w:rPr>
      <w:b/>
      <w:bCs/>
      <w:caps/>
      <w:kern w:val="32"/>
      <w:sz w:val="30"/>
      <w:szCs w:val="30"/>
    </w:rPr>
  </w:style>
  <w:style w:type="character" w:customStyle="1" w:styleId="af">
    <w:name w:val="Верхній колонтитул Знак"/>
    <w:basedOn w:val="a0"/>
    <w:link w:val="ae"/>
    <w:rsid w:val="00E81D39"/>
  </w:style>
  <w:style w:type="paragraph" w:styleId="af0">
    <w:name w:val="footer"/>
    <w:basedOn w:val="a"/>
    <w:link w:val="af1"/>
    <w:uiPriority w:val="99"/>
    <w:rsid w:val="00E81D39"/>
    <w:pPr>
      <w:tabs>
        <w:tab w:val="center" w:pos="4677"/>
        <w:tab w:val="right" w:pos="9355"/>
      </w:tabs>
    </w:pPr>
  </w:style>
  <w:style w:type="character" w:customStyle="1" w:styleId="af1">
    <w:name w:val="Нижній колонтитул Знак"/>
    <w:basedOn w:val="a0"/>
    <w:link w:val="af0"/>
    <w:uiPriority w:val="99"/>
    <w:rsid w:val="00E81D39"/>
  </w:style>
  <w:style w:type="character" w:customStyle="1" w:styleId="greeninfo">
    <w:name w:val="green_info"/>
    <w:basedOn w:val="a0"/>
    <w:rsid w:val="00EC66AC"/>
    <w:rPr>
      <w:rFonts w:cs="Times New Roman"/>
    </w:rPr>
  </w:style>
  <w:style w:type="paragraph" w:customStyle="1" w:styleId="22">
    <w:name w:val="Заголовок 22"/>
    <w:basedOn w:val="a"/>
    <w:link w:val="220"/>
    <w:qFormat/>
    <w:rsid w:val="00BB683A"/>
    <w:pPr>
      <w:spacing w:line="360" w:lineRule="exact"/>
      <w:ind w:firstLine="709"/>
      <w:jc w:val="both"/>
    </w:pPr>
    <w:rPr>
      <w:b/>
      <w:sz w:val="30"/>
      <w:szCs w:val="30"/>
    </w:rPr>
  </w:style>
  <w:style w:type="character" w:customStyle="1" w:styleId="30">
    <w:name w:val="Заголовок 3 Знак"/>
    <w:basedOn w:val="a0"/>
    <w:link w:val="3"/>
    <w:semiHidden/>
    <w:rsid w:val="00B73568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220">
    <w:name w:val="Заголовок 22 Знак"/>
    <w:basedOn w:val="a0"/>
    <w:link w:val="22"/>
    <w:rsid w:val="00BB683A"/>
    <w:rPr>
      <w:b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167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1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69245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33127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707531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159215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857218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32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45648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727721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48710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169430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28425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22240">
          <w:marLeft w:val="432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______Microsoft_PowerPoint3.sldx"/><Relationship Id="rId18" Type="http://schemas.openxmlformats.org/officeDocument/2006/relationships/image" Target="media/image6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package" Target="embeddings/______Microsoft_PowerPoint7.sld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______Microsoft_PowerPoint5.sldx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PowerPoint2.sldx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PowerPoint4.sldx"/><Relationship Id="rId23" Type="http://schemas.openxmlformats.org/officeDocument/2006/relationships/package" Target="embeddings/______Microsoft_PowerPoint8.sldx"/><Relationship Id="rId10" Type="http://schemas.openxmlformats.org/officeDocument/2006/relationships/image" Target="media/image2.emf"/><Relationship Id="rId19" Type="http://schemas.openxmlformats.org/officeDocument/2006/relationships/package" Target="embeddings/______Microsoft_PowerPoint6.sldx"/><Relationship Id="rId4" Type="http://schemas.openxmlformats.org/officeDocument/2006/relationships/settings" Target="settings.xml"/><Relationship Id="rId9" Type="http://schemas.openxmlformats.org/officeDocument/2006/relationships/package" Target="embeddings/______Microsoft_PowerPoint1.sldx"/><Relationship Id="rId14" Type="http://schemas.openxmlformats.org/officeDocument/2006/relationships/image" Target="media/image4.emf"/><Relationship Id="rId22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93C864-2CB8-4477-AAF0-DC291EF38A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3796</Words>
  <Characters>21641</Characters>
  <Application>Microsoft Office Word</Application>
  <DocSecurity>0</DocSecurity>
  <Lines>180</Lines>
  <Paragraphs>50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BSU</Company>
  <LinksUpToDate>false</LinksUpToDate>
  <CharactersWithSpaces>25387</CharactersWithSpaces>
  <SharedDoc>false</SharedDoc>
  <HLinks>
    <vt:vector size="144" baseType="variant">
      <vt:variant>
        <vt:i4>6815845</vt:i4>
      </vt:variant>
      <vt:variant>
        <vt:i4>105</vt:i4>
      </vt:variant>
      <vt:variant>
        <vt:i4>0</vt:i4>
      </vt:variant>
      <vt:variant>
        <vt:i4>5</vt:i4>
      </vt:variant>
      <vt:variant>
        <vt:lpwstr>http://kiryl-halauko.narod.ru/presentation.pptx</vt:lpwstr>
      </vt:variant>
      <vt:variant>
        <vt:lpwstr/>
      </vt:variant>
      <vt:variant>
        <vt:i4>6619172</vt:i4>
      </vt:variant>
      <vt:variant>
        <vt:i4>102</vt:i4>
      </vt:variant>
      <vt:variant>
        <vt:i4>0</vt:i4>
      </vt:variant>
      <vt:variant>
        <vt:i4>5</vt:i4>
      </vt:variant>
      <vt:variant>
        <vt:lpwstr>http://kiryl-halauko.narod.ru/</vt:lpwstr>
      </vt:variant>
      <vt:variant>
        <vt:lpwstr/>
      </vt:variant>
      <vt:variant>
        <vt:i4>131085</vt:i4>
      </vt:variant>
      <vt:variant>
        <vt:i4>99</vt:i4>
      </vt:variant>
      <vt:variant>
        <vt:i4>0</vt:i4>
      </vt:variant>
      <vt:variant>
        <vt:i4>5</vt:i4>
      </vt:variant>
      <vt:variant>
        <vt:lpwstr>http://www.edu.consultant.ru/</vt:lpwstr>
      </vt:variant>
      <vt:variant>
        <vt:lpwstr/>
      </vt:variant>
      <vt:variant>
        <vt:i4>3604592</vt:i4>
      </vt:variant>
      <vt:variant>
        <vt:i4>96</vt:i4>
      </vt:variant>
      <vt:variant>
        <vt:i4>0</vt:i4>
      </vt:variant>
      <vt:variant>
        <vt:i4>5</vt:i4>
      </vt:variant>
      <vt:variant>
        <vt:lpwstr>http://www.konsultant.pravinfo.ru/</vt:lpwstr>
      </vt:variant>
      <vt:variant>
        <vt:lpwstr/>
      </vt:variant>
      <vt:variant>
        <vt:i4>5242950</vt:i4>
      </vt:variant>
      <vt:variant>
        <vt:i4>93</vt:i4>
      </vt:variant>
      <vt:variant>
        <vt:i4>0</vt:i4>
      </vt:variant>
      <vt:variant>
        <vt:i4>5</vt:i4>
      </vt:variant>
      <vt:variant>
        <vt:lpwstr>http://www.revolution.allbest.ru/</vt:lpwstr>
      </vt:variant>
      <vt:variant>
        <vt:lpwstr/>
      </vt:variant>
      <vt:variant>
        <vt:i4>1114179</vt:i4>
      </vt:variant>
      <vt:variant>
        <vt:i4>90</vt:i4>
      </vt:variant>
      <vt:variant>
        <vt:i4>0</vt:i4>
      </vt:variant>
      <vt:variant>
        <vt:i4>5</vt:i4>
      </vt:variant>
      <vt:variant>
        <vt:lpwstr>http://www.bibliofond.ru/</vt:lpwstr>
      </vt:variant>
      <vt:variant>
        <vt:lpwstr/>
      </vt:variant>
      <vt:variant>
        <vt:i4>1900619</vt:i4>
      </vt:variant>
      <vt:variant>
        <vt:i4>87</vt:i4>
      </vt:variant>
      <vt:variant>
        <vt:i4>0</vt:i4>
      </vt:variant>
      <vt:variant>
        <vt:i4>5</vt:i4>
      </vt:variant>
      <vt:variant>
        <vt:lpwstr>http://www.buhgalterr.ru/</vt:lpwstr>
      </vt:variant>
      <vt:variant>
        <vt:lpwstr/>
      </vt:variant>
      <vt:variant>
        <vt:i4>7995519</vt:i4>
      </vt:variant>
      <vt:variant>
        <vt:i4>84</vt:i4>
      </vt:variant>
      <vt:variant>
        <vt:i4>0</vt:i4>
      </vt:variant>
      <vt:variant>
        <vt:i4>5</vt:i4>
      </vt:variant>
      <vt:variant>
        <vt:lpwstr>http://www.tls-cons.ru/</vt:lpwstr>
      </vt:variant>
      <vt:variant>
        <vt:lpwstr/>
      </vt:variant>
      <vt:variant>
        <vt:i4>1638407</vt:i4>
      </vt:variant>
      <vt:variant>
        <vt:i4>81</vt:i4>
      </vt:variant>
      <vt:variant>
        <vt:i4>0</vt:i4>
      </vt:variant>
      <vt:variant>
        <vt:i4>5</vt:i4>
      </vt:variant>
      <vt:variant>
        <vt:lpwstr>http://www.komci.ru/</vt:lpwstr>
      </vt:variant>
      <vt:variant>
        <vt:lpwstr/>
      </vt:variant>
      <vt:variant>
        <vt:i4>1179719</vt:i4>
      </vt:variant>
      <vt:variant>
        <vt:i4>78</vt:i4>
      </vt:variant>
      <vt:variant>
        <vt:i4>0</vt:i4>
      </vt:variant>
      <vt:variant>
        <vt:i4>5</vt:i4>
      </vt:variant>
      <vt:variant>
        <vt:lpwstr>http://www.consultant.ru/</vt:lpwstr>
      </vt:variant>
      <vt:variant>
        <vt:lpwstr/>
      </vt:variant>
      <vt:variant>
        <vt:i4>3080249</vt:i4>
      </vt:variant>
      <vt:variant>
        <vt:i4>75</vt:i4>
      </vt:variant>
      <vt:variant>
        <vt:i4>0</vt:i4>
      </vt:variant>
      <vt:variant>
        <vt:i4>5</vt:i4>
      </vt:variant>
      <vt:variant>
        <vt:lpwstr>http://www.commersant-pravo.ru/</vt:lpwstr>
      </vt:variant>
      <vt:variant>
        <vt:lpwstr/>
      </vt:variant>
      <vt:variant>
        <vt:i4>1179719</vt:i4>
      </vt:variant>
      <vt:variant>
        <vt:i4>72</vt:i4>
      </vt:variant>
      <vt:variant>
        <vt:i4>0</vt:i4>
      </vt:variant>
      <vt:variant>
        <vt:i4>5</vt:i4>
      </vt:variant>
      <vt:variant>
        <vt:lpwstr>http://www.consultant.ru/</vt:lpwstr>
      </vt:variant>
      <vt:variant>
        <vt:lpwstr/>
      </vt:variant>
      <vt:variant>
        <vt:i4>3080249</vt:i4>
      </vt:variant>
      <vt:variant>
        <vt:i4>69</vt:i4>
      </vt:variant>
      <vt:variant>
        <vt:i4>0</vt:i4>
      </vt:variant>
      <vt:variant>
        <vt:i4>5</vt:i4>
      </vt:variant>
      <vt:variant>
        <vt:lpwstr>http://www.commersant-pravo.ru/</vt:lpwstr>
      </vt:variant>
      <vt:variant>
        <vt:lpwstr/>
      </vt:variant>
      <vt:variant>
        <vt:i4>1572912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_Toc281752628</vt:lpwstr>
      </vt:variant>
      <vt:variant>
        <vt:i4>1572912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_Toc281752627</vt:lpwstr>
      </vt:variant>
      <vt:variant>
        <vt:i4>1572912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_Toc281752626</vt:lpwstr>
      </vt:variant>
      <vt:variant>
        <vt:i4>1572912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_Toc281752625</vt:lpwstr>
      </vt:variant>
      <vt:variant>
        <vt:i4>1572912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_Toc281752624</vt:lpwstr>
      </vt:variant>
      <vt:variant>
        <vt:i4>1572912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_Toc281752623</vt:lpwstr>
      </vt:variant>
      <vt:variant>
        <vt:i4>1572912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_Toc281752622</vt:lpwstr>
      </vt:variant>
      <vt:variant>
        <vt:i4>1572912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_Toc281752621</vt:lpwstr>
      </vt:variant>
      <vt:variant>
        <vt:i4>1572912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_Toc281752620</vt:lpwstr>
      </vt:variant>
      <vt:variant>
        <vt:i4>1769520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_Toc281752619</vt:lpwstr>
      </vt:variant>
      <vt:variant>
        <vt:i4>1769520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_Toc281752618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cp:lastModifiedBy>Irina</cp:lastModifiedBy>
  <cp:revision>2</cp:revision>
  <cp:lastPrinted>2011-01-04T06:52:00Z</cp:lastPrinted>
  <dcterms:created xsi:type="dcterms:W3CDTF">2014-11-13T18:39:00Z</dcterms:created>
  <dcterms:modified xsi:type="dcterms:W3CDTF">2014-11-13T18:39:00Z</dcterms:modified>
</cp:coreProperties>
</file>