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772" w:rsidRDefault="00DE3772" w:rsidP="00557F41">
      <w:pPr>
        <w:jc w:val="center"/>
        <w:rPr>
          <w:b/>
          <w:sz w:val="32"/>
          <w:szCs w:val="32"/>
        </w:rPr>
      </w:pPr>
    </w:p>
    <w:p w:rsidR="00DE3772" w:rsidRDefault="00DE3772" w:rsidP="00DE3772">
      <w:pPr>
        <w:tabs>
          <w:tab w:val="left" w:pos="5190"/>
        </w:tabs>
      </w:pPr>
      <w:r>
        <w:tab/>
      </w:r>
    </w:p>
    <w:p w:rsidR="00DE3772" w:rsidRDefault="00DE3772" w:rsidP="00DE3772"/>
    <w:p w:rsidR="00DE3772" w:rsidRDefault="00DE3772" w:rsidP="00DE3772"/>
    <w:p w:rsidR="00DE3772" w:rsidRDefault="00DE3772" w:rsidP="00DE3772"/>
    <w:p w:rsidR="00DE3772" w:rsidRDefault="00DE3772" w:rsidP="00DE3772"/>
    <w:p w:rsidR="00DE3772" w:rsidRDefault="00DE3772" w:rsidP="00DE3772"/>
    <w:p w:rsidR="00DE3772" w:rsidRDefault="00DE3772" w:rsidP="00DE3772"/>
    <w:p w:rsidR="00DE3772" w:rsidRDefault="00DE3772" w:rsidP="00DE3772"/>
    <w:p w:rsidR="00DE3772" w:rsidRDefault="00DE3772" w:rsidP="00DE3772"/>
    <w:p w:rsidR="00DE3772" w:rsidRPr="00AD5200" w:rsidRDefault="00DE3772" w:rsidP="00DE3772">
      <w:pPr>
        <w:spacing w:line="360" w:lineRule="auto"/>
        <w:jc w:val="center"/>
        <w:rPr>
          <w:sz w:val="32"/>
          <w:szCs w:val="32"/>
        </w:rPr>
      </w:pPr>
      <w:r w:rsidRPr="00AD5200">
        <w:rPr>
          <w:sz w:val="32"/>
          <w:szCs w:val="32"/>
        </w:rPr>
        <w:t>Реферат</w:t>
      </w:r>
    </w:p>
    <w:p w:rsidR="00DE3772" w:rsidRPr="00AD5200" w:rsidRDefault="00DE3772" w:rsidP="00DE3772">
      <w:pPr>
        <w:spacing w:line="360" w:lineRule="auto"/>
        <w:jc w:val="center"/>
        <w:rPr>
          <w:sz w:val="32"/>
          <w:szCs w:val="32"/>
        </w:rPr>
      </w:pPr>
      <w:r w:rsidRPr="00AD5200">
        <w:rPr>
          <w:sz w:val="32"/>
          <w:szCs w:val="32"/>
        </w:rPr>
        <w:t>ученицы 9 класса «Б»</w:t>
      </w:r>
    </w:p>
    <w:p w:rsidR="00DE3772" w:rsidRPr="00AD5200" w:rsidRDefault="00DE3772" w:rsidP="00DE3772">
      <w:pPr>
        <w:spacing w:line="360" w:lineRule="auto"/>
        <w:jc w:val="center"/>
        <w:rPr>
          <w:sz w:val="32"/>
          <w:szCs w:val="32"/>
        </w:rPr>
      </w:pPr>
      <w:r w:rsidRPr="00AD5200">
        <w:rPr>
          <w:sz w:val="32"/>
          <w:szCs w:val="32"/>
        </w:rPr>
        <w:t>Балакиревой Полины</w:t>
      </w:r>
    </w:p>
    <w:p w:rsidR="00DE3772" w:rsidRPr="00AD5200" w:rsidRDefault="00DE3772" w:rsidP="00DE3772">
      <w:pPr>
        <w:spacing w:line="360" w:lineRule="auto"/>
        <w:jc w:val="center"/>
        <w:rPr>
          <w:sz w:val="32"/>
          <w:szCs w:val="32"/>
        </w:rPr>
      </w:pPr>
      <w:r w:rsidRPr="00AD5200">
        <w:rPr>
          <w:sz w:val="32"/>
          <w:szCs w:val="32"/>
        </w:rPr>
        <w:t>по теме:</w:t>
      </w:r>
    </w:p>
    <w:p w:rsidR="00DE3772" w:rsidRPr="00AD5200" w:rsidRDefault="00DE3772" w:rsidP="00DE3772">
      <w:pPr>
        <w:spacing w:line="360" w:lineRule="auto"/>
        <w:jc w:val="center"/>
        <w:rPr>
          <w:b/>
          <w:sz w:val="32"/>
          <w:szCs w:val="32"/>
        </w:rPr>
      </w:pPr>
      <w:r w:rsidRPr="00AD5200">
        <w:rPr>
          <w:b/>
          <w:sz w:val="32"/>
          <w:szCs w:val="32"/>
        </w:rPr>
        <w:t xml:space="preserve">«Знаменитые судебные процессы в России во второй половине </w:t>
      </w:r>
      <w:r w:rsidRPr="00AD5200">
        <w:rPr>
          <w:b/>
          <w:sz w:val="32"/>
          <w:szCs w:val="32"/>
          <w:lang w:val="en-US"/>
        </w:rPr>
        <w:t>XIX</w:t>
      </w:r>
      <w:r w:rsidRPr="00AD5200">
        <w:rPr>
          <w:b/>
          <w:sz w:val="32"/>
          <w:szCs w:val="32"/>
        </w:rPr>
        <w:t xml:space="preserve"> века»</w:t>
      </w:r>
    </w:p>
    <w:p w:rsidR="00DE3772" w:rsidRPr="00AD5200" w:rsidRDefault="00DE3772" w:rsidP="00DE3772">
      <w:pPr>
        <w:spacing w:line="360" w:lineRule="auto"/>
        <w:jc w:val="center"/>
        <w:rPr>
          <w:sz w:val="32"/>
          <w:szCs w:val="32"/>
        </w:rPr>
      </w:pPr>
    </w:p>
    <w:p w:rsidR="00DE3772" w:rsidRDefault="00DE3772" w:rsidP="00DE3772">
      <w:pPr>
        <w:spacing w:line="360" w:lineRule="auto"/>
        <w:jc w:val="center"/>
        <w:rPr>
          <w:sz w:val="28"/>
          <w:szCs w:val="28"/>
        </w:rPr>
      </w:pPr>
    </w:p>
    <w:p w:rsidR="00DE3772" w:rsidRDefault="00DE3772" w:rsidP="00DE3772">
      <w:pPr>
        <w:spacing w:line="360" w:lineRule="auto"/>
        <w:jc w:val="right"/>
        <w:rPr>
          <w:sz w:val="28"/>
          <w:szCs w:val="28"/>
        </w:rPr>
      </w:pPr>
    </w:p>
    <w:p w:rsidR="00DE3772" w:rsidRDefault="00DE3772" w:rsidP="00DE3772">
      <w:pPr>
        <w:spacing w:line="360" w:lineRule="auto"/>
        <w:rPr>
          <w:sz w:val="28"/>
          <w:szCs w:val="28"/>
        </w:rPr>
      </w:pPr>
    </w:p>
    <w:p w:rsidR="00DE3772" w:rsidRDefault="00DE3772" w:rsidP="00DE3772">
      <w:pPr>
        <w:spacing w:line="360" w:lineRule="auto"/>
        <w:rPr>
          <w:sz w:val="28"/>
          <w:szCs w:val="28"/>
        </w:rPr>
      </w:pPr>
    </w:p>
    <w:p w:rsidR="00DE3772" w:rsidRDefault="00DE3772" w:rsidP="00DE3772">
      <w:pPr>
        <w:spacing w:line="360" w:lineRule="auto"/>
        <w:jc w:val="right"/>
        <w:rPr>
          <w:sz w:val="28"/>
          <w:szCs w:val="28"/>
        </w:rPr>
      </w:pPr>
    </w:p>
    <w:p w:rsidR="00DE3772" w:rsidRDefault="00DE3772" w:rsidP="00DE3772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Научный руководитель:</w:t>
      </w:r>
    </w:p>
    <w:p w:rsidR="00DE3772" w:rsidRDefault="00DE3772" w:rsidP="00DE3772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кандидат культурологии, профессор</w:t>
      </w:r>
    </w:p>
    <w:p w:rsidR="00DE3772" w:rsidRPr="00AD5200" w:rsidRDefault="00DE3772" w:rsidP="00DE3772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Полетаева М.А.</w:t>
      </w:r>
    </w:p>
    <w:p w:rsidR="00DE3772" w:rsidRPr="00AD5200" w:rsidRDefault="00DE3772" w:rsidP="00DE3772">
      <w:pPr>
        <w:rPr>
          <w:sz w:val="28"/>
          <w:szCs w:val="28"/>
        </w:rPr>
      </w:pPr>
    </w:p>
    <w:p w:rsidR="00DE3772" w:rsidRPr="00AD5200" w:rsidRDefault="00DE3772" w:rsidP="00DE3772">
      <w:pPr>
        <w:rPr>
          <w:sz w:val="28"/>
          <w:szCs w:val="28"/>
        </w:rPr>
      </w:pPr>
    </w:p>
    <w:p w:rsidR="00DE3772" w:rsidRPr="00AD5200" w:rsidRDefault="00DE3772" w:rsidP="00DE3772">
      <w:pPr>
        <w:tabs>
          <w:tab w:val="left" w:pos="3105"/>
        </w:tabs>
        <w:rPr>
          <w:sz w:val="28"/>
          <w:szCs w:val="28"/>
        </w:rPr>
      </w:pPr>
    </w:p>
    <w:p w:rsidR="00DE3772" w:rsidRDefault="00DE3772" w:rsidP="00557F41">
      <w:pPr>
        <w:jc w:val="center"/>
        <w:rPr>
          <w:b/>
          <w:sz w:val="32"/>
          <w:szCs w:val="32"/>
        </w:rPr>
      </w:pPr>
    </w:p>
    <w:p w:rsidR="00DE3772" w:rsidRDefault="00DE3772" w:rsidP="00557F41">
      <w:pPr>
        <w:jc w:val="center"/>
        <w:rPr>
          <w:b/>
          <w:sz w:val="32"/>
          <w:szCs w:val="32"/>
        </w:rPr>
      </w:pPr>
    </w:p>
    <w:p w:rsidR="00DE3772" w:rsidRDefault="00DE3772" w:rsidP="00557F41">
      <w:pPr>
        <w:jc w:val="center"/>
        <w:rPr>
          <w:b/>
          <w:sz w:val="32"/>
          <w:szCs w:val="32"/>
        </w:rPr>
      </w:pPr>
    </w:p>
    <w:p w:rsidR="00DE3772" w:rsidRDefault="00DE3772" w:rsidP="00557F41">
      <w:pPr>
        <w:jc w:val="center"/>
        <w:rPr>
          <w:b/>
          <w:sz w:val="32"/>
          <w:szCs w:val="32"/>
        </w:rPr>
      </w:pPr>
    </w:p>
    <w:p w:rsidR="00DE3772" w:rsidRDefault="00DE3772" w:rsidP="00557F41">
      <w:pPr>
        <w:jc w:val="center"/>
        <w:rPr>
          <w:b/>
          <w:sz w:val="32"/>
          <w:szCs w:val="32"/>
        </w:rPr>
      </w:pPr>
    </w:p>
    <w:p w:rsidR="00DE3772" w:rsidRDefault="00DE3772" w:rsidP="00557F41">
      <w:pPr>
        <w:jc w:val="center"/>
        <w:rPr>
          <w:b/>
          <w:sz w:val="32"/>
          <w:szCs w:val="32"/>
        </w:rPr>
      </w:pPr>
    </w:p>
    <w:p w:rsidR="00DE3772" w:rsidRDefault="00DE3772" w:rsidP="00557F41">
      <w:pPr>
        <w:jc w:val="center"/>
        <w:rPr>
          <w:b/>
          <w:sz w:val="32"/>
          <w:szCs w:val="32"/>
        </w:rPr>
      </w:pPr>
    </w:p>
    <w:p w:rsidR="00DE3772" w:rsidRDefault="00DE3772" w:rsidP="00DE3772">
      <w:pPr>
        <w:rPr>
          <w:b/>
          <w:sz w:val="32"/>
          <w:szCs w:val="32"/>
        </w:rPr>
      </w:pPr>
    </w:p>
    <w:p w:rsidR="001D568F" w:rsidRDefault="001D568F" w:rsidP="001D568F">
      <w:pPr>
        <w:spacing w:line="360" w:lineRule="auto"/>
        <w:jc w:val="center"/>
        <w:rPr>
          <w:b/>
          <w:sz w:val="32"/>
          <w:szCs w:val="32"/>
        </w:rPr>
      </w:pPr>
      <w:r w:rsidRPr="00621067">
        <w:rPr>
          <w:b/>
          <w:sz w:val="32"/>
          <w:szCs w:val="32"/>
        </w:rPr>
        <w:t>Оглавление</w:t>
      </w:r>
    </w:p>
    <w:p w:rsidR="001D568F" w:rsidRPr="00621067" w:rsidRDefault="001D568F" w:rsidP="001D568F">
      <w:pPr>
        <w:spacing w:line="360" w:lineRule="auto"/>
        <w:jc w:val="center"/>
        <w:rPr>
          <w:b/>
          <w:sz w:val="32"/>
          <w:szCs w:val="32"/>
        </w:rPr>
      </w:pPr>
    </w:p>
    <w:p w:rsidR="001D568F" w:rsidRPr="00AF6F1E" w:rsidRDefault="001D568F" w:rsidP="001D568F">
      <w:pPr>
        <w:spacing w:line="360" w:lineRule="auto"/>
        <w:rPr>
          <w:sz w:val="28"/>
          <w:szCs w:val="28"/>
        </w:rPr>
      </w:pPr>
      <w:r w:rsidRPr="00AF6F1E">
        <w:rPr>
          <w:sz w:val="28"/>
          <w:szCs w:val="28"/>
        </w:rPr>
        <w:t>Введение</w:t>
      </w:r>
      <w:r>
        <w:rPr>
          <w:sz w:val="28"/>
          <w:szCs w:val="28"/>
        </w:rPr>
        <w:t>…………………………………………………………………………..3</w:t>
      </w:r>
    </w:p>
    <w:p w:rsidR="001D568F" w:rsidRDefault="001D568F" w:rsidP="001D568F">
      <w:pPr>
        <w:spacing w:line="360" w:lineRule="auto"/>
        <w:rPr>
          <w:sz w:val="28"/>
          <w:szCs w:val="28"/>
        </w:rPr>
      </w:pPr>
      <w:r w:rsidRPr="00AF6F1E">
        <w:rPr>
          <w:sz w:val="28"/>
          <w:szCs w:val="28"/>
        </w:rPr>
        <w:t xml:space="preserve">Глава 1. Сравнительная характеристика судопроизводства при Александре </w:t>
      </w:r>
      <w:r w:rsidRPr="00AF6F1E">
        <w:rPr>
          <w:sz w:val="28"/>
          <w:szCs w:val="28"/>
          <w:lang w:val="en-US"/>
        </w:rPr>
        <w:t>II</w:t>
      </w:r>
      <w:r w:rsidRPr="00AF6F1E">
        <w:rPr>
          <w:sz w:val="28"/>
          <w:szCs w:val="28"/>
        </w:rPr>
        <w:t xml:space="preserve"> и Александре </w:t>
      </w:r>
      <w:r w:rsidRPr="00AF6F1E">
        <w:rPr>
          <w:sz w:val="28"/>
          <w:szCs w:val="28"/>
          <w:lang w:val="en-US"/>
        </w:rPr>
        <w:t>III</w:t>
      </w:r>
    </w:p>
    <w:p w:rsidR="001D568F" w:rsidRDefault="001D568F" w:rsidP="001D56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1.1. Исторический контекст……………………………………………………...5</w:t>
      </w:r>
    </w:p>
    <w:p w:rsidR="001D568F" w:rsidRDefault="001D568F" w:rsidP="001D56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1.2. Сравнительная характеристика судопроизводств: реформы Александра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и контрреформы Александра</w:t>
      </w:r>
      <w:r w:rsidRPr="00AF6F1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…………………………………………………8</w:t>
      </w:r>
    </w:p>
    <w:p w:rsidR="001D568F" w:rsidRDefault="001D568F" w:rsidP="001D56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2. Знаменитые судебные процессы в России во второй половине </w:t>
      </w:r>
      <w:r>
        <w:rPr>
          <w:sz w:val="28"/>
          <w:szCs w:val="28"/>
          <w:lang w:val="en-US"/>
        </w:rPr>
        <w:t>XIX</w:t>
      </w:r>
      <w:r w:rsidRPr="00AF6F1E">
        <w:rPr>
          <w:sz w:val="28"/>
          <w:szCs w:val="28"/>
        </w:rPr>
        <w:t xml:space="preserve"> </w:t>
      </w:r>
      <w:r>
        <w:rPr>
          <w:sz w:val="28"/>
          <w:szCs w:val="28"/>
        </w:rPr>
        <w:t>века</w:t>
      </w:r>
    </w:p>
    <w:p w:rsidR="001D568F" w:rsidRDefault="001D568F" w:rsidP="001D56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2.1. Дело В.И. Засулич…………………………………………………………..11</w:t>
      </w:r>
    </w:p>
    <w:p w:rsidR="001D568F" w:rsidRDefault="001D568F" w:rsidP="001D56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2.2. Дело И.И. Мироновича……………………………………………………..16</w:t>
      </w:r>
    </w:p>
    <w:p w:rsidR="001D568F" w:rsidRDefault="001D568F" w:rsidP="001D56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Заключение……………………………………………………………………....24</w:t>
      </w:r>
    </w:p>
    <w:p w:rsidR="001D568F" w:rsidRPr="00AF6F1E" w:rsidRDefault="001D568F" w:rsidP="001D56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источников и литературы……………………………………………...25</w:t>
      </w:r>
    </w:p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1D568F"/>
    <w:p w:rsidR="001D568F" w:rsidRDefault="001D568F" w:rsidP="00557F41">
      <w:pPr>
        <w:jc w:val="center"/>
        <w:rPr>
          <w:b/>
          <w:sz w:val="32"/>
          <w:szCs w:val="32"/>
        </w:rPr>
      </w:pPr>
    </w:p>
    <w:p w:rsidR="00557F41" w:rsidRDefault="00557F41" w:rsidP="00557F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Введение</w:t>
      </w:r>
    </w:p>
    <w:p w:rsidR="00557F41" w:rsidRDefault="00557F41" w:rsidP="00557F41">
      <w:pPr>
        <w:ind w:firstLine="360"/>
      </w:pPr>
    </w:p>
    <w:p w:rsidR="00557F41" w:rsidRDefault="00557F41" w:rsidP="00557F41">
      <w:pPr>
        <w:spacing w:line="360" w:lineRule="auto"/>
        <w:ind w:firstLine="357"/>
        <w:rPr>
          <w:sz w:val="28"/>
          <w:szCs w:val="28"/>
        </w:rPr>
      </w:pPr>
      <w:r>
        <w:rPr>
          <w:sz w:val="28"/>
          <w:szCs w:val="28"/>
          <w:u w:val="single"/>
        </w:rPr>
        <w:t>Актуальность.</w:t>
      </w:r>
      <w:r>
        <w:rPr>
          <w:sz w:val="28"/>
          <w:szCs w:val="28"/>
        </w:rPr>
        <w:t xml:space="preserve"> Данная тема актуальна в точки зрения юриспруденции, так как многие черты судопроизводства той эпохи сохранились до наших дней. Например, суд присяжных до сих пор принимает участие в различных судебных разбирательствах. Кроме того, к суду сохранились требования тех времён, такие как гласность суда, состязательность суда и другие. Таким образом, именно в эпоху Александра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было положено начало создания современного российского судопроизводства. </w:t>
      </w:r>
    </w:p>
    <w:p w:rsidR="00557F41" w:rsidRDefault="00557F41" w:rsidP="00557F41">
      <w:pPr>
        <w:spacing w:line="360" w:lineRule="auto"/>
        <w:ind w:firstLine="357"/>
        <w:rPr>
          <w:sz w:val="28"/>
          <w:szCs w:val="28"/>
        </w:rPr>
      </w:pPr>
      <w:r>
        <w:rPr>
          <w:sz w:val="28"/>
          <w:szCs w:val="28"/>
          <w:u w:val="single"/>
        </w:rPr>
        <w:t>Целью</w:t>
      </w:r>
      <w:r>
        <w:rPr>
          <w:sz w:val="28"/>
          <w:szCs w:val="28"/>
        </w:rPr>
        <w:t xml:space="preserve"> моей работы была сравнительная характеристика судопроизводства при Александре </w:t>
      </w:r>
      <w:r>
        <w:rPr>
          <w:sz w:val="28"/>
          <w:szCs w:val="28"/>
          <w:lang w:val="en-US"/>
        </w:rPr>
        <w:t>II</w:t>
      </w:r>
      <w:r w:rsidRPr="00DE37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Александре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В процессе сравнения я выделила несколько аспектов, по которым проводила характеристику судопроизводства при Александре </w:t>
      </w:r>
      <w:r>
        <w:rPr>
          <w:sz w:val="28"/>
          <w:szCs w:val="28"/>
          <w:lang w:val="en-US"/>
        </w:rPr>
        <w:t>II</w:t>
      </w:r>
      <w:r w:rsidRPr="00DE37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Александре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: независимость суда, несменяемость судей, гласность суда, состязательность суда. Соответственно, я поставила перед собой </w:t>
      </w:r>
      <w:r>
        <w:rPr>
          <w:sz w:val="28"/>
          <w:szCs w:val="28"/>
          <w:u w:val="single"/>
        </w:rPr>
        <w:t>ряд задач:</w:t>
      </w:r>
    </w:p>
    <w:p w:rsidR="00557F41" w:rsidRDefault="00557F41" w:rsidP="00557F41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Ознакомиться в целом, в общих чертах с правлением Александра </w:t>
      </w:r>
      <w:r>
        <w:rPr>
          <w:sz w:val="28"/>
          <w:szCs w:val="28"/>
          <w:lang w:val="en-US"/>
        </w:rPr>
        <w:t>II</w:t>
      </w:r>
      <w:r w:rsidRPr="00DE37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Александра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; охарактеризовать их политику, чтобы впоследствии перейти от общего представления о России </w:t>
      </w:r>
      <w:r>
        <w:rPr>
          <w:sz w:val="28"/>
          <w:szCs w:val="28"/>
          <w:lang w:val="en-US"/>
        </w:rPr>
        <w:t>XIX</w:t>
      </w:r>
      <w:r w:rsidRPr="00DE3772">
        <w:rPr>
          <w:sz w:val="28"/>
          <w:szCs w:val="28"/>
        </w:rPr>
        <w:t xml:space="preserve"> </w:t>
      </w:r>
      <w:r>
        <w:rPr>
          <w:sz w:val="28"/>
          <w:szCs w:val="28"/>
        </w:rPr>
        <w:t>века к конкретной тематике.</w:t>
      </w:r>
    </w:p>
    <w:p w:rsidR="00557F41" w:rsidRDefault="00557F41" w:rsidP="00557F41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Сравнить судопроизводство при Александре </w:t>
      </w:r>
      <w:r>
        <w:rPr>
          <w:sz w:val="28"/>
          <w:szCs w:val="28"/>
          <w:lang w:val="en-US"/>
        </w:rPr>
        <w:t>II</w:t>
      </w:r>
      <w:r w:rsidRPr="00DE37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Александре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</w:t>
      </w:r>
    </w:p>
    <w:p w:rsidR="00557F41" w:rsidRDefault="00557F41" w:rsidP="00557F41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Найти и проанализировать информацию по делам Засулич и Мироновича.</w:t>
      </w:r>
    </w:p>
    <w:p w:rsidR="00557F41" w:rsidRDefault="00557F41" w:rsidP="00557F41">
      <w:pPr>
        <w:spacing w:line="360" w:lineRule="auto"/>
        <w:ind w:firstLine="357"/>
        <w:rPr>
          <w:sz w:val="28"/>
          <w:szCs w:val="28"/>
        </w:rPr>
      </w:pPr>
      <w:r>
        <w:rPr>
          <w:sz w:val="28"/>
          <w:szCs w:val="28"/>
        </w:rPr>
        <w:t xml:space="preserve">В процессе работы я ознакомилась с несколькими </w:t>
      </w:r>
      <w:r>
        <w:rPr>
          <w:sz w:val="28"/>
          <w:szCs w:val="28"/>
          <w:u w:val="single"/>
        </w:rPr>
        <w:t>источниками</w:t>
      </w:r>
      <w:r>
        <w:rPr>
          <w:sz w:val="28"/>
          <w:szCs w:val="28"/>
        </w:rPr>
        <w:t>, а именно с информацией из Интернета – речью Александрова и речью Андреевского, и данными из книги «Кони А.Ф. Избранное». У каждого из этих источников есть свои слабости и преимущества. Например, только на информацию из Интернета полностью полагаться нельзя, так как данные там могут быть недостоверны или неточны. Но в то же время, как раз эта информация и бывает наиболее полной и детализированной, как в моём случае, поэтому я лишь сравнила некоторые факты из вполне достоверной литературы с фактами из Интернета и сделала вывод о достоверности источников.</w:t>
      </w:r>
    </w:p>
    <w:p w:rsidR="00557F41" w:rsidRDefault="00557F41" w:rsidP="00557F41">
      <w:pPr>
        <w:spacing w:line="360" w:lineRule="auto"/>
        <w:ind w:firstLine="357"/>
        <w:rPr>
          <w:sz w:val="28"/>
          <w:szCs w:val="28"/>
        </w:rPr>
      </w:pPr>
      <w:r>
        <w:rPr>
          <w:sz w:val="28"/>
          <w:szCs w:val="28"/>
        </w:rPr>
        <w:t xml:space="preserve">По моему мнению, книга «Кони А.Ф. Избранное» также является достоверным источником, так как это воспоминания человека того времени, его статьи и публицистические выступления; это человек, живший в конце </w:t>
      </w:r>
      <w:r>
        <w:rPr>
          <w:sz w:val="28"/>
          <w:szCs w:val="28"/>
          <w:lang w:val="en-US"/>
        </w:rPr>
        <w:t>XIX</w:t>
      </w:r>
      <w:r w:rsidRPr="00DE3772">
        <w:rPr>
          <w:sz w:val="28"/>
          <w:szCs w:val="28"/>
        </w:rPr>
        <w:t xml:space="preserve"> </w:t>
      </w:r>
      <w:r>
        <w:rPr>
          <w:sz w:val="28"/>
          <w:szCs w:val="28"/>
        </w:rPr>
        <w:t>века, и знакомство непосредственно с его личными воспоминаниями обеспечивает наиболее глубокое понимание того времени. Но, в тоже время, воспоминания – сугубо субъективная точка зрения на происходящие в то время события, поэтому не все факты в книге могут быть верны и точны.</w:t>
      </w:r>
    </w:p>
    <w:p w:rsidR="00557F41" w:rsidRDefault="00557F41" w:rsidP="00557F41">
      <w:pPr>
        <w:spacing w:line="360" w:lineRule="auto"/>
        <w:ind w:firstLine="357"/>
        <w:rPr>
          <w:sz w:val="28"/>
          <w:szCs w:val="28"/>
        </w:rPr>
      </w:pPr>
      <w:r>
        <w:rPr>
          <w:sz w:val="28"/>
          <w:szCs w:val="28"/>
        </w:rPr>
        <w:t xml:space="preserve">Что касается </w:t>
      </w:r>
      <w:r>
        <w:rPr>
          <w:sz w:val="28"/>
          <w:szCs w:val="28"/>
          <w:u w:val="single"/>
        </w:rPr>
        <w:t>литературы</w:t>
      </w:r>
      <w:r>
        <w:rPr>
          <w:sz w:val="28"/>
          <w:szCs w:val="28"/>
        </w:rPr>
        <w:t>, то на информацию из «Энциклопедии для детей» (Аванта+, 1997 год), по моему мнению, можно положиться, так как она не преследует никаких иных целей кроме обеспечения краткими справками о том или ином предмете. Но в то же время она не содержит деталей, которые с первого взгляда неважны, но при углублённом изучении темы требуют ознакомления.</w:t>
      </w:r>
    </w:p>
    <w:p w:rsidR="00557F41" w:rsidRDefault="00557F41" w:rsidP="00557F41">
      <w:pPr>
        <w:spacing w:line="360" w:lineRule="auto"/>
        <w:ind w:firstLine="357"/>
        <w:rPr>
          <w:sz w:val="28"/>
          <w:szCs w:val="28"/>
        </w:rPr>
      </w:pPr>
      <w:r>
        <w:rPr>
          <w:sz w:val="28"/>
          <w:szCs w:val="28"/>
        </w:rPr>
        <w:t xml:space="preserve">«Книга для чтения по истории СССР: </w:t>
      </w:r>
      <w:r>
        <w:rPr>
          <w:sz w:val="28"/>
          <w:szCs w:val="28"/>
          <w:lang w:val="en-US"/>
        </w:rPr>
        <w:t>XIX</w:t>
      </w:r>
      <w:r w:rsidRPr="00DE3772">
        <w:rPr>
          <w:sz w:val="28"/>
          <w:szCs w:val="28"/>
        </w:rPr>
        <w:t xml:space="preserve"> </w:t>
      </w:r>
      <w:r>
        <w:rPr>
          <w:sz w:val="28"/>
          <w:szCs w:val="28"/>
        </w:rPr>
        <w:t>век» содержит полную информацию о судебной реформе того времени, но у неё есть 2 значимых недостатка: во-первых, это ряд неточностей, присутствующих в издании 1984 года, когда не все факты известны, не все данные достоверны; во-вторых, любой источник содержит в той или иной мере субъективную информацию, и действительно достоверные факты из него не получить.</w:t>
      </w:r>
    </w:p>
    <w:p w:rsidR="00557F41" w:rsidRDefault="00557F41" w:rsidP="00557F41">
      <w:pPr>
        <w:spacing w:line="360" w:lineRule="auto"/>
        <w:ind w:firstLine="357"/>
        <w:rPr>
          <w:sz w:val="28"/>
          <w:szCs w:val="28"/>
        </w:rPr>
      </w:pPr>
      <w:r>
        <w:rPr>
          <w:sz w:val="28"/>
          <w:szCs w:val="28"/>
        </w:rPr>
        <w:t xml:space="preserve">Таким образом, собирая воедино все данные, компенсируя слабую сторону одного источника сильной стороной другого, я постаралась раскрыть тему моего реферата: «Знаменитые судебные процессы в России во второй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века».</w:t>
      </w:r>
    </w:p>
    <w:p w:rsidR="00557F41" w:rsidRDefault="00557F41"/>
    <w:p w:rsidR="00DE3772" w:rsidRDefault="00DE3772"/>
    <w:p w:rsidR="00DE3772" w:rsidRDefault="00DE3772"/>
    <w:p w:rsidR="00DE3772" w:rsidRDefault="00DE3772"/>
    <w:p w:rsidR="00DE3772" w:rsidRDefault="00DE3772"/>
    <w:p w:rsidR="00DE3772" w:rsidRDefault="00DE3772"/>
    <w:p w:rsidR="00DE3772" w:rsidRDefault="00DE3772"/>
    <w:p w:rsidR="00DE3772" w:rsidRDefault="00DE3772"/>
    <w:p w:rsidR="00DE3772" w:rsidRDefault="00DE3772"/>
    <w:p w:rsidR="00DE3772" w:rsidRDefault="00DE3772"/>
    <w:p w:rsidR="00DE3772" w:rsidRDefault="00DE3772"/>
    <w:p w:rsidR="00DE3772" w:rsidRDefault="00DE3772"/>
    <w:p w:rsidR="00DE3772" w:rsidRPr="003C537A" w:rsidRDefault="00DE3772" w:rsidP="00DE3772">
      <w:pPr>
        <w:spacing w:line="360" w:lineRule="auto"/>
        <w:jc w:val="center"/>
        <w:rPr>
          <w:sz w:val="32"/>
          <w:szCs w:val="32"/>
        </w:rPr>
      </w:pPr>
      <w:r w:rsidRPr="003C537A">
        <w:rPr>
          <w:sz w:val="32"/>
          <w:szCs w:val="32"/>
        </w:rPr>
        <w:t xml:space="preserve">Глава 1. Сравнительная характеристика судопроизводства при Александре </w:t>
      </w:r>
      <w:r w:rsidRPr="003C537A">
        <w:rPr>
          <w:sz w:val="32"/>
          <w:szCs w:val="32"/>
          <w:lang w:val="en-US"/>
        </w:rPr>
        <w:t>II</w:t>
      </w:r>
      <w:r w:rsidRPr="003C537A">
        <w:rPr>
          <w:sz w:val="32"/>
          <w:szCs w:val="32"/>
        </w:rPr>
        <w:t xml:space="preserve"> и Александре </w:t>
      </w:r>
      <w:r w:rsidRPr="003C537A">
        <w:rPr>
          <w:sz w:val="32"/>
          <w:szCs w:val="32"/>
          <w:lang w:val="en-US"/>
        </w:rPr>
        <w:t>III</w:t>
      </w:r>
      <w:r>
        <w:rPr>
          <w:sz w:val="32"/>
          <w:szCs w:val="32"/>
        </w:rPr>
        <w:t>.</w:t>
      </w:r>
    </w:p>
    <w:p w:rsidR="00DE3772" w:rsidRPr="008A7A9E" w:rsidRDefault="00DE3772" w:rsidP="00DE3772">
      <w:pPr>
        <w:numPr>
          <w:ilvl w:val="1"/>
          <w:numId w:val="2"/>
        </w:numPr>
        <w:tabs>
          <w:tab w:val="clear" w:pos="720"/>
          <w:tab w:val="num" w:pos="540"/>
        </w:tabs>
        <w:spacing w:line="360" w:lineRule="auto"/>
        <w:jc w:val="center"/>
        <w:rPr>
          <w:sz w:val="30"/>
          <w:szCs w:val="30"/>
        </w:rPr>
      </w:pPr>
      <w:r w:rsidRPr="008A7A9E">
        <w:rPr>
          <w:sz w:val="30"/>
          <w:szCs w:val="30"/>
        </w:rPr>
        <w:t>Исторический контекст.</w:t>
      </w:r>
    </w:p>
    <w:p w:rsidR="00DE3772" w:rsidRPr="00BE5562" w:rsidRDefault="00DE3772" w:rsidP="00DE3772">
      <w:pPr>
        <w:spacing w:line="360" w:lineRule="auto"/>
        <w:jc w:val="center"/>
        <w:rPr>
          <w:b/>
          <w:i/>
          <w:sz w:val="28"/>
          <w:szCs w:val="28"/>
        </w:rPr>
      </w:pPr>
    </w:p>
    <w:p w:rsidR="00DE3772" w:rsidRDefault="00DE3772" w:rsidP="00DE3772">
      <w:pPr>
        <w:spacing w:line="360" w:lineRule="auto"/>
        <w:ind w:firstLine="708"/>
        <w:rPr>
          <w:sz w:val="28"/>
          <w:szCs w:val="28"/>
        </w:rPr>
      </w:pPr>
      <w:r w:rsidRPr="008A7A9E">
        <w:rPr>
          <w:b/>
          <w:i/>
          <w:sz w:val="28"/>
          <w:szCs w:val="28"/>
        </w:rPr>
        <w:t xml:space="preserve">Эпоха Александра </w:t>
      </w:r>
      <w:r w:rsidRPr="008A7A9E">
        <w:rPr>
          <w:b/>
          <w:i/>
          <w:sz w:val="28"/>
          <w:szCs w:val="28"/>
          <w:lang w:val="en-US"/>
        </w:rPr>
        <w:t>II</w:t>
      </w:r>
      <w:r w:rsidRPr="008A7A9E"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Александр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, сын </w:t>
      </w:r>
      <w:r w:rsidRPr="00BA0E29">
        <w:rPr>
          <w:sz w:val="28"/>
          <w:szCs w:val="28"/>
        </w:rPr>
        <w:t>Николая I и Александры Федоровны, дочери прусского</w:t>
      </w:r>
      <w:r>
        <w:rPr>
          <w:sz w:val="28"/>
          <w:szCs w:val="28"/>
        </w:rPr>
        <w:t xml:space="preserve"> короля Фридриха-Вильгельма III;</w:t>
      </w:r>
      <w:r w:rsidRPr="00BA0E29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российский император,</w:t>
      </w:r>
      <w:r w:rsidRPr="00280A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 с 1855 по 1881 год, был назван историографами Александром-освободителем. </w:t>
      </w:r>
      <w:r w:rsidRPr="00C57EFE">
        <w:rPr>
          <w:sz w:val="28"/>
          <w:szCs w:val="28"/>
        </w:rPr>
        <w:t>Вступив на престол в 1855 году</w:t>
      </w:r>
      <w:r>
        <w:rPr>
          <w:sz w:val="28"/>
          <w:szCs w:val="28"/>
        </w:rPr>
        <w:t xml:space="preserve"> в возрасте 36 лет</w:t>
      </w:r>
      <w:r w:rsidRPr="00C57EFE">
        <w:rPr>
          <w:sz w:val="28"/>
          <w:szCs w:val="28"/>
        </w:rPr>
        <w:t xml:space="preserve">, он получил </w:t>
      </w:r>
      <w:r>
        <w:rPr>
          <w:sz w:val="28"/>
          <w:szCs w:val="28"/>
        </w:rPr>
        <w:t>«</w:t>
      </w:r>
      <w:r w:rsidRPr="00C57EFE">
        <w:rPr>
          <w:sz w:val="28"/>
          <w:szCs w:val="28"/>
        </w:rPr>
        <w:t>тяжелое наследие</w:t>
      </w:r>
      <w:r>
        <w:rPr>
          <w:sz w:val="28"/>
          <w:szCs w:val="28"/>
        </w:rPr>
        <w:t>» - н</w:t>
      </w:r>
      <w:r w:rsidRPr="00C57EFE">
        <w:rPr>
          <w:sz w:val="28"/>
          <w:szCs w:val="28"/>
        </w:rPr>
        <w:t xml:space="preserve">и один из вопросов </w:t>
      </w:r>
      <w:r>
        <w:rPr>
          <w:sz w:val="28"/>
          <w:szCs w:val="28"/>
        </w:rPr>
        <w:t>царствования его отца</w:t>
      </w:r>
      <w:r w:rsidRPr="00C57EFE">
        <w:rPr>
          <w:sz w:val="28"/>
          <w:szCs w:val="28"/>
        </w:rPr>
        <w:t xml:space="preserve"> </w:t>
      </w:r>
      <w:r w:rsidRPr="008D7FFB">
        <w:rPr>
          <w:sz w:val="28"/>
          <w:szCs w:val="28"/>
        </w:rPr>
        <w:t xml:space="preserve">(крестьянский, восточный, польский и др.) </w:t>
      </w:r>
      <w:r>
        <w:rPr>
          <w:sz w:val="28"/>
          <w:szCs w:val="28"/>
        </w:rPr>
        <w:t xml:space="preserve">Николаем </w:t>
      </w:r>
      <w:r>
        <w:rPr>
          <w:sz w:val="28"/>
          <w:szCs w:val="28"/>
          <w:lang w:val="en-US"/>
        </w:rPr>
        <w:t>I</w:t>
      </w:r>
      <w:r w:rsidRPr="00061C1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 не был, и в целом царствование последнего было эпохой напряжённых размышлений о прошлом, настоящем и будущем России. В</w:t>
      </w:r>
      <w:r w:rsidRPr="008D7FFB">
        <w:rPr>
          <w:sz w:val="28"/>
          <w:szCs w:val="28"/>
        </w:rPr>
        <w:t xml:space="preserve"> Крымской в</w:t>
      </w:r>
      <w:r>
        <w:rPr>
          <w:sz w:val="28"/>
          <w:szCs w:val="28"/>
        </w:rPr>
        <w:t>ойне Россия потерпела поражение: русская армия понесла большие потери, казна была пуста, хозяйство расстроено.</w:t>
      </w:r>
    </w:p>
    <w:p w:rsidR="00DE3772" w:rsidRPr="00F707D2" w:rsidRDefault="00DE3772" w:rsidP="00DE3772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Но, в отличие от своего отца, Александр </w:t>
      </w:r>
      <w:r>
        <w:rPr>
          <w:sz w:val="28"/>
          <w:szCs w:val="28"/>
          <w:lang w:val="en-US"/>
        </w:rPr>
        <w:t>II</w:t>
      </w:r>
      <w:r w:rsidRPr="00F707D2">
        <w:rPr>
          <w:sz w:val="28"/>
          <w:szCs w:val="28"/>
        </w:rPr>
        <w:t xml:space="preserve"> </w:t>
      </w:r>
      <w:r>
        <w:rPr>
          <w:sz w:val="28"/>
          <w:szCs w:val="28"/>
        </w:rPr>
        <w:t>занимался государственными делами, будучи ещё наследником. Вступив на престол, он не почувствовал, что попал в «тёмный лес». Он знал, что в государстве накопилось много проблем, и все их надо решать безотлагательно.</w:t>
      </w:r>
    </w:p>
    <w:p w:rsidR="00DE3772" w:rsidRDefault="00DE3772" w:rsidP="00DE3772">
      <w:pPr>
        <w:spacing w:line="360" w:lineRule="auto"/>
        <w:ind w:firstLine="708"/>
        <w:rPr>
          <w:bCs/>
          <w:sz w:val="28"/>
          <w:szCs w:val="28"/>
        </w:rPr>
      </w:pPr>
      <w:r>
        <w:rPr>
          <w:sz w:val="28"/>
          <w:szCs w:val="28"/>
        </w:rPr>
        <w:t>Одним из первых его указов был указ о возвращении из ссылки декабристов, и уже в 1856-1857 годах он был приведён в исполнение. В 1861 году, 19 февраля, было отменено крепостное право. В 60-70 годах последовали государственные преобразования:</w:t>
      </w:r>
      <w:r w:rsidRPr="000F79C1">
        <w:rPr>
          <w:sz w:val="28"/>
          <w:szCs w:val="28"/>
        </w:rPr>
        <w:t xml:space="preserve"> </w:t>
      </w:r>
      <w:r w:rsidRPr="000F79C1">
        <w:rPr>
          <w:bCs/>
          <w:sz w:val="28"/>
          <w:szCs w:val="28"/>
        </w:rPr>
        <w:t>земская реформа 1864 года, городская реформа 1870 года, судебный устав 1864 го</w:t>
      </w:r>
      <w:r>
        <w:rPr>
          <w:bCs/>
          <w:sz w:val="28"/>
          <w:szCs w:val="28"/>
        </w:rPr>
        <w:t>да, военная реформа, реформа образования.</w:t>
      </w:r>
    </w:p>
    <w:p w:rsidR="00DE3772" w:rsidRPr="00A25AC1" w:rsidRDefault="00DE3772" w:rsidP="00DE3772">
      <w:pPr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внешнеполитической арене было одержано несколько значимых побед: Россия мирным путём восстановила свои суверенные права на Чёрном море, ликвидированные до этого Парижским договором 1856 года; осуществилось успешное продвижение в Среднюю Азию; с Китаем были заключены Айгунский и Пекинский договоры; была одержана победа в Кавказской и Турецкой войнах. Но в то же время были и поражения: после Сан-Стефанского мира был Берлинский конгресс, который сильно сократил «победы» России в пользу Болгарии. А.М. Горчаков, бывший тогда министром иностранных дел, писал: «Берлинский конгресс есть самая чёрная страница в моей служебной карьере». Царь пометил: «И в моей тоже». </w:t>
      </w:r>
    </w:p>
    <w:p w:rsidR="00DE3772" w:rsidRPr="00BF055A" w:rsidRDefault="00DE3772" w:rsidP="00DE3772">
      <w:pPr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Таким образом, в целом </w:t>
      </w:r>
      <w:r w:rsidRPr="00BF055A">
        <w:rPr>
          <w:bCs/>
          <w:sz w:val="28"/>
          <w:szCs w:val="28"/>
        </w:rPr>
        <w:t>Александр II</w:t>
      </w:r>
      <w:r>
        <w:rPr>
          <w:bCs/>
          <w:sz w:val="28"/>
          <w:szCs w:val="28"/>
        </w:rPr>
        <w:t xml:space="preserve"> был значимой фигурой российской истории и</w:t>
      </w:r>
      <w:r w:rsidRPr="00BF055A">
        <w:rPr>
          <w:bCs/>
          <w:sz w:val="28"/>
          <w:szCs w:val="28"/>
        </w:rPr>
        <w:t xml:space="preserve"> вошёл в </w:t>
      </w:r>
      <w:r>
        <w:rPr>
          <w:bCs/>
          <w:sz w:val="28"/>
          <w:szCs w:val="28"/>
        </w:rPr>
        <w:t xml:space="preserve">неё </w:t>
      </w:r>
      <w:r w:rsidRPr="00BF055A">
        <w:rPr>
          <w:bCs/>
          <w:sz w:val="28"/>
          <w:szCs w:val="28"/>
        </w:rPr>
        <w:t>как реформатор и освободитель.</w:t>
      </w:r>
      <w:r>
        <w:rPr>
          <w:bCs/>
          <w:sz w:val="28"/>
          <w:szCs w:val="28"/>
        </w:rPr>
        <w:t xml:space="preserve"> </w:t>
      </w:r>
      <w:r w:rsidRPr="00BF055A">
        <w:rPr>
          <w:bCs/>
          <w:sz w:val="28"/>
          <w:szCs w:val="28"/>
        </w:rPr>
        <w:t>В его царствование было отменено крепостное право, введена всеобщая воинская повинность, учреждены земства, проведена судебная реформа, а также проведён ряд других реформ.</w:t>
      </w:r>
    </w:p>
    <w:p w:rsidR="00DE3772" w:rsidRPr="00CA3516" w:rsidRDefault="00DE3772" w:rsidP="00DE3772">
      <w:pPr>
        <w:spacing w:line="360" w:lineRule="auto"/>
        <w:ind w:firstLine="708"/>
        <w:rPr>
          <w:bCs/>
          <w:sz w:val="28"/>
          <w:szCs w:val="28"/>
        </w:rPr>
      </w:pPr>
      <w:r w:rsidRPr="00BF055A">
        <w:rPr>
          <w:bCs/>
          <w:sz w:val="28"/>
          <w:szCs w:val="28"/>
        </w:rPr>
        <w:t>К негативной стороне обычно относят невыгодные для России итоги Берлинского конгресса 1878, многочисленные крестьянские выступления</w:t>
      </w:r>
      <w:r>
        <w:rPr>
          <w:bCs/>
          <w:sz w:val="28"/>
          <w:szCs w:val="28"/>
        </w:rPr>
        <w:t>,</w:t>
      </w:r>
      <w:r w:rsidRPr="00BF055A">
        <w:rPr>
          <w:bCs/>
          <w:sz w:val="28"/>
          <w:szCs w:val="28"/>
        </w:rPr>
        <w:t xml:space="preserve"> масштабные националистические восстания в царстве Польском и Северо-Западном крае (1863) и на Кавказе (1877—1878).</w:t>
      </w:r>
      <w:r>
        <w:rPr>
          <w:rStyle w:val="a7"/>
          <w:bCs/>
          <w:sz w:val="28"/>
          <w:szCs w:val="28"/>
        </w:rPr>
        <w:footnoteReference w:id="1"/>
      </w:r>
      <w:r>
        <w:rPr>
          <w:bCs/>
          <w:sz w:val="28"/>
          <w:szCs w:val="28"/>
        </w:rPr>
        <w:t xml:space="preserve"> </w:t>
      </w:r>
    </w:p>
    <w:p w:rsidR="00DE3772" w:rsidRPr="00BA35F3" w:rsidRDefault="00DE3772" w:rsidP="00DE3772">
      <w:pPr>
        <w:spacing w:line="360" w:lineRule="auto"/>
        <w:ind w:firstLine="708"/>
        <w:rPr>
          <w:bCs/>
          <w:sz w:val="28"/>
          <w:szCs w:val="28"/>
        </w:rPr>
      </w:pPr>
      <w:r w:rsidRPr="008A7A9E">
        <w:rPr>
          <w:b/>
          <w:bCs/>
          <w:i/>
          <w:sz w:val="28"/>
          <w:szCs w:val="28"/>
        </w:rPr>
        <w:t xml:space="preserve">Эпоха Александра </w:t>
      </w:r>
      <w:r w:rsidRPr="008A7A9E">
        <w:rPr>
          <w:b/>
          <w:bCs/>
          <w:i/>
          <w:sz w:val="28"/>
          <w:szCs w:val="28"/>
          <w:lang w:val="en-US"/>
        </w:rPr>
        <w:t>III</w:t>
      </w:r>
      <w:r w:rsidRPr="008A7A9E">
        <w:rPr>
          <w:b/>
          <w:bCs/>
          <w:i/>
          <w:sz w:val="28"/>
          <w:szCs w:val="28"/>
        </w:rPr>
        <w:t>.</w:t>
      </w:r>
      <w:r>
        <w:rPr>
          <w:bCs/>
          <w:sz w:val="28"/>
          <w:szCs w:val="28"/>
        </w:rPr>
        <w:t xml:space="preserve"> Александр </w:t>
      </w:r>
      <w:r>
        <w:rPr>
          <w:bCs/>
          <w:sz w:val="28"/>
          <w:szCs w:val="28"/>
          <w:lang w:val="en-US"/>
        </w:rPr>
        <w:t>III</w:t>
      </w:r>
      <w:r w:rsidRPr="00BA35F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был императором России с 1881 по 1894 год. Некоторыми историографами он был назван Александром-миротворцем в соответствии с «мирным» характером его политики.</w:t>
      </w:r>
    </w:p>
    <w:p w:rsidR="00DE3772" w:rsidRDefault="00DE3772" w:rsidP="00DE3772">
      <w:pPr>
        <w:spacing w:line="360" w:lineRule="auto"/>
        <w:ind w:firstLine="708"/>
        <w:rPr>
          <w:sz w:val="28"/>
          <w:szCs w:val="28"/>
        </w:rPr>
      </w:pPr>
      <w:r w:rsidRPr="00302056">
        <w:rPr>
          <w:sz w:val="28"/>
          <w:szCs w:val="28"/>
        </w:rPr>
        <w:t>В мае 1883 г. Александр III</w:t>
      </w:r>
      <w:r>
        <w:rPr>
          <w:sz w:val="28"/>
          <w:szCs w:val="28"/>
        </w:rPr>
        <w:t xml:space="preserve"> провозгласил курс, названный </w:t>
      </w:r>
      <w:r w:rsidRPr="00302056">
        <w:rPr>
          <w:sz w:val="28"/>
          <w:szCs w:val="28"/>
        </w:rPr>
        <w:t>историк</w:t>
      </w:r>
      <w:r>
        <w:rPr>
          <w:sz w:val="28"/>
          <w:szCs w:val="28"/>
        </w:rPr>
        <w:t>ами</w:t>
      </w:r>
      <w:r w:rsidRPr="00302056">
        <w:rPr>
          <w:sz w:val="28"/>
          <w:szCs w:val="28"/>
        </w:rPr>
        <w:t xml:space="preserve"> «контрреформами</w:t>
      </w:r>
      <w:r>
        <w:rPr>
          <w:sz w:val="28"/>
          <w:szCs w:val="28"/>
        </w:rPr>
        <w:t>», но в целом это была просто сбалансированная политика, которая была направлена на «сглаживание углов» реформы 1861 года, которая была радикальна и не предполагала подготовки населения в ней. Также он упомянул о прекращении дальнейших реформ и отходе от либерального курса в «</w:t>
      </w:r>
      <w:r w:rsidRPr="00EF4A76">
        <w:rPr>
          <w:sz w:val="28"/>
          <w:szCs w:val="28"/>
        </w:rPr>
        <w:t>Манифест</w:t>
      </w:r>
      <w:r>
        <w:rPr>
          <w:sz w:val="28"/>
          <w:szCs w:val="28"/>
        </w:rPr>
        <w:t xml:space="preserve">е о </w:t>
      </w:r>
      <w:r w:rsidRPr="00EF4A76">
        <w:rPr>
          <w:sz w:val="28"/>
          <w:szCs w:val="28"/>
        </w:rPr>
        <w:t>“</w:t>
      </w:r>
      <w:r>
        <w:rPr>
          <w:sz w:val="28"/>
          <w:szCs w:val="28"/>
        </w:rPr>
        <w:t>незыблемости</w:t>
      </w:r>
      <w:r w:rsidRPr="00EF4A76">
        <w:rPr>
          <w:sz w:val="28"/>
          <w:szCs w:val="28"/>
        </w:rPr>
        <w:t>” самодержавия</w:t>
      </w:r>
      <w:r>
        <w:rPr>
          <w:sz w:val="28"/>
          <w:szCs w:val="28"/>
        </w:rPr>
        <w:t>» (1881 год).</w:t>
      </w:r>
    </w:p>
    <w:p w:rsidR="00DE3772" w:rsidRPr="003836CE" w:rsidRDefault="00DE3772" w:rsidP="00DE3772">
      <w:pPr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Основными</w:t>
      </w:r>
      <w:r w:rsidRPr="003836CE">
        <w:rPr>
          <w:bCs/>
          <w:sz w:val="28"/>
          <w:szCs w:val="28"/>
        </w:rPr>
        <w:t xml:space="preserve"> направления</w:t>
      </w:r>
      <w:r>
        <w:rPr>
          <w:bCs/>
          <w:sz w:val="28"/>
          <w:szCs w:val="28"/>
        </w:rPr>
        <w:t>ми</w:t>
      </w:r>
      <w:r w:rsidRPr="003836CE">
        <w:rPr>
          <w:bCs/>
          <w:sz w:val="28"/>
          <w:szCs w:val="28"/>
        </w:rPr>
        <w:t xml:space="preserve"> внешней политики </w:t>
      </w:r>
      <w:r>
        <w:rPr>
          <w:bCs/>
          <w:sz w:val="28"/>
          <w:szCs w:val="28"/>
        </w:rPr>
        <w:t>Александра III были:</w:t>
      </w:r>
    </w:p>
    <w:p w:rsidR="00DE3772" w:rsidRPr="003836CE" w:rsidRDefault="00DE3772" w:rsidP="00DE3772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Pr="003836CE">
        <w:rPr>
          <w:bCs/>
          <w:sz w:val="28"/>
          <w:szCs w:val="28"/>
        </w:rPr>
        <w:t xml:space="preserve">Укрепление </w:t>
      </w:r>
      <w:r>
        <w:rPr>
          <w:bCs/>
          <w:sz w:val="28"/>
          <w:szCs w:val="28"/>
        </w:rPr>
        <w:t xml:space="preserve">российского </w:t>
      </w:r>
      <w:r w:rsidRPr="003836CE">
        <w:rPr>
          <w:bCs/>
          <w:sz w:val="28"/>
          <w:szCs w:val="28"/>
        </w:rPr>
        <w:t xml:space="preserve">влияния на Балканах; </w:t>
      </w:r>
    </w:p>
    <w:p w:rsidR="00DE3772" w:rsidRPr="003836CE" w:rsidRDefault="00DE3772" w:rsidP="00DE3772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Pr="003836CE">
        <w:rPr>
          <w:bCs/>
          <w:sz w:val="28"/>
          <w:szCs w:val="28"/>
        </w:rPr>
        <w:t xml:space="preserve">Поиск надежных союзников; </w:t>
      </w:r>
    </w:p>
    <w:p w:rsidR="00DE3772" w:rsidRPr="003836CE" w:rsidRDefault="00DE3772" w:rsidP="00DE3772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3) П</w:t>
      </w:r>
      <w:r w:rsidRPr="003836CE">
        <w:rPr>
          <w:bCs/>
          <w:sz w:val="28"/>
          <w:szCs w:val="28"/>
        </w:rPr>
        <w:t xml:space="preserve">оддержка мирных отношений со всеми странами; </w:t>
      </w:r>
    </w:p>
    <w:p w:rsidR="00DE3772" w:rsidRPr="003836CE" w:rsidRDefault="00DE3772" w:rsidP="00DE3772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</w:t>
      </w:r>
      <w:r w:rsidRPr="003836CE">
        <w:rPr>
          <w:bCs/>
          <w:sz w:val="28"/>
          <w:szCs w:val="28"/>
        </w:rPr>
        <w:t xml:space="preserve">Установление границ на юге Средней Азии; </w:t>
      </w:r>
    </w:p>
    <w:p w:rsidR="00DE3772" w:rsidRDefault="00DE3772" w:rsidP="00DE3772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 w:rsidRPr="003836CE">
        <w:rPr>
          <w:bCs/>
          <w:sz w:val="28"/>
          <w:szCs w:val="28"/>
        </w:rPr>
        <w:t>Закрепление России на новых территориях Да</w:t>
      </w:r>
      <w:r>
        <w:rPr>
          <w:bCs/>
          <w:sz w:val="28"/>
          <w:szCs w:val="28"/>
        </w:rPr>
        <w:t>льнего Востока.</w:t>
      </w:r>
    </w:p>
    <w:p w:rsidR="00DE3772" w:rsidRDefault="00DE3772" w:rsidP="00DE3772">
      <w:pPr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Но в то же время появляются и определённые проблемы – к примеру, о</w:t>
      </w:r>
      <w:r w:rsidRPr="003523F6">
        <w:rPr>
          <w:bCs/>
          <w:sz w:val="28"/>
          <w:szCs w:val="28"/>
        </w:rPr>
        <w:t>сложняются отношения России с Англией. Столкновение интересов двух европейских государств происходит на Балканах, в Турции, Средней Азии.</w:t>
      </w:r>
      <w:r>
        <w:rPr>
          <w:bCs/>
          <w:sz w:val="28"/>
          <w:szCs w:val="28"/>
        </w:rPr>
        <w:t xml:space="preserve"> </w:t>
      </w:r>
      <w:r w:rsidRPr="003523F6">
        <w:rPr>
          <w:bCs/>
          <w:sz w:val="28"/>
          <w:szCs w:val="28"/>
        </w:rPr>
        <w:t>В Средней Азии после присоединения Казахстана, Кокандского ханства, Бухарского эмирата, Хивинского ханства продолжалось присоединение туркменских племён. России удалось избежать военного столкновения с Англией. В 1885 г. было подписано соглашение о создании русско-английских военных комиссий для определения окончательных границ России и Афганистана.</w:t>
      </w:r>
    </w:p>
    <w:p w:rsidR="00DE3772" w:rsidRPr="007A0A5D" w:rsidRDefault="00DE3772" w:rsidP="00DE3772">
      <w:pPr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Другой проблемой были отношения с балканскими странами. </w:t>
      </w:r>
      <w:r w:rsidRPr="007A0A5D">
        <w:rPr>
          <w:bCs/>
          <w:sz w:val="28"/>
          <w:szCs w:val="28"/>
        </w:rPr>
        <w:t>Объединение Болгарии произошло без ведома России</w:t>
      </w:r>
      <w:r>
        <w:rPr>
          <w:bCs/>
          <w:sz w:val="28"/>
          <w:szCs w:val="28"/>
        </w:rPr>
        <w:t>,</w:t>
      </w:r>
      <w:r w:rsidRPr="007A0A5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Pr="007A0A5D">
        <w:rPr>
          <w:bCs/>
          <w:sz w:val="28"/>
          <w:szCs w:val="28"/>
        </w:rPr>
        <w:t xml:space="preserve"> Александр III впервые отступил от традиций солидарности с балканскими народами: он выступил за неукоснительное соблюдение статей Берлинского договора. Александр III предложил Болгарии самой решать свои внешнеполитические проблемы, отозвал русских офицеров и генералов, не стал вмешиваться в болгаро-турецкие дела. На Балканах Россия из противницы Турции превратилась </w:t>
      </w:r>
      <w:r>
        <w:rPr>
          <w:bCs/>
          <w:sz w:val="28"/>
          <w:szCs w:val="28"/>
        </w:rPr>
        <w:t xml:space="preserve">почти </w:t>
      </w:r>
      <w:r w:rsidRPr="007A0A5D">
        <w:rPr>
          <w:bCs/>
          <w:sz w:val="28"/>
          <w:szCs w:val="28"/>
        </w:rPr>
        <w:t>в её союзницу. Позиции России были подорваны в Болгарии, а также в Сербии и Румынии. В 1886 г. дипломатические отношения между Россией и Болгарией были разорваны.</w:t>
      </w:r>
    </w:p>
    <w:p w:rsidR="00DE3772" w:rsidRPr="0053561E" w:rsidRDefault="00DE3772" w:rsidP="00DE3772">
      <w:pPr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Подводя итоги, можно сказать, что правление Александра </w:t>
      </w: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 xml:space="preserve">, как и правление любого другого царя, содержало свои положительные и отрицательные стороны. С одной стороны, на внешнеполитической арене наступило затишье, с другой – были напряжены отношения с Англией, а с Болгарией дипломатические отношения были вообще прерваны. Внутренняя же политика Александра </w:t>
      </w:r>
      <w:r>
        <w:rPr>
          <w:bCs/>
          <w:sz w:val="28"/>
          <w:szCs w:val="28"/>
          <w:lang w:val="en-US"/>
        </w:rPr>
        <w:t>III</w:t>
      </w:r>
      <w:r w:rsidRPr="005356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была сбалансированной, так как он пытался помочь обществу </w:t>
      </w:r>
      <w:r w:rsidRPr="007174A1">
        <w:rPr>
          <w:bCs/>
          <w:sz w:val="28"/>
          <w:szCs w:val="28"/>
        </w:rPr>
        <w:t>постепенно</w:t>
      </w:r>
      <w:r>
        <w:rPr>
          <w:bCs/>
          <w:sz w:val="28"/>
          <w:szCs w:val="28"/>
        </w:rPr>
        <w:t xml:space="preserve"> сломать старые устои, чтобы не было революции, а не так радикально, как Александр </w:t>
      </w: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>.</w:t>
      </w:r>
      <w:r>
        <w:rPr>
          <w:rStyle w:val="a7"/>
          <w:bCs/>
          <w:sz w:val="28"/>
          <w:szCs w:val="28"/>
        </w:rPr>
        <w:footnoteReference w:id="2"/>
      </w:r>
    </w:p>
    <w:p w:rsidR="00DE3772" w:rsidRDefault="00DE3772" w:rsidP="00DE3772">
      <w:pPr>
        <w:spacing w:line="360" w:lineRule="auto"/>
        <w:rPr>
          <w:bCs/>
          <w:sz w:val="28"/>
          <w:szCs w:val="28"/>
        </w:rPr>
      </w:pPr>
    </w:p>
    <w:p w:rsidR="00DE3772" w:rsidRPr="006E564D" w:rsidRDefault="00DE3772" w:rsidP="00DE3772">
      <w:pPr>
        <w:spacing w:line="360" w:lineRule="auto"/>
        <w:jc w:val="center"/>
        <w:rPr>
          <w:sz w:val="30"/>
          <w:szCs w:val="30"/>
        </w:rPr>
      </w:pPr>
      <w:r w:rsidRPr="00C81B14">
        <w:rPr>
          <w:sz w:val="30"/>
          <w:szCs w:val="30"/>
        </w:rPr>
        <w:t>1.</w:t>
      </w:r>
      <w:r>
        <w:rPr>
          <w:sz w:val="30"/>
          <w:szCs w:val="30"/>
        </w:rPr>
        <w:t xml:space="preserve">2. </w:t>
      </w:r>
      <w:r w:rsidRPr="00C81B14">
        <w:rPr>
          <w:sz w:val="30"/>
          <w:szCs w:val="30"/>
        </w:rPr>
        <w:t xml:space="preserve">Сравнительная характеристика судопроизводств: реформы Александра </w:t>
      </w:r>
      <w:r w:rsidRPr="00C81B14">
        <w:rPr>
          <w:sz w:val="30"/>
          <w:szCs w:val="30"/>
          <w:lang w:val="en-US"/>
        </w:rPr>
        <w:t>II</w:t>
      </w:r>
      <w:r w:rsidRPr="00C81B14">
        <w:rPr>
          <w:sz w:val="30"/>
          <w:szCs w:val="30"/>
        </w:rPr>
        <w:t xml:space="preserve"> и контрреформы Александра </w:t>
      </w:r>
      <w:r w:rsidRPr="00C81B14">
        <w:rPr>
          <w:sz w:val="30"/>
          <w:szCs w:val="30"/>
          <w:lang w:val="en-US"/>
        </w:rPr>
        <w:t>III</w:t>
      </w:r>
      <w:r>
        <w:rPr>
          <w:sz w:val="30"/>
          <w:szCs w:val="30"/>
        </w:rPr>
        <w:t>.</w:t>
      </w:r>
    </w:p>
    <w:p w:rsidR="00DE3772" w:rsidRPr="00786DB6" w:rsidRDefault="00DE3772" w:rsidP="00DE3772">
      <w:pPr>
        <w:spacing w:line="360" w:lineRule="auto"/>
        <w:ind w:firstLine="708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Александр</w:t>
      </w:r>
      <w:r w:rsidRPr="00E34C08">
        <w:rPr>
          <w:b/>
          <w:i/>
          <w:sz w:val="28"/>
          <w:szCs w:val="28"/>
        </w:rPr>
        <w:t xml:space="preserve"> </w:t>
      </w:r>
      <w:r w:rsidRPr="00E34C08">
        <w:rPr>
          <w:b/>
          <w:i/>
          <w:sz w:val="28"/>
          <w:szCs w:val="28"/>
          <w:lang w:val="en-US"/>
        </w:rPr>
        <w:t>I</w:t>
      </w:r>
      <w:r>
        <w:rPr>
          <w:b/>
          <w:i/>
          <w:sz w:val="28"/>
          <w:szCs w:val="28"/>
          <w:lang w:val="en-US"/>
        </w:rPr>
        <w:t>I</w:t>
      </w:r>
      <w:r w:rsidRPr="00D8181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и его реформы</w:t>
      </w:r>
      <w:r>
        <w:rPr>
          <w:sz w:val="28"/>
          <w:szCs w:val="28"/>
        </w:rPr>
        <w:t xml:space="preserve">. </w:t>
      </w:r>
      <w:r w:rsidRPr="00A5157E">
        <w:rPr>
          <w:sz w:val="28"/>
          <w:szCs w:val="28"/>
        </w:rPr>
        <w:t>Перестроить основания российской судебной системы стало необходимо вследствие освобождения крестьян и уравнивания их в правах с другими сословиями</w:t>
      </w:r>
      <w:r>
        <w:rPr>
          <w:sz w:val="28"/>
          <w:szCs w:val="28"/>
        </w:rPr>
        <w:t xml:space="preserve"> в 1861 году, и</w:t>
      </w:r>
      <w:r w:rsidRPr="00A515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Александр </w:t>
      </w:r>
      <w:r>
        <w:rPr>
          <w:sz w:val="28"/>
          <w:szCs w:val="28"/>
          <w:lang w:val="en-US"/>
        </w:rPr>
        <w:t>II</w:t>
      </w:r>
      <w:r w:rsidRPr="00F56C41">
        <w:rPr>
          <w:sz w:val="28"/>
          <w:szCs w:val="28"/>
        </w:rPr>
        <w:t xml:space="preserve"> </w:t>
      </w:r>
      <w:r>
        <w:rPr>
          <w:sz w:val="28"/>
          <w:szCs w:val="28"/>
        </w:rPr>
        <w:t>начал проведение реформ.</w:t>
      </w:r>
    </w:p>
    <w:p w:rsidR="00DE3772" w:rsidRPr="00A5157E" w:rsidRDefault="00DE3772" w:rsidP="00DE3772">
      <w:pPr>
        <w:spacing w:line="360" w:lineRule="auto"/>
        <w:ind w:firstLine="708"/>
        <w:rPr>
          <w:sz w:val="28"/>
          <w:szCs w:val="28"/>
        </w:rPr>
      </w:pPr>
      <w:r w:rsidRPr="00A5157E">
        <w:rPr>
          <w:sz w:val="28"/>
          <w:szCs w:val="28"/>
        </w:rPr>
        <w:t>Результатом реформы стало создание новой системы судов и законодательства</w:t>
      </w:r>
      <w:r>
        <w:rPr>
          <w:sz w:val="28"/>
          <w:szCs w:val="28"/>
        </w:rPr>
        <w:t xml:space="preserve">. </w:t>
      </w:r>
      <w:r w:rsidRPr="00A5157E">
        <w:rPr>
          <w:sz w:val="28"/>
          <w:szCs w:val="28"/>
        </w:rPr>
        <w:t xml:space="preserve">Идея для всех равной и управляющей обществом законности была положена в её основание. Уставы, разработанные начали вводить в действие 20 ноября 1864 года. В основу судопроизводства был положен принцип </w:t>
      </w:r>
      <w:r w:rsidRPr="00F05ADC">
        <w:rPr>
          <w:i/>
          <w:sz w:val="28"/>
          <w:szCs w:val="28"/>
        </w:rPr>
        <w:t>независимости</w:t>
      </w:r>
      <w:r w:rsidRPr="00A5157E">
        <w:rPr>
          <w:sz w:val="28"/>
          <w:szCs w:val="28"/>
        </w:rPr>
        <w:t xml:space="preserve"> судей от администрации. Они назначались царём или сенатом пожизненно. Судебные процессы становились </w:t>
      </w:r>
      <w:r w:rsidRPr="00F05ADC">
        <w:rPr>
          <w:i/>
          <w:sz w:val="28"/>
          <w:szCs w:val="28"/>
        </w:rPr>
        <w:t>гласными</w:t>
      </w:r>
      <w:r w:rsidRPr="00A5157E">
        <w:rPr>
          <w:sz w:val="28"/>
          <w:szCs w:val="28"/>
        </w:rPr>
        <w:t xml:space="preserve">, публичными и </w:t>
      </w:r>
      <w:r w:rsidRPr="00F05ADC">
        <w:rPr>
          <w:i/>
          <w:sz w:val="28"/>
          <w:szCs w:val="28"/>
        </w:rPr>
        <w:t>состязательными</w:t>
      </w:r>
      <w:r>
        <w:rPr>
          <w:sz w:val="28"/>
          <w:szCs w:val="28"/>
        </w:rPr>
        <w:t>. Смещение судей допускалось только по их собственному желанию или по решению суда (</w:t>
      </w:r>
      <w:r w:rsidRPr="00F96BCE">
        <w:rPr>
          <w:i/>
          <w:sz w:val="28"/>
          <w:szCs w:val="28"/>
        </w:rPr>
        <w:t xml:space="preserve">несменяемость </w:t>
      </w:r>
      <w:r>
        <w:rPr>
          <w:sz w:val="28"/>
          <w:szCs w:val="28"/>
        </w:rPr>
        <w:t>судей).</w:t>
      </w:r>
      <w:r w:rsidRPr="00A5157E">
        <w:rPr>
          <w:sz w:val="28"/>
          <w:szCs w:val="28"/>
        </w:rPr>
        <w:t xml:space="preserve"> Вводился институт адвокатов</w:t>
      </w:r>
      <w:r>
        <w:rPr>
          <w:sz w:val="28"/>
          <w:szCs w:val="28"/>
        </w:rPr>
        <w:t>.</w:t>
      </w:r>
      <w:r w:rsidRPr="00A5157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A5157E">
        <w:rPr>
          <w:sz w:val="28"/>
          <w:szCs w:val="28"/>
        </w:rPr>
        <w:t>чреждался суд присяжных заседателей, пользующихся авторитетом представителей гражданского населения. Присяжные заседатели участвовали в судебных слушаниях и в вынесении приговора судьёй.</w:t>
      </w:r>
    </w:p>
    <w:p w:rsidR="00DE3772" w:rsidRPr="0054050E" w:rsidRDefault="00DE3772" w:rsidP="00DE3772">
      <w:pPr>
        <w:spacing w:line="360" w:lineRule="auto"/>
        <w:ind w:firstLine="708"/>
        <w:rPr>
          <w:sz w:val="28"/>
          <w:szCs w:val="28"/>
        </w:rPr>
      </w:pPr>
      <w:r w:rsidRPr="0054050E">
        <w:rPr>
          <w:sz w:val="28"/>
          <w:szCs w:val="28"/>
        </w:rPr>
        <w:t>Всё это было необычным для российского судопроизводства: издревле судебная система страны контролировалась администрацией, а о присутствии на суде присяжных и речи быть не могло.</w:t>
      </w:r>
    </w:p>
    <w:p w:rsidR="00DE3772" w:rsidRPr="0054050E" w:rsidRDefault="00DE3772" w:rsidP="00DE3772">
      <w:pPr>
        <w:spacing w:line="360" w:lineRule="auto"/>
        <w:ind w:firstLine="708"/>
        <w:rPr>
          <w:sz w:val="28"/>
          <w:szCs w:val="28"/>
        </w:rPr>
      </w:pPr>
      <w:r w:rsidRPr="0054050E">
        <w:rPr>
          <w:sz w:val="28"/>
          <w:szCs w:val="28"/>
        </w:rPr>
        <w:t xml:space="preserve">Структура российского суда сильно упрощалась. Вводились 2 вида суда: мировой и общий. Мировой суд был единоличным, присяжные в нём не участвовали, так как суд стремился к примирению сторон и разбирал малозначительные уголовные преступления и гражданские дела. </w:t>
      </w:r>
    </w:p>
    <w:p w:rsidR="00DE3772" w:rsidRPr="00A5157E" w:rsidRDefault="00DE3772" w:rsidP="00DE3772">
      <w:pPr>
        <w:spacing w:line="360" w:lineRule="auto"/>
        <w:rPr>
          <w:sz w:val="28"/>
          <w:szCs w:val="28"/>
        </w:rPr>
      </w:pPr>
      <w:r w:rsidRPr="00A5157E">
        <w:rPr>
          <w:sz w:val="28"/>
          <w:szCs w:val="28"/>
        </w:rPr>
        <w:t>Общий суд состоял из окружных судов и судебных палат. Все уголовные дела рассматривались с участием присяжных заседателей. Присяжные заседатели, назначаемые на каждое дело по жребию, в количестве 12 человек, должны были иметь определённый доход, или недвижимую собственность, или известное служебное положение. Чаще всего присяжными заседателями становились чиновники, торговцы, крестьяне. Люди эти обычно были мало знакомы с</w:t>
      </w:r>
      <w:r>
        <w:rPr>
          <w:sz w:val="28"/>
          <w:szCs w:val="28"/>
        </w:rPr>
        <w:t xml:space="preserve"> уголовным и гражданским правом, о</w:t>
      </w:r>
      <w:r w:rsidRPr="00A5157E">
        <w:rPr>
          <w:sz w:val="28"/>
          <w:szCs w:val="28"/>
        </w:rPr>
        <w:t xml:space="preserve">ни принимали решение согласно собственному миропониманию и чувству справедливости. Дела о государственных преступлениях входили в компетенцию не окружных судов, а судебных палат. Высшей судебной инстанцией был сенат. Он выступал как орган судебного надзора за соблюдением судебных уставов и процедуры судопроизводства. </w:t>
      </w:r>
    </w:p>
    <w:p w:rsidR="00DE3772" w:rsidRPr="00A5157E" w:rsidRDefault="00DE3772" w:rsidP="00DE3772">
      <w:pPr>
        <w:spacing w:line="360" w:lineRule="auto"/>
        <w:ind w:firstLine="708"/>
        <w:rPr>
          <w:sz w:val="28"/>
          <w:szCs w:val="28"/>
        </w:rPr>
      </w:pPr>
      <w:r w:rsidRPr="00A5157E">
        <w:rPr>
          <w:sz w:val="28"/>
          <w:szCs w:val="28"/>
        </w:rPr>
        <w:t xml:space="preserve">Однако уже с 1866г. от властей последовали различные </w:t>
      </w:r>
      <w:r>
        <w:rPr>
          <w:sz w:val="28"/>
          <w:szCs w:val="28"/>
        </w:rPr>
        <w:t xml:space="preserve"> </w:t>
      </w:r>
      <w:r w:rsidRPr="00A5157E">
        <w:rPr>
          <w:sz w:val="28"/>
          <w:szCs w:val="28"/>
        </w:rPr>
        <w:t>«дополнения»</w:t>
      </w:r>
      <w:r>
        <w:rPr>
          <w:sz w:val="28"/>
          <w:szCs w:val="28"/>
        </w:rPr>
        <w:t xml:space="preserve">, </w:t>
      </w:r>
      <w:r w:rsidRPr="00A5157E">
        <w:rPr>
          <w:sz w:val="28"/>
          <w:szCs w:val="28"/>
        </w:rPr>
        <w:t>которые огранич</w:t>
      </w:r>
      <w:r>
        <w:rPr>
          <w:sz w:val="28"/>
          <w:szCs w:val="28"/>
        </w:rPr>
        <w:t>ивали деятельность новых судов (с</w:t>
      </w:r>
      <w:r w:rsidRPr="00A5157E">
        <w:rPr>
          <w:sz w:val="28"/>
          <w:szCs w:val="28"/>
        </w:rPr>
        <w:t xml:space="preserve">удебные чиновники ставились в зависимость от </w:t>
      </w:r>
      <w:r>
        <w:rPr>
          <w:sz w:val="28"/>
          <w:szCs w:val="28"/>
        </w:rPr>
        <w:t xml:space="preserve">губернатора; </w:t>
      </w:r>
      <w:r w:rsidRPr="00A5157E">
        <w:rPr>
          <w:sz w:val="28"/>
          <w:szCs w:val="28"/>
        </w:rPr>
        <w:t xml:space="preserve">производство дознания по политическим делам </w:t>
      </w:r>
      <w:r>
        <w:rPr>
          <w:sz w:val="28"/>
          <w:szCs w:val="28"/>
        </w:rPr>
        <w:t xml:space="preserve">передавалось </w:t>
      </w:r>
      <w:r w:rsidRPr="00A5157E">
        <w:rPr>
          <w:sz w:val="28"/>
          <w:szCs w:val="28"/>
        </w:rPr>
        <w:t>жандармерии</w:t>
      </w:r>
      <w:r>
        <w:rPr>
          <w:sz w:val="28"/>
          <w:szCs w:val="28"/>
        </w:rPr>
        <w:t xml:space="preserve"> и т.д.). Закон 1872 г. о</w:t>
      </w:r>
      <w:r w:rsidRPr="00A5157E">
        <w:rPr>
          <w:sz w:val="28"/>
          <w:szCs w:val="28"/>
        </w:rPr>
        <w:t>граничивал публичность судебных заседаний и освещение их в печати.</w:t>
      </w:r>
    </w:p>
    <w:p w:rsidR="00DE3772" w:rsidRDefault="00DE3772" w:rsidP="00DE3772">
      <w:pPr>
        <w:spacing w:line="360" w:lineRule="auto"/>
        <w:rPr>
          <w:sz w:val="28"/>
          <w:szCs w:val="28"/>
        </w:rPr>
      </w:pPr>
      <w:r w:rsidRPr="00A5157E">
        <w:rPr>
          <w:sz w:val="28"/>
          <w:szCs w:val="28"/>
        </w:rPr>
        <w:t xml:space="preserve">Новая судебно-правовая система не распространялась на крестьян. </w:t>
      </w:r>
      <w:r w:rsidRPr="00E322DA">
        <w:rPr>
          <w:sz w:val="28"/>
          <w:szCs w:val="28"/>
        </w:rPr>
        <w:t xml:space="preserve">Так, все спорные имущественные вопросы между крестьянами и дела о преступлениях решались не в общем суде, а в особых крестьянских судах, члены которых выбирались из крестьян же. Эти суды, получившие название волостных, могли выносить приговоры не на основании всеобщего гражданского права, а исходя из местных обычаев. </w:t>
      </w:r>
    </w:p>
    <w:p w:rsidR="00DE3772" w:rsidRPr="00A5157E" w:rsidRDefault="00DE3772" w:rsidP="00DE3772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Итак, с</w:t>
      </w:r>
      <w:r w:rsidRPr="00A5157E">
        <w:rPr>
          <w:sz w:val="28"/>
          <w:szCs w:val="28"/>
        </w:rPr>
        <w:t xml:space="preserve"> одной стороны, российский суд стал более мягким, либеральным, судебная практика приблизилась к европейской. С другой стороны, из сферы этих преобразований были исключены миллионы крестьян, а наиболее важные результаты реформы вскоре были ограничены правительством.</w:t>
      </w:r>
    </w:p>
    <w:p w:rsidR="00DE3772" w:rsidRDefault="00DE3772" w:rsidP="00DE3772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частности, о</w:t>
      </w:r>
      <w:r w:rsidRPr="00A5157E">
        <w:rPr>
          <w:sz w:val="28"/>
          <w:szCs w:val="28"/>
        </w:rPr>
        <w:t xml:space="preserve">правдание Засулич, подняв авторитет суда присяжных среди общественности, показало правительству опасность этого учреждения, вызвало против него волну реакций. Правительство Александра </w:t>
      </w:r>
      <w:r w:rsidRPr="00A5157E">
        <w:rPr>
          <w:sz w:val="28"/>
          <w:szCs w:val="28"/>
          <w:lang w:val="en-US"/>
        </w:rPr>
        <w:t>III</w:t>
      </w:r>
      <w:r w:rsidRPr="00A5157E">
        <w:rPr>
          <w:sz w:val="28"/>
          <w:szCs w:val="28"/>
        </w:rPr>
        <w:t xml:space="preserve"> вступило в борьбу со стремлениями общества к свободе и самостоятельности. </w:t>
      </w:r>
    </w:p>
    <w:p w:rsidR="00DE3772" w:rsidRPr="002239BF" w:rsidRDefault="00DE3772" w:rsidP="00DE3772">
      <w:pPr>
        <w:spacing w:line="360" w:lineRule="auto"/>
        <w:ind w:firstLine="708"/>
        <w:rPr>
          <w:sz w:val="28"/>
          <w:szCs w:val="28"/>
        </w:rPr>
      </w:pPr>
      <w:r>
        <w:rPr>
          <w:b/>
          <w:i/>
          <w:sz w:val="28"/>
          <w:szCs w:val="28"/>
        </w:rPr>
        <w:t>Александр</w:t>
      </w:r>
      <w:r w:rsidRPr="00E322DA">
        <w:rPr>
          <w:b/>
          <w:i/>
          <w:sz w:val="28"/>
          <w:szCs w:val="28"/>
        </w:rPr>
        <w:t xml:space="preserve"> </w:t>
      </w:r>
      <w:r w:rsidRPr="00E322DA">
        <w:rPr>
          <w:b/>
          <w:i/>
          <w:sz w:val="28"/>
          <w:szCs w:val="28"/>
          <w:lang w:val="en-US"/>
        </w:rPr>
        <w:t>III</w:t>
      </w:r>
      <w:r>
        <w:rPr>
          <w:b/>
          <w:i/>
          <w:sz w:val="28"/>
          <w:szCs w:val="28"/>
        </w:rPr>
        <w:t xml:space="preserve"> и его контрреформы.</w:t>
      </w:r>
      <w:r>
        <w:rPr>
          <w:sz w:val="28"/>
          <w:szCs w:val="28"/>
        </w:rPr>
        <w:t xml:space="preserve"> </w:t>
      </w:r>
      <w:r w:rsidRPr="002239BF">
        <w:rPr>
          <w:sz w:val="28"/>
          <w:szCs w:val="28"/>
        </w:rPr>
        <w:t xml:space="preserve">К концу 80-х годов </w:t>
      </w:r>
      <w:r>
        <w:rPr>
          <w:sz w:val="28"/>
          <w:szCs w:val="28"/>
        </w:rPr>
        <w:t>судебная контрреформа почти завершена. К</w:t>
      </w:r>
      <w:r w:rsidRPr="002239BF">
        <w:rPr>
          <w:sz w:val="28"/>
          <w:szCs w:val="28"/>
        </w:rPr>
        <w:t>аждый из четырех принципов судебной реформы 1864 г. был сведе</w:t>
      </w:r>
      <w:r>
        <w:rPr>
          <w:sz w:val="28"/>
          <w:szCs w:val="28"/>
        </w:rPr>
        <w:t xml:space="preserve">н совершенно или почти на нет. </w:t>
      </w:r>
    </w:p>
    <w:p w:rsidR="00DE3772" w:rsidRPr="002239BF" w:rsidRDefault="00DE3772" w:rsidP="00DE3772">
      <w:pPr>
        <w:spacing w:line="360" w:lineRule="auto"/>
        <w:ind w:firstLine="708"/>
        <w:rPr>
          <w:sz w:val="28"/>
          <w:szCs w:val="28"/>
        </w:rPr>
      </w:pPr>
      <w:r w:rsidRPr="008F1F95">
        <w:rPr>
          <w:i/>
          <w:sz w:val="28"/>
          <w:szCs w:val="28"/>
        </w:rPr>
        <w:t>Независимость</w:t>
      </w:r>
      <w:r w:rsidRPr="002239BF">
        <w:rPr>
          <w:sz w:val="28"/>
          <w:szCs w:val="28"/>
        </w:rPr>
        <w:t xml:space="preserve"> суда от администрации была ограничена</w:t>
      </w:r>
      <w:r>
        <w:rPr>
          <w:sz w:val="28"/>
          <w:szCs w:val="28"/>
        </w:rPr>
        <w:t>.</w:t>
      </w:r>
      <w:r w:rsidRPr="002239BF">
        <w:rPr>
          <w:sz w:val="28"/>
          <w:szCs w:val="28"/>
        </w:rPr>
        <w:t xml:space="preserve"> </w:t>
      </w:r>
    </w:p>
    <w:p w:rsidR="00DE3772" w:rsidRPr="002239BF" w:rsidRDefault="00DE3772" w:rsidP="00DE3772">
      <w:pPr>
        <w:spacing w:line="360" w:lineRule="auto"/>
        <w:ind w:firstLine="708"/>
        <w:rPr>
          <w:sz w:val="28"/>
          <w:szCs w:val="28"/>
        </w:rPr>
      </w:pPr>
      <w:r w:rsidRPr="009407E6">
        <w:rPr>
          <w:i/>
          <w:sz w:val="28"/>
          <w:szCs w:val="28"/>
        </w:rPr>
        <w:t>Несменяемость</w:t>
      </w:r>
      <w:r w:rsidRPr="002239BF">
        <w:rPr>
          <w:sz w:val="28"/>
          <w:szCs w:val="28"/>
        </w:rPr>
        <w:t xml:space="preserve"> судей обратилась в фикцию по закону от 20 мая 1885 г., который учредил Высшее дисциплинарное присутствие Сената, </w:t>
      </w:r>
      <w:r>
        <w:rPr>
          <w:sz w:val="28"/>
          <w:szCs w:val="28"/>
        </w:rPr>
        <w:t xml:space="preserve">которое имеет право </w:t>
      </w:r>
      <w:r w:rsidRPr="002239BF">
        <w:rPr>
          <w:sz w:val="28"/>
          <w:szCs w:val="28"/>
        </w:rPr>
        <w:t xml:space="preserve">смещать </w:t>
      </w:r>
      <w:r>
        <w:rPr>
          <w:sz w:val="28"/>
          <w:szCs w:val="28"/>
        </w:rPr>
        <w:t xml:space="preserve">судей </w:t>
      </w:r>
      <w:r w:rsidRPr="002239BF">
        <w:rPr>
          <w:sz w:val="28"/>
          <w:szCs w:val="28"/>
        </w:rPr>
        <w:t xml:space="preserve">по усмотрению министра юстиции. </w:t>
      </w:r>
    </w:p>
    <w:p w:rsidR="00DE3772" w:rsidRPr="002239BF" w:rsidRDefault="00DE3772" w:rsidP="00DE3772">
      <w:pPr>
        <w:spacing w:line="360" w:lineRule="auto"/>
        <w:ind w:firstLine="708"/>
        <w:rPr>
          <w:sz w:val="28"/>
          <w:szCs w:val="28"/>
        </w:rPr>
      </w:pPr>
      <w:r w:rsidRPr="008F1F95">
        <w:rPr>
          <w:i/>
          <w:sz w:val="28"/>
          <w:szCs w:val="28"/>
        </w:rPr>
        <w:t xml:space="preserve">Гласность </w:t>
      </w:r>
      <w:r w:rsidRPr="002239BF">
        <w:rPr>
          <w:sz w:val="28"/>
          <w:szCs w:val="28"/>
        </w:rPr>
        <w:t>судопроизводства</w:t>
      </w:r>
      <w:r>
        <w:rPr>
          <w:sz w:val="28"/>
          <w:szCs w:val="28"/>
        </w:rPr>
        <w:t xml:space="preserve"> была сведена </w:t>
      </w:r>
      <w:r w:rsidRPr="002239BF">
        <w:rPr>
          <w:sz w:val="28"/>
          <w:szCs w:val="28"/>
        </w:rPr>
        <w:t>почти к нулю по закону от 12 февраля 1887 г. В тот день именной царский указ дал право министру юстиции, если он «из дошедших до него сведений усмотрит, что публичное рассмотрение дела не должно быть допущено»</w:t>
      </w:r>
      <w:r>
        <w:rPr>
          <w:sz w:val="28"/>
          <w:szCs w:val="28"/>
        </w:rPr>
        <w:t>,</w:t>
      </w:r>
      <w:r w:rsidRPr="002239BF">
        <w:rPr>
          <w:sz w:val="28"/>
          <w:szCs w:val="28"/>
        </w:rPr>
        <w:t xml:space="preserve"> закрывать в любое время двери заседаний любого суда. В условиях ограниченной гласности ущемлялась и </w:t>
      </w:r>
      <w:r w:rsidRPr="004D35A6">
        <w:rPr>
          <w:i/>
          <w:sz w:val="28"/>
          <w:szCs w:val="28"/>
        </w:rPr>
        <w:t xml:space="preserve">состязательность </w:t>
      </w:r>
      <w:r w:rsidRPr="002239BF">
        <w:rPr>
          <w:sz w:val="28"/>
          <w:szCs w:val="28"/>
        </w:rPr>
        <w:t>судопроизводства</w:t>
      </w:r>
      <w:r>
        <w:rPr>
          <w:sz w:val="28"/>
          <w:szCs w:val="28"/>
        </w:rPr>
        <w:t>.</w:t>
      </w:r>
      <w:r w:rsidRPr="002239BF">
        <w:rPr>
          <w:sz w:val="28"/>
          <w:szCs w:val="28"/>
        </w:rPr>
        <w:t xml:space="preserve"> </w:t>
      </w:r>
    </w:p>
    <w:p w:rsidR="00DE3772" w:rsidRPr="002239BF" w:rsidRDefault="00DE3772" w:rsidP="00DE3772">
      <w:pPr>
        <w:spacing w:line="360" w:lineRule="auto"/>
        <w:ind w:firstLine="708"/>
        <w:rPr>
          <w:sz w:val="28"/>
          <w:szCs w:val="28"/>
        </w:rPr>
      </w:pPr>
      <w:r w:rsidRPr="002239BF">
        <w:rPr>
          <w:sz w:val="28"/>
          <w:szCs w:val="28"/>
        </w:rPr>
        <w:t>Судебная контрреформа выразилась в ущемлении не только принципов реформы 1864 г., но и</w:t>
      </w:r>
      <w:r>
        <w:rPr>
          <w:sz w:val="28"/>
          <w:szCs w:val="28"/>
        </w:rPr>
        <w:t xml:space="preserve"> в ущемлении</w:t>
      </w:r>
      <w:r w:rsidRPr="002239BF">
        <w:rPr>
          <w:sz w:val="28"/>
          <w:szCs w:val="28"/>
        </w:rPr>
        <w:t xml:space="preserve"> суда присяжных и мирового суда. </w:t>
      </w:r>
      <w:r>
        <w:rPr>
          <w:sz w:val="28"/>
          <w:szCs w:val="28"/>
        </w:rPr>
        <w:t>С</w:t>
      </w:r>
      <w:r w:rsidRPr="002239BF">
        <w:rPr>
          <w:sz w:val="28"/>
          <w:szCs w:val="28"/>
        </w:rPr>
        <w:t>уд присяжных был до предела стеснен в его компетенции и отдален от дел, которые могли иметь хотя бы только оттенок «политики». Закон от 7 июля 1889 г. изъял из юрисдикции присяжных обширный круг дел</w:t>
      </w:r>
      <w:r>
        <w:rPr>
          <w:sz w:val="28"/>
          <w:szCs w:val="28"/>
        </w:rPr>
        <w:t xml:space="preserve">. </w:t>
      </w:r>
    </w:p>
    <w:p w:rsidR="00DE3772" w:rsidRDefault="00DE3772" w:rsidP="00DE3772">
      <w:pPr>
        <w:spacing w:line="360" w:lineRule="auto"/>
        <w:ind w:firstLine="708"/>
        <w:rPr>
          <w:sz w:val="28"/>
          <w:szCs w:val="28"/>
        </w:rPr>
      </w:pPr>
      <w:r w:rsidRPr="002239BF">
        <w:rPr>
          <w:sz w:val="28"/>
          <w:szCs w:val="28"/>
        </w:rPr>
        <w:t>Наконец, по закону от 12 июля 1889 г. о земских начальниках мировой суд был вообще ликвидирован и сохранен лишь в девяти самых крупных городах. Попутно этот закон подрывал еще одно — бессословное — начало в судах, поскольку земскими начальниками могли быть исключительно дворяне.</w:t>
      </w:r>
      <w:r>
        <w:rPr>
          <w:rStyle w:val="a7"/>
          <w:sz w:val="28"/>
          <w:szCs w:val="28"/>
        </w:rPr>
        <w:footnoteReference w:id="3"/>
      </w:r>
    </w:p>
    <w:p w:rsidR="00DE3772" w:rsidRPr="00F35453" w:rsidRDefault="00DE3772" w:rsidP="00DE3772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Далее я привожу небольшую таблицу, которая служит наглядным материалом в сравнительной характеристике судопроизводства при Александре </w:t>
      </w:r>
      <w:r>
        <w:rPr>
          <w:sz w:val="28"/>
          <w:szCs w:val="28"/>
          <w:lang w:val="en-US"/>
        </w:rPr>
        <w:t>II</w:t>
      </w:r>
      <w:r w:rsidRPr="00F354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Александре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528"/>
        <w:gridCol w:w="2880"/>
        <w:gridCol w:w="3163"/>
      </w:tblGrid>
      <w:tr w:rsidR="00DE3772" w:rsidRPr="00F35453">
        <w:trPr>
          <w:trHeight w:val="557"/>
        </w:trPr>
        <w:tc>
          <w:tcPr>
            <w:tcW w:w="3528" w:type="dxa"/>
          </w:tcPr>
          <w:p w:rsidR="00DE3772" w:rsidRPr="00F35453" w:rsidRDefault="00DE3772" w:rsidP="00DE3772">
            <w:pPr>
              <w:spacing w:line="360" w:lineRule="auto"/>
              <w:rPr>
                <w:i/>
                <w:sz w:val="18"/>
                <w:szCs w:val="18"/>
              </w:rPr>
            </w:pPr>
            <w:r w:rsidRPr="00F35453">
              <w:rPr>
                <w:i/>
                <w:sz w:val="18"/>
                <w:szCs w:val="18"/>
              </w:rPr>
              <w:t>Черты сравнения</w:t>
            </w:r>
          </w:p>
        </w:tc>
        <w:tc>
          <w:tcPr>
            <w:tcW w:w="2880" w:type="dxa"/>
          </w:tcPr>
          <w:p w:rsidR="00DE3772" w:rsidRPr="00F35453" w:rsidRDefault="00DE3772" w:rsidP="00DE3772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F35453">
              <w:rPr>
                <w:sz w:val="18"/>
                <w:szCs w:val="18"/>
              </w:rPr>
              <w:t xml:space="preserve">Судопроизводство при Александре </w:t>
            </w:r>
            <w:r w:rsidRPr="00F35453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3163" w:type="dxa"/>
          </w:tcPr>
          <w:p w:rsidR="00DE3772" w:rsidRPr="00F35453" w:rsidRDefault="00DE3772" w:rsidP="00DE3772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F35453">
              <w:rPr>
                <w:sz w:val="18"/>
                <w:szCs w:val="18"/>
              </w:rPr>
              <w:t xml:space="preserve">Судопроизводство при Александре </w:t>
            </w:r>
            <w:r w:rsidRPr="00F35453">
              <w:rPr>
                <w:sz w:val="18"/>
                <w:szCs w:val="18"/>
                <w:lang w:val="en-US"/>
              </w:rPr>
              <w:t>III</w:t>
            </w:r>
          </w:p>
        </w:tc>
      </w:tr>
      <w:tr w:rsidR="00DE3772" w:rsidRPr="00F35453">
        <w:tc>
          <w:tcPr>
            <w:tcW w:w="3528" w:type="dxa"/>
          </w:tcPr>
          <w:p w:rsidR="00DE3772" w:rsidRPr="00F35453" w:rsidRDefault="00DE3772" w:rsidP="00DE3772">
            <w:pPr>
              <w:spacing w:line="360" w:lineRule="auto"/>
              <w:rPr>
                <w:sz w:val="18"/>
                <w:szCs w:val="18"/>
              </w:rPr>
            </w:pPr>
            <w:r w:rsidRPr="00F35453">
              <w:rPr>
                <w:sz w:val="18"/>
                <w:szCs w:val="18"/>
              </w:rPr>
              <w:t>Независимость суда</w:t>
            </w:r>
          </w:p>
        </w:tc>
        <w:tc>
          <w:tcPr>
            <w:tcW w:w="2880" w:type="dxa"/>
          </w:tcPr>
          <w:p w:rsidR="00DE3772" w:rsidRPr="00F35453" w:rsidRDefault="00DE3772" w:rsidP="00DE377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35453">
              <w:rPr>
                <w:sz w:val="18"/>
                <w:szCs w:val="18"/>
              </w:rPr>
              <w:t>+</w:t>
            </w:r>
          </w:p>
        </w:tc>
        <w:tc>
          <w:tcPr>
            <w:tcW w:w="3163" w:type="dxa"/>
          </w:tcPr>
          <w:p w:rsidR="00DE3772" w:rsidRPr="00F35453" w:rsidRDefault="00DE3772" w:rsidP="00DE377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35453">
              <w:rPr>
                <w:sz w:val="18"/>
                <w:szCs w:val="18"/>
              </w:rPr>
              <w:t>+ -</w:t>
            </w:r>
          </w:p>
        </w:tc>
      </w:tr>
      <w:tr w:rsidR="00DE3772" w:rsidRPr="00F35453">
        <w:tc>
          <w:tcPr>
            <w:tcW w:w="3528" w:type="dxa"/>
          </w:tcPr>
          <w:p w:rsidR="00DE3772" w:rsidRPr="00F35453" w:rsidRDefault="00DE3772" w:rsidP="00DE3772">
            <w:pPr>
              <w:spacing w:line="360" w:lineRule="auto"/>
              <w:rPr>
                <w:sz w:val="18"/>
                <w:szCs w:val="18"/>
              </w:rPr>
            </w:pPr>
            <w:r w:rsidRPr="00F35453">
              <w:rPr>
                <w:sz w:val="18"/>
                <w:szCs w:val="18"/>
              </w:rPr>
              <w:t>Несменяемость судей</w:t>
            </w:r>
          </w:p>
        </w:tc>
        <w:tc>
          <w:tcPr>
            <w:tcW w:w="2880" w:type="dxa"/>
          </w:tcPr>
          <w:p w:rsidR="00DE3772" w:rsidRPr="00F35453" w:rsidRDefault="00DE3772" w:rsidP="00DE377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35453">
              <w:rPr>
                <w:sz w:val="18"/>
                <w:szCs w:val="18"/>
              </w:rPr>
              <w:t>+</w:t>
            </w:r>
          </w:p>
        </w:tc>
        <w:tc>
          <w:tcPr>
            <w:tcW w:w="3163" w:type="dxa"/>
          </w:tcPr>
          <w:p w:rsidR="00DE3772" w:rsidRPr="00F35453" w:rsidRDefault="00DE3772" w:rsidP="00DE377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35453">
              <w:rPr>
                <w:sz w:val="18"/>
                <w:szCs w:val="18"/>
              </w:rPr>
              <w:t>-</w:t>
            </w:r>
          </w:p>
        </w:tc>
      </w:tr>
      <w:tr w:rsidR="00DE3772" w:rsidRPr="00F35453">
        <w:trPr>
          <w:trHeight w:val="303"/>
        </w:trPr>
        <w:tc>
          <w:tcPr>
            <w:tcW w:w="3528" w:type="dxa"/>
          </w:tcPr>
          <w:p w:rsidR="00DE3772" w:rsidRPr="00F35453" w:rsidRDefault="00DE3772" w:rsidP="00DE3772">
            <w:pPr>
              <w:spacing w:line="360" w:lineRule="auto"/>
              <w:rPr>
                <w:sz w:val="18"/>
                <w:szCs w:val="18"/>
              </w:rPr>
            </w:pPr>
            <w:r w:rsidRPr="00F35453">
              <w:rPr>
                <w:sz w:val="18"/>
                <w:szCs w:val="18"/>
              </w:rPr>
              <w:t>Гласность суда</w:t>
            </w:r>
          </w:p>
        </w:tc>
        <w:tc>
          <w:tcPr>
            <w:tcW w:w="2880" w:type="dxa"/>
          </w:tcPr>
          <w:p w:rsidR="00DE3772" w:rsidRPr="00F35453" w:rsidRDefault="00DE3772" w:rsidP="00DE377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35453">
              <w:rPr>
                <w:sz w:val="18"/>
                <w:szCs w:val="18"/>
              </w:rPr>
              <w:t>+</w:t>
            </w:r>
          </w:p>
        </w:tc>
        <w:tc>
          <w:tcPr>
            <w:tcW w:w="3163" w:type="dxa"/>
          </w:tcPr>
          <w:p w:rsidR="00DE3772" w:rsidRPr="00F35453" w:rsidRDefault="00DE3772" w:rsidP="00DE377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35453">
              <w:rPr>
                <w:sz w:val="18"/>
                <w:szCs w:val="18"/>
              </w:rPr>
              <w:t>+ -</w:t>
            </w:r>
          </w:p>
        </w:tc>
      </w:tr>
      <w:tr w:rsidR="00DE3772" w:rsidRPr="00F35453">
        <w:tc>
          <w:tcPr>
            <w:tcW w:w="3528" w:type="dxa"/>
          </w:tcPr>
          <w:p w:rsidR="00DE3772" w:rsidRPr="00F35453" w:rsidRDefault="00DE3772" w:rsidP="00DE3772">
            <w:pPr>
              <w:spacing w:line="360" w:lineRule="auto"/>
              <w:rPr>
                <w:sz w:val="18"/>
                <w:szCs w:val="18"/>
              </w:rPr>
            </w:pPr>
            <w:r w:rsidRPr="00F35453">
              <w:rPr>
                <w:sz w:val="18"/>
                <w:szCs w:val="18"/>
              </w:rPr>
              <w:t>Состязательность суда</w:t>
            </w:r>
          </w:p>
        </w:tc>
        <w:tc>
          <w:tcPr>
            <w:tcW w:w="2880" w:type="dxa"/>
          </w:tcPr>
          <w:p w:rsidR="00DE3772" w:rsidRPr="00F35453" w:rsidRDefault="00DE3772" w:rsidP="00DE377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35453">
              <w:rPr>
                <w:sz w:val="18"/>
                <w:szCs w:val="18"/>
              </w:rPr>
              <w:t>+</w:t>
            </w:r>
          </w:p>
        </w:tc>
        <w:tc>
          <w:tcPr>
            <w:tcW w:w="3163" w:type="dxa"/>
          </w:tcPr>
          <w:p w:rsidR="00DE3772" w:rsidRPr="00F35453" w:rsidRDefault="00DE3772" w:rsidP="00DE377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35453">
              <w:rPr>
                <w:sz w:val="18"/>
                <w:szCs w:val="18"/>
              </w:rPr>
              <w:t>+ -</w:t>
            </w:r>
          </w:p>
        </w:tc>
      </w:tr>
    </w:tbl>
    <w:p w:rsidR="00C72893" w:rsidRPr="003F0AC1" w:rsidRDefault="00C72893" w:rsidP="00C72893">
      <w:pPr>
        <w:jc w:val="center"/>
        <w:rPr>
          <w:color w:val="000000"/>
          <w:sz w:val="32"/>
          <w:szCs w:val="32"/>
        </w:rPr>
      </w:pPr>
      <w:r w:rsidRPr="003F0AC1">
        <w:rPr>
          <w:color w:val="000000"/>
          <w:sz w:val="32"/>
          <w:szCs w:val="32"/>
        </w:rPr>
        <w:t xml:space="preserve">Глава 2. Знаменитые судебные процессы в России во второй половине </w:t>
      </w:r>
      <w:r w:rsidRPr="003F0AC1">
        <w:rPr>
          <w:color w:val="000000"/>
          <w:sz w:val="32"/>
          <w:szCs w:val="32"/>
          <w:lang w:val="en-US"/>
        </w:rPr>
        <w:t>XIX</w:t>
      </w:r>
      <w:r w:rsidRPr="003F0AC1">
        <w:rPr>
          <w:color w:val="000000"/>
          <w:sz w:val="32"/>
          <w:szCs w:val="32"/>
        </w:rPr>
        <w:t xml:space="preserve"> века</w:t>
      </w:r>
      <w:r>
        <w:rPr>
          <w:color w:val="000000"/>
          <w:sz w:val="32"/>
          <w:szCs w:val="32"/>
        </w:rPr>
        <w:t>.</w:t>
      </w:r>
    </w:p>
    <w:p w:rsidR="00C72893" w:rsidRDefault="00C72893" w:rsidP="00C72893">
      <w:pPr>
        <w:jc w:val="center"/>
        <w:rPr>
          <w:color w:val="000000"/>
          <w:sz w:val="30"/>
          <w:szCs w:val="30"/>
        </w:rPr>
      </w:pPr>
      <w:r w:rsidRPr="003F0AC1">
        <w:rPr>
          <w:color w:val="000000"/>
          <w:sz w:val="30"/>
          <w:szCs w:val="30"/>
        </w:rPr>
        <w:t xml:space="preserve">2.1 Дело </w:t>
      </w:r>
      <w:r>
        <w:rPr>
          <w:color w:val="000000"/>
          <w:sz w:val="30"/>
          <w:szCs w:val="30"/>
        </w:rPr>
        <w:t xml:space="preserve">В.И. </w:t>
      </w:r>
      <w:r w:rsidRPr="003F0AC1">
        <w:rPr>
          <w:color w:val="000000"/>
          <w:sz w:val="30"/>
          <w:szCs w:val="30"/>
        </w:rPr>
        <w:t>Засулич</w:t>
      </w:r>
      <w:r>
        <w:rPr>
          <w:color w:val="000000"/>
          <w:sz w:val="30"/>
          <w:szCs w:val="30"/>
        </w:rPr>
        <w:t>.</w:t>
      </w:r>
    </w:p>
    <w:p w:rsidR="00C72893" w:rsidRPr="003F0AC1" w:rsidRDefault="00C72893" w:rsidP="00C72893">
      <w:pPr>
        <w:jc w:val="center"/>
        <w:rPr>
          <w:color w:val="000000"/>
          <w:sz w:val="30"/>
          <w:szCs w:val="30"/>
        </w:rPr>
      </w:pPr>
    </w:p>
    <w:p w:rsidR="00C72893" w:rsidRPr="003F0AC1" w:rsidRDefault="00C72893" w:rsidP="00C72893">
      <w:pPr>
        <w:jc w:val="center"/>
        <w:rPr>
          <w:color w:val="000000"/>
          <w:sz w:val="28"/>
          <w:szCs w:val="28"/>
        </w:rPr>
      </w:pPr>
    </w:p>
    <w:p w:rsidR="00C72893" w:rsidRPr="003F0AC1" w:rsidRDefault="00C72893" w:rsidP="00C72893">
      <w:pPr>
        <w:spacing w:line="360" w:lineRule="auto"/>
        <w:ind w:firstLine="708"/>
        <w:rPr>
          <w:b/>
          <w:i/>
          <w:color w:val="000000"/>
          <w:sz w:val="28"/>
          <w:szCs w:val="28"/>
          <w:u w:val="single"/>
        </w:rPr>
      </w:pPr>
      <w:r w:rsidRPr="003F0AC1">
        <w:rPr>
          <w:b/>
          <w:i/>
          <w:color w:val="000000"/>
          <w:sz w:val="28"/>
          <w:szCs w:val="28"/>
        </w:rPr>
        <w:t xml:space="preserve">Ход событий. </w:t>
      </w:r>
      <w:r w:rsidRPr="003F0AC1">
        <w:rPr>
          <w:color w:val="000000"/>
          <w:sz w:val="28"/>
          <w:szCs w:val="28"/>
        </w:rPr>
        <w:t>24</w:t>
      </w:r>
      <w:r>
        <w:rPr>
          <w:color w:val="000000"/>
          <w:sz w:val="28"/>
          <w:szCs w:val="28"/>
        </w:rPr>
        <w:t xml:space="preserve"> января 1878 года было совершен один из первых террористический актов в России: гувернантка Вера Ивановна Засулич стреляла в Петербургского градоначальника Фёдора Фёдоровича Трепова. Рана была несерьёзной, и Трепов выжил. По одной из версий, преступление было совершено с целью отомстить Трепову за наказание Боголюбова.</w:t>
      </w:r>
    </w:p>
    <w:p w:rsidR="00C72893" w:rsidRPr="009B652D" w:rsidRDefault="00C72893" w:rsidP="00C72893">
      <w:pPr>
        <w:spacing w:line="360" w:lineRule="auto"/>
        <w:ind w:firstLine="709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воспоминаний А.Ф. Кони: «…Окончив неотложные занятия по суду, я поехал к Трепову, который незадолго пред тем переселился в новый дом против Адмиралтейства. Я нашёл у него в приёмной массу чиновного и военного народа, разных сановников и полицейских, врачей. Старику только что произвели опыт извлечения пули, но опыт неудачный, так как, несмотря на повторение его затем, пуля осталась неизвлечённою…Тут же, в приёмной, за длинным столом, против следователя Кабата и начальника сыскной полиции Путилина, сидела девушка среднего роста, с… бледным, нездоровым лицом… Это была именовавшая себя Козловою, подавшая прошение Трепову и выстрелившая в него в упор из револьвера-бульдога. Она заявила, что решилась отомстить за незнакомого ей Боголюбова, о поругании которого узнала из газет… Это была Вера Засулич »</w:t>
      </w:r>
      <w:r>
        <w:rPr>
          <w:rStyle w:val="a7"/>
          <w:color w:val="000000"/>
          <w:sz w:val="28"/>
          <w:szCs w:val="28"/>
        </w:rPr>
        <w:footnoteReference w:id="4"/>
      </w:r>
      <w:r>
        <w:rPr>
          <w:color w:val="000000"/>
          <w:sz w:val="28"/>
          <w:szCs w:val="28"/>
        </w:rPr>
        <w:t>.</w:t>
      </w:r>
    </w:p>
    <w:p w:rsidR="00C72893" w:rsidRDefault="00C72893" w:rsidP="00C72893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Дело в том, что генерал-адъютант Трепов однажды, в 10 часов утра, вошёл в дом предварительного заключения, и там, во дворе, встретил прогуливающегося Боголюбова и его друга. Они поклонились градоначальнику, но когда они во второй раз проходили мимо него, Боголюбов не снял шапку. Тогда </w:t>
      </w:r>
      <w:r w:rsidRPr="001D0B48">
        <w:rPr>
          <w:color w:val="000000"/>
          <w:sz w:val="28"/>
          <w:szCs w:val="28"/>
        </w:rPr>
        <w:t xml:space="preserve">Трепов </w:t>
      </w:r>
      <w:r>
        <w:rPr>
          <w:color w:val="000000"/>
          <w:sz w:val="28"/>
          <w:szCs w:val="28"/>
        </w:rPr>
        <w:t xml:space="preserve">подбежал к Боголюбову и с криком «Шапку долой!» сбил её с его головы. Боголюбов оторопел, но арестанты были возмущены этим поступком и начали протестовать. </w:t>
      </w:r>
      <w:r w:rsidRPr="001D0B48">
        <w:rPr>
          <w:color w:val="000000"/>
          <w:sz w:val="28"/>
          <w:szCs w:val="28"/>
        </w:rPr>
        <w:t xml:space="preserve">Тогда Трепов приказал высечь Боголюбова и уехал из дома предварительного заключения. </w:t>
      </w:r>
    </w:p>
    <w:p w:rsidR="00C72893" w:rsidRDefault="00C72893" w:rsidP="00C72893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следователи считали, что мотив преступления – наказание Боголюбову, потому что других мотивов они не обнаружили (она не была знакома с градоначальником, Боголюбов же не был ни её родственником, ни другом и т.д.), а «всякий намёк на политический характер из дела Засулич устранялся </w:t>
      </w:r>
      <w:r w:rsidRPr="00EF2DF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un</w:t>
      </w:r>
      <w:r w:rsidRPr="00EF2DF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parti</w:t>
      </w:r>
      <w:r w:rsidRPr="00EF2DF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pris</w:t>
      </w:r>
      <w:r w:rsidRPr="00EF2DF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/с предвзятым намерением/ и с настойчивостью, просто странною со стороны министерства»</w:t>
      </w:r>
      <w:r>
        <w:rPr>
          <w:rStyle w:val="a7"/>
          <w:color w:val="000000"/>
          <w:sz w:val="28"/>
          <w:szCs w:val="28"/>
        </w:rPr>
        <w:footnoteReference w:id="5"/>
      </w:r>
      <w:r>
        <w:rPr>
          <w:color w:val="000000"/>
          <w:sz w:val="28"/>
          <w:szCs w:val="28"/>
        </w:rPr>
        <w:t>. Например, 25 января была получена телеграмма от прокурора одесской палаты, в которой говорилось, что стрелявшую в Трепова девушку зовут Усулич, и что одесским революционным кружкам уже заранее было известно, кто должен совершить покушение на градоначальника. Между тем эту телеграмму к следствию не приобщили. Кроме того, следствие не предпринимало никаких мер по поиску человека, продавшего Засулич револьвер. По выражению А.Ф. Кони, «из следствия было тщательно вытравлено всё, имевшее какой-либо политический оттенок»</w:t>
      </w:r>
      <w:r w:rsidRPr="003E76B4">
        <w:rPr>
          <w:rStyle w:val="a7"/>
          <w:color w:val="000000"/>
          <w:sz w:val="28"/>
          <w:szCs w:val="28"/>
        </w:rPr>
        <w:t xml:space="preserve"> </w:t>
      </w:r>
      <w:r>
        <w:rPr>
          <w:rStyle w:val="a7"/>
          <w:color w:val="000000"/>
          <w:sz w:val="28"/>
          <w:szCs w:val="28"/>
        </w:rPr>
        <w:footnoteReference w:id="6"/>
      </w:r>
      <w:r>
        <w:rPr>
          <w:color w:val="000000"/>
          <w:sz w:val="28"/>
          <w:szCs w:val="28"/>
        </w:rPr>
        <w:t>.</w:t>
      </w:r>
    </w:p>
    <w:p w:rsidR="00C72893" w:rsidRDefault="00C72893" w:rsidP="00C72893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Поступок Засулич произвёл большое впечатление в обществе. Как пишет А.Ф. Кони, «большинство, не любившее Трепова и обвинявшее его в подкупности, радовалось постигшему его несчастью»</w:t>
      </w:r>
      <w:r>
        <w:rPr>
          <w:rStyle w:val="a7"/>
          <w:color w:val="000000"/>
          <w:sz w:val="28"/>
          <w:szCs w:val="28"/>
        </w:rPr>
        <w:footnoteReference w:id="7"/>
      </w:r>
      <w:r>
        <w:rPr>
          <w:color w:val="000000"/>
          <w:sz w:val="28"/>
          <w:szCs w:val="28"/>
        </w:rPr>
        <w:t>. Отношение к обвиняемой же было двоякое: «…В высших сферах…находили, что она – несомненная любовница Боголюбова и всё-таки «мерзавка», но относились к ней с любопытством… Иначе относилось среднее сословие. В нём были восторженные люди, … которые усматривали в её выстреле протест за поруганное человеческое достоинство – грозный признак пробуждения общественного гнева»</w:t>
      </w:r>
      <w:r>
        <w:rPr>
          <w:rStyle w:val="a7"/>
          <w:color w:val="000000"/>
          <w:sz w:val="28"/>
          <w:szCs w:val="28"/>
        </w:rPr>
        <w:footnoteReference w:id="8"/>
      </w:r>
      <w:r>
        <w:rPr>
          <w:color w:val="000000"/>
          <w:sz w:val="28"/>
          <w:szCs w:val="28"/>
        </w:rPr>
        <w:t>.</w:t>
      </w:r>
    </w:p>
    <w:p w:rsidR="00C72893" w:rsidRDefault="00C72893" w:rsidP="00C72893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31 марта должно было состояться заседание по делу Засулич, и многие работники правоохранительных органов были уверены в обвинительном приговоре. Но, по мнению А.Ф. Кони, председателя будущего суда, «вдумываясь в тогдашнее настроение общества в Петербурге, действительно трудно было сказать утвердительно, что по делу Засулич последует обвинительный приговор… Именно в начале весны 1878 года в… обществе проявлялась раздражительная нервность и крайняя впечатлительность. Наши присяжные являлись … чувствительным отголоском общественного настроения…На нервное состояние общества очень повлияла война…Стали говорить о малодушии государя…Явился скептицизм, к которому так склонно наше общество… Всё соединялось вместе, действовало на нервы с разных сторон, и среднее общество Петербурга, из которого должны были выйти будущие судьи Засулич, было напряжено, расстроено и болезненно-восприимчиво»</w:t>
      </w:r>
      <w:r>
        <w:rPr>
          <w:rStyle w:val="a7"/>
          <w:color w:val="000000"/>
          <w:sz w:val="28"/>
          <w:szCs w:val="28"/>
        </w:rPr>
        <w:footnoteReference w:id="9"/>
      </w:r>
      <w:r>
        <w:rPr>
          <w:color w:val="000000"/>
          <w:sz w:val="28"/>
          <w:szCs w:val="28"/>
        </w:rPr>
        <w:t>.</w:t>
      </w:r>
    </w:p>
    <w:p w:rsidR="00C72893" w:rsidRDefault="00C72893" w:rsidP="00C72893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31 марта 1878 года состоялся суд по делу Веры Ивановны Засулич.</w:t>
      </w:r>
    </w:p>
    <w:p w:rsidR="00C72893" w:rsidRDefault="00C72893" w:rsidP="00C72893">
      <w:pPr>
        <w:ind w:firstLine="708"/>
        <w:rPr>
          <w:color w:val="000000"/>
          <w:sz w:val="28"/>
          <w:szCs w:val="28"/>
        </w:rPr>
      </w:pPr>
    </w:p>
    <w:p w:rsidR="00C72893" w:rsidRPr="00987725" w:rsidRDefault="00C72893" w:rsidP="00C72893">
      <w:pPr>
        <w:spacing w:line="360" w:lineRule="auto"/>
        <w:jc w:val="center"/>
        <w:rPr>
          <w:b/>
          <w:i/>
          <w:color w:val="000000"/>
          <w:sz w:val="28"/>
          <w:szCs w:val="28"/>
        </w:rPr>
      </w:pPr>
      <w:r w:rsidRPr="00987725">
        <w:rPr>
          <w:b/>
          <w:i/>
          <w:color w:val="000000"/>
          <w:sz w:val="28"/>
          <w:szCs w:val="28"/>
        </w:rPr>
        <w:t>Суд</w:t>
      </w:r>
      <w:r>
        <w:rPr>
          <w:b/>
          <w:i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31 марта 1878 года состоялось заседание суда по данному делу.</w:t>
      </w:r>
    </w:p>
    <w:p w:rsidR="00C72893" w:rsidRDefault="00C72893" w:rsidP="00C72893">
      <w:pPr>
        <w:spacing w:line="360" w:lineRule="auto"/>
        <w:rPr>
          <w:color w:val="000000"/>
          <w:sz w:val="28"/>
          <w:szCs w:val="28"/>
        </w:rPr>
      </w:pPr>
      <w:r w:rsidRPr="00D624B4">
        <w:rPr>
          <w:color w:val="000000"/>
          <w:sz w:val="28"/>
          <w:szCs w:val="28"/>
        </w:rPr>
        <w:t xml:space="preserve">Дело рассматривалось Петербургским окружным судом с участием присяжных. </w:t>
      </w:r>
      <w:r>
        <w:rPr>
          <w:color w:val="000000"/>
          <w:sz w:val="28"/>
          <w:szCs w:val="28"/>
        </w:rPr>
        <w:t xml:space="preserve">Председателем выступал А.Ф.Кони. </w:t>
      </w:r>
      <w:r w:rsidRPr="00D624B4">
        <w:rPr>
          <w:color w:val="000000"/>
          <w:sz w:val="28"/>
          <w:szCs w:val="28"/>
        </w:rPr>
        <w:t>Обвинение поддерживал товарищ прокурора К.И.Кессель. Касаясь истории "мест</w:t>
      </w:r>
      <w:r>
        <w:rPr>
          <w:color w:val="000000"/>
          <w:sz w:val="28"/>
          <w:szCs w:val="28"/>
        </w:rPr>
        <w:t>и" Засулич, Кессель утверждал: «…</w:t>
      </w:r>
      <w:r w:rsidRPr="00D624B4">
        <w:rPr>
          <w:color w:val="000000"/>
          <w:sz w:val="28"/>
          <w:szCs w:val="28"/>
        </w:rPr>
        <w:t>Я думаю, что эти общественные деятели</w:t>
      </w:r>
      <w:r>
        <w:rPr>
          <w:color w:val="000000"/>
          <w:sz w:val="28"/>
          <w:szCs w:val="28"/>
        </w:rPr>
        <w:t xml:space="preserve"> /администраторы, судьи/</w:t>
      </w:r>
      <w:r w:rsidRPr="00D624B4">
        <w:rPr>
          <w:color w:val="000000"/>
          <w:sz w:val="28"/>
          <w:szCs w:val="28"/>
        </w:rPr>
        <w:t xml:space="preserve"> имеют право на то, на что имеет право к</w:t>
      </w:r>
      <w:r>
        <w:rPr>
          <w:color w:val="000000"/>
          <w:sz w:val="28"/>
          <w:szCs w:val="28"/>
        </w:rPr>
        <w:t>аждый человек, - право на жизнь»</w:t>
      </w:r>
      <w:r>
        <w:rPr>
          <w:rStyle w:val="a7"/>
          <w:color w:val="000000"/>
          <w:sz w:val="28"/>
          <w:szCs w:val="28"/>
        </w:rPr>
        <w:footnoteReference w:id="10"/>
      </w:r>
      <w:r w:rsidRPr="00D624B4">
        <w:rPr>
          <w:color w:val="000000"/>
          <w:sz w:val="28"/>
          <w:szCs w:val="28"/>
        </w:rPr>
        <w:t xml:space="preserve">. Однако для общественного мнения той поры </w:t>
      </w:r>
      <w:r w:rsidRPr="002475F4">
        <w:rPr>
          <w:color w:val="000000"/>
          <w:sz w:val="28"/>
          <w:szCs w:val="28"/>
        </w:rPr>
        <w:t>подо</w:t>
      </w:r>
      <w:r>
        <w:rPr>
          <w:color w:val="000000"/>
          <w:sz w:val="28"/>
          <w:szCs w:val="28"/>
        </w:rPr>
        <w:t>бного рода аргументы выглядели «бледно»</w:t>
      </w:r>
      <w:r w:rsidRPr="002475F4">
        <w:rPr>
          <w:color w:val="000000"/>
          <w:sz w:val="28"/>
          <w:szCs w:val="28"/>
        </w:rPr>
        <w:t xml:space="preserve">. </w:t>
      </w:r>
    </w:p>
    <w:p w:rsidR="00C72893" w:rsidRDefault="00C72893" w:rsidP="00C72893">
      <w:pPr>
        <w:spacing w:line="360" w:lineRule="auto"/>
        <w:ind w:firstLine="708"/>
        <w:rPr>
          <w:color w:val="000000"/>
          <w:sz w:val="28"/>
          <w:szCs w:val="28"/>
        </w:rPr>
      </w:pPr>
      <w:r w:rsidRPr="002475F4">
        <w:rPr>
          <w:color w:val="000000"/>
          <w:sz w:val="28"/>
          <w:szCs w:val="28"/>
        </w:rPr>
        <w:t>Совсем по-другому восприняли речь адвоката Александрова. Он начал с того, что согласился в некоторых пунктах с прокурором: «…Кто станет отрицать, что самоуправное убийство есть преступление; кто будет отрицать то, что утверждает подсудимая, что тяжело поднимать руку для самоуправной расправы?»</w:t>
      </w:r>
      <w:r>
        <w:rPr>
          <w:rStyle w:val="a7"/>
          <w:color w:val="000000"/>
          <w:sz w:val="28"/>
          <w:szCs w:val="28"/>
        </w:rPr>
        <w:footnoteReference w:id="11"/>
      </w:r>
      <w:r w:rsidRPr="002475F4">
        <w:rPr>
          <w:color w:val="000000"/>
          <w:sz w:val="28"/>
          <w:szCs w:val="28"/>
        </w:rPr>
        <w:t xml:space="preserve"> </w:t>
      </w:r>
    </w:p>
    <w:p w:rsidR="00C72893" w:rsidRDefault="00C72893" w:rsidP="00C72893">
      <w:pPr>
        <w:spacing w:line="360" w:lineRule="auto"/>
        <w:ind w:firstLine="708"/>
        <w:rPr>
          <w:color w:val="000000"/>
          <w:sz w:val="28"/>
          <w:szCs w:val="28"/>
        </w:rPr>
      </w:pPr>
      <w:r w:rsidRPr="002475F4">
        <w:rPr>
          <w:color w:val="000000"/>
          <w:sz w:val="28"/>
          <w:szCs w:val="28"/>
        </w:rPr>
        <w:t xml:space="preserve">Далее он плавно подводит слушателей к тому, что на это дело нужно смотреть не только с точки зрения закона, но и </w:t>
      </w:r>
      <w:r>
        <w:rPr>
          <w:color w:val="000000"/>
          <w:sz w:val="28"/>
          <w:szCs w:val="28"/>
        </w:rPr>
        <w:t xml:space="preserve">более </w:t>
      </w:r>
      <w:r w:rsidRPr="002475F4">
        <w:rPr>
          <w:color w:val="000000"/>
          <w:sz w:val="28"/>
          <w:szCs w:val="28"/>
        </w:rPr>
        <w:t xml:space="preserve">с человеческой точки зрения: «…Когда действия должностного лица становятся мотивом для наших действий, </w:t>
      </w:r>
      <w:r>
        <w:rPr>
          <w:color w:val="000000"/>
          <w:sz w:val="28"/>
          <w:szCs w:val="28"/>
        </w:rPr>
        <w:t xml:space="preserve">… </w:t>
      </w:r>
      <w:r w:rsidRPr="002475F4">
        <w:rPr>
          <w:color w:val="000000"/>
          <w:sz w:val="28"/>
          <w:szCs w:val="28"/>
        </w:rPr>
        <w:t xml:space="preserve">тогда важно иметь в виду не только то, правильны или неправильны действия должностного лица с точки зрения закона, </w:t>
      </w:r>
      <w:r>
        <w:rPr>
          <w:color w:val="000000"/>
          <w:sz w:val="28"/>
          <w:szCs w:val="28"/>
        </w:rPr>
        <w:t>а как мы сами смотрели на них»</w:t>
      </w:r>
      <w:r>
        <w:rPr>
          <w:rStyle w:val="a7"/>
          <w:color w:val="000000"/>
          <w:sz w:val="28"/>
          <w:szCs w:val="28"/>
        </w:rPr>
        <w:footnoteReference w:id="12"/>
      </w:r>
      <w:r>
        <w:rPr>
          <w:color w:val="000000"/>
          <w:sz w:val="28"/>
          <w:szCs w:val="28"/>
        </w:rPr>
        <w:t xml:space="preserve">. </w:t>
      </w:r>
    </w:p>
    <w:p w:rsidR="00C72893" w:rsidRDefault="00C72893" w:rsidP="00C72893">
      <w:pPr>
        <w:spacing w:line="360" w:lineRule="auto"/>
        <w:ind w:firstLine="708"/>
        <w:rPr>
          <w:color w:val="000000"/>
          <w:sz w:val="28"/>
          <w:szCs w:val="28"/>
        </w:rPr>
      </w:pPr>
      <w:r w:rsidRPr="002475F4">
        <w:rPr>
          <w:color w:val="000000"/>
          <w:sz w:val="28"/>
          <w:szCs w:val="28"/>
        </w:rPr>
        <w:t>Затем адвокат продолжает развивать эту тему, и поэтому приступает к рассказу о прошлом Засулич: «</w:t>
      </w:r>
      <w:r>
        <w:rPr>
          <w:color w:val="000000"/>
          <w:sz w:val="28"/>
          <w:szCs w:val="28"/>
        </w:rPr>
        <w:t>…</w:t>
      </w:r>
      <w:r w:rsidRPr="002475F4">
        <w:rPr>
          <w:color w:val="000000"/>
          <w:sz w:val="28"/>
          <w:szCs w:val="28"/>
        </w:rPr>
        <w:t>Я мог бы теперь начать прямо со случая 13 июля, но нужно прежде исследовать почву, которая обусловила связь между 13 июля и 24 января. Эта связь лежит</w:t>
      </w:r>
      <w:r>
        <w:rPr>
          <w:color w:val="000000"/>
          <w:sz w:val="28"/>
          <w:szCs w:val="28"/>
        </w:rPr>
        <w:t xml:space="preserve">… во всей жизни </w:t>
      </w:r>
      <w:r w:rsidRPr="002475F4">
        <w:rPr>
          <w:color w:val="000000"/>
          <w:sz w:val="28"/>
          <w:szCs w:val="28"/>
        </w:rPr>
        <w:t>Засулич… Вы помните, что по окончании образования в одном из московских пансионов, Засулич вернулась в дом своей матери... В небольшой… промежуток времени семнадцатилетняя девушка имела случай познакомиться с Нечаевым… По</w:t>
      </w:r>
      <w:r>
        <w:rPr>
          <w:color w:val="000000"/>
          <w:sz w:val="28"/>
          <w:szCs w:val="28"/>
        </w:rPr>
        <w:t xml:space="preserve"> его просьбе…</w:t>
      </w:r>
      <w:r w:rsidRPr="002475F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2475F4">
        <w:rPr>
          <w:color w:val="000000"/>
          <w:sz w:val="28"/>
          <w:szCs w:val="28"/>
        </w:rPr>
        <w:t>на раза три или четыре принимала от него письма и передавала их по адресу</w:t>
      </w:r>
      <w:r>
        <w:rPr>
          <w:color w:val="000000"/>
          <w:sz w:val="28"/>
          <w:szCs w:val="28"/>
        </w:rPr>
        <w:t>…</w:t>
      </w:r>
      <w:r w:rsidRPr="002475F4">
        <w:rPr>
          <w:color w:val="000000"/>
          <w:sz w:val="28"/>
          <w:szCs w:val="28"/>
        </w:rPr>
        <w:t xml:space="preserve"> Впоследствии оказалось, что Нечаев - государственный преступник, и ее совершенно случайные отношения к Нечаеву послужили основанием к привлечению ее в качестве подозреваемой в государственном преступлении п</w:t>
      </w:r>
      <w:r>
        <w:rPr>
          <w:color w:val="000000"/>
          <w:sz w:val="28"/>
          <w:szCs w:val="28"/>
        </w:rPr>
        <w:t>о известному нечаевскому делу»</w:t>
      </w:r>
      <w:r>
        <w:rPr>
          <w:rStyle w:val="a7"/>
          <w:color w:val="000000"/>
          <w:sz w:val="28"/>
          <w:szCs w:val="28"/>
        </w:rPr>
        <w:footnoteReference w:id="13"/>
      </w:r>
      <w:r>
        <w:rPr>
          <w:color w:val="000000"/>
          <w:sz w:val="28"/>
          <w:szCs w:val="28"/>
        </w:rPr>
        <w:t xml:space="preserve">. </w:t>
      </w:r>
    </w:p>
    <w:p w:rsidR="00C72893" w:rsidRDefault="00C72893" w:rsidP="00C72893">
      <w:pPr>
        <w:spacing w:line="360" w:lineRule="auto"/>
        <w:ind w:firstLine="708"/>
        <w:rPr>
          <w:color w:val="000000"/>
          <w:sz w:val="28"/>
          <w:szCs w:val="28"/>
        </w:rPr>
      </w:pPr>
      <w:r w:rsidRPr="002475F4">
        <w:rPr>
          <w:color w:val="000000"/>
          <w:sz w:val="28"/>
          <w:szCs w:val="28"/>
        </w:rPr>
        <w:t xml:space="preserve">Александров построил своё выступление так, что Засулич оказалась </w:t>
      </w:r>
      <w:r>
        <w:rPr>
          <w:color w:val="000000"/>
          <w:sz w:val="28"/>
          <w:szCs w:val="28"/>
        </w:rPr>
        <w:t>«</w:t>
      </w:r>
      <w:r w:rsidRPr="002475F4">
        <w:rPr>
          <w:color w:val="000000"/>
          <w:sz w:val="28"/>
          <w:szCs w:val="28"/>
        </w:rPr>
        <w:t>невинной жертвой обстоятельств</w:t>
      </w:r>
      <w:r>
        <w:rPr>
          <w:color w:val="000000"/>
          <w:sz w:val="28"/>
          <w:szCs w:val="28"/>
        </w:rPr>
        <w:t>»</w:t>
      </w:r>
      <w:r w:rsidRPr="002475F4">
        <w:rPr>
          <w:color w:val="000000"/>
          <w:sz w:val="28"/>
          <w:szCs w:val="28"/>
        </w:rPr>
        <w:t>, и за это отсидела лучшие свои</w:t>
      </w:r>
      <w:r>
        <w:rPr>
          <w:color w:val="000000"/>
          <w:sz w:val="28"/>
          <w:szCs w:val="28"/>
        </w:rPr>
        <w:t xml:space="preserve"> годы жизни в тюрьме. Он говорит</w:t>
      </w:r>
      <w:r w:rsidRPr="002475F4">
        <w:rPr>
          <w:color w:val="000000"/>
          <w:sz w:val="28"/>
          <w:szCs w:val="28"/>
        </w:rPr>
        <w:t xml:space="preserve">: «…Годы юности… считаются </w:t>
      </w:r>
      <w:r>
        <w:rPr>
          <w:color w:val="000000"/>
          <w:sz w:val="28"/>
          <w:szCs w:val="28"/>
        </w:rPr>
        <w:t>лучшими годами в жизни человека</w:t>
      </w:r>
      <w:r w:rsidRPr="002475F4">
        <w:rPr>
          <w:color w:val="000000"/>
          <w:sz w:val="28"/>
          <w:szCs w:val="28"/>
        </w:rPr>
        <w:t>... Для девицы годы юности представляют пору расцвета… То - пора первой любви,… веселых надежд</w:t>
      </w:r>
      <w:r>
        <w:rPr>
          <w:color w:val="000000"/>
          <w:sz w:val="28"/>
          <w:szCs w:val="28"/>
        </w:rPr>
        <w:t xml:space="preserve">… </w:t>
      </w:r>
      <w:r w:rsidRPr="002475F4">
        <w:rPr>
          <w:color w:val="000000"/>
          <w:sz w:val="28"/>
          <w:szCs w:val="28"/>
        </w:rPr>
        <w:t>Легко вообразить, как провела Засул</w:t>
      </w:r>
      <w:r>
        <w:rPr>
          <w:color w:val="000000"/>
          <w:sz w:val="28"/>
          <w:szCs w:val="28"/>
        </w:rPr>
        <w:t>ич эти лучшие годы своей жизни</w:t>
      </w:r>
      <w:r w:rsidRPr="002475F4">
        <w:rPr>
          <w:color w:val="000000"/>
          <w:sz w:val="28"/>
          <w:szCs w:val="28"/>
        </w:rPr>
        <w:t>»</w:t>
      </w:r>
      <w:r w:rsidRPr="007D185F">
        <w:rPr>
          <w:rStyle w:val="a7"/>
          <w:color w:val="000000"/>
          <w:sz w:val="28"/>
          <w:szCs w:val="28"/>
        </w:rPr>
        <w:t xml:space="preserve"> </w:t>
      </w:r>
      <w:r>
        <w:rPr>
          <w:rStyle w:val="a7"/>
          <w:color w:val="000000"/>
          <w:sz w:val="28"/>
          <w:szCs w:val="28"/>
        </w:rPr>
        <w:footnoteReference w:id="14"/>
      </w:r>
      <w:r>
        <w:rPr>
          <w:color w:val="000000"/>
          <w:sz w:val="28"/>
          <w:szCs w:val="28"/>
        </w:rPr>
        <w:t xml:space="preserve">. Проанализировав вместе со слушателями этап за этапом прошлое подсудимой, Александров делает вывод: </w:t>
      </w:r>
      <w:r w:rsidRPr="002475F4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…</w:t>
      </w:r>
      <w:r w:rsidRPr="002475F4">
        <w:rPr>
          <w:color w:val="000000"/>
          <w:sz w:val="28"/>
          <w:szCs w:val="28"/>
        </w:rPr>
        <w:t>В эти годы зарождающихся симпатий Засулич действительно создала и закрепила в душе своей навеки одну симпатию - беззаветную любовь ко всякому, кто, подобно ей, принужден влачить несчастную жизнь подозреваем</w:t>
      </w:r>
      <w:r>
        <w:rPr>
          <w:color w:val="000000"/>
          <w:sz w:val="28"/>
          <w:szCs w:val="28"/>
        </w:rPr>
        <w:t>ого в политическом преступлении</w:t>
      </w:r>
      <w:r w:rsidRPr="002475F4">
        <w:rPr>
          <w:color w:val="000000"/>
          <w:sz w:val="28"/>
          <w:szCs w:val="28"/>
        </w:rPr>
        <w:t>»</w:t>
      </w:r>
      <w:r>
        <w:rPr>
          <w:rStyle w:val="a7"/>
          <w:color w:val="000000"/>
          <w:sz w:val="28"/>
          <w:szCs w:val="28"/>
        </w:rPr>
        <w:footnoteReference w:id="15"/>
      </w:r>
      <w:r>
        <w:rPr>
          <w:color w:val="000000"/>
          <w:sz w:val="28"/>
          <w:szCs w:val="28"/>
        </w:rPr>
        <w:t>.</w:t>
      </w:r>
    </w:p>
    <w:p w:rsidR="00C72893" w:rsidRDefault="00C72893" w:rsidP="00C72893">
      <w:pPr>
        <w:spacing w:line="360" w:lineRule="auto"/>
        <w:ind w:firstLine="708"/>
        <w:rPr>
          <w:color w:val="000000"/>
          <w:sz w:val="28"/>
          <w:szCs w:val="28"/>
        </w:rPr>
      </w:pPr>
      <w:r w:rsidRPr="00EA1540">
        <w:rPr>
          <w:color w:val="000000"/>
          <w:sz w:val="28"/>
          <w:szCs w:val="28"/>
        </w:rPr>
        <w:t>Затем Але</w:t>
      </w:r>
      <w:r>
        <w:rPr>
          <w:color w:val="000000"/>
          <w:sz w:val="28"/>
          <w:szCs w:val="28"/>
        </w:rPr>
        <w:t>ксандров продолжает раскрывать мотивы преступления Засулич</w:t>
      </w:r>
      <w:r w:rsidRPr="00EA1540">
        <w:rPr>
          <w:color w:val="000000"/>
          <w:sz w:val="28"/>
          <w:szCs w:val="28"/>
        </w:rPr>
        <w:t>: «…</w:t>
      </w:r>
      <w:r>
        <w:rPr>
          <w:color w:val="000000"/>
          <w:sz w:val="28"/>
          <w:szCs w:val="28"/>
        </w:rPr>
        <w:t xml:space="preserve"> О</w:t>
      </w:r>
      <w:r w:rsidRPr="00EA1540">
        <w:rPr>
          <w:color w:val="000000"/>
          <w:sz w:val="28"/>
          <w:szCs w:val="28"/>
        </w:rPr>
        <w:t>тмена телесного наказания оказала громадное влияние на поднятие в русском народе чувства человеческого достоинства… Короткое газетное известие о наказании Боголюбова розгами не могло не произвести на Засулич подавляющего впечатления. Оно производило такое впечатление на всякого, кому знакомо чувство</w:t>
      </w:r>
      <w:r>
        <w:rPr>
          <w:color w:val="000000"/>
          <w:sz w:val="28"/>
          <w:szCs w:val="28"/>
        </w:rPr>
        <w:t>…</w:t>
      </w:r>
      <w:r w:rsidRPr="00EA1540">
        <w:rPr>
          <w:color w:val="000000"/>
          <w:sz w:val="28"/>
          <w:szCs w:val="28"/>
        </w:rPr>
        <w:t xml:space="preserve"> человеческого достоинства</w:t>
      </w:r>
      <w:r>
        <w:rPr>
          <w:color w:val="000000"/>
          <w:sz w:val="28"/>
          <w:szCs w:val="28"/>
        </w:rPr>
        <w:t xml:space="preserve">… </w:t>
      </w:r>
      <w:r w:rsidRPr="00804CF6">
        <w:rPr>
          <w:color w:val="000000"/>
          <w:sz w:val="28"/>
          <w:szCs w:val="28"/>
        </w:rPr>
        <w:t>Кто же вступится за поруганную честь беспомощного каторжника?</w:t>
      </w:r>
      <w:r w:rsidRPr="00EA1540">
        <w:rPr>
          <w:color w:val="000000"/>
          <w:sz w:val="28"/>
          <w:szCs w:val="28"/>
        </w:rPr>
        <w:t>»</w:t>
      </w:r>
      <w:r>
        <w:rPr>
          <w:rStyle w:val="a7"/>
          <w:color w:val="000000"/>
          <w:sz w:val="28"/>
          <w:szCs w:val="28"/>
        </w:rPr>
        <w:footnoteReference w:id="16"/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color w:val="000000"/>
          <w:sz w:val="28"/>
          <w:szCs w:val="28"/>
        </w:rPr>
        <w:t>Александров</w:t>
      </w:r>
      <w:r w:rsidRPr="00804CF6">
        <w:rPr>
          <w:color w:val="000000"/>
          <w:sz w:val="28"/>
          <w:szCs w:val="28"/>
        </w:rPr>
        <w:t xml:space="preserve"> бил точно в цель. Публика рыдала, петербургские дамы на балах тайком передавали друг другу фотокарточку обвиняемой девицы.</w:t>
      </w:r>
      <w:r>
        <w:rPr>
          <w:color w:val="000000"/>
          <w:sz w:val="28"/>
          <w:szCs w:val="28"/>
        </w:rPr>
        <w:t xml:space="preserve"> </w:t>
      </w:r>
    </w:p>
    <w:p w:rsidR="00C72893" w:rsidRDefault="00C72893" w:rsidP="00C72893">
      <w:pPr>
        <w:spacing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Присяжные вынесли приговор. «Нет! – провозгласил старшина, и краска мгновенно покрыла его щёки… - Не вин…»</w:t>
      </w:r>
      <w:r>
        <w:rPr>
          <w:rStyle w:val="a7"/>
          <w:color w:val="000000"/>
          <w:sz w:val="28"/>
          <w:szCs w:val="28"/>
        </w:rPr>
        <w:footnoteReference w:id="17"/>
      </w:r>
      <w:r>
        <w:rPr>
          <w:color w:val="000000"/>
          <w:sz w:val="28"/>
          <w:szCs w:val="28"/>
        </w:rPr>
        <w:t>, но далее он не мог продолжать. «Тому, кто не был свидетелем, - пишет А.Ф. Кони, - нельзя себе представить ни взрыва звуков, покрывших голос старшины, ни того движения, которое … пронеслось по всей зале. Крики несдержанной радости, истерические рыдания… Всё отдавалось какому-то бессознательному чувству радости… и поток этой радости легко мог обратиться в поток ярости при первой серьёзной попытке удержать его полицейскою плотиною»</w:t>
      </w:r>
      <w:r>
        <w:rPr>
          <w:rStyle w:val="a7"/>
          <w:color w:val="000000"/>
          <w:sz w:val="28"/>
          <w:szCs w:val="28"/>
        </w:rPr>
        <w:footnoteReference w:id="18"/>
      </w:r>
      <w:r>
        <w:rPr>
          <w:color w:val="000000"/>
          <w:sz w:val="28"/>
          <w:szCs w:val="28"/>
        </w:rPr>
        <w:t>.</w:t>
      </w:r>
    </w:p>
    <w:p w:rsidR="00C72893" w:rsidRDefault="00C72893" w:rsidP="00C72893">
      <w:pPr>
        <w:spacing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Публика окружила скамью подсудимой и место защитника. Едва Александров спустился с лестницы, как был подхвачен на руки и с криками торжества пронесён до самой Литейной.</w:t>
      </w:r>
    </w:p>
    <w:p w:rsidR="00DE3772" w:rsidRDefault="00C72893" w:rsidP="00C72893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«…Все были уверены в обвинении Засулич, - пишет А.Ф. Кони, - и моё заявление, что она оправдана, было принято сначала за шутку. Не успел </w:t>
      </w:r>
    </w:p>
    <w:p w:rsidR="00C72893" w:rsidRDefault="00C72893" w:rsidP="00C72893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окончиться обед, как вбежал новый гость – А.А.А. </w:t>
      </w:r>
      <w:r w:rsidRPr="000125B5"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</w:rPr>
        <w:t>Вы здесь спокойно сидите, - взволнованно сказал он, - а знаете ли, что происходит на улице?.. Там стреляют, дерутся с жандрамами…</w:t>
      </w:r>
      <w:r w:rsidRPr="000125B5">
        <w:rPr>
          <w:color w:val="000000"/>
          <w:sz w:val="28"/>
          <w:szCs w:val="28"/>
        </w:rPr>
        <w:t>”</w:t>
      </w:r>
      <w:r>
        <w:rPr>
          <w:color w:val="000000"/>
          <w:sz w:val="28"/>
          <w:szCs w:val="28"/>
        </w:rPr>
        <w:t xml:space="preserve"> Оказалось, что через четверть часа после моего ухода из суда Засулич была выпущена из дома предварительного заключения прямо в толпу…»</w:t>
      </w:r>
      <w:r>
        <w:rPr>
          <w:rStyle w:val="a7"/>
          <w:color w:val="000000"/>
          <w:sz w:val="28"/>
          <w:szCs w:val="28"/>
        </w:rPr>
        <w:footnoteReference w:id="19"/>
      </w:r>
    </w:p>
    <w:p w:rsidR="00C72893" w:rsidRDefault="00C72893" w:rsidP="00C72893">
      <w:pPr>
        <w:spacing w:line="360" w:lineRule="auto"/>
        <w:ind w:firstLine="708"/>
        <w:rPr>
          <w:color w:val="000000"/>
          <w:sz w:val="28"/>
          <w:szCs w:val="28"/>
        </w:rPr>
      </w:pPr>
      <w:r w:rsidRPr="00D5245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Таким образом, реформы Александра </w:t>
      </w:r>
      <w:r>
        <w:rPr>
          <w:color w:val="000000"/>
          <w:sz w:val="28"/>
          <w:szCs w:val="28"/>
          <w:lang w:val="en-US"/>
        </w:rPr>
        <w:t>II</w:t>
      </w:r>
      <w:r w:rsidRPr="00EB46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положили начало созданию современного российского права: появился суд присяжных, адвокаты, прокуроры, и в целом судопроизводство начало приобретать современные черты. Кроме того, введение суда присяжных сыграло важную роль для того времени. Все решения, принимаемые им, были показателем настроения общества, которому стали присущи «скептицизм»,</w:t>
      </w:r>
      <w:r w:rsidRPr="00EB46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«раздражительная нервность и крайняя впечатлительность», то есть, как писал А.Ф.Кони,  «присяжные являлись чувствительным отголоском общественного настроения». И это настроение теперь выливалось в судебных разбирательствах – это был протест против того времени, против того царя.</w:t>
      </w:r>
      <w:r w:rsidRPr="00DF6EC7">
        <w:rPr>
          <w:rStyle w:val="a7"/>
          <w:color w:val="000000"/>
          <w:sz w:val="28"/>
          <w:szCs w:val="28"/>
        </w:rPr>
        <w:t xml:space="preserve"> </w:t>
      </w:r>
      <w:r>
        <w:rPr>
          <w:rStyle w:val="a7"/>
          <w:color w:val="000000"/>
          <w:sz w:val="28"/>
          <w:szCs w:val="28"/>
        </w:rPr>
        <w:footnoteReference w:id="20"/>
      </w:r>
    </w:p>
    <w:p w:rsidR="00C72893" w:rsidRDefault="00C72893" w:rsidP="00C72893">
      <w:pPr>
        <w:spacing w:line="360" w:lineRule="auto"/>
        <w:ind w:firstLine="708"/>
        <w:rPr>
          <w:sz w:val="30"/>
          <w:szCs w:val="30"/>
        </w:rPr>
      </w:pPr>
    </w:p>
    <w:p w:rsidR="00C72893" w:rsidRDefault="00C72893" w:rsidP="00C72893">
      <w:pPr>
        <w:spacing w:line="360" w:lineRule="auto"/>
        <w:ind w:firstLine="708"/>
        <w:jc w:val="center"/>
        <w:rPr>
          <w:sz w:val="30"/>
          <w:szCs w:val="30"/>
        </w:rPr>
      </w:pPr>
      <w:r w:rsidRPr="0070576A">
        <w:rPr>
          <w:sz w:val="30"/>
          <w:szCs w:val="30"/>
        </w:rPr>
        <w:t xml:space="preserve">2.2. Дело </w:t>
      </w:r>
      <w:r>
        <w:rPr>
          <w:sz w:val="30"/>
          <w:szCs w:val="30"/>
        </w:rPr>
        <w:t xml:space="preserve">И.И. </w:t>
      </w:r>
      <w:r w:rsidRPr="0070576A">
        <w:rPr>
          <w:sz w:val="30"/>
          <w:szCs w:val="30"/>
        </w:rPr>
        <w:t>Мироновича</w:t>
      </w:r>
    </w:p>
    <w:p w:rsidR="00C72893" w:rsidRPr="0070576A" w:rsidRDefault="00C72893" w:rsidP="00C72893">
      <w:pPr>
        <w:spacing w:line="360" w:lineRule="auto"/>
        <w:ind w:firstLine="708"/>
        <w:jc w:val="center"/>
        <w:rPr>
          <w:sz w:val="30"/>
          <w:szCs w:val="30"/>
        </w:rPr>
      </w:pPr>
    </w:p>
    <w:p w:rsidR="00C72893" w:rsidRPr="0070576A" w:rsidRDefault="00C72893" w:rsidP="00C72893">
      <w:pPr>
        <w:spacing w:line="360" w:lineRule="auto"/>
        <w:ind w:firstLine="708"/>
        <w:rPr>
          <w:b/>
          <w:i/>
          <w:sz w:val="28"/>
          <w:szCs w:val="28"/>
          <w:u w:val="single"/>
        </w:rPr>
      </w:pPr>
      <w:r w:rsidRPr="0070576A">
        <w:rPr>
          <w:b/>
          <w:i/>
          <w:sz w:val="28"/>
          <w:szCs w:val="28"/>
        </w:rPr>
        <w:t xml:space="preserve">Ход событий, следствие. </w:t>
      </w:r>
      <w:r w:rsidRPr="0070576A">
        <w:rPr>
          <w:sz w:val="28"/>
          <w:szCs w:val="28"/>
        </w:rPr>
        <w:t>28 августа</w:t>
      </w:r>
      <w:r w:rsidRPr="00542CEC">
        <w:rPr>
          <w:sz w:val="28"/>
          <w:szCs w:val="28"/>
        </w:rPr>
        <w:t xml:space="preserve"> 1883 года, в Петербурге, в ссудной кассе, принадлежащей И.И. Мироновичу, был обнаружен труп 13-летней Сарры Беккер.</w:t>
      </w:r>
    </w:p>
    <w:p w:rsidR="00C72893" w:rsidRPr="00B90D70" w:rsidRDefault="00C72893" w:rsidP="00C72893">
      <w:pPr>
        <w:spacing w:line="360" w:lineRule="auto"/>
        <w:ind w:firstLine="708"/>
        <w:rPr>
          <w:color w:val="0A0147"/>
          <w:sz w:val="28"/>
          <w:szCs w:val="28"/>
        </w:rPr>
      </w:pPr>
      <w:r>
        <w:rPr>
          <w:sz w:val="28"/>
          <w:szCs w:val="28"/>
        </w:rPr>
        <w:t>М</w:t>
      </w:r>
      <w:r w:rsidRPr="004D59AB">
        <w:rPr>
          <w:sz w:val="28"/>
          <w:szCs w:val="28"/>
        </w:rPr>
        <w:t>отивы преступника были не ясны. Расположение трупа указывало на убийство с целью изнасилования, а пропажа ценных вещей – на убийство с целью ограбления</w:t>
      </w:r>
      <w:r>
        <w:rPr>
          <w:sz w:val="28"/>
          <w:szCs w:val="28"/>
        </w:rPr>
        <w:t>.</w:t>
      </w:r>
    </w:p>
    <w:p w:rsidR="00C72893" w:rsidRDefault="00C72893" w:rsidP="00C72893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Судебно-медицинская экспертиза установила, что: во-первых, причина смерти - удар по голове с последующим удушением; во-вторых, нет признаков изнасилования девушки. Следователем же удалось выяснить, что Сарра Беккер в этом доме выполняла роль ночного сторожа в ссудной кассе. </w:t>
      </w:r>
    </w:p>
    <w:p w:rsidR="00C72893" w:rsidRDefault="00C72893" w:rsidP="00C72893">
      <w:pPr>
        <w:spacing w:line="360" w:lineRule="auto"/>
        <w:ind w:firstLine="708"/>
        <w:rPr>
          <w:sz w:val="28"/>
          <w:szCs w:val="28"/>
        </w:rPr>
      </w:pPr>
      <w:r w:rsidRPr="006C0983">
        <w:rPr>
          <w:sz w:val="28"/>
          <w:szCs w:val="28"/>
        </w:rPr>
        <w:t xml:space="preserve"> </w:t>
      </w:r>
      <w:r>
        <w:rPr>
          <w:sz w:val="28"/>
          <w:szCs w:val="28"/>
        </w:rPr>
        <w:t>Несмотря на то, что попытка изнасилования была отвергнута медицинской экспертизой, для следователей это было основной версией. Миронович был дважды отправлен на медицинское обследование, но все экспертизы дали отрицательный</w:t>
      </w:r>
      <w:r w:rsidRPr="007727AD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результат. Также обнаруживается алиби Мироновича: несколько свидетелей подтверждают, что около 22.00 Миронович уже был дома.</w:t>
      </w:r>
    </w:p>
    <w:p w:rsidR="00C72893" w:rsidRDefault="00C72893" w:rsidP="00C72893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Но нашлись свидетели, которые и опровергают алиби Мироновича. </w:t>
      </w:r>
      <w:r w:rsidRPr="006C0983">
        <w:rPr>
          <w:sz w:val="28"/>
          <w:szCs w:val="28"/>
        </w:rPr>
        <w:t xml:space="preserve">    </w:t>
      </w:r>
      <w:r w:rsidRPr="00233243">
        <w:rPr>
          <w:b/>
          <w:color w:val="0A0147"/>
        </w:rPr>
        <w:br/>
      </w:r>
      <w:r w:rsidRPr="002D6261">
        <w:rPr>
          <w:sz w:val="28"/>
          <w:szCs w:val="28"/>
        </w:rPr>
        <w:t xml:space="preserve">Гершович </w:t>
      </w:r>
      <w:r w:rsidRPr="00F42763">
        <w:rPr>
          <w:sz w:val="28"/>
          <w:szCs w:val="28"/>
        </w:rPr>
        <w:t xml:space="preserve">показал, что </w:t>
      </w:r>
      <w:r w:rsidRPr="004F6BE8">
        <w:rPr>
          <w:sz w:val="28"/>
          <w:szCs w:val="28"/>
        </w:rPr>
        <w:t>Миронович</w:t>
      </w:r>
      <w:r>
        <w:rPr>
          <w:sz w:val="28"/>
          <w:szCs w:val="28"/>
        </w:rPr>
        <w:t>, сначала</w:t>
      </w:r>
      <w:r w:rsidRPr="004F6BE8">
        <w:rPr>
          <w:sz w:val="28"/>
          <w:szCs w:val="28"/>
        </w:rPr>
        <w:t xml:space="preserve"> вышедший на Невский проспект, возвратился </w:t>
      </w:r>
      <w:r>
        <w:rPr>
          <w:sz w:val="28"/>
          <w:szCs w:val="28"/>
        </w:rPr>
        <w:t>обратно в ссудную кассу. Таким образом, алиби опровергалось.</w:t>
      </w:r>
    </w:p>
    <w:p w:rsidR="00C72893" w:rsidRDefault="00C72893" w:rsidP="00C72893">
      <w:pPr>
        <w:spacing w:line="360" w:lineRule="auto"/>
        <w:ind w:firstLine="708"/>
        <w:rPr>
          <w:sz w:val="28"/>
          <w:szCs w:val="28"/>
        </w:rPr>
      </w:pPr>
      <w:r w:rsidRPr="002D6261">
        <w:rPr>
          <w:sz w:val="28"/>
          <w:szCs w:val="28"/>
        </w:rPr>
        <w:t>Следственная же версия сводилась к тому, что Миронович совершил преступление с целью изнасилования, но ввиду некоторых причин он не смог этого сделать, и, чтобы скрыть преступление, убил девушку. Чтобы</w:t>
      </w:r>
      <w:r w:rsidRPr="00621585">
        <w:rPr>
          <w:sz w:val="28"/>
          <w:szCs w:val="28"/>
        </w:rPr>
        <w:t xml:space="preserve"> направить полицию по ложному следу, он также инсценировал грабёж. Дело готовилось к передаче в суд.</w:t>
      </w:r>
    </w:p>
    <w:p w:rsidR="00C72893" w:rsidRPr="002D6261" w:rsidRDefault="00C72893" w:rsidP="00C72893">
      <w:pPr>
        <w:spacing w:line="360" w:lineRule="auto"/>
        <w:ind w:firstLine="708"/>
        <w:rPr>
          <w:b/>
        </w:rPr>
      </w:pPr>
      <w:r>
        <w:rPr>
          <w:sz w:val="28"/>
          <w:szCs w:val="28"/>
        </w:rPr>
        <w:t>Но 29 сентября 1883 года в полицию явилась женщина, утверждавшая, что она убила Сарру Беккер.</w:t>
      </w:r>
      <w:r w:rsidRPr="00576593">
        <w:rPr>
          <w:b/>
          <w:sz w:val="28"/>
          <w:szCs w:val="28"/>
        </w:rPr>
        <w:t xml:space="preserve"> </w:t>
      </w:r>
      <w:r w:rsidRPr="002D6261">
        <w:rPr>
          <w:sz w:val="28"/>
          <w:szCs w:val="28"/>
        </w:rPr>
        <w:t>Пришедшей в полицию женщиной оказалась воровка Семёнова. Её мотивы заключались в том, что, влюблённая в Безака, она хотела полностью обеспечивать их совместное проживание, а денег, добытых мелкими хищениями, не хватало, и поэтому Семёнова решилась на крупное ограбление. 27 августа Семёнова попросила Сарру Беккер принять заказ в неурочное время, и та согласилась. Когда девушка вошла, Семёнова ударила её сзади гирей по голове и ограбила кассу.</w:t>
      </w:r>
    </w:p>
    <w:p w:rsidR="00C72893" w:rsidRPr="002D6261" w:rsidRDefault="00C72893" w:rsidP="00C72893">
      <w:pPr>
        <w:spacing w:line="360" w:lineRule="auto"/>
        <w:ind w:firstLine="540"/>
        <w:rPr>
          <w:sz w:val="28"/>
          <w:szCs w:val="28"/>
        </w:rPr>
      </w:pPr>
      <w:r w:rsidRPr="002D6261">
        <w:rPr>
          <w:sz w:val="28"/>
          <w:szCs w:val="28"/>
        </w:rPr>
        <w:t>В силу новых обстоятельств Миронович освобождается из-под стражи, в камеру предварительного заключения посажен Михаил Безак.</w:t>
      </w:r>
    </w:p>
    <w:p w:rsidR="00C72893" w:rsidRDefault="00C72893" w:rsidP="00C72893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  Безак подтверждает показания Семёновой, но затем предлагает новую версию преступления: Семёнова, расставшись с Саррой Беккер на лестничной площадке, спускается вниз по лестнице, но вдруг слышит шум наверху. Она возвращается в ссудную кассу и в дверях сталкивается с Мироновичем, до того момента ей не знакомым, и он покупает её молчание некоторыми ценными вещами.</w:t>
      </w:r>
      <w:r w:rsidRPr="00EF373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C72893" w:rsidRDefault="00C72893" w:rsidP="00C72893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17 января 1884 года Безак был освобождён из-под стражи, а Семёнова отказывается от прежних показаний и излагает ту же версию, которую предложил Безак. Итак, Мироновича вновь заключают под стражу. </w:t>
      </w:r>
    </w:p>
    <w:p w:rsidR="00C72893" w:rsidRPr="002D6261" w:rsidRDefault="00C72893" w:rsidP="00C72893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Но 15 февраля 1884 года Семёнова возвращается к своим прежним показаниям, </w:t>
      </w:r>
      <w:r w:rsidRPr="002D6261">
        <w:rPr>
          <w:sz w:val="28"/>
          <w:szCs w:val="28"/>
        </w:rPr>
        <w:t xml:space="preserve">а 18 апреля Семёнова вновь отказывается от своих первоначальных показаний. Теперь следствие понимает, что шло на поводу у «безрассудной, склонной к притворству и неуравновешенной» женщины. Такая же характеристика и в заключении врачей, проводивших обследование. </w:t>
      </w:r>
    </w:p>
    <w:p w:rsidR="00C72893" w:rsidRPr="009D2859" w:rsidRDefault="00C72893" w:rsidP="00C72893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Мироновичу предъявили обвинение в совершении изнасилования и убийства, Семёновой и Безаку – в недонесении. Дело </w:t>
      </w:r>
      <w:r w:rsidRPr="003C244D">
        <w:rPr>
          <w:sz w:val="28"/>
          <w:szCs w:val="28"/>
        </w:rPr>
        <w:t xml:space="preserve">слушалось с </w:t>
      </w:r>
      <w:r>
        <w:rPr>
          <w:sz w:val="28"/>
          <w:szCs w:val="28"/>
        </w:rPr>
        <w:t>27 ноября по 3 декабря 1884 г. в</w:t>
      </w:r>
      <w:r w:rsidRPr="003C244D">
        <w:rPr>
          <w:sz w:val="28"/>
          <w:szCs w:val="28"/>
        </w:rPr>
        <w:t xml:space="preserve"> </w:t>
      </w:r>
      <w:r>
        <w:rPr>
          <w:sz w:val="28"/>
          <w:szCs w:val="28"/>
        </w:rPr>
        <w:t>Петербургском окружном</w:t>
      </w:r>
      <w:r w:rsidRPr="003C244D">
        <w:rPr>
          <w:sz w:val="28"/>
          <w:szCs w:val="28"/>
        </w:rPr>
        <w:t xml:space="preserve"> суде. В своем приговоре он признал обвинение доказанным и осудил всех, </w:t>
      </w:r>
      <w:r w:rsidRPr="009D2859">
        <w:rPr>
          <w:sz w:val="28"/>
          <w:szCs w:val="28"/>
        </w:rPr>
        <w:t>привлеченных по делу. </w:t>
      </w:r>
    </w:p>
    <w:p w:rsidR="00C72893" w:rsidRDefault="00C72893" w:rsidP="00C72893">
      <w:pPr>
        <w:spacing w:line="360" w:lineRule="auto"/>
        <w:ind w:firstLine="708"/>
        <w:rPr>
          <w:sz w:val="28"/>
          <w:szCs w:val="28"/>
        </w:rPr>
      </w:pPr>
      <w:r w:rsidRPr="009D2859">
        <w:rPr>
          <w:sz w:val="28"/>
          <w:szCs w:val="28"/>
        </w:rPr>
        <w:t xml:space="preserve">Но судебный процесс вызвал массу нареканий, как в отношении защиты, так и обвинения (утеря важных улик обвинением, присвоение адвокатами функций прокурора с целью защиты собственного подопечного и т.д.). </w:t>
      </w:r>
      <w:r>
        <w:rPr>
          <w:sz w:val="28"/>
          <w:szCs w:val="28"/>
        </w:rPr>
        <w:t>Сенат передал дело на новое рассмотрение, и теперь судили отдельно Мироновича, отдельно – Семёнову и Безака.</w:t>
      </w:r>
    </w:p>
    <w:p w:rsidR="00C72893" w:rsidRDefault="00C72893" w:rsidP="00C72893">
      <w:pPr>
        <w:spacing w:line="360" w:lineRule="auto"/>
        <w:ind w:firstLine="708"/>
        <w:rPr>
          <w:sz w:val="28"/>
          <w:szCs w:val="28"/>
        </w:rPr>
      </w:pPr>
    </w:p>
    <w:p w:rsidR="00C72893" w:rsidRPr="00DA68BC" w:rsidRDefault="00C72893" w:rsidP="00C72893">
      <w:pPr>
        <w:spacing w:line="360" w:lineRule="auto"/>
        <w:ind w:firstLine="708"/>
        <w:rPr>
          <w:b/>
          <w:i/>
          <w:sz w:val="28"/>
          <w:szCs w:val="28"/>
          <w:u w:val="single"/>
        </w:rPr>
      </w:pPr>
      <w:r w:rsidRPr="00DA68BC">
        <w:rPr>
          <w:b/>
          <w:i/>
          <w:sz w:val="28"/>
          <w:szCs w:val="28"/>
        </w:rPr>
        <w:t xml:space="preserve">Суд. </w:t>
      </w:r>
      <w:r w:rsidRPr="00DA68BC">
        <w:rPr>
          <w:sz w:val="28"/>
          <w:szCs w:val="28"/>
        </w:rPr>
        <w:t>Новый</w:t>
      </w:r>
      <w:r>
        <w:rPr>
          <w:sz w:val="28"/>
          <w:szCs w:val="28"/>
        </w:rPr>
        <w:t xml:space="preserve"> процесс по «делу Мироновича»</w:t>
      </w:r>
      <w:r w:rsidRPr="006C0983">
        <w:rPr>
          <w:sz w:val="28"/>
          <w:szCs w:val="28"/>
        </w:rPr>
        <w:t xml:space="preserve"> проходил 23 сентября - 2 октября 1885 г. Граждан</w:t>
      </w:r>
      <w:r>
        <w:rPr>
          <w:sz w:val="28"/>
          <w:szCs w:val="28"/>
        </w:rPr>
        <w:t>ским истцом выступил А.И.Урусов</w:t>
      </w:r>
      <w:r w:rsidRPr="006C0983">
        <w:rPr>
          <w:sz w:val="28"/>
          <w:szCs w:val="28"/>
        </w:rPr>
        <w:t>, защитниками И.И.Мироновича были Н.П</w:t>
      </w:r>
      <w:r>
        <w:rPr>
          <w:sz w:val="28"/>
          <w:szCs w:val="28"/>
        </w:rPr>
        <w:t xml:space="preserve">.Карабчевский и С.А.Андреевский. </w:t>
      </w:r>
    </w:p>
    <w:p w:rsidR="00C72893" w:rsidRDefault="00C72893" w:rsidP="00C72893">
      <w:pPr>
        <w:spacing w:line="360" w:lineRule="auto"/>
        <w:ind w:firstLine="708"/>
        <w:rPr>
          <w:sz w:val="28"/>
          <w:szCs w:val="28"/>
        </w:rPr>
      </w:pPr>
      <w:r w:rsidRPr="00244AA9">
        <w:rPr>
          <w:sz w:val="28"/>
          <w:szCs w:val="28"/>
        </w:rPr>
        <w:t>Обвинение придерживалось прежней линии</w:t>
      </w:r>
      <w:r>
        <w:rPr>
          <w:sz w:val="28"/>
          <w:szCs w:val="28"/>
        </w:rPr>
        <w:t xml:space="preserve">. </w:t>
      </w:r>
      <w:r w:rsidRPr="00244AA9">
        <w:rPr>
          <w:sz w:val="28"/>
          <w:szCs w:val="28"/>
        </w:rPr>
        <w:t>Профессор Сорокин подтвердил</w:t>
      </w:r>
      <w:r>
        <w:rPr>
          <w:sz w:val="28"/>
          <w:szCs w:val="28"/>
        </w:rPr>
        <w:t xml:space="preserve"> </w:t>
      </w:r>
      <w:r w:rsidRPr="00244AA9">
        <w:rPr>
          <w:sz w:val="28"/>
          <w:szCs w:val="28"/>
        </w:rPr>
        <w:t xml:space="preserve"> версию</w:t>
      </w:r>
      <w:r>
        <w:rPr>
          <w:sz w:val="28"/>
          <w:szCs w:val="28"/>
        </w:rPr>
        <w:t xml:space="preserve"> обвинения</w:t>
      </w:r>
      <w:r w:rsidRPr="00244AA9">
        <w:rPr>
          <w:sz w:val="28"/>
          <w:szCs w:val="28"/>
        </w:rPr>
        <w:t>, но в то же время сказал, что «дефекты предв</w:t>
      </w:r>
      <w:r>
        <w:rPr>
          <w:sz w:val="28"/>
          <w:szCs w:val="28"/>
        </w:rPr>
        <w:t>арительного следствия лишают его</w:t>
      </w:r>
      <w:r w:rsidRPr="00244AA9">
        <w:rPr>
          <w:sz w:val="28"/>
          <w:szCs w:val="28"/>
        </w:rPr>
        <w:t xml:space="preserve"> экспертизу возможности с полной достоверностью констатировать весь акт преступления»</w:t>
      </w:r>
      <w:r>
        <w:rPr>
          <w:rStyle w:val="a7"/>
          <w:sz w:val="28"/>
          <w:szCs w:val="28"/>
        </w:rPr>
        <w:footnoteReference w:id="21"/>
      </w:r>
      <w:r w:rsidRPr="00244AA9">
        <w:rPr>
          <w:sz w:val="28"/>
          <w:szCs w:val="28"/>
        </w:rPr>
        <w:t>. В изложении Урусова всё было логично и чётко, но внимание слушателей было постоянно акцентировано на недоработках полиции, поэтому речь гражданского истца не впечатлила их.</w:t>
      </w:r>
      <w:r>
        <w:rPr>
          <w:sz w:val="28"/>
          <w:szCs w:val="28"/>
        </w:rPr>
        <w:t xml:space="preserve"> </w:t>
      </w:r>
    </w:p>
    <w:p w:rsidR="00C72893" w:rsidRDefault="00C72893" w:rsidP="00C72893">
      <w:pPr>
        <w:spacing w:line="360" w:lineRule="auto"/>
        <w:ind w:firstLine="708"/>
        <w:rPr>
          <w:color w:val="FFFFFF"/>
          <w:sz w:val="28"/>
          <w:szCs w:val="28"/>
        </w:rPr>
      </w:pPr>
      <w:r>
        <w:rPr>
          <w:sz w:val="28"/>
          <w:szCs w:val="28"/>
        </w:rPr>
        <w:t>А речь адвокатов, напротив, воспроизвела сильное впечатление.</w:t>
      </w:r>
      <w:r w:rsidRPr="006D7BE2">
        <w:rPr>
          <w:sz w:val="28"/>
          <w:szCs w:val="28"/>
        </w:rPr>
        <w:t xml:space="preserve"> </w:t>
      </w:r>
      <w:r w:rsidRPr="00CF0E24">
        <w:rPr>
          <w:sz w:val="28"/>
          <w:szCs w:val="28"/>
        </w:rPr>
        <w:t xml:space="preserve">По словам современников, это </w:t>
      </w:r>
      <w:r>
        <w:rPr>
          <w:sz w:val="28"/>
          <w:szCs w:val="28"/>
        </w:rPr>
        <w:t>была самая блистательная</w:t>
      </w:r>
      <w:r w:rsidRPr="00CF0E24">
        <w:rPr>
          <w:sz w:val="28"/>
          <w:szCs w:val="28"/>
        </w:rPr>
        <w:t xml:space="preserve"> речь</w:t>
      </w:r>
      <w:r>
        <w:rPr>
          <w:sz w:val="28"/>
          <w:szCs w:val="28"/>
        </w:rPr>
        <w:t xml:space="preserve"> Андреевского</w:t>
      </w:r>
      <w:r w:rsidRPr="00CF0E24">
        <w:rPr>
          <w:sz w:val="28"/>
          <w:szCs w:val="28"/>
        </w:rPr>
        <w:t>. В ее начале, обращаясь к при</w:t>
      </w:r>
      <w:r>
        <w:rPr>
          <w:sz w:val="28"/>
          <w:szCs w:val="28"/>
        </w:rPr>
        <w:t xml:space="preserve">сяжным заседателям, он сказал: «Мы желали бы… </w:t>
      </w:r>
      <w:r w:rsidRPr="00CF0E24">
        <w:rPr>
          <w:sz w:val="28"/>
          <w:szCs w:val="28"/>
        </w:rPr>
        <w:t>дать вам в руки ясный светильник, с которым бы вы обошли все дебри следственного производства и вышли бы из него путем правды</w:t>
      </w:r>
      <w:r>
        <w:rPr>
          <w:sz w:val="28"/>
          <w:szCs w:val="28"/>
        </w:rPr>
        <w:t>»</w:t>
      </w:r>
      <w:r>
        <w:rPr>
          <w:rStyle w:val="a7"/>
          <w:sz w:val="28"/>
          <w:szCs w:val="28"/>
        </w:rPr>
        <w:footnoteReference w:id="22"/>
      </w:r>
      <w:r w:rsidRPr="00CF0E24">
        <w:rPr>
          <w:sz w:val="28"/>
          <w:szCs w:val="28"/>
        </w:rPr>
        <w:t xml:space="preserve">. </w:t>
      </w:r>
    </w:p>
    <w:p w:rsidR="00C72893" w:rsidRDefault="00C72893" w:rsidP="00C72893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Медленно Андреевский подводил слушателей к мысли о невиновности своего подопечного. Он начал с того, что прежнее решение суда не может быть действительно справедливым,</w:t>
      </w:r>
      <w:r w:rsidRPr="00AF6E2D">
        <w:rPr>
          <w:sz w:val="28"/>
          <w:szCs w:val="28"/>
        </w:rPr>
        <w:t xml:space="preserve"> </w:t>
      </w:r>
      <w:r>
        <w:rPr>
          <w:sz w:val="28"/>
          <w:szCs w:val="28"/>
        </w:rPr>
        <w:t>и лишь тепер</w:t>
      </w:r>
      <w:r w:rsidRPr="00BB46D0">
        <w:rPr>
          <w:sz w:val="28"/>
          <w:szCs w:val="28"/>
        </w:rPr>
        <w:t>ь можно вынести справедливый приговор с учётом всех обстоятельств</w:t>
      </w:r>
      <w:r>
        <w:rPr>
          <w:sz w:val="28"/>
          <w:szCs w:val="28"/>
        </w:rPr>
        <w:t xml:space="preserve">: </w:t>
      </w:r>
      <w:r w:rsidRPr="00BB46D0">
        <w:rPr>
          <w:sz w:val="28"/>
          <w:szCs w:val="28"/>
        </w:rPr>
        <w:t xml:space="preserve">«…Тогда прокурор выставлял на скамью подсудимых </w:t>
      </w:r>
      <w:r>
        <w:rPr>
          <w:sz w:val="28"/>
          <w:szCs w:val="28"/>
        </w:rPr>
        <w:t xml:space="preserve">двух взаимно исключающих убийц - Миронович и Семенову… </w:t>
      </w:r>
      <w:r w:rsidRPr="00BB46D0">
        <w:rPr>
          <w:sz w:val="28"/>
          <w:szCs w:val="28"/>
        </w:rPr>
        <w:t xml:space="preserve"> Сенат рассек это противоестественное с</w:t>
      </w:r>
      <w:r>
        <w:rPr>
          <w:sz w:val="28"/>
          <w:szCs w:val="28"/>
        </w:rPr>
        <w:t>плетение Мироновича и Семеновой… Кроме того, т</w:t>
      </w:r>
      <w:r w:rsidRPr="00BB46D0">
        <w:rPr>
          <w:sz w:val="28"/>
          <w:szCs w:val="28"/>
        </w:rPr>
        <w:t>е присяжные не имели того громадного оп</w:t>
      </w:r>
      <w:r>
        <w:rPr>
          <w:sz w:val="28"/>
          <w:szCs w:val="28"/>
        </w:rPr>
        <w:t>ыта, которым мы владеем теперь»</w:t>
      </w:r>
      <w:r>
        <w:rPr>
          <w:rStyle w:val="a7"/>
          <w:sz w:val="28"/>
          <w:szCs w:val="28"/>
        </w:rPr>
        <w:footnoteReference w:id="23"/>
      </w:r>
      <w:r>
        <w:rPr>
          <w:sz w:val="28"/>
          <w:szCs w:val="28"/>
        </w:rPr>
        <w:t>.</w:t>
      </w:r>
    </w:p>
    <w:p w:rsidR="00C72893" w:rsidRDefault="00C72893" w:rsidP="00C72893">
      <w:pPr>
        <w:spacing w:line="360" w:lineRule="auto"/>
        <w:ind w:firstLine="708"/>
        <w:rPr>
          <w:sz w:val="28"/>
          <w:szCs w:val="28"/>
        </w:rPr>
      </w:pPr>
      <w:r w:rsidRPr="00BB46D0">
        <w:rPr>
          <w:sz w:val="28"/>
          <w:szCs w:val="28"/>
        </w:rPr>
        <w:t>Затем Андреевский начинает точно и логично изла</w:t>
      </w:r>
      <w:r>
        <w:rPr>
          <w:sz w:val="28"/>
          <w:szCs w:val="28"/>
        </w:rPr>
        <w:t>гать все подробности этого дела. Сначала</w:t>
      </w:r>
      <w:r w:rsidRPr="00BB46D0">
        <w:rPr>
          <w:sz w:val="28"/>
          <w:szCs w:val="28"/>
        </w:rPr>
        <w:t xml:space="preserve"> адвокат приводит доказательства в пользу того, что убийцей могла быть Семёнова</w:t>
      </w:r>
      <w:r>
        <w:rPr>
          <w:sz w:val="28"/>
          <w:szCs w:val="28"/>
        </w:rPr>
        <w:t xml:space="preserve"> – рассматривает  показания </w:t>
      </w:r>
      <w:r w:rsidRPr="00BB46D0">
        <w:rPr>
          <w:sz w:val="28"/>
          <w:szCs w:val="28"/>
        </w:rPr>
        <w:t>свидетелей</w:t>
      </w:r>
      <w:r>
        <w:rPr>
          <w:sz w:val="28"/>
          <w:szCs w:val="28"/>
        </w:rPr>
        <w:t xml:space="preserve">, а также </w:t>
      </w:r>
      <w:r w:rsidRPr="00BB46D0">
        <w:rPr>
          <w:sz w:val="28"/>
          <w:szCs w:val="28"/>
        </w:rPr>
        <w:t>согласно этим показаниям делает вывод о времени совершения преступления – «убийца вошел в</w:t>
      </w:r>
      <w:r>
        <w:rPr>
          <w:sz w:val="28"/>
          <w:szCs w:val="28"/>
        </w:rPr>
        <w:t xml:space="preserve"> кассу в начале одиннадцатого»</w:t>
      </w:r>
      <w:r>
        <w:rPr>
          <w:rStyle w:val="a7"/>
          <w:sz w:val="28"/>
          <w:szCs w:val="28"/>
        </w:rPr>
        <w:footnoteReference w:id="24"/>
      </w:r>
      <w:r>
        <w:rPr>
          <w:sz w:val="28"/>
          <w:szCs w:val="28"/>
        </w:rPr>
        <w:t xml:space="preserve">. </w:t>
      </w:r>
    </w:p>
    <w:p w:rsidR="00C72893" w:rsidRDefault="00C72893" w:rsidP="00C72893">
      <w:pPr>
        <w:spacing w:line="360" w:lineRule="auto"/>
        <w:ind w:firstLine="708"/>
        <w:rPr>
          <w:sz w:val="28"/>
          <w:szCs w:val="28"/>
        </w:rPr>
      </w:pPr>
      <w:r w:rsidRPr="00BB46D0">
        <w:rPr>
          <w:sz w:val="28"/>
          <w:szCs w:val="28"/>
        </w:rPr>
        <w:t>Далее он обращается к мотивам преступления и способам убийства Сарры Беккер: «</w:t>
      </w:r>
      <w:r>
        <w:rPr>
          <w:sz w:val="28"/>
          <w:szCs w:val="28"/>
        </w:rPr>
        <w:t>…</w:t>
      </w:r>
      <w:r w:rsidRPr="00BB46D0">
        <w:rPr>
          <w:sz w:val="28"/>
          <w:szCs w:val="28"/>
        </w:rPr>
        <w:t>В каждом знаменитом</w:t>
      </w:r>
      <w:r>
        <w:rPr>
          <w:sz w:val="28"/>
          <w:szCs w:val="28"/>
        </w:rPr>
        <w:t>…</w:t>
      </w:r>
      <w:r w:rsidRPr="00BB46D0">
        <w:rPr>
          <w:sz w:val="28"/>
          <w:szCs w:val="28"/>
        </w:rPr>
        <w:t xml:space="preserve"> </w:t>
      </w:r>
      <w:r>
        <w:rPr>
          <w:sz w:val="28"/>
          <w:szCs w:val="28"/>
        </w:rPr>
        <w:t>процессе</w:t>
      </w:r>
      <w:r w:rsidRPr="00BB46D0">
        <w:rPr>
          <w:sz w:val="28"/>
          <w:szCs w:val="28"/>
        </w:rPr>
        <w:t xml:space="preserve"> есть свой знаменитый пустяк, который всех сбивает с тол</w:t>
      </w:r>
      <w:r>
        <w:rPr>
          <w:sz w:val="28"/>
          <w:szCs w:val="28"/>
        </w:rPr>
        <w:t>ку. В нашем деле такой пустяк -</w:t>
      </w:r>
      <w:r w:rsidRPr="00BB46D0">
        <w:rPr>
          <w:sz w:val="28"/>
          <w:szCs w:val="28"/>
        </w:rPr>
        <w:t xml:space="preserve"> поза убитой Сарры Беккер: она найдена мертвой в кресле, с задранной юбкой и раздвинутым</w:t>
      </w:r>
      <w:r>
        <w:rPr>
          <w:sz w:val="28"/>
          <w:szCs w:val="28"/>
        </w:rPr>
        <w:t xml:space="preserve">и ногами… </w:t>
      </w:r>
      <w:r w:rsidRPr="00BB46D0">
        <w:rPr>
          <w:sz w:val="28"/>
          <w:szCs w:val="28"/>
        </w:rPr>
        <w:t>Все сказали: здесь было изнасилование. Это первое впечатление было так сильно, что впоследствии</w:t>
      </w:r>
      <w:r>
        <w:rPr>
          <w:sz w:val="28"/>
          <w:szCs w:val="28"/>
        </w:rPr>
        <w:t xml:space="preserve">… </w:t>
      </w:r>
      <w:r w:rsidRPr="00BB46D0">
        <w:rPr>
          <w:sz w:val="28"/>
          <w:szCs w:val="28"/>
        </w:rPr>
        <w:t>следственная власть</w:t>
      </w:r>
      <w:r>
        <w:rPr>
          <w:sz w:val="28"/>
          <w:szCs w:val="28"/>
        </w:rPr>
        <w:t>…</w:t>
      </w:r>
      <w:r w:rsidRPr="00BB46D0">
        <w:rPr>
          <w:sz w:val="28"/>
          <w:szCs w:val="28"/>
        </w:rPr>
        <w:t xml:space="preserve"> продолжала поддерживать это воображаемое изнасилование»</w:t>
      </w:r>
      <w:r>
        <w:rPr>
          <w:rStyle w:val="a7"/>
          <w:sz w:val="28"/>
          <w:szCs w:val="28"/>
        </w:rPr>
        <w:footnoteReference w:id="25"/>
      </w:r>
      <w:r>
        <w:rPr>
          <w:sz w:val="28"/>
          <w:szCs w:val="28"/>
        </w:rPr>
        <w:t>. В речи Андреевского прослеживается строгая логика, но эта логика очень понятна слушателям, поэтому они запоминают все детали, упомянутые Андреевским. Он не просто констатирует факты, а обращается к людям, сидящим в зале, главным образом, к суду присяжных.</w:t>
      </w:r>
    </w:p>
    <w:p w:rsidR="00C72893" w:rsidRDefault="00C72893" w:rsidP="00C72893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Затем а</w:t>
      </w:r>
      <w:r w:rsidRPr="00BB46D0">
        <w:rPr>
          <w:sz w:val="28"/>
          <w:szCs w:val="28"/>
        </w:rPr>
        <w:t>двокат начинает шаг за шагом разбирать результаты медицинской экспертизы: «</w:t>
      </w:r>
      <w:r>
        <w:rPr>
          <w:sz w:val="28"/>
          <w:szCs w:val="28"/>
        </w:rPr>
        <w:t>…</w:t>
      </w:r>
      <w:r w:rsidRPr="00BB46D0">
        <w:rPr>
          <w:sz w:val="28"/>
          <w:szCs w:val="28"/>
        </w:rPr>
        <w:t>Врачи то</w:t>
      </w:r>
      <w:r>
        <w:rPr>
          <w:sz w:val="28"/>
          <w:szCs w:val="28"/>
        </w:rPr>
        <w:t>гда же заключили, что данные…</w:t>
      </w:r>
      <w:r w:rsidRPr="00BB46D0">
        <w:rPr>
          <w:sz w:val="28"/>
          <w:szCs w:val="28"/>
        </w:rPr>
        <w:t xml:space="preserve"> исключают предположение о попытке к изнасилованию. Мы слышали, как не понравилось это заключение, как выпрашивался у врачей какой</w:t>
      </w:r>
      <w:r>
        <w:rPr>
          <w:sz w:val="28"/>
          <w:szCs w:val="28"/>
        </w:rPr>
        <w:t xml:space="preserve">-нибудь намек на изнасилование… И Мироновича вторично… </w:t>
      </w:r>
      <w:r w:rsidRPr="00BB46D0">
        <w:rPr>
          <w:sz w:val="28"/>
          <w:szCs w:val="28"/>
        </w:rPr>
        <w:t>обследовали</w:t>
      </w:r>
      <w:r>
        <w:rPr>
          <w:sz w:val="28"/>
          <w:szCs w:val="28"/>
        </w:rPr>
        <w:t xml:space="preserve">… </w:t>
      </w:r>
      <w:r w:rsidRPr="00BB46D0">
        <w:rPr>
          <w:sz w:val="28"/>
          <w:szCs w:val="28"/>
        </w:rPr>
        <w:t>Тогда врачи категорически высказали, что они исключают попытку изнасилов</w:t>
      </w:r>
      <w:r>
        <w:rPr>
          <w:sz w:val="28"/>
          <w:szCs w:val="28"/>
        </w:rPr>
        <w:t>ания»</w:t>
      </w:r>
      <w:r>
        <w:rPr>
          <w:rStyle w:val="a7"/>
          <w:sz w:val="28"/>
          <w:szCs w:val="28"/>
        </w:rPr>
        <w:footnoteReference w:id="26"/>
      </w:r>
      <w:r>
        <w:rPr>
          <w:sz w:val="28"/>
          <w:szCs w:val="28"/>
        </w:rPr>
        <w:t xml:space="preserve">. </w:t>
      </w:r>
      <w:r w:rsidRPr="00BB46D0">
        <w:rPr>
          <w:sz w:val="28"/>
          <w:szCs w:val="28"/>
        </w:rPr>
        <w:t xml:space="preserve">Андреевский опирается на то, что сами правоохранительные органы оказывали давление на врачей, что </w:t>
      </w:r>
      <w:r>
        <w:rPr>
          <w:sz w:val="28"/>
          <w:szCs w:val="28"/>
        </w:rPr>
        <w:t xml:space="preserve">изначально они ухватились «не за ту ниточку». </w:t>
      </w:r>
      <w:r w:rsidRPr="00BB46D0">
        <w:rPr>
          <w:sz w:val="28"/>
          <w:szCs w:val="28"/>
        </w:rPr>
        <w:t>Затем он принимается за показания Сорокина</w:t>
      </w:r>
      <w:r>
        <w:rPr>
          <w:sz w:val="28"/>
          <w:szCs w:val="28"/>
        </w:rPr>
        <w:t>:</w:t>
      </w:r>
      <w:r w:rsidRPr="00BB46D0">
        <w:rPr>
          <w:sz w:val="28"/>
          <w:szCs w:val="28"/>
        </w:rPr>
        <w:t xml:space="preserve"> «…Но при п</w:t>
      </w:r>
      <w:r>
        <w:rPr>
          <w:sz w:val="28"/>
          <w:szCs w:val="28"/>
        </w:rPr>
        <w:t>ервом слушании дела, …</w:t>
      </w:r>
      <w:r w:rsidRPr="00BB46D0">
        <w:rPr>
          <w:sz w:val="28"/>
          <w:szCs w:val="28"/>
        </w:rPr>
        <w:t xml:space="preserve"> союзником обвинения выступил профессор Сорокин. Экспертизу его называли блестящей: прилагательное это я готов принять только в одном смысле - эк</w:t>
      </w:r>
      <w:r>
        <w:rPr>
          <w:sz w:val="28"/>
          <w:szCs w:val="28"/>
        </w:rPr>
        <w:t>спертиза эта, как всё</w:t>
      </w:r>
      <w:r w:rsidRPr="00BB46D0">
        <w:rPr>
          <w:sz w:val="28"/>
          <w:szCs w:val="28"/>
        </w:rPr>
        <w:t xml:space="preserve"> блестящее, мешала смотреть и видеть»</w:t>
      </w:r>
      <w:r>
        <w:rPr>
          <w:rStyle w:val="a7"/>
          <w:sz w:val="28"/>
          <w:szCs w:val="28"/>
        </w:rPr>
        <w:footnoteReference w:id="27"/>
      </w:r>
      <w:r>
        <w:rPr>
          <w:sz w:val="28"/>
          <w:szCs w:val="28"/>
        </w:rPr>
        <w:t>.</w:t>
      </w:r>
      <w:r w:rsidRPr="00BB46D0">
        <w:rPr>
          <w:sz w:val="28"/>
          <w:szCs w:val="28"/>
        </w:rPr>
        <w:t xml:space="preserve"> Андреевский говорит о том, что доверять показаниям Сорокина невозможно ввиду</w:t>
      </w:r>
      <w:r>
        <w:rPr>
          <w:sz w:val="28"/>
          <w:szCs w:val="28"/>
        </w:rPr>
        <w:t xml:space="preserve"> их субъективности и неточности, постепенно рассеивая уверенность слушателей в доказательствах обвинения.</w:t>
      </w:r>
    </w:p>
    <w:p w:rsidR="00C72893" w:rsidRDefault="00C72893" w:rsidP="00C72893">
      <w:pPr>
        <w:spacing w:line="360" w:lineRule="auto"/>
        <w:ind w:firstLine="720"/>
        <w:rPr>
          <w:sz w:val="28"/>
          <w:szCs w:val="28"/>
        </w:rPr>
      </w:pPr>
      <w:r w:rsidRPr="00BB46D0">
        <w:rPr>
          <w:sz w:val="28"/>
          <w:szCs w:val="28"/>
        </w:rPr>
        <w:t xml:space="preserve">Затем Андреевский вновь возвращается к теме правоохранительных органов: </w:t>
      </w:r>
      <w:r>
        <w:rPr>
          <w:sz w:val="28"/>
          <w:szCs w:val="28"/>
        </w:rPr>
        <w:t xml:space="preserve">«…Теперь все последние надежды… </w:t>
      </w:r>
      <w:r w:rsidRPr="00BB46D0">
        <w:rPr>
          <w:sz w:val="28"/>
          <w:szCs w:val="28"/>
        </w:rPr>
        <w:t>исчезли; между обвиняемым и подсудимым открывается ничем не наполненная пропасть - отсутствие связей между убийцей и трупом</w:t>
      </w:r>
      <w:r>
        <w:rPr>
          <w:sz w:val="28"/>
          <w:szCs w:val="28"/>
        </w:rPr>
        <w:t>... Но обвинителям это нипочем… П</w:t>
      </w:r>
      <w:r w:rsidRPr="00BB46D0">
        <w:rPr>
          <w:sz w:val="28"/>
          <w:szCs w:val="28"/>
        </w:rPr>
        <w:t>роиграна экспертиза - долой экспертизу</w:t>
      </w:r>
      <w:r>
        <w:rPr>
          <w:sz w:val="28"/>
          <w:szCs w:val="28"/>
        </w:rPr>
        <w:t xml:space="preserve">… </w:t>
      </w:r>
      <w:r w:rsidRPr="00BB46D0">
        <w:rPr>
          <w:sz w:val="28"/>
          <w:szCs w:val="28"/>
        </w:rPr>
        <w:t>ника</w:t>
      </w:r>
      <w:r>
        <w:rPr>
          <w:sz w:val="28"/>
          <w:szCs w:val="28"/>
        </w:rPr>
        <w:t>кие препятствия не существуют</w:t>
      </w:r>
      <w:r w:rsidRPr="00BB46D0">
        <w:rPr>
          <w:sz w:val="28"/>
          <w:szCs w:val="28"/>
        </w:rPr>
        <w:t>»</w:t>
      </w:r>
      <w:r>
        <w:rPr>
          <w:rStyle w:val="a7"/>
          <w:sz w:val="28"/>
          <w:szCs w:val="28"/>
        </w:rPr>
        <w:footnoteReference w:id="28"/>
      </w:r>
      <w:r>
        <w:rPr>
          <w:sz w:val="28"/>
          <w:szCs w:val="28"/>
        </w:rPr>
        <w:t>. Андреевский</w:t>
      </w:r>
      <w:r w:rsidRPr="00BB46D0">
        <w:rPr>
          <w:sz w:val="28"/>
          <w:szCs w:val="28"/>
        </w:rPr>
        <w:t xml:space="preserve"> утверждает, что следствие, опираясь на мотив изнасилования, изначально выбрало неверный путь, и, когда была проделана уже огромная работа, не посчитало нужным сворачивать с этой дороги. </w:t>
      </w:r>
      <w:r>
        <w:rPr>
          <w:sz w:val="28"/>
          <w:szCs w:val="28"/>
        </w:rPr>
        <w:t>И на протяжении всей своей речи адвокат возвращается ненавязчиво к этой теме, напоминает слушателям о промахах следствия.</w:t>
      </w:r>
    </w:p>
    <w:p w:rsidR="00C72893" w:rsidRDefault="00C72893" w:rsidP="00C72893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Далее Андреевский рассматривает</w:t>
      </w:r>
      <w:r w:rsidRPr="00BB46D0">
        <w:rPr>
          <w:sz w:val="28"/>
          <w:szCs w:val="28"/>
        </w:rPr>
        <w:t xml:space="preserve"> версию следствия о грабеже как попытке скрыт</w:t>
      </w:r>
      <w:r>
        <w:rPr>
          <w:sz w:val="28"/>
          <w:szCs w:val="28"/>
        </w:rPr>
        <w:t>ь настоящие мотивы преступления и</w:t>
      </w:r>
      <w:r w:rsidRPr="00BB46D0">
        <w:rPr>
          <w:sz w:val="28"/>
          <w:szCs w:val="28"/>
        </w:rPr>
        <w:t xml:space="preserve"> полностью отвергает эту версию, приводя многочисленные доказательства, противоречащие логике преступника: «В самом деле, видеть маскировку изнасилования кражей там, … где не дано ни одного явного признака присутствия вора</w:t>
      </w:r>
      <w:r>
        <w:rPr>
          <w:sz w:val="28"/>
          <w:szCs w:val="28"/>
        </w:rPr>
        <w:t xml:space="preserve"> … </w:t>
      </w:r>
      <w:r w:rsidRPr="00BB46D0">
        <w:rPr>
          <w:sz w:val="28"/>
          <w:szCs w:val="28"/>
        </w:rPr>
        <w:t>- все это уж</w:t>
      </w:r>
      <w:r>
        <w:rPr>
          <w:sz w:val="28"/>
          <w:szCs w:val="28"/>
        </w:rPr>
        <w:t>асно искусственно и безжизненно»</w:t>
      </w:r>
      <w:r>
        <w:rPr>
          <w:rStyle w:val="a7"/>
          <w:sz w:val="28"/>
          <w:szCs w:val="28"/>
        </w:rPr>
        <w:footnoteReference w:id="29"/>
      </w:r>
      <w:r>
        <w:rPr>
          <w:sz w:val="28"/>
          <w:szCs w:val="28"/>
        </w:rPr>
        <w:t>.</w:t>
      </w:r>
      <w:r w:rsidRPr="00BB46D0">
        <w:rPr>
          <w:sz w:val="28"/>
          <w:szCs w:val="28"/>
        </w:rPr>
        <w:t xml:space="preserve"> </w:t>
      </w:r>
    </w:p>
    <w:p w:rsidR="00C72893" w:rsidRDefault="00C72893" w:rsidP="00C72893">
      <w:pPr>
        <w:spacing w:line="360" w:lineRule="auto"/>
        <w:ind w:firstLine="720"/>
        <w:rPr>
          <w:sz w:val="28"/>
          <w:szCs w:val="28"/>
        </w:rPr>
      </w:pPr>
      <w:r w:rsidRPr="00BB46D0">
        <w:rPr>
          <w:sz w:val="28"/>
          <w:szCs w:val="28"/>
        </w:rPr>
        <w:t>Затем адвокат у</w:t>
      </w:r>
      <w:r>
        <w:rPr>
          <w:sz w:val="28"/>
          <w:szCs w:val="28"/>
        </w:rPr>
        <w:t xml:space="preserve">поминает </w:t>
      </w:r>
      <w:r w:rsidRPr="00BB46D0">
        <w:rPr>
          <w:sz w:val="28"/>
          <w:szCs w:val="28"/>
        </w:rPr>
        <w:t>об алиби Мироновича</w:t>
      </w:r>
      <w:r>
        <w:rPr>
          <w:sz w:val="28"/>
          <w:szCs w:val="28"/>
        </w:rPr>
        <w:t xml:space="preserve"> и </w:t>
      </w:r>
      <w:r w:rsidRPr="00BB46D0">
        <w:rPr>
          <w:sz w:val="28"/>
          <w:szCs w:val="28"/>
        </w:rPr>
        <w:t xml:space="preserve">говорит о несостоятельности показаний, опровергающих это алиби: «…Сравните же первых и вторых свидетелей: которые яснее, тверже, доказательнее? </w:t>
      </w:r>
      <w:r>
        <w:rPr>
          <w:sz w:val="28"/>
          <w:szCs w:val="28"/>
        </w:rPr>
        <w:t>Можно ли колебаться в выборе?</w:t>
      </w:r>
      <w:r w:rsidRPr="00BB46D0">
        <w:rPr>
          <w:sz w:val="28"/>
          <w:szCs w:val="28"/>
        </w:rPr>
        <w:t>»</w:t>
      </w:r>
      <w:r>
        <w:rPr>
          <w:rStyle w:val="a7"/>
          <w:sz w:val="28"/>
          <w:szCs w:val="28"/>
        </w:rPr>
        <w:footnoteReference w:id="30"/>
      </w:r>
      <w:r w:rsidRPr="00BB46D0">
        <w:rPr>
          <w:sz w:val="28"/>
          <w:szCs w:val="28"/>
        </w:rPr>
        <w:t xml:space="preserve"> </w:t>
      </w:r>
    </w:p>
    <w:p w:rsidR="00C72893" w:rsidRDefault="00C72893" w:rsidP="00C72893">
      <w:pPr>
        <w:spacing w:line="360" w:lineRule="auto"/>
        <w:ind w:firstLine="720"/>
        <w:rPr>
          <w:sz w:val="28"/>
          <w:szCs w:val="28"/>
        </w:rPr>
      </w:pPr>
      <w:r w:rsidRPr="00BB46D0">
        <w:rPr>
          <w:sz w:val="28"/>
          <w:szCs w:val="28"/>
        </w:rPr>
        <w:t>Затем Андреевский обрисовывает психологич</w:t>
      </w:r>
      <w:r>
        <w:rPr>
          <w:sz w:val="28"/>
          <w:szCs w:val="28"/>
        </w:rPr>
        <w:t>еский портрет Мироновича, пусть даже «человека вообще скверного»</w:t>
      </w:r>
      <w:r>
        <w:rPr>
          <w:rStyle w:val="a7"/>
          <w:sz w:val="28"/>
          <w:szCs w:val="28"/>
        </w:rPr>
        <w:footnoteReference w:id="31"/>
      </w:r>
      <w:r>
        <w:rPr>
          <w:sz w:val="28"/>
          <w:szCs w:val="28"/>
        </w:rPr>
        <w:t>. Н</w:t>
      </w:r>
      <w:r w:rsidRPr="00BB46D0">
        <w:rPr>
          <w:sz w:val="28"/>
          <w:szCs w:val="28"/>
        </w:rPr>
        <w:t xml:space="preserve">о адвокат не просто описывает подсудимого, а опровергает или говорит о непричастности </w:t>
      </w:r>
      <w:r>
        <w:rPr>
          <w:sz w:val="28"/>
          <w:szCs w:val="28"/>
        </w:rPr>
        <w:t>определённых черт Мироновича, которые выяснили</w:t>
      </w:r>
      <w:r w:rsidRPr="00BB46D0">
        <w:rPr>
          <w:sz w:val="28"/>
          <w:szCs w:val="28"/>
        </w:rPr>
        <w:t xml:space="preserve"> следователи, к данному делу. Слушатели же, которые уже</w:t>
      </w:r>
      <w:r>
        <w:rPr>
          <w:sz w:val="28"/>
          <w:szCs w:val="28"/>
        </w:rPr>
        <w:t xml:space="preserve"> </w:t>
      </w:r>
      <w:r w:rsidRPr="00BB46D0">
        <w:rPr>
          <w:sz w:val="28"/>
          <w:szCs w:val="28"/>
        </w:rPr>
        <w:t>начали сомневаться в компетентности правоохранительных органов, вновь получают информацию о сов</w:t>
      </w:r>
      <w:r>
        <w:rPr>
          <w:sz w:val="28"/>
          <w:szCs w:val="28"/>
        </w:rPr>
        <w:t>ершённых ими неточностях. Суд присяжных</w:t>
      </w:r>
      <w:r w:rsidRPr="00BB46D0">
        <w:rPr>
          <w:sz w:val="28"/>
          <w:szCs w:val="28"/>
        </w:rPr>
        <w:t xml:space="preserve"> больше склоняет</w:t>
      </w:r>
      <w:r>
        <w:rPr>
          <w:sz w:val="28"/>
          <w:szCs w:val="28"/>
        </w:rPr>
        <w:t>ся</w:t>
      </w:r>
      <w:r w:rsidRPr="00BB46D0">
        <w:rPr>
          <w:sz w:val="28"/>
          <w:szCs w:val="28"/>
        </w:rPr>
        <w:t xml:space="preserve"> к мысли о невиновности под</w:t>
      </w:r>
      <w:r>
        <w:rPr>
          <w:sz w:val="28"/>
          <w:szCs w:val="28"/>
        </w:rPr>
        <w:t>судимого.</w:t>
      </w:r>
      <w:r w:rsidRPr="00BB46D0">
        <w:rPr>
          <w:sz w:val="28"/>
          <w:szCs w:val="28"/>
        </w:rPr>
        <w:t xml:space="preserve"> </w:t>
      </w:r>
    </w:p>
    <w:p w:rsidR="00C72893" w:rsidRDefault="00C72893" w:rsidP="00C72893">
      <w:pPr>
        <w:spacing w:line="360" w:lineRule="auto"/>
        <w:ind w:firstLine="720"/>
        <w:rPr>
          <w:sz w:val="28"/>
          <w:szCs w:val="28"/>
        </w:rPr>
      </w:pPr>
      <w:r w:rsidRPr="00BB46D0">
        <w:rPr>
          <w:sz w:val="28"/>
          <w:szCs w:val="28"/>
        </w:rPr>
        <w:t>Андреевский продолжает: «Я затем совершенно опускаю целый ряд показаний о выражении глаз Мироновича, его голосе</w:t>
      </w:r>
      <w:r>
        <w:rPr>
          <w:sz w:val="28"/>
          <w:szCs w:val="28"/>
        </w:rPr>
        <w:t xml:space="preserve"> …</w:t>
      </w:r>
      <w:r w:rsidRPr="00BB46D0">
        <w:rPr>
          <w:sz w:val="28"/>
          <w:szCs w:val="28"/>
        </w:rPr>
        <w:t xml:space="preserve"> и прочих признаках волнения - все это я называю полицейской психологией и не придаю ей</w:t>
      </w:r>
      <w:r>
        <w:rPr>
          <w:sz w:val="28"/>
          <w:szCs w:val="28"/>
        </w:rPr>
        <w:t>…</w:t>
      </w:r>
      <w:r w:rsidRPr="00BB46D0">
        <w:rPr>
          <w:sz w:val="28"/>
          <w:szCs w:val="28"/>
        </w:rPr>
        <w:t xml:space="preserve"> значения. Дар чтения в чужой душе принадлежит немногим, да и те немногие ошибаются</w:t>
      </w:r>
      <w:r>
        <w:rPr>
          <w:sz w:val="28"/>
          <w:szCs w:val="28"/>
        </w:rPr>
        <w:t>»</w:t>
      </w:r>
      <w:r>
        <w:rPr>
          <w:rStyle w:val="a7"/>
          <w:sz w:val="28"/>
          <w:szCs w:val="28"/>
        </w:rPr>
        <w:footnoteReference w:id="32"/>
      </w:r>
      <w:r w:rsidRPr="00BB46D0">
        <w:rPr>
          <w:sz w:val="28"/>
          <w:szCs w:val="28"/>
        </w:rPr>
        <w:t>. И затем выдвигает свою версию о поведении Мироновича: «…Ну, как, в самом деле, серьезно считаться с такой психологией: слышат в нем</w:t>
      </w:r>
      <w:r>
        <w:rPr>
          <w:sz w:val="28"/>
          <w:szCs w:val="28"/>
        </w:rPr>
        <w:t xml:space="preserve"> /голосе Мироновича/</w:t>
      </w:r>
      <w:r w:rsidRPr="00BB46D0">
        <w:rPr>
          <w:sz w:val="28"/>
          <w:szCs w:val="28"/>
        </w:rPr>
        <w:t xml:space="preserve"> ноты виновности, а на факт</w:t>
      </w:r>
      <w:r>
        <w:rPr>
          <w:sz w:val="28"/>
          <w:szCs w:val="28"/>
        </w:rPr>
        <w:t xml:space="preserve">, … </w:t>
      </w:r>
      <w:r w:rsidRPr="00BB46D0">
        <w:rPr>
          <w:sz w:val="28"/>
          <w:szCs w:val="28"/>
        </w:rPr>
        <w:t>доказывающий его невиновность, закрывают глаза. Этот факт тут же рядом: вот эта самая озабоченность Мироновича получить долг с Порховникова. Разве она была возможна, если бы Миронович убил перед тем</w:t>
      </w:r>
      <w:r>
        <w:rPr>
          <w:sz w:val="28"/>
          <w:szCs w:val="28"/>
        </w:rPr>
        <w:t>…</w:t>
      </w:r>
      <w:r w:rsidRPr="00BB46D0">
        <w:rPr>
          <w:sz w:val="28"/>
          <w:szCs w:val="28"/>
        </w:rPr>
        <w:t xml:space="preserve"> Сарру Беккер?»</w:t>
      </w:r>
      <w:r>
        <w:rPr>
          <w:rStyle w:val="a7"/>
          <w:sz w:val="28"/>
          <w:szCs w:val="28"/>
        </w:rPr>
        <w:footnoteReference w:id="33"/>
      </w:r>
      <w:r w:rsidRPr="00BB46D0">
        <w:rPr>
          <w:sz w:val="28"/>
          <w:szCs w:val="28"/>
        </w:rPr>
        <w:t xml:space="preserve"> </w:t>
      </w:r>
    </w:p>
    <w:p w:rsidR="00C72893" w:rsidRDefault="00C72893" w:rsidP="00C72893">
      <w:pPr>
        <w:spacing w:line="360" w:lineRule="auto"/>
        <w:ind w:firstLine="720"/>
        <w:rPr>
          <w:sz w:val="28"/>
          <w:szCs w:val="28"/>
        </w:rPr>
      </w:pPr>
      <w:r w:rsidRPr="00BB46D0">
        <w:rPr>
          <w:sz w:val="28"/>
          <w:szCs w:val="28"/>
        </w:rPr>
        <w:t>Но и это ещё не все доказательства невиновности Мироновича, «самые важные еще впереди»</w:t>
      </w:r>
      <w:r>
        <w:rPr>
          <w:rStyle w:val="a7"/>
          <w:sz w:val="28"/>
          <w:szCs w:val="28"/>
        </w:rPr>
        <w:footnoteReference w:id="34"/>
      </w:r>
      <w:r w:rsidRPr="00BB46D0">
        <w:rPr>
          <w:sz w:val="28"/>
          <w:szCs w:val="28"/>
        </w:rPr>
        <w:t>. Андреевский</w:t>
      </w:r>
      <w:r>
        <w:rPr>
          <w:sz w:val="28"/>
          <w:szCs w:val="28"/>
        </w:rPr>
        <w:t xml:space="preserve"> </w:t>
      </w:r>
      <w:r w:rsidRPr="00BB46D0">
        <w:rPr>
          <w:sz w:val="28"/>
          <w:szCs w:val="28"/>
        </w:rPr>
        <w:t>пе</w:t>
      </w:r>
      <w:r>
        <w:rPr>
          <w:sz w:val="28"/>
          <w:szCs w:val="28"/>
        </w:rPr>
        <w:t>реходит к личности Семёновой: «…С</w:t>
      </w:r>
      <w:r w:rsidRPr="00BB46D0">
        <w:rPr>
          <w:sz w:val="28"/>
          <w:szCs w:val="28"/>
        </w:rPr>
        <w:t>ледственное правило состоит в том, чтобы искать последнего, кто видел убитого. Этот последний</w:t>
      </w:r>
      <w:r>
        <w:rPr>
          <w:sz w:val="28"/>
          <w:szCs w:val="28"/>
        </w:rPr>
        <w:t xml:space="preserve">… </w:t>
      </w:r>
      <w:r w:rsidRPr="00BB46D0">
        <w:rPr>
          <w:sz w:val="28"/>
          <w:szCs w:val="28"/>
        </w:rPr>
        <w:t>был намечен сразу, - то была какая-то же</w:t>
      </w:r>
      <w:r>
        <w:rPr>
          <w:sz w:val="28"/>
          <w:szCs w:val="28"/>
        </w:rPr>
        <w:t xml:space="preserve">нщина, но она сразу же пропала… </w:t>
      </w:r>
      <w:r w:rsidRPr="00BB46D0">
        <w:rPr>
          <w:sz w:val="28"/>
          <w:szCs w:val="28"/>
        </w:rPr>
        <w:t>Было бы это возможно, если бы она была чиста?</w:t>
      </w:r>
      <w:r>
        <w:rPr>
          <w:sz w:val="28"/>
          <w:szCs w:val="28"/>
        </w:rPr>
        <w:t>»</w:t>
      </w:r>
      <w:r>
        <w:rPr>
          <w:rStyle w:val="a7"/>
          <w:sz w:val="28"/>
          <w:szCs w:val="28"/>
        </w:rPr>
        <w:footnoteReference w:id="35"/>
      </w:r>
    </w:p>
    <w:p w:rsidR="00C72893" w:rsidRDefault="00C72893" w:rsidP="00C72893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Далее </w:t>
      </w:r>
      <w:r w:rsidRPr="00BB46D0">
        <w:rPr>
          <w:sz w:val="28"/>
          <w:szCs w:val="28"/>
        </w:rPr>
        <w:t>Андреевский обрисовывает портрет Семёновой – несколько раз судимой преступницы, и недоумевает о методах изучения её показаний следствием: «…Вспоминая после всего этого непринятие сознания Семеновой</w:t>
      </w:r>
      <w:r>
        <w:rPr>
          <w:sz w:val="28"/>
          <w:szCs w:val="28"/>
        </w:rPr>
        <w:t>, …</w:t>
      </w:r>
      <w:r w:rsidRPr="00BB46D0">
        <w:rPr>
          <w:sz w:val="28"/>
          <w:szCs w:val="28"/>
        </w:rPr>
        <w:t xml:space="preserve"> я уверен, что эти следственные приемы</w:t>
      </w:r>
      <w:r>
        <w:rPr>
          <w:sz w:val="28"/>
          <w:szCs w:val="28"/>
        </w:rPr>
        <w:t>…</w:t>
      </w:r>
      <w:r w:rsidRPr="00BB46D0">
        <w:rPr>
          <w:sz w:val="28"/>
          <w:szCs w:val="28"/>
        </w:rPr>
        <w:t xml:space="preserve"> непременно попадут в историю. Бывали случаи ошибок</w:t>
      </w:r>
      <w:r>
        <w:rPr>
          <w:sz w:val="28"/>
          <w:szCs w:val="28"/>
        </w:rPr>
        <w:t>…</w:t>
      </w:r>
      <w:r w:rsidRPr="00BB46D0">
        <w:rPr>
          <w:sz w:val="28"/>
          <w:szCs w:val="28"/>
        </w:rPr>
        <w:t xml:space="preserve"> Но такого случая, чтобы виновный брал штурмом следственную власть, как неприступную цитадель, осыпая ее градом неотразимых доказательств против себя, и чтобы его все-таки отбили и победоносно прогнали на свободу, - такого случая, я думаю, судебная летопись не знает от своего рождения!»</w:t>
      </w:r>
      <w:r>
        <w:rPr>
          <w:rStyle w:val="a7"/>
          <w:sz w:val="28"/>
          <w:szCs w:val="28"/>
        </w:rPr>
        <w:footnoteReference w:id="36"/>
      </w:r>
      <w:r w:rsidRPr="00BB46D0">
        <w:rPr>
          <w:sz w:val="28"/>
          <w:szCs w:val="28"/>
        </w:rPr>
        <w:t xml:space="preserve"> </w:t>
      </w:r>
      <w:r>
        <w:rPr>
          <w:sz w:val="28"/>
          <w:szCs w:val="28"/>
        </w:rPr>
        <w:t>И з</w:t>
      </w:r>
      <w:r w:rsidRPr="00BB46D0">
        <w:rPr>
          <w:sz w:val="28"/>
          <w:szCs w:val="28"/>
        </w:rPr>
        <w:t>атем адвокат плавно раскрывает</w:t>
      </w:r>
      <w:r>
        <w:rPr>
          <w:sz w:val="28"/>
          <w:szCs w:val="28"/>
        </w:rPr>
        <w:t xml:space="preserve"> мотивы преступления, совершённого Семёновой</w:t>
      </w:r>
      <w:r w:rsidRPr="00BB46D0">
        <w:rPr>
          <w:sz w:val="28"/>
          <w:szCs w:val="28"/>
        </w:rPr>
        <w:t>, «страстной до</w:t>
      </w:r>
      <w:r>
        <w:rPr>
          <w:sz w:val="28"/>
          <w:szCs w:val="28"/>
        </w:rPr>
        <w:t xml:space="preserve"> </w:t>
      </w:r>
      <w:r w:rsidRPr="00BB46D0">
        <w:rPr>
          <w:sz w:val="28"/>
          <w:szCs w:val="28"/>
        </w:rPr>
        <w:t>болезни, всегда видящей подвиг в своей жертве для любовника, как бы ни была гнусна эта жертва»</w:t>
      </w:r>
      <w:r>
        <w:rPr>
          <w:rStyle w:val="a7"/>
          <w:sz w:val="28"/>
          <w:szCs w:val="28"/>
        </w:rPr>
        <w:footnoteReference w:id="37"/>
      </w:r>
      <w:r w:rsidRPr="00BB46D0">
        <w:rPr>
          <w:sz w:val="28"/>
          <w:szCs w:val="28"/>
        </w:rPr>
        <w:t xml:space="preserve">. </w:t>
      </w:r>
    </w:p>
    <w:p w:rsidR="00C72893" w:rsidRPr="00BB46D0" w:rsidRDefault="00C72893" w:rsidP="00C72893">
      <w:pPr>
        <w:spacing w:line="360" w:lineRule="auto"/>
        <w:ind w:firstLine="720"/>
        <w:rPr>
          <w:sz w:val="28"/>
          <w:szCs w:val="28"/>
        </w:rPr>
      </w:pPr>
      <w:r w:rsidRPr="00BB46D0">
        <w:rPr>
          <w:sz w:val="28"/>
          <w:szCs w:val="28"/>
        </w:rPr>
        <w:t>Далее Андреевский опять вернулся к хро</w:t>
      </w:r>
      <w:r>
        <w:rPr>
          <w:sz w:val="28"/>
          <w:szCs w:val="28"/>
        </w:rPr>
        <w:t>нологическому изложению событий, но всё же большое значение он уделял и психологическим портретам остальных участников дела. Он не просто излагал сухие факты дела, а пытался добиться того, чтобы слушателю будто бы открылась «вся сущность» подсудимого, и после этого мысль о виновности его подопечного отпадала бы сама собой.</w:t>
      </w:r>
    </w:p>
    <w:p w:rsidR="00C72893" w:rsidRDefault="00C72893" w:rsidP="00C72893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А в заключение он сказал: «…</w:t>
      </w:r>
      <w:r w:rsidRPr="00CF0E24">
        <w:rPr>
          <w:sz w:val="28"/>
          <w:szCs w:val="28"/>
        </w:rPr>
        <w:t>И верьте, господа, что даже те, в ком есть остаток предубеждения против Мироновича, и те встретят оправдание его с хорошим чувством. Все забудется в сознании свободы, в радостном сознании, что русский суд отворачивается от пристрастия, что русский с</w:t>
      </w:r>
      <w:r>
        <w:rPr>
          <w:sz w:val="28"/>
          <w:szCs w:val="28"/>
        </w:rPr>
        <w:t>уд не казнит без доказательств!»</w:t>
      </w:r>
      <w:r>
        <w:rPr>
          <w:rStyle w:val="a7"/>
          <w:sz w:val="28"/>
          <w:szCs w:val="28"/>
        </w:rPr>
        <w:footnoteReference w:id="38"/>
      </w:r>
      <w:r w:rsidRPr="00CF0E24">
        <w:rPr>
          <w:sz w:val="28"/>
          <w:szCs w:val="28"/>
        </w:rPr>
        <w:t xml:space="preserve"> </w:t>
      </w:r>
    </w:p>
    <w:p w:rsidR="00C72893" w:rsidRDefault="00C72893" w:rsidP="00C72893">
      <w:pPr>
        <w:spacing w:before="48" w:after="48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 </w:t>
      </w:r>
      <w:r w:rsidRPr="00CF0E24">
        <w:rPr>
          <w:sz w:val="28"/>
          <w:szCs w:val="28"/>
        </w:rPr>
        <w:t>Присяжные заседатели первоначально на вопрос о ви</w:t>
      </w:r>
      <w:r>
        <w:rPr>
          <w:sz w:val="28"/>
          <w:szCs w:val="28"/>
        </w:rPr>
        <w:t>новности Мироновича ответили</w:t>
      </w:r>
      <w:r w:rsidRPr="00CF0E24">
        <w:rPr>
          <w:sz w:val="28"/>
          <w:szCs w:val="28"/>
        </w:rPr>
        <w:t>: "Да, виновен, но без преднамерения и заслуживает снисхождения". Ввиду нечеткости формулировки ответа, председательствующий на процессе возвратил присяжных для дополнительного совещания. После нового совещания старшина присяжных зачитал ответ: "Нет, не виновен". Миронович был оправдан.</w:t>
      </w:r>
      <w:r>
        <w:rPr>
          <w:rStyle w:val="a7"/>
          <w:sz w:val="28"/>
          <w:szCs w:val="28"/>
        </w:rPr>
        <w:footnoteReference w:id="39"/>
      </w:r>
      <w:r w:rsidRPr="00CF0E24">
        <w:rPr>
          <w:sz w:val="28"/>
          <w:szCs w:val="28"/>
        </w:rPr>
        <w:t xml:space="preserve"> </w:t>
      </w:r>
    </w:p>
    <w:p w:rsidR="00C72893" w:rsidRDefault="00C72893" w:rsidP="00C72893">
      <w:pPr>
        <w:spacing w:before="48" w:after="48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Таким образом, хоть и уже начали проводиться контрреформы, они не сразу вступили в действие. Суд присяжных ещё участвовал в судебных разбирательствах, хоть его деятельности и была ограничена делами без политического оттенка. Изменения постепенно вступали в силу, но на 1885 год они ещё не имели достаточного веса, чтобы кардинально изменить судопроизводство.</w:t>
      </w:r>
    </w:p>
    <w:p w:rsidR="00C72893" w:rsidRDefault="00C72893" w:rsidP="00C72893">
      <w:pPr>
        <w:spacing w:line="360" w:lineRule="auto"/>
        <w:rPr>
          <w:color w:val="000000"/>
          <w:sz w:val="28"/>
          <w:szCs w:val="28"/>
        </w:rPr>
      </w:pPr>
    </w:p>
    <w:p w:rsidR="00801F32" w:rsidRDefault="00801F32" w:rsidP="00801F32">
      <w:pPr>
        <w:spacing w:line="360" w:lineRule="auto"/>
        <w:jc w:val="center"/>
        <w:rPr>
          <w:b/>
          <w:sz w:val="32"/>
          <w:szCs w:val="32"/>
        </w:rPr>
      </w:pPr>
      <w:r w:rsidRPr="00A840CF">
        <w:rPr>
          <w:b/>
          <w:sz w:val="32"/>
          <w:szCs w:val="32"/>
        </w:rPr>
        <w:t>Заключение</w:t>
      </w:r>
    </w:p>
    <w:p w:rsidR="00801F32" w:rsidRDefault="00801F32" w:rsidP="00801F32">
      <w:pPr>
        <w:spacing w:line="360" w:lineRule="auto"/>
        <w:ind w:firstLine="708"/>
        <w:rPr>
          <w:sz w:val="28"/>
          <w:szCs w:val="28"/>
        </w:rPr>
      </w:pPr>
      <w:r w:rsidRPr="00A840CF">
        <w:rPr>
          <w:sz w:val="28"/>
          <w:szCs w:val="28"/>
        </w:rPr>
        <w:t>Итак,</w:t>
      </w:r>
      <w:r>
        <w:rPr>
          <w:sz w:val="28"/>
          <w:szCs w:val="28"/>
        </w:rPr>
        <w:t xml:space="preserve"> я рассмотрела тему «Знаменитые судебные процессы в России во второй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века». </w:t>
      </w:r>
    </w:p>
    <w:p w:rsidR="00801F32" w:rsidRDefault="00801F32" w:rsidP="00801F32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Сначала я проанализировала итоги правления Александра </w:t>
      </w:r>
      <w:r>
        <w:rPr>
          <w:sz w:val="28"/>
          <w:szCs w:val="28"/>
          <w:lang w:val="en-US"/>
        </w:rPr>
        <w:t>II</w:t>
      </w:r>
      <w:r w:rsidRPr="007C5A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Александра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и сделала вывод о том, что политика Александра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имела либеральный характер, а политика Александра </w:t>
      </w:r>
      <w:r>
        <w:rPr>
          <w:sz w:val="28"/>
          <w:szCs w:val="28"/>
          <w:lang w:val="en-US"/>
        </w:rPr>
        <w:t>III</w:t>
      </w:r>
      <w:r w:rsidRPr="007C5A5A">
        <w:rPr>
          <w:sz w:val="28"/>
          <w:szCs w:val="28"/>
        </w:rPr>
        <w:t xml:space="preserve"> </w:t>
      </w:r>
      <w:r>
        <w:rPr>
          <w:sz w:val="28"/>
          <w:szCs w:val="28"/>
        </w:rPr>
        <w:t>была направлена на адаптацию общества к реформе 1861 года, а, следовательно, возвращала часть старых порядков, чтобы оно успело «перестроиться» на новый лад.</w:t>
      </w:r>
    </w:p>
    <w:p w:rsidR="00801F32" w:rsidRDefault="00801F32" w:rsidP="00801F32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Соответственно, судебные реформы, как и остальные, также отражали характер политики каждого правителя. При Александре </w:t>
      </w:r>
      <w:r>
        <w:rPr>
          <w:sz w:val="28"/>
          <w:szCs w:val="28"/>
          <w:lang w:val="en-US"/>
        </w:rPr>
        <w:t>II</w:t>
      </w:r>
      <w:r w:rsidRPr="009862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суд стал обладать такими чертами, как независимость от администрации, гласность, состязательность, а судьи стали несменяемыми. При Александре же </w:t>
      </w:r>
      <w:r>
        <w:rPr>
          <w:sz w:val="28"/>
          <w:szCs w:val="28"/>
          <w:lang w:val="en-US"/>
        </w:rPr>
        <w:t>III</w:t>
      </w:r>
      <w:r w:rsidRPr="00FD1AF8">
        <w:rPr>
          <w:sz w:val="28"/>
          <w:szCs w:val="28"/>
        </w:rPr>
        <w:t xml:space="preserve"> </w:t>
      </w:r>
      <w:r>
        <w:rPr>
          <w:sz w:val="28"/>
          <w:szCs w:val="28"/>
        </w:rPr>
        <w:t>суд вновь стал зависим от администрации, гласность и состязательность суда часто не соблюдались, правило «несменяемости судей» было также нарушено.</w:t>
      </w:r>
    </w:p>
    <w:p w:rsidR="00801F32" w:rsidRPr="006D6E09" w:rsidRDefault="00801F32" w:rsidP="00801F32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Различие между судопроизводствами двух эпох также заметно на конкретных примерах. Дело Засулич слушалось ещё при Александре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, и все требования к суду того времени были соблюдены. При первом же слушанье дела Мироновича была нарушена состязательность суда, и только при втором рассмотрении дела правила были соблюдены. </w:t>
      </w:r>
    </w:p>
    <w:p w:rsidR="00801F32" w:rsidRDefault="00801F32" w:rsidP="00801F32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После всех реформ, напряжённой внутренней и внешней политики общество было напряжено, и любые ограничения выливались в очередные беспорядки с многочисленными жертвами с обеих сторон. Общество болезненно отреагировало на контрреформы Александра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, так как ещё недавно предыдущий правитель вёл либеральную политику.</w:t>
      </w:r>
      <w:r w:rsidRPr="003E1DDC">
        <w:rPr>
          <w:sz w:val="28"/>
          <w:szCs w:val="28"/>
        </w:rPr>
        <w:t xml:space="preserve"> </w:t>
      </w:r>
    </w:p>
    <w:p w:rsidR="00801F32" w:rsidRPr="009E70A0" w:rsidRDefault="00801F32" w:rsidP="00801F32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Но, несмотря на контрреформы Александра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, современное судопроизводство сохранило все требования к суду, введённые Александром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: гласность, состязательность и другие. Таким образом, основа, «фундамент» современного судебного производства был заложен ещё Александром </w:t>
      </w:r>
      <w:r>
        <w:rPr>
          <w:sz w:val="28"/>
          <w:szCs w:val="28"/>
          <w:lang w:val="en-US"/>
        </w:rPr>
        <w:t>II</w:t>
      </w:r>
      <w:r w:rsidRPr="009E70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конце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столетия.</w:t>
      </w:r>
    </w:p>
    <w:p w:rsidR="00801F32" w:rsidRDefault="00801F32" w:rsidP="00801F32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Итак, я сравнила судопроизводства эпох Александра-освободителя и Александра-миротворца не только с теоретической, но и с практической стороны. Посредством этого я смогла ознакомиться с судебным производством не только в общих чертах, но и смогла рассмотреть его детали, которые важны в моей работе.</w:t>
      </w:r>
    </w:p>
    <w:p w:rsidR="00801F32" w:rsidRDefault="00801F32" w:rsidP="001D568F">
      <w:pPr>
        <w:spacing w:line="360" w:lineRule="auto"/>
        <w:jc w:val="center"/>
        <w:rPr>
          <w:b/>
          <w:sz w:val="32"/>
          <w:szCs w:val="32"/>
        </w:rPr>
      </w:pPr>
    </w:p>
    <w:p w:rsidR="00801F32" w:rsidRDefault="00801F32" w:rsidP="001D568F">
      <w:pPr>
        <w:spacing w:line="360" w:lineRule="auto"/>
        <w:jc w:val="center"/>
        <w:rPr>
          <w:b/>
          <w:sz w:val="32"/>
          <w:szCs w:val="32"/>
        </w:rPr>
      </w:pPr>
    </w:p>
    <w:p w:rsidR="00801F32" w:rsidRDefault="00801F32" w:rsidP="001D568F">
      <w:pPr>
        <w:spacing w:line="360" w:lineRule="auto"/>
        <w:jc w:val="center"/>
        <w:rPr>
          <w:b/>
          <w:sz w:val="32"/>
          <w:szCs w:val="32"/>
        </w:rPr>
      </w:pPr>
    </w:p>
    <w:p w:rsidR="00801F32" w:rsidRDefault="00801F32" w:rsidP="001D568F">
      <w:pPr>
        <w:spacing w:line="360" w:lineRule="auto"/>
        <w:jc w:val="center"/>
        <w:rPr>
          <w:b/>
          <w:sz w:val="32"/>
          <w:szCs w:val="32"/>
        </w:rPr>
      </w:pPr>
    </w:p>
    <w:p w:rsidR="00801F32" w:rsidRDefault="00801F32" w:rsidP="001D568F">
      <w:pPr>
        <w:spacing w:line="360" w:lineRule="auto"/>
        <w:jc w:val="center"/>
        <w:rPr>
          <w:b/>
          <w:sz w:val="32"/>
          <w:szCs w:val="32"/>
        </w:rPr>
      </w:pPr>
    </w:p>
    <w:p w:rsidR="00801F32" w:rsidRDefault="00801F32" w:rsidP="001D568F">
      <w:pPr>
        <w:spacing w:line="360" w:lineRule="auto"/>
        <w:jc w:val="center"/>
        <w:rPr>
          <w:b/>
          <w:sz w:val="32"/>
          <w:szCs w:val="32"/>
        </w:rPr>
      </w:pPr>
    </w:p>
    <w:p w:rsidR="00801F32" w:rsidRDefault="00801F32" w:rsidP="001D568F">
      <w:pPr>
        <w:spacing w:line="360" w:lineRule="auto"/>
        <w:jc w:val="center"/>
        <w:rPr>
          <w:b/>
          <w:sz w:val="32"/>
          <w:szCs w:val="32"/>
        </w:rPr>
      </w:pPr>
    </w:p>
    <w:p w:rsidR="00801F32" w:rsidRDefault="00801F32" w:rsidP="001D568F">
      <w:pPr>
        <w:spacing w:line="360" w:lineRule="auto"/>
        <w:jc w:val="center"/>
        <w:rPr>
          <w:b/>
          <w:sz w:val="32"/>
          <w:szCs w:val="32"/>
        </w:rPr>
      </w:pPr>
    </w:p>
    <w:p w:rsidR="00801F32" w:rsidRDefault="00801F32" w:rsidP="001D568F">
      <w:pPr>
        <w:spacing w:line="360" w:lineRule="auto"/>
        <w:jc w:val="center"/>
        <w:rPr>
          <w:b/>
          <w:sz w:val="32"/>
          <w:szCs w:val="32"/>
        </w:rPr>
      </w:pPr>
    </w:p>
    <w:p w:rsidR="00801F32" w:rsidRDefault="00801F32" w:rsidP="001D568F">
      <w:pPr>
        <w:spacing w:line="360" w:lineRule="auto"/>
        <w:jc w:val="center"/>
        <w:rPr>
          <w:b/>
          <w:sz w:val="32"/>
          <w:szCs w:val="32"/>
        </w:rPr>
      </w:pPr>
    </w:p>
    <w:p w:rsidR="00801F32" w:rsidRDefault="00801F32" w:rsidP="001D568F">
      <w:pPr>
        <w:spacing w:line="360" w:lineRule="auto"/>
        <w:jc w:val="center"/>
        <w:rPr>
          <w:b/>
          <w:sz w:val="32"/>
          <w:szCs w:val="32"/>
        </w:rPr>
      </w:pPr>
    </w:p>
    <w:p w:rsidR="00801F32" w:rsidRDefault="00801F32" w:rsidP="001D568F">
      <w:pPr>
        <w:spacing w:line="360" w:lineRule="auto"/>
        <w:jc w:val="center"/>
        <w:rPr>
          <w:b/>
          <w:sz w:val="32"/>
          <w:szCs w:val="32"/>
        </w:rPr>
      </w:pPr>
    </w:p>
    <w:p w:rsidR="00801F32" w:rsidRDefault="00801F32" w:rsidP="001D568F">
      <w:pPr>
        <w:spacing w:line="360" w:lineRule="auto"/>
        <w:jc w:val="center"/>
        <w:rPr>
          <w:b/>
          <w:sz w:val="32"/>
          <w:szCs w:val="32"/>
        </w:rPr>
      </w:pPr>
    </w:p>
    <w:p w:rsidR="00801F32" w:rsidRDefault="00801F32" w:rsidP="001D568F">
      <w:pPr>
        <w:spacing w:line="360" w:lineRule="auto"/>
        <w:jc w:val="center"/>
        <w:rPr>
          <w:b/>
          <w:sz w:val="32"/>
          <w:szCs w:val="32"/>
        </w:rPr>
      </w:pPr>
    </w:p>
    <w:p w:rsidR="00801F32" w:rsidRDefault="00801F32" w:rsidP="001D568F">
      <w:pPr>
        <w:spacing w:line="360" w:lineRule="auto"/>
        <w:jc w:val="center"/>
        <w:rPr>
          <w:b/>
          <w:sz w:val="32"/>
          <w:szCs w:val="32"/>
        </w:rPr>
      </w:pPr>
    </w:p>
    <w:p w:rsidR="00801F32" w:rsidRDefault="00801F32" w:rsidP="003E7163">
      <w:pPr>
        <w:spacing w:line="360" w:lineRule="auto"/>
        <w:rPr>
          <w:b/>
          <w:sz w:val="32"/>
          <w:szCs w:val="32"/>
        </w:rPr>
      </w:pPr>
    </w:p>
    <w:p w:rsidR="003E7163" w:rsidRDefault="003E7163" w:rsidP="003E7163">
      <w:pPr>
        <w:spacing w:line="360" w:lineRule="auto"/>
        <w:rPr>
          <w:b/>
          <w:sz w:val="32"/>
          <w:szCs w:val="32"/>
        </w:rPr>
      </w:pPr>
    </w:p>
    <w:p w:rsidR="003E7163" w:rsidRDefault="003E7163" w:rsidP="003E7163">
      <w:pPr>
        <w:spacing w:line="360" w:lineRule="auto"/>
        <w:rPr>
          <w:b/>
          <w:sz w:val="32"/>
          <w:szCs w:val="32"/>
        </w:rPr>
      </w:pPr>
    </w:p>
    <w:p w:rsidR="003E7163" w:rsidRDefault="003E7163" w:rsidP="003E7163">
      <w:pPr>
        <w:spacing w:line="360" w:lineRule="auto"/>
        <w:rPr>
          <w:b/>
          <w:sz w:val="32"/>
          <w:szCs w:val="32"/>
        </w:rPr>
      </w:pPr>
    </w:p>
    <w:p w:rsidR="003E7163" w:rsidRDefault="003E7163" w:rsidP="003E7163">
      <w:pPr>
        <w:spacing w:line="360" w:lineRule="auto"/>
        <w:rPr>
          <w:b/>
          <w:sz w:val="32"/>
          <w:szCs w:val="32"/>
        </w:rPr>
      </w:pPr>
    </w:p>
    <w:p w:rsidR="003E7163" w:rsidRDefault="003E7163" w:rsidP="003E7163">
      <w:pPr>
        <w:spacing w:line="360" w:lineRule="auto"/>
        <w:rPr>
          <w:b/>
          <w:sz w:val="32"/>
          <w:szCs w:val="32"/>
        </w:rPr>
      </w:pPr>
    </w:p>
    <w:p w:rsidR="003E7163" w:rsidRDefault="003E7163" w:rsidP="003E7163">
      <w:pPr>
        <w:spacing w:line="360" w:lineRule="auto"/>
        <w:rPr>
          <w:b/>
          <w:sz w:val="32"/>
          <w:szCs w:val="32"/>
        </w:rPr>
      </w:pPr>
    </w:p>
    <w:p w:rsidR="001D568F" w:rsidRDefault="001D568F" w:rsidP="001D568F">
      <w:pPr>
        <w:spacing w:line="360" w:lineRule="auto"/>
        <w:jc w:val="center"/>
        <w:rPr>
          <w:b/>
          <w:sz w:val="32"/>
          <w:szCs w:val="32"/>
        </w:rPr>
      </w:pPr>
      <w:r w:rsidRPr="00362C41">
        <w:rPr>
          <w:b/>
          <w:sz w:val="32"/>
          <w:szCs w:val="32"/>
        </w:rPr>
        <w:t>Список</w:t>
      </w:r>
      <w:r>
        <w:rPr>
          <w:b/>
          <w:sz w:val="32"/>
          <w:szCs w:val="32"/>
        </w:rPr>
        <w:t xml:space="preserve"> источников и</w:t>
      </w:r>
      <w:r w:rsidRPr="00362C41">
        <w:rPr>
          <w:b/>
          <w:sz w:val="32"/>
          <w:szCs w:val="32"/>
        </w:rPr>
        <w:t xml:space="preserve"> литературы</w:t>
      </w:r>
    </w:p>
    <w:p w:rsidR="001D568F" w:rsidRPr="00A12026" w:rsidRDefault="001D568F" w:rsidP="001D568F">
      <w:pPr>
        <w:spacing w:line="360" w:lineRule="auto"/>
        <w:rPr>
          <w:i/>
          <w:sz w:val="28"/>
          <w:szCs w:val="28"/>
        </w:rPr>
      </w:pPr>
      <w:r w:rsidRPr="00A12026">
        <w:rPr>
          <w:i/>
          <w:sz w:val="28"/>
          <w:szCs w:val="28"/>
        </w:rPr>
        <w:t>Источники</w:t>
      </w:r>
    </w:p>
    <w:p w:rsidR="001D568F" w:rsidRDefault="001D568F" w:rsidP="001D56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Кони А.Ф. Избранное. («Воспоминания о деле Веры Засулич»). – М.: Сов. Россия, 1989. – 496 с.</w:t>
      </w:r>
    </w:p>
    <w:p w:rsidR="001D568F" w:rsidRDefault="001D568F" w:rsidP="001D56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324221">
        <w:rPr>
          <w:sz w:val="28"/>
          <w:szCs w:val="28"/>
        </w:rPr>
        <w:t>. Речь Александрова в защиту Засулич. //vivovoco.rsl.ru/VV/PAPERS/ECCE/ZASS/ZASS_A.HTM</w:t>
      </w:r>
    </w:p>
    <w:p w:rsidR="001D568F" w:rsidRPr="001D568F" w:rsidRDefault="001D568F" w:rsidP="001D56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 w:rsidRPr="00362C41">
        <w:rPr>
          <w:sz w:val="28"/>
          <w:szCs w:val="28"/>
        </w:rPr>
        <w:t xml:space="preserve"> </w:t>
      </w:r>
      <w:r w:rsidRPr="00362C41">
        <w:rPr>
          <w:sz w:val="28"/>
          <w:szCs w:val="28"/>
          <w:lang w:val="en-US"/>
        </w:rPr>
        <w:t>Lib</w:t>
      </w:r>
      <w:r w:rsidRPr="00362C41">
        <w:rPr>
          <w:sz w:val="28"/>
          <w:szCs w:val="28"/>
        </w:rPr>
        <w:t>.</w:t>
      </w:r>
      <w:r w:rsidRPr="00362C41">
        <w:rPr>
          <w:sz w:val="28"/>
          <w:szCs w:val="28"/>
          <w:lang w:val="en-US"/>
        </w:rPr>
        <w:t>ru</w:t>
      </w:r>
      <w:r w:rsidRPr="00362C41">
        <w:rPr>
          <w:sz w:val="28"/>
          <w:szCs w:val="28"/>
        </w:rPr>
        <w:t xml:space="preserve">: Классика. </w:t>
      </w:r>
      <w:r>
        <w:rPr>
          <w:sz w:val="28"/>
          <w:szCs w:val="28"/>
        </w:rPr>
        <w:t>Андреевский Сергей Аркадьевич. Судебные речи. Дело</w:t>
      </w:r>
      <w:r w:rsidRPr="001D568F">
        <w:rPr>
          <w:sz w:val="28"/>
          <w:szCs w:val="28"/>
        </w:rPr>
        <w:t xml:space="preserve"> </w:t>
      </w:r>
      <w:r>
        <w:rPr>
          <w:sz w:val="28"/>
          <w:szCs w:val="28"/>
        </w:rPr>
        <w:t>Мироновича</w:t>
      </w:r>
      <w:r w:rsidRPr="001D568F">
        <w:rPr>
          <w:sz w:val="28"/>
          <w:szCs w:val="28"/>
        </w:rPr>
        <w:t>. //</w:t>
      </w:r>
      <w:r w:rsidRPr="00EB2132">
        <w:rPr>
          <w:sz w:val="28"/>
          <w:szCs w:val="28"/>
          <w:lang w:val="en-US"/>
        </w:rPr>
        <w:t>az</w:t>
      </w:r>
      <w:r w:rsidRPr="001D568F">
        <w:rPr>
          <w:sz w:val="28"/>
          <w:szCs w:val="28"/>
        </w:rPr>
        <w:t>.</w:t>
      </w:r>
      <w:r w:rsidRPr="00EB2132">
        <w:rPr>
          <w:sz w:val="28"/>
          <w:szCs w:val="28"/>
          <w:lang w:val="en-US"/>
        </w:rPr>
        <w:t>lib</w:t>
      </w:r>
      <w:r w:rsidRPr="001D568F">
        <w:rPr>
          <w:sz w:val="28"/>
          <w:szCs w:val="28"/>
        </w:rPr>
        <w:t>.</w:t>
      </w:r>
      <w:r w:rsidRPr="00EB2132">
        <w:rPr>
          <w:sz w:val="28"/>
          <w:szCs w:val="28"/>
          <w:lang w:val="en-US"/>
        </w:rPr>
        <w:t>ru</w:t>
      </w:r>
      <w:r w:rsidRPr="001D568F">
        <w:rPr>
          <w:sz w:val="28"/>
          <w:szCs w:val="28"/>
        </w:rPr>
        <w:t>/</w:t>
      </w:r>
      <w:r w:rsidRPr="00EB2132">
        <w:rPr>
          <w:sz w:val="28"/>
          <w:szCs w:val="28"/>
          <w:lang w:val="en-US"/>
        </w:rPr>
        <w:t>a</w:t>
      </w:r>
      <w:r w:rsidRPr="001D568F">
        <w:rPr>
          <w:sz w:val="28"/>
          <w:szCs w:val="28"/>
        </w:rPr>
        <w:t>/</w:t>
      </w:r>
      <w:r w:rsidRPr="00EB2132">
        <w:rPr>
          <w:sz w:val="28"/>
          <w:szCs w:val="28"/>
          <w:lang w:val="en-US"/>
        </w:rPr>
        <w:t>andreewskij</w:t>
      </w:r>
      <w:r w:rsidRPr="001D568F">
        <w:rPr>
          <w:sz w:val="28"/>
          <w:szCs w:val="28"/>
        </w:rPr>
        <w:t>_</w:t>
      </w:r>
      <w:r w:rsidRPr="00EB2132">
        <w:rPr>
          <w:sz w:val="28"/>
          <w:szCs w:val="28"/>
          <w:lang w:val="en-US"/>
        </w:rPr>
        <w:t>s</w:t>
      </w:r>
      <w:r w:rsidRPr="001D568F">
        <w:rPr>
          <w:sz w:val="28"/>
          <w:szCs w:val="28"/>
        </w:rPr>
        <w:t>_</w:t>
      </w:r>
      <w:r w:rsidRPr="00EB2132">
        <w:rPr>
          <w:sz w:val="28"/>
          <w:szCs w:val="28"/>
          <w:lang w:val="en-US"/>
        </w:rPr>
        <w:t>a</w:t>
      </w:r>
      <w:r w:rsidRPr="001D568F">
        <w:rPr>
          <w:sz w:val="28"/>
          <w:szCs w:val="28"/>
        </w:rPr>
        <w:t>/</w:t>
      </w:r>
      <w:r w:rsidRPr="00EB2132">
        <w:rPr>
          <w:sz w:val="28"/>
          <w:szCs w:val="28"/>
          <w:lang w:val="en-US"/>
        </w:rPr>
        <w:t>text</w:t>
      </w:r>
      <w:r w:rsidRPr="001D568F">
        <w:rPr>
          <w:sz w:val="28"/>
          <w:szCs w:val="28"/>
        </w:rPr>
        <w:t>_0030.</w:t>
      </w:r>
      <w:r w:rsidRPr="00EB2132">
        <w:rPr>
          <w:sz w:val="28"/>
          <w:szCs w:val="28"/>
          <w:lang w:val="en-US"/>
        </w:rPr>
        <w:t>shtml</w:t>
      </w:r>
    </w:p>
    <w:p w:rsidR="001D568F" w:rsidRDefault="001D568F" w:rsidP="001D568F">
      <w:pPr>
        <w:rPr>
          <w:i/>
          <w:sz w:val="28"/>
          <w:szCs w:val="28"/>
        </w:rPr>
      </w:pPr>
      <w:r w:rsidRPr="001E28DA">
        <w:rPr>
          <w:i/>
          <w:sz w:val="28"/>
          <w:szCs w:val="28"/>
        </w:rPr>
        <w:t>Литература</w:t>
      </w:r>
    </w:p>
    <w:p w:rsidR="001D568F" w:rsidRPr="001E28DA" w:rsidRDefault="001D568F" w:rsidP="001D568F">
      <w:pPr>
        <w:rPr>
          <w:i/>
          <w:sz w:val="28"/>
          <w:szCs w:val="28"/>
        </w:rPr>
      </w:pPr>
    </w:p>
    <w:p w:rsidR="001D568F" w:rsidRPr="00362C41" w:rsidRDefault="001D568F" w:rsidP="001D56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Антонов В.С</w:t>
      </w:r>
      <w:r w:rsidRPr="00362C41">
        <w:rPr>
          <w:sz w:val="28"/>
          <w:szCs w:val="28"/>
        </w:rPr>
        <w:t>. Огнянов</w:t>
      </w:r>
      <w:r w:rsidRPr="001E28DA">
        <w:rPr>
          <w:sz w:val="28"/>
          <w:szCs w:val="28"/>
        </w:rPr>
        <w:t xml:space="preserve"> </w:t>
      </w:r>
      <w:r>
        <w:rPr>
          <w:sz w:val="28"/>
          <w:szCs w:val="28"/>
        </w:rPr>
        <w:t>М.Б</w:t>
      </w:r>
      <w:r w:rsidRPr="00362C41">
        <w:rPr>
          <w:sz w:val="28"/>
          <w:szCs w:val="28"/>
        </w:rPr>
        <w:t>. Пирумова</w:t>
      </w:r>
      <w:r w:rsidRPr="001E28DA">
        <w:rPr>
          <w:sz w:val="28"/>
          <w:szCs w:val="28"/>
        </w:rPr>
        <w:t xml:space="preserve"> </w:t>
      </w:r>
      <w:r>
        <w:rPr>
          <w:sz w:val="28"/>
          <w:szCs w:val="28"/>
        </w:rPr>
        <w:t>Н.И</w:t>
      </w:r>
      <w:r w:rsidRPr="00362C41">
        <w:rPr>
          <w:sz w:val="28"/>
          <w:szCs w:val="28"/>
        </w:rPr>
        <w:t xml:space="preserve">. Книга для чтения по истории СССР: </w:t>
      </w:r>
      <w:r w:rsidRPr="00362C41">
        <w:rPr>
          <w:sz w:val="28"/>
          <w:szCs w:val="28"/>
          <w:lang w:val="en-US"/>
        </w:rPr>
        <w:t>XIX</w:t>
      </w:r>
      <w:r w:rsidRPr="00362C41">
        <w:rPr>
          <w:sz w:val="28"/>
          <w:szCs w:val="28"/>
        </w:rPr>
        <w:t xml:space="preserve"> в. Пособие для учащихся. («Суд присяжных»). – М.: Просвещение, 1984. – 224 с., ил.</w:t>
      </w:r>
    </w:p>
    <w:p w:rsidR="001D568F" w:rsidRPr="00362C41" w:rsidRDefault="001D568F" w:rsidP="001D56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Pr="00362C41">
        <w:rPr>
          <w:sz w:val="28"/>
          <w:szCs w:val="28"/>
        </w:rPr>
        <w:t>. Вера Засулич и суд присяжных. //www.advocate-bogachev.com.ua/texts/vera.htm</w:t>
      </w:r>
    </w:p>
    <w:p w:rsidR="001D568F" w:rsidRPr="00362C41" w:rsidRDefault="001D568F" w:rsidP="001D56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Pr="00362C41">
        <w:rPr>
          <w:sz w:val="28"/>
          <w:szCs w:val="28"/>
        </w:rPr>
        <w:t>. Википедия. Засулич Вера Ивановна. //</w:t>
      </w:r>
      <w:r w:rsidRPr="00362C41">
        <w:rPr>
          <w:sz w:val="28"/>
          <w:szCs w:val="28"/>
          <w:lang w:val="en-US"/>
        </w:rPr>
        <w:t>ru</w:t>
      </w:r>
      <w:r w:rsidRPr="00362C41">
        <w:rPr>
          <w:sz w:val="28"/>
          <w:szCs w:val="28"/>
        </w:rPr>
        <w:t>.</w:t>
      </w:r>
      <w:r w:rsidRPr="00362C41">
        <w:rPr>
          <w:sz w:val="28"/>
          <w:szCs w:val="28"/>
          <w:lang w:val="en-US"/>
        </w:rPr>
        <w:t>wikipedia</w:t>
      </w:r>
      <w:r w:rsidRPr="00362C41">
        <w:rPr>
          <w:sz w:val="28"/>
          <w:szCs w:val="28"/>
        </w:rPr>
        <w:t>.</w:t>
      </w:r>
      <w:r w:rsidRPr="00362C41">
        <w:rPr>
          <w:sz w:val="28"/>
          <w:szCs w:val="28"/>
          <w:lang w:val="en-US"/>
        </w:rPr>
        <w:t>org</w:t>
      </w:r>
      <w:r w:rsidRPr="00362C41">
        <w:rPr>
          <w:sz w:val="28"/>
          <w:szCs w:val="28"/>
        </w:rPr>
        <w:t>/</w:t>
      </w:r>
      <w:r w:rsidRPr="00362C41">
        <w:rPr>
          <w:sz w:val="28"/>
          <w:szCs w:val="28"/>
          <w:lang w:val="en-US"/>
        </w:rPr>
        <w:t>wiki</w:t>
      </w:r>
      <w:r w:rsidRPr="00362C41">
        <w:rPr>
          <w:sz w:val="28"/>
          <w:szCs w:val="28"/>
        </w:rPr>
        <w:t>/%</w:t>
      </w:r>
      <w:r w:rsidRPr="00362C41">
        <w:rPr>
          <w:sz w:val="28"/>
          <w:szCs w:val="28"/>
          <w:lang w:val="en-US"/>
        </w:rPr>
        <w:t>D</w:t>
      </w:r>
      <w:r w:rsidRPr="00362C41">
        <w:rPr>
          <w:sz w:val="28"/>
          <w:szCs w:val="28"/>
        </w:rPr>
        <w:t>0%97%</w:t>
      </w:r>
      <w:r w:rsidRPr="00362C41">
        <w:rPr>
          <w:sz w:val="28"/>
          <w:szCs w:val="28"/>
          <w:lang w:val="en-US"/>
        </w:rPr>
        <w:t>D</w:t>
      </w:r>
      <w:r w:rsidRPr="00362C41">
        <w:rPr>
          <w:sz w:val="28"/>
          <w:szCs w:val="28"/>
        </w:rPr>
        <w:t>0%</w:t>
      </w:r>
      <w:r w:rsidRPr="00362C41">
        <w:rPr>
          <w:sz w:val="28"/>
          <w:szCs w:val="28"/>
          <w:lang w:val="en-US"/>
        </w:rPr>
        <w:t>B</w:t>
      </w:r>
      <w:r w:rsidRPr="00362C41">
        <w:rPr>
          <w:sz w:val="28"/>
          <w:szCs w:val="28"/>
        </w:rPr>
        <w:t>0%</w:t>
      </w:r>
      <w:r w:rsidRPr="00362C41">
        <w:rPr>
          <w:sz w:val="28"/>
          <w:szCs w:val="28"/>
          <w:lang w:val="en-US"/>
        </w:rPr>
        <w:t>D</w:t>
      </w:r>
      <w:r w:rsidRPr="00362C41">
        <w:rPr>
          <w:sz w:val="28"/>
          <w:szCs w:val="28"/>
        </w:rPr>
        <w:t>1%81%</w:t>
      </w:r>
      <w:r w:rsidRPr="00362C41">
        <w:rPr>
          <w:sz w:val="28"/>
          <w:szCs w:val="28"/>
          <w:lang w:val="en-US"/>
        </w:rPr>
        <w:t>D</w:t>
      </w:r>
      <w:r w:rsidRPr="00362C41">
        <w:rPr>
          <w:sz w:val="28"/>
          <w:szCs w:val="28"/>
        </w:rPr>
        <w:t>1%83%</w:t>
      </w:r>
      <w:r w:rsidRPr="00362C41">
        <w:rPr>
          <w:sz w:val="28"/>
          <w:szCs w:val="28"/>
          <w:lang w:val="en-US"/>
        </w:rPr>
        <w:t>D</w:t>
      </w:r>
      <w:r w:rsidRPr="00362C41">
        <w:rPr>
          <w:sz w:val="28"/>
          <w:szCs w:val="28"/>
        </w:rPr>
        <w:t>0%</w:t>
      </w:r>
      <w:r w:rsidRPr="00362C41">
        <w:rPr>
          <w:sz w:val="28"/>
          <w:szCs w:val="28"/>
          <w:lang w:val="en-US"/>
        </w:rPr>
        <w:t>BB</w:t>
      </w:r>
      <w:r w:rsidRPr="00362C41">
        <w:rPr>
          <w:sz w:val="28"/>
          <w:szCs w:val="28"/>
        </w:rPr>
        <w:t>%</w:t>
      </w:r>
      <w:r w:rsidRPr="00362C41">
        <w:rPr>
          <w:sz w:val="28"/>
          <w:szCs w:val="28"/>
          <w:lang w:val="en-US"/>
        </w:rPr>
        <w:t>D</w:t>
      </w:r>
      <w:r w:rsidRPr="00362C41">
        <w:rPr>
          <w:sz w:val="28"/>
          <w:szCs w:val="28"/>
        </w:rPr>
        <w:t>0%</w:t>
      </w:r>
      <w:r w:rsidRPr="00362C41">
        <w:rPr>
          <w:sz w:val="28"/>
          <w:szCs w:val="28"/>
          <w:lang w:val="en-US"/>
        </w:rPr>
        <w:t>B</w:t>
      </w:r>
      <w:r w:rsidRPr="00362C41">
        <w:rPr>
          <w:sz w:val="28"/>
          <w:szCs w:val="28"/>
        </w:rPr>
        <w:t>8%</w:t>
      </w:r>
      <w:r w:rsidRPr="00362C41">
        <w:rPr>
          <w:sz w:val="28"/>
          <w:szCs w:val="28"/>
          <w:lang w:val="en-US"/>
        </w:rPr>
        <w:t>D</w:t>
      </w:r>
      <w:r w:rsidRPr="00362C41">
        <w:rPr>
          <w:sz w:val="28"/>
          <w:szCs w:val="28"/>
        </w:rPr>
        <w:t>1%87_%</w:t>
      </w:r>
      <w:r w:rsidRPr="00362C41">
        <w:rPr>
          <w:sz w:val="28"/>
          <w:szCs w:val="28"/>
          <w:lang w:val="en-US"/>
        </w:rPr>
        <w:t>D</w:t>
      </w:r>
      <w:r w:rsidRPr="00362C41">
        <w:rPr>
          <w:sz w:val="28"/>
          <w:szCs w:val="28"/>
        </w:rPr>
        <w:t>0%92.</w:t>
      </w:r>
    </w:p>
    <w:p w:rsidR="001D568F" w:rsidRPr="00362C41" w:rsidRDefault="001D568F" w:rsidP="001D56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Pr="00362C41">
        <w:rPr>
          <w:sz w:val="28"/>
          <w:szCs w:val="28"/>
        </w:rPr>
        <w:t>. Загадочные преступления прошлого. Дело Мироновича. //www.murders.ru/d2.html</w:t>
      </w:r>
    </w:p>
    <w:p w:rsidR="001D568F" w:rsidRPr="00362C41" w:rsidRDefault="001D568F" w:rsidP="001D56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</w:t>
      </w:r>
      <w:r w:rsidRPr="00362C41">
        <w:rPr>
          <w:sz w:val="28"/>
          <w:szCs w:val="28"/>
        </w:rPr>
        <w:t>. Энциклопедия для детей. Т.5, ч.2. История России. От дворцовых переворотов до эпохи Великих реформ. – М.: Аванта+, 1997. – 704 с.: ил.</w:t>
      </w:r>
    </w:p>
    <w:p w:rsidR="001D568F" w:rsidRPr="00362C41" w:rsidRDefault="001D568F" w:rsidP="001D56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</w:t>
      </w:r>
      <w:r w:rsidRPr="00362C41">
        <w:rPr>
          <w:sz w:val="28"/>
          <w:szCs w:val="28"/>
        </w:rPr>
        <w:t>. Юристы России. Сергей Аркадьевич Андреевский. //rescepti.com/</w:t>
      </w:r>
    </w:p>
    <w:p w:rsidR="00C72893" w:rsidRDefault="00C72893" w:rsidP="00C72893">
      <w:pPr>
        <w:spacing w:line="360" w:lineRule="auto"/>
        <w:rPr>
          <w:color w:val="000000"/>
          <w:sz w:val="28"/>
          <w:szCs w:val="28"/>
        </w:rPr>
      </w:pPr>
    </w:p>
    <w:p w:rsidR="00DE3772" w:rsidRDefault="00DE3772">
      <w:bookmarkStart w:id="0" w:name="_GoBack"/>
      <w:bookmarkEnd w:id="0"/>
    </w:p>
    <w:sectPr w:rsidR="00DE3772" w:rsidSect="001D568F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BDF" w:rsidRDefault="008A2B0B">
      <w:r>
        <w:separator/>
      </w:r>
    </w:p>
  </w:endnote>
  <w:endnote w:type="continuationSeparator" w:id="0">
    <w:p w:rsidR="00FB3BDF" w:rsidRDefault="008A2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163" w:rsidRDefault="003E7163" w:rsidP="00801F3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7163" w:rsidRDefault="003E7163" w:rsidP="001D568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163" w:rsidRDefault="003E7163" w:rsidP="00801F3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25</w:t>
    </w:r>
    <w:r>
      <w:rPr>
        <w:rStyle w:val="a8"/>
      </w:rPr>
      <w:fldChar w:fldCharType="end"/>
    </w:r>
  </w:p>
  <w:p w:rsidR="003E7163" w:rsidRDefault="003E7163" w:rsidP="001D568F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163" w:rsidRDefault="003E7163" w:rsidP="003E7163">
    <w:pPr>
      <w:pStyle w:val="a4"/>
      <w:jc w:val="center"/>
    </w:pPr>
    <w:r>
      <w:t>2008 год</w:t>
    </w:r>
  </w:p>
  <w:p w:rsidR="003E7163" w:rsidRDefault="003E716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BDF" w:rsidRDefault="008A2B0B">
      <w:r>
        <w:separator/>
      </w:r>
    </w:p>
  </w:footnote>
  <w:footnote w:type="continuationSeparator" w:id="0">
    <w:p w:rsidR="00FB3BDF" w:rsidRDefault="008A2B0B">
      <w:r>
        <w:continuationSeparator/>
      </w:r>
    </w:p>
  </w:footnote>
  <w:footnote w:id="1">
    <w:p w:rsidR="003E7163" w:rsidRPr="00DE7606" w:rsidRDefault="003E7163" w:rsidP="00DE3772">
      <w:pPr>
        <w:pStyle w:val="a6"/>
        <w:rPr>
          <w:sz w:val="24"/>
          <w:szCs w:val="24"/>
        </w:rPr>
      </w:pPr>
      <w:r w:rsidRPr="00DE7606">
        <w:rPr>
          <w:rStyle w:val="a7"/>
          <w:sz w:val="24"/>
          <w:szCs w:val="24"/>
        </w:rPr>
        <w:footnoteRef/>
      </w:r>
      <w:r w:rsidRPr="00DE7606">
        <w:rPr>
          <w:sz w:val="24"/>
          <w:szCs w:val="24"/>
        </w:rPr>
        <w:t xml:space="preserve"> По материалам Википедии. //</w:t>
      </w:r>
      <w:r w:rsidRPr="00DE7606">
        <w:rPr>
          <w:sz w:val="24"/>
          <w:szCs w:val="24"/>
          <w:lang w:val="en-US"/>
        </w:rPr>
        <w:t>ru</w:t>
      </w:r>
      <w:r w:rsidRPr="00DE7606">
        <w:rPr>
          <w:sz w:val="24"/>
          <w:szCs w:val="24"/>
        </w:rPr>
        <w:t>.</w:t>
      </w:r>
      <w:r w:rsidRPr="00DE7606">
        <w:rPr>
          <w:sz w:val="24"/>
          <w:szCs w:val="24"/>
          <w:lang w:val="en-US"/>
        </w:rPr>
        <w:t>wikipedia</w:t>
      </w:r>
      <w:r w:rsidRPr="00DE7606">
        <w:rPr>
          <w:sz w:val="24"/>
          <w:szCs w:val="24"/>
        </w:rPr>
        <w:t>.</w:t>
      </w:r>
      <w:r w:rsidRPr="00DE7606">
        <w:rPr>
          <w:sz w:val="24"/>
          <w:szCs w:val="24"/>
          <w:lang w:val="en-US"/>
        </w:rPr>
        <w:t>org</w:t>
      </w:r>
    </w:p>
  </w:footnote>
  <w:footnote w:id="2">
    <w:p w:rsidR="003E7163" w:rsidRDefault="003E7163" w:rsidP="00DE3772">
      <w:pPr>
        <w:pStyle w:val="a6"/>
      </w:pPr>
      <w:r>
        <w:rPr>
          <w:rStyle w:val="a7"/>
        </w:rPr>
        <w:footnoteRef/>
      </w:r>
      <w:r>
        <w:t xml:space="preserve"> </w:t>
      </w:r>
      <w:r w:rsidRPr="00DE7606">
        <w:rPr>
          <w:sz w:val="24"/>
          <w:szCs w:val="24"/>
        </w:rPr>
        <w:t>По материалам Википедии. //</w:t>
      </w:r>
      <w:r w:rsidRPr="00DE7606">
        <w:rPr>
          <w:sz w:val="24"/>
          <w:szCs w:val="24"/>
          <w:lang w:val="en-US"/>
        </w:rPr>
        <w:t>ru</w:t>
      </w:r>
      <w:r w:rsidRPr="00DE7606">
        <w:rPr>
          <w:sz w:val="24"/>
          <w:szCs w:val="24"/>
        </w:rPr>
        <w:t>.</w:t>
      </w:r>
      <w:r w:rsidRPr="00DE7606">
        <w:rPr>
          <w:sz w:val="24"/>
          <w:szCs w:val="24"/>
          <w:lang w:val="en-US"/>
        </w:rPr>
        <w:t>wikipedia</w:t>
      </w:r>
      <w:r w:rsidRPr="00DE7606">
        <w:rPr>
          <w:sz w:val="24"/>
          <w:szCs w:val="24"/>
        </w:rPr>
        <w:t>.</w:t>
      </w:r>
      <w:r w:rsidRPr="00DE7606">
        <w:rPr>
          <w:sz w:val="24"/>
          <w:szCs w:val="24"/>
          <w:lang w:val="en-US"/>
        </w:rPr>
        <w:t>org</w:t>
      </w:r>
    </w:p>
  </w:footnote>
  <w:footnote w:id="3">
    <w:p w:rsidR="003E7163" w:rsidRPr="00362C41" w:rsidRDefault="003E7163" w:rsidP="00DE3772">
      <w:pPr>
        <w:spacing w:line="360" w:lineRule="auto"/>
        <w:rPr>
          <w:sz w:val="28"/>
          <w:szCs w:val="28"/>
        </w:rPr>
      </w:pPr>
      <w:r>
        <w:rPr>
          <w:rStyle w:val="a7"/>
        </w:rPr>
        <w:footnoteRef/>
      </w:r>
      <w:r>
        <w:t xml:space="preserve"> </w:t>
      </w:r>
      <w:r w:rsidRPr="00A60529">
        <w:t xml:space="preserve">По материалам энциклопедии для детей. Т.5, ч.2. История России. От дворцовых переворотов до эпохи Великих реформ. – </w:t>
      </w:r>
      <w:r>
        <w:t>М.: Аванта+, 1997, с. 463-466.</w:t>
      </w:r>
    </w:p>
    <w:p w:rsidR="003E7163" w:rsidRDefault="003E7163" w:rsidP="00DE3772">
      <w:pPr>
        <w:pStyle w:val="a6"/>
      </w:pPr>
    </w:p>
  </w:footnote>
  <w:footnote w:id="4">
    <w:p w:rsidR="003E7163" w:rsidRDefault="003E7163" w:rsidP="00C72893">
      <w:pPr>
        <w:rPr>
          <w:sz w:val="28"/>
          <w:szCs w:val="28"/>
        </w:rPr>
      </w:pPr>
      <w:r w:rsidRPr="009805A8">
        <w:rPr>
          <w:rStyle w:val="a7"/>
        </w:rPr>
        <w:footnoteRef/>
      </w:r>
      <w:r w:rsidRPr="009805A8">
        <w:t xml:space="preserve"> </w:t>
      </w:r>
      <w:r>
        <w:t>Цит. по «</w:t>
      </w:r>
      <w:r w:rsidRPr="0099671C">
        <w:t>Кони А.Ф. Избранное</w:t>
      </w:r>
      <w:r>
        <w:t>»</w:t>
      </w:r>
      <w:r w:rsidRPr="0099671C">
        <w:t>. («Воспоминания о деле Веры Засулич»). –</w:t>
      </w:r>
      <w:r>
        <w:t xml:space="preserve"> М.: Сов. Россия, 1989, с. 313-314.</w:t>
      </w:r>
    </w:p>
    <w:p w:rsidR="003E7163" w:rsidRPr="009805A8" w:rsidRDefault="003E7163" w:rsidP="00C72893">
      <w:pPr>
        <w:spacing w:line="360" w:lineRule="auto"/>
      </w:pPr>
    </w:p>
    <w:p w:rsidR="003E7163" w:rsidRDefault="003E7163" w:rsidP="00C72893">
      <w:pPr>
        <w:pStyle w:val="a6"/>
      </w:pPr>
    </w:p>
  </w:footnote>
  <w:footnote w:id="5">
    <w:p w:rsidR="003E7163" w:rsidRPr="003E76B4" w:rsidRDefault="003E7163" w:rsidP="00C72893">
      <w:pPr>
        <w:rPr>
          <w:sz w:val="28"/>
          <w:szCs w:val="28"/>
        </w:rPr>
      </w:pPr>
      <w:r>
        <w:rPr>
          <w:rStyle w:val="a7"/>
        </w:rPr>
        <w:footnoteRef/>
      </w:r>
      <w:r>
        <w:t xml:space="preserve"> Цит. по  «К</w:t>
      </w:r>
      <w:r w:rsidRPr="00A8044C">
        <w:t>они А.Ф. Избранное</w:t>
      </w:r>
      <w:r>
        <w:t>»</w:t>
      </w:r>
      <w:r w:rsidRPr="00A8044C">
        <w:t>. («Воспоминания о деле Веры Засулич»). –</w:t>
      </w:r>
      <w:r>
        <w:t xml:space="preserve"> М.: Сов. Россия, 1989, с. 315.</w:t>
      </w:r>
    </w:p>
  </w:footnote>
  <w:footnote w:id="6">
    <w:p w:rsidR="003E7163" w:rsidRPr="003E76B4" w:rsidRDefault="003E7163" w:rsidP="00C72893">
      <w:pPr>
        <w:pStyle w:val="a6"/>
        <w:rPr>
          <w:sz w:val="24"/>
          <w:szCs w:val="24"/>
        </w:rPr>
      </w:pPr>
      <w:r>
        <w:rPr>
          <w:rStyle w:val="a7"/>
        </w:rPr>
        <w:footnoteRef/>
      </w:r>
      <w:r>
        <w:t xml:space="preserve">  </w:t>
      </w:r>
      <w:r w:rsidRPr="003E76B4">
        <w:rPr>
          <w:sz w:val="24"/>
          <w:szCs w:val="24"/>
        </w:rPr>
        <w:t>Там же</w:t>
      </w:r>
      <w:r>
        <w:rPr>
          <w:sz w:val="24"/>
          <w:szCs w:val="24"/>
        </w:rPr>
        <w:t>, с. 315.</w:t>
      </w:r>
    </w:p>
  </w:footnote>
  <w:footnote w:id="7">
    <w:p w:rsidR="003E7163" w:rsidRDefault="003E7163" w:rsidP="00C72893">
      <w:pPr>
        <w:pStyle w:val="a6"/>
      </w:pPr>
      <w:r>
        <w:rPr>
          <w:rStyle w:val="a7"/>
        </w:rPr>
        <w:footnoteRef/>
      </w:r>
      <w:r>
        <w:t xml:space="preserve">  </w:t>
      </w:r>
      <w:r w:rsidRPr="002F5CD4">
        <w:rPr>
          <w:sz w:val="24"/>
          <w:szCs w:val="24"/>
        </w:rPr>
        <w:t>Там же, с. 316.</w:t>
      </w:r>
    </w:p>
  </w:footnote>
  <w:footnote w:id="8">
    <w:p w:rsidR="003E7163" w:rsidRPr="002F5CD4" w:rsidRDefault="003E7163" w:rsidP="00C72893">
      <w:pPr>
        <w:pStyle w:val="a6"/>
        <w:rPr>
          <w:sz w:val="24"/>
          <w:szCs w:val="24"/>
        </w:rPr>
      </w:pPr>
      <w:r>
        <w:rPr>
          <w:rStyle w:val="a7"/>
        </w:rPr>
        <w:footnoteRef/>
      </w:r>
      <w:r>
        <w:t xml:space="preserve">  </w:t>
      </w:r>
      <w:r w:rsidRPr="002F5CD4">
        <w:rPr>
          <w:sz w:val="24"/>
          <w:szCs w:val="24"/>
        </w:rPr>
        <w:t>Там же, с. 317.</w:t>
      </w:r>
    </w:p>
  </w:footnote>
  <w:footnote w:id="9">
    <w:p w:rsidR="003E7163" w:rsidRPr="00E10E76" w:rsidRDefault="003E7163" w:rsidP="00C72893">
      <w:pPr>
        <w:rPr>
          <w:sz w:val="28"/>
          <w:szCs w:val="28"/>
        </w:rPr>
      </w:pPr>
      <w:r>
        <w:rPr>
          <w:rStyle w:val="a7"/>
        </w:rPr>
        <w:footnoteRef/>
      </w:r>
      <w:r>
        <w:t xml:space="preserve"> Цит. по «</w:t>
      </w:r>
      <w:r w:rsidRPr="00C53D64">
        <w:t>Кони А.Ф. Избранное</w:t>
      </w:r>
      <w:r>
        <w:t>»</w:t>
      </w:r>
      <w:r w:rsidRPr="00C53D64">
        <w:t>. («Воспоминания о деле Веры Засулич»). –</w:t>
      </w:r>
      <w:r>
        <w:t xml:space="preserve"> М.: Сов. Россия, 1989, с. 322-323.</w:t>
      </w:r>
    </w:p>
  </w:footnote>
  <w:footnote w:id="10">
    <w:p w:rsidR="003E7163" w:rsidRPr="00362C41" w:rsidRDefault="003E7163" w:rsidP="00C72893">
      <w:pPr>
        <w:rPr>
          <w:sz w:val="28"/>
          <w:szCs w:val="28"/>
        </w:rPr>
      </w:pPr>
      <w:r>
        <w:rPr>
          <w:rStyle w:val="a7"/>
        </w:rPr>
        <w:footnoteRef/>
      </w:r>
      <w:r>
        <w:t xml:space="preserve"> Цит. по статье «</w:t>
      </w:r>
      <w:r w:rsidRPr="00C53165">
        <w:t>Вера Засулич и суд присяжных</w:t>
      </w:r>
      <w:r>
        <w:t>»</w:t>
      </w:r>
      <w:r w:rsidRPr="00C53165">
        <w:t>. //www.advocate-bogachev.com.ua/texts/vera.htm</w:t>
      </w:r>
    </w:p>
    <w:p w:rsidR="003E7163" w:rsidRDefault="003E7163" w:rsidP="00C72893">
      <w:pPr>
        <w:pStyle w:val="a6"/>
      </w:pPr>
    </w:p>
  </w:footnote>
  <w:footnote w:id="11">
    <w:p w:rsidR="003E7163" w:rsidRPr="00DD40AE" w:rsidRDefault="003E7163" w:rsidP="00C72893">
      <w:pPr>
        <w:pStyle w:val="a6"/>
        <w:rPr>
          <w:sz w:val="24"/>
          <w:szCs w:val="24"/>
        </w:rPr>
      </w:pPr>
      <w:r w:rsidRPr="00DD40AE">
        <w:rPr>
          <w:rStyle w:val="a7"/>
          <w:sz w:val="24"/>
          <w:szCs w:val="24"/>
        </w:rPr>
        <w:footnoteRef/>
      </w:r>
      <w:r w:rsidRPr="00DD40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Цит. по речи Александрова в защиту Засулич. </w:t>
      </w:r>
      <w:r w:rsidRPr="00DD40AE">
        <w:rPr>
          <w:sz w:val="24"/>
          <w:szCs w:val="24"/>
        </w:rPr>
        <w:t>//vivovoco.rsl.ru</w:t>
      </w:r>
      <w:r>
        <w:rPr>
          <w:sz w:val="24"/>
          <w:szCs w:val="24"/>
        </w:rPr>
        <w:t>/VV/PAPERS/ECCE/ZASS/ZASS_A.HTM</w:t>
      </w:r>
    </w:p>
  </w:footnote>
  <w:footnote w:id="12">
    <w:p w:rsidR="003E7163" w:rsidRDefault="003E7163" w:rsidP="00C72893">
      <w:pPr>
        <w:pStyle w:val="a6"/>
      </w:pPr>
      <w:r>
        <w:rPr>
          <w:rStyle w:val="a7"/>
        </w:rPr>
        <w:footnoteRef/>
      </w:r>
      <w:r>
        <w:t xml:space="preserve">  </w:t>
      </w:r>
      <w:r>
        <w:rPr>
          <w:sz w:val="24"/>
          <w:szCs w:val="24"/>
        </w:rPr>
        <w:t>Т</w:t>
      </w:r>
      <w:r w:rsidRPr="005D22F5">
        <w:rPr>
          <w:sz w:val="24"/>
          <w:szCs w:val="24"/>
        </w:rPr>
        <w:t>ам же</w:t>
      </w:r>
    </w:p>
  </w:footnote>
  <w:footnote w:id="13">
    <w:p w:rsidR="003E7163" w:rsidRDefault="003E7163" w:rsidP="00C72893">
      <w:pPr>
        <w:pStyle w:val="a6"/>
      </w:pPr>
      <w:r>
        <w:rPr>
          <w:rStyle w:val="a7"/>
        </w:rPr>
        <w:footnoteRef/>
      </w:r>
      <w:r>
        <w:t xml:space="preserve">  </w:t>
      </w:r>
      <w:r w:rsidRPr="005D22F5">
        <w:rPr>
          <w:sz w:val="24"/>
          <w:szCs w:val="24"/>
        </w:rPr>
        <w:t>Там же</w:t>
      </w:r>
    </w:p>
  </w:footnote>
  <w:footnote w:id="14">
    <w:p w:rsidR="003E7163" w:rsidRPr="007D185F" w:rsidRDefault="003E7163" w:rsidP="00C72893">
      <w:pPr>
        <w:rPr>
          <w:sz w:val="28"/>
          <w:szCs w:val="28"/>
        </w:rPr>
      </w:pPr>
      <w:r>
        <w:rPr>
          <w:rStyle w:val="a7"/>
        </w:rPr>
        <w:footnoteRef/>
      </w:r>
      <w:r>
        <w:t xml:space="preserve"> Там же</w:t>
      </w:r>
    </w:p>
  </w:footnote>
  <w:footnote w:id="15">
    <w:p w:rsidR="003E7163" w:rsidRPr="00653085" w:rsidRDefault="003E7163" w:rsidP="00C72893">
      <w:pPr>
        <w:rPr>
          <w:sz w:val="28"/>
          <w:szCs w:val="28"/>
        </w:rPr>
      </w:pPr>
      <w:r>
        <w:rPr>
          <w:rStyle w:val="a7"/>
        </w:rPr>
        <w:footnoteRef/>
      </w:r>
      <w:r>
        <w:t xml:space="preserve">  Цит. по речи Александрова в защиту Засулич. </w:t>
      </w:r>
      <w:r w:rsidRPr="00DD40AE">
        <w:t>//vivovoco.rsl.ru</w:t>
      </w:r>
      <w:r>
        <w:t>/VV/PAPERS/ECCE/ZASS/ZASS_A.HTM</w:t>
      </w:r>
    </w:p>
  </w:footnote>
  <w:footnote w:id="16">
    <w:p w:rsidR="003E7163" w:rsidRDefault="003E7163" w:rsidP="00C72893">
      <w:pPr>
        <w:pStyle w:val="a6"/>
      </w:pPr>
      <w:r>
        <w:rPr>
          <w:rStyle w:val="a7"/>
        </w:rPr>
        <w:footnoteRef/>
      </w:r>
      <w:r>
        <w:t xml:space="preserve">  </w:t>
      </w:r>
      <w:r w:rsidRPr="00362BCB">
        <w:rPr>
          <w:sz w:val="24"/>
          <w:szCs w:val="24"/>
        </w:rPr>
        <w:t>Там же</w:t>
      </w:r>
    </w:p>
  </w:footnote>
  <w:footnote w:id="17">
    <w:p w:rsidR="003E7163" w:rsidRPr="005B002E" w:rsidRDefault="003E7163" w:rsidP="00C72893">
      <w:pPr>
        <w:rPr>
          <w:sz w:val="28"/>
          <w:szCs w:val="28"/>
        </w:rPr>
      </w:pPr>
      <w:r>
        <w:rPr>
          <w:rStyle w:val="a7"/>
        </w:rPr>
        <w:footnoteRef/>
      </w:r>
      <w:r>
        <w:t xml:space="preserve">  Цит. по «</w:t>
      </w:r>
      <w:r w:rsidRPr="00C53D64">
        <w:t>Кони А.Ф. Избранное</w:t>
      </w:r>
      <w:r>
        <w:t>»</w:t>
      </w:r>
      <w:r w:rsidRPr="00C53D64">
        <w:t>. («Воспоминания о деле Веры Засулич»). –</w:t>
      </w:r>
      <w:r>
        <w:t xml:space="preserve"> М.: Сов. Россия, 1989, с. 350.</w:t>
      </w:r>
    </w:p>
  </w:footnote>
  <w:footnote w:id="18">
    <w:p w:rsidR="003E7163" w:rsidRPr="005B002E" w:rsidRDefault="003E7163" w:rsidP="00C72893">
      <w:pPr>
        <w:rPr>
          <w:sz w:val="28"/>
          <w:szCs w:val="28"/>
        </w:rPr>
      </w:pPr>
      <w:r>
        <w:rPr>
          <w:rStyle w:val="a7"/>
        </w:rPr>
        <w:footnoteRef/>
      </w:r>
      <w:r>
        <w:t xml:space="preserve">  Там же, с. 351.</w:t>
      </w:r>
    </w:p>
  </w:footnote>
  <w:footnote w:id="19">
    <w:p w:rsidR="003E7163" w:rsidRPr="00A21DFE" w:rsidRDefault="003E7163" w:rsidP="00C72893">
      <w:pPr>
        <w:rPr>
          <w:sz w:val="28"/>
          <w:szCs w:val="28"/>
        </w:rPr>
      </w:pPr>
      <w:r>
        <w:rPr>
          <w:rStyle w:val="a7"/>
        </w:rPr>
        <w:footnoteRef/>
      </w:r>
      <w:r>
        <w:t xml:space="preserve"> Цит. по «</w:t>
      </w:r>
      <w:r w:rsidRPr="00C53D64">
        <w:t>Кони А.Ф. Избранное</w:t>
      </w:r>
      <w:r>
        <w:t>»</w:t>
      </w:r>
      <w:r w:rsidRPr="00C53D64">
        <w:t>. («Воспоминания о деле Веры Засулич»). –</w:t>
      </w:r>
      <w:r>
        <w:t xml:space="preserve"> М.: Сов. Россия, 1989, с. 353-354.</w:t>
      </w:r>
    </w:p>
  </w:footnote>
  <w:footnote w:id="20">
    <w:p w:rsidR="003E7163" w:rsidRDefault="003E7163" w:rsidP="00C72893">
      <w:r>
        <w:rPr>
          <w:rStyle w:val="a7"/>
        </w:rPr>
        <w:footnoteRef/>
      </w:r>
      <w:r>
        <w:t xml:space="preserve"> </w:t>
      </w:r>
      <w:r w:rsidRPr="003A1856">
        <w:t>По материалам</w:t>
      </w:r>
      <w:r>
        <w:t>:</w:t>
      </w:r>
    </w:p>
    <w:p w:rsidR="003E7163" w:rsidRDefault="003E7163" w:rsidP="00C72893">
      <w:r>
        <w:sym w:font="Wingdings" w:char="F073"/>
      </w:r>
      <w:r w:rsidRPr="003A1856">
        <w:t xml:space="preserve"> «Книги для чтения по истории СССР: </w:t>
      </w:r>
      <w:r w:rsidRPr="003A1856">
        <w:rPr>
          <w:lang w:val="en-US"/>
        </w:rPr>
        <w:t>XIX</w:t>
      </w:r>
      <w:r w:rsidRPr="003A1856">
        <w:t xml:space="preserve"> в.» /Антонов В.С. Огнянов М.Б. Пирумова Н.И./ Пособие для учащихся. («Суд присяжных»). – М.: </w:t>
      </w:r>
      <w:r>
        <w:t xml:space="preserve">Просвещение, 1984, с. 126-130; </w:t>
      </w:r>
    </w:p>
    <w:p w:rsidR="003E7163" w:rsidRPr="0093055B" w:rsidRDefault="003E7163" w:rsidP="00C72893">
      <w:r>
        <w:sym w:font="Wingdings" w:char="F073"/>
      </w:r>
      <w:r>
        <w:t xml:space="preserve"> статьи «</w:t>
      </w:r>
      <w:r w:rsidRPr="0093055B">
        <w:t>Вера Засулич и суд присяжных</w:t>
      </w:r>
      <w:r>
        <w:t>»</w:t>
      </w:r>
      <w:r w:rsidRPr="0093055B">
        <w:t>. //www.advocate-bogachev.com.ua/texts/vera.htm</w:t>
      </w:r>
    </w:p>
    <w:p w:rsidR="003E7163" w:rsidRPr="00362C41" w:rsidRDefault="003E7163" w:rsidP="00C72893">
      <w:pPr>
        <w:rPr>
          <w:sz w:val="28"/>
          <w:szCs w:val="28"/>
        </w:rPr>
      </w:pPr>
      <w:r w:rsidRPr="0093055B">
        <w:sym w:font="Wingdings" w:char="F073"/>
      </w:r>
      <w:r>
        <w:t xml:space="preserve"> Википедии. </w:t>
      </w:r>
      <w:r w:rsidRPr="0093055B">
        <w:t>//</w:t>
      </w:r>
      <w:r w:rsidRPr="0093055B">
        <w:rPr>
          <w:lang w:val="en-US"/>
        </w:rPr>
        <w:t>ru</w:t>
      </w:r>
      <w:r w:rsidRPr="0093055B">
        <w:t>.</w:t>
      </w:r>
      <w:r w:rsidRPr="0093055B">
        <w:rPr>
          <w:lang w:val="en-US"/>
        </w:rPr>
        <w:t>wikipedia</w:t>
      </w:r>
      <w:r w:rsidRPr="0093055B">
        <w:t>.</w:t>
      </w:r>
      <w:r w:rsidRPr="0093055B">
        <w:rPr>
          <w:lang w:val="en-US"/>
        </w:rPr>
        <w:t>org</w:t>
      </w:r>
    </w:p>
    <w:p w:rsidR="003E7163" w:rsidRPr="0093055B" w:rsidRDefault="003E7163" w:rsidP="00C72893">
      <w:pPr>
        <w:spacing w:line="360" w:lineRule="auto"/>
      </w:pPr>
    </w:p>
    <w:p w:rsidR="003E7163" w:rsidRDefault="003E7163" w:rsidP="00C72893">
      <w:pPr>
        <w:pStyle w:val="a6"/>
      </w:pPr>
    </w:p>
  </w:footnote>
  <w:footnote w:id="21">
    <w:p w:rsidR="003E7163" w:rsidRPr="006F69F5" w:rsidRDefault="003E7163" w:rsidP="00C72893">
      <w:pPr>
        <w:rPr>
          <w:sz w:val="28"/>
          <w:szCs w:val="28"/>
        </w:rPr>
      </w:pPr>
      <w:r>
        <w:rPr>
          <w:rStyle w:val="a7"/>
        </w:rPr>
        <w:footnoteRef/>
      </w:r>
      <w:r>
        <w:t xml:space="preserve"> Цит. по статье «</w:t>
      </w:r>
      <w:r w:rsidRPr="00120265">
        <w:t>Загадочные преступления прошлого. Дело Мироновича</w:t>
      </w:r>
      <w:r>
        <w:t>»</w:t>
      </w:r>
      <w:r w:rsidRPr="00120265">
        <w:t>. //www.murders.ru/d2.html</w:t>
      </w:r>
    </w:p>
  </w:footnote>
  <w:footnote w:id="22">
    <w:p w:rsidR="003E7163" w:rsidRPr="00274CB7" w:rsidRDefault="003E7163" w:rsidP="00C72893">
      <w:r w:rsidRPr="001F1D32">
        <w:rPr>
          <w:rStyle w:val="a7"/>
        </w:rPr>
        <w:footnoteRef/>
      </w:r>
      <w:r w:rsidRPr="001F1D32">
        <w:t xml:space="preserve"> </w:t>
      </w:r>
      <w:r>
        <w:t>Цит. по «</w:t>
      </w:r>
      <w:r w:rsidRPr="00274CB7">
        <w:t>Андреевский Сергей Аркадьевич. Судебные речи. Дело Мироновича</w:t>
      </w:r>
      <w:r>
        <w:t>»</w:t>
      </w:r>
      <w:r w:rsidRPr="00274CB7">
        <w:t>. //az.lib.ru/a/andreewskij_s_a/text_0030.shtml</w:t>
      </w:r>
    </w:p>
  </w:footnote>
  <w:footnote w:id="23">
    <w:p w:rsidR="003E7163" w:rsidRPr="006B7DEF" w:rsidRDefault="003E7163" w:rsidP="00C72893">
      <w:pPr>
        <w:pStyle w:val="a6"/>
        <w:rPr>
          <w:sz w:val="24"/>
          <w:szCs w:val="24"/>
        </w:rPr>
      </w:pPr>
      <w:r>
        <w:rPr>
          <w:rStyle w:val="a7"/>
        </w:rPr>
        <w:footnoteRef/>
      </w:r>
      <w:r>
        <w:t xml:space="preserve">  </w:t>
      </w:r>
      <w:r w:rsidRPr="006B7DEF">
        <w:rPr>
          <w:sz w:val="24"/>
          <w:szCs w:val="24"/>
        </w:rPr>
        <w:t>Там же</w:t>
      </w:r>
    </w:p>
  </w:footnote>
  <w:footnote w:id="24">
    <w:p w:rsidR="003E7163" w:rsidRPr="006D6DEC" w:rsidRDefault="003E7163" w:rsidP="00C72893">
      <w:pPr>
        <w:pStyle w:val="a6"/>
        <w:rPr>
          <w:sz w:val="24"/>
          <w:szCs w:val="24"/>
        </w:rPr>
      </w:pPr>
      <w:r w:rsidRPr="006D6DEC">
        <w:rPr>
          <w:rStyle w:val="a7"/>
          <w:sz w:val="24"/>
          <w:szCs w:val="24"/>
        </w:rPr>
        <w:footnoteRef/>
      </w:r>
      <w:r w:rsidRPr="006D6DEC">
        <w:rPr>
          <w:sz w:val="24"/>
          <w:szCs w:val="24"/>
        </w:rPr>
        <w:t xml:space="preserve"> Там же</w:t>
      </w:r>
    </w:p>
  </w:footnote>
  <w:footnote w:id="25">
    <w:p w:rsidR="003E7163" w:rsidRPr="0001049B" w:rsidRDefault="003E7163" w:rsidP="00C72893">
      <w:pPr>
        <w:pStyle w:val="a6"/>
        <w:rPr>
          <w:sz w:val="24"/>
          <w:szCs w:val="24"/>
        </w:rPr>
      </w:pPr>
      <w:r>
        <w:rPr>
          <w:rStyle w:val="a7"/>
        </w:rPr>
        <w:footnoteRef/>
      </w:r>
      <w:r>
        <w:t xml:space="preserve">  </w:t>
      </w:r>
      <w:r w:rsidRPr="0001049B">
        <w:rPr>
          <w:sz w:val="24"/>
          <w:szCs w:val="24"/>
        </w:rPr>
        <w:t>Цит. по «Андреевский Сергей Аркадьевич. Судебные речи. Дело Мироновича». //az.lib.ru/a/andreewskij_s_a/text_0030.shtml</w:t>
      </w:r>
    </w:p>
  </w:footnote>
  <w:footnote w:id="26">
    <w:p w:rsidR="003E7163" w:rsidRPr="0001049B" w:rsidRDefault="003E7163" w:rsidP="00C72893">
      <w:pPr>
        <w:pStyle w:val="a6"/>
        <w:rPr>
          <w:sz w:val="24"/>
          <w:szCs w:val="24"/>
        </w:rPr>
      </w:pPr>
      <w:r w:rsidRPr="0001049B">
        <w:rPr>
          <w:rStyle w:val="a7"/>
          <w:sz w:val="24"/>
          <w:szCs w:val="24"/>
        </w:rPr>
        <w:footnoteRef/>
      </w:r>
      <w:r w:rsidRPr="0001049B">
        <w:rPr>
          <w:sz w:val="24"/>
          <w:szCs w:val="24"/>
        </w:rPr>
        <w:t xml:space="preserve">  Там же</w:t>
      </w:r>
    </w:p>
  </w:footnote>
  <w:footnote w:id="27">
    <w:p w:rsidR="003E7163" w:rsidRPr="00703703" w:rsidRDefault="003E7163" w:rsidP="00C72893">
      <w:pPr>
        <w:pStyle w:val="a6"/>
      </w:pPr>
      <w:r w:rsidRPr="0001049B">
        <w:rPr>
          <w:rStyle w:val="a7"/>
          <w:sz w:val="24"/>
          <w:szCs w:val="24"/>
        </w:rPr>
        <w:footnoteRef/>
      </w:r>
      <w:r w:rsidRPr="0001049B">
        <w:rPr>
          <w:sz w:val="24"/>
          <w:szCs w:val="24"/>
        </w:rPr>
        <w:t xml:space="preserve">  Там же</w:t>
      </w:r>
    </w:p>
  </w:footnote>
  <w:footnote w:id="28">
    <w:p w:rsidR="003E7163" w:rsidRDefault="003E7163" w:rsidP="00C72893">
      <w:pPr>
        <w:pStyle w:val="a6"/>
      </w:pPr>
      <w:r>
        <w:rPr>
          <w:rStyle w:val="a7"/>
        </w:rPr>
        <w:footnoteRef/>
      </w:r>
      <w:r>
        <w:t xml:space="preserve">  </w:t>
      </w:r>
      <w:r w:rsidRPr="00703703">
        <w:rPr>
          <w:sz w:val="24"/>
          <w:szCs w:val="24"/>
        </w:rPr>
        <w:t>Цит. по «Андреевский Сергей Аркадьевич. Судебные речи. Дело Мироновича». //az.lib.ru/a/andreewskij_s_a/text_0030.shtml</w:t>
      </w:r>
    </w:p>
  </w:footnote>
  <w:footnote w:id="29">
    <w:p w:rsidR="003E7163" w:rsidRDefault="003E7163" w:rsidP="00C72893">
      <w:pPr>
        <w:pStyle w:val="a6"/>
      </w:pPr>
      <w:r>
        <w:rPr>
          <w:rStyle w:val="a7"/>
        </w:rPr>
        <w:footnoteRef/>
      </w:r>
      <w:r>
        <w:t xml:space="preserve">  </w:t>
      </w:r>
      <w:r w:rsidRPr="00157588">
        <w:rPr>
          <w:sz w:val="24"/>
          <w:szCs w:val="24"/>
        </w:rPr>
        <w:t>Там же</w:t>
      </w:r>
    </w:p>
  </w:footnote>
  <w:footnote w:id="30">
    <w:p w:rsidR="003E7163" w:rsidRDefault="003E7163" w:rsidP="00C72893">
      <w:pPr>
        <w:pStyle w:val="a6"/>
      </w:pPr>
      <w:r>
        <w:rPr>
          <w:rStyle w:val="a7"/>
        </w:rPr>
        <w:footnoteRef/>
      </w:r>
      <w:r>
        <w:t xml:space="preserve">  </w:t>
      </w:r>
      <w:r w:rsidRPr="00157588">
        <w:rPr>
          <w:sz w:val="24"/>
          <w:szCs w:val="24"/>
        </w:rPr>
        <w:t>Там же</w:t>
      </w:r>
    </w:p>
  </w:footnote>
  <w:footnote w:id="31">
    <w:p w:rsidR="003E7163" w:rsidRPr="003C7A61" w:rsidRDefault="003E7163" w:rsidP="00C72893">
      <w:pPr>
        <w:pStyle w:val="a6"/>
        <w:rPr>
          <w:sz w:val="24"/>
          <w:szCs w:val="24"/>
        </w:rPr>
      </w:pPr>
      <w:r>
        <w:rPr>
          <w:rStyle w:val="a7"/>
        </w:rPr>
        <w:footnoteRef/>
      </w:r>
      <w:r>
        <w:t xml:space="preserve">  </w:t>
      </w:r>
      <w:r w:rsidRPr="00157588">
        <w:rPr>
          <w:sz w:val="24"/>
          <w:szCs w:val="24"/>
        </w:rPr>
        <w:t>Там же</w:t>
      </w:r>
    </w:p>
  </w:footnote>
  <w:footnote w:id="32">
    <w:p w:rsidR="003E7163" w:rsidRPr="00C72893" w:rsidRDefault="003E7163" w:rsidP="00C72893">
      <w:pPr>
        <w:pStyle w:val="a6"/>
      </w:pPr>
      <w:r w:rsidRPr="00C72893">
        <w:rPr>
          <w:rStyle w:val="a7"/>
        </w:rPr>
        <w:footnoteRef/>
      </w:r>
      <w:r w:rsidRPr="00C72893">
        <w:t xml:space="preserve">  Цит. по «Андреевский Сергей Аркадьевич. Судебные речи. Дело Мироновича». //az.lib.ru/a/andreewskij_s_a/text_0030.shtml</w:t>
      </w:r>
    </w:p>
  </w:footnote>
  <w:footnote w:id="33">
    <w:p w:rsidR="003E7163" w:rsidRPr="00C72893" w:rsidRDefault="003E7163" w:rsidP="00C72893">
      <w:pPr>
        <w:pStyle w:val="a6"/>
      </w:pPr>
      <w:r w:rsidRPr="00C72893">
        <w:rPr>
          <w:rStyle w:val="a7"/>
        </w:rPr>
        <w:footnoteRef/>
      </w:r>
      <w:r w:rsidRPr="00C72893">
        <w:t xml:space="preserve">  Там же</w:t>
      </w:r>
    </w:p>
  </w:footnote>
  <w:footnote w:id="34">
    <w:p w:rsidR="003E7163" w:rsidRPr="00C72893" w:rsidRDefault="003E7163" w:rsidP="00C72893">
      <w:pPr>
        <w:pStyle w:val="a6"/>
      </w:pPr>
      <w:r w:rsidRPr="00C72893">
        <w:rPr>
          <w:rStyle w:val="a7"/>
        </w:rPr>
        <w:footnoteRef/>
      </w:r>
      <w:r w:rsidRPr="00C72893">
        <w:t xml:space="preserve">  Там же</w:t>
      </w:r>
    </w:p>
  </w:footnote>
  <w:footnote w:id="35">
    <w:p w:rsidR="003E7163" w:rsidRPr="00C72893" w:rsidRDefault="003E7163" w:rsidP="00C72893">
      <w:pPr>
        <w:pStyle w:val="a6"/>
      </w:pPr>
      <w:r w:rsidRPr="00C72893">
        <w:rPr>
          <w:rStyle w:val="a7"/>
        </w:rPr>
        <w:footnoteRef/>
      </w:r>
      <w:r w:rsidRPr="00C72893">
        <w:t xml:space="preserve">  Там же</w:t>
      </w:r>
    </w:p>
  </w:footnote>
  <w:footnote w:id="36">
    <w:p w:rsidR="003E7163" w:rsidRDefault="003E7163" w:rsidP="00C72893">
      <w:pPr>
        <w:pStyle w:val="a6"/>
      </w:pPr>
      <w:r w:rsidRPr="00C72893">
        <w:rPr>
          <w:rStyle w:val="a7"/>
        </w:rPr>
        <w:footnoteRef/>
      </w:r>
      <w:r w:rsidRPr="00C72893">
        <w:t xml:space="preserve">  Там же</w:t>
      </w:r>
    </w:p>
  </w:footnote>
  <w:footnote w:id="37">
    <w:p w:rsidR="003E7163" w:rsidRDefault="003E7163" w:rsidP="00C72893">
      <w:pPr>
        <w:pStyle w:val="a6"/>
      </w:pPr>
      <w:r>
        <w:rPr>
          <w:rStyle w:val="a7"/>
        </w:rPr>
        <w:footnoteRef/>
      </w:r>
      <w:r>
        <w:t xml:space="preserve">  </w:t>
      </w:r>
      <w:r w:rsidRPr="00EC3045">
        <w:rPr>
          <w:sz w:val="24"/>
          <w:szCs w:val="24"/>
        </w:rPr>
        <w:t>Там же</w:t>
      </w:r>
    </w:p>
  </w:footnote>
  <w:footnote w:id="38">
    <w:p w:rsidR="003E7163" w:rsidRDefault="003E7163" w:rsidP="00C72893">
      <w:pPr>
        <w:pStyle w:val="a6"/>
      </w:pPr>
      <w:r>
        <w:rPr>
          <w:rStyle w:val="a7"/>
        </w:rPr>
        <w:footnoteRef/>
      </w:r>
      <w:r>
        <w:t xml:space="preserve">  </w:t>
      </w:r>
      <w:r w:rsidRPr="00703703">
        <w:rPr>
          <w:sz w:val="24"/>
          <w:szCs w:val="24"/>
        </w:rPr>
        <w:t>Цит. по «Андреевский Сергей Аркадьевич. Судебные речи. Дело Мироновича». //az.lib.ru/a/andreewskij_s_a/text_0030.shtml</w:t>
      </w:r>
    </w:p>
  </w:footnote>
  <w:footnote w:id="39">
    <w:p w:rsidR="003E7163" w:rsidRDefault="003E7163" w:rsidP="00C72893">
      <w:r>
        <w:rPr>
          <w:rStyle w:val="a7"/>
        </w:rPr>
        <w:footnoteRef/>
      </w:r>
      <w:r>
        <w:t xml:space="preserve"> По материалам: </w:t>
      </w:r>
    </w:p>
    <w:p w:rsidR="003E7163" w:rsidRDefault="003E7163" w:rsidP="00C72893">
      <w:r>
        <w:sym w:font="Wingdings" w:char="F073"/>
      </w:r>
      <w:r>
        <w:t xml:space="preserve"> статьи </w:t>
      </w:r>
      <w:r>
        <w:rPr>
          <w:sz w:val="28"/>
          <w:szCs w:val="28"/>
        </w:rPr>
        <w:t>«</w:t>
      </w:r>
      <w:r w:rsidRPr="00F30E82">
        <w:t>Загадочные преступления прошлого. Дело Мироновича</w:t>
      </w:r>
      <w:r>
        <w:t>»</w:t>
      </w:r>
      <w:r w:rsidRPr="00F30E82">
        <w:t>. //www.murders.ru/d2.html</w:t>
      </w:r>
    </w:p>
    <w:p w:rsidR="003E7163" w:rsidRPr="00587D58" w:rsidRDefault="003E7163" w:rsidP="00C72893">
      <w:r>
        <w:sym w:font="Wingdings" w:char="F073"/>
      </w:r>
      <w:r>
        <w:t xml:space="preserve"> статьи «</w:t>
      </w:r>
      <w:r w:rsidRPr="00587D58">
        <w:t>Юристы России. Сергей Аркадьевич Андреевский</w:t>
      </w:r>
      <w:r>
        <w:t>»</w:t>
      </w:r>
      <w:r w:rsidRPr="00587D58">
        <w:t>. //rescepti.com/</w:t>
      </w:r>
    </w:p>
    <w:p w:rsidR="003E7163" w:rsidRPr="00362C41" w:rsidRDefault="003E7163" w:rsidP="00C72893">
      <w:pPr>
        <w:rPr>
          <w:sz w:val="28"/>
          <w:szCs w:val="28"/>
        </w:rPr>
      </w:pPr>
    </w:p>
    <w:p w:rsidR="003E7163" w:rsidRDefault="003E7163" w:rsidP="00C72893">
      <w:pPr>
        <w:pStyle w:val="a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163" w:rsidRDefault="003E7163" w:rsidP="003E7163">
    <w:pPr>
      <w:pStyle w:val="a3"/>
      <w:jc w:val="center"/>
    </w:pPr>
    <w:r>
      <w:t>МГПГ-л № 1505 «Московская городская педагогическая гимназия-лаборатория»</w:t>
    </w:r>
  </w:p>
  <w:p w:rsidR="003E7163" w:rsidRDefault="003E716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1210F"/>
    <w:multiLevelType w:val="multilevel"/>
    <w:tmpl w:val="097429B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518A6C61"/>
    <w:multiLevelType w:val="hybridMultilevel"/>
    <w:tmpl w:val="3F68FB1A"/>
    <w:lvl w:ilvl="0" w:tplc="BD644346">
      <w:start w:val="1"/>
      <w:numFmt w:val="decimal"/>
      <w:lvlText w:val="%1."/>
      <w:lvlJc w:val="left"/>
      <w:pPr>
        <w:tabs>
          <w:tab w:val="num" w:pos="1002"/>
        </w:tabs>
        <w:ind w:left="1002" w:hanging="6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7F41"/>
    <w:rsid w:val="001D568F"/>
    <w:rsid w:val="003E7163"/>
    <w:rsid w:val="00557F41"/>
    <w:rsid w:val="00801F32"/>
    <w:rsid w:val="008A2B0B"/>
    <w:rsid w:val="008B715C"/>
    <w:rsid w:val="00B65A4D"/>
    <w:rsid w:val="00C72893"/>
    <w:rsid w:val="00DE3772"/>
    <w:rsid w:val="00FB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17DA86-82CE-4C1B-A833-477348B56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F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E377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E3772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DE37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semiHidden/>
    <w:rsid w:val="00DE3772"/>
    <w:rPr>
      <w:sz w:val="20"/>
      <w:szCs w:val="20"/>
    </w:rPr>
  </w:style>
  <w:style w:type="character" w:styleId="a7">
    <w:name w:val="footnote reference"/>
    <w:basedOn w:val="a0"/>
    <w:semiHidden/>
    <w:rsid w:val="00DE3772"/>
    <w:rPr>
      <w:vertAlign w:val="superscript"/>
    </w:rPr>
  </w:style>
  <w:style w:type="character" w:styleId="a8">
    <w:name w:val="page number"/>
    <w:basedOn w:val="a0"/>
    <w:rsid w:val="001D5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1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5868</Words>
  <Characters>33451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39241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cp:lastModifiedBy>Irina</cp:lastModifiedBy>
  <cp:revision>2</cp:revision>
  <dcterms:created xsi:type="dcterms:W3CDTF">2014-07-28T14:49:00Z</dcterms:created>
  <dcterms:modified xsi:type="dcterms:W3CDTF">2014-07-28T14:49:00Z</dcterms:modified>
</cp:coreProperties>
</file>