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A96" w:rsidRPr="00557A96" w:rsidRDefault="00557A96" w:rsidP="00557A96">
      <w:pPr>
        <w:spacing w:before="100" w:beforeAutospacing="1" w:after="100" w:afterAutospacing="1" w:line="240" w:lineRule="auto"/>
        <w:outlineLvl w:val="2"/>
        <w:rPr>
          <w:rFonts w:ascii="Times New Roman" w:eastAsia="Times New Roman" w:hAnsi="Times New Roman"/>
          <w:b/>
          <w:bCs/>
          <w:sz w:val="27"/>
          <w:szCs w:val="27"/>
          <w:lang w:eastAsia="ru-RU"/>
        </w:rPr>
      </w:pPr>
      <w:r w:rsidRPr="00557A96">
        <w:rPr>
          <w:rFonts w:ascii="Times New Roman" w:eastAsia="Times New Roman" w:hAnsi="Times New Roman"/>
          <w:b/>
          <w:bCs/>
          <w:sz w:val="27"/>
          <w:szCs w:val="27"/>
          <w:lang w:eastAsia="ru-RU"/>
        </w:rPr>
        <w:t>Анализ страхового рынка в России. Курсовая работа.</w:t>
      </w:r>
    </w:p>
    <w:p w:rsidR="00557A96" w:rsidRPr="00557A96" w:rsidRDefault="00557A96" w:rsidP="00557A96">
      <w:pPr>
        <w:spacing w:before="100" w:beforeAutospacing="1" w:after="100" w:afterAutospacing="1"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Содержание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658"/>
        <w:gridCol w:w="3787"/>
      </w:tblGrid>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Введение</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3</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1. Страховой рынок как составная часть финансового рынка</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4</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1.1 Экономические и исторические предпосылки возникновения страхования. Страхование как экономическая категория</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4</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1.2 Понятие страхового рынка. Его потенциал</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6</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1.3 Структура страхового рынка</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9</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1.4 Виды страхования и страховых рынков</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10</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2. Анализ страхового рынка в России</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13</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2.1 Исторические аспекты формирования страхового рынка России</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13</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2.2 Анализ состояния страхового рынка на современном этапе</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15</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2.3 Проблемы страхового рынка в России и пути их решения</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21</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3. Страховой рынок Сибири</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25</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3.1 Региональные особенности развития страхового рынка</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25</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3.2 Анализ страхового рынка Сибири и Новосибирской области</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27</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Заключение</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32</w:t>
            </w:r>
          </w:p>
        </w:tc>
      </w:tr>
      <w:tr w:rsidR="00557A96" w:rsidRPr="00557A96" w:rsidTr="00557A96">
        <w:trPr>
          <w:tblCellSpacing w:w="15" w:type="dxa"/>
        </w:trPr>
        <w:tc>
          <w:tcPr>
            <w:tcW w:w="3000" w:type="pct"/>
            <w:vAlign w:val="center"/>
          </w:tcPr>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Список литературы</w:t>
            </w:r>
          </w:p>
        </w:tc>
        <w:tc>
          <w:tcPr>
            <w:tcW w:w="0" w:type="auto"/>
            <w:vAlign w:val="center"/>
          </w:tcPr>
          <w:p w:rsidR="00557A96" w:rsidRPr="00557A96" w:rsidRDefault="00557A96" w:rsidP="00557A96">
            <w:pPr>
              <w:spacing w:after="0"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33</w:t>
            </w:r>
          </w:p>
        </w:tc>
      </w:tr>
    </w:tbl>
    <w:p w:rsidR="00557A96" w:rsidRPr="00557A96" w:rsidRDefault="00557A96" w:rsidP="00557A96">
      <w:pPr>
        <w:spacing w:before="100" w:beforeAutospacing="1" w:after="100" w:afterAutospacing="1"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Введение</w:t>
      </w:r>
    </w:p>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      Расширение самостоятельности товаропроизводителей, формирование рыночной инфраструктуры, договорных отношений, резкое сужение сферы государственного воздействия на развитие процессов производства и распределения материальных благ требуют новых подходов к использованию финансово-кредитного механизма в управлении экономикой. Особое значение в этой связи приобретают вопросы страхования хозяйственной деятельности, учитывающей интересы суверенных субъектов государства и направленной на создание им равных стартовых условий для перехода к рыночным отношениям. Эта проблема имеет важное теоретическое и практическое значение, ставит перед экономической наукой новые задачи, решение которых позволит повысить научную обоснованность мер по оздоровлению экономики, её социальной ориентации, сближению товарного и денежного оборотов, сдерживанию инфляционных процессов и сокращению бюджетного дефицита.</w:t>
      </w:r>
      <w:r w:rsidRPr="00557A96">
        <w:rPr>
          <w:rFonts w:ascii="Times New Roman" w:eastAsia="Times New Roman" w:hAnsi="Times New Roman"/>
          <w:sz w:val="24"/>
          <w:szCs w:val="24"/>
          <w:lang w:eastAsia="ru-RU"/>
        </w:rPr>
        <w:br/>
        <w:t>      Назрела необходимость формирования отечественного страхового рынка, который отражал бы весь денежный оборот, включая денежно-кредитные потоки.</w:t>
      </w:r>
      <w:r w:rsidRPr="00557A96">
        <w:rPr>
          <w:rFonts w:ascii="Times New Roman" w:eastAsia="Times New Roman" w:hAnsi="Times New Roman"/>
          <w:sz w:val="24"/>
          <w:szCs w:val="24"/>
          <w:lang w:eastAsia="ru-RU"/>
        </w:rPr>
        <w:br/>
        <w:t>      Многовековой опыт развития страхования убедительно доказал, что он является мощным фактором положительного воздействия на экономику.</w:t>
      </w:r>
      <w:r w:rsidRPr="00557A96">
        <w:rPr>
          <w:rFonts w:ascii="Times New Roman" w:eastAsia="Times New Roman" w:hAnsi="Times New Roman"/>
          <w:sz w:val="24"/>
          <w:szCs w:val="24"/>
          <w:lang w:eastAsia="ru-RU"/>
        </w:rPr>
        <w:br/>
        <w:t>      Страхование - это стратегический сектор экономики.</w:t>
      </w:r>
      <w:r w:rsidRPr="00557A96">
        <w:rPr>
          <w:rFonts w:ascii="Times New Roman" w:eastAsia="Times New Roman" w:hAnsi="Times New Roman"/>
          <w:sz w:val="24"/>
          <w:szCs w:val="24"/>
          <w:lang w:eastAsia="ru-RU"/>
        </w:rPr>
        <w:br/>
        <w:t xml:space="preserve">      Целью настоящей курсовой работы является анализ страхового рынка в России. </w:t>
      </w:r>
      <w:r w:rsidRPr="00557A96">
        <w:rPr>
          <w:rFonts w:ascii="Times New Roman" w:eastAsia="Times New Roman" w:hAnsi="Times New Roman"/>
          <w:sz w:val="24"/>
          <w:szCs w:val="24"/>
          <w:lang w:eastAsia="ru-RU"/>
        </w:rPr>
        <w:br/>
        <w:t>      Основными задачами являются:</w:t>
      </w:r>
      <w:r w:rsidRPr="00557A96">
        <w:rPr>
          <w:rFonts w:ascii="Times New Roman" w:eastAsia="Times New Roman" w:hAnsi="Times New Roman"/>
          <w:sz w:val="24"/>
          <w:szCs w:val="24"/>
          <w:lang w:eastAsia="ru-RU"/>
        </w:rPr>
        <w:br/>
        <w:t>       1) изучение теоретических основ анализа страхового рынка;</w:t>
      </w:r>
      <w:r w:rsidRPr="00557A96">
        <w:rPr>
          <w:rFonts w:ascii="Times New Roman" w:eastAsia="Times New Roman" w:hAnsi="Times New Roman"/>
          <w:sz w:val="24"/>
          <w:szCs w:val="24"/>
          <w:lang w:eastAsia="ru-RU"/>
        </w:rPr>
        <w:br/>
        <w:t>       2) проведение анализа российского страхового рынка;</w:t>
      </w:r>
      <w:r w:rsidRPr="00557A96">
        <w:rPr>
          <w:rFonts w:ascii="Times New Roman" w:eastAsia="Times New Roman" w:hAnsi="Times New Roman"/>
          <w:sz w:val="24"/>
          <w:szCs w:val="24"/>
          <w:lang w:eastAsia="ru-RU"/>
        </w:rPr>
        <w:br/>
        <w:t>       3) проведение анализа регионального страхового рынка Сибири и, в частности, Новосибирской области.</w:t>
      </w:r>
    </w:p>
    <w:p w:rsidR="00557A96" w:rsidRPr="00557A96" w:rsidRDefault="00557A96" w:rsidP="00557A96">
      <w:pPr>
        <w:spacing w:before="100" w:beforeAutospacing="1" w:after="100" w:afterAutospacing="1"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Заключение</w:t>
      </w:r>
    </w:p>
    <w:p w:rsidR="00557A96" w:rsidRPr="00557A96" w:rsidRDefault="00557A96" w:rsidP="00557A96">
      <w:pPr>
        <w:spacing w:after="0" w:line="240" w:lineRule="auto"/>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      В процессе выполнения работы был проведен анализ страхового рынка в России. В первой главе были рассмотрены теоретические аспекты страхового рынка: его понятие, сущность, структура, виды. Во второй главе был проведен, непосредственно, анализ страхового рынка, при этом дан краткий экскурс в историю формирования страхового рынка в России, а также были рассмотрены основные проблемы страхового рынка и пути их решения. В третьей главе, анализ страхового рынка был проведен на примере конкретного региона - Западно-Сибирского, чтобы показать в данной работе и региональные особенности страхового рынка.</w:t>
      </w:r>
      <w:r w:rsidRPr="00557A96">
        <w:rPr>
          <w:rFonts w:ascii="Times New Roman" w:eastAsia="Times New Roman" w:hAnsi="Times New Roman"/>
          <w:sz w:val="24"/>
          <w:szCs w:val="24"/>
          <w:lang w:eastAsia="ru-RU"/>
        </w:rPr>
        <w:br/>
        <w:t xml:space="preserve">      Изученные в процессе подготовки данной работы материалы позволяют сделать вывод, что на сегодняшний день назрела необходимость планомерного развития страхового рынка и превращения его в цивилизованный. Для этого, на мой взгляд, в первую очередь его необходимо регламентировать. С этой целью государство должно оперативно решить вопросы с законодательной базой, налогообложением, обеспечением защиты интересов страхователя, и, самое главное, обеспечить выгодность страхования для граждан. </w:t>
      </w:r>
      <w:r w:rsidRPr="00557A96">
        <w:rPr>
          <w:rFonts w:ascii="Times New Roman" w:eastAsia="Times New Roman" w:hAnsi="Times New Roman"/>
          <w:sz w:val="24"/>
          <w:szCs w:val="24"/>
          <w:lang w:eastAsia="ru-RU"/>
        </w:rPr>
        <w:br/>
        <w:t>      Очень важным, по моему мнению, является вдумчивый подход к финансовым возможностям деятельности страховых компаний, особенно в вопросах сохранения их платёжеспособности. Принятые изменения порядка формирования страховых резервов, к сожалению, не позволяет их накапливать, что существенно подрывает платежеспособность страховых организаций. По этому практически единственной возможностью сохранения платежеспособности страховых организаций является наращивание собственных средств, что не всегда соответствует интересам учредителей, так как зачастую возможно только в ущерб последним.</w:t>
      </w:r>
      <w:r w:rsidRPr="00557A96">
        <w:rPr>
          <w:rFonts w:ascii="Times New Roman" w:eastAsia="Times New Roman" w:hAnsi="Times New Roman"/>
          <w:sz w:val="24"/>
          <w:szCs w:val="24"/>
          <w:lang w:eastAsia="ru-RU"/>
        </w:rPr>
        <w:br/>
        <w:t>      Многообразные проблемы на пути развития страхования в России могут быть успешно разрешены при наличии соответствующего уровня экономического мышления и наличия высококвалифицированных кадров.</w:t>
      </w:r>
    </w:p>
    <w:p w:rsidR="00557A96" w:rsidRPr="00557A96" w:rsidRDefault="00557A96" w:rsidP="00557A96">
      <w:pPr>
        <w:spacing w:before="100" w:beforeAutospacing="1" w:after="100" w:afterAutospacing="1" w:line="240" w:lineRule="auto"/>
        <w:jc w:val="center"/>
        <w:rPr>
          <w:rFonts w:ascii="Times New Roman" w:eastAsia="Times New Roman" w:hAnsi="Times New Roman"/>
          <w:sz w:val="24"/>
          <w:szCs w:val="24"/>
          <w:lang w:eastAsia="ru-RU"/>
        </w:rPr>
      </w:pPr>
      <w:r w:rsidRPr="00557A96">
        <w:rPr>
          <w:rFonts w:ascii="Times New Roman" w:eastAsia="Times New Roman" w:hAnsi="Times New Roman"/>
          <w:sz w:val="24"/>
          <w:szCs w:val="24"/>
          <w:lang w:eastAsia="ru-RU"/>
        </w:rPr>
        <w:t>Список литературы</w:t>
      </w:r>
    </w:p>
    <w:p w:rsidR="000445D6" w:rsidRPr="00557A96" w:rsidRDefault="00557A96" w:rsidP="00557A96">
      <w:r w:rsidRPr="00557A96">
        <w:rPr>
          <w:rFonts w:ascii="Times New Roman" w:eastAsia="Times New Roman" w:hAnsi="Times New Roman"/>
          <w:sz w:val="24"/>
          <w:szCs w:val="24"/>
          <w:lang w:eastAsia="ru-RU"/>
        </w:rPr>
        <w:t>       1. Абрамов В. Земство и страхование // Страховое дело. - 1997. - №10.</w:t>
      </w:r>
      <w:r w:rsidRPr="00557A96">
        <w:rPr>
          <w:rFonts w:ascii="Times New Roman" w:eastAsia="Times New Roman" w:hAnsi="Times New Roman"/>
          <w:sz w:val="24"/>
          <w:szCs w:val="24"/>
          <w:lang w:eastAsia="ru-RU"/>
        </w:rPr>
        <w:br/>
        <w:t>       2. Басаков М.И. Страховое дело в вопросах и ответах - Ростов-на-Дону: Феникс, 1999.</w:t>
      </w:r>
      <w:r w:rsidRPr="00557A96">
        <w:rPr>
          <w:rFonts w:ascii="Times New Roman" w:eastAsia="Times New Roman" w:hAnsi="Times New Roman"/>
          <w:sz w:val="24"/>
          <w:szCs w:val="24"/>
          <w:lang w:eastAsia="ru-RU"/>
        </w:rPr>
        <w:br/>
        <w:t>       3. Краснова И. Исследование страхового поля // Страховое ревю - 1997. - №3.</w:t>
      </w:r>
      <w:r w:rsidRPr="00557A96">
        <w:rPr>
          <w:rFonts w:ascii="Times New Roman" w:eastAsia="Times New Roman" w:hAnsi="Times New Roman"/>
          <w:sz w:val="24"/>
          <w:szCs w:val="24"/>
          <w:lang w:eastAsia="ru-RU"/>
        </w:rPr>
        <w:br/>
        <w:t>       4. Кругляк В.А. Слушать и слышать друг друга // Финансы. - 2002. - №11.</w:t>
      </w:r>
      <w:r w:rsidRPr="00557A96">
        <w:rPr>
          <w:rFonts w:ascii="Times New Roman" w:eastAsia="Times New Roman" w:hAnsi="Times New Roman"/>
          <w:sz w:val="24"/>
          <w:szCs w:val="24"/>
          <w:lang w:eastAsia="ru-RU"/>
        </w:rPr>
        <w:br/>
        <w:t>       5. Лайков А. Общеэкономические условия функционирования отечественного страхового рынка и поиск путей стимулирования платежеспособного спроса на страхование // Страховое дело. - 2001. - Март.</w:t>
      </w:r>
      <w:r w:rsidRPr="00557A96">
        <w:rPr>
          <w:rFonts w:ascii="Times New Roman" w:eastAsia="Times New Roman" w:hAnsi="Times New Roman"/>
          <w:sz w:val="24"/>
          <w:szCs w:val="24"/>
          <w:lang w:eastAsia="ru-RU"/>
        </w:rPr>
        <w:br/>
        <w:t>       6. Николенко Н.П. Состояние и перспективы развития добровольного страхования в России //Финансы. - 1999. - №2.</w:t>
      </w:r>
      <w:r w:rsidRPr="00557A96">
        <w:rPr>
          <w:rFonts w:ascii="Times New Roman" w:eastAsia="Times New Roman" w:hAnsi="Times New Roman"/>
          <w:sz w:val="24"/>
          <w:szCs w:val="24"/>
          <w:lang w:eastAsia="ru-RU"/>
        </w:rPr>
        <w:br/>
        <w:t>       7. Пастухов Б.И. "Современное состояние страхового рынка и пути выхода из кризиса" // Финансы. - 1998. - №10.</w:t>
      </w:r>
      <w:r w:rsidRPr="00557A96">
        <w:rPr>
          <w:rFonts w:ascii="Times New Roman" w:eastAsia="Times New Roman" w:hAnsi="Times New Roman"/>
          <w:sz w:val="24"/>
          <w:szCs w:val="24"/>
          <w:lang w:eastAsia="ru-RU"/>
        </w:rPr>
        <w:br/>
        <w:t>       8. Резник В.М. О становлении и развитии страхового рынка России // Финансы. - 1996. - №9.</w:t>
      </w:r>
      <w:r w:rsidRPr="00557A96">
        <w:rPr>
          <w:rFonts w:ascii="Times New Roman" w:eastAsia="Times New Roman" w:hAnsi="Times New Roman"/>
          <w:sz w:val="24"/>
          <w:szCs w:val="24"/>
          <w:lang w:eastAsia="ru-RU"/>
        </w:rPr>
        <w:br/>
        <w:t xml:space="preserve">       9. Семенов Н.А., Семнова Р.А. Развитие страхового рынка Новосибирской области в </w:t>
      </w:r>
      <w:smartTag w:uri="urn:schemas-microsoft-com:office:smarttags" w:element="metricconverter">
        <w:smartTagPr>
          <w:attr w:name="ProductID" w:val="2000 г"/>
        </w:smartTagPr>
        <w:r w:rsidRPr="00557A96">
          <w:rPr>
            <w:rFonts w:ascii="Times New Roman" w:eastAsia="Times New Roman" w:hAnsi="Times New Roman"/>
            <w:sz w:val="24"/>
            <w:szCs w:val="24"/>
            <w:lang w:eastAsia="ru-RU"/>
          </w:rPr>
          <w:t>2000 г</w:t>
        </w:r>
      </w:smartTag>
      <w:r w:rsidRPr="00557A96">
        <w:rPr>
          <w:rFonts w:ascii="Times New Roman" w:eastAsia="Times New Roman" w:hAnsi="Times New Roman"/>
          <w:sz w:val="24"/>
          <w:szCs w:val="24"/>
          <w:lang w:eastAsia="ru-RU"/>
        </w:rPr>
        <w:t>. // Аваль. - 2001. - №1.</w:t>
      </w:r>
      <w:r w:rsidRPr="00557A96">
        <w:rPr>
          <w:rFonts w:ascii="Times New Roman" w:eastAsia="Times New Roman" w:hAnsi="Times New Roman"/>
          <w:sz w:val="24"/>
          <w:szCs w:val="24"/>
          <w:lang w:eastAsia="ru-RU"/>
        </w:rPr>
        <w:br/>
        <w:t>       10. Соловьев П.А. О последствиях финансового кризиса для страхового рынка // Финансы. - 1998</w:t>
      </w:r>
      <w:r w:rsidRPr="00557A96">
        <w:rPr>
          <w:rFonts w:ascii="Times New Roman" w:eastAsia="Times New Roman" w:hAnsi="Times New Roman"/>
          <w:sz w:val="24"/>
          <w:szCs w:val="24"/>
          <w:lang w:eastAsia="ru-RU"/>
        </w:rPr>
        <w:br/>
        <w:t>       11. Финансы, денежное обращение, кредит // Под ред. Дробозиной Л.А. - М.: Финансы и статистика, 1997.</w:t>
      </w:r>
      <w:r w:rsidRPr="00557A96">
        <w:rPr>
          <w:rFonts w:ascii="Times New Roman" w:eastAsia="Times New Roman" w:hAnsi="Times New Roman"/>
          <w:sz w:val="24"/>
          <w:szCs w:val="24"/>
          <w:lang w:eastAsia="ru-RU"/>
        </w:rPr>
        <w:br/>
        <w:t xml:space="preserve">       12. Шахов В.В. Введение в страхование: Учебное пособие. - 2-е издание, переработанное и дополненное - М.: Финансы и статистика, 1999. </w:t>
      </w:r>
      <w:r w:rsidRPr="00557A96">
        <w:rPr>
          <w:rFonts w:ascii="Times New Roman" w:eastAsia="Times New Roman" w:hAnsi="Times New Roman"/>
          <w:sz w:val="24"/>
          <w:szCs w:val="24"/>
          <w:lang w:eastAsia="ru-RU"/>
        </w:rPr>
        <w:br/>
        <w:t xml:space="preserve">       13. Шахов В.В. Страхование: Учебник для вузов. - М.: Страховой полис, ЮНИТИ, 1997. </w:t>
      </w:r>
      <w:r w:rsidR="001370C8" w:rsidRPr="00557A96">
        <w:t xml:space="preserve"> </w:t>
      </w:r>
      <w:bookmarkStart w:id="0" w:name="_GoBack"/>
      <w:bookmarkEnd w:id="0"/>
    </w:p>
    <w:sectPr w:rsidR="000445D6" w:rsidRPr="00557A96" w:rsidSect="000445D6">
      <w:footerReference w:type="default" r:id="rId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6F6E" w:rsidRDefault="009B6F6E">
      <w:r>
        <w:separator/>
      </w:r>
    </w:p>
  </w:endnote>
  <w:endnote w:type="continuationSeparator" w:id="0">
    <w:p w:rsidR="009B6F6E" w:rsidRDefault="009B6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3A90" w:rsidRDefault="00E43A90" w:rsidP="00E43A90">
    <w:r w:rsidRPr="008A6307">
      <w:t>Это ус</w:t>
    </w:r>
    <w:r>
      <w:t xml:space="preserve">еченный пример работы, выполненной </w:t>
    </w:r>
    <w:r w:rsidRPr="008A6307">
      <w:t xml:space="preserve">специалистами ООО </w:t>
    </w:r>
    <w:r>
      <w:t>«</w:t>
    </w:r>
    <w:r w:rsidRPr="008A6307">
      <w:t>Алгоритм</w:t>
    </w:r>
    <w:r>
      <w:t xml:space="preserve">» </w:t>
    </w:r>
    <w:r w:rsidRPr="008E7C29">
      <w:rPr>
        <w:lang w:val="en-US"/>
      </w:rPr>
      <w:t>http</w:t>
    </w:r>
    <w:r w:rsidRPr="008E7C29">
      <w:t>://</w:t>
    </w:r>
    <w:r w:rsidRPr="008E7C29">
      <w:rPr>
        <w:lang w:val="en-US"/>
      </w:rPr>
      <w:t>jobstudent</w:t>
    </w:r>
    <w:r w:rsidRPr="008E7C29">
      <w:t>.</w:t>
    </w:r>
    <w:r w:rsidRPr="008E7C29">
      <w:rPr>
        <w:lang w:val="en-US"/>
      </w:rPr>
      <w:t>ru</w:t>
    </w:r>
    <w:r w:rsidRPr="008A6307">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6F6E" w:rsidRDefault="009B6F6E">
      <w:r>
        <w:separator/>
      </w:r>
    </w:p>
  </w:footnote>
  <w:footnote w:type="continuationSeparator" w:id="0">
    <w:p w:rsidR="009B6F6E" w:rsidRDefault="009B6F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225"/>
    <w:rsid w:val="0001486F"/>
    <w:rsid w:val="000445D6"/>
    <w:rsid w:val="001370C8"/>
    <w:rsid w:val="001C65B0"/>
    <w:rsid w:val="0041662C"/>
    <w:rsid w:val="0048245C"/>
    <w:rsid w:val="00557A96"/>
    <w:rsid w:val="00580FFA"/>
    <w:rsid w:val="00855BAF"/>
    <w:rsid w:val="008D3225"/>
    <w:rsid w:val="008E7C29"/>
    <w:rsid w:val="009B6F6E"/>
    <w:rsid w:val="00A30EAD"/>
    <w:rsid w:val="00A61B6A"/>
    <w:rsid w:val="00B5776C"/>
    <w:rsid w:val="00BF06B4"/>
    <w:rsid w:val="00D42FDC"/>
    <w:rsid w:val="00E43A90"/>
    <w:rsid w:val="00F05E55"/>
    <w:rsid w:val="00FB6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38D68A2-4A75-458A-B3BF-B6F3FA84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45D6"/>
    <w:pPr>
      <w:spacing w:after="200" w:line="276" w:lineRule="auto"/>
    </w:pPr>
    <w:rPr>
      <w:sz w:val="22"/>
      <w:szCs w:val="22"/>
      <w:lang w:eastAsia="en-US"/>
    </w:rPr>
  </w:style>
  <w:style w:type="paragraph" w:styleId="3">
    <w:name w:val="heading 3"/>
    <w:basedOn w:val="a"/>
    <w:link w:val="30"/>
    <w:uiPriority w:val="9"/>
    <w:qFormat/>
    <w:rsid w:val="008D3225"/>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8D3225"/>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8D322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header"/>
    <w:basedOn w:val="a"/>
    <w:rsid w:val="0041662C"/>
    <w:pPr>
      <w:tabs>
        <w:tab w:val="center" w:pos="4677"/>
        <w:tab w:val="right" w:pos="9355"/>
      </w:tabs>
    </w:pPr>
  </w:style>
  <w:style w:type="paragraph" w:styleId="a5">
    <w:name w:val="footer"/>
    <w:basedOn w:val="a"/>
    <w:rsid w:val="0041662C"/>
    <w:pPr>
      <w:tabs>
        <w:tab w:val="center" w:pos="4677"/>
        <w:tab w:val="right" w:pos="9355"/>
      </w:tabs>
    </w:pPr>
  </w:style>
  <w:style w:type="character" w:styleId="a6">
    <w:name w:val="Hyperlink"/>
    <w:basedOn w:val="a0"/>
    <w:rsid w:val="004166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386960">
      <w:bodyDiv w:val="1"/>
      <w:marLeft w:val="0"/>
      <w:marRight w:val="0"/>
      <w:marTop w:val="0"/>
      <w:marBottom w:val="0"/>
      <w:divBdr>
        <w:top w:val="none" w:sz="0" w:space="0" w:color="auto"/>
        <w:left w:val="none" w:sz="0" w:space="0" w:color="auto"/>
        <w:bottom w:val="none" w:sz="0" w:space="0" w:color="auto"/>
        <w:right w:val="none" w:sz="0" w:space="0" w:color="auto"/>
      </w:divBdr>
    </w:div>
    <w:div w:id="573971958">
      <w:bodyDiv w:val="1"/>
      <w:marLeft w:val="0"/>
      <w:marRight w:val="0"/>
      <w:marTop w:val="0"/>
      <w:marBottom w:val="0"/>
      <w:divBdr>
        <w:top w:val="none" w:sz="0" w:space="0" w:color="auto"/>
        <w:left w:val="none" w:sz="0" w:space="0" w:color="auto"/>
        <w:bottom w:val="none" w:sz="0" w:space="0" w:color="auto"/>
        <w:right w:val="none" w:sz="0" w:space="0" w:color="auto"/>
      </w:divBdr>
    </w:div>
    <w:div w:id="920985952">
      <w:bodyDiv w:val="1"/>
      <w:marLeft w:val="0"/>
      <w:marRight w:val="0"/>
      <w:marTop w:val="0"/>
      <w:marBottom w:val="0"/>
      <w:divBdr>
        <w:top w:val="none" w:sz="0" w:space="0" w:color="auto"/>
        <w:left w:val="none" w:sz="0" w:space="0" w:color="auto"/>
        <w:bottom w:val="none" w:sz="0" w:space="0" w:color="auto"/>
        <w:right w:val="none" w:sz="0" w:space="0" w:color="auto"/>
      </w:divBdr>
    </w:div>
    <w:div w:id="1085607804">
      <w:bodyDiv w:val="1"/>
      <w:marLeft w:val="0"/>
      <w:marRight w:val="0"/>
      <w:marTop w:val="0"/>
      <w:marBottom w:val="0"/>
      <w:divBdr>
        <w:top w:val="none" w:sz="0" w:space="0" w:color="auto"/>
        <w:left w:val="none" w:sz="0" w:space="0" w:color="auto"/>
        <w:bottom w:val="none" w:sz="0" w:space="0" w:color="auto"/>
        <w:right w:val="none" w:sz="0" w:space="0" w:color="auto"/>
      </w:divBdr>
    </w:div>
    <w:div w:id="1402868748">
      <w:bodyDiv w:val="1"/>
      <w:marLeft w:val="0"/>
      <w:marRight w:val="0"/>
      <w:marTop w:val="0"/>
      <w:marBottom w:val="0"/>
      <w:divBdr>
        <w:top w:val="none" w:sz="0" w:space="0" w:color="auto"/>
        <w:left w:val="none" w:sz="0" w:space="0" w:color="auto"/>
        <w:bottom w:val="none" w:sz="0" w:space="0" w:color="auto"/>
        <w:right w:val="none" w:sz="0" w:space="0" w:color="auto"/>
      </w:divBdr>
    </w:div>
    <w:div w:id="1443455067">
      <w:bodyDiv w:val="1"/>
      <w:marLeft w:val="0"/>
      <w:marRight w:val="0"/>
      <w:marTop w:val="0"/>
      <w:marBottom w:val="0"/>
      <w:divBdr>
        <w:top w:val="none" w:sz="0" w:space="0" w:color="auto"/>
        <w:left w:val="none" w:sz="0" w:space="0" w:color="auto"/>
        <w:bottom w:val="none" w:sz="0" w:space="0" w:color="auto"/>
        <w:right w:val="none" w:sz="0" w:space="0" w:color="auto"/>
      </w:divBdr>
    </w:div>
    <w:div w:id="1544320173">
      <w:bodyDiv w:val="1"/>
      <w:marLeft w:val="0"/>
      <w:marRight w:val="0"/>
      <w:marTop w:val="0"/>
      <w:marBottom w:val="0"/>
      <w:divBdr>
        <w:top w:val="none" w:sz="0" w:space="0" w:color="auto"/>
        <w:left w:val="none" w:sz="0" w:space="0" w:color="auto"/>
        <w:bottom w:val="none" w:sz="0" w:space="0" w:color="auto"/>
        <w:right w:val="none" w:sz="0" w:space="0" w:color="auto"/>
      </w:divBdr>
    </w:div>
    <w:div w:id="1720976421">
      <w:bodyDiv w:val="1"/>
      <w:marLeft w:val="0"/>
      <w:marRight w:val="0"/>
      <w:marTop w:val="0"/>
      <w:marBottom w:val="0"/>
      <w:divBdr>
        <w:top w:val="none" w:sz="0" w:space="0" w:color="auto"/>
        <w:left w:val="none" w:sz="0" w:space="0" w:color="auto"/>
        <w:bottom w:val="none" w:sz="0" w:space="0" w:color="auto"/>
        <w:right w:val="none" w:sz="0" w:space="0" w:color="auto"/>
      </w:divBdr>
    </w:div>
    <w:div w:id="1960991223">
      <w:bodyDiv w:val="1"/>
      <w:marLeft w:val="0"/>
      <w:marRight w:val="0"/>
      <w:marTop w:val="0"/>
      <w:marBottom w:val="0"/>
      <w:divBdr>
        <w:top w:val="none" w:sz="0" w:space="0" w:color="auto"/>
        <w:left w:val="none" w:sz="0" w:space="0" w:color="auto"/>
        <w:bottom w:val="none" w:sz="0" w:space="0" w:color="auto"/>
        <w:right w:val="none" w:sz="0" w:space="0" w:color="auto"/>
      </w:divBdr>
    </w:div>
    <w:div w:id="2042629202">
      <w:bodyDiv w:val="1"/>
      <w:marLeft w:val="0"/>
      <w:marRight w:val="0"/>
      <w:marTop w:val="0"/>
      <w:marBottom w:val="0"/>
      <w:divBdr>
        <w:top w:val="none" w:sz="0" w:space="0" w:color="auto"/>
        <w:left w:val="none" w:sz="0" w:space="0" w:color="auto"/>
        <w:bottom w:val="none" w:sz="0" w:space="0" w:color="auto"/>
        <w:right w:val="none" w:sz="0" w:space="0" w:color="auto"/>
      </w:divBdr>
    </w:div>
    <w:div w:id="213158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856</Words>
  <Characters>4883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5728</CharactersWithSpaces>
  <SharedDoc>false</SharedDoc>
  <HLinks>
    <vt:vector size="6" baseType="variant">
      <vt:variant>
        <vt:i4>393219</vt:i4>
      </vt:variant>
      <vt:variant>
        <vt:i4>0</vt:i4>
      </vt:variant>
      <vt:variant>
        <vt:i4>0</vt:i4>
      </vt:variant>
      <vt:variant>
        <vt:i4>5</vt:i4>
      </vt:variant>
      <vt:variant>
        <vt:lpwstr>http://jobstudent.ru/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Алексеенко Александр</dc:creator>
  <cp:keywords/>
  <cp:lastModifiedBy>Irina</cp:lastModifiedBy>
  <cp:revision>2</cp:revision>
  <dcterms:created xsi:type="dcterms:W3CDTF">2014-07-20T12:44:00Z</dcterms:created>
  <dcterms:modified xsi:type="dcterms:W3CDTF">2014-07-20T12:44:00Z</dcterms:modified>
</cp:coreProperties>
</file>