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769" w:rsidRPr="00FF1913" w:rsidRDefault="00D17769" w:rsidP="00D17769">
      <w:pPr>
        <w:spacing w:before="120"/>
        <w:jc w:val="center"/>
        <w:rPr>
          <w:b/>
          <w:sz w:val="32"/>
        </w:rPr>
      </w:pPr>
      <w:r w:rsidRPr="00FF1913">
        <w:rPr>
          <w:b/>
          <w:sz w:val="32"/>
        </w:rPr>
        <w:t>Новации и изменения в номенклатуре интегральных схем Atmel для беспроводной передачи данных в УВЧ ISM диапазоне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>С момента выхода последней публикации на эту тему "Микросхемы корпорации Atmel для построения систем передачи данных на ультравысоких частотах" Atmel внесла существенные коррективы в выпускаемую номенклатуру интегральных схем для беспроводной передачи данных в нелицензируемых радиочастотных диапазонах. Об этих коррективах и будет рассказано в данной статье…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>1. Общая характеристика номенклатуры интегральных схем Atmel для построения систем передачи данных на ультравысоких частотах в ее современном виде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>Продукция</w:t>
      </w:r>
      <w:r>
        <w:t xml:space="preserve">, </w:t>
      </w:r>
      <w:r w:rsidRPr="00D67BE9">
        <w:t>которая рассчитана на работу в лицензируемых частотных диапазонах ISM</w:t>
      </w:r>
      <w:r>
        <w:t xml:space="preserve">, </w:t>
      </w:r>
      <w:r w:rsidRPr="00D67BE9">
        <w:t>по классификации Atmel теперь может быть найдена в четырех категориях (ранее были только две первые категории):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 xml:space="preserve">SmartRF; 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 xml:space="preserve">Automotive Control (управление в автомобилях); 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 xml:space="preserve">High Power ISM Transceivers (ISM трансиверы высокой мощности); 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 xml:space="preserve">ZigBee. 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>Если изучить структуру каждой категории</w:t>
      </w:r>
      <w:r>
        <w:t xml:space="preserve">, </w:t>
      </w:r>
      <w:r w:rsidRPr="00D67BE9">
        <w:t>то выясняется факт</w:t>
      </w:r>
      <w:r>
        <w:t xml:space="preserve">, </w:t>
      </w:r>
      <w:r w:rsidRPr="00D67BE9">
        <w:t>что в существовавших ранее первых двух категориях произошли существенные изменения</w:t>
      </w:r>
      <w:r>
        <w:t xml:space="preserve">, </w:t>
      </w:r>
      <w:r w:rsidRPr="00D67BE9">
        <w:t>заключающиеся не только в появлении новой продукции</w:t>
      </w:r>
      <w:r>
        <w:t xml:space="preserve">, </w:t>
      </w:r>
      <w:r w:rsidRPr="00D67BE9">
        <w:t>но и в перегруппировке выпускаемой ранее и новой продукции. Итак</w:t>
      </w:r>
      <w:r>
        <w:t xml:space="preserve">, </w:t>
      </w:r>
      <w:r w:rsidRPr="00D67BE9">
        <w:t>первоначально семейство SmartRF представляло всего лишь две микросхемы: AT86RF401 (микроконтроллер AVR + УВЧ передатчик) и трансивер AT86RF211. Теперь эти микросхемы вытеснены из этой категории</w:t>
      </w:r>
      <w:r>
        <w:t xml:space="preserve">, </w:t>
      </w:r>
      <w:r w:rsidRPr="00D67BE9">
        <w:t>а замещены прочими компонентами</w:t>
      </w:r>
      <w:r>
        <w:t xml:space="preserve">, </w:t>
      </w:r>
      <w:r w:rsidRPr="00D67BE9">
        <w:t>которые ранее не входили в это семейство. При этом</w:t>
      </w:r>
      <w:r>
        <w:t xml:space="preserve">, </w:t>
      </w:r>
      <w:r w:rsidRPr="00D67BE9">
        <w:t>если AT86RF211 в виде своей модернизированной версии AT86RF211S мигрировал в 3 категорию</w:t>
      </w:r>
      <w:r>
        <w:t xml:space="preserve">, </w:t>
      </w:r>
      <w:r w:rsidRPr="00D67BE9">
        <w:t>то к великому огорчению AT86RF401 исчез вообще с сайта компании.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>Если Вы не обнаружили каких-либо компонентов</w:t>
      </w:r>
      <w:r>
        <w:t xml:space="preserve">, </w:t>
      </w:r>
      <w:r w:rsidRPr="00D67BE9">
        <w:t>которые использовали ранее</w:t>
      </w:r>
      <w:r>
        <w:t xml:space="preserve">, - </w:t>
      </w:r>
      <w:r w:rsidRPr="00D67BE9">
        <w:t>не отчаивайтесь</w:t>
      </w:r>
      <w:r>
        <w:t xml:space="preserve">, </w:t>
      </w:r>
      <w:r w:rsidRPr="00D67BE9">
        <w:t>многие из них выпускаются в виде обновленных версий с новым префиксом "АТА". Например</w:t>
      </w:r>
      <w:r>
        <w:t xml:space="preserve">, </w:t>
      </w:r>
      <w:r w:rsidRPr="00D67BE9">
        <w:t>передатчик U2745B сейчас выпускается под названием ATA2745. В таблице 1 приведен перечень интегральных схем</w:t>
      </w:r>
      <w:r>
        <w:t xml:space="preserve">, </w:t>
      </w:r>
      <w:r w:rsidRPr="00D67BE9">
        <w:t>по которым были внесены коррективы в наименования.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>Таблица 1. Изменения в названиях интегральных схем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534"/>
        <w:gridCol w:w="3429"/>
        <w:gridCol w:w="2735"/>
      </w:tblGrid>
      <w:tr w:rsidR="00D17769" w:rsidRPr="00D67BE9" w:rsidTr="0007754F">
        <w:trPr>
          <w:tblCellSpacing w:w="0" w:type="dxa"/>
          <w:jc w:val="center"/>
        </w:trPr>
        <w:tc>
          <w:tcPr>
            <w:tcW w:w="182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Старое наименование</w:t>
            </w:r>
          </w:p>
        </w:tc>
        <w:tc>
          <w:tcPr>
            <w:tcW w:w="1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Новое наименование</w:t>
            </w:r>
          </w:p>
        </w:tc>
        <w:tc>
          <w:tcPr>
            <w:tcW w:w="1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Совместимость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182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U2745B</w:t>
            </w:r>
          </w:p>
        </w:tc>
        <w:tc>
          <w:tcPr>
            <w:tcW w:w="1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ATA2745</w:t>
            </w:r>
          </w:p>
        </w:tc>
        <w:tc>
          <w:tcPr>
            <w:tcW w:w="1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Полная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182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U3741BM</w:t>
            </w:r>
          </w:p>
        </w:tc>
        <w:tc>
          <w:tcPr>
            <w:tcW w:w="1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ATA3741</w:t>
            </w:r>
          </w:p>
        </w:tc>
        <w:tc>
          <w:tcPr>
            <w:tcW w:w="1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Полная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182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U3742BM</w:t>
            </w:r>
          </w:p>
        </w:tc>
        <w:tc>
          <w:tcPr>
            <w:tcW w:w="1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ATA3742</w:t>
            </w:r>
          </w:p>
        </w:tc>
        <w:tc>
          <w:tcPr>
            <w:tcW w:w="1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Полная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182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U3745BM</w:t>
            </w:r>
          </w:p>
        </w:tc>
        <w:tc>
          <w:tcPr>
            <w:tcW w:w="1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ATA3745</w:t>
            </w:r>
          </w:p>
        </w:tc>
        <w:tc>
          <w:tcPr>
            <w:tcW w:w="1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Полная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182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T5743</w:t>
            </w:r>
          </w:p>
        </w:tc>
        <w:tc>
          <w:tcPr>
            <w:tcW w:w="1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ATA5743</w:t>
            </w:r>
          </w:p>
        </w:tc>
        <w:tc>
          <w:tcPr>
            <w:tcW w:w="1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Полная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182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T5744</w:t>
            </w:r>
          </w:p>
        </w:tc>
        <w:tc>
          <w:tcPr>
            <w:tcW w:w="1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ATA5744</w:t>
            </w:r>
          </w:p>
        </w:tc>
        <w:tc>
          <w:tcPr>
            <w:tcW w:w="1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Полная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182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T5760</w:t>
            </w:r>
          </w:p>
        </w:tc>
        <w:tc>
          <w:tcPr>
            <w:tcW w:w="1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ATA5760</w:t>
            </w:r>
          </w:p>
        </w:tc>
        <w:tc>
          <w:tcPr>
            <w:tcW w:w="1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Полная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182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T5761</w:t>
            </w:r>
          </w:p>
        </w:tc>
        <w:tc>
          <w:tcPr>
            <w:tcW w:w="1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ATA5761</w:t>
            </w:r>
          </w:p>
        </w:tc>
        <w:tc>
          <w:tcPr>
            <w:tcW w:w="1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Полная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182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AT86RF211</w:t>
            </w:r>
          </w:p>
        </w:tc>
        <w:tc>
          <w:tcPr>
            <w:tcW w:w="1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AT86RF211S</w:t>
            </w:r>
          </w:p>
        </w:tc>
        <w:tc>
          <w:tcPr>
            <w:tcW w:w="1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Полная*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182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T48C862-R3</w:t>
            </w:r>
          </w:p>
        </w:tc>
        <w:tc>
          <w:tcPr>
            <w:tcW w:w="1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ATAM862-3</w:t>
            </w:r>
          </w:p>
        </w:tc>
        <w:tc>
          <w:tcPr>
            <w:tcW w:w="1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Полная**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182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T48C862-R4</w:t>
            </w:r>
          </w:p>
        </w:tc>
        <w:tc>
          <w:tcPr>
            <w:tcW w:w="1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ATAM862-4</w:t>
            </w:r>
          </w:p>
        </w:tc>
        <w:tc>
          <w:tcPr>
            <w:tcW w:w="1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Полная**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182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T48C862-R8</w:t>
            </w:r>
          </w:p>
        </w:tc>
        <w:tc>
          <w:tcPr>
            <w:tcW w:w="17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ATAM862-8</w:t>
            </w:r>
          </w:p>
        </w:tc>
        <w:tc>
          <w:tcPr>
            <w:tcW w:w="1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Полная**</w:t>
            </w:r>
          </w:p>
        </w:tc>
      </w:tr>
    </w:tbl>
    <w:p w:rsidR="00D17769" w:rsidRPr="00D67BE9" w:rsidRDefault="00D17769" w:rsidP="00D17769">
      <w:pPr>
        <w:spacing w:before="120"/>
        <w:ind w:firstLine="567"/>
        <w:jc w:val="both"/>
      </w:pPr>
      <w:r w:rsidRPr="00D67BE9">
        <w:t xml:space="preserve">Прим.: 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>Микросхема AT86RF211S поддерживает новые возможности</w:t>
      </w:r>
      <w:r>
        <w:t xml:space="preserve">, </w:t>
      </w:r>
      <w:r w:rsidRPr="00D67BE9">
        <w:t xml:space="preserve">но в состоянии поставки она полностью идентична AT86RF211. 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>ATAM862 отличаются от T48C862 только технологией энергонезависимой памяти программ</w:t>
      </w:r>
      <w:r>
        <w:t xml:space="preserve">, </w:t>
      </w:r>
      <w:r w:rsidRPr="00D67BE9">
        <w:t xml:space="preserve">ЭСППЗУ заменено на флэш-память. 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>На рисунке 1 Вы найдете всех текущих представителей номенклатуры микросхем Atmel для передачи данных в УВЧ-диапазоне с разделением по частотному диапазону. На этом рисунке красным цветом выделены новинки</w:t>
      </w:r>
      <w:r>
        <w:t xml:space="preserve">, </w:t>
      </w:r>
      <w:r w:rsidRPr="00D67BE9">
        <w:t>а зеленым</w:t>
      </w:r>
      <w:r>
        <w:t xml:space="preserve"> - </w:t>
      </w:r>
      <w:r w:rsidRPr="00D67BE9">
        <w:t>компоненты с обновленным наименованием  Номенклатура микросхем УВЧ-диапазона корпорации Atmel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>2. Категория SmartRF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>Теперь к категории SmartRF относятся все выпускавшиеся ранее и новые интегральные схемы одноканальных АМн и/или ЧМн передатчиков/приемников/трансиверов</w:t>
      </w:r>
      <w:r>
        <w:t xml:space="preserve">, </w:t>
      </w:r>
      <w:r w:rsidRPr="00D67BE9">
        <w:t>за исключением тех</w:t>
      </w:r>
      <w:r>
        <w:t xml:space="preserve">, </w:t>
      </w:r>
      <w:r w:rsidRPr="00D67BE9">
        <w:t>которые имеют ярко выраженное автомобильное предназначение. Как было сказано ранее из этой категории "выпали" передатчик со встроенным ядром AVR AT86RF401 и многоканальный программируемый трансивер AT86RF211.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>В этой категории появился ряд новых семейств и самостоятельных представителей. Информация по ним приведена в таблице 2</w:t>
      </w:r>
      <w:r>
        <w:t xml:space="preserve">, </w:t>
      </w:r>
      <w:r w:rsidRPr="00D67BE9">
        <w:t>а в таблице 3 приведены краткие технические характеристики всех представителей категории SmartRF.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>Таблица 2. Новые представители семейства SmartRF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26"/>
        <w:gridCol w:w="7572"/>
      </w:tblGrid>
      <w:tr w:rsidR="00D17769" w:rsidRPr="00D67BE9" w:rsidTr="0007754F">
        <w:trPr>
          <w:tblCellSpacing w:w="0" w:type="dxa"/>
          <w:jc w:val="center"/>
        </w:trPr>
        <w:tc>
          <w:tcPr>
            <w:tcW w:w="109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Наименование</w:t>
            </w:r>
          </w:p>
        </w:tc>
        <w:tc>
          <w:tcPr>
            <w:tcW w:w="39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Краткая характеристика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109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ATA820x</w:t>
            </w:r>
          </w:p>
        </w:tc>
        <w:tc>
          <w:tcPr>
            <w:tcW w:w="39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Новое поколение УВЧ (315/433МГц) АМн/ЧМн приемников с более простой схемой включения</w:t>
            </w:r>
            <w:r>
              <w:t xml:space="preserve">, </w:t>
            </w:r>
            <w:r w:rsidRPr="00D67BE9">
              <w:t>улучшенными характеристиками и в миниатюрном корпусе QFN24(5мм х 5мм).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109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ATA542x</w:t>
            </w:r>
          </w:p>
        </w:tc>
        <w:tc>
          <w:tcPr>
            <w:tcW w:w="39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Семейство высокоинтегрированных УВЧ АМн/ЧМн полудуплексных трансиверов с малым потреблением в корпусе QFN48 (7мм х 7мм). Выпускаются представители семейства для диапазонов 315/345/433/868/915МГц. Содержат буферы приема и передачи</w:t>
            </w:r>
            <w:r>
              <w:t xml:space="preserve">, </w:t>
            </w:r>
            <w:r w:rsidRPr="00D67BE9">
              <w:t>что упрощает процесс управления передачей данных.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109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T2803</w:t>
            </w:r>
          </w:p>
        </w:tc>
        <w:tc>
          <w:tcPr>
            <w:tcW w:w="39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Однокристальный трансивер для диапазона частот 2.4ГГц. Выпускается в корпусе QFN48</w:t>
            </w:r>
            <w:r>
              <w:t xml:space="preserve">, </w:t>
            </w:r>
            <w:r w:rsidRPr="00D67BE9">
              <w:t>в который интегрированы все элементы РЧ тракта</w:t>
            </w:r>
            <w:r>
              <w:t xml:space="preserve">, </w:t>
            </w:r>
            <w:r w:rsidRPr="00D67BE9">
              <w:t>не требующие механической регулировки. Поддерживает совместную работу с усилителями мощности передачи T7024 и T7026.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109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ATR2406</w:t>
            </w:r>
          </w:p>
        </w:tc>
        <w:tc>
          <w:tcPr>
            <w:tcW w:w="39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Однокристальный РЧ-трансивер для диапазона частот 2.4ГГц. В корпус QFN32 интегрированы все компоненты РЧ-тракта</w:t>
            </w:r>
            <w:r>
              <w:t xml:space="preserve">, </w:t>
            </w:r>
            <w:r w:rsidRPr="00D67BE9">
              <w:t>которые не требуют механических регулировок на стадии производства. Содержит схему восстановления синхронизации передающего устройства</w:t>
            </w:r>
            <w:r>
              <w:t xml:space="preserve">, </w:t>
            </w:r>
            <w:r w:rsidRPr="00D67BE9">
              <w:t>что разгружает процессор от необходимости определять момент захвата принимаемых данных.</w:t>
            </w:r>
          </w:p>
        </w:tc>
      </w:tr>
    </w:tbl>
    <w:p w:rsidR="00D17769" w:rsidRPr="00D67BE9" w:rsidRDefault="00D17769" w:rsidP="00D17769">
      <w:pPr>
        <w:spacing w:before="120"/>
        <w:ind w:firstLine="567"/>
        <w:jc w:val="both"/>
      </w:pPr>
      <w:r w:rsidRPr="00D67BE9">
        <w:t>Таблица 3. Характеристики представителей семейства SmartRF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14"/>
        <w:gridCol w:w="1177"/>
        <w:gridCol w:w="576"/>
        <w:gridCol w:w="674"/>
        <w:gridCol w:w="1200"/>
        <w:gridCol w:w="1335"/>
        <w:gridCol w:w="781"/>
        <w:gridCol w:w="793"/>
        <w:gridCol w:w="1000"/>
        <w:gridCol w:w="1146"/>
        <w:gridCol w:w="717"/>
        <w:gridCol w:w="707"/>
        <w:gridCol w:w="901"/>
      </w:tblGrid>
      <w:tr w:rsidR="00D17769" w:rsidRPr="00D67BE9" w:rsidTr="0007754F">
        <w:trPr>
          <w:tblCellSpacing w:w="0" w:type="dxa"/>
          <w:jc w:val="center"/>
        </w:trPr>
        <w:tc>
          <w:tcPr>
            <w:tcW w:w="456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Серийный номер</w:t>
            </w:r>
          </w:p>
        </w:tc>
        <w:tc>
          <w:tcPr>
            <w:tcW w:w="47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Частотный диапазон</w:t>
            </w:r>
            <w:r>
              <w:t xml:space="preserve">, </w:t>
            </w:r>
            <w:r w:rsidRPr="00D67BE9">
              <w:t>МГц</w:t>
            </w:r>
          </w:p>
        </w:tc>
        <w:tc>
          <w:tcPr>
            <w:tcW w:w="6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Модуляция</w:t>
            </w:r>
          </w:p>
        </w:tc>
        <w:tc>
          <w:tcPr>
            <w:tcW w:w="42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Скорость передачи АМн/ЧМн</w:t>
            </w:r>
            <w:r>
              <w:t xml:space="preserve">, </w:t>
            </w:r>
            <w:r w:rsidRPr="00D67BE9">
              <w:t>кбит/сек 1)</w:t>
            </w:r>
          </w:p>
        </w:tc>
        <w:tc>
          <w:tcPr>
            <w:tcW w:w="51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Напряжение питания</w:t>
            </w:r>
            <w:r>
              <w:t xml:space="preserve">, </w:t>
            </w:r>
            <w:r w:rsidRPr="00D67BE9">
              <w:t>В</w:t>
            </w:r>
          </w:p>
        </w:tc>
        <w:tc>
          <w:tcPr>
            <w:tcW w:w="101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Потребление</w:t>
            </w:r>
          </w:p>
        </w:tc>
        <w:tc>
          <w:tcPr>
            <w:tcW w:w="44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Выходная мощность</w:t>
            </w:r>
            <w:r>
              <w:t xml:space="preserve">, </w:t>
            </w:r>
            <w:r w:rsidRPr="00D67BE9">
              <w:t>дБм</w:t>
            </w:r>
          </w:p>
        </w:tc>
        <w:tc>
          <w:tcPr>
            <w:tcW w:w="6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Чувствитель-ность</w:t>
            </w:r>
            <w:r>
              <w:t xml:space="preserve">, </w:t>
            </w:r>
            <w:r w:rsidRPr="00D67BE9">
              <w:t>дБм</w:t>
            </w:r>
          </w:p>
        </w:tc>
        <w:tc>
          <w:tcPr>
            <w:tcW w:w="39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Корпус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6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/>
        </w:tc>
        <w:tc>
          <w:tcPr>
            <w:tcW w:w="47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/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 xml:space="preserve">АМн 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ЧМн</w:t>
            </w:r>
          </w:p>
        </w:tc>
        <w:tc>
          <w:tcPr>
            <w:tcW w:w="42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/>
        </w:tc>
        <w:tc>
          <w:tcPr>
            <w:tcW w:w="51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/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Режим отклю-</w:t>
            </w:r>
          </w:p>
          <w:p w:rsidR="00D17769" w:rsidRPr="00D67BE9" w:rsidRDefault="00D17769" w:rsidP="0007754F">
            <w:r w:rsidRPr="00D67BE9">
              <w:t>чения</w:t>
            </w:r>
            <w:r>
              <w:t xml:space="preserve">, </w:t>
            </w:r>
            <w:r w:rsidRPr="00D67BE9">
              <w:t>мкА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Акт. режим</w:t>
            </w:r>
            <w:r>
              <w:t xml:space="preserve">, </w:t>
            </w:r>
            <w:r w:rsidRPr="00D67BE9">
              <w:t>мА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Режим передачи</w:t>
            </w:r>
          </w:p>
        </w:tc>
        <w:tc>
          <w:tcPr>
            <w:tcW w:w="44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/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 xml:space="preserve">АМн 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ЧМн</w:t>
            </w:r>
          </w:p>
        </w:tc>
        <w:tc>
          <w:tcPr>
            <w:tcW w:w="39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/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5000" w:type="pct"/>
            <w:gridSpan w:val="13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Передатчики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2" type="#_x0000_t75" style="width:12pt;height:12pt">
                  <v:imagedata r:id="rId4" o:title=""/>
                </v:shape>
              </w:pict>
            </w:r>
            <w:r w:rsidR="00D17769" w:rsidRPr="00FF1913">
              <w:t>U2741B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300-450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20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2.0-5.5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0.35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4.7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SSO16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075" type="#_x0000_t75" style="width:12pt;height:12pt">
                  <v:imagedata r:id="rId4" o:title=""/>
                </v:shape>
              </w:pict>
            </w:r>
            <w:r w:rsidR="00D17769" w:rsidRPr="00FF1913">
              <w:t>ATA2745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310-440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20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2.2-4.0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4.7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SSO16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078" type="#_x0000_t75" style="width:12pt;height:12pt">
                  <v:imagedata r:id="rId5" o:title=""/>
                </v:shape>
              </w:pict>
            </w:r>
            <w:r w:rsidR="00D17769" w:rsidRPr="00FF1913">
              <w:t>T5750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868-928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32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2.0-4.0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0.35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3.6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8.5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5.5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TSSOP8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081" type="#_x0000_t75" style="width:10.5pt;height:10.5pt">
                  <v:imagedata r:id="rId5" o:title=""/>
                </v:shape>
              </w:pict>
            </w:r>
            <w:r w:rsidR="00D17769" w:rsidRPr="00FF1913">
              <w:t>T5753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310-350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32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2.0-4.0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0.35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3.7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9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8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TSSOP8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084" type="#_x0000_t75" style="width:10.5pt;height:10.5pt">
                  <v:imagedata r:id="rId5" o:title=""/>
                </v:shape>
              </w:pict>
            </w:r>
            <w:r w:rsidR="00D17769" w:rsidRPr="00FF1913">
              <w:t>T5754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429-439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32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2.0-4.0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0.35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3.7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9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7.5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TSSOP8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5000" w:type="pct"/>
            <w:gridSpan w:val="13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Микропередатчики (микроконтроллер MARC + радиопередатчик)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087" type="#_x0000_t75" style="width:10.5pt;height:10.5pt">
                  <v:imagedata r:id="rId4" o:title=""/>
                </v:shape>
              </w:pict>
            </w:r>
            <w:r w:rsidR="00D17769" w:rsidRPr="00FF1913">
              <w:t>ATAx8622)-3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310-330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32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2.0-4.0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0.35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3.7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9.5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8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SSO24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090" type="#_x0000_t75" style="width:10.5pt;height:10.5pt">
                  <v:imagedata r:id="rId4" o:title=""/>
                </v:shape>
              </w:pict>
            </w:r>
            <w:r w:rsidR="00D17769" w:rsidRPr="00FF1913">
              <w:t>ATAx8622)-4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429-439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32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2.0-4.0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0.35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3.7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9.5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7.5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SSO24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093" type="#_x0000_t75" style="width:10.5pt;height:10.5pt">
                  <v:imagedata r:id="rId4" o:title=""/>
                </v:shape>
              </w:pict>
            </w:r>
            <w:r w:rsidR="00D17769" w:rsidRPr="00FF1913">
              <w:t>ATAx8622)-8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869-928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32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2.0-4.0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0.35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3.6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9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5.5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SSO24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5000" w:type="pct"/>
            <w:gridSpan w:val="13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Приемники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096" type="#_x0000_t75" style="width:10.5pt;height:10.5pt">
                  <v:imagedata r:id="rId4" o:title=""/>
                </v:shape>
              </w:pict>
            </w:r>
            <w:r w:rsidR="00D17769" w:rsidRPr="00FF1913">
              <w:t>ATA3741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300-450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10/3.2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4.5-5.5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190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7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-110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-98.5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SO20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099" type="#_x0000_t75" style="width:10.5pt;height:10.5pt">
                  <v:imagedata r:id="rId4" o:title=""/>
                </v:shape>
              </w:pict>
            </w:r>
            <w:r w:rsidR="00D17769" w:rsidRPr="00FF1913">
              <w:t>ATA3742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300-450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10/3.2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4.5-5.5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190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7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-110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-98.5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SO20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102" type="#_x0000_t75" style="width:10.5pt;height:10.5pt">
                  <v:imagedata r:id="rId4" o:title=""/>
                </v:shape>
              </w:pict>
            </w:r>
            <w:r w:rsidR="00D17769" w:rsidRPr="00FF1913">
              <w:t>ATA3745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310-440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10/-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4.5-5.5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190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7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-110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SO20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105" type="#_x0000_t75" style="width:10.5pt;height:10.5pt">
                  <v:imagedata r:id="rId4" o:title=""/>
                </v:shape>
              </w:pict>
            </w:r>
            <w:r w:rsidR="00D17769" w:rsidRPr="00FF1913">
              <w:t>ATA5743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300-450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10/10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4.5-5.5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170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7.5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-110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-104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SO20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108" type="#_x0000_t75" style="width:10.5pt;height:10.5pt">
                  <v:imagedata r:id="rId4" o:title=""/>
                </v:shape>
              </w:pict>
            </w:r>
            <w:r w:rsidR="00D17769" w:rsidRPr="00FF1913">
              <w:t>ATA5744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300-450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10/-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4.5-5.5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190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7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-110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SO20 SSO20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111" type="#_x0000_t75" style="width:10.5pt;height:10.5pt">
                  <v:imagedata r:id="rId4" o:title=""/>
                </v:shape>
              </w:pict>
            </w:r>
            <w:r w:rsidR="00D17769" w:rsidRPr="00FF1913">
              <w:t>ATA5760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868-870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10/10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4.5-5.5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170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7.6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-112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-106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SO20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114" type="#_x0000_t75" style="width:10.5pt;height:10.5pt">
                  <v:imagedata r:id="rId4" o:title=""/>
                </v:shape>
              </w:pict>
            </w:r>
            <w:r w:rsidR="00D17769" w:rsidRPr="00FF1913">
              <w:t>ATA5761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902-928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10/10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4.5-5.5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170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7.6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-112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-106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SO20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117" type="#_x0000_t75" style="width:10.5pt;height:10.5pt">
                  <v:imagedata r:id="rId5" o:title=""/>
                </v:shape>
              </w:pict>
            </w:r>
            <w:r w:rsidR="00D17769" w:rsidRPr="00FF1913">
              <w:t>ATA8201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313-317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10/20</w:t>
            </w:r>
          </w:p>
        </w:tc>
        <w:tc>
          <w:tcPr>
            <w:tcW w:w="51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2.7-3.3 или 4.5-5.5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50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6.5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-114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-105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QFN24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120" type="#_x0000_t75" style="width:10.5pt;height:10.5pt">
                  <v:imagedata r:id="rId5" o:title=""/>
                </v:shape>
              </w:pict>
            </w:r>
            <w:r w:rsidR="00D17769" w:rsidRPr="00FF1913">
              <w:t>ATA8202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433-435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10/20</w:t>
            </w:r>
          </w:p>
        </w:tc>
        <w:tc>
          <w:tcPr>
            <w:tcW w:w="51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/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50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6.5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-113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-104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QFN24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5000" w:type="pct"/>
            <w:gridSpan w:val="13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Трансиверы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123" type="#_x0000_t75" style="width:10.5pt;height:10.5pt">
                  <v:imagedata r:id="rId4" o:title=""/>
                </v:shape>
              </w:pict>
            </w:r>
            <w:r w:rsidR="00D17769" w:rsidRPr="00FF1913">
              <w:t>ATA5423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314-316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10/20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2.4-3.6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0.01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10.5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15.7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-117.5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-110.5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QFN48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126" type="#_x0000_t75" style="width:10.5pt;height:10.5pt">
                  <v:imagedata r:id="rId4" o:title=""/>
                </v:shape>
              </w:pict>
            </w:r>
            <w:r w:rsidR="00D17769" w:rsidRPr="00FF1913">
              <w:t>ATA5425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345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10/20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2.4-3.6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0.01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10.5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15.8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-117.5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-110.5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QFN48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129" type="#_x0000_t75" style="width:10.5pt;height:10.5pt">
                  <v:imagedata r:id="rId4" o:title=""/>
                </v:shape>
              </w:pict>
            </w:r>
            <w:r w:rsidR="00D17769" w:rsidRPr="00FF1913">
              <w:t>ATA5428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433-435</w:t>
            </w:r>
          </w:p>
          <w:p w:rsidR="00D17769" w:rsidRPr="00D67BE9" w:rsidRDefault="00D17769" w:rsidP="0007754F">
            <w:r w:rsidRPr="00D67BE9">
              <w:t>868-870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10/20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2.4-3.6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0.01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10.5</w:t>
            </w:r>
          </w:p>
          <w:p w:rsidR="00D17769" w:rsidRPr="00D67BE9" w:rsidRDefault="00D17769" w:rsidP="0007754F">
            <w:r w:rsidRPr="00D67BE9">
              <w:t>10.3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15.8</w:t>
            </w:r>
          </w:p>
          <w:p w:rsidR="00D17769" w:rsidRPr="00D67BE9" w:rsidRDefault="00D17769" w:rsidP="0007754F">
            <w:r w:rsidRPr="00D67BE9">
              <w:t>17.3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-116.5</w:t>
            </w:r>
          </w:p>
          <w:p w:rsidR="00D17769" w:rsidRPr="00D67BE9" w:rsidRDefault="00D17769" w:rsidP="0007754F">
            <w:r w:rsidRPr="00D67BE9">
              <w:t>-114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-109.5</w:t>
            </w:r>
          </w:p>
          <w:p w:rsidR="00D17769" w:rsidRPr="00D67BE9" w:rsidRDefault="00D17769" w:rsidP="0007754F">
            <w:r w:rsidRPr="00D67BE9">
              <w:t>-107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QFN48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132" type="#_x0000_t75" style="width:10.5pt;height:10.5pt">
                  <v:imagedata r:id="rId4" o:title=""/>
                </v:shape>
              </w:pict>
            </w:r>
            <w:r w:rsidR="00D17769" w:rsidRPr="00FF1913">
              <w:t>ATA5429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915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10/20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2.4-3.6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0.01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10.3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19.3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-114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-107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QFN48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135" type="#_x0000_t75" style="width:10.5pt;height:10.5pt">
                  <v:imagedata r:id="rId5" o:title=""/>
                </v:shape>
              </w:pict>
            </w:r>
            <w:r w:rsidR="00D17769" w:rsidRPr="00FF1913">
              <w:t>ATR2406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2400-2483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GFSK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1152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3.0-4.6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-93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QFN32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138" type="#_x0000_t75" style="width:10.5pt;height:10.5pt">
                  <v:imagedata r:id="rId5" o:title=""/>
                </v:shape>
              </w:pict>
            </w:r>
            <w:r w:rsidR="00D17769" w:rsidRPr="00FF1913">
              <w:t>T2803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2400-2483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GFSK</w:t>
            </w:r>
          </w:p>
        </w:tc>
        <w:tc>
          <w:tcPr>
            <w:tcW w:w="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1152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3.0-4.6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-78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QFN48</w:t>
            </w:r>
          </w:p>
        </w:tc>
      </w:tr>
    </w:tbl>
    <w:p w:rsidR="00D17769" w:rsidRPr="00D67BE9" w:rsidRDefault="00D17769" w:rsidP="00D17769">
      <w:pPr>
        <w:spacing w:before="120"/>
        <w:ind w:firstLine="567"/>
        <w:jc w:val="both"/>
      </w:pPr>
      <w:r w:rsidRPr="00D67BE9">
        <w:t>Прим.: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>1) Уточните в документации возможность удвоения указанного значения скорости при использования кодирования NRZ.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>2) ATAR862</w:t>
      </w:r>
      <w:r>
        <w:t xml:space="preserve"> - </w:t>
      </w:r>
      <w:r w:rsidRPr="00D67BE9">
        <w:t>версия с ПЗУ</w:t>
      </w:r>
      <w:r>
        <w:t xml:space="preserve">, </w:t>
      </w:r>
      <w:r w:rsidRPr="00D67BE9">
        <w:t>ATAM862</w:t>
      </w:r>
      <w:r>
        <w:t xml:space="preserve"> - </w:t>
      </w:r>
      <w:r w:rsidRPr="00D67BE9">
        <w:t>перепрограммируемая версия с флэш-памятью.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>3. Категория "Automotive Control"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>В данную категорию входят все интегральные схемы</w:t>
      </w:r>
      <w:r>
        <w:t xml:space="preserve">, </w:t>
      </w:r>
      <w:r w:rsidRPr="00D67BE9">
        <w:t>которые могут применяться в автомобильных электронных устройствах</w:t>
      </w:r>
      <w:r>
        <w:t xml:space="preserve">, </w:t>
      </w:r>
      <w:r w:rsidRPr="00D67BE9">
        <w:t>в т.ч. передатчики</w:t>
      </w:r>
      <w:r>
        <w:t xml:space="preserve">, </w:t>
      </w:r>
      <w:r w:rsidRPr="00D67BE9">
        <w:t>приемники и трансиверы для УВЧ частотных диапазонов ISM</w:t>
      </w:r>
      <w:r>
        <w:t xml:space="preserve">, </w:t>
      </w:r>
      <w:r w:rsidRPr="00D67BE9">
        <w:t>которые являются основой автомобильных устройств для реализации таких функций</w:t>
      </w:r>
      <w:r>
        <w:t xml:space="preserve">, </w:t>
      </w:r>
      <w:r w:rsidRPr="00D67BE9">
        <w:t>как пассивный или бесключевой вход в автомобиль</w:t>
      </w:r>
      <w:r>
        <w:t xml:space="preserve">, </w:t>
      </w:r>
      <w:r w:rsidRPr="00D67BE9">
        <w:t>контроль внутришинного давления. Необходимо обратить внимание</w:t>
      </w:r>
      <w:r>
        <w:t xml:space="preserve">, </w:t>
      </w:r>
      <w:r w:rsidRPr="00D67BE9">
        <w:t>что ряд компонентов из этой категории также входят и в категорию SmartRF</w:t>
      </w:r>
      <w:r>
        <w:t xml:space="preserve">, </w:t>
      </w:r>
      <w:r w:rsidRPr="00D67BE9">
        <w:t>при этом наблюдается и некоторая нелогичность. Так</w:t>
      </w:r>
      <w:r>
        <w:t xml:space="preserve">, </w:t>
      </w:r>
      <w:r w:rsidRPr="00D67BE9">
        <w:t>например</w:t>
      </w:r>
      <w:r>
        <w:t xml:space="preserve">, </w:t>
      </w:r>
      <w:r w:rsidRPr="00D67BE9">
        <w:t>из документации на трансиверы ATA5823</w:t>
      </w:r>
      <w:r>
        <w:t xml:space="preserve">, </w:t>
      </w:r>
      <w:r w:rsidRPr="00D67BE9">
        <w:t>ATA5824 следует</w:t>
      </w:r>
      <w:r>
        <w:t xml:space="preserve">, </w:t>
      </w:r>
      <w:r w:rsidRPr="00D67BE9">
        <w:t>что они являются усовершенствованной версией соответствующих трансиверов семейства ATA542x</w:t>
      </w:r>
      <w:r>
        <w:t xml:space="preserve">, </w:t>
      </w:r>
      <w:r w:rsidRPr="00D67BE9">
        <w:t>отличаясь в развитии функциональных возможностей</w:t>
      </w:r>
      <w:r>
        <w:t xml:space="preserve">, </w:t>
      </w:r>
      <w:r w:rsidRPr="00D67BE9">
        <w:t>но</w:t>
      </w:r>
      <w:r>
        <w:t xml:space="preserve">, </w:t>
      </w:r>
      <w:r w:rsidRPr="00D67BE9">
        <w:t>тем не менее</w:t>
      </w:r>
      <w:r>
        <w:t xml:space="preserve">, </w:t>
      </w:r>
      <w:r w:rsidRPr="00D67BE9">
        <w:t>входят в разные категории продукции.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>В таблице 4 Вы найдете информацию по новинкам из данной категории</w:t>
      </w:r>
      <w:r>
        <w:t xml:space="preserve">, </w:t>
      </w:r>
      <w:r w:rsidRPr="00D67BE9">
        <w:t>а в таблице 5</w:t>
      </w:r>
      <w:r>
        <w:t xml:space="preserve"> - </w:t>
      </w:r>
      <w:r w:rsidRPr="00D67BE9">
        <w:t>краткие технические характеристики всех представителей.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>Таблица 4. Новые представители категории продукции "Automotive Control"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11"/>
        <w:gridCol w:w="7487"/>
      </w:tblGrid>
      <w:tr w:rsidR="00D17769" w:rsidRPr="00D67BE9" w:rsidTr="0007754F">
        <w:trPr>
          <w:tblCellSpacing w:w="0" w:type="dxa"/>
          <w:jc w:val="center"/>
        </w:trPr>
        <w:tc>
          <w:tcPr>
            <w:tcW w:w="11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Наименование</w:t>
            </w:r>
          </w:p>
        </w:tc>
        <w:tc>
          <w:tcPr>
            <w:tcW w:w="38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Краткая характеристика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11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ATA5756</w:t>
            </w:r>
            <w:r>
              <w:t xml:space="preserve">, </w:t>
            </w:r>
            <w:r w:rsidRPr="00D67BE9">
              <w:t>ATA5757</w:t>
            </w:r>
          </w:p>
        </w:tc>
        <w:tc>
          <w:tcPr>
            <w:tcW w:w="38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Новое поколение УВЧ (315/433МГц) АМн/ЧМн передатчиков с улучшенными характеристиками</w:t>
            </w:r>
            <w:r>
              <w:t xml:space="preserve">, </w:t>
            </w:r>
            <w:r w:rsidRPr="00D67BE9">
              <w:t>для автомобильного температурного диапазона</w:t>
            </w:r>
            <w:r>
              <w:t xml:space="preserve"> - </w:t>
            </w:r>
            <w:r w:rsidRPr="00D67BE9">
              <w:t>40 С...+125 С</w:t>
            </w:r>
            <w:r>
              <w:t xml:space="preserve">, </w:t>
            </w:r>
            <w:r w:rsidRPr="00D67BE9">
              <w:t>в миниатюрном корпусе TSSOP10.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11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ATA6285</w:t>
            </w:r>
            <w:r>
              <w:t xml:space="preserve">, </w:t>
            </w:r>
            <w:r w:rsidRPr="00D67BE9">
              <w:t>ATA6286</w:t>
            </w:r>
          </w:p>
        </w:tc>
        <w:tc>
          <w:tcPr>
            <w:tcW w:w="38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Высокоинтегрированный микропередатчик для построения блока контроля внутришинного давления. Интегрирует УВЧ-передатчик (идентичный ATA5756</w:t>
            </w:r>
            <w:r>
              <w:t xml:space="preserve">, </w:t>
            </w:r>
            <w:r w:rsidRPr="00D67BE9">
              <w:t>ATA5757)</w:t>
            </w:r>
            <w:r>
              <w:t xml:space="preserve">, </w:t>
            </w:r>
            <w:r w:rsidRPr="00D67BE9">
              <w:t>низкочастотный приемник (125 кГц) для реализации канала запроса данных</w:t>
            </w:r>
            <w:r>
              <w:t xml:space="preserve">, </w:t>
            </w:r>
            <w:r w:rsidRPr="00D67BE9">
              <w:t>8-разрядный микроконтроллер AVR (8 кбайт флэш-памяти программ</w:t>
            </w:r>
            <w:r>
              <w:t xml:space="preserve">, </w:t>
            </w:r>
            <w:r w:rsidRPr="00D67BE9">
              <w:t>320 байт ЭСППЗУ данных)</w:t>
            </w:r>
            <w:r>
              <w:t xml:space="preserve">, </w:t>
            </w:r>
            <w:r w:rsidRPr="00D67BE9">
              <w:t>аналоговый интерфейс для подключения датчиков движения и давления</w:t>
            </w:r>
            <w:r>
              <w:t xml:space="preserve">, </w:t>
            </w:r>
            <w:r w:rsidRPr="00D67BE9">
              <w:t>встроенный датчик температуры. Отличается простотой схемой включения и работой в автомобильном температурном диапазоне</w:t>
            </w:r>
            <w:r>
              <w:t xml:space="preserve"> - </w:t>
            </w:r>
            <w:r w:rsidRPr="00D67BE9">
              <w:t xml:space="preserve">40 С...+125 С. 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11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ATA5745 ATA5746</w:t>
            </w:r>
          </w:p>
        </w:tc>
        <w:tc>
          <w:tcPr>
            <w:tcW w:w="38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Новое поколение УВЧ (315/433МГц) АМн/ЧМн приемников с более простой схемой включения</w:t>
            </w:r>
            <w:r>
              <w:t xml:space="preserve">, </w:t>
            </w:r>
            <w:r w:rsidRPr="00D67BE9">
              <w:t>улучшенными характеристиками и в миниатюрном корпусе QFN24(5мм х 5мм) для температурного диапазона</w:t>
            </w:r>
            <w:r>
              <w:t xml:space="preserve"> - </w:t>
            </w:r>
            <w:r w:rsidRPr="00D67BE9">
              <w:t>40 С...+105 С. Идеальны для совместной работы с передатчиками ATA5756</w:t>
            </w:r>
            <w:r>
              <w:t xml:space="preserve">, </w:t>
            </w:r>
            <w:r w:rsidRPr="00D67BE9">
              <w:t>ATA5757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11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ATA5823 ATA5824</w:t>
            </w:r>
          </w:p>
        </w:tc>
        <w:tc>
          <w:tcPr>
            <w:tcW w:w="38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Семейство высокоинтегрированных УВЧ АМн/ЧМн полудуплексных и полнодуплексных трансиверов с малым потреблением в корпусе QFN48 (7мм х 7мм). ATA5823 (315МГц) и АТА5824 (433/868МГц) интегрируют протокольный стек</w:t>
            </w:r>
            <w:r>
              <w:t xml:space="preserve">, </w:t>
            </w:r>
            <w:r w:rsidRPr="00D67BE9">
              <w:t>что позволяет процессору передавать данные на уровне сообщений. Наличие дополнительного полнодуплексного режима существенно снижает вероятность несанкционированного внешнего вмешательства</w:t>
            </w:r>
            <w:r>
              <w:t xml:space="preserve">, </w:t>
            </w:r>
            <w:r w:rsidRPr="00D67BE9">
              <w:t>т.к. атакующее устройство должно быть способно одновременно принимать и передавать данные на одной и той же частоте.</w:t>
            </w:r>
          </w:p>
        </w:tc>
      </w:tr>
    </w:tbl>
    <w:p w:rsidR="00D17769" w:rsidRPr="00D67BE9" w:rsidRDefault="00D17769" w:rsidP="00D17769">
      <w:pPr>
        <w:spacing w:before="120"/>
        <w:ind w:firstLine="567"/>
        <w:jc w:val="both"/>
      </w:pPr>
      <w:r w:rsidRPr="00D67BE9">
        <w:t>Таблица 5. Характеристики представителей категории продукции "Automotive Control"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22"/>
        <w:gridCol w:w="1177"/>
        <w:gridCol w:w="621"/>
        <w:gridCol w:w="612"/>
        <w:gridCol w:w="1200"/>
        <w:gridCol w:w="1335"/>
        <w:gridCol w:w="1356"/>
        <w:gridCol w:w="793"/>
        <w:gridCol w:w="1000"/>
        <w:gridCol w:w="1146"/>
        <w:gridCol w:w="718"/>
        <w:gridCol w:w="706"/>
        <w:gridCol w:w="1021"/>
      </w:tblGrid>
      <w:tr w:rsidR="00D17769" w:rsidRPr="00D67BE9" w:rsidTr="0007754F">
        <w:trPr>
          <w:tblCellSpacing w:w="0" w:type="dxa"/>
          <w:jc w:val="center"/>
        </w:trPr>
        <w:tc>
          <w:tcPr>
            <w:tcW w:w="454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Серийный номер</w:t>
            </w:r>
          </w:p>
        </w:tc>
        <w:tc>
          <w:tcPr>
            <w:tcW w:w="46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Частотный диапазон</w:t>
            </w:r>
            <w:r>
              <w:t xml:space="preserve">, </w:t>
            </w:r>
            <w:r w:rsidRPr="00D67BE9">
              <w:t>МГц</w:t>
            </w:r>
          </w:p>
        </w:tc>
        <w:tc>
          <w:tcPr>
            <w:tcW w:w="6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Модуляция</w:t>
            </w:r>
          </w:p>
        </w:tc>
        <w:tc>
          <w:tcPr>
            <w:tcW w:w="42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Скорость передачи АМн/ЧМн</w:t>
            </w:r>
            <w:r>
              <w:t xml:space="preserve">, </w:t>
            </w:r>
            <w:r w:rsidRPr="00D67BE9">
              <w:t>кбит/сек 1)</w:t>
            </w:r>
          </w:p>
        </w:tc>
        <w:tc>
          <w:tcPr>
            <w:tcW w:w="51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Напряжение питания</w:t>
            </w:r>
            <w:r>
              <w:t xml:space="preserve">, </w:t>
            </w:r>
            <w:r w:rsidRPr="00D67BE9">
              <w:t>В</w:t>
            </w:r>
          </w:p>
        </w:tc>
        <w:tc>
          <w:tcPr>
            <w:tcW w:w="10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Потребление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Выходная мощность</w:t>
            </w:r>
            <w:r>
              <w:t xml:space="preserve">, </w:t>
            </w:r>
            <w:r w:rsidRPr="00D67BE9">
              <w:t>дБм</w:t>
            </w:r>
          </w:p>
        </w:tc>
        <w:tc>
          <w:tcPr>
            <w:tcW w:w="6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Чувствитель-ность</w:t>
            </w:r>
            <w:r>
              <w:t xml:space="preserve">, </w:t>
            </w:r>
            <w:r w:rsidRPr="00D67BE9">
              <w:t>дБм</w:t>
            </w:r>
          </w:p>
        </w:tc>
        <w:tc>
          <w:tcPr>
            <w:tcW w:w="42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Корпус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4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/>
        </w:tc>
        <w:tc>
          <w:tcPr>
            <w:tcW w:w="46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/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 xml:space="preserve">АМн 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ЧМн</w:t>
            </w:r>
          </w:p>
        </w:tc>
        <w:tc>
          <w:tcPr>
            <w:tcW w:w="42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/>
        </w:tc>
        <w:tc>
          <w:tcPr>
            <w:tcW w:w="51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/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Режим отключения</w:t>
            </w:r>
            <w:r>
              <w:t xml:space="preserve">, </w:t>
            </w:r>
            <w:r w:rsidRPr="00D67BE9">
              <w:t>мкА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Акт. режим</w:t>
            </w:r>
            <w:r>
              <w:t xml:space="preserve">, </w:t>
            </w:r>
            <w:r w:rsidRPr="00D67BE9">
              <w:t>мА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Режим передачи</w:t>
            </w:r>
          </w:p>
        </w:tc>
        <w:tc>
          <w:tcPr>
            <w:tcW w:w="44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/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 xml:space="preserve">АМн 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ЧМн</w:t>
            </w:r>
          </w:p>
        </w:tc>
        <w:tc>
          <w:tcPr>
            <w:tcW w:w="42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/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5000" w:type="pct"/>
            <w:gridSpan w:val="13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Передатчики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141" type="#_x0000_t75" style="width:10.5pt;height:10.5pt">
                  <v:imagedata r:id="rId4" o:title=""/>
                </v:shape>
              </w:pict>
            </w:r>
            <w:r w:rsidR="00D17769" w:rsidRPr="00FF1913">
              <w:t>U2741B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300-450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20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2.0-5.5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0.35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4.7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SSO16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144" type="#_x0000_t75" style="width:10.5pt;height:10.5pt">
                  <v:imagedata r:id="rId4" o:title=""/>
                </v:shape>
              </w:pict>
            </w:r>
            <w:r w:rsidR="00D17769" w:rsidRPr="00FF1913">
              <w:t>ATA2745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310-440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20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2.2-4.0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4.7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SSO16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147" type="#_x0000_t75" style="width:10.5pt;height:10.5pt">
                  <v:imagedata r:id="rId5" o:title=""/>
                </v:shape>
              </w:pict>
            </w:r>
            <w:r w:rsidR="00D17769" w:rsidRPr="00FF1913">
              <w:t>T5750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868-928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2.0-4.0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0.35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3.6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8.5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5.5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TSSOP8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150" type="#_x0000_t75" style="width:10.5pt;height:10.5pt">
                  <v:imagedata r:id="rId5" o:title=""/>
                </v:shape>
              </w:pict>
            </w:r>
            <w:r w:rsidR="00D17769" w:rsidRPr="00FF1913">
              <w:t>T5753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310-350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2.0-4.0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0.35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3.7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9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8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TSSOP8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153" type="#_x0000_t75" style="width:10.5pt;height:10.5pt">
                  <v:imagedata r:id="rId5" o:title=""/>
                </v:shape>
              </w:pict>
            </w:r>
            <w:r w:rsidR="00D17769" w:rsidRPr="00FF1913">
              <w:t>T5754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429-439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2.0-4.0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0.35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3.7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9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7.5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TSSOP8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156" type="#_x0000_t75" style="width:10.5pt;height:10.5pt">
                  <v:imagedata r:id="rId4" o:title=""/>
                </v:shape>
              </w:pict>
            </w:r>
            <w:r w:rsidR="00D17769" w:rsidRPr="00FF1913">
              <w:t>ATA6285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313-317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20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2.0-3.6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н.д.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8.4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6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QFN32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159" type="#_x0000_t75" style="width:10.5pt;height:10.5pt">
                  <v:imagedata r:id="rId4" o:title=""/>
                </v:shape>
              </w:pict>
            </w:r>
            <w:r w:rsidR="00D17769" w:rsidRPr="00FF1913">
              <w:t>ATA6286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432-448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20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2.0-3.6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н.д.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8.8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6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QFN32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162" type="#_x0000_t75" style="width:10.5pt;height:10.5pt">
                  <v:imagedata r:id="rId5" o:title=""/>
                </v:shape>
              </w:pict>
            </w:r>
            <w:r w:rsidR="00D17769" w:rsidRPr="00FF1913">
              <w:t>ATA5756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313-317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20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2.0-3.6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0.35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3.6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8.4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6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TSSOP10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165" type="#_x0000_t75" style="width:10.5pt;height:10.5pt">
                  <v:imagedata r:id="rId5" o:title=""/>
                </v:shape>
              </w:pict>
            </w:r>
            <w:r w:rsidR="00D17769" w:rsidRPr="00FF1913">
              <w:t>ATA5757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432-448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20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2.0-3.6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0.35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3.6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8.8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6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TSSOP10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5000" w:type="pct"/>
            <w:gridSpan w:val="13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Приемники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168" type="#_x0000_t75" style="width:10.5pt;height:10.5pt">
                  <v:imagedata r:id="rId4" o:title=""/>
                </v:shape>
              </w:pict>
            </w:r>
            <w:r w:rsidR="00D17769" w:rsidRPr="00FF1913">
              <w:t>ATA3741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300-450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10/3.2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4.5-5.5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190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7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-110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-98.5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SO20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171" type="#_x0000_t75" style="width:10.5pt;height:10.5pt">
                  <v:imagedata r:id="rId4" o:title=""/>
                </v:shape>
              </w:pict>
            </w:r>
            <w:r w:rsidR="00D17769" w:rsidRPr="00FF1913">
              <w:t>ATA3742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300-450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10/3.2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4.5-5.5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190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7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-110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-98.5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SO20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174" type="#_x0000_t75" style="width:10.5pt;height:10.5pt">
                  <v:imagedata r:id="rId4" o:title=""/>
                </v:shape>
              </w:pict>
            </w:r>
            <w:r w:rsidR="00D17769" w:rsidRPr="00FF1913">
              <w:t>ATA3745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310-440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10/-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4.5-5.5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190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7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-110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SO20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177" type="#_x0000_t75" style="width:10.5pt;height:10.5pt">
                  <v:imagedata r:id="rId4" o:title=""/>
                </v:shape>
              </w:pict>
            </w:r>
            <w:r w:rsidR="00D17769" w:rsidRPr="00FF1913">
              <w:t>ATA5743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300-450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10/10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4.5-5.5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170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7.5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-110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-104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SO20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180" type="#_x0000_t75" style="width:10.5pt;height:10.5pt">
                  <v:imagedata r:id="rId4" o:title=""/>
                </v:shape>
              </w:pict>
            </w:r>
            <w:r w:rsidR="00D17769" w:rsidRPr="00FF1913">
              <w:t>ATA5744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300-450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10/-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4.5-5.5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190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7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-110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SO20 SSO20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183" type="#_x0000_t75" style="width:10.5pt;height:10.5pt">
                  <v:imagedata r:id="rId5" o:title=""/>
                </v:shape>
              </w:pict>
            </w:r>
            <w:r w:rsidR="00D17769" w:rsidRPr="00FF1913">
              <w:t>ATA5745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433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10/20</w:t>
            </w:r>
          </w:p>
        </w:tc>
        <w:tc>
          <w:tcPr>
            <w:tcW w:w="51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2.7-3.3 или 4.5-5.5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6.9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-113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-107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QFN24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186" type="#_x0000_t75" style="width:10.5pt;height:10.5pt">
                  <v:imagedata r:id="rId5" o:title=""/>
                </v:shape>
              </w:pict>
            </w:r>
            <w:r w:rsidR="00D17769" w:rsidRPr="00FF1913">
              <w:t>ATA5746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315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10/20</w:t>
            </w:r>
          </w:p>
        </w:tc>
        <w:tc>
          <w:tcPr>
            <w:tcW w:w="51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/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-114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-108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QFN24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189" type="#_x0000_t75" style="width:10.5pt;height:10.5pt">
                  <v:imagedata r:id="rId4" o:title=""/>
                </v:shape>
              </w:pict>
            </w:r>
            <w:r w:rsidR="00D17769" w:rsidRPr="00FF1913">
              <w:t>ATA5760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868-870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10/10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4.5-5.5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170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7.6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-112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-106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SO20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192" type="#_x0000_t75" style="width:10.5pt;height:10.5pt">
                  <v:imagedata r:id="rId4" o:title=""/>
                </v:shape>
              </w:pict>
            </w:r>
            <w:r w:rsidR="00D17769" w:rsidRPr="00FF1913">
              <w:t>ATA5761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902-928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10/10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4.5-5.5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170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7.6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-112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-106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SO20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5000" w:type="pct"/>
            <w:gridSpan w:val="13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Широкодиапазонные трансиверы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195" type="#_x0000_t75" style="width:10.5pt;height:10.5pt">
                  <v:imagedata r:id="rId4" o:title=""/>
                </v:shape>
              </w:pict>
            </w:r>
            <w:r w:rsidR="00D17769" w:rsidRPr="00FF1913">
              <w:t>ATA5812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314-316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10/20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2.4-3.6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0.01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10.5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15.7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-117.5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-110.5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QFN48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198" type="#_x0000_t75" style="width:10.5pt;height:10.5pt">
                  <v:imagedata r:id="rId4" o:title=""/>
                </v:shape>
              </w:pict>
            </w:r>
            <w:r w:rsidR="00D17769" w:rsidRPr="00FF1913">
              <w:t>ATA5811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433-435</w:t>
            </w:r>
          </w:p>
          <w:p w:rsidR="00D17769" w:rsidRPr="00D67BE9" w:rsidRDefault="00D17769" w:rsidP="0007754F">
            <w:r w:rsidRPr="00D67BE9">
              <w:t>868-870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10/20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2.4-3.6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0.01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10.5</w:t>
            </w:r>
          </w:p>
          <w:p w:rsidR="00D17769" w:rsidRPr="00D67BE9" w:rsidRDefault="00D17769" w:rsidP="0007754F">
            <w:r w:rsidRPr="00D67BE9">
              <w:t>10.3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15.8</w:t>
            </w:r>
          </w:p>
          <w:p w:rsidR="00D17769" w:rsidRPr="00D67BE9" w:rsidRDefault="00D17769" w:rsidP="0007754F">
            <w:r w:rsidRPr="00D67BE9">
              <w:t>17.3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-116.5</w:t>
            </w:r>
          </w:p>
          <w:p w:rsidR="00D17769" w:rsidRPr="00D67BE9" w:rsidRDefault="00D17769" w:rsidP="0007754F">
            <w:r w:rsidRPr="00D67BE9">
              <w:t>-114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-109.5</w:t>
            </w:r>
          </w:p>
          <w:p w:rsidR="00D17769" w:rsidRPr="00D67BE9" w:rsidRDefault="00D17769" w:rsidP="0007754F">
            <w:r w:rsidRPr="00D67BE9">
              <w:t>-107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QFN48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201" type="#_x0000_t75" style="width:10.5pt;height:10.5pt">
                  <v:imagedata r:id="rId4" o:title=""/>
                </v:shape>
              </w:pict>
            </w:r>
            <w:r w:rsidR="00D17769" w:rsidRPr="00FF1913">
              <w:t>ATA5823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313-316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10/20</w:t>
            </w:r>
          </w:p>
        </w:tc>
        <w:tc>
          <w:tcPr>
            <w:tcW w:w="51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2.15-3.6 или 4.4-5.25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0.01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10.5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15.7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-116.5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-110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QFN48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204" type="#_x0000_t75" style="width:10.5pt;height:10.5pt">
                  <v:imagedata r:id="rId4" o:title=""/>
                </v:shape>
              </w:pict>
            </w:r>
            <w:r w:rsidR="00D17769" w:rsidRPr="00FF1913">
              <w:t>ATA5824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433-435</w:t>
            </w:r>
          </w:p>
          <w:p w:rsidR="00D17769" w:rsidRPr="00D67BE9" w:rsidRDefault="00D17769" w:rsidP="0007754F">
            <w:r w:rsidRPr="00D67BE9">
              <w:t>867-870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10/20</w:t>
            </w:r>
          </w:p>
        </w:tc>
        <w:tc>
          <w:tcPr>
            <w:tcW w:w="51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/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0.01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10.5</w:t>
            </w:r>
          </w:p>
          <w:p w:rsidR="00D17769" w:rsidRPr="00D67BE9" w:rsidRDefault="00D17769" w:rsidP="0007754F">
            <w:r w:rsidRPr="00D67BE9">
              <w:t>10.3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15.8</w:t>
            </w:r>
          </w:p>
          <w:p w:rsidR="00D17769" w:rsidRPr="00D67BE9" w:rsidRDefault="00D17769" w:rsidP="0007754F">
            <w:r w:rsidRPr="00D67BE9">
              <w:t>17.3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-115.5</w:t>
            </w:r>
          </w:p>
          <w:p w:rsidR="00D17769" w:rsidRPr="00D67BE9" w:rsidRDefault="00D17769" w:rsidP="0007754F">
            <w:r w:rsidRPr="00D67BE9">
              <w:t>-112.8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-109</w:t>
            </w:r>
          </w:p>
          <w:p w:rsidR="00D17769" w:rsidRPr="00D67BE9" w:rsidRDefault="00D17769" w:rsidP="0007754F">
            <w:r w:rsidRPr="00D67BE9">
              <w:t>-106.3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QFN48</w:t>
            </w:r>
          </w:p>
        </w:tc>
      </w:tr>
    </w:tbl>
    <w:p w:rsidR="00D17769" w:rsidRPr="00D67BE9" w:rsidRDefault="00D17769" w:rsidP="00D17769">
      <w:pPr>
        <w:spacing w:before="120"/>
        <w:ind w:firstLine="567"/>
        <w:jc w:val="both"/>
        <w:rPr>
          <w:lang w:val="en-US"/>
        </w:rPr>
      </w:pPr>
      <w:r w:rsidRPr="00D67BE9">
        <w:rPr>
          <w:lang w:val="en-US"/>
        </w:rPr>
        <w:t xml:space="preserve">4. </w:t>
      </w:r>
      <w:r w:rsidRPr="00D67BE9">
        <w:t>Категория</w:t>
      </w:r>
      <w:r w:rsidRPr="00D67BE9">
        <w:rPr>
          <w:lang w:val="en-US"/>
        </w:rPr>
        <w:t xml:space="preserve"> "High Power ISM Transceivers"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>Это новая категория продукции</w:t>
      </w:r>
      <w:r>
        <w:t xml:space="preserve">, </w:t>
      </w:r>
      <w:r w:rsidRPr="00D67BE9">
        <w:t>которую на данный момент представляет одна интегральная схема AT86RF211S. Как было сказано выше AT86RF211S</w:t>
      </w:r>
      <w:r>
        <w:t xml:space="preserve"> - </w:t>
      </w:r>
      <w:r w:rsidRPr="00D67BE9">
        <w:t>модернизированная версия популярного трансивера AT86RF211. В состояние поставки AT86RF211S является полностью совместимой заменой своего предшественника</w:t>
      </w:r>
      <w:r>
        <w:t xml:space="preserve">, </w:t>
      </w:r>
      <w:r w:rsidRPr="00D67BE9">
        <w:t>а после программной активизации бита ADDFEAT становятся доступными новые возможности. К их числу относятся: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 xml:space="preserve">Повышенная до 100 кбит/сек скорость передачи данных (ранее максимальная скорость была равна 60 кбит/сек). 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 xml:space="preserve">Слаботочный режим с работающим кварцевым генератором. Позволяет избавиться от необходимости применения отдельного кварцевого резонатора микроконтроллера. 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>Улучшенное быстродействие схемы контроля уровня принимаемого сигнала (RSSI): период преобразования АЦП может быть снижен с 12 до 1.5 мкс</w:t>
      </w:r>
      <w:r>
        <w:t xml:space="preserve">, </w:t>
      </w:r>
      <w:r w:rsidRPr="00D67BE9">
        <w:t xml:space="preserve">что позволит более быстро сканировать канал. 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>Возможность применения кварцевого резонатора 20.5МГц</w:t>
      </w:r>
      <w:r>
        <w:t xml:space="preserve">, </w:t>
      </w:r>
      <w:r w:rsidRPr="00D67BE9">
        <w:t>при этом</w:t>
      </w:r>
      <w:r>
        <w:t xml:space="preserve">, </w:t>
      </w:r>
      <w:r w:rsidRPr="00D67BE9">
        <w:t>частота фильтра ПЧ1 остается на уровне 10.7МГц. Это позволит с одной стороны синхронизировать управляющий микроконтроллер высокой частотой</w:t>
      </w:r>
      <w:r>
        <w:t xml:space="preserve">, </w:t>
      </w:r>
      <w:r w:rsidRPr="00D67BE9">
        <w:t xml:space="preserve">а с другой стороны использовать недорогие и легкодоступные компоненты. 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 xml:space="preserve">Ранее неиспользуемый вывод 17 теперь именуется "Выход цифрового сигнала" DIGOUT и может использоваться несколькими способами: 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>- поделенная частота XTAL</w:t>
      </w:r>
      <w:r>
        <w:t xml:space="preserve">, </w:t>
      </w:r>
      <w:r w:rsidRPr="00D67BE9">
        <w:t xml:space="preserve">опорная синхронизация; 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>- определение несущей</w:t>
      </w:r>
      <w:r>
        <w:t xml:space="preserve">, </w:t>
      </w:r>
      <w:r w:rsidRPr="00D67BE9">
        <w:t xml:space="preserve">когда уровень RSSI ниже предустановленного порога; 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 xml:space="preserve">- индикатор работы кварцевого генератора XTO; 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 xml:space="preserve">- сигнал частотой 455 кГц из дискриминатора ФАПЧ; 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 xml:space="preserve">- индикатор режима приема; 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 xml:space="preserve">- опорная синхронизация частотой 1 кГц для таймера возобновления работы; 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 xml:space="preserve">- индикатор детекции захвата ФАПЧ для основного блока ФАПЧ. 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>Возможным основанием для перевода AT86RF211S в отдельную категорию может быть тот факт</w:t>
      </w:r>
      <w:r>
        <w:t xml:space="preserve">, </w:t>
      </w:r>
      <w:r w:rsidRPr="00D67BE9">
        <w:t xml:space="preserve">что данный трансивер отличается от всех прочих рассматриваемых компонентов возможностью беспроводной передачи данных на расстоянии до </w:t>
      </w:r>
      <w:smartTag w:uri="urn:schemas-microsoft-com:office:smarttags" w:element="metricconverter">
        <w:smartTagPr>
          <w:attr w:name="ProductID" w:val="250 м"/>
        </w:smartTagPr>
        <w:r w:rsidRPr="00D67BE9">
          <w:t>250 м</w:t>
        </w:r>
      </w:smartTag>
      <w:r w:rsidRPr="00D67BE9">
        <w:t xml:space="preserve"> за счет повышенной выходной мощности. Кроме того</w:t>
      </w:r>
      <w:r>
        <w:t xml:space="preserve">, </w:t>
      </w:r>
      <w:r w:rsidRPr="00D67BE9">
        <w:t>уникальной особенностью данной микросхемы является возможность динамического программирования рабочей частоты передачи с шагом 200Гц. Технические характеристики микросхемы приведены в таблице 6.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>Таблица 6. Характеристики представителей категории продукции "High Power ISM Transceivers"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07"/>
        <w:gridCol w:w="1177"/>
        <w:gridCol w:w="621"/>
        <w:gridCol w:w="612"/>
        <w:gridCol w:w="1200"/>
        <w:gridCol w:w="1335"/>
        <w:gridCol w:w="1356"/>
        <w:gridCol w:w="793"/>
        <w:gridCol w:w="1007"/>
        <w:gridCol w:w="1146"/>
        <w:gridCol w:w="718"/>
        <w:gridCol w:w="706"/>
        <w:gridCol w:w="887"/>
      </w:tblGrid>
      <w:tr w:rsidR="00D17769" w:rsidRPr="00D67BE9" w:rsidTr="0007754F">
        <w:trPr>
          <w:tblCellSpacing w:w="0" w:type="dxa"/>
          <w:jc w:val="center"/>
        </w:trPr>
        <w:tc>
          <w:tcPr>
            <w:tcW w:w="457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Серийный номер</w:t>
            </w:r>
          </w:p>
        </w:tc>
        <w:tc>
          <w:tcPr>
            <w:tcW w:w="47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Частотный диапазон</w:t>
            </w:r>
            <w:r>
              <w:t xml:space="preserve">, </w:t>
            </w:r>
            <w:r w:rsidRPr="00D67BE9">
              <w:t>МГц</w:t>
            </w:r>
          </w:p>
        </w:tc>
        <w:tc>
          <w:tcPr>
            <w:tcW w:w="62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Модуляция</w:t>
            </w:r>
          </w:p>
        </w:tc>
        <w:tc>
          <w:tcPr>
            <w:tcW w:w="43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Скорость передачи АМн/ЧМн</w:t>
            </w:r>
            <w:r>
              <w:t xml:space="preserve">, </w:t>
            </w:r>
            <w:r w:rsidRPr="00D67BE9">
              <w:t>кбит/сек 1)</w:t>
            </w:r>
          </w:p>
        </w:tc>
        <w:tc>
          <w:tcPr>
            <w:tcW w:w="51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Напряжение питания</w:t>
            </w:r>
            <w:r>
              <w:t xml:space="preserve">, </w:t>
            </w:r>
            <w:r w:rsidRPr="00D67BE9">
              <w:t>В</w:t>
            </w:r>
          </w:p>
        </w:tc>
        <w:tc>
          <w:tcPr>
            <w:tcW w:w="103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Потребление</w:t>
            </w:r>
          </w:p>
        </w:tc>
        <w:tc>
          <w:tcPr>
            <w:tcW w:w="4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Выходная мощность</w:t>
            </w:r>
            <w:r>
              <w:t xml:space="preserve">, </w:t>
            </w:r>
            <w:r w:rsidRPr="00D67BE9">
              <w:t>дБм</w:t>
            </w:r>
          </w:p>
        </w:tc>
        <w:tc>
          <w:tcPr>
            <w:tcW w:w="62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Чувствитель-ность</w:t>
            </w:r>
            <w:r>
              <w:t xml:space="preserve">, </w:t>
            </w:r>
            <w:r w:rsidRPr="00D67BE9">
              <w:t>дБм</w:t>
            </w:r>
          </w:p>
        </w:tc>
        <w:tc>
          <w:tcPr>
            <w:tcW w:w="3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Корпус</w:t>
            </w:r>
          </w:p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7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/>
        </w:tc>
        <w:tc>
          <w:tcPr>
            <w:tcW w:w="47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/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 xml:space="preserve">АМн 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ЧМн</w:t>
            </w:r>
          </w:p>
        </w:tc>
        <w:tc>
          <w:tcPr>
            <w:tcW w:w="43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/>
        </w:tc>
        <w:tc>
          <w:tcPr>
            <w:tcW w:w="51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/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Режим отключения</w:t>
            </w:r>
            <w:r>
              <w:t xml:space="preserve">, </w:t>
            </w:r>
            <w:r w:rsidRPr="00D67BE9">
              <w:t>мкА</w:t>
            </w: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Акт. режим</w:t>
            </w:r>
            <w:r>
              <w:t xml:space="preserve">, </w:t>
            </w:r>
            <w:r w:rsidRPr="00D67BE9">
              <w:t>мА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Режим передачи</w:t>
            </w:r>
          </w:p>
        </w:tc>
        <w:tc>
          <w:tcPr>
            <w:tcW w:w="45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/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 xml:space="preserve">АМн 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>
            <w:r w:rsidRPr="00D67BE9">
              <w:t>ЧМн</w:t>
            </w:r>
          </w:p>
        </w:tc>
        <w:tc>
          <w:tcPr>
            <w:tcW w:w="39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0F0F0"/>
            <w:vAlign w:val="center"/>
          </w:tcPr>
          <w:p w:rsidR="00D17769" w:rsidRPr="00D67BE9" w:rsidRDefault="00D17769" w:rsidP="0007754F"/>
        </w:tc>
      </w:tr>
      <w:tr w:rsidR="00D17769" w:rsidRPr="00D67BE9" w:rsidTr="0007754F">
        <w:trPr>
          <w:tblCellSpacing w:w="0" w:type="dxa"/>
          <w:jc w:val="center"/>
        </w:trPr>
        <w:tc>
          <w:tcPr>
            <w:tcW w:w="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A723FA" w:rsidP="0007754F">
            <w:r>
              <w:pict>
                <v:shape id="_x0000_i1207" type="#_x0000_t75" style="width:10.5pt;height:10.5pt">
                  <v:imagedata r:id="rId5" o:title=""/>
                </v:shape>
              </w:pict>
            </w:r>
            <w:r w:rsidR="00D17769" w:rsidRPr="00FF1913">
              <w:t>AT86RF211S</w:t>
            </w:r>
          </w:p>
        </w:tc>
        <w:tc>
          <w:tcPr>
            <w:tcW w:w="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443</w:t>
            </w:r>
            <w:r>
              <w:t xml:space="preserve">, </w:t>
            </w:r>
            <w:r w:rsidRPr="00D67BE9">
              <w:t>868</w:t>
            </w:r>
            <w:r>
              <w:t xml:space="preserve">, </w:t>
            </w:r>
            <w:r w:rsidRPr="00D67BE9">
              <w:t>915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x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100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2.4-3.75</w:t>
            </w:r>
          </w:p>
        </w:tc>
        <w:tc>
          <w:tcPr>
            <w:tcW w:w="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0.5</w:t>
            </w:r>
          </w:p>
        </w:tc>
        <w:tc>
          <w:tcPr>
            <w:tcW w:w="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24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43 (+10дБм)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16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>
              <w:t xml:space="preserve"> 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-107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7769" w:rsidRPr="00D67BE9" w:rsidRDefault="00D17769" w:rsidP="0007754F">
            <w:r w:rsidRPr="00D67BE9">
              <w:t>TQFP48</w:t>
            </w:r>
          </w:p>
        </w:tc>
      </w:tr>
    </w:tbl>
    <w:p w:rsidR="00D17769" w:rsidRPr="00D67BE9" w:rsidRDefault="00D17769" w:rsidP="00D17769">
      <w:pPr>
        <w:spacing w:before="120"/>
        <w:ind w:firstLine="567"/>
        <w:jc w:val="both"/>
      </w:pPr>
      <w:r w:rsidRPr="00D67BE9">
        <w:t>5. Категория ZigBee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>В данную категорию входит продукция</w:t>
      </w:r>
      <w:r>
        <w:t xml:space="preserve">, </w:t>
      </w:r>
      <w:r w:rsidRPr="00D67BE9">
        <w:t>на основе которой могут быть реализованы системы беспроводной передачи данных по стандарту 802.15.4/ZigBee. В качестве радиочастотного интерфейса Atmel предлагает трансивер Z-Link AT86RF230. Он представляет собой маломощный высокочувствительный трансивер для частотного диапазона 2.4 ГГц. Чувствительность приема</w:t>
      </w:r>
      <w:r>
        <w:t xml:space="preserve"> - </w:t>
      </w:r>
      <w:r w:rsidRPr="00D67BE9">
        <w:t>100 дБ и мощность передатчика 3 дБм данного трансивера выводят его в лидеры среди аналогичной продукции прочих компаний. За счет увеличения дальности связи может быть снижено общее количество узлов в сети</w:t>
      </w:r>
      <w:r>
        <w:t xml:space="preserve">, </w:t>
      </w:r>
      <w:r w:rsidRPr="00D67BE9">
        <w:t>позволяя сэкономить 60% стоимости системы</w:t>
      </w:r>
      <w:r>
        <w:t xml:space="preserve">, </w:t>
      </w:r>
      <w:r w:rsidRPr="00D67BE9">
        <w:t>работающей по стандарту 802.15.4. В качестве компаньона к данному трансиверу Atmel предлагает использовать 8-разрядные микроконтроллеры AVR (для этого в трансивере предусмотрен последовательный интерфейс SPI).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>Следует выделить</w:t>
      </w:r>
      <w:r>
        <w:t xml:space="preserve">, </w:t>
      </w:r>
      <w:r w:rsidRPr="00D67BE9">
        <w:t>что среди прочих трансиверов для диапазона 2.4ГГц AT86RF230 характеризуется наиболее простой схемой включения. Также как и большинство рассмотренных новинок AT86RF230 поставляется в миниатюрном корпусе QFN (32 вывода).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>Выводы: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 xml:space="preserve">Основные изменения в номенклатуре продукции для построения систем беспроводной передачи данных в УВЧ ISM диапазоне можно свести к следующему: 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 xml:space="preserve">внесены коррективы в наименования микросхем (передатчики и приемники); 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>выполнена пересортировка по категориям продукции</w:t>
      </w:r>
      <w:r>
        <w:t xml:space="preserve">, </w:t>
      </w:r>
      <w:r w:rsidRPr="00D67BE9">
        <w:t xml:space="preserve">в т.ч. новым; 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>выпущены новые оптимизированные версии некоторых микросхем</w:t>
      </w:r>
      <w:r>
        <w:t xml:space="preserve">, </w:t>
      </w:r>
      <w:r w:rsidRPr="00D67BE9">
        <w:t>например</w:t>
      </w:r>
      <w:r>
        <w:t xml:space="preserve">, </w:t>
      </w:r>
      <w:r w:rsidRPr="00D67BE9">
        <w:t xml:space="preserve">новые приемники в миниатюрных корпусах QFN с возможностью работы в составе 3В-ых систем; 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 xml:space="preserve">обновлена номенклатура трансиверов: добавлены трансиверы с интегрированным протокольным стеком и трансиверы для частотного диапазона 2.4ГГц. 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>Несмотря на попытки Atmel пересортировать по новым и старым категориям продукции все рассмотренные интегральные схемы</w:t>
      </w:r>
      <w:r>
        <w:t xml:space="preserve">, </w:t>
      </w:r>
      <w:r w:rsidRPr="00D67BE9">
        <w:t>их все-таки</w:t>
      </w:r>
      <w:r>
        <w:t xml:space="preserve">, </w:t>
      </w:r>
      <w:r w:rsidRPr="00D67BE9">
        <w:t>в случае разработки коммерческих и промышленных приложений беспроводной передачи данных</w:t>
      </w:r>
      <w:r>
        <w:t xml:space="preserve">, </w:t>
      </w:r>
      <w:r w:rsidRPr="00D67BE9">
        <w:t xml:space="preserve">можно рассматривать как альтернативы друг-другу. </w:t>
      </w:r>
    </w:p>
    <w:p w:rsidR="00D17769" w:rsidRPr="00D67BE9" w:rsidRDefault="00D17769" w:rsidP="00D17769">
      <w:pPr>
        <w:spacing w:before="120"/>
        <w:ind w:firstLine="567"/>
        <w:jc w:val="both"/>
      </w:pPr>
      <w:r w:rsidRPr="00D67BE9">
        <w:t>Прослеживающиеся нелогичности текущей классификации продукции и наличие множества идентичных по функциональным возможностям компонентов (в ряде случаев отличия межу приемниками</w:t>
      </w:r>
      <w:r>
        <w:t xml:space="preserve">, </w:t>
      </w:r>
      <w:r w:rsidRPr="00D67BE9">
        <w:t>передатчиками</w:t>
      </w:r>
      <w:r>
        <w:t xml:space="preserve">, </w:t>
      </w:r>
      <w:r w:rsidRPr="00D67BE9">
        <w:t>трансиверами сводятся к корпусным исполнениям и незначительным отклонениям в рабочих характеристиках) позволяют предположить</w:t>
      </w:r>
      <w:r>
        <w:t xml:space="preserve">, </w:t>
      </w:r>
      <w:r w:rsidRPr="00D67BE9">
        <w:t xml:space="preserve">что в ближайшее время будет выполнена дальнейшая оптимизация номенклатуры рассмотренных компонентов. </w:t>
      </w:r>
    </w:p>
    <w:p w:rsidR="00D17769" w:rsidRDefault="00D17769" w:rsidP="00D17769">
      <w:pPr>
        <w:spacing w:before="120"/>
        <w:ind w:firstLine="567"/>
        <w:jc w:val="both"/>
      </w:pPr>
      <w:r w:rsidRPr="00D67BE9">
        <w:t xml:space="preserve">Еще раз следует обратить внимание на исчезновение с сайта компании микроконтроллера со встроенным УВЧ передатчиком AT86RF401. На данный момент единственными РЧ-микросхемами со встроенным микроконтроллером AVR являются специализированные микросхемы для систем контроля внутришинного давления ATA628x.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7769"/>
    <w:rsid w:val="0007754F"/>
    <w:rsid w:val="001A35F6"/>
    <w:rsid w:val="002F418A"/>
    <w:rsid w:val="003109A4"/>
    <w:rsid w:val="00811DD4"/>
    <w:rsid w:val="00A723FA"/>
    <w:rsid w:val="00D17769"/>
    <w:rsid w:val="00D67BE9"/>
    <w:rsid w:val="00FF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72"/>
    <o:shapelayout v:ext="edit">
      <o:idmap v:ext="edit" data="1"/>
    </o:shapelayout>
  </w:shapeDefaults>
  <w:decimalSymbol w:val=","/>
  <w:listSeparator w:val=";"/>
  <w14:defaultImageDpi w14:val="0"/>
  <w15:docId w15:val="{524EB1CC-7542-43C2-A85F-70758984A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76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2451</Words>
  <Characters>13976</Characters>
  <Application>Microsoft Office Word</Application>
  <DocSecurity>0</DocSecurity>
  <Lines>116</Lines>
  <Paragraphs>32</Paragraphs>
  <ScaleCrop>false</ScaleCrop>
  <Company>Home</Company>
  <LinksUpToDate>false</LinksUpToDate>
  <CharactersWithSpaces>16395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Новации и изменения в номенклатуре интегральных схем Atmel для беспроводной передачи данных в УВЧ ISM диапазоне</dc:title>
  <dc:subject/>
  <dc:creator>User</dc:creator>
  <cp:keywords/>
  <dc:description/>
  <cp:lastModifiedBy>Irina</cp:lastModifiedBy>
  <cp:revision>2</cp:revision>
  <dcterms:created xsi:type="dcterms:W3CDTF">2014-07-19T07:28:00Z</dcterms:created>
  <dcterms:modified xsi:type="dcterms:W3CDTF">2014-07-19T07:28:00Z</dcterms:modified>
</cp:coreProperties>
</file>