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4AD" w:rsidRDefault="006A224F">
      <w:pPr>
        <w:pStyle w:val="1"/>
        <w:jc w:val="center"/>
      </w:pPr>
      <w:r>
        <w:t>Лермонтов м. ю. - герой нашего времени м. ю. лермонтова как нравственно-психологический роман в русской</w:t>
      </w:r>
    </w:p>
    <w:p w:rsidR="004874AD" w:rsidRPr="006A224F" w:rsidRDefault="006A224F">
      <w:pPr>
        <w:pStyle w:val="a3"/>
      </w:pPr>
      <w:r>
        <w:t>Роман М. Ю.Лермонтова “Герой нашего времени” стоит у истоков русского психологического романа, высшие достижения которого связаны в XIX</w:t>
      </w:r>
      <w:r>
        <w:br/>
      </w:r>
      <w:r>
        <w:br/>
        <w:t>веке с именами Л. Н. Толстого и Ф. М. Достоевского.</w:t>
      </w:r>
      <w:r>
        <w:br/>
      </w:r>
      <w:r>
        <w:br/>
        <w:t>По словам Белинского, Лермонтов поставил “важный современный вопрос о внутреннем человеке”. И действительно, “история души человеческой”, а не внешняя, пусть и</w:t>
      </w:r>
      <w:r>
        <w:br/>
      </w:r>
      <w:r>
        <w:br/>
        <w:t>богатая событиями биография персонажа, является сюжетным и идейным центром</w:t>
      </w:r>
      <w:r>
        <w:br/>
      </w:r>
      <w:r>
        <w:br/>
        <w:t>произведения.</w:t>
      </w:r>
      <w:r>
        <w:br/>
      </w:r>
      <w:r>
        <w:br/>
        <w:t>Авторский взгляд улавливает тончайшие взаимно переходы мыслей, оттенки настроений,</w:t>
      </w:r>
      <w:r>
        <w:br/>
      </w:r>
      <w:r>
        <w:br/>
        <w:t>тонкости переживаний своих героев, часто состоящие из разнонаправленных</w:t>
      </w:r>
      <w:r>
        <w:br/>
      </w:r>
      <w:r>
        <w:br/>
        <w:t>психологических движений. Новаторство творческой манеры Лермонтова заключается в</w:t>
      </w:r>
      <w:r>
        <w:br/>
      </w:r>
      <w:r>
        <w:br/>
        <w:t>том, что он не скрывает от читателя самих способов, “механизмов” постижения этих</w:t>
      </w:r>
      <w:r>
        <w:br/>
      </w:r>
      <w:r>
        <w:br/>
        <w:t>внутренних, скрытых от постороннего глаза глубин человеческого “я”.</w:t>
      </w:r>
      <w:r>
        <w:br/>
      </w:r>
      <w:r>
        <w:br/>
        <w:t>Лермонтов говорит о многослойности человеческого характера, о его сложной и противоречивой структуре. В личности Печорина он выделяет первичную основу - добрые задатки, заложенные природой: герой всегда искренен (даже когда это ему не выгодно), пытлив, способен на сострадание, энергичен, обладает высоким интеллектом. Однако в реальной жизни, в которой так много значат социальное положение человека, воспитание и условности, с которыми должно считаться, добро легко уживается со злом: тщеславием, ненасытной гордостью, желанием властвовать над другими и утвердить свое превосходство любыми средствами.</w:t>
      </w:r>
      <w:r>
        <w:br/>
      </w:r>
      <w:r>
        <w:br/>
      </w:r>
      <w:r>
        <w:br/>
        <w:t>Все это мы видим в характере центрального персонажа, построенном по принципу обнажения и сближения психологических полярностей. Не случайно Печорина называют “странным” человеком. Эта странность основывается на неожиданности и противоречивости его привычек и поведения: смешное кажется грустным, грустное вызывает смех, в душе одновременно уживаются сострадание и жестокость.</w:t>
      </w:r>
      <w:r>
        <w:br/>
      </w:r>
      <w:r>
        <w:br/>
        <w:t>Оригинальным и сугубо личным “изобретением” писателя является впервые примененная в романе “перекрестная” характеристика персонажей, выраженная в том, что центральная фигура Печорина как бы просвечивается через сопоставление со столь же самостоятельными, но все же “проходящими” образами горцев, Максима Максимыча, Вернера, Грушницкого, Веры, княжны Мери. Живущие собственной жизнью, эти и Другие персонажи романа оттеняют важные черты характера главного героя. Так, Грушницкий, сам того не ведая, выступает в роли карикатурного подобия Печорина, и тот, видя в этом Искаженном “зеркале” самого себя, получает возможность более объективно</w:t>
      </w:r>
      <w:r>
        <w:br/>
      </w:r>
      <w:r>
        <w:br/>
        <w:t>оцепить свои поступки. “Одни скажут: он был Добрый малый, другие - мерзавец. И то и-</w:t>
      </w:r>
      <w:r>
        <w:br/>
      </w:r>
      <w:r>
        <w:br/>
        <w:t>другое будет ложно”. Но проигрывая или уступая в чем-то окружающим, главный герой</w:t>
      </w:r>
      <w:r>
        <w:br/>
      </w:r>
      <w:r>
        <w:br/>
        <w:t>одновременно выигрывает в другом.</w:t>
      </w:r>
      <w:r>
        <w:br/>
      </w:r>
      <w:r>
        <w:br/>
        <w:t>“Честные” контрабандисты, не задумываясь, бросают на произвол судьбы слепого мальчика; Бэла не замечает преданности Максима Максимыча, чем до глубины души ранит его, Азамат легко соглашается предать сестру, готовя ей преждевременную гибель; даже Максим Максимыч, “золотое сердце” (Белинский), примиряется со злом, когда видит</w:t>
      </w:r>
      <w:r>
        <w:br/>
      </w:r>
      <w:r>
        <w:br/>
        <w:t>невозможность борьбы с ним. Печорин интеллектуально возвышается над средой, но</w:t>
      </w:r>
      <w:r>
        <w:br/>
      </w:r>
      <w:r>
        <w:br/>
        <w:t>отклонение от идеалов человечности стало всеобщим. Поэтому утрата “благородных</w:t>
      </w:r>
      <w:r>
        <w:br/>
      </w:r>
      <w:r>
        <w:br/>
        <w:t>стремлений”, “приманки страстей, пустых и неблагодарных” обрекают Печорина на “жадную роль палача и предателя”.</w:t>
      </w:r>
      <w:r>
        <w:br/>
      </w:r>
      <w:r>
        <w:br/>
        <w:t>Можно считать также, что Лермонтовым впервые в качестве средства психологического</w:t>
      </w:r>
      <w:r>
        <w:br/>
      </w:r>
      <w:r>
        <w:br/>
        <w:t>анализа применен принцип ступенчатой композиции. Сначала образ героя дается</w:t>
      </w:r>
      <w:r>
        <w:br/>
      </w:r>
      <w:r>
        <w:br/>
        <w:t>через восприятие Максима Максимыча: это оценка, идущая от человека иных социальных</w:t>
      </w:r>
      <w:r>
        <w:br/>
      </w:r>
      <w:r>
        <w:br/>
        <w:t>и нравственных представлений, как бы извне. Затем происходит непосредственная встреча</w:t>
      </w:r>
      <w:r>
        <w:br/>
      </w:r>
      <w:r>
        <w:br/>
        <w:t>Печорина с издателем, который не только замечает “странное” в облике и поведении</w:t>
      </w:r>
      <w:r>
        <w:br/>
      </w:r>
      <w:r>
        <w:br/>
        <w:t>персонажа, но и стремится объяснить его. Наконец, три последние повести (“Тамань”,</w:t>
      </w:r>
      <w:r>
        <w:br/>
      </w:r>
      <w:r>
        <w:br/>
        <w:t>“Княжна Мери”, “Фаталист”), являющиеся “исповедью” Печорина, предоставляют слово самому персонажу. Путем перекрещивания различных точек зрения, различных позиций, в чем-то совпадающих, но еще более не совпадающих друг с другом, воссоздается многогранность внутреннего мира личности.</w:t>
      </w:r>
      <w:r>
        <w:br/>
      </w:r>
      <w:r>
        <w:br/>
        <w:t>И еще одно: в тексте романа встречается слово “диалектика”, употребленное Лермонтовым в его рассуждениях о своеобразии женских характеров. Еще в большей степени это понятие приложимо к главному герою. В данном случае диалектика означает</w:t>
      </w:r>
      <w:r>
        <w:br/>
      </w:r>
      <w:r>
        <w:br/>
        <w:t>раздвоение, одновременное существование противоположных начал, находящихся в</w:t>
      </w:r>
      <w:r>
        <w:br/>
      </w:r>
      <w:r>
        <w:br/>
        <w:t>состоянии постоянной борьбы и соперничества. Именно душевная раздвоенность Печорина определяет сюжетную основу повествования, его поступки, от которых, в свою очередь, зависят судьбы других героев произведения.</w:t>
      </w:r>
      <w:r>
        <w:br/>
      </w:r>
      <w:r>
        <w:br/>
        <w:t>Психологический анализ важен для Лермонтова не сам по себе, а как способ решения нравственно-философских проблем. Познание человеком внутреннего “я” является необходимым моментом самопознания личности, выражает стремление найти смысл и цель жизни, стать лучше и нравственно чище. В разговоре с Вернером Печорин признается: “Во мне два человека: один живет в полном смысле этого слова, другой мыслит и судит его, первый, быть может, через час простится с вами и миром навеки, а торой... второй?..”</w:t>
      </w:r>
      <w:r>
        <w:br/>
      </w:r>
      <w:r>
        <w:br/>
        <w:t>Лермонтовский герой ответа на этот вопрос не нашел. Но на тяжкий “путь познанья и сомненья” вслед за Печориным встанут потом герои Л. Н. Толстого и Ф. М. Достоевского. Автор “Войны и мира” раскроет непосредственную связь “диалектики души” с процессом нравственного самосовершенствования. А в “Преступлении и наказании” и “Братьях Карамазовых” трагедия душевной раздвоенности определит настрой всей русской жизни в ее самых глубинных основах.</w:t>
      </w:r>
      <w:bookmarkStart w:id="0" w:name="_GoBack"/>
      <w:bookmarkEnd w:id="0"/>
    </w:p>
    <w:sectPr w:rsidR="004874AD" w:rsidRPr="006A22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224F"/>
    <w:rsid w:val="004874AD"/>
    <w:rsid w:val="006A224F"/>
    <w:rsid w:val="00D5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A5DD5-32A2-4DAA-85DE-A3FDCF49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837</Words>
  <Characters>4774</Characters>
  <Application>Microsoft Office Word</Application>
  <DocSecurity>0</DocSecurity>
  <Lines>39</Lines>
  <Paragraphs>11</Paragraphs>
  <ScaleCrop>false</ScaleCrop>
  <Company>diakov.net</Company>
  <LinksUpToDate>false</LinksUpToDate>
  <CharactersWithSpaces>5600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Лермонтов м. ю. - герой нашего времени м. ю. лермонтова как нравственно-психологический роман в русской</dc:title>
  <dc:subject/>
  <dc:creator>Irina</dc:creator>
  <cp:keywords/>
  <dc:description/>
  <cp:lastModifiedBy>Irina</cp:lastModifiedBy>
  <cp:revision>2</cp:revision>
  <dcterms:created xsi:type="dcterms:W3CDTF">2014-07-13T05:26:00Z</dcterms:created>
  <dcterms:modified xsi:type="dcterms:W3CDTF">2014-07-13T05:26:00Z</dcterms:modified>
</cp:coreProperties>
</file>