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053" w:rsidRDefault="0098287F">
      <w:pPr>
        <w:pStyle w:val="1"/>
        <w:jc w:val="center"/>
      </w:pPr>
      <w:r>
        <w:t>Поиск: РўРѕР»СЃС‚РѕР№ Р». РЅ. - Р Р·РѕР±СЂР°Р¶РµРЅРёРµ РІРѕР№РЅС‹ 1812 РіРѕРґР° СЂРѕРјР°РЅРµ Р». РЅ. С‚РѕР»СЃС‚РѕРіРѕ РІРѕР№РЅР° Рё РјРёСЂ</w:t>
      </w:r>
    </w:p>
    <w:p w:rsidR="00474053" w:rsidRPr="0098287F" w:rsidRDefault="0098287F">
      <w:pPr>
        <w:pStyle w:val="a3"/>
      </w:pPr>
      <w:r>
        <w:t>В романе «Война и мир» автор освещает судьбу России и русского народа, оказавшегося перед лицом смертельной опасности. В обстановке общенационального кризиса, порожденного войной 1812 года, показана в романе русская жизнь, характеры героев и общественные отношения. Именно эту войну писатель считает истинно народной, вызвавшей невиданный ранее патриотический подъем народа, вставшего на защиту своей независимости.</w:t>
      </w:r>
      <w:r>
        <w:br/>
      </w:r>
      <w:r>
        <w:br/>
        <w:t>Толстого не интересовало изображение внешней стороны сражений, его героям не свойственны громкие слова о любви к родине. Их патриотизм проявляется в повседневной жизни, в мыслях, в обычных поступках и делах. Историческое, общественное событие передается автором через сцены частной жизни, в индивидуальных судьбах его героев отражено движение всей истории.</w:t>
      </w:r>
      <w:r>
        <w:br/>
      </w:r>
      <w:r>
        <w:br/>
        <w:t>Описание наступления войны писатель начинает с изображения высших сфер, главной квартиры царя. Военные события еще не затронули глубин страны. В Лысых Горах сохраняется обычный распорядок жизни. Такую же обычную жизнь видим мы в семье Ростовых, где больше озабочены болезнью Наташи, чем началом войны. В дворянских кругах царит атмосфера полного равнодушия ко всему, кроме своих сословных и корыстных интересов. Они не понимают масштабов грозящего бедствия. Что пугает больше всего представителей дворянской Москвы, так это то, что крестьяне наберутся вольного духа. Да и весь русский народ еще не ощутил национальной опасности, не поднялся на защиту своего отечества.</w:t>
      </w:r>
      <w:r>
        <w:br/>
      </w:r>
      <w:r>
        <w:br/>
        <w:t>Однако развитие народных настроений в дальнейшем резко отличается от наигранной, фальшивой демонстрации патриотизма представителями дворянства, которые кричат, «выкатывая налившиеся кровью глаза», что «мы покажем Европе, как Россия восстает за Россию». При приближении врага к Смоленску вступает в действие основная сила войны - народное сознание. В романе появляются массовые сцены, постепенно вбирающие в себя отклики и настроения самых различных слоев нации - купечества, мещанства, крестьян, мастеровых. Мы чувствуем, как постепенно все больше растет решимость и озлобление народа против врага. И в этом подъеме национального сознания Толстой видит главный источник грядущего перелома в войне.</w:t>
      </w:r>
      <w:r>
        <w:br/>
      </w:r>
      <w:r>
        <w:br/>
        <w:t>Новый, самый главный, этап войны - народный. Он начинается с момента приезда в армию Кутузова, являющегося олицетворением национального сознания и народной мудрости. Рисуя единство духа главнокомандующего и армии, подъем настроения среди солдат и офицеров, автор словно подготавливает читателя к выводу, что победу в войне обеспечит именно дух войска и народа. Этот патриотический дух писатель изображает в простых сценах солдатского быта, в безыскусной сосредоточенности чувства на том, что предстоит смертельная схватка, что решается судьба Москвы, судьба родины. А значит, предстоящее сражение для народа - Дело общее. «Всем народом навалиться хотят, одно слово Москва, один конец сделать хотят», - говорит солдат Пьеру, передавая всеобщее настроение войска.</w:t>
      </w:r>
      <w:r>
        <w:br/>
      </w:r>
      <w:r>
        <w:br/>
        <w:t>И князь Андрей, и Пьер, и Петя Ростов и многие другие во время войны думают, прежде всего, не о себе, а о том, как помочь Другим. Чувство сострадания переполняет Наташу, когда она требует отдать подводы не для перевозки имущества, а для спасения Раненых. Автор показывает, как приобщение к народному сознанию помогло Андрею Болконскому и Пьеру Безухову отказаться от эгоизма и корыстных помыслов и стать заодно с великим русским народом.</w:t>
      </w:r>
      <w:r>
        <w:br/>
      </w:r>
      <w:r>
        <w:br/>
        <w:t>Солдаты сознают, что, возможно, придется умереть, защищая отечество. И наиболее сильно нравственная сила народа проявляется в простых формах, во многом связанных с народными понятиями и обычаями. Ополченцы надевают чистые рубашки, старые солдаты отказываются пить водку - «не такой день, говорят». Бодрость духа, сосредоточенность на главном событии солдаты сохраняют и в самом сражении. Здесь наиболее ярко проявляется и чувство товарищества, и сознание общности дела, и моральная стойкость солдат, и солдатский юмор. Так, на батарее Раевского «чувствовалось одинаковое и общее всем, как бы семейное оживление».</w:t>
      </w:r>
      <w:r>
        <w:br/>
      </w:r>
      <w:r>
        <w:br/>
        <w:t>Прославляя героизм русских людей, писатель в то же время сознает, что война - это суровое испытание, которое влечет за собой огромные потери, смерти миллионов людей; что она - «противное человеческому разуму и всей человеческой природе событие». Перед нами проходят сцены пожара, сдачи Смоленска, драматическая обстановка смерти старого князя Болконского, которые сливаются с картинами разорения, гибели урожая и отступления войск. Войска шли, утопая в пыли, страдая от жары и задыхаясь «в этой неподвижной атмосфере». Картины отступления воспринимаются как народное бедствие. И в описании сцен войны, особенно Бородинского сражения, чувствуются скорбные раздумья автора о судьбах людей, об убитых и раненых, его отношение к войне, как жестокому антигуманному явлению. Эти мысли подчеркиваются сопоставлением с миром природы: «Над всем полем, прежде столь весело-красивым, с его блестками штыков и дымами в утреннем солнце, стояла теперь мгла сырости и дыма и пахло странною кислотой селитры и крови. Собирались тучки, и стал накрапывать дождик на убитых, на раненых, на испуганных, и на изнуренных, и на сомневающихся людей. Как будто он говорил: «Довольно, довольно, люди. Перестаньте... Опомнитесь. Что вы делаете?.. » И все же именно в такой тяжелой обстановке родилось в народе то новое, что должно было погубить французов.</w:t>
      </w:r>
      <w:r>
        <w:br/>
      </w:r>
      <w:r>
        <w:br/>
        <w:t>В своем романе Толстой изобразил события 1812 года как победу русского народа - победу духа, ту нравственную победу, в которой писатель усмотрел решающую силу в войне. До него никто так убедительно и ярко не раскрывал роль морального фактора в исходе войны.</w:t>
      </w:r>
      <w:bookmarkStart w:id="0" w:name="_GoBack"/>
      <w:bookmarkEnd w:id="0"/>
    </w:p>
    <w:sectPr w:rsidR="00474053" w:rsidRPr="009828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87F"/>
    <w:rsid w:val="00474053"/>
    <w:rsid w:val="00707321"/>
    <w:rsid w:val="0098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006DD-3A2C-4B50-9A7E-533BCE17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4839</Characters>
  <Application>Microsoft Office Word</Application>
  <DocSecurity>0</DocSecurity>
  <Lines>40</Lines>
  <Paragraphs>11</Paragraphs>
  <ScaleCrop>false</ScaleCrop>
  <Company>diakov.net</Company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РўРѕР»СЃС‚РѕР№ Р». РЅ. - Р Р·РѕР±СЂР°Р¶РµРЅРёРµ РІРѕР№РЅС‹ 1812 РіРѕРґР° СЂРѕРјР°РЅРµ Р». РЅ. С‚РѕР»СЃС‚РѕРіРѕ РІРѕР№РЅР° Рё РјРёСЂ</dc:title>
  <dc:subject/>
  <dc:creator>Irina</dc:creator>
  <cp:keywords/>
  <dc:description/>
  <cp:lastModifiedBy>Irina</cp:lastModifiedBy>
  <cp:revision>2</cp:revision>
  <dcterms:created xsi:type="dcterms:W3CDTF">2014-07-12T16:19:00Z</dcterms:created>
  <dcterms:modified xsi:type="dcterms:W3CDTF">2014-07-12T16:19:00Z</dcterms:modified>
</cp:coreProperties>
</file>