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830" w:rsidRPr="009565F1" w:rsidRDefault="00A95830" w:rsidP="009565F1">
      <w:pPr>
        <w:pStyle w:val="a3"/>
        <w:spacing w:line="360" w:lineRule="auto"/>
        <w:ind w:firstLine="709"/>
        <w:rPr>
          <w:b w:val="0"/>
          <w:sz w:val="28"/>
        </w:rPr>
      </w:pPr>
      <w:r w:rsidRPr="009565F1">
        <w:rPr>
          <w:b w:val="0"/>
          <w:sz w:val="28"/>
        </w:rPr>
        <w:t>Федеральное агентство по образованию</w:t>
      </w:r>
    </w:p>
    <w:p w:rsidR="00A95830" w:rsidRPr="009565F1" w:rsidRDefault="00A95830" w:rsidP="009565F1">
      <w:pPr>
        <w:pStyle w:val="a3"/>
        <w:spacing w:line="360" w:lineRule="auto"/>
        <w:ind w:firstLine="709"/>
        <w:rPr>
          <w:b w:val="0"/>
          <w:sz w:val="28"/>
        </w:rPr>
      </w:pPr>
      <w:r w:rsidRPr="009565F1">
        <w:rPr>
          <w:b w:val="0"/>
          <w:sz w:val="28"/>
        </w:rPr>
        <w:t>Государственное образовательное учреждение высшего профессионального образования</w:t>
      </w:r>
    </w:p>
    <w:p w:rsidR="00A95830" w:rsidRPr="009565F1" w:rsidRDefault="00A95830" w:rsidP="009565F1">
      <w:pPr>
        <w:spacing w:line="360" w:lineRule="auto"/>
        <w:ind w:firstLine="709"/>
        <w:jc w:val="center"/>
        <w:rPr>
          <w:sz w:val="28"/>
          <w:lang w:val="ru-RU"/>
        </w:rPr>
      </w:pPr>
    </w:p>
    <w:p w:rsidR="00A95830" w:rsidRPr="009565F1" w:rsidRDefault="00A95830" w:rsidP="009565F1">
      <w:pPr>
        <w:pStyle w:val="4"/>
        <w:spacing w:line="360" w:lineRule="auto"/>
        <w:ind w:firstLine="709"/>
        <w:rPr>
          <w:b w:val="0"/>
          <w:sz w:val="28"/>
        </w:rPr>
      </w:pPr>
    </w:p>
    <w:p w:rsidR="006317CD" w:rsidRPr="009565F1" w:rsidRDefault="006317CD" w:rsidP="009565F1">
      <w:pPr>
        <w:spacing w:line="360" w:lineRule="auto"/>
        <w:ind w:firstLine="709"/>
        <w:jc w:val="center"/>
        <w:rPr>
          <w:sz w:val="28"/>
          <w:lang w:val="ru-RU"/>
        </w:rPr>
      </w:pPr>
    </w:p>
    <w:p w:rsidR="002C70F7" w:rsidRPr="009565F1" w:rsidRDefault="002C70F7" w:rsidP="009565F1">
      <w:pPr>
        <w:spacing w:line="360" w:lineRule="auto"/>
        <w:ind w:firstLine="709"/>
        <w:jc w:val="center"/>
        <w:rPr>
          <w:sz w:val="28"/>
          <w:lang w:val="ru-RU"/>
        </w:rPr>
      </w:pPr>
    </w:p>
    <w:p w:rsidR="00A95830" w:rsidRPr="009565F1" w:rsidRDefault="00A95830" w:rsidP="009565F1">
      <w:pPr>
        <w:pStyle w:val="4"/>
        <w:spacing w:line="360" w:lineRule="auto"/>
        <w:ind w:firstLine="709"/>
        <w:rPr>
          <w:b w:val="0"/>
          <w:sz w:val="28"/>
          <w:szCs w:val="40"/>
        </w:rPr>
      </w:pPr>
    </w:p>
    <w:p w:rsidR="00A95830" w:rsidRPr="009565F1" w:rsidRDefault="00A95830" w:rsidP="009565F1">
      <w:pPr>
        <w:pStyle w:val="4"/>
        <w:spacing w:line="360" w:lineRule="auto"/>
        <w:ind w:firstLine="709"/>
        <w:rPr>
          <w:b w:val="0"/>
          <w:sz w:val="28"/>
          <w:szCs w:val="40"/>
        </w:rPr>
      </w:pPr>
    </w:p>
    <w:p w:rsidR="00A95830" w:rsidRPr="009565F1" w:rsidRDefault="00A95830" w:rsidP="009565F1">
      <w:pPr>
        <w:pStyle w:val="4"/>
        <w:spacing w:line="360" w:lineRule="auto"/>
        <w:ind w:firstLine="709"/>
        <w:rPr>
          <w:b w:val="0"/>
          <w:sz w:val="28"/>
          <w:szCs w:val="40"/>
        </w:rPr>
      </w:pPr>
    </w:p>
    <w:p w:rsidR="000541F0" w:rsidRPr="009565F1" w:rsidRDefault="000541F0" w:rsidP="009565F1">
      <w:pPr>
        <w:spacing w:line="360" w:lineRule="auto"/>
        <w:ind w:firstLine="709"/>
        <w:jc w:val="center"/>
        <w:rPr>
          <w:sz w:val="28"/>
          <w:lang w:val="ru-RU"/>
        </w:rPr>
      </w:pPr>
    </w:p>
    <w:p w:rsidR="000541F0" w:rsidRPr="009565F1" w:rsidRDefault="000541F0" w:rsidP="009565F1">
      <w:pPr>
        <w:spacing w:line="360" w:lineRule="auto"/>
        <w:ind w:firstLine="709"/>
        <w:jc w:val="center"/>
        <w:rPr>
          <w:sz w:val="28"/>
          <w:lang w:val="ru-RU"/>
        </w:rPr>
      </w:pPr>
    </w:p>
    <w:p w:rsidR="00A95830" w:rsidRPr="009565F1" w:rsidRDefault="00A95830" w:rsidP="009565F1">
      <w:pPr>
        <w:pStyle w:val="4"/>
        <w:spacing w:line="360" w:lineRule="auto"/>
        <w:ind w:firstLine="709"/>
        <w:rPr>
          <w:b w:val="0"/>
          <w:sz w:val="28"/>
          <w:szCs w:val="40"/>
        </w:rPr>
      </w:pPr>
    </w:p>
    <w:p w:rsidR="00A95830" w:rsidRPr="009565F1" w:rsidRDefault="00A95830" w:rsidP="009565F1">
      <w:pPr>
        <w:pStyle w:val="4"/>
        <w:spacing w:line="360" w:lineRule="auto"/>
        <w:ind w:firstLine="709"/>
        <w:rPr>
          <w:b w:val="0"/>
          <w:sz w:val="28"/>
          <w:szCs w:val="40"/>
        </w:rPr>
      </w:pPr>
    </w:p>
    <w:p w:rsidR="00A95830" w:rsidRPr="009565F1" w:rsidRDefault="00A95830" w:rsidP="009565F1">
      <w:pPr>
        <w:pStyle w:val="4"/>
        <w:spacing w:line="360" w:lineRule="auto"/>
        <w:ind w:firstLine="709"/>
        <w:rPr>
          <w:b w:val="0"/>
          <w:sz w:val="28"/>
          <w:szCs w:val="40"/>
        </w:rPr>
      </w:pPr>
      <w:r w:rsidRPr="009565F1">
        <w:rPr>
          <w:b w:val="0"/>
          <w:sz w:val="28"/>
          <w:szCs w:val="40"/>
        </w:rPr>
        <w:t>Контрольная работа</w:t>
      </w:r>
    </w:p>
    <w:p w:rsidR="00A95830" w:rsidRPr="009565F1" w:rsidRDefault="00A95830" w:rsidP="009565F1">
      <w:pPr>
        <w:spacing w:line="360" w:lineRule="auto"/>
        <w:ind w:firstLine="709"/>
        <w:jc w:val="center"/>
        <w:rPr>
          <w:sz w:val="28"/>
          <w:szCs w:val="32"/>
          <w:lang w:val="ru-RU"/>
        </w:rPr>
      </w:pPr>
      <w:r w:rsidRPr="009565F1">
        <w:rPr>
          <w:sz w:val="28"/>
          <w:szCs w:val="32"/>
          <w:lang w:val="ru-RU"/>
        </w:rPr>
        <w:t xml:space="preserve">по </w:t>
      </w:r>
      <w:r w:rsidR="000F3A48" w:rsidRPr="009565F1">
        <w:rPr>
          <w:sz w:val="28"/>
          <w:szCs w:val="32"/>
          <w:lang w:val="ru-RU"/>
        </w:rPr>
        <w:t>Международному частному праву</w:t>
      </w:r>
    </w:p>
    <w:p w:rsidR="000F3A48" w:rsidRPr="009565F1" w:rsidRDefault="000F3A48" w:rsidP="009565F1">
      <w:pPr>
        <w:spacing w:line="360" w:lineRule="auto"/>
        <w:ind w:firstLine="709"/>
        <w:jc w:val="center"/>
        <w:rPr>
          <w:sz w:val="28"/>
          <w:szCs w:val="32"/>
          <w:lang w:val="ru-RU"/>
        </w:rPr>
      </w:pPr>
      <w:r w:rsidRPr="009565F1">
        <w:rPr>
          <w:sz w:val="28"/>
          <w:szCs w:val="32"/>
          <w:lang w:val="ru-RU"/>
        </w:rPr>
        <w:t>тема: Иммунитет государства, его виды.</w:t>
      </w:r>
    </w:p>
    <w:p w:rsidR="00A95830" w:rsidRPr="009565F1" w:rsidRDefault="000F3A48" w:rsidP="009565F1">
      <w:pPr>
        <w:spacing w:line="360" w:lineRule="auto"/>
        <w:ind w:firstLine="709"/>
        <w:jc w:val="center"/>
        <w:rPr>
          <w:sz w:val="28"/>
          <w:szCs w:val="32"/>
          <w:lang w:val="ru-RU"/>
        </w:rPr>
      </w:pPr>
      <w:r w:rsidRPr="009565F1">
        <w:rPr>
          <w:sz w:val="28"/>
          <w:szCs w:val="32"/>
          <w:lang w:val="ru-RU"/>
        </w:rPr>
        <w:t>Расчеты с использованием чеков.</w:t>
      </w:r>
    </w:p>
    <w:p w:rsidR="00A95830" w:rsidRPr="009565F1" w:rsidRDefault="00A95830" w:rsidP="009565F1">
      <w:pPr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A747EB" w:rsidRPr="009565F1" w:rsidRDefault="009565F1" w:rsidP="009565F1">
      <w:pPr>
        <w:spacing w:line="360" w:lineRule="auto"/>
        <w:ind w:firstLine="709"/>
        <w:jc w:val="both"/>
        <w:rPr>
          <w:sz w:val="28"/>
          <w:szCs w:val="32"/>
          <w:lang w:val="ru-RU"/>
        </w:rPr>
      </w:pPr>
      <w:r>
        <w:rPr>
          <w:sz w:val="28"/>
          <w:szCs w:val="32"/>
          <w:lang w:val="ru-RU"/>
        </w:rPr>
        <w:br w:type="page"/>
        <w:t>План</w:t>
      </w:r>
    </w:p>
    <w:p w:rsidR="00A747EB" w:rsidRPr="009565F1" w:rsidRDefault="00A747EB" w:rsidP="009565F1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317CD" w:rsidRPr="009565F1" w:rsidRDefault="002C70F7" w:rsidP="009565F1">
      <w:pPr>
        <w:spacing w:line="360" w:lineRule="auto"/>
        <w:jc w:val="both"/>
        <w:rPr>
          <w:sz w:val="28"/>
          <w:szCs w:val="28"/>
          <w:lang w:val="ru-RU"/>
        </w:rPr>
      </w:pPr>
      <w:r w:rsidRPr="009565F1">
        <w:rPr>
          <w:sz w:val="28"/>
          <w:szCs w:val="28"/>
          <w:lang w:val="ru-RU"/>
        </w:rPr>
        <w:t>1.</w:t>
      </w:r>
      <w:r w:rsidR="000A22B3" w:rsidRPr="009565F1">
        <w:rPr>
          <w:sz w:val="28"/>
          <w:szCs w:val="28"/>
          <w:lang w:val="ru-RU"/>
        </w:rPr>
        <w:t xml:space="preserve"> </w:t>
      </w:r>
      <w:r w:rsidR="000F3A48" w:rsidRPr="009565F1">
        <w:rPr>
          <w:sz w:val="28"/>
          <w:szCs w:val="28"/>
          <w:lang w:val="ru-RU"/>
        </w:rPr>
        <w:t>Иммунитет государства, его виды</w:t>
      </w:r>
      <w:r w:rsidR="000A22B3" w:rsidRPr="009565F1">
        <w:rPr>
          <w:sz w:val="28"/>
          <w:szCs w:val="28"/>
          <w:lang w:val="ru-RU"/>
        </w:rPr>
        <w:t>.</w:t>
      </w:r>
    </w:p>
    <w:p w:rsidR="002C70F7" w:rsidRPr="009565F1" w:rsidRDefault="002C70F7" w:rsidP="009565F1">
      <w:pPr>
        <w:spacing w:line="360" w:lineRule="auto"/>
        <w:jc w:val="both"/>
        <w:rPr>
          <w:sz w:val="28"/>
          <w:szCs w:val="28"/>
          <w:lang w:val="ru-RU"/>
        </w:rPr>
      </w:pPr>
      <w:r w:rsidRPr="009565F1">
        <w:rPr>
          <w:sz w:val="28"/>
          <w:szCs w:val="28"/>
          <w:lang w:val="ru-RU"/>
        </w:rPr>
        <w:t>2.</w:t>
      </w:r>
      <w:r w:rsidR="000F3A48" w:rsidRPr="009565F1">
        <w:rPr>
          <w:sz w:val="28"/>
          <w:szCs w:val="28"/>
          <w:lang w:val="ru-RU"/>
        </w:rPr>
        <w:t xml:space="preserve"> Расчеты с использованием чеков</w:t>
      </w:r>
      <w:r w:rsidR="000A22B3" w:rsidRPr="009565F1">
        <w:rPr>
          <w:sz w:val="28"/>
          <w:szCs w:val="28"/>
          <w:lang w:val="ru-RU"/>
        </w:rPr>
        <w:t>.</w:t>
      </w:r>
    </w:p>
    <w:p w:rsidR="00750301" w:rsidRPr="009565F1" w:rsidRDefault="009565F1" w:rsidP="009565F1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Литература</w:t>
      </w:r>
    </w:p>
    <w:p w:rsidR="00A747EB" w:rsidRPr="009565F1" w:rsidRDefault="00A747EB" w:rsidP="009565F1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7438A" w:rsidRPr="009565F1" w:rsidRDefault="009565F1" w:rsidP="009565F1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750301" w:rsidRPr="009565F1">
        <w:rPr>
          <w:sz w:val="28"/>
          <w:szCs w:val="28"/>
          <w:lang w:val="ru-RU"/>
        </w:rPr>
        <w:t>1</w:t>
      </w:r>
      <w:r w:rsidR="002C70F7" w:rsidRPr="009565F1">
        <w:rPr>
          <w:sz w:val="28"/>
          <w:szCs w:val="28"/>
          <w:lang w:val="ru-RU"/>
        </w:rPr>
        <w:t>.</w:t>
      </w:r>
      <w:r w:rsidR="00D7438A" w:rsidRPr="009565F1">
        <w:rPr>
          <w:sz w:val="28"/>
          <w:szCs w:val="28"/>
          <w:lang w:val="ru-RU"/>
        </w:rPr>
        <w:t xml:space="preserve"> </w:t>
      </w:r>
      <w:r w:rsidR="000F3A48" w:rsidRPr="009565F1">
        <w:rPr>
          <w:sz w:val="28"/>
          <w:szCs w:val="28"/>
          <w:lang w:val="ru-RU"/>
        </w:rPr>
        <w:t>Иммунитет государства, его виды</w:t>
      </w:r>
    </w:p>
    <w:p w:rsidR="002C70F7" w:rsidRPr="009565F1" w:rsidRDefault="002C70F7" w:rsidP="009565F1">
      <w:pPr>
        <w:spacing w:line="360" w:lineRule="auto"/>
        <w:ind w:firstLine="709"/>
        <w:jc w:val="both"/>
        <w:rPr>
          <w:sz w:val="28"/>
          <w:szCs w:val="24"/>
          <w:lang w:val="ru-RU"/>
        </w:rPr>
      </w:pPr>
    </w:p>
    <w:p w:rsidR="001837E3" w:rsidRPr="009565F1" w:rsidRDefault="001837E3" w:rsidP="009565F1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565F1">
        <w:rPr>
          <w:rFonts w:ascii="Times New Roman" w:hAnsi="Times New Roman"/>
          <w:sz w:val="28"/>
          <w:szCs w:val="24"/>
        </w:rPr>
        <w:t xml:space="preserve">Иммунитет государства основывается на том, что оно обладает суверенитетом, что все государства равны. </w:t>
      </w:r>
      <w:r w:rsidR="00852C95" w:rsidRPr="009565F1">
        <w:rPr>
          <w:rFonts w:ascii="Times New Roman" w:hAnsi="Times New Roman"/>
          <w:sz w:val="28"/>
          <w:szCs w:val="24"/>
        </w:rPr>
        <w:t xml:space="preserve">Когда двое находятся в равном положении, один не может осуществлять суверенитет или власть над другим. </w:t>
      </w:r>
      <w:r w:rsidRPr="009565F1">
        <w:rPr>
          <w:rFonts w:ascii="Times New Roman" w:hAnsi="Times New Roman"/>
          <w:sz w:val="28"/>
          <w:szCs w:val="24"/>
        </w:rPr>
        <w:t>Это начало международного права выражено в следующем изречении</w:t>
      </w:r>
      <w:r w:rsidR="0015327E" w:rsidRPr="009565F1">
        <w:rPr>
          <w:rFonts w:ascii="Times New Roman" w:hAnsi="Times New Roman"/>
          <w:sz w:val="28"/>
          <w:szCs w:val="24"/>
        </w:rPr>
        <w:t>: равный не имеет власти над равным</w:t>
      </w:r>
      <w:r w:rsidRPr="009565F1">
        <w:rPr>
          <w:rFonts w:ascii="Times New Roman" w:hAnsi="Times New Roman"/>
          <w:sz w:val="28"/>
          <w:szCs w:val="24"/>
        </w:rPr>
        <w:t xml:space="preserve">: </w:t>
      </w:r>
      <w:r w:rsidR="0015327E" w:rsidRPr="009565F1">
        <w:rPr>
          <w:rFonts w:ascii="Times New Roman" w:hAnsi="Times New Roman"/>
          <w:sz w:val="28"/>
          <w:szCs w:val="24"/>
          <w:lang w:val="en-US"/>
        </w:rPr>
        <w:t>p</w:t>
      </w:r>
      <w:r w:rsidRPr="009565F1">
        <w:rPr>
          <w:rFonts w:ascii="Times New Roman" w:hAnsi="Times New Roman"/>
          <w:sz w:val="28"/>
          <w:szCs w:val="24"/>
          <w:lang w:val="en-US"/>
        </w:rPr>
        <w:t>ar</w:t>
      </w:r>
      <w:r w:rsidRPr="009565F1">
        <w:rPr>
          <w:rFonts w:ascii="Times New Roman" w:hAnsi="Times New Roman"/>
          <w:sz w:val="28"/>
          <w:szCs w:val="24"/>
        </w:rPr>
        <w:t xml:space="preserve"> </w:t>
      </w:r>
      <w:r w:rsidRPr="009565F1">
        <w:rPr>
          <w:rFonts w:ascii="Times New Roman" w:hAnsi="Times New Roman"/>
          <w:sz w:val="28"/>
          <w:szCs w:val="24"/>
          <w:lang w:val="en-US"/>
        </w:rPr>
        <w:t>in</w:t>
      </w:r>
      <w:r w:rsidRPr="009565F1">
        <w:rPr>
          <w:rFonts w:ascii="Times New Roman" w:hAnsi="Times New Roman"/>
          <w:sz w:val="28"/>
          <w:szCs w:val="24"/>
        </w:rPr>
        <w:t xml:space="preserve"> </w:t>
      </w:r>
      <w:r w:rsidRPr="009565F1">
        <w:rPr>
          <w:rFonts w:ascii="Times New Roman" w:hAnsi="Times New Roman"/>
          <w:sz w:val="28"/>
          <w:szCs w:val="24"/>
          <w:lang w:val="en-US"/>
        </w:rPr>
        <w:t>parem</w:t>
      </w:r>
      <w:r w:rsidRPr="009565F1">
        <w:rPr>
          <w:rFonts w:ascii="Times New Roman" w:hAnsi="Times New Roman"/>
          <w:sz w:val="28"/>
          <w:szCs w:val="24"/>
        </w:rPr>
        <w:t xml:space="preserve"> </w:t>
      </w:r>
      <w:r w:rsidRPr="009565F1">
        <w:rPr>
          <w:rFonts w:ascii="Times New Roman" w:hAnsi="Times New Roman"/>
          <w:sz w:val="28"/>
          <w:szCs w:val="24"/>
          <w:lang w:val="en-US"/>
        </w:rPr>
        <w:t>non</w:t>
      </w:r>
      <w:r w:rsidRPr="009565F1">
        <w:rPr>
          <w:rFonts w:ascii="Times New Roman" w:hAnsi="Times New Roman"/>
          <w:sz w:val="28"/>
          <w:szCs w:val="24"/>
        </w:rPr>
        <w:t xml:space="preserve"> </w:t>
      </w:r>
      <w:r w:rsidRPr="009565F1">
        <w:rPr>
          <w:rFonts w:ascii="Times New Roman" w:hAnsi="Times New Roman"/>
          <w:sz w:val="28"/>
          <w:szCs w:val="24"/>
          <w:lang w:val="en-US"/>
        </w:rPr>
        <w:t>habet</w:t>
      </w:r>
      <w:r w:rsidRPr="009565F1">
        <w:rPr>
          <w:rFonts w:ascii="Times New Roman" w:hAnsi="Times New Roman"/>
          <w:sz w:val="28"/>
          <w:szCs w:val="24"/>
        </w:rPr>
        <w:t xml:space="preserve"> </w:t>
      </w:r>
      <w:r w:rsidRPr="009565F1">
        <w:rPr>
          <w:rFonts w:ascii="Times New Roman" w:hAnsi="Times New Roman"/>
          <w:sz w:val="28"/>
          <w:szCs w:val="24"/>
          <w:lang w:val="en-US"/>
        </w:rPr>
        <w:t>imperium</w:t>
      </w:r>
      <w:r w:rsidRPr="009565F1">
        <w:rPr>
          <w:rFonts w:ascii="Times New Roman" w:hAnsi="Times New Roman"/>
          <w:sz w:val="28"/>
          <w:szCs w:val="24"/>
        </w:rPr>
        <w:t>.</w:t>
      </w:r>
    </w:p>
    <w:p w:rsidR="00852C95" w:rsidRPr="009565F1" w:rsidRDefault="00852C95" w:rsidP="009565F1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565F1">
        <w:rPr>
          <w:rFonts w:ascii="Times New Roman" w:hAnsi="Times New Roman"/>
          <w:sz w:val="28"/>
          <w:szCs w:val="24"/>
        </w:rPr>
        <w:t>Иммунитет государства в частноправовой сфере есть следствие,</w:t>
      </w:r>
      <w:r w:rsidR="00C253FA" w:rsidRPr="009565F1">
        <w:rPr>
          <w:rFonts w:ascii="Times New Roman" w:hAnsi="Times New Roman"/>
          <w:sz w:val="28"/>
          <w:szCs w:val="24"/>
        </w:rPr>
        <w:t xml:space="preserve"> </w:t>
      </w:r>
      <w:r w:rsidRPr="009565F1">
        <w:rPr>
          <w:rFonts w:ascii="Times New Roman" w:hAnsi="Times New Roman"/>
          <w:sz w:val="28"/>
          <w:szCs w:val="24"/>
        </w:rPr>
        <w:t xml:space="preserve">проявление, грань суверенитета: равный не имеет власти вообще, в т.ч. и юрисдикции: </w:t>
      </w:r>
      <w:r w:rsidRPr="009565F1">
        <w:rPr>
          <w:rFonts w:ascii="Times New Roman" w:hAnsi="Times New Roman"/>
          <w:sz w:val="28"/>
          <w:szCs w:val="24"/>
          <w:lang w:val="en-US"/>
        </w:rPr>
        <w:t>par</w:t>
      </w:r>
      <w:r w:rsidRPr="009565F1">
        <w:rPr>
          <w:rFonts w:ascii="Times New Roman" w:hAnsi="Times New Roman"/>
          <w:sz w:val="28"/>
          <w:szCs w:val="24"/>
        </w:rPr>
        <w:t xml:space="preserve"> </w:t>
      </w:r>
      <w:r w:rsidRPr="009565F1">
        <w:rPr>
          <w:rFonts w:ascii="Times New Roman" w:hAnsi="Times New Roman"/>
          <w:sz w:val="28"/>
          <w:szCs w:val="24"/>
          <w:lang w:val="en-US"/>
        </w:rPr>
        <w:t>in</w:t>
      </w:r>
      <w:r w:rsidRPr="009565F1">
        <w:rPr>
          <w:rFonts w:ascii="Times New Roman" w:hAnsi="Times New Roman"/>
          <w:sz w:val="28"/>
          <w:szCs w:val="24"/>
        </w:rPr>
        <w:t xml:space="preserve"> </w:t>
      </w:r>
      <w:r w:rsidRPr="009565F1">
        <w:rPr>
          <w:rFonts w:ascii="Times New Roman" w:hAnsi="Times New Roman"/>
          <w:sz w:val="28"/>
          <w:szCs w:val="24"/>
          <w:lang w:val="en-US"/>
        </w:rPr>
        <w:t>parem</w:t>
      </w:r>
      <w:r w:rsidRPr="009565F1">
        <w:rPr>
          <w:rFonts w:ascii="Times New Roman" w:hAnsi="Times New Roman"/>
          <w:sz w:val="28"/>
          <w:szCs w:val="24"/>
        </w:rPr>
        <w:t xml:space="preserve"> </w:t>
      </w:r>
      <w:r w:rsidR="009A7297" w:rsidRPr="009565F1">
        <w:rPr>
          <w:rFonts w:ascii="Times New Roman" w:hAnsi="Times New Roman"/>
          <w:sz w:val="28"/>
          <w:szCs w:val="24"/>
          <w:lang w:val="en-US"/>
        </w:rPr>
        <w:t>non</w:t>
      </w:r>
      <w:r w:rsidR="009A7297" w:rsidRPr="009565F1">
        <w:rPr>
          <w:rFonts w:ascii="Times New Roman" w:hAnsi="Times New Roman"/>
          <w:sz w:val="28"/>
          <w:szCs w:val="24"/>
        </w:rPr>
        <w:t xml:space="preserve"> </w:t>
      </w:r>
      <w:r w:rsidR="009A7297" w:rsidRPr="009565F1">
        <w:rPr>
          <w:rFonts w:ascii="Times New Roman" w:hAnsi="Times New Roman"/>
          <w:sz w:val="28"/>
          <w:szCs w:val="24"/>
          <w:lang w:val="en-US"/>
        </w:rPr>
        <w:t>habet</w:t>
      </w:r>
      <w:r w:rsidR="009A7297" w:rsidRPr="009565F1">
        <w:rPr>
          <w:rFonts w:ascii="Times New Roman" w:hAnsi="Times New Roman"/>
          <w:sz w:val="28"/>
          <w:szCs w:val="24"/>
        </w:rPr>
        <w:t xml:space="preserve"> </w:t>
      </w:r>
      <w:r w:rsidR="009A7297" w:rsidRPr="009565F1">
        <w:rPr>
          <w:rFonts w:ascii="Times New Roman" w:hAnsi="Times New Roman"/>
          <w:sz w:val="28"/>
          <w:szCs w:val="24"/>
          <w:lang w:val="en-US"/>
        </w:rPr>
        <w:t>jurisdictionem</w:t>
      </w:r>
      <w:r w:rsidR="009A7297" w:rsidRPr="009565F1">
        <w:rPr>
          <w:rFonts w:ascii="Times New Roman" w:hAnsi="Times New Roman"/>
          <w:sz w:val="28"/>
          <w:szCs w:val="24"/>
        </w:rPr>
        <w:t>.</w:t>
      </w:r>
    </w:p>
    <w:p w:rsidR="009A7297" w:rsidRPr="009565F1" w:rsidRDefault="00C253FA" w:rsidP="009565F1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565F1">
        <w:rPr>
          <w:rFonts w:ascii="Times New Roman" w:hAnsi="Times New Roman"/>
          <w:sz w:val="28"/>
          <w:szCs w:val="24"/>
        </w:rPr>
        <w:t>Иммунитет государства от юрисдикции иностранного государства состоит из нескольких элементов: 1) судебный иммунитет; 2) иммунитет от применения мер по предварительному обеспечению иска; 3) иммунитет по принудительному исполнению судебного решения; 4) иммунитет собственности государства; 5) иммунитет от применения иностранного права.</w:t>
      </w:r>
    </w:p>
    <w:p w:rsidR="0016600A" w:rsidRPr="009565F1" w:rsidRDefault="00C253FA" w:rsidP="009565F1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565F1">
        <w:rPr>
          <w:rFonts w:ascii="Times New Roman" w:hAnsi="Times New Roman"/>
          <w:sz w:val="28"/>
          <w:szCs w:val="24"/>
        </w:rPr>
        <w:t>Судебный имм</w:t>
      </w:r>
      <w:r w:rsidR="000F1B7B" w:rsidRPr="009565F1">
        <w:rPr>
          <w:rFonts w:ascii="Times New Roman" w:hAnsi="Times New Roman"/>
          <w:sz w:val="28"/>
          <w:szCs w:val="24"/>
        </w:rPr>
        <w:t xml:space="preserve">унитет – юрисдикционный иммунитет в узком смысле слова как неподсудность государства суду иностранного государства. Согласно судебному иммунитету ни один иностранный суд не вправе принудительно осуществить свою </w:t>
      </w:r>
      <w:r w:rsidR="00287528" w:rsidRPr="009565F1">
        <w:rPr>
          <w:rFonts w:ascii="Times New Roman" w:hAnsi="Times New Roman"/>
          <w:sz w:val="28"/>
          <w:szCs w:val="24"/>
        </w:rPr>
        <w:t xml:space="preserve">юрисдикцию по отношении к другому государству, иначе говоря, не вправе привлечь иностранное государство в качестве ответчика. В то же время, если государство обращается с иском в иностранный суд для защиты своих прав, то ни один иностранный суд не вправе отказать ему в юрисдикции. Такой отказ был бы нарушением суверенных прав государства. Государство может выступить и ответчиком в иностранном суде, </w:t>
      </w:r>
      <w:r w:rsidR="00332103" w:rsidRPr="009565F1">
        <w:rPr>
          <w:rFonts w:ascii="Times New Roman" w:hAnsi="Times New Roman"/>
          <w:sz w:val="28"/>
          <w:szCs w:val="24"/>
        </w:rPr>
        <w:t>но при добровольном согласии</w:t>
      </w:r>
      <w:r w:rsidR="0016600A" w:rsidRPr="009565F1">
        <w:rPr>
          <w:rStyle w:val="a7"/>
          <w:rFonts w:ascii="Times New Roman" w:hAnsi="Times New Roman"/>
          <w:sz w:val="28"/>
          <w:szCs w:val="24"/>
        </w:rPr>
        <w:footnoteReference w:id="1"/>
      </w:r>
      <w:r w:rsidR="0016600A" w:rsidRPr="009565F1">
        <w:rPr>
          <w:rFonts w:ascii="Times New Roman" w:hAnsi="Times New Roman"/>
          <w:sz w:val="28"/>
          <w:szCs w:val="24"/>
        </w:rPr>
        <w:t>.</w:t>
      </w:r>
    </w:p>
    <w:p w:rsidR="0016600A" w:rsidRPr="009565F1" w:rsidRDefault="0016600A" w:rsidP="009565F1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565F1">
        <w:rPr>
          <w:rFonts w:ascii="Times New Roman" w:hAnsi="Times New Roman"/>
          <w:sz w:val="28"/>
          <w:szCs w:val="24"/>
        </w:rPr>
        <w:t>Меры по предварительному обеспечению иска. Согласно иммунитету суд, рассматривающий частноправовой спор с участием иностранного государства, не вправе применять любые меры по предварительному обеспечению иска, так как эти меры носят принудительный характер. Часто меры по обеспечению иска рассматриваются и принимаются судом еще до возбуждения и слушания дела с участием государства. В любом случае, если такие</w:t>
      </w:r>
      <w:r w:rsidR="00694723" w:rsidRPr="009565F1">
        <w:rPr>
          <w:rFonts w:ascii="Times New Roman" w:hAnsi="Times New Roman"/>
          <w:sz w:val="28"/>
          <w:szCs w:val="24"/>
        </w:rPr>
        <w:t xml:space="preserve"> меры касаются государства и его собственности (арест государственных счетов в иностранных банках, опись имущества,</w:t>
      </w:r>
      <w:r w:rsidR="001F6967" w:rsidRPr="009565F1">
        <w:rPr>
          <w:rFonts w:ascii="Times New Roman" w:hAnsi="Times New Roman"/>
          <w:sz w:val="28"/>
          <w:szCs w:val="24"/>
        </w:rPr>
        <w:t xml:space="preserve"> ограничение права государства пользоваться своим имуществом и пр.), то с точки зрения иммунитета они недопустимы.</w:t>
      </w:r>
    </w:p>
    <w:p w:rsidR="00D615A0" w:rsidRPr="009565F1" w:rsidRDefault="001F6967" w:rsidP="009565F1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565F1">
        <w:rPr>
          <w:rFonts w:ascii="Times New Roman" w:hAnsi="Times New Roman"/>
          <w:sz w:val="28"/>
          <w:szCs w:val="24"/>
        </w:rPr>
        <w:t>Меры по принудительному исполнению иностранного судебного решения в отношении государства и его собственности не могут быть приняты любыми органами этого и любого другого иностранного государства. Даже если государство добровольно приняло участие в иностранном судебном процессе, решение может быть выполнено им только добровольно</w:t>
      </w:r>
      <w:r w:rsidR="00030739" w:rsidRPr="009565F1">
        <w:rPr>
          <w:rFonts w:ascii="Times New Roman" w:hAnsi="Times New Roman"/>
          <w:sz w:val="28"/>
          <w:szCs w:val="24"/>
        </w:rPr>
        <w:t>. Иммунитет включает право государства на неприменение к нему принудительных мер по исполнению решения.</w:t>
      </w:r>
      <w:r w:rsidR="00D615A0" w:rsidRPr="009565F1">
        <w:rPr>
          <w:rFonts w:ascii="Times New Roman" w:hAnsi="Times New Roman"/>
          <w:sz w:val="28"/>
          <w:szCs w:val="24"/>
        </w:rPr>
        <w:t xml:space="preserve"> </w:t>
      </w:r>
    </w:p>
    <w:p w:rsidR="001F6967" w:rsidRPr="009565F1" w:rsidRDefault="00D615A0" w:rsidP="009565F1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565F1">
        <w:rPr>
          <w:rFonts w:ascii="Times New Roman" w:hAnsi="Times New Roman"/>
          <w:sz w:val="28"/>
          <w:szCs w:val="24"/>
        </w:rPr>
        <w:t>Иммунитет собственности государства означает правовой режим неприкосновенности государственной собственности, находящейся на территории иностранного государства. Он тесно связан с иммунитетом государства. Указанные выше элементы содержания иммунитета государства, связанны</w:t>
      </w:r>
      <w:r w:rsidR="00A40852" w:rsidRPr="009565F1">
        <w:rPr>
          <w:rFonts w:ascii="Times New Roman" w:hAnsi="Times New Roman"/>
          <w:sz w:val="28"/>
          <w:szCs w:val="24"/>
        </w:rPr>
        <w:t>е</w:t>
      </w:r>
      <w:r w:rsidRPr="009565F1">
        <w:rPr>
          <w:rFonts w:ascii="Times New Roman" w:hAnsi="Times New Roman"/>
          <w:sz w:val="28"/>
          <w:szCs w:val="24"/>
        </w:rPr>
        <w:t xml:space="preserve"> с судебным</w:t>
      </w:r>
      <w:r w:rsidR="00A40852" w:rsidRPr="009565F1">
        <w:rPr>
          <w:rFonts w:ascii="Times New Roman" w:hAnsi="Times New Roman"/>
          <w:sz w:val="28"/>
          <w:szCs w:val="24"/>
        </w:rPr>
        <w:t xml:space="preserve"> разбирательством спорного правоотношения с участием государства, прямо направлены на обеспечение неприкосновенности государственной собственности.</w:t>
      </w:r>
    </w:p>
    <w:p w:rsidR="003F00CD" w:rsidRPr="009565F1" w:rsidRDefault="00A40852" w:rsidP="009565F1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565F1">
        <w:rPr>
          <w:rFonts w:ascii="Times New Roman" w:hAnsi="Times New Roman"/>
          <w:sz w:val="28"/>
          <w:szCs w:val="24"/>
        </w:rPr>
        <w:t>Иммунитет о применения иностранного права, который часто называют иммунитетом сделок с участием государства, так как он чаще всего возникает по поводу обязательств, вытекающих из сделок. Поскольку государство в силу иммунитета свободно от принудительных мер по осуществлению иностранных законов, административных распоряжений и прочего, то из этого следует, что частноправовые отношения международного характера с участием государства, в частности</w:t>
      </w:r>
      <w:r w:rsidR="003F00CD" w:rsidRPr="009565F1">
        <w:rPr>
          <w:rFonts w:ascii="Times New Roman" w:hAnsi="Times New Roman"/>
          <w:sz w:val="28"/>
          <w:szCs w:val="24"/>
        </w:rPr>
        <w:t xml:space="preserve"> сделки, заключаемые государством с иностранными физическими и юридическими лицами, должны регулироваться правом этого государства, если только сами стороны не договорятся о применении иностранного права.</w:t>
      </w:r>
    </w:p>
    <w:p w:rsidR="003F00CD" w:rsidRPr="009565F1" w:rsidRDefault="005A283A" w:rsidP="009565F1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565F1">
        <w:rPr>
          <w:rFonts w:ascii="Times New Roman" w:hAnsi="Times New Roman"/>
          <w:sz w:val="28"/>
          <w:szCs w:val="24"/>
        </w:rPr>
        <w:t>Указанные выше отдельные элементы</w:t>
      </w:r>
      <w:r w:rsidR="003D28F3" w:rsidRPr="009565F1">
        <w:rPr>
          <w:rFonts w:ascii="Times New Roman" w:hAnsi="Times New Roman"/>
          <w:sz w:val="28"/>
          <w:szCs w:val="24"/>
        </w:rPr>
        <w:t xml:space="preserve"> иммунитета взаимосвязаны и вместе составляют содержание иммунитета государства в частноправовой сфере. Вместе с тем иммунитет государства – это его право, вытекающее из суверенитета, но не обязанность. Поэтому государство вправе отказаться от иммунитета, как в целом, так и от какого-либо его элемента.</w:t>
      </w:r>
    </w:p>
    <w:p w:rsidR="003D28F3" w:rsidRPr="009565F1" w:rsidRDefault="003D28F3" w:rsidP="009565F1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565F1">
        <w:rPr>
          <w:rFonts w:ascii="Times New Roman" w:hAnsi="Times New Roman"/>
          <w:sz w:val="28"/>
          <w:szCs w:val="24"/>
        </w:rPr>
        <w:t>Выделяют три вида иммунитета:</w:t>
      </w:r>
    </w:p>
    <w:p w:rsidR="003D28F3" w:rsidRPr="009565F1" w:rsidRDefault="003D28F3" w:rsidP="009565F1">
      <w:pPr>
        <w:pStyle w:val="af2"/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9565F1">
        <w:rPr>
          <w:rFonts w:ascii="Times New Roman" w:hAnsi="Times New Roman"/>
          <w:sz w:val="28"/>
          <w:szCs w:val="24"/>
        </w:rPr>
        <w:t>абсолютный иммунитет;</w:t>
      </w:r>
    </w:p>
    <w:p w:rsidR="003D28F3" w:rsidRPr="009565F1" w:rsidRDefault="003D28F3" w:rsidP="009565F1">
      <w:pPr>
        <w:pStyle w:val="af2"/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9565F1">
        <w:rPr>
          <w:rFonts w:ascii="Times New Roman" w:hAnsi="Times New Roman"/>
          <w:sz w:val="28"/>
          <w:szCs w:val="24"/>
        </w:rPr>
        <w:t>функциональный иммунитет;</w:t>
      </w:r>
    </w:p>
    <w:p w:rsidR="003D28F3" w:rsidRPr="009565F1" w:rsidRDefault="003D28F3" w:rsidP="009565F1">
      <w:pPr>
        <w:pStyle w:val="af2"/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9565F1">
        <w:rPr>
          <w:rFonts w:ascii="Times New Roman" w:hAnsi="Times New Roman"/>
          <w:sz w:val="28"/>
          <w:szCs w:val="24"/>
        </w:rPr>
        <w:t>ограниченный иммунитет.</w:t>
      </w:r>
    </w:p>
    <w:p w:rsidR="003F00CD" w:rsidRPr="009565F1" w:rsidRDefault="003F00CD" w:rsidP="009565F1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565F1">
        <w:rPr>
          <w:rFonts w:ascii="Times New Roman" w:hAnsi="Times New Roman"/>
          <w:sz w:val="28"/>
          <w:szCs w:val="24"/>
        </w:rPr>
        <w:t xml:space="preserve">Абсолютный иммунитет означает право государства пользоваться иммунитетом в полном объеме, всеми его элементами; он распространяется на любую деятельность государства и любую его собственность. Первоначально иммунитет сложился и применялся как абсолютный, и единственное </w:t>
      </w:r>
      <w:r w:rsidR="00654336" w:rsidRPr="009565F1">
        <w:rPr>
          <w:rFonts w:ascii="Times New Roman" w:hAnsi="Times New Roman"/>
          <w:sz w:val="28"/>
          <w:szCs w:val="24"/>
        </w:rPr>
        <w:t>ограничение,</w:t>
      </w:r>
      <w:r w:rsidRPr="009565F1">
        <w:rPr>
          <w:rFonts w:ascii="Times New Roman" w:hAnsi="Times New Roman"/>
          <w:sz w:val="28"/>
          <w:szCs w:val="24"/>
        </w:rPr>
        <w:t xml:space="preserve"> </w:t>
      </w:r>
      <w:r w:rsidR="00654336" w:rsidRPr="009565F1">
        <w:rPr>
          <w:rFonts w:ascii="Times New Roman" w:hAnsi="Times New Roman"/>
          <w:sz w:val="28"/>
          <w:szCs w:val="24"/>
        </w:rPr>
        <w:t xml:space="preserve">возможно </w:t>
      </w:r>
      <w:r w:rsidRPr="009565F1">
        <w:rPr>
          <w:rFonts w:ascii="Times New Roman" w:hAnsi="Times New Roman"/>
          <w:sz w:val="28"/>
          <w:szCs w:val="24"/>
        </w:rPr>
        <w:t>было только при условии прямо выраженного согласия государства.</w:t>
      </w:r>
    </w:p>
    <w:p w:rsidR="00030739" w:rsidRPr="009565F1" w:rsidRDefault="00654336" w:rsidP="009565F1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565F1">
        <w:rPr>
          <w:rFonts w:ascii="Times New Roman" w:hAnsi="Times New Roman"/>
          <w:sz w:val="28"/>
          <w:szCs w:val="24"/>
        </w:rPr>
        <w:t xml:space="preserve">По мере расширения функций государства внутри страны и в международных отношениях он стало все шире выступать в качестве субъекта частноправовой </w:t>
      </w:r>
      <w:r w:rsidR="00776BCF" w:rsidRPr="009565F1">
        <w:rPr>
          <w:rFonts w:ascii="Times New Roman" w:hAnsi="Times New Roman"/>
          <w:sz w:val="28"/>
          <w:szCs w:val="24"/>
        </w:rPr>
        <w:t>деятельности,</w:t>
      </w:r>
      <w:r w:rsidRPr="009565F1">
        <w:rPr>
          <w:rFonts w:ascii="Times New Roman" w:hAnsi="Times New Roman"/>
          <w:sz w:val="28"/>
          <w:szCs w:val="24"/>
        </w:rPr>
        <w:t xml:space="preserve"> и абсолютный иммунитет становился ощутимым препятствием в развитии мирохозяйственных связей, так как </w:t>
      </w:r>
      <w:r w:rsidR="00776BCF" w:rsidRPr="009565F1">
        <w:rPr>
          <w:rFonts w:ascii="Times New Roman" w:hAnsi="Times New Roman"/>
          <w:sz w:val="28"/>
          <w:szCs w:val="24"/>
        </w:rPr>
        <w:t>контрагенты государства, по сути, лишились прав на судебную защиту своих имущественных прав. В связи с этим в доктрине и в судебной практике появляется идея необходимости ограничения иммунитета государства.</w:t>
      </w:r>
    </w:p>
    <w:p w:rsidR="00776BCF" w:rsidRPr="009565F1" w:rsidRDefault="00776BCF" w:rsidP="009565F1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565F1">
        <w:rPr>
          <w:rFonts w:ascii="Times New Roman" w:hAnsi="Times New Roman"/>
          <w:sz w:val="28"/>
          <w:szCs w:val="24"/>
        </w:rPr>
        <w:t>Абсолютный иммунитет не только препятствует развитию коммерческих связей с участием государства, но и часто нереализуем практически. Государство на территори</w:t>
      </w:r>
      <w:r w:rsidR="004A1CD6" w:rsidRPr="009565F1">
        <w:rPr>
          <w:rFonts w:ascii="Times New Roman" w:hAnsi="Times New Roman"/>
          <w:sz w:val="28"/>
          <w:szCs w:val="24"/>
        </w:rPr>
        <w:t>и иностранного государства может рассчитывать только на такой объем иммунитета, на который принимающее государство готово отказаться от своей юрисдикции. Понятно, что</w:t>
      </w:r>
      <w:r w:rsidR="009565F1">
        <w:rPr>
          <w:rFonts w:ascii="Times New Roman" w:hAnsi="Times New Roman"/>
          <w:sz w:val="28"/>
          <w:szCs w:val="24"/>
        </w:rPr>
        <w:t xml:space="preserve"> </w:t>
      </w:r>
      <w:r w:rsidR="004A1CD6" w:rsidRPr="009565F1">
        <w:rPr>
          <w:rFonts w:ascii="Times New Roman" w:hAnsi="Times New Roman"/>
          <w:sz w:val="28"/>
          <w:szCs w:val="24"/>
        </w:rPr>
        <w:t>ожидания и реальность могут серьезно расходиться. Поэтому государства, исходящие из абсолютного иммунитета, защищают дополнительно свои права либо условием взаимности, либо возможностью применения реторсий.</w:t>
      </w:r>
    </w:p>
    <w:p w:rsidR="004A1CD6" w:rsidRPr="009565F1" w:rsidRDefault="004A1CD6" w:rsidP="009565F1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565F1">
        <w:rPr>
          <w:rFonts w:ascii="Times New Roman" w:hAnsi="Times New Roman"/>
          <w:sz w:val="28"/>
          <w:szCs w:val="24"/>
        </w:rPr>
        <w:t>Функциональный иммунитет – это вид иммунитета, основанный на принципиальном разграничении функций государства на публично-правовую и частноправовую. Если государство действует как суверен, совершает акт власти, т.е. выступает как носитель суверенной власти, то оно всегда пользуется иммунитетом, в том числе и в частноправовой сфере.</w:t>
      </w:r>
      <w:r w:rsidR="00E87220" w:rsidRPr="009565F1">
        <w:rPr>
          <w:rFonts w:ascii="Times New Roman" w:hAnsi="Times New Roman"/>
          <w:sz w:val="28"/>
          <w:szCs w:val="24"/>
        </w:rPr>
        <w:t xml:space="preserve"> Если государство выступает в качестве частного лица, занимается коммерческой деятельностью, то тогда оно иммунитетом не обладает. В зависимости от осуществляемых функций государство может выступать либо в качестве суверена, носителя публичной власти, либо в качестве частного лица.</w:t>
      </w:r>
    </w:p>
    <w:p w:rsidR="00E87220" w:rsidRPr="009565F1" w:rsidRDefault="002B7CCA" w:rsidP="009565F1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565F1">
        <w:rPr>
          <w:rFonts w:ascii="Times New Roman" w:hAnsi="Times New Roman"/>
          <w:sz w:val="28"/>
          <w:szCs w:val="24"/>
        </w:rPr>
        <w:t>Функциональный иммунитет в том виде, в каком он сформулирован в судебной практике, в международно-правовой доктрине, а затем и в ряде национальных законов</w:t>
      </w:r>
      <w:r w:rsidR="000E60BA" w:rsidRPr="009565F1">
        <w:rPr>
          <w:rFonts w:ascii="Times New Roman" w:hAnsi="Times New Roman"/>
          <w:sz w:val="28"/>
          <w:szCs w:val="24"/>
        </w:rPr>
        <w:t>, обладает целым рядом существенных недостатков, которые не позволили ему стать общепризнанной альтернативой абсолютному иммунитету.</w:t>
      </w:r>
    </w:p>
    <w:p w:rsidR="000E60BA" w:rsidRPr="009565F1" w:rsidRDefault="000E7A16" w:rsidP="009565F1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565F1">
        <w:rPr>
          <w:rFonts w:ascii="Times New Roman" w:hAnsi="Times New Roman"/>
          <w:sz w:val="28"/>
          <w:szCs w:val="24"/>
        </w:rPr>
        <w:t>Прежде всего, не установлены какие-либо объективные критерии, с помощью которых можно было бы определенно или хотя бы с существенной долей определенности разграничить деятельность государства как суверена или как частного лица. Чаще всего называется характер операции или её цель.</w:t>
      </w:r>
    </w:p>
    <w:p w:rsidR="000E7A16" w:rsidRPr="009565F1" w:rsidRDefault="000E7A16" w:rsidP="009565F1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565F1">
        <w:rPr>
          <w:rFonts w:ascii="Times New Roman" w:hAnsi="Times New Roman"/>
          <w:sz w:val="28"/>
          <w:szCs w:val="24"/>
        </w:rPr>
        <w:t xml:space="preserve">Второй серьезный дефект функционального иммунитета: </w:t>
      </w:r>
      <w:r w:rsidR="00385C24" w:rsidRPr="009565F1">
        <w:rPr>
          <w:rFonts w:ascii="Times New Roman" w:hAnsi="Times New Roman"/>
          <w:sz w:val="28"/>
          <w:szCs w:val="24"/>
        </w:rPr>
        <w:t xml:space="preserve">государство </w:t>
      </w:r>
      <w:r w:rsidR="00385C24" w:rsidRPr="009565F1">
        <w:rPr>
          <w:rFonts w:ascii="Times New Roman" w:hAnsi="Times New Roman"/>
          <w:sz w:val="28"/>
          <w:szCs w:val="24"/>
          <w:lang w:val="en-US"/>
        </w:rPr>
        <w:t>a</w:t>
      </w:r>
      <w:r w:rsidR="00385C24" w:rsidRPr="009565F1">
        <w:rPr>
          <w:rFonts w:ascii="Times New Roman" w:hAnsi="Times New Roman"/>
          <w:sz w:val="28"/>
          <w:szCs w:val="24"/>
        </w:rPr>
        <w:t xml:space="preserve"> </w:t>
      </w:r>
      <w:r w:rsidR="00385C24" w:rsidRPr="009565F1">
        <w:rPr>
          <w:rFonts w:ascii="Times New Roman" w:hAnsi="Times New Roman"/>
          <w:sz w:val="28"/>
          <w:szCs w:val="24"/>
          <w:lang w:val="en-US"/>
        </w:rPr>
        <w:t>priori</w:t>
      </w:r>
      <w:r w:rsidR="00385C24" w:rsidRPr="009565F1">
        <w:rPr>
          <w:rFonts w:ascii="Times New Roman" w:hAnsi="Times New Roman"/>
          <w:sz w:val="28"/>
          <w:szCs w:val="24"/>
        </w:rPr>
        <w:t xml:space="preserve"> подчиняется юрисдикции иностранного суда. Даже если суд признает некоммерческий характер деятельности государства и соответственно его иммунитет, то юрисдикция иностранного суда уже состоялась, решение, обязательное для государства, уже вынесено, и тем самым нарушен иммунитет государства.</w:t>
      </w:r>
    </w:p>
    <w:p w:rsidR="00385C24" w:rsidRPr="009565F1" w:rsidRDefault="00385C24" w:rsidP="009565F1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565F1">
        <w:rPr>
          <w:rFonts w:ascii="Times New Roman" w:hAnsi="Times New Roman"/>
          <w:sz w:val="28"/>
          <w:szCs w:val="24"/>
        </w:rPr>
        <w:t>Еще один серьезный недостаток функционального иммунитета, состоит в том, что суверенитет государства – это имманентно присущее ему качество. Государство и суверенитет, неотделимы друг от друга так же, как и неделим государственный суверенитет. Какую бы деятельность не осуществляло государство, оно всегда выступает как носитель государственной власти. Участвуя в частноправовых отношениях, государство не теряет присущее ему качество властности и суверенности</w:t>
      </w:r>
      <w:r w:rsidRPr="009565F1">
        <w:rPr>
          <w:rStyle w:val="a7"/>
          <w:rFonts w:ascii="Times New Roman" w:hAnsi="Times New Roman"/>
          <w:sz w:val="28"/>
          <w:szCs w:val="24"/>
        </w:rPr>
        <w:footnoteReference w:id="2"/>
      </w:r>
      <w:r w:rsidRPr="009565F1">
        <w:rPr>
          <w:rFonts w:ascii="Times New Roman" w:hAnsi="Times New Roman"/>
          <w:sz w:val="28"/>
          <w:szCs w:val="24"/>
        </w:rPr>
        <w:t>.</w:t>
      </w:r>
      <w:r w:rsidR="00CA3600" w:rsidRPr="009565F1">
        <w:rPr>
          <w:rFonts w:ascii="Times New Roman" w:hAnsi="Times New Roman"/>
          <w:sz w:val="28"/>
          <w:szCs w:val="24"/>
        </w:rPr>
        <w:t xml:space="preserve"> Функциональный иммунитет исходит из того, что есть некая сфера отношений, которую не удалось объективно отграничить, в которой государство выступает как частное лицо и соответственно не обладает ни суверенитетом, ни иммунитетом. Он находится в явном противоречии с принципами суверенности и независимости государств, которые являются основополагающим началом международного права и которые пока еще никто не отменял.</w:t>
      </w:r>
    </w:p>
    <w:p w:rsidR="00CA3600" w:rsidRPr="009565F1" w:rsidRDefault="00CA3600" w:rsidP="009565F1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565F1">
        <w:rPr>
          <w:rFonts w:ascii="Times New Roman" w:hAnsi="Times New Roman"/>
          <w:sz w:val="28"/>
          <w:szCs w:val="24"/>
        </w:rPr>
        <w:t xml:space="preserve">Ограниченный иммунитет – вид иммунитета, который исходит из необходимости ограничения иммунитета. В отличие от функционального, который ограничивает иммунитет на основе общего принципа – деление деятельности государства на суверенно-властную и частную, ограниченный иммунитет не использует формальных критериев, а формулирует перечень конкретных случаев, когда государство не пользуется иммунитетом. </w:t>
      </w:r>
      <w:r w:rsidR="00B92BD9" w:rsidRPr="009565F1">
        <w:rPr>
          <w:rFonts w:ascii="Times New Roman" w:hAnsi="Times New Roman"/>
          <w:sz w:val="28"/>
          <w:szCs w:val="24"/>
        </w:rPr>
        <w:t>Эти случаи могут быть сформулированы самими государствами как на основе двусторонней, так и на многосторонней основе, в том числе универсальной. Идея и основа ограниченного иммунитета заключается в том, что иммунитет – это право государства, вытекающее из его суверенитета, на неприменение к нему иностранной юрисдикции, от которого государство может отказаться как целиком, так и в любой его части. Задача заключается лишь в создании наиболее точных формулировок случаев и обстоятельств, при наличии которых государство не будет пользоваться иммунитетом. Несмотря на всю сложность, как и всякая правотворческая задача, она решаема.</w:t>
      </w:r>
    </w:p>
    <w:p w:rsidR="00B92BD9" w:rsidRPr="009565F1" w:rsidRDefault="00B92BD9" w:rsidP="009565F1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565F1">
        <w:rPr>
          <w:rFonts w:ascii="Times New Roman" w:hAnsi="Times New Roman"/>
          <w:sz w:val="28"/>
          <w:szCs w:val="24"/>
        </w:rPr>
        <w:t>Если государства заинтересованы в развитии нормальных торговых и иных экономических связей, ничто не мешает им при заключении торгового договора сформулировать те случаи, при которых государство, вступая в торгово-экономические отношения с частными лицами, не будет претендовать на иммунитет. То же можно сделать и для более узкой сферы экономических отношений, например при подписании договоров о взаимной защите иностранных капиталовложений и т.д.</w:t>
      </w:r>
    </w:p>
    <w:p w:rsidR="00B92BD9" w:rsidRPr="009565F1" w:rsidRDefault="004E2832" w:rsidP="009565F1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565F1">
        <w:rPr>
          <w:rFonts w:ascii="Times New Roman" w:hAnsi="Times New Roman"/>
          <w:sz w:val="28"/>
          <w:szCs w:val="24"/>
        </w:rPr>
        <w:t>Удачным опытом создания правовых основ ограниченного иммунитета на многосторонней основе можно считать Европейскую конвенцию 1972 г., заключенную странами – участницами Совета Европы. Конвенция закрепляет общий принцип иммунитета государства от иностранной юрисдикции и формулирует детализированные исключения из этого принципа.</w:t>
      </w:r>
      <w:r w:rsidR="00C86E98" w:rsidRPr="009565F1">
        <w:rPr>
          <w:rFonts w:ascii="Times New Roman" w:hAnsi="Times New Roman"/>
          <w:sz w:val="28"/>
          <w:szCs w:val="24"/>
        </w:rPr>
        <w:t xml:space="preserve"> Европейская конвенция является наиболее удачным опытом, но и она не получила большого распространения даже в Европе. </w:t>
      </w:r>
    </w:p>
    <w:p w:rsidR="00C86E98" w:rsidRPr="009565F1" w:rsidRDefault="00C86E98" w:rsidP="009565F1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565F1">
        <w:rPr>
          <w:rFonts w:ascii="Times New Roman" w:hAnsi="Times New Roman"/>
          <w:sz w:val="28"/>
          <w:szCs w:val="24"/>
        </w:rPr>
        <w:t xml:space="preserve">Национальное право в принципе не способно решить комплекс проблем, связанных с иммунитетом государства. Иммунитет представляет собой две взаимосвязанные стороны: с одной стороны, это право </w:t>
      </w:r>
      <w:r w:rsidR="0015327E" w:rsidRPr="009565F1">
        <w:rPr>
          <w:rFonts w:ascii="Times New Roman" w:hAnsi="Times New Roman"/>
          <w:sz w:val="28"/>
          <w:szCs w:val="24"/>
        </w:rPr>
        <w:t>государства на неприменение к нему иностранной юрисдикции, а с другой – это отказ государства от своей юрисдикции в отношении иностранного государства. Проблема иммунитета может быть решена тогда, когда ожидание одного государства совпадут с реальностью на территории другого государства. Достижение этого возможно как минимум на двустороннем уровне, т.е. на основе межгосударственного соглашения. Национальные законы, предусматривающие ограничение иммунитета иностранного государства, прямо нарушают его суверенитет и международно-правовой принцип суверенного равенства. С точки зрения международного права национальным законом государство вправе лишь ограничить свой собственный иммунитет, но не может покушаться на иммунитет иностранного государства.</w:t>
      </w:r>
    </w:p>
    <w:p w:rsidR="00776BCF" w:rsidRPr="009565F1" w:rsidRDefault="00776BCF" w:rsidP="009565F1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D7438A" w:rsidRPr="009565F1" w:rsidRDefault="009F1E0D" w:rsidP="009565F1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565F1">
        <w:rPr>
          <w:sz w:val="28"/>
          <w:szCs w:val="28"/>
          <w:lang w:val="ru-RU"/>
        </w:rPr>
        <w:t>2</w:t>
      </w:r>
      <w:r w:rsidR="00C717A3" w:rsidRPr="009565F1">
        <w:rPr>
          <w:sz w:val="28"/>
          <w:szCs w:val="28"/>
          <w:lang w:val="ru-RU"/>
        </w:rPr>
        <w:t>.</w:t>
      </w:r>
      <w:r w:rsidR="00B678A3" w:rsidRPr="009565F1">
        <w:rPr>
          <w:sz w:val="28"/>
          <w:szCs w:val="28"/>
          <w:lang w:val="ru-RU"/>
        </w:rPr>
        <w:t xml:space="preserve"> </w:t>
      </w:r>
      <w:r w:rsidR="000F3A48" w:rsidRPr="009565F1">
        <w:rPr>
          <w:sz w:val="28"/>
          <w:szCs w:val="28"/>
          <w:lang w:val="ru-RU"/>
        </w:rPr>
        <w:t>Расчеты с использованием чеков</w:t>
      </w:r>
    </w:p>
    <w:p w:rsidR="00C717A3" w:rsidRPr="009565F1" w:rsidRDefault="00C717A3" w:rsidP="009565F1">
      <w:pPr>
        <w:spacing w:line="360" w:lineRule="auto"/>
        <w:ind w:firstLine="709"/>
        <w:jc w:val="both"/>
        <w:rPr>
          <w:sz w:val="28"/>
          <w:szCs w:val="24"/>
          <w:lang w:val="ru-RU"/>
        </w:rPr>
      </w:pPr>
    </w:p>
    <w:p w:rsidR="008603B2" w:rsidRPr="009565F1" w:rsidRDefault="009A1DD9" w:rsidP="009565F1">
      <w:pPr>
        <w:overflowPunct/>
        <w:spacing w:line="360" w:lineRule="auto"/>
        <w:ind w:firstLine="709"/>
        <w:jc w:val="both"/>
        <w:textAlignment w:val="auto"/>
        <w:rPr>
          <w:sz w:val="28"/>
          <w:szCs w:val="24"/>
          <w:lang w:val="ru-RU"/>
        </w:rPr>
      </w:pPr>
      <w:r w:rsidRPr="009565F1">
        <w:rPr>
          <w:sz w:val="28"/>
          <w:szCs w:val="24"/>
          <w:lang w:val="ru-RU"/>
        </w:rPr>
        <w:t xml:space="preserve">Одной из ценных бумаг, получивших распространение в международных расчетах, является чек. Чек относится к денежным документам строго установленной формы и содержит приказ владельца банковского счета (чекодателя) банку о выплате </w:t>
      </w:r>
      <w:r w:rsidR="008603B2" w:rsidRPr="009565F1">
        <w:rPr>
          <w:sz w:val="28"/>
          <w:szCs w:val="24"/>
          <w:lang w:val="ru-RU"/>
        </w:rPr>
        <w:t>держателю чека означенной в нем суммы денег по предъявлению чека или в течение срока, установленного законодательством.</w:t>
      </w:r>
      <w:r w:rsidR="00E14F4F" w:rsidRPr="009565F1">
        <w:rPr>
          <w:sz w:val="28"/>
          <w:szCs w:val="24"/>
          <w:lang w:val="ru-RU"/>
        </w:rPr>
        <w:t xml:space="preserve"> Правовые нормы, регулирующие использование чеков при международных расчетах, были унифицированы в 1931 г. когда были подписаны Женевская конвенция о единообразном законе о чеках</w:t>
      </w:r>
      <w:r w:rsidR="00D8138D" w:rsidRPr="009565F1">
        <w:rPr>
          <w:sz w:val="28"/>
          <w:szCs w:val="24"/>
          <w:lang w:val="ru-RU"/>
        </w:rPr>
        <w:t xml:space="preserve"> (Единообразный закон о чеках)</w:t>
      </w:r>
      <w:r w:rsidR="00E14F4F" w:rsidRPr="009565F1">
        <w:rPr>
          <w:sz w:val="28"/>
          <w:szCs w:val="24"/>
          <w:lang w:val="ru-RU"/>
        </w:rPr>
        <w:t xml:space="preserve"> и Женевская конвенция, имеющая целью разрешение некоторых коллизий законов о чеках 1931 г.</w:t>
      </w:r>
      <w:r w:rsidR="00D8138D" w:rsidRPr="009565F1">
        <w:rPr>
          <w:sz w:val="28"/>
          <w:szCs w:val="24"/>
          <w:lang w:val="ru-RU"/>
        </w:rPr>
        <w:t xml:space="preserve"> (Женевская конвенция о коллизиях).</w:t>
      </w:r>
      <w:r w:rsidR="00E14F4F" w:rsidRPr="009565F1">
        <w:rPr>
          <w:sz w:val="28"/>
          <w:szCs w:val="24"/>
          <w:lang w:val="ru-RU"/>
        </w:rPr>
        <w:t xml:space="preserve"> СССР и затем Россия к указанным конвенциям не присоединились.</w:t>
      </w:r>
    </w:p>
    <w:p w:rsidR="00225868" w:rsidRPr="009565F1" w:rsidRDefault="00933FD5" w:rsidP="009565F1">
      <w:pPr>
        <w:overflowPunct/>
        <w:spacing w:line="360" w:lineRule="auto"/>
        <w:ind w:firstLine="709"/>
        <w:jc w:val="both"/>
        <w:textAlignment w:val="auto"/>
        <w:rPr>
          <w:sz w:val="28"/>
          <w:szCs w:val="24"/>
          <w:lang w:val="ru-RU"/>
        </w:rPr>
      </w:pPr>
      <w:r w:rsidRPr="009565F1">
        <w:rPr>
          <w:sz w:val="28"/>
          <w:szCs w:val="24"/>
          <w:lang w:val="ru-RU"/>
        </w:rPr>
        <w:t>На чеке должны быть необходимые реквизиты, отсутствие которых может привести к признанию чека недействительным и не подлежащим оплате. В соответствии с Женевской конвенцией к основным</w:t>
      </w:r>
      <w:r w:rsidR="009565F1">
        <w:rPr>
          <w:sz w:val="28"/>
          <w:szCs w:val="24"/>
          <w:lang w:val="ru-RU"/>
        </w:rPr>
        <w:t xml:space="preserve"> </w:t>
      </w:r>
      <w:r w:rsidR="007B1A24" w:rsidRPr="009565F1">
        <w:rPr>
          <w:sz w:val="28"/>
          <w:szCs w:val="24"/>
          <w:lang w:val="ru-RU"/>
        </w:rPr>
        <w:t>обязательным его реквизитам относятся: наименование «чек» (на том языке, на котором составлен документ), простое и ничем не обусловленное предложение уплатить определенную сумму, наименование плательщика, наименование места (банка), в котором должен быть совершен платеж, указание даты и места составления чека, подпись чекодателя.</w:t>
      </w:r>
    </w:p>
    <w:p w:rsidR="00D8138D" w:rsidRPr="009565F1" w:rsidRDefault="00D8138D" w:rsidP="009565F1">
      <w:pPr>
        <w:overflowPunct/>
        <w:spacing w:line="360" w:lineRule="auto"/>
        <w:ind w:firstLine="709"/>
        <w:jc w:val="both"/>
        <w:textAlignment w:val="auto"/>
        <w:rPr>
          <w:sz w:val="28"/>
          <w:szCs w:val="24"/>
          <w:lang w:val="ru-RU"/>
        </w:rPr>
      </w:pPr>
      <w:r w:rsidRPr="009565F1">
        <w:rPr>
          <w:sz w:val="28"/>
          <w:szCs w:val="24"/>
          <w:lang w:val="ru-RU"/>
        </w:rPr>
        <w:t>Чек не служит предметом кредитования, и всякое указание о процентах в чеке считается ненаписанным. Чек оплачивается по предъявлении. Срок его обращения ограничен: чек, который оплачивается в стране его выставления, должен быть предъявлен к платежу в течение восьми дней; если выставление чека и его оплата, происходит в разных странах, то чек должен быть предъявлен к оплате в течение двадцати дней. При этом если место выставления чека и место платежа находятся в разных частях света, то срок предъявления чека к оплате не должен превышать семидесяти дней.</w:t>
      </w:r>
    </w:p>
    <w:p w:rsidR="00D8138D" w:rsidRPr="009565F1" w:rsidRDefault="00D8138D" w:rsidP="009565F1">
      <w:pPr>
        <w:overflowPunct/>
        <w:spacing w:line="360" w:lineRule="auto"/>
        <w:ind w:firstLine="709"/>
        <w:jc w:val="both"/>
        <w:textAlignment w:val="auto"/>
        <w:rPr>
          <w:sz w:val="28"/>
          <w:szCs w:val="24"/>
          <w:lang w:val="ru-RU"/>
        </w:rPr>
      </w:pPr>
      <w:r w:rsidRPr="009565F1">
        <w:rPr>
          <w:sz w:val="28"/>
          <w:szCs w:val="24"/>
          <w:lang w:val="ru-RU"/>
        </w:rPr>
        <w:t xml:space="preserve">Последнее условие не распространяется на чековое обращение </w:t>
      </w:r>
      <w:r w:rsidR="00EB2CA8" w:rsidRPr="009565F1">
        <w:rPr>
          <w:sz w:val="28"/>
          <w:szCs w:val="24"/>
          <w:lang w:val="ru-RU"/>
        </w:rPr>
        <w:t>между странами Европы и средиземноморскими странами, т.е. в данном случае срок предъявления чека к оплате не должен превышать двадцати дней.</w:t>
      </w:r>
    </w:p>
    <w:p w:rsidR="00EB2CA8" w:rsidRPr="009565F1" w:rsidRDefault="00EB2CA8" w:rsidP="009565F1">
      <w:pPr>
        <w:overflowPunct/>
        <w:spacing w:line="360" w:lineRule="auto"/>
        <w:ind w:firstLine="709"/>
        <w:jc w:val="both"/>
        <w:textAlignment w:val="auto"/>
        <w:rPr>
          <w:sz w:val="28"/>
          <w:szCs w:val="24"/>
          <w:lang w:val="ru-RU"/>
        </w:rPr>
      </w:pPr>
      <w:r w:rsidRPr="009565F1">
        <w:rPr>
          <w:sz w:val="28"/>
          <w:szCs w:val="24"/>
          <w:lang w:val="ru-RU"/>
        </w:rPr>
        <w:t xml:space="preserve">Если чек выписан в валюте, не имеющей хождения в месте платежа, его сумма может быть уплачена в пределах срока для предъявления чека в местной валюте по курсу на день наступления срока платежа. Если платеж не был осуществлен по предъявлении, то держатель чека может по своему усмотрению потребовать, чтобы сумма чека была выплачена в местной валюте по </w:t>
      </w:r>
      <w:r w:rsidR="00E72A45" w:rsidRPr="009565F1">
        <w:rPr>
          <w:sz w:val="28"/>
          <w:szCs w:val="24"/>
          <w:lang w:val="ru-RU"/>
        </w:rPr>
        <w:t>курсу,</w:t>
      </w:r>
      <w:r w:rsidRPr="009565F1">
        <w:rPr>
          <w:sz w:val="28"/>
          <w:szCs w:val="24"/>
          <w:lang w:val="ru-RU"/>
        </w:rPr>
        <w:t xml:space="preserve"> либо на день наступления срока платежа, либо на день платежа.</w:t>
      </w:r>
      <w:r w:rsidR="00E72A45" w:rsidRPr="009565F1">
        <w:rPr>
          <w:sz w:val="28"/>
          <w:szCs w:val="24"/>
          <w:lang w:val="ru-RU"/>
        </w:rPr>
        <w:t xml:space="preserve"> Чекодатель может обусловить, что подлежащая платежу сумма будет исчислена по курсу, обозначенному в чеке.</w:t>
      </w:r>
      <w:r w:rsidR="00FF354E" w:rsidRPr="009565F1">
        <w:rPr>
          <w:sz w:val="28"/>
          <w:szCs w:val="24"/>
          <w:lang w:val="ru-RU"/>
        </w:rPr>
        <w:t xml:space="preserve"> Согласно Единообразному закону о чеках, данное правило не применяется в случаях, когда чекодатель обусловил, что платеж должен быть совершен в определенной указанной в чеке валюте (оговорка эффективного платежа в какой-либо валюте).</w:t>
      </w:r>
    </w:p>
    <w:p w:rsidR="00EB2CA8" w:rsidRPr="009565F1" w:rsidRDefault="00FF354E" w:rsidP="009565F1">
      <w:pPr>
        <w:overflowPunct/>
        <w:spacing w:line="360" w:lineRule="auto"/>
        <w:ind w:firstLine="709"/>
        <w:jc w:val="both"/>
        <w:textAlignment w:val="auto"/>
        <w:rPr>
          <w:sz w:val="28"/>
          <w:szCs w:val="24"/>
          <w:lang w:val="ru-RU"/>
        </w:rPr>
      </w:pPr>
      <w:r w:rsidRPr="009565F1">
        <w:rPr>
          <w:sz w:val="28"/>
          <w:szCs w:val="24"/>
          <w:lang w:val="ru-RU"/>
        </w:rPr>
        <w:t>Чек относится к категории оборотных документов, для передачи прав по чеку другому лицу нет н</w:t>
      </w:r>
      <w:r w:rsidR="00792B95" w:rsidRPr="009565F1">
        <w:rPr>
          <w:sz w:val="28"/>
          <w:szCs w:val="24"/>
          <w:lang w:val="ru-RU"/>
        </w:rPr>
        <w:t>еобходимости прибегать к цессии, они могут быть переданы посредством передаточной надписи – индоссамента, проставляемого на оборотной стороне чека.</w:t>
      </w:r>
    </w:p>
    <w:p w:rsidR="00792B95" w:rsidRPr="009565F1" w:rsidRDefault="00792B95" w:rsidP="009565F1">
      <w:pPr>
        <w:overflowPunct/>
        <w:spacing w:line="360" w:lineRule="auto"/>
        <w:ind w:firstLine="709"/>
        <w:jc w:val="both"/>
        <w:textAlignment w:val="auto"/>
        <w:rPr>
          <w:sz w:val="28"/>
          <w:szCs w:val="24"/>
          <w:lang w:val="ru-RU"/>
        </w:rPr>
      </w:pPr>
      <w:r w:rsidRPr="009565F1">
        <w:rPr>
          <w:sz w:val="28"/>
          <w:szCs w:val="24"/>
          <w:lang w:val="ru-RU"/>
        </w:rPr>
        <w:t>Платеж по чеку может быть гарантирован любым другим лицом, кроме плательщика по чеку. Гарантия выражается словами «аваль», «гарантирован» и сопровождается подписью авалиста – лица, принявшего на себя ответственность за платеж. По российскому праву аваль регулируется теми же положениями, что и поручительство, т.е. речь идет о чековом поручительстве.</w:t>
      </w:r>
    </w:p>
    <w:p w:rsidR="00792B95" w:rsidRPr="009565F1" w:rsidRDefault="00792B95" w:rsidP="009565F1">
      <w:pPr>
        <w:overflowPunct/>
        <w:spacing w:line="360" w:lineRule="auto"/>
        <w:ind w:firstLine="709"/>
        <w:jc w:val="both"/>
        <w:textAlignment w:val="auto"/>
        <w:rPr>
          <w:sz w:val="28"/>
          <w:szCs w:val="24"/>
          <w:lang w:val="ru-RU"/>
        </w:rPr>
      </w:pPr>
      <w:r w:rsidRPr="009565F1">
        <w:rPr>
          <w:sz w:val="28"/>
          <w:szCs w:val="24"/>
          <w:lang w:val="ru-RU"/>
        </w:rPr>
        <w:t>Для выбора применимого правопорядка о чековых правоотношениях с иностранным элементом была принята конвенция, имеющая целью разрешение некоторых коллизий законов о чеках. Способность лица обязываться по чеку определяется его национальным законом. Однако лицо, подписавшее чек на территории иностранного государства</w:t>
      </w:r>
      <w:r w:rsidR="009565F1">
        <w:rPr>
          <w:sz w:val="28"/>
          <w:szCs w:val="24"/>
          <w:lang w:val="ru-RU"/>
        </w:rPr>
        <w:t xml:space="preserve"> </w:t>
      </w:r>
      <w:r w:rsidR="007D6F89" w:rsidRPr="009565F1">
        <w:rPr>
          <w:sz w:val="28"/>
          <w:szCs w:val="24"/>
          <w:lang w:val="ru-RU"/>
        </w:rPr>
        <w:t>и признанное способным обязываться по законодательству этого государства, несет ответственность независимо от положений его национального закона. Закон страны, где чек оплачивается, определяет лиц, на которых чек может быть выставлен. Форма, в которой приняты обязательства по чеку, определяется законом той страны, в которой эти обязательства были подписаны. Закон страны, на территории которой были приняты обязательства, вытекающие из чека, определяют действие таких обязательств.</w:t>
      </w:r>
    </w:p>
    <w:p w:rsidR="007D6F89" w:rsidRPr="009565F1" w:rsidRDefault="007D6F89" w:rsidP="009565F1">
      <w:pPr>
        <w:overflowPunct/>
        <w:spacing w:line="360" w:lineRule="auto"/>
        <w:ind w:firstLine="709"/>
        <w:jc w:val="both"/>
        <w:textAlignment w:val="auto"/>
        <w:rPr>
          <w:sz w:val="28"/>
          <w:szCs w:val="24"/>
          <w:lang w:val="ru-RU"/>
        </w:rPr>
      </w:pPr>
      <w:r w:rsidRPr="009565F1">
        <w:rPr>
          <w:sz w:val="28"/>
          <w:szCs w:val="24"/>
          <w:lang w:val="ru-RU"/>
        </w:rPr>
        <w:t>Закон страны, где должен быть оплачен чек, определяет:</w:t>
      </w:r>
    </w:p>
    <w:p w:rsidR="007D6F89" w:rsidRPr="009565F1" w:rsidRDefault="007D6F89" w:rsidP="009565F1">
      <w:pPr>
        <w:numPr>
          <w:ilvl w:val="0"/>
          <w:numId w:val="18"/>
        </w:numPr>
        <w:tabs>
          <w:tab w:val="left" w:pos="1134"/>
        </w:tabs>
        <w:overflowPunct/>
        <w:spacing w:line="360" w:lineRule="auto"/>
        <w:ind w:left="0" w:firstLine="709"/>
        <w:jc w:val="both"/>
        <w:textAlignment w:val="auto"/>
        <w:rPr>
          <w:sz w:val="28"/>
          <w:szCs w:val="24"/>
          <w:lang w:val="ru-RU"/>
        </w:rPr>
      </w:pPr>
      <w:r w:rsidRPr="009565F1">
        <w:rPr>
          <w:sz w:val="28"/>
          <w:szCs w:val="24"/>
          <w:lang w:val="ru-RU"/>
        </w:rPr>
        <w:t>подлежит ли чек оплате по предъявлении;</w:t>
      </w:r>
    </w:p>
    <w:p w:rsidR="007D6F89" w:rsidRPr="009565F1" w:rsidRDefault="007D6F89" w:rsidP="009565F1">
      <w:pPr>
        <w:numPr>
          <w:ilvl w:val="0"/>
          <w:numId w:val="18"/>
        </w:numPr>
        <w:tabs>
          <w:tab w:val="left" w:pos="1134"/>
        </w:tabs>
        <w:overflowPunct/>
        <w:spacing w:line="360" w:lineRule="auto"/>
        <w:ind w:left="0" w:firstLine="709"/>
        <w:jc w:val="both"/>
        <w:textAlignment w:val="auto"/>
        <w:rPr>
          <w:sz w:val="28"/>
          <w:szCs w:val="24"/>
          <w:lang w:val="ru-RU"/>
        </w:rPr>
      </w:pPr>
      <w:r w:rsidRPr="009565F1">
        <w:rPr>
          <w:sz w:val="28"/>
          <w:szCs w:val="24"/>
          <w:lang w:val="ru-RU"/>
        </w:rPr>
        <w:t>срок для представления;</w:t>
      </w:r>
    </w:p>
    <w:p w:rsidR="007D6F89" w:rsidRPr="009565F1" w:rsidRDefault="007D6F89" w:rsidP="009565F1">
      <w:pPr>
        <w:numPr>
          <w:ilvl w:val="0"/>
          <w:numId w:val="18"/>
        </w:numPr>
        <w:tabs>
          <w:tab w:val="left" w:pos="1134"/>
        </w:tabs>
        <w:overflowPunct/>
        <w:spacing w:line="360" w:lineRule="auto"/>
        <w:ind w:left="0" w:firstLine="709"/>
        <w:jc w:val="both"/>
        <w:textAlignment w:val="auto"/>
        <w:rPr>
          <w:sz w:val="28"/>
          <w:szCs w:val="24"/>
          <w:lang w:val="ru-RU"/>
        </w:rPr>
      </w:pPr>
      <w:r w:rsidRPr="009565F1">
        <w:rPr>
          <w:sz w:val="28"/>
          <w:szCs w:val="24"/>
          <w:lang w:val="ru-RU"/>
        </w:rPr>
        <w:t>может ли чек быть акцептован;</w:t>
      </w:r>
    </w:p>
    <w:p w:rsidR="007D6F89" w:rsidRPr="009565F1" w:rsidRDefault="007D6F89" w:rsidP="009565F1">
      <w:pPr>
        <w:numPr>
          <w:ilvl w:val="0"/>
          <w:numId w:val="18"/>
        </w:numPr>
        <w:tabs>
          <w:tab w:val="left" w:pos="1134"/>
        </w:tabs>
        <w:overflowPunct/>
        <w:spacing w:line="360" w:lineRule="auto"/>
        <w:ind w:left="0" w:firstLine="709"/>
        <w:jc w:val="both"/>
        <w:textAlignment w:val="auto"/>
        <w:rPr>
          <w:sz w:val="28"/>
          <w:szCs w:val="24"/>
          <w:lang w:val="ru-RU"/>
        </w:rPr>
      </w:pPr>
      <w:r w:rsidRPr="009565F1">
        <w:rPr>
          <w:sz w:val="28"/>
          <w:szCs w:val="24"/>
          <w:lang w:val="ru-RU"/>
        </w:rPr>
        <w:t>может ли держатель потребовать частичный платеж;</w:t>
      </w:r>
    </w:p>
    <w:p w:rsidR="007D6F89" w:rsidRPr="009565F1" w:rsidRDefault="007D6F89" w:rsidP="009565F1">
      <w:pPr>
        <w:numPr>
          <w:ilvl w:val="0"/>
          <w:numId w:val="18"/>
        </w:numPr>
        <w:tabs>
          <w:tab w:val="left" w:pos="1134"/>
        </w:tabs>
        <w:overflowPunct/>
        <w:spacing w:line="360" w:lineRule="auto"/>
        <w:ind w:left="0" w:firstLine="709"/>
        <w:jc w:val="both"/>
        <w:textAlignment w:val="auto"/>
        <w:rPr>
          <w:sz w:val="28"/>
          <w:szCs w:val="24"/>
          <w:lang w:val="ru-RU"/>
        </w:rPr>
      </w:pPr>
      <w:r w:rsidRPr="009565F1">
        <w:rPr>
          <w:sz w:val="28"/>
          <w:szCs w:val="24"/>
          <w:lang w:val="ru-RU"/>
        </w:rPr>
        <w:t xml:space="preserve">может ли </w:t>
      </w:r>
      <w:r w:rsidR="0048102B" w:rsidRPr="009565F1">
        <w:rPr>
          <w:sz w:val="28"/>
          <w:szCs w:val="24"/>
          <w:lang w:val="ru-RU"/>
        </w:rPr>
        <w:t>чекодатель отозвать чек;</w:t>
      </w:r>
    </w:p>
    <w:p w:rsidR="0048102B" w:rsidRPr="009565F1" w:rsidRDefault="0048102B" w:rsidP="009565F1">
      <w:pPr>
        <w:numPr>
          <w:ilvl w:val="0"/>
          <w:numId w:val="18"/>
        </w:numPr>
        <w:tabs>
          <w:tab w:val="left" w:pos="1134"/>
        </w:tabs>
        <w:overflowPunct/>
        <w:spacing w:line="360" w:lineRule="auto"/>
        <w:ind w:left="0" w:firstLine="709"/>
        <w:jc w:val="both"/>
        <w:textAlignment w:val="auto"/>
        <w:rPr>
          <w:sz w:val="28"/>
          <w:szCs w:val="24"/>
          <w:lang w:val="ru-RU"/>
        </w:rPr>
      </w:pPr>
      <w:r w:rsidRPr="009565F1">
        <w:rPr>
          <w:sz w:val="28"/>
          <w:szCs w:val="24"/>
          <w:lang w:val="ru-RU"/>
        </w:rPr>
        <w:t>меры, которые должны быть приняты в случае утери или кражи чека.</w:t>
      </w:r>
    </w:p>
    <w:p w:rsidR="00792B95" w:rsidRPr="009565F1" w:rsidRDefault="0048102B" w:rsidP="009565F1">
      <w:pPr>
        <w:overflowPunct/>
        <w:spacing w:line="360" w:lineRule="auto"/>
        <w:ind w:firstLine="709"/>
        <w:jc w:val="both"/>
        <w:textAlignment w:val="auto"/>
        <w:rPr>
          <w:sz w:val="28"/>
          <w:szCs w:val="24"/>
          <w:lang w:val="ru-RU"/>
        </w:rPr>
      </w:pPr>
      <w:r w:rsidRPr="009565F1">
        <w:rPr>
          <w:sz w:val="28"/>
          <w:szCs w:val="24"/>
          <w:lang w:val="ru-RU"/>
        </w:rPr>
        <w:t>Форма и сроки протеста и других действий, необходимых для осуществления или сохранения прав по чеку, определяются законами той страны, на территории которой должен быть совершен протест и соответствующее действие.</w:t>
      </w:r>
    </w:p>
    <w:p w:rsidR="000C3A34" w:rsidRPr="009565F1" w:rsidRDefault="000C3A34" w:rsidP="009565F1">
      <w:pPr>
        <w:overflowPunct/>
        <w:spacing w:line="360" w:lineRule="auto"/>
        <w:ind w:firstLine="709"/>
        <w:jc w:val="both"/>
        <w:textAlignment w:val="auto"/>
        <w:rPr>
          <w:sz w:val="28"/>
          <w:szCs w:val="24"/>
          <w:lang w:val="ru-RU"/>
        </w:rPr>
      </w:pPr>
    </w:p>
    <w:p w:rsidR="00750301" w:rsidRPr="009565F1" w:rsidRDefault="009565F1" w:rsidP="009565F1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750301" w:rsidRPr="009565F1">
        <w:rPr>
          <w:sz w:val="28"/>
          <w:szCs w:val="28"/>
          <w:lang w:val="ru-RU"/>
        </w:rPr>
        <w:t>Литература</w:t>
      </w:r>
    </w:p>
    <w:p w:rsidR="00750301" w:rsidRPr="009565F1" w:rsidRDefault="00750301" w:rsidP="009565F1">
      <w:pPr>
        <w:spacing w:line="360" w:lineRule="auto"/>
        <w:ind w:firstLine="709"/>
        <w:jc w:val="both"/>
        <w:rPr>
          <w:sz w:val="28"/>
          <w:szCs w:val="24"/>
          <w:lang w:val="ru-RU"/>
        </w:rPr>
      </w:pPr>
    </w:p>
    <w:p w:rsidR="00D8138D" w:rsidRPr="009565F1" w:rsidRDefault="00D8138D" w:rsidP="009565F1">
      <w:pPr>
        <w:pStyle w:val="af2"/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9565F1">
        <w:rPr>
          <w:rFonts w:ascii="Times New Roman" w:hAnsi="Times New Roman"/>
          <w:sz w:val="28"/>
          <w:szCs w:val="24"/>
        </w:rPr>
        <w:t>Богуславский М. М. Международное частное право: Учебник.— 2-е изд., перераб. и доп. – М.: Международные отношения, 1994.</w:t>
      </w:r>
    </w:p>
    <w:p w:rsidR="00D8138D" w:rsidRPr="009565F1" w:rsidRDefault="00D8138D" w:rsidP="009565F1">
      <w:pPr>
        <w:pStyle w:val="af2"/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9565F1">
        <w:rPr>
          <w:rFonts w:ascii="Times New Roman" w:hAnsi="Times New Roman"/>
          <w:sz w:val="28"/>
          <w:szCs w:val="24"/>
        </w:rPr>
        <w:t>Международное</w:t>
      </w:r>
      <w:r w:rsidR="009565F1">
        <w:rPr>
          <w:rFonts w:ascii="Times New Roman" w:hAnsi="Times New Roman"/>
          <w:sz w:val="28"/>
          <w:szCs w:val="24"/>
        </w:rPr>
        <w:t xml:space="preserve"> </w:t>
      </w:r>
      <w:r w:rsidRPr="009565F1">
        <w:rPr>
          <w:rFonts w:ascii="Times New Roman" w:hAnsi="Times New Roman"/>
          <w:sz w:val="28"/>
          <w:szCs w:val="24"/>
        </w:rPr>
        <w:t>частное</w:t>
      </w:r>
      <w:r w:rsidR="009565F1">
        <w:rPr>
          <w:rFonts w:ascii="Times New Roman" w:hAnsi="Times New Roman"/>
          <w:sz w:val="28"/>
          <w:szCs w:val="24"/>
        </w:rPr>
        <w:t xml:space="preserve"> </w:t>
      </w:r>
      <w:r w:rsidRPr="009565F1">
        <w:rPr>
          <w:rFonts w:ascii="Times New Roman" w:hAnsi="Times New Roman"/>
          <w:sz w:val="28"/>
          <w:szCs w:val="24"/>
        </w:rPr>
        <w:t>право:</w:t>
      </w:r>
      <w:r w:rsidR="009565F1">
        <w:rPr>
          <w:rFonts w:ascii="Times New Roman" w:hAnsi="Times New Roman"/>
          <w:sz w:val="28"/>
          <w:szCs w:val="24"/>
        </w:rPr>
        <w:t xml:space="preserve"> </w:t>
      </w:r>
      <w:r w:rsidRPr="009565F1">
        <w:rPr>
          <w:rFonts w:ascii="Times New Roman" w:hAnsi="Times New Roman"/>
          <w:sz w:val="28"/>
          <w:szCs w:val="24"/>
        </w:rPr>
        <w:t>учебник</w:t>
      </w:r>
      <w:r w:rsidR="009565F1">
        <w:rPr>
          <w:rFonts w:ascii="Times New Roman" w:hAnsi="Times New Roman"/>
          <w:sz w:val="28"/>
          <w:szCs w:val="24"/>
        </w:rPr>
        <w:t xml:space="preserve"> </w:t>
      </w:r>
      <w:r w:rsidRPr="009565F1">
        <w:rPr>
          <w:rFonts w:ascii="Times New Roman" w:hAnsi="Times New Roman"/>
          <w:sz w:val="28"/>
          <w:szCs w:val="24"/>
        </w:rPr>
        <w:t>/</w:t>
      </w:r>
      <w:r w:rsidR="009565F1">
        <w:rPr>
          <w:rFonts w:ascii="Times New Roman" w:hAnsi="Times New Roman"/>
          <w:sz w:val="28"/>
          <w:szCs w:val="24"/>
        </w:rPr>
        <w:t xml:space="preserve"> </w:t>
      </w:r>
      <w:r w:rsidRPr="009565F1">
        <w:rPr>
          <w:rFonts w:ascii="Times New Roman" w:hAnsi="Times New Roman"/>
          <w:sz w:val="28"/>
          <w:szCs w:val="24"/>
        </w:rPr>
        <w:t>Л.П.</w:t>
      </w:r>
      <w:r w:rsidR="009565F1">
        <w:rPr>
          <w:rFonts w:ascii="Times New Roman" w:hAnsi="Times New Roman"/>
          <w:sz w:val="28"/>
          <w:szCs w:val="24"/>
        </w:rPr>
        <w:t xml:space="preserve"> </w:t>
      </w:r>
      <w:r w:rsidRPr="009565F1">
        <w:rPr>
          <w:rFonts w:ascii="Times New Roman" w:hAnsi="Times New Roman"/>
          <w:sz w:val="28"/>
          <w:szCs w:val="24"/>
        </w:rPr>
        <w:t>Ануфриева,</w:t>
      </w:r>
      <w:r w:rsidR="009565F1">
        <w:rPr>
          <w:rFonts w:ascii="Times New Roman" w:hAnsi="Times New Roman"/>
          <w:sz w:val="28"/>
          <w:szCs w:val="24"/>
        </w:rPr>
        <w:t xml:space="preserve"> </w:t>
      </w:r>
      <w:r w:rsidRPr="009565F1">
        <w:rPr>
          <w:rFonts w:ascii="Times New Roman" w:hAnsi="Times New Roman"/>
          <w:sz w:val="28"/>
          <w:szCs w:val="24"/>
        </w:rPr>
        <w:t>К.А.</w:t>
      </w:r>
      <w:r w:rsidR="009565F1">
        <w:rPr>
          <w:rFonts w:ascii="Times New Roman" w:hAnsi="Times New Roman"/>
          <w:sz w:val="28"/>
          <w:szCs w:val="24"/>
        </w:rPr>
        <w:t xml:space="preserve"> </w:t>
      </w:r>
      <w:r w:rsidRPr="009565F1">
        <w:rPr>
          <w:rFonts w:ascii="Times New Roman" w:hAnsi="Times New Roman"/>
          <w:sz w:val="28"/>
          <w:szCs w:val="24"/>
        </w:rPr>
        <w:t>Бекяшев,</w:t>
      </w:r>
      <w:r w:rsidR="009565F1">
        <w:rPr>
          <w:rFonts w:ascii="Times New Roman" w:hAnsi="Times New Roman"/>
          <w:sz w:val="28"/>
          <w:szCs w:val="24"/>
        </w:rPr>
        <w:t xml:space="preserve"> </w:t>
      </w:r>
      <w:r w:rsidRPr="009565F1">
        <w:rPr>
          <w:rFonts w:ascii="Times New Roman" w:hAnsi="Times New Roman"/>
          <w:sz w:val="28"/>
          <w:szCs w:val="24"/>
        </w:rPr>
        <w:t>Г.К. Дмитриева и др.; отв. ред. Г.К. Дмитриева. – 2-е изд., перераб. и доп. – М.: ТК Велби, Изд-во Проспект, 2006.</w:t>
      </w:r>
    </w:p>
    <w:p w:rsidR="003D28F3" w:rsidRPr="009565F1" w:rsidRDefault="003D28F3" w:rsidP="009565F1">
      <w:pPr>
        <w:pStyle w:val="af2"/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9565F1">
        <w:rPr>
          <w:rFonts w:ascii="Times New Roman" w:hAnsi="Times New Roman"/>
          <w:bCs/>
          <w:sz w:val="28"/>
          <w:szCs w:val="24"/>
        </w:rPr>
        <w:t>Ушаков Н.А</w:t>
      </w:r>
      <w:r w:rsidRPr="009565F1">
        <w:rPr>
          <w:rFonts w:ascii="Times New Roman" w:hAnsi="Times New Roman"/>
          <w:sz w:val="28"/>
          <w:szCs w:val="24"/>
        </w:rPr>
        <w:t xml:space="preserve">. </w:t>
      </w:r>
      <w:r w:rsidRPr="009565F1">
        <w:rPr>
          <w:rFonts w:ascii="Times New Roman" w:hAnsi="Times New Roman"/>
          <w:bCs/>
          <w:sz w:val="28"/>
          <w:szCs w:val="24"/>
        </w:rPr>
        <w:t>Юрисдикционные иммунитеты государств и их собственности</w:t>
      </w:r>
      <w:r w:rsidRPr="009565F1">
        <w:rPr>
          <w:rFonts w:ascii="Times New Roman" w:hAnsi="Times New Roman"/>
          <w:sz w:val="28"/>
          <w:szCs w:val="24"/>
        </w:rPr>
        <w:t>. – М.: Наука, 1993.</w:t>
      </w:r>
      <w:bookmarkStart w:id="0" w:name="_GoBack"/>
      <w:bookmarkEnd w:id="0"/>
    </w:p>
    <w:sectPr w:rsidR="003D28F3" w:rsidRPr="009565F1" w:rsidSect="009565F1">
      <w:footerReference w:type="even" r:id="rId7"/>
      <w:footerReference w:type="default" r:id="rId8"/>
      <w:footnotePr>
        <w:numRestart w:val="eachPage"/>
      </w:footnotePr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6C8" w:rsidRDefault="001B56C8">
      <w:r>
        <w:separator/>
      </w:r>
    </w:p>
  </w:endnote>
  <w:endnote w:type="continuationSeparator" w:id="0">
    <w:p w:rsidR="001B56C8" w:rsidRDefault="001B5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E21" w:rsidRDefault="00432E21" w:rsidP="0001621E">
    <w:pPr>
      <w:pStyle w:val="a8"/>
      <w:framePr w:wrap="around" w:vAnchor="text" w:hAnchor="margin" w:xAlign="center" w:y="1"/>
      <w:rPr>
        <w:rStyle w:val="aa"/>
      </w:rPr>
    </w:pPr>
  </w:p>
  <w:p w:rsidR="00432E21" w:rsidRDefault="00432E2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E21" w:rsidRDefault="004E26F6" w:rsidP="0001621E">
    <w:pPr>
      <w:pStyle w:val="a8"/>
      <w:framePr w:wrap="around" w:vAnchor="text" w:hAnchor="margin" w:xAlign="center" w:y="1"/>
      <w:rPr>
        <w:rStyle w:val="aa"/>
      </w:rPr>
    </w:pPr>
    <w:r>
      <w:rPr>
        <w:rStyle w:val="aa"/>
        <w:noProof/>
      </w:rPr>
      <w:t>2</w:t>
    </w:r>
  </w:p>
  <w:p w:rsidR="00432E21" w:rsidRDefault="00432E2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6C8" w:rsidRDefault="001B56C8">
      <w:r>
        <w:separator/>
      </w:r>
    </w:p>
  </w:footnote>
  <w:footnote w:type="continuationSeparator" w:id="0">
    <w:p w:rsidR="001B56C8" w:rsidRDefault="001B56C8">
      <w:r>
        <w:continuationSeparator/>
      </w:r>
    </w:p>
  </w:footnote>
  <w:footnote w:id="1">
    <w:p w:rsidR="001B56C8" w:rsidRDefault="00432E21" w:rsidP="0016600A">
      <w:pPr>
        <w:pStyle w:val="a5"/>
        <w:jc w:val="both"/>
      </w:pPr>
      <w:r>
        <w:rPr>
          <w:rStyle w:val="a7"/>
        </w:rPr>
        <w:footnoteRef/>
      </w:r>
      <w:r w:rsidRPr="0016600A">
        <w:rPr>
          <w:lang w:val="ru-RU"/>
        </w:rPr>
        <w:t xml:space="preserve"> </w:t>
      </w:r>
      <w:r>
        <w:rPr>
          <w:lang w:val="ru-RU"/>
        </w:rPr>
        <w:t>Это не означает отсутствия правосудия. Заинтересованные лица могут беспрепятственно обратиться с требованиями к государству в суды и другие правоприменительные органы этого государства. В таком случае вопрос об иммунитете не возникает. Можно обратиться к своему правительству для воздействия на иностранное государство по дипломатическим каналам.</w:t>
      </w:r>
    </w:p>
  </w:footnote>
  <w:footnote w:id="2">
    <w:p w:rsidR="001B56C8" w:rsidRDefault="00432E21">
      <w:pPr>
        <w:pStyle w:val="a5"/>
      </w:pPr>
      <w:r w:rsidRPr="009565F1">
        <w:rPr>
          <w:rStyle w:val="a7"/>
        </w:rPr>
        <w:footnoteRef/>
      </w:r>
      <w:r w:rsidRPr="009565F1">
        <w:rPr>
          <w:lang w:val="ru-RU"/>
        </w:rPr>
        <w:t xml:space="preserve">  Ушаков Н.А.</w:t>
      </w:r>
      <w:r w:rsidRPr="00385C24">
        <w:rPr>
          <w:i/>
          <w:lang w:val="ru-RU"/>
        </w:rPr>
        <w:t xml:space="preserve"> </w:t>
      </w:r>
      <w:r>
        <w:rPr>
          <w:lang w:val="ru-RU"/>
        </w:rPr>
        <w:t>Юрисдикционные иммунитеты государства и их собственности. М., 1993. С. 82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61E15"/>
    <w:multiLevelType w:val="hybridMultilevel"/>
    <w:tmpl w:val="82A68F6E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0262C14"/>
    <w:multiLevelType w:val="multilevel"/>
    <w:tmpl w:val="8AE60EDC"/>
    <w:lvl w:ilvl="0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2BE659AE"/>
    <w:multiLevelType w:val="hybridMultilevel"/>
    <w:tmpl w:val="86B2C9C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E6D4389"/>
    <w:multiLevelType w:val="hybridMultilevel"/>
    <w:tmpl w:val="B47C8752"/>
    <w:lvl w:ilvl="0" w:tplc="AA1C865A">
      <w:start w:val="1"/>
      <w:numFmt w:val="decimal"/>
      <w:lvlText w:val="%1)"/>
      <w:lvlJc w:val="left"/>
      <w:pPr>
        <w:tabs>
          <w:tab w:val="num" w:pos="1482"/>
        </w:tabs>
        <w:ind w:left="1482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>
    <w:nsid w:val="2E6F0412"/>
    <w:multiLevelType w:val="hybridMultilevel"/>
    <w:tmpl w:val="B2DE5F22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34EB48EF"/>
    <w:multiLevelType w:val="hybridMultilevel"/>
    <w:tmpl w:val="990C1016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353A3C0C"/>
    <w:multiLevelType w:val="hybridMultilevel"/>
    <w:tmpl w:val="AE8E096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39872C0"/>
    <w:multiLevelType w:val="hybridMultilevel"/>
    <w:tmpl w:val="E9142DE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337767"/>
    <w:multiLevelType w:val="hybridMultilevel"/>
    <w:tmpl w:val="D36447F0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557B1979"/>
    <w:multiLevelType w:val="hybridMultilevel"/>
    <w:tmpl w:val="E02ED8D0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5A2877A8"/>
    <w:multiLevelType w:val="hybridMultilevel"/>
    <w:tmpl w:val="544A1466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F79844E8">
      <w:start w:val="1"/>
      <w:numFmt w:val="bullet"/>
      <w:lvlText w:val=""/>
      <w:lvlJc w:val="left"/>
      <w:pPr>
        <w:tabs>
          <w:tab w:val="num" w:pos="1931"/>
        </w:tabs>
        <w:ind w:left="1080" w:firstLine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5C4644EC"/>
    <w:multiLevelType w:val="hybridMultilevel"/>
    <w:tmpl w:val="ABFED984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61C763F5"/>
    <w:multiLevelType w:val="hybridMultilevel"/>
    <w:tmpl w:val="BB5AE264"/>
    <w:lvl w:ilvl="0" w:tplc="4D704044">
      <w:start w:val="1"/>
      <w:numFmt w:val="decimal"/>
      <w:lvlText w:val="%1."/>
      <w:lvlJc w:val="left"/>
      <w:pPr>
        <w:tabs>
          <w:tab w:val="num" w:pos="1812"/>
        </w:tabs>
        <w:ind w:left="1812" w:hanging="124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3">
    <w:nsid w:val="684330B7"/>
    <w:multiLevelType w:val="hybridMultilevel"/>
    <w:tmpl w:val="402AFB96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68E9111D"/>
    <w:multiLevelType w:val="hybridMultilevel"/>
    <w:tmpl w:val="4E94FBB0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6AF578A8"/>
    <w:multiLevelType w:val="hybridMultilevel"/>
    <w:tmpl w:val="23F25AA0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6DD14472"/>
    <w:multiLevelType w:val="multilevel"/>
    <w:tmpl w:val="544A1466"/>
    <w:lvl w:ilvl="0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"/>
      <w:lvlJc w:val="left"/>
      <w:pPr>
        <w:tabs>
          <w:tab w:val="num" w:pos="1931"/>
        </w:tabs>
        <w:ind w:left="1080" w:firstLine="56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71257380"/>
    <w:multiLevelType w:val="hybridMultilevel"/>
    <w:tmpl w:val="8AE60EDC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7A056C33"/>
    <w:multiLevelType w:val="hybridMultilevel"/>
    <w:tmpl w:val="7E98FD2E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1"/>
  </w:num>
  <w:num w:numId="4">
    <w:abstractNumId w:val="4"/>
  </w:num>
  <w:num w:numId="5">
    <w:abstractNumId w:val="10"/>
  </w:num>
  <w:num w:numId="6">
    <w:abstractNumId w:val="16"/>
  </w:num>
  <w:num w:numId="7">
    <w:abstractNumId w:val="0"/>
  </w:num>
  <w:num w:numId="8">
    <w:abstractNumId w:val="13"/>
  </w:num>
  <w:num w:numId="9">
    <w:abstractNumId w:val="17"/>
  </w:num>
  <w:num w:numId="10">
    <w:abstractNumId w:val="1"/>
  </w:num>
  <w:num w:numId="11">
    <w:abstractNumId w:val="9"/>
  </w:num>
  <w:num w:numId="12">
    <w:abstractNumId w:val="5"/>
  </w:num>
  <w:num w:numId="13">
    <w:abstractNumId w:val="3"/>
  </w:num>
  <w:num w:numId="14">
    <w:abstractNumId w:val="7"/>
  </w:num>
  <w:num w:numId="15">
    <w:abstractNumId w:val="8"/>
  </w:num>
  <w:num w:numId="16">
    <w:abstractNumId w:val="15"/>
  </w:num>
  <w:num w:numId="17">
    <w:abstractNumId w:val="18"/>
  </w:num>
  <w:num w:numId="18">
    <w:abstractNumId w:val="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doNotHyphenateCaps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5830"/>
    <w:rsid w:val="000022F6"/>
    <w:rsid w:val="0001621E"/>
    <w:rsid w:val="00016C2F"/>
    <w:rsid w:val="000173F4"/>
    <w:rsid w:val="00030739"/>
    <w:rsid w:val="00034C41"/>
    <w:rsid w:val="00037A57"/>
    <w:rsid w:val="000466D7"/>
    <w:rsid w:val="000541F0"/>
    <w:rsid w:val="00066A02"/>
    <w:rsid w:val="00075529"/>
    <w:rsid w:val="000765BA"/>
    <w:rsid w:val="000811AF"/>
    <w:rsid w:val="00097870"/>
    <w:rsid w:val="000A22B3"/>
    <w:rsid w:val="000A39BF"/>
    <w:rsid w:val="000C3A34"/>
    <w:rsid w:val="000E60BA"/>
    <w:rsid w:val="000E7A16"/>
    <w:rsid w:val="000F1B7B"/>
    <w:rsid w:val="000F3A48"/>
    <w:rsid w:val="000F489B"/>
    <w:rsid w:val="000F7D33"/>
    <w:rsid w:val="0010730D"/>
    <w:rsid w:val="0015327E"/>
    <w:rsid w:val="00161D31"/>
    <w:rsid w:val="00165717"/>
    <w:rsid w:val="0016600A"/>
    <w:rsid w:val="00173232"/>
    <w:rsid w:val="001837E3"/>
    <w:rsid w:val="0018488A"/>
    <w:rsid w:val="00185A19"/>
    <w:rsid w:val="001A1BF2"/>
    <w:rsid w:val="001A5513"/>
    <w:rsid w:val="001B071C"/>
    <w:rsid w:val="001B56C8"/>
    <w:rsid w:val="001D3F87"/>
    <w:rsid w:val="001F6967"/>
    <w:rsid w:val="00215336"/>
    <w:rsid w:val="00225868"/>
    <w:rsid w:val="002273B7"/>
    <w:rsid w:val="002460FC"/>
    <w:rsid w:val="00260B5F"/>
    <w:rsid w:val="00263635"/>
    <w:rsid w:val="00287528"/>
    <w:rsid w:val="00291997"/>
    <w:rsid w:val="00294FAF"/>
    <w:rsid w:val="002A32F8"/>
    <w:rsid w:val="002B7CCA"/>
    <w:rsid w:val="002C70F7"/>
    <w:rsid w:val="002D41DD"/>
    <w:rsid w:val="002E3983"/>
    <w:rsid w:val="003009E7"/>
    <w:rsid w:val="00303F15"/>
    <w:rsid w:val="00305E65"/>
    <w:rsid w:val="0032279D"/>
    <w:rsid w:val="00332103"/>
    <w:rsid w:val="0037022E"/>
    <w:rsid w:val="00377927"/>
    <w:rsid w:val="00377E85"/>
    <w:rsid w:val="00381BED"/>
    <w:rsid w:val="00385C24"/>
    <w:rsid w:val="003917B9"/>
    <w:rsid w:val="003A4744"/>
    <w:rsid w:val="003A4CCD"/>
    <w:rsid w:val="003C069C"/>
    <w:rsid w:val="003C2098"/>
    <w:rsid w:val="003C5E48"/>
    <w:rsid w:val="003C70AE"/>
    <w:rsid w:val="003D28F3"/>
    <w:rsid w:val="003D3724"/>
    <w:rsid w:val="003E48FF"/>
    <w:rsid w:val="003E52E9"/>
    <w:rsid w:val="003E6E4B"/>
    <w:rsid w:val="003F00CD"/>
    <w:rsid w:val="003F3694"/>
    <w:rsid w:val="003F7622"/>
    <w:rsid w:val="00432E21"/>
    <w:rsid w:val="004538A7"/>
    <w:rsid w:val="00471E64"/>
    <w:rsid w:val="0048102B"/>
    <w:rsid w:val="00486734"/>
    <w:rsid w:val="004A1CD6"/>
    <w:rsid w:val="004B1F1E"/>
    <w:rsid w:val="004B713E"/>
    <w:rsid w:val="004C41C2"/>
    <w:rsid w:val="004C49C9"/>
    <w:rsid w:val="004E26F6"/>
    <w:rsid w:val="004E2832"/>
    <w:rsid w:val="004E7D6D"/>
    <w:rsid w:val="0051342F"/>
    <w:rsid w:val="0051632F"/>
    <w:rsid w:val="00577183"/>
    <w:rsid w:val="0058112B"/>
    <w:rsid w:val="00593D62"/>
    <w:rsid w:val="00595B3A"/>
    <w:rsid w:val="005A283A"/>
    <w:rsid w:val="005B003C"/>
    <w:rsid w:val="005B1AC4"/>
    <w:rsid w:val="005C7F6C"/>
    <w:rsid w:val="005E239D"/>
    <w:rsid w:val="005E6FBB"/>
    <w:rsid w:val="005F0CA9"/>
    <w:rsid w:val="005F3916"/>
    <w:rsid w:val="00604FAF"/>
    <w:rsid w:val="006126E1"/>
    <w:rsid w:val="0061647E"/>
    <w:rsid w:val="00616A0B"/>
    <w:rsid w:val="006175F1"/>
    <w:rsid w:val="00617DFB"/>
    <w:rsid w:val="00621EFC"/>
    <w:rsid w:val="006317CD"/>
    <w:rsid w:val="00654336"/>
    <w:rsid w:val="006743A5"/>
    <w:rsid w:val="006905AA"/>
    <w:rsid w:val="006913BB"/>
    <w:rsid w:val="00694723"/>
    <w:rsid w:val="00696CE3"/>
    <w:rsid w:val="006B0468"/>
    <w:rsid w:val="006B4642"/>
    <w:rsid w:val="006B51F0"/>
    <w:rsid w:val="006C3DD2"/>
    <w:rsid w:val="006C4CF1"/>
    <w:rsid w:val="006D5233"/>
    <w:rsid w:val="006E7A70"/>
    <w:rsid w:val="006F1139"/>
    <w:rsid w:val="007040EA"/>
    <w:rsid w:val="007048F1"/>
    <w:rsid w:val="007108DD"/>
    <w:rsid w:val="00721462"/>
    <w:rsid w:val="00750301"/>
    <w:rsid w:val="007507F5"/>
    <w:rsid w:val="00775B29"/>
    <w:rsid w:val="00776BCF"/>
    <w:rsid w:val="00777956"/>
    <w:rsid w:val="00782D68"/>
    <w:rsid w:val="00792B95"/>
    <w:rsid w:val="00797647"/>
    <w:rsid w:val="007A3EA7"/>
    <w:rsid w:val="007A5167"/>
    <w:rsid w:val="007A668E"/>
    <w:rsid w:val="007B1A24"/>
    <w:rsid w:val="007D6F89"/>
    <w:rsid w:val="007E24ED"/>
    <w:rsid w:val="007E33DB"/>
    <w:rsid w:val="007F5378"/>
    <w:rsid w:val="0081235D"/>
    <w:rsid w:val="00812C7A"/>
    <w:rsid w:val="00813669"/>
    <w:rsid w:val="00815952"/>
    <w:rsid w:val="00816EC3"/>
    <w:rsid w:val="00852C95"/>
    <w:rsid w:val="008603B2"/>
    <w:rsid w:val="00866EFC"/>
    <w:rsid w:val="0087206A"/>
    <w:rsid w:val="00877669"/>
    <w:rsid w:val="00880E8C"/>
    <w:rsid w:val="00893714"/>
    <w:rsid w:val="008A12FB"/>
    <w:rsid w:val="008A6ECF"/>
    <w:rsid w:val="008C5B9F"/>
    <w:rsid w:val="008C7EA2"/>
    <w:rsid w:val="008E4225"/>
    <w:rsid w:val="008F6517"/>
    <w:rsid w:val="008F78B6"/>
    <w:rsid w:val="009301F2"/>
    <w:rsid w:val="00933FD5"/>
    <w:rsid w:val="00936333"/>
    <w:rsid w:val="00936763"/>
    <w:rsid w:val="009565F1"/>
    <w:rsid w:val="00957FF4"/>
    <w:rsid w:val="00970B4F"/>
    <w:rsid w:val="00977F5F"/>
    <w:rsid w:val="00987C6B"/>
    <w:rsid w:val="009A1920"/>
    <w:rsid w:val="009A1DD9"/>
    <w:rsid w:val="009A7297"/>
    <w:rsid w:val="009A7CB5"/>
    <w:rsid w:val="009B1574"/>
    <w:rsid w:val="009C09DD"/>
    <w:rsid w:val="009C21A5"/>
    <w:rsid w:val="009C2919"/>
    <w:rsid w:val="009E07CE"/>
    <w:rsid w:val="009E31B0"/>
    <w:rsid w:val="009F08E8"/>
    <w:rsid w:val="009F0972"/>
    <w:rsid w:val="009F1E0D"/>
    <w:rsid w:val="009F62E6"/>
    <w:rsid w:val="00A14935"/>
    <w:rsid w:val="00A33865"/>
    <w:rsid w:val="00A40852"/>
    <w:rsid w:val="00A539EA"/>
    <w:rsid w:val="00A53FD4"/>
    <w:rsid w:val="00A579A9"/>
    <w:rsid w:val="00A64B8B"/>
    <w:rsid w:val="00A747EB"/>
    <w:rsid w:val="00A843CA"/>
    <w:rsid w:val="00A846FF"/>
    <w:rsid w:val="00A85DBE"/>
    <w:rsid w:val="00A95830"/>
    <w:rsid w:val="00AA2758"/>
    <w:rsid w:val="00AA3C78"/>
    <w:rsid w:val="00AA70F8"/>
    <w:rsid w:val="00AD099D"/>
    <w:rsid w:val="00AD3198"/>
    <w:rsid w:val="00AD7680"/>
    <w:rsid w:val="00B043B8"/>
    <w:rsid w:val="00B071FF"/>
    <w:rsid w:val="00B42500"/>
    <w:rsid w:val="00B46F06"/>
    <w:rsid w:val="00B4723E"/>
    <w:rsid w:val="00B515CC"/>
    <w:rsid w:val="00B678A3"/>
    <w:rsid w:val="00B768CE"/>
    <w:rsid w:val="00B92BD9"/>
    <w:rsid w:val="00B96685"/>
    <w:rsid w:val="00BA2C3F"/>
    <w:rsid w:val="00BC0CDF"/>
    <w:rsid w:val="00BE1BDF"/>
    <w:rsid w:val="00BE6961"/>
    <w:rsid w:val="00BF6525"/>
    <w:rsid w:val="00C01FCD"/>
    <w:rsid w:val="00C049AB"/>
    <w:rsid w:val="00C253FA"/>
    <w:rsid w:val="00C31FF9"/>
    <w:rsid w:val="00C3254D"/>
    <w:rsid w:val="00C3300C"/>
    <w:rsid w:val="00C6082E"/>
    <w:rsid w:val="00C61124"/>
    <w:rsid w:val="00C654C5"/>
    <w:rsid w:val="00C670E5"/>
    <w:rsid w:val="00C717A3"/>
    <w:rsid w:val="00C74286"/>
    <w:rsid w:val="00C816CC"/>
    <w:rsid w:val="00C86E98"/>
    <w:rsid w:val="00CA3600"/>
    <w:rsid w:val="00CA632A"/>
    <w:rsid w:val="00CD3216"/>
    <w:rsid w:val="00D10837"/>
    <w:rsid w:val="00D16948"/>
    <w:rsid w:val="00D24AA1"/>
    <w:rsid w:val="00D2501C"/>
    <w:rsid w:val="00D32E62"/>
    <w:rsid w:val="00D35086"/>
    <w:rsid w:val="00D44F63"/>
    <w:rsid w:val="00D458AE"/>
    <w:rsid w:val="00D4695E"/>
    <w:rsid w:val="00D47740"/>
    <w:rsid w:val="00D5142E"/>
    <w:rsid w:val="00D54511"/>
    <w:rsid w:val="00D563F8"/>
    <w:rsid w:val="00D57FB4"/>
    <w:rsid w:val="00D615A0"/>
    <w:rsid w:val="00D62F2C"/>
    <w:rsid w:val="00D66370"/>
    <w:rsid w:val="00D7438A"/>
    <w:rsid w:val="00D808DD"/>
    <w:rsid w:val="00D8138D"/>
    <w:rsid w:val="00D8438F"/>
    <w:rsid w:val="00D86591"/>
    <w:rsid w:val="00D944E5"/>
    <w:rsid w:val="00D95C67"/>
    <w:rsid w:val="00DB0E69"/>
    <w:rsid w:val="00DB1DB0"/>
    <w:rsid w:val="00DE595A"/>
    <w:rsid w:val="00E14F4F"/>
    <w:rsid w:val="00E26775"/>
    <w:rsid w:val="00E3358B"/>
    <w:rsid w:val="00E62C09"/>
    <w:rsid w:val="00E64045"/>
    <w:rsid w:val="00E64716"/>
    <w:rsid w:val="00E72A45"/>
    <w:rsid w:val="00E87220"/>
    <w:rsid w:val="00EA48B4"/>
    <w:rsid w:val="00EB2CA8"/>
    <w:rsid w:val="00EB4884"/>
    <w:rsid w:val="00EC3FBA"/>
    <w:rsid w:val="00EF03BC"/>
    <w:rsid w:val="00F03097"/>
    <w:rsid w:val="00F10BB9"/>
    <w:rsid w:val="00F16944"/>
    <w:rsid w:val="00F2214D"/>
    <w:rsid w:val="00F431C5"/>
    <w:rsid w:val="00F45FAD"/>
    <w:rsid w:val="00F5273E"/>
    <w:rsid w:val="00F603AB"/>
    <w:rsid w:val="00F63F0D"/>
    <w:rsid w:val="00F70257"/>
    <w:rsid w:val="00F73AD1"/>
    <w:rsid w:val="00F751E4"/>
    <w:rsid w:val="00F86F81"/>
    <w:rsid w:val="00F96DB0"/>
    <w:rsid w:val="00FC071F"/>
    <w:rsid w:val="00FD04F8"/>
    <w:rsid w:val="00FF354E"/>
    <w:rsid w:val="00FF4760"/>
    <w:rsid w:val="00FF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B844DC5-58B6-45BB-9FA5-25B2F430F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830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A95830"/>
    <w:pPr>
      <w:keepNext/>
      <w:overflowPunct/>
      <w:autoSpaceDE/>
      <w:autoSpaceDN/>
      <w:adjustRightInd/>
      <w:jc w:val="center"/>
      <w:textAlignment w:val="auto"/>
      <w:outlineLvl w:val="3"/>
    </w:pPr>
    <w:rPr>
      <w:b/>
      <w:sz w:val="5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a3">
    <w:name w:val="Title"/>
    <w:basedOn w:val="a"/>
    <w:link w:val="a4"/>
    <w:uiPriority w:val="99"/>
    <w:qFormat/>
    <w:rsid w:val="00A95830"/>
    <w:pPr>
      <w:overflowPunct/>
      <w:autoSpaceDE/>
      <w:autoSpaceDN/>
      <w:adjustRightInd/>
      <w:jc w:val="center"/>
      <w:textAlignment w:val="auto"/>
    </w:pPr>
    <w:rPr>
      <w:b/>
      <w:sz w:val="32"/>
      <w:lang w:val="ru-RU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customStyle="1" w:styleId="Heading">
    <w:name w:val="Heading"/>
    <w:uiPriority w:val="99"/>
    <w:rsid w:val="005B003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footnote text"/>
    <w:basedOn w:val="a"/>
    <w:link w:val="a6"/>
    <w:uiPriority w:val="99"/>
    <w:semiHidden/>
    <w:rsid w:val="00377E85"/>
  </w:style>
  <w:style w:type="character" w:customStyle="1" w:styleId="a6">
    <w:name w:val="Текст сноски Знак"/>
    <w:link w:val="a5"/>
    <w:uiPriority w:val="99"/>
    <w:semiHidden/>
    <w:rPr>
      <w:sz w:val="20"/>
      <w:szCs w:val="20"/>
      <w:lang w:val="en-US"/>
    </w:rPr>
  </w:style>
  <w:style w:type="character" w:styleId="a7">
    <w:name w:val="footnote reference"/>
    <w:uiPriority w:val="99"/>
    <w:semiHidden/>
    <w:rsid w:val="00377E85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rsid w:val="00B515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0"/>
      <w:szCs w:val="20"/>
      <w:lang w:val="en-US"/>
    </w:rPr>
  </w:style>
  <w:style w:type="character" w:styleId="aa">
    <w:name w:val="page number"/>
    <w:uiPriority w:val="99"/>
    <w:rsid w:val="00B515CC"/>
    <w:rPr>
      <w:rFonts w:cs="Times New Roman"/>
    </w:rPr>
  </w:style>
  <w:style w:type="character" w:customStyle="1" w:styleId="ab">
    <w:name w:val="Гипертекстовая ссылка"/>
    <w:uiPriority w:val="99"/>
    <w:rsid w:val="00877669"/>
    <w:rPr>
      <w:rFonts w:cs="Times New Roman"/>
      <w:color w:val="008000"/>
      <w:u w:val="single"/>
    </w:rPr>
  </w:style>
  <w:style w:type="paragraph" w:customStyle="1" w:styleId="ac">
    <w:name w:val="Таблицы (моноширинный)"/>
    <w:basedOn w:val="a"/>
    <w:next w:val="a"/>
    <w:uiPriority w:val="99"/>
    <w:rsid w:val="00721462"/>
    <w:pPr>
      <w:overflowPunct/>
      <w:jc w:val="both"/>
      <w:textAlignment w:val="auto"/>
    </w:pPr>
    <w:rPr>
      <w:rFonts w:ascii="Courier New" w:hAnsi="Courier New" w:cs="Courier New"/>
      <w:lang w:val="ru-RU"/>
    </w:rPr>
  </w:style>
  <w:style w:type="paragraph" w:customStyle="1" w:styleId="ad">
    <w:name w:val="Прижатый влево"/>
    <w:basedOn w:val="a"/>
    <w:next w:val="a"/>
    <w:uiPriority w:val="99"/>
    <w:rsid w:val="00721462"/>
    <w:pPr>
      <w:overflowPunct/>
      <w:textAlignment w:val="auto"/>
    </w:pPr>
    <w:rPr>
      <w:rFonts w:ascii="Arial" w:hAnsi="Arial"/>
      <w:lang w:val="ru-RU"/>
    </w:rPr>
  </w:style>
  <w:style w:type="character" w:customStyle="1" w:styleId="ae">
    <w:name w:val="Цветовое выделение"/>
    <w:uiPriority w:val="99"/>
    <w:rsid w:val="00987C6B"/>
    <w:rPr>
      <w:b/>
      <w:color w:val="000080"/>
    </w:rPr>
  </w:style>
  <w:style w:type="paragraph" w:customStyle="1" w:styleId="af">
    <w:name w:val="Комментарий"/>
    <w:basedOn w:val="a"/>
    <w:next w:val="a"/>
    <w:uiPriority w:val="99"/>
    <w:rsid w:val="00987C6B"/>
    <w:pPr>
      <w:overflowPunct/>
      <w:ind w:left="170"/>
      <w:jc w:val="both"/>
      <w:textAlignment w:val="auto"/>
    </w:pPr>
    <w:rPr>
      <w:rFonts w:ascii="Arial" w:hAnsi="Arial"/>
      <w:i/>
      <w:iCs/>
      <w:color w:val="800080"/>
      <w:lang w:val="ru-RU"/>
    </w:rPr>
  </w:style>
  <w:style w:type="paragraph" w:customStyle="1" w:styleId="af0">
    <w:name w:val="Заголовок статьи"/>
    <w:basedOn w:val="a"/>
    <w:next w:val="a"/>
    <w:uiPriority w:val="99"/>
    <w:rsid w:val="009F0972"/>
    <w:pPr>
      <w:overflowPunct/>
      <w:ind w:left="1612" w:hanging="892"/>
      <w:jc w:val="both"/>
      <w:textAlignment w:val="auto"/>
    </w:pPr>
    <w:rPr>
      <w:rFonts w:ascii="Arial" w:hAnsi="Arial"/>
      <w:lang w:val="ru-RU"/>
    </w:rPr>
  </w:style>
  <w:style w:type="paragraph" w:customStyle="1" w:styleId="af1">
    <w:name w:val="Словарная статья"/>
    <w:basedOn w:val="a"/>
    <w:next w:val="a"/>
    <w:uiPriority w:val="99"/>
    <w:rsid w:val="00A53FD4"/>
    <w:pPr>
      <w:overflowPunct/>
      <w:ind w:right="118"/>
      <w:jc w:val="both"/>
      <w:textAlignment w:val="auto"/>
    </w:pPr>
    <w:rPr>
      <w:rFonts w:ascii="Arial" w:hAnsi="Arial" w:cs="Arial"/>
      <w:lang w:val="ru-RU"/>
    </w:rPr>
  </w:style>
  <w:style w:type="paragraph" w:styleId="af2">
    <w:name w:val="Plain Text"/>
    <w:basedOn w:val="a"/>
    <w:link w:val="af3"/>
    <w:uiPriority w:val="99"/>
    <w:rsid w:val="001837E3"/>
    <w:pPr>
      <w:overflowPunct/>
      <w:autoSpaceDE/>
      <w:autoSpaceDN/>
      <w:adjustRightInd/>
      <w:textAlignment w:val="auto"/>
    </w:pPr>
    <w:rPr>
      <w:rFonts w:ascii="Consolas" w:hAnsi="Consolas"/>
      <w:sz w:val="21"/>
      <w:szCs w:val="21"/>
      <w:lang w:val="ru-RU" w:eastAsia="en-US"/>
    </w:rPr>
  </w:style>
  <w:style w:type="character" w:customStyle="1" w:styleId="af3">
    <w:name w:val="Текст Знак"/>
    <w:link w:val="af2"/>
    <w:uiPriority w:val="99"/>
    <w:locked/>
    <w:rsid w:val="001837E3"/>
    <w:rPr>
      <w:rFonts w:ascii="Consolas" w:eastAsia="Times New Roman" w:hAnsi="Consolas" w:cs="Times New Roman"/>
      <w:sz w:val="21"/>
      <w:szCs w:val="21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2427</Words>
  <Characters>13839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-</Company>
  <LinksUpToDate>false</LinksUpToDate>
  <CharactersWithSpaces>16234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Ирина</dc:creator>
  <cp:keywords/>
  <dc:description/>
  <cp:lastModifiedBy>admin</cp:lastModifiedBy>
  <cp:revision>2</cp:revision>
  <dcterms:created xsi:type="dcterms:W3CDTF">2014-03-06T06:09:00Z</dcterms:created>
  <dcterms:modified xsi:type="dcterms:W3CDTF">2014-03-06T06:09:00Z</dcterms:modified>
</cp:coreProperties>
</file>