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C27" w:rsidRDefault="000F4C27">
      <w:pPr>
        <w:pStyle w:val="a3"/>
      </w:pPr>
      <w:r>
        <w:t>примерный перечень экзаменационных вопросов</w:t>
      </w:r>
    </w:p>
    <w:p w:rsidR="000F4C27" w:rsidRDefault="000F4C27">
      <w:pPr>
        <w:jc w:val="center"/>
        <w:rPr>
          <w:b/>
          <w:caps/>
        </w:rPr>
      </w:pPr>
      <w:r>
        <w:rPr>
          <w:b/>
          <w:caps/>
        </w:rPr>
        <w:t>физиологические основы психики</w:t>
      </w:r>
    </w:p>
    <w:p w:rsidR="000F4C27" w:rsidRDefault="000F4C27">
      <w:pPr>
        <w:jc w:val="both"/>
        <w:rPr>
          <w:b/>
        </w:rPr>
      </w:pPr>
    </w:p>
    <w:p w:rsidR="000F4C27" w:rsidRDefault="000F4C27">
      <w:pPr>
        <w:jc w:val="both"/>
      </w:pPr>
    </w:p>
    <w:p w:rsidR="000F4C27" w:rsidRDefault="000F4C27">
      <w:pPr>
        <w:numPr>
          <w:ilvl w:val="0"/>
          <w:numId w:val="1"/>
        </w:numPr>
        <w:jc w:val="both"/>
      </w:pPr>
      <w:r>
        <w:t>Психофизиология как наука: сущность и краткая характеристика.</w:t>
      </w:r>
    </w:p>
    <w:p w:rsidR="000F4C27" w:rsidRDefault="000F4C27">
      <w:pPr>
        <w:numPr>
          <w:ilvl w:val="0"/>
          <w:numId w:val="2"/>
        </w:numPr>
        <w:jc w:val="both"/>
      </w:pPr>
      <w:r>
        <w:t>Сущность психофизиологической проблемы, взаимодействие и параллелизм.</w:t>
      </w:r>
    </w:p>
    <w:p w:rsidR="000F4C27" w:rsidRDefault="000F4C27">
      <w:pPr>
        <w:numPr>
          <w:ilvl w:val="0"/>
          <w:numId w:val="2"/>
        </w:numPr>
        <w:jc w:val="both"/>
      </w:pPr>
      <w:r>
        <w:t>Системный подход в психофизиологии.</w:t>
      </w:r>
    </w:p>
    <w:p w:rsidR="000F4C27" w:rsidRDefault="000F4C27">
      <w:pPr>
        <w:numPr>
          <w:ilvl w:val="0"/>
          <w:numId w:val="2"/>
        </w:numPr>
        <w:jc w:val="both"/>
      </w:pPr>
      <w:r>
        <w:t>Представления нейрофизиологов о мозге.</w:t>
      </w:r>
    </w:p>
    <w:p w:rsidR="000F4C27" w:rsidRDefault="000F4C27">
      <w:pPr>
        <w:numPr>
          <w:ilvl w:val="0"/>
          <w:numId w:val="2"/>
        </w:numPr>
        <w:jc w:val="both"/>
      </w:pPr>
      <w:r>
        <w:t>Обработка информации в центральной нервной системе.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Структура нервной системы человека.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Функции соматической и вегетативной нервных систем.</w:t>
      </w:r>
    </w:p>
    <w:p w:rsidR="000F4C27" w:rsidRDefault="000F4C27">
      <w:pPr>
        <w:numPr>
          <w:ilvl w:val="0"/>
          <w:numId w:val="2"/>
        </w:numPr>
        <w:jc w:val="both"/>
      </w:pPr>
      <w:r>
        <w:t>Структурно-функциональные блоки мозга человека.</w:t>
      </w:r>
    </w:p>
    <w:p w:rsidR="000F4C27" w:rsidRDefault="000F4C27">
      <w:pPr>
        <w:numPr>
          <w:ilvl w:val="0"/>
          <w:numId w:val="2"/>
        </w:numPr>
        <w:jc w:val="both"/>
      </w:pPr>
      <w:r>
        <w:t>Характеристика ретикулярной формации и лимбической системы.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Краткая функциональная характеристика лимбической системы.</w:t>
      </w:r>
    </w:p>
    <w:p w:rsidR="000F4C27" w:rsidRDefault="000F4C27">
      <w:pPr>
        <w:numPr>
          <w:ilvl w:val="0"/>
          <w:numId w:val="2"/>
        </w:numPr>
        <w:jc w:val="both"/>
      </w:pPr>
      <w:r>
        <w:t>Основные зоны (доли) коры головного мозга.</w:t>
      </w:r>
    </w:p>
    <w:p w:rsidR="000F4C27" w:rsidRDefault="000F4C27">
      <w:pPr>
        <w:numPr>
          <w:ilvl w:val="0"/>
          <w:numId w:val="2"/>
        </w:numPr>
        <w:jc w:val="both"/>
      </w:pPr>
      <w:r>
        <w:t>Соматосенсорная зона.</w:t>
      </w:r>
    </w:p>
    <w:p w:rsidR="000F4C27" w:rsidRDefault="000F4C27">
      <w:pPr>
        <w:numPr>
          <w:ilvl w:val="0"/>
          <w:numId w:val="2"/>
        </w:numPr>
        <w:jc w:val="both"/>
      </w:pPr>
      <w:r>
        <w:t>Функционирование передних (лобных) отделов коры головного мозга.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Вставочный нейрон и его функции.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Характеристика рефлекса. 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Состав и назначение рефлекторной дуги.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Пирамидная и экстрапирамидная системы.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Общая характеристика обратной связи в нервных структурах.</w:t>
      </w:r>
    </w:p>
    <w:p w:rsidR="000F4C27" w:rsidRDefault="000F4C27">
      <w:pPr>
        <w:numPr>
          <w:ilvl w:val="0"/>
          <w:numId w:val="2"/>
        </w:numPr>
      </w:pPr>
      <w:r>
        <w:t xml:space="preserve"> Симпатический и парасимпатический отделы вегетативной нервной системы: сущность и значение.</w:t>
      </w:r>
    </w:p>
    <w:p w:rsidR="000F4C27" w:rsidRDefault="000F4C27">
      <w:pPr>
        <w:numPr>
          <w:ilvl w:val="0"/>
          <w:numId w:val="2"/>
        </w:numPr>
        <w:jc w:val="both"/>
      </w:pPr>
      <w:r>
        <w:t>Характеристика центра регулирования вегетативной нервной системы.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Регуляция эндокринной системы организма человека.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Характеристика безусловного и условного рефлексов.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Идеи отечественного физиолога Н.А. Бернштейна.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Теория функциональной системы П.К. Анохина.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Классификация функциональных состояний.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Методы диагностики функциональных состояний.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Биоэлектрические ритмы мозговых структур.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Сущность регистрации  электрического потенциала мозга.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Показатели активности сердечно-сосудистой системы.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Характеристика кожно-гальванических реакций.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Основные стадии сна и их характеристика.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Классификация мотивов человека.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Доминанта А. Ухтомского.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Экспрессивные проявления эмоций.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Голубое пятно и черная субстанция в регулировании состояний человека.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Физиология положительных эмоциональных состояний.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Методы изучения эмоций в физиологии.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Информационная теория эмоций П.В. Симонова.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Болевые ощущения.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Краткая характеристика стресса.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Свойства нервной системы человека.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Темперамент: сущность и типы.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Физиология становления маскулинности.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Становление и развитие женственности (фемининности).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Способы кодирования сенсорной информации.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Проведение зрительной информации в подкорковых центрах.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Типы формальных нейронов и их краткая  характеристика.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Механизмы реализации акта восприятия.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Сущность межполушарной ассиметрии головного мозга.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Физиологическая основа внимания.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Неспецифический таламус.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Память: сущность и классификация.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 Характеристика энграммы и консолидации.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Виды обучения и их краткая характеристика.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Импринтинг и подражание.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Дефекты сенсорных систем.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Классификация сигнальных систем по И.П. Павлову.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Сущность левополушарного доминирования.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Физиология мышления.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Физиологические подходы к пониманию интеллекта.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Морфологические особенности строения мозга одаренных людей.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Медиаторы нервной системы.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Физиология речи.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Невербальные способы общения.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Афазии: сущность и виды.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Основные типы двигательных программ и их краткая характеристика.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Уровни регуляции движений по Н.А. Бернштейну.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Психофизиологическая сущность сознания.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Энергетическая и информационная стороны сознания.</w:t>
      </w:r>
    </w:p>
    <w:p w:rsidR="000F4C27" w:rsidRDefault="000F4C27">
      <w:pPr>
        <w:numPr>
          <w:ilvl w:val="0"/>
          <w:numId w:val="2"/>
        </w:numPr>
        <w:jc w:val="both"/>
      </w:pPr>
      <w:r>
        <w:t xml:space="preserve"> Гипнотическое состояние.</w:t>
      </w: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both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Пирамидная и экстрапирамидная системы: сущность и краткая характерстика.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Характеристика условного рефлекса.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Филогенетические и онтогенетические основы памяти.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Особенности исследования когнитивных процессов с помощью физиологических методов.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Представления нейрофизиологов о мозге.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Состояния человека в случае регистрации альфа ритмов.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Свойства произвольного внимания: сущность и краткая характеристика.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Периферические органы речи: состав и назначение.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3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Сущность психофизического взаимодействия.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Существенное отличие моносинаптического рефлекса от полисанаптического.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Сущность межполушарной ассиметрии головного мозга при зрительном восприятии.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Сущность левополушарного доминирования.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4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Общая характеристика вегетативных процессов при столкновении человека с опасностью.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Мозговые структуры обеспечивающие определенный уровень функциональных состояний.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Существенное отличие гностического нейрона от командного.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Физиология мышления: сущность, виды и этапы.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5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Рефлекторная дуга: состав и назначение.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Характеристика влияния коры головного мозга и полушарий на эмоциональные состяния.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Физиология становление и развитие женственности (фемининности).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Факторы (вещества) определяющие эффективную жизнедеятельность мозга.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6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Особенности обработки информации в ассоциативных зонах коры головного мозга.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Сущность регистрации  электрического потенциала мозга.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Свойства нервной системы человека и их краткая характеритсика.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Основные типы двигательных программ и их краткая характеристика.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7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Парасимпатический отдел вегетативной нервной системы : сущность и 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Основные идеи отечественного физиолога Н.А. Бернштейна.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Способы кодирования сенсорной информации.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Анализ мышления на основе концепции П.К. Анохина.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8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Краткая функциональная характеристика лимбической системы.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Теория функциональной системы П.К. Анохина: сущность и 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Темперамент: сущность и типы.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Виды интеллекта по Г.Айзенку.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9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Психофизиология как наука: сущность и краткая характеристика.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Физиология положительных эмоциональных состояний и расположение центров удовольствия.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Общая характеристика экстероцептивных анализаторов.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Гипнотическое состояние: сущность и особенности проявления.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10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 xml:space="preserve">Краткая характеристика рефлекса. 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Побудительные причины активности человека: сущность и практическое 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Особенности проведения зрительной информации в подкорковых центрах.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Импринтинг и подражание: сущность и характеристика.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11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Общая характеристика обратной связи в нервных структурах.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Краткая характеристика стадии афферентного сиснтеза.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Основные виды искусственной обратной связи и их практическое 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Невербальные способы общения: сущность и практическое значение.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12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Краткая характеристика обработки информации в центральной нервной системе.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Доминанта А. Ухтомского: сущность и 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Виды связей сенсорных систем и их практическая значимость.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Морфологические особенности строения мозга одаренных людей.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13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Вставочный нейрон и его функции.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Характеристика процесса перерастания потребности в мотивацию.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Сущность ориентационной избирательности нейронов.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Системы инициации движений по Ю.Конорскому.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14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Функции вегетативной нервной системы человека.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Общая характеристика показателей активности сердечно-сосудистой системы.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Физиологические и психологические методы облегчения боли.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Типы движений и их характеристика.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15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 xml:space="preserve">Характеристика поступающей информации в задние рога сегментов спинного мозга. 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Характеристика безусловного рефлекса.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Болевые ощущения: сущность, вида и основные компоненты.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Основные физиологические подходы к пониманию интеллекта.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16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Нервная регуляция эндокринной системы организма человека.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Основные стадии сна и их характеристика.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Характер и особенности функционирования ноцицептивной системы.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Особенности биоэлектрической активности мозга при медитации.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17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Соматосенсорная зона: сущность и краткая характеристика.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Экспрессивные проявления эмоций: сущность и характеристики.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Привыкание: сущность и характеристика.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Условия осознания сенсорного стимула.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18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Нервные окончания воспринимающие сенсорную информацию: сущность, наименование и виды.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Классификация функциональных состояний.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Нервный импульс: сущность и процесс формирования.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Двигательная активность человека: сущность и функции.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19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Основные зоны (доли) коры головного мозга и их функциональное предназначение.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Состояния человека в случае регистрации тета и дельта ритмов.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Физиологические концепции памяти.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Пластичность нервной системы: сущность и особенности развития.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20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Современные варианты решения психофизиологической проблемы.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Функциональное состояние: сущность и практическое 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Мозговые структуры участвующие в консолидации.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Артикуляция и фонация: сущность и характеристика.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21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Общая функциональная характеристика ретикулярной формации.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Виды условных рефлексов и их краткая характеристка.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Неспецифический таламус: сосотав и функциональное 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Существенное отличие подражания от подкрепления.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22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Краткая характеристика главного центра регулирования вегетативной нервной системы.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Роль и место голубого пятна и черной субстанции в регулировании состояний человека.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Сущность информационной теории эмоций П.В. Симонова.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Уровни регуляции движений по Н.А. Бернштейну.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23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Структурно-функциональные блоки мозга человека.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Потребности человека: сущность и классификация.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Краткая характеристика ориентировочного рефлекса.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Афазии: сущность и виды.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24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Основные структуры составляющие нервную систему человека.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Основные методы диагностики функциональных состояний.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Физиологическая основа внимания.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Особенности речевого ответа при поступления информации через зрительную систему.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25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Системный подход в психофизиологии: сущность и характеристика.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Основные компоненты поведенческого акта в теории функциональной системы.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Краткая характеристика стресса: сущность, виды и стадии.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Психофизиологическая сущность сознания.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26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Двигательная кора: расположение и функции.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Общая характеристика кожно-гальванических реакций.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Память: сущность и классификация.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Медиаторы нервной системы: сущность и краткая характеристика.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27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Идеи Р. Декарта о соотношении души и тела.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Основные психофизиологические походы к пониманию сна.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Типы формальных нейронов и их краткая функциональная  характеристика.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Особенности функционирования правого полушария.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28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Поддержание постояства внутренней Среды: сущность и 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Биоэлектрические ритмы мозговых структур: сущность и основные виды.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Существенное отличие образной памяти от словесно-логической.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Отличие понятий релаксация и медитация.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29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Сущность психофизического параллелизма.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Структуры мозга регулирующие эмоциональные состояния человека и виды эмоций.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Особенности становления и развития стресса на разных стадиях.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Классификация сигнальных систем по И.П. Павлову.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30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Сущность психофизиологической проблемы.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Краткая характеристика акцептора результата действия.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Физиология становление и развитие маскулинности.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Сущность дихотомического метода исследования межполушарной ассиметрии.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31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Роль и место коры головного мозга в обеспечении высших психических функций.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Состояния человека в случае регистрации бета и гамма ритмов.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Механизмы реализации акта восприятия.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Мозговые центры речи: состав и назначение.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32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Особенности функционирования передних (лобных) отделов коры головного мозга.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Характеристика парадоксального сна.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Особенности поведения человека связанные с вегетативной нервной системой.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Особенности становления и развития нервных процессов при различных дефектах сенсорных систем.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33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Функции соматической нервной системы человека.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Краткая характеристика состояния сна: сущность и виды.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Общая характеристика энграммы и консолидации.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Сущность постмортального исследования мозга.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  <w:r>
        <w:br w:type="page"/>
      </w: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34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Существенное отличие функции симпатического отдела вегетативной нервной системы от парасимпатического отдела.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Существенное отличие классического рефлекса от инструментального.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Методы изучения эмоций в физиологии.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Энергетическая и информационная стороны сознания.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center"/>
        <w:rPr>
          <w:b/>
        </w:rPr>
      </w:pPr>
    </w:p>
    <w:p w:rsidR="000F4C27" w:rsidRDefault="000F4C27">
      <w:pPr>
        <w:jc w:val="center"/>
      </w:pPr>
      <w:r>
        <w:t>Экзаменационный билет по предмету</w:t>
      </w:r>
    </w:p>
    <w:p w:rsidR="000F4C27" w:rsidRDefault="000F4C27">
      <w:pPr>
        <w:jc w:val="center"/>
        <w:rPr>
          <w:b/>
        </w:rPr>
      </w:pPr>
      <w:r>
        <w:rPr>
          <w:b/>
        </w:rPr>
        <w:t>ФИЗИОЛОГИЧЕСКИЕ ОСНОВЫ ПСИХИКИ</w:t>
      </w:r>
    </w:p>
    <w:p w:rsidR="000F4C27" w:rsidRDefault="000F4C27">
      <w:pPr>
        <w:jc w:val="center"/>
      </w:pPr>
    </w:p>
    <w:p w:rsidR="000F4C27" w:rsidRDefault="000F4C27">
      <w:pPr>
        <w:jc w:val="center"/>
      </w:pPr>
      <w:r>
        <w:rPr>
          <w:b/>
        </w:rPr>
        <w:t xml:space="preserve">Билет № </w:t>
      </w:r>
      <w:r>
        <w:t>35</w:t>
      </w:r>
    </w:p>
    <w:p w:rsidR="000F4C27" w:rsidRDefault="000F4C27">
      <w:pPr>
        <w:jc w:val="center"/>
      </w:pPr>
    </w:p>
    <w:p w:rsidR="000F4C27" w:rsidRDefault="000F4C27">
      <w:pPr>
        <w:widowControl w:val="0"/>
        <w:numPr>
          <w:ilvl w:val="1"/>
          <w:numId w:val="4"/>
        </w:numPr>
        <w:jc w:val="both"/>
      </w:pPr>
      <w:r>
        <w:t>Симпатический отдел вегетативной нервной системы: сущность и значение.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Классификация мотивов человека.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Виды обучения и их краткая характеристика.</w:t>
      </w:r>
    </w:p>
    <w:p w:rsidR="000F4C27" w:rsidRDefault="000F4C27">
      <w:pPr>
        <w:widowControl w:val="0"/>
        <w:numPr>
          <w:ilvl w:val="1"/>
          <w:numId w:val="3"/>
        </w:numPr>
        <w:jc w:val="both"/>
      </w:pPr>
      <w:r>
        <w:t>Физиология речи: сущность и краткая характеристика.</w:t>
      </w:r>
    </w:p>
    <w:p w:rsidR="000F4C27" w:rsidRDefault="000F4C27">
      <w:pPr>
        <w:jc w:val="center"/>
      </w:pPr>
    </w:p>
    <w:p w:rsidR="000F4C27" w:rsidRDefault="000F4C2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  <w:rPr>
          <w:sz w:val="14"/>
        </w:rPr>
      </w:pPr>
    </w:p>
    <w:p w:rsidR="000F4C27" w:rsidRDefault="000F4C27">
      <w:pPr>
        <w:jc w:val="right"/>
      </w:pPr>
      <w:r>
        <w:t>Зав. кафедрой</w:t>
      </w:r>
    </w:p>
    <w:p w:rsidR="000F4C27" w:rsidRDefault="000F4C27">
      <w:pPr>
        <w:jc w:val="right"/>
      </w:pPr>
      <w:r>
        <w:t>--------------------------------------------------</w:t>
      </w:r>
    </w:p>
    <w:p w:rsidR="000F4C27" w:rsidRDefault="000F4C27">
      <w:pPr>
        <w:jc w:val="right"/>
      </w:pPr>
    </w:p>
    <w:p w:rsidR="000F4C27" w:rsidRDefault="000F4C27">
      <w:pPr>
        <w:jc w:val="right"/>
      </w:pPr>
    </w:p>
    <w:p w:rsidR="000F4C27" w:rsidRDefault="000F4C27">
      <w:pPr>
        <w:jc w:val="both"/>
      </w:pPr>
    </w:p>
    <w:p w:rsidR="000F4C27" w:rsidRDefault="000F4C27">
      <w:bookmarkStart w:id="0" w:name="_GoBack"/>
      <w:bookmarkEnd w:id="0"/>
    </w:p>
    <w:sectPr w:rsidR="000F4C27">
      <w:headerReference w:type="even" r:id="rId7"/>
      <w:headerReference w:type="default" r:id="rId8"/>
      <w:pgSz w:w="11907" w:h="16840" w:code="9"/>
      <w:pgMar w:top="993" w:right="1134" w:bottom="1418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C27" w:rsidRDefault="000F4C27">
      <w:r>
        <w:separator/>
      </w:r>
    </w:p>
  </w:endnote>
  <w:endnote w:type="continuationSeparator" w:id="0">
    <w:p w:rsidR="000F4C27" w:rsidRDefault="000F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C27" w:rsidRDefault="000F4C27">
      <w:r>
        <w:separator/>
      </w:r>
    </w:p>
  </w:footnote>
  <w:footnote w:type="continuationSeparator" w:id="0">
    <w:p w:rsidR="000F4C27" w:rsidRDefault="000F4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C27" w:rsidRDefault="000F4C27">
    <w:pPr>
      <w:pStyle w:val="a5"/>
      <w:framePr w:wrap="around" w:vAnchor="text" w:hAnchor="margin" w:xAlign="right" w:y="1"/>
      <w:rPr>
        <w:rStyle w:val="a4"/>
      </w:rPr>
    </w:pPr>
  </w:p>
  <w:p w:rsidR="000F4C27" w:rsidRDefault="000F4C2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C27" w:rsidRDefault="00107C64">
    <w:pPr>
      <w:pStyle w:val="a5"/>
      <w:framePr w:wrap="around" w:vAnchor="text" w:hAnchor="page" w:x="11077" w:y="561"/>
      <w:rPr>
        <w:rStyle w:val="a4"/>
      </w:rPr>
    </w:pPr>
    <w:r>
      <w:rPr>
        <w:rStyle w:val="a4"/>
        <w:noProof/>
      </w:rPr>
      <w:t>1</w:t>
    </w:r>
  </w:p>
  <w:p w:rsidR="000F4C27" w:rsidRDefault="000F4C2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495E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1D3D53E4"/>
    <w:multiLevelType w:val="singleLevel"/>
    <w:tmpl w:val="146CF19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C64"/>
    <w:rsid w:val="000F4C27"/>
    <w:rsid w:val="00107C64"/>
    <w:rsid w:val="005422B8"/>
    <w:rsid w:val="00EA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B600D-6F83-4A16-9728-45E86D9B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3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3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caps/>
      <w:szCs w:val="20"/>
    </w:r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2452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--</Company>
  <LinksUpToDate>false</LinksUpToDate>
  <CharactersWithSpaces>16397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Андрукович К. В.</dc:creator>
  <cp:keywords/>
  <dc:description/>
  <cp:lastModifiedBy>Irina</cp:lastModifiedBy>
  <cp:revision>2</cp:revision>
  <dcterms:created xsi:type="dcterms:W3CDTF">2014-08-03T13:58:00Z</dcterms:created>
  <dcterms:modified xsi:type="dcterms:W3CDTF">2014-08-03T13:58:00Z</dcterms:modified>
</cp:coreProperties>
</file>