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1CA" w:rsidRPr="00D95230" w:rsidRDefault="005761CA" w:rsidP="005761CA">
      <w:pPr>
        <w:spacing w:before="120"/>
        <w:jc w:val="center"/>
        <w:rPr>
          <w:rFonts w:ascii="Times New Roman" w:hAnsi="Times New Roman"/>
          <w:b/>
          <w:sz w:val="32"/>
        </w:rPr>
      </w:pPr>
      <w:r w:rsidRPr="00D95230">
        <w:rPr>
          <w:rFonts w:ascii="Times New Roman" w:hAnsi="Times New Roman"/>
          <w:b/>
          <w:sz w:val="32"/>
        </w:rPr>
        <w:t xml:space="preserve">К проблеме разработки психолингвистической модели синхронного перевода </w:t>
      </w:r>
    </w:p>
    <w:p w:rsidR="005761CA" w:rsidRPr="00D95230" w:rsidRDefault="005761CA" w:rsidP="005761CA">
      <w:pPr>
        <w:spacing w:before="120"/>
        <w:jc w:val="center"/>
        <w:rPr>
          <w:rFonts w:ascii="Times New Roman" w:hAnsi="Times New Roman"/>
          <w:sz w:val="28"/>
        </w:rPr>
      </w:pPr>
      <w:r w:rsidRPr="00D95230">
        <w:rPr>
          <w:rFonts w:ascii="Times New Roman" w:hAnsi="Times New Roman"/>
          <w:sz w:val="28"/>
        </w:rPr>
        <w:t>Н.В. Андреева</w:t>
      </w:r>
    </w:p>
    <w:p w:rsidR="005761CA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Рассматриваются современные психолингвистические подходы к описанию когнитивных процессов обработки лингвистической информации на уровне восприятия и порождения речи. Подчеркивается необходимость проведения более глубоких исследований проблемы в связи с тем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данные процессы являются основными для синхронного перевода и их дальнейшее изучение будет способствовать разработке технологий подготовки переводчиков-синхронистов.</w:t>
      </w:r>
    </w:p>
    <w:p w:rsidR="005761CA" w:rsidRPr="00D95230" w:rsidRDefault="00D724ED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style="position:absolute;left:0;text-align:left;margin-left:127.05pt;margin-top:724.85pt;width:342pt;height:34.35pt;z-index:251657728;mso-position-horizontal-relative:page;mso-position-vertical-relative:page" coordorigin="2540,14617" coordsize="6840,687" o:allowoverlap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551;top:14751;width:6803;height:553" filled="f" stroked="f">
              <v:textbox style="mso-next-textbox:#_x0000_s1027" inset="0,0,0,0">
                <w:txbxContent>
                  <w:p w:rsidR="005761CA" w:rsidRDefault="005761CA" w:rsidP="005761CA">
                    <w:pPr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i/>
                        <w:iCs/>
                        <w:sz w:val="18"/>
                        <w:szCs w:val="18"/>
                      </w:rPr>
                      <w:t xml:space="preserve">Вестник РГУ им. И. Канта. 2006. Вып. 2. </w:t>
                    </w:r>
                    <w:r>
                      <w:rPr>
                        <w:i/>
                        <w:iCs/>
                        <w:sz w:val="18"/>
                      </w:rPr>
                      <w:t>Филологические науки</w:t>
                    </w:r>
                    <w:r>
                      <w:rPr>
                        <w:i/>
                        <w:iCs/>
                        <w:sz w:val="18"/>
                        <w:szCs w:val="18"/>
                      </w:rPr>
                      <w:t>. С. 11—17.</w:t>
                    </w:r>
                  </w:p>
                </w:txbxContent>
              </v:textbox>
            </v:shape>
            <v:line id="_x0000_s1028" style="position:absolute" from="2540,14617" to="9380,14617"/>
            <w10:wrap anchorx="page" anchory="page"/>
          </v:group>
        </w:pict>
      </w:r>
      <w:r w:rsidR="005761CA" w:rsidRPr="00D95230">
        <w:rPr>
          <w:rFonts w:ascii="Times New Roman" w:hAnsi="Times New Roman"/>
          <w:sz w:val="24"/>
        </w:rPr>
        <w:t>Одной из основных задач психолингвистики является описание способности переводчика синхронно переводить звучащую речь с одного языка в соответствующую форму на другом языке. Эта когнитивная способность является одним из наиболее сложных видов обработки лингвистической информации (language processing). Однако в самой психолингвистике процессу синхронного перевода не уделяется должного внимания</w:t>
      </w:r>
      <w:r w:rsidR="005761CA">
        <w:rPr>
          <w:rFonts w:ascii="Times New Roman" w:hAnsi="Times New Roman"/>
          <w:sz w:val="24"/>
        </w:rPr>
        <w:t xml:space="preserve">, </w:t>
      </w:r>
      <w:r w:rsidR="005761CA" w:rsidRPr="00D95230">
        <w:rPr>
          <w:rFonts w:ascii="Times New Roman" w:hAnsi="Times New Roman"/>
          <w:sz w:val="24"/>
        </w:rPr>
        <w:t>что</w:t>
      </w:r>
      <w:r w:rsidR="005761CA">
        <w:rPr>
          <w:rFonts w:ascii="Times New Roman" w:hAnsi="Times New Roman"/>
          <w:sz w:val="24"/>
        </w:rPr>
        <w:t xml:space="preserve">, </w:t>
      </w:r>
      <w:r w:rsidR="005761CA" w:rsidRPr="00D95230">
        <w:rPr>
          <w:rFonts w:ascii="Times New Roman" w:hAnsi="Times New Roman"/>
          <w:sz w:val="24"/>
        </w:rPr>
        <w:t>вероятно</w:t>
      </w:r>
      <w:r w:rsidR="005761CA">
        <w:rPr>
          <w:rFonts w:ascii="Times New Roman" w:hAnsi="Times New Roman"/>
          <w:sz w:val="24"/>
        </w:rPr>
        <w:t xml:space="preserve">, </w:t>
      </w:r>
      <w:r w:rsidR="005761CA" w:rsidRPr="00D95230">
        <w:rPr>
          <w:rFonts w:ascii="Times New Roman" w:hAnsi="Times New Roman"/>
          <w:sz w:val="24"/>
        </w:rPr>
        <w:t>связано со сложностями проведения эмпирических исследований указанного процесса. Данная проблема представляется актуальной в связи с необходимостью оптимизации процесса подготовки лингвистов-переводчиков и</w:t>
      </w:r>
      <w:r w:rsidR="005761CA">
        <w:rPr>
          <w:rFonts w:ascii="Times New Roman" w:hAnsi="Times New Roman"/>
          <w:sz w:val="24"/>
        </w:rPr>
        <w:t xml:space="preserve">, </w:t>
      </w:r>
      <w:r w:rsidR="005761CA" w:rsidRPr="00D95230">
        <w:rPr>
          <w:rFonts w:ascii="Times New Roman" w:hAnsi="Times New Roman"/>
          <w:sz w:val="24"/>
        </w:rPr>
        <w:t>в частности</w:t>
      </w:r>
      <w:r w:rsidR="005761CA">
        <w:rPr>
          <w:rFonts w:ascii="Times New Roman" w:hAnsi="Times New Roman"/>
          <w:sz w:val="24"/>
        </w:rPr>
        <w:t xml:space="preserve">, </w:t>
      </w:r>
      <w:r w:rsidR="005761CA" w:rsidRPr="00D95230">
        <w:rPr>
          <w:rFonts w:ascii="Times New Roman" w:hAnsi="Times New Roman"/>
          <w:sz w:val="24"/>
        </w:rPr>
        <w:t>синхронных переводчиков.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Процесс синхронного перевода включает в себя два параллельных процесса: восприятие речи на языке оригинала и ее порождение на целевом языке. Рассмотрим основные характеристики этих двух процессов с точки зрения психолингвистики. Прежде чем перейти к описанию восприятия речи в процессе синхронного перевода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необходимо отметить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в настоящее время учеными еще не выработано целостной модели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где характеризовались бы все этапы — от сенсорного восприятия поступающего сигнала до этапа порождения дискурса на языке перевода. В психолингвистической литературе мы находим детальное описание отдельных компонентов восприятия звучащей на языке оригинала речи. Итак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процесс восприятия речи состоит из следующих основных стадий: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сегментация и классификация поступающего сенсорного стимула;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2)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обработка на уровне лексикона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включающая в себя распознавание отдельных лексических единиц и обработку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непосредственно связанной с ними;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3)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пропозициональная (сентенциальная) обработка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или извлечение и сочетание синтаксической информации по отдельным словам и их порядку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для создания синтаксической репрезентации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также интеграция этой репрезентации со смысловой информацией и картиной мира с целью интерпретации смысла на уровне предложения;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4)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обработка поступающей информации на уровне дискурса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е. интеграция интерпретаций нескольких последовательных предложений для создания репрезентации дискурса.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Остановимся более подробно на характеристике каждой из указанных выше стадий. На начальной стадии сенсорная информация классифицируется (происходит процесс декомпозиции) для создания ряда последовательных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более абстрактных (слуховых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фонетических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фонологических) репрезентаций [12]. Несмотря на то что речевой сигнал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достигающий слуха воспринимающего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непрерывный и переменный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он воспринимается как состоящий из дискретных и отдельных единиц. На стадии обработки лексикона вновь создаваемая репрезентация соотносится с ментальным лексиконом слушающего. Происходит наложение вновь поступающих лексических репрезентаций на уже существующие с тем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бы выбрать наиболее соответствующие друг другу. Этот процесс отбора включает в себя активацию целого ряда лексических соответствий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 xml:space="preserve">и лишь затем отбор самого слова [9]. </w:t>
      </w:r>
      <w:r w:rsidRPr="00D95230">
        <w:rPr>
          <w:rFonts w:ascii="Times New Roman" w:hAnsi="Times New Roman"/>
          <w:sz w:val="24"/>
        </w:rPr>
        <w:lastRenderedPageBreak/>
        <w:t>Только после того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определен соответствующий лексический компонент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появляется релевантная семантическая и синтаксическая информация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соотносимая с данным словом.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Процесс восприятия звучащей речи на уровне предложения может быть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свою очередь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разбит на несколько стадий: извлечение синтаксической структуры и создание семантических репрезентаций предложения; интерпретация этих репрезентаций в свете предшествующего лингвистического контекста; сохранение релевантной информации в долговременной памяти. Синтаксический анализ [4] представляет собой создание внутренней репрезентации предложения на основе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которую несут синтаксические и морфосинтаксические ассоциации каждого слова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особенно функциональных слов и их порядка. Поскольку предложения очень часто имеют смысл только в определенных лингвистических контекстах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знание фоновой (прагматической)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стоящей за речевым актом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используется для инферирования смысла предложения. Последним шагом в выявлении коммуникативного намерения говорящего является обработка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поступающей на уровне дискурса. Предполагается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слушающий использует целый ряд стратегий для распознавания поступающего дискурса. Результатом применения этих стратегий является репрезентация дискурса в памяти в иерархической форме. В процессе восприятия дискурса слушающий постоянно находится в процессе инференции для усиления когерентности и полноты высказывания [13].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Важной задачей в характеристике восприятия речи является описание процесса обработки единиц восприятия на каждом лингвистическом уровне анализа. Значительное количество исследований посвящено данной проблеме на уровне декомпозиции поступающего сенсорного стимула и синтаксического анализа [3]. Кратко рассмотрим последний уровень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как он иллюстрирует многие аспекты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связанные с единицами восприятия. Вопрос объема единиц обработки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поступающей на уровне синтаксиса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обсуждается психолингвистами уже много лет. Здесь можно выделить две противоположные точки зрения. Согласно первой анализ синтаксической структуры предложения начинается непосредственно в момент распознавания первого слова высказывания. По другой точке зрения процесс обработки на уровне синтаксиса представляет собой продолжительные дискретности (скачки)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когда лексическая информация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ассоциируемая с каждым поступающим словом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пассивно аккумулируется до тех пор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пока не будет достигнута определенная синтаксически релевантная точка в предложении. Только после этого начинается синтаксический анализ. Согласно данной позиции существуют клаузальные единицы обработки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эта точка зрения берет свое начало в генеративной грамматике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соответствии с положениям которой предполагаемые трансформации могут касаться только более крупных отрезков лексического материала.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Проблема обработки синтаксической информации усложняется тем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предложения по своей структуре могут быть крайне неопределенны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следовательно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для любой короткой цепочки слов существуют несколько структурных альтернативных описаний (например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“flying planes can be dangerous”). В данном случае слушающий (синхронный переводчик)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пойдя по пути непосредственного оформления последовательно воспринимаемых лексических единиц в синтаксические структуры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может в результате провести ошибочный структурный анализ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который потребует исправления на более поздней стадии. Такой повторный анализ в ситуации синхронного перевода чрезвычайно проблематичен. С другой стороны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если слушающий задерживает процесс синтаксической обработки информации на длительный период времени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он может избежать некорректных структур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однако при этом может возникнуть проблема нехватки возможностей памяти для удержания всей неструктурированной информации. Доминирующей точкой зрения по данному вопросу является та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 xml:space="preserve">согласно которой анализ лексически-кодированной семантической и синтаксической информации начинается непосредственно в момент </w:t>
      </w:r>
      <w:r w:rsidRPr="00D95230">
        <w:rPr>
          <w:rFonts w:ascii="Times New Roman" w:hAnsi="Times New Roman"/>
          <w:sz w:val="24"/>
        </w:rPr>
        <w:lastRenderedPageBreak/>
        <w:t>распознавания первых слов сообщения — в силу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прежде всего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ограниченности ресурсов обработки информации.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Вопросы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касающиеся природы (дискретной или каскадной) единицы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возникающей в результате обработки поступающей лингвистической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также стали предметом внимания психолингвистов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особенно на стадии обработки лексикона. На уровне распознавания слова можно выделить две противоположные точки зрения. Сторонники дискретного подхода считают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слушающий сначала идентифицирует и локализует (активирует) соответствующую лексическую единицу на основе ее формальных характеристик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только после этого ему становится доступной семантическая и синтаксическая информация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соотносимая с конкретной лексической единицей [10]. Согласно альтернативной точке зрения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которая подтверждается некоторыми эмпирическими данными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лемматическая информация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соответствующая более чем одной потенциальной лексической единице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появляется еще до того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происходит идентификация слова и передается на пропозициональный уровень обработки для соответствующей оценки [11].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Рассмотрим далее результаты некоторых исследований процесса речепорождения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релевантные для синхронного перевода. Как указывают разработчики современных моделей порождения речи [2; 6]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«перевод мысли в речь» сопровождается несколькими промежуточными уровнями обработки информации. В большинстве моделей порождения речи выделяются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крайней мере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следующие основные уровни: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стадия подготовки так называемого довербального (preverbal) сообщения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которое становится основой для непосредственных процессов когнитивно-лингвистической формулировки; это довербальное сообщение может рассматриваться как нелингвистическая репрезентация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состоящая из концептов и их соответствующих ролей (агент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тема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реципиент);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2)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процессы грамматического кодирования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определяют синтаксическую структуру будущего высказывания;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3)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фонологическое кодирование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или создание фонологической формы высказывания;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4)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произнесение высказывания.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Параллельно с грамматическим и фонологическим кодированием происходит процесс извлечения лексических единиц из ментального лексикона. Этот процесс состоит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свою очередь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из двух компонентов — выбор леммы и извлечение конкретной словоформы. Леммы выступают в качестве строительного материала для грамматического кодирования высказывания. В процессе извлечения словоформы говорящий определяет ее фонологические сегменты и метрическую рамку. Метрические рамки комбинируются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образуя фонологические слова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фонологические сегменты сочетаются с метрической рамкой фонологического слова [7]. На основе такого понимания фонологического кодирования можно сделать два вывода. Первый: фонологическая форма слова не извлекается говорящим как некая законченная единица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она выстраивается из более мелких единиц — фонем. Так называемые оговорки служат подтверждением данного утверждения (например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“heft lemisphere” вместо “left hemisphere”). Второй вывод состоит в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слогоделение происходит на более позднем этапе. Иными словами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силлабическая структура слов не извлекается непосредственно из ментального лексикона. Она определяется тогда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когда извлеченные фонологические сегменты связываются с метрической рамкой фонологического слова [7].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Три основные проблемы процесса речепорождения были в последнее время предметом рассмотрения в психолингвистике. Первая проблема — это вопрос дискретности: происходит ли полная обработка определенной части высказывания на каждом уровне перед тем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начинается обработка информации на следующем уровне? Или обработка информации происходит «каскадообразно» — таким образом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данный конкретный уровень обработки подвергается также частичному влиянию предшествующего уровня? Обе точки зрения находят своих сторонников и противников [8]. Вторая проблема (автономность — интеракция) касается исследования направления информационного потока при обработке материала. Согласно взглядам некоторых ученых [2] на процесс порождения речи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взаимодействие между уровнями обработки информации имеет место. Наличие такого взаимодействия объясняет некоторые явления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например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«эффект лексического отклонения» в речевых ошибках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когда фонематические ошибки наблюдаются в словах чаще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чем это ожидается.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Третья проблема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которой уделяют внимание исследователи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— это проблема «расширенного планирования» [3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59]. Среди ученых существует определенное единодушие по поводу того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речепорождение происходит инкрементно — методом приростов. Иными словами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говорящий не планирует высказывание полностью до его артикуляции. Напротив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высказывание строится постепенно. Говорящий готовит высказывание параллельно на разных уровнях обработки информации и по мере говорения расширяет планирование данной части высказывания. Для этапа грамматического кодирования это означает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говорящие способны расширять уже обработанные частичные синтаксические структуры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производя одновременно фонологическое кодирование и/или артикулируя следующую обработанную частичную синтаксическую структуру [3]. Учитывая инкрементную природу речепорождения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нерешенным до настоящего времени остается вопрос о единицах «прироста» (инкрементах) на различных уровнях обработки информации [3].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Именно способность порождать высказывания инкрементно является ключевой для процесса синхронного перевода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когда переводчик часто начинает продуцировать речь на целевом языке до того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соответствующее высказывание было закончено на языке источника [5]. Более того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процесс восприятия синхронным переводчиком поступающей информации также является инкрементным. Слушающий интегрирует каждый отрезок поступающей информации с ранее сформированными репрезентациями. Остается открытым вопрос о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каким по своей длительности и качественным характеристикам должен быть отрезок поступающей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необходимый переводчику для начала кодирования высказывания на целевом языке. Очевидно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своей синтаксической структуре он должен представлять собой нечто большее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чем набор лексических синтаксических ассоциаций.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Проблема взаимодействия между процессами восприятия и порождения речи не получила достаточного внимания в экспериментальной психолингвистике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хотя ее значение для изучения процесса синхронного перевода трудно переоценить. Объединяющим для двух процессов является то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они опираются на единые основные источники знаний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е. общий лексический запас и общий запас знаний о грамматике языка. Кроме того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процесс речепорождения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и процесс восприятия речи инкрементны по своей природе. Но означает ли это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в процессе речепроизводства и речевосприятия используются единицы обработки одинакового качества и объема? Исследования процесса синхронного перевода [5] не подтверждают данного положения. В целом же исследователями делается вывод о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несмотря на некоторые сходства между процессами восприятия речи и ее порождения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нельзя утверждать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когнитивные процессы речепроизводства являются простым отражением процессов восприятия речи.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Одним из аспектов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объединяющим оба процесса и обратившим на себя внимание исследователей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является так называемый мониторинг. Каждый говорящий одновременно слушает свою речь. Слушая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таким образом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свою собственную продуцируемую речь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говорящий контролирует ее на предмет формальной правильности и коммуникативной адекватности. Утверждение о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в процессе «самоконтроля» задействована система восприятия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которая также активируется при восприятии речи собеседника [6]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ведет к некоторым выводам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важным для исследования синхронного перевода. Во время синхронного перевода система восприятия переводчика уже занята обработкой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поступающей на языке источника. Каким образом тогда происходит контроль продуцируемой речи на целевом языке и отличается ли процесс исправления ошибок в речи при синхронном переводе от подобного процесса в обычной речи? Эти вопросы пока остаются открытыми и требуют исследования.</w:t>
      </w:r>
    </w:p>
    <w:p w:rsidR="005761CA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Представляется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профессиональная подготовка синхронных переводчиков должна строиться с учетом психолингвистических особенностей процессов обработки речи на уровне восприятия и порождения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также их взаимодействия. Так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результаты исследований процесса обработки поступающей информации на синтаксическом уровне легли в основу методического приема вычленения так называемых семантических пиков в услышанной фразе [1]. Упражнения на синтаксическое развертывание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рекомендуемые для тренинга переводчиков-синхронистов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также основаны на выводах психолингвистов о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обработка речи на уровне синтаксиса должна начинаться с распознавания первых поступающих лексических единиц. Тесное взаимодействие речевосприятия и речепорождения в процессе синхронного перевода и наличие некоторых общих закономерностей в двух процессах диктует необходимость формирования у будущих переводчиков автоматизированных навыков переключения на систему другого языка. Мониторинг двух параллельных речевых процессов — речи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звучащей на языке источника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своей собственной речи на целевом языке — диктует важную для методики подготовки синхронных переводчиков в этой связи задачу: необходимость разработки специальных приемов для максимальной автоматизации навыков извлечения из памяти релевантных лексических единиц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грамматического и фонологического кодирования. Такая необходимость обусловлена тем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значительные когнитивные усилия в ситуации синхронного перевода должны быть направлены на восприятие речи на языке источника и на контроль своего собственного высказывания на целевом языке.</w:t>
      </w:r>
    </w:p>
    <w:p w:rsidR="005761CA" w:rsidRPr="00D95230" w:rsidRDefault="005761CA" w:rsidP="005761CA">
      <w:pPr>
        <w:spacing w:before="120"/>
        <w:jc w:val="center"/>
        <w:rPr>
          <w:rFonts w:ascii="Times New Roman" w:hAnsi="Times New Roman"/>
          <w:b/>
          <w:sz w:val="28"/>
        </w:rPr>
      </w:pPr>
      <w:r w:rsidRPr="00D95230">
        <w:rPr>
          <w:rFonts w:ascii="Times New Roman" w:hAnsi="Times New Roman"/>
          <w:b/>
          <w:sz w:val="28"/>
        </w:rPr>
        <w:t>Список литературы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Алексеева И.С. Профессиональное обучение переводчика: Учебное пособие по устному и письменному переводу для переводчиков и преподавателей. СПб</w:t>
      </w:r>
      <w:r w:rsidRPr="00D95230">
        <w:rPr>
          <w:rFonts w:ascii="Times New Roman" w:hAnsi="Times New Roman"/>
          <w:sz w:val="24"/>
          <w:lang w:val="en-US"/>
        </w:rPr>
        <w:t xml:space="preserve">.: </w:t>
      </w:r>
      <w:r w:rsidRPr="00D95230">
        <w:rPr>
          <w:rFonts w:ascii="Times New Roman" w:hAnsi="Times New Roman"/>
          <w:sz w:val="24"/>
        </w:rPr>
        <w:t>Институт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иностранных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языков</w:t>
      </w:r>
      <w:r w:rsidRPr="00D95230">
        <w:rPr>
          <w:rFonts w:ascii="Times New Roman" w:hAnsi="Times New Roman"/>
          <w:sz w:val="24"/>
          <w:lang w:val="en-US"/>
        </w:rPr>
        <w:t>, 2000.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2. Dell G.S. A spreading activation theory of retrieval in language production // Psychological review, 93, 1986.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3. </w:t>
      </w:r>
      <w:smartTag w:uri="urn:schemas-microsoft-com:office:smarttags" w:element="PlaceName"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Frauenfelder</w:t>
          </w:r>
        </w:smartTag>
        <w:r w:rsidRPr="00D95230">
          <w:rPr>
            <w:rFonts w:ascii="Times New Roman" w:hAnsi="Times New Roman"/>
            <w:sz w:val="24"/>
            <w:lang w:val="en-US"/>
          </w:rPr>
          <w:t xml:space="preserve"> </w:t>
        </w:r>
        <w:smartTag w:uri="urn:schemas-microsoft-com:office:smarttags" w:element="PlaceType">
          <w:r w:rsidRPr="00D95230">
            <w:rPr>
              <w:rFonts w:ascii="Times New Roman" w:hAnsi="Times New Roman"/>
              <w:sz w:val="24"/>
              <w:lang w:val="en-US"/>
            </w:rPr>
            <w:t>U.</w:t>
          </w:r>
        </w:smartTag>
      </w:smartTag>
      <w:r w:rsidRPr="00D95230">
        <w:rPr>
          <w:rFonts w:ascii="Times New Roman" w:hAnsi="Times New Roman"/>
          <w:sz w:val="24"/>
          <w:lang w:val="en-US"/>
        </w:rPr>
        <w:t xml:space="preserve"> H., Schriefers H. A psycholinguistic perspective on simultaneous interpretation // Interpreting, Vol. 2(1/2), John Benjamins Publishing Co., 1997.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4. Frazier L. Sentence processing: a tutorial review // M. Coltheart (ed.) Attention and performance XII: the psychology of reading. </w:t>
      </w:r>
      <w:smartTag w:uri="urn:schemas-microsoft-com:office:smarttags" w:element="City"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Hillsdale</w:t>
          </w:r>
        </w:smartTag>
        <w:r w:rsidRPr="00D95230">
          <w:rPr>
            <w:rFonts w:ascii="Times New Roman" w:hAnsi="Times New Roman"/>
            <w:sz w:val="24"/>
            <w:lang w:val="en-US"/>
          </w:rPr>
          <w:t xml:space="preserve">, </w:t>
        </w:r>
        <w:smartTag w:uri="urn:schemas-microsoft-com:office:smarttags" w:element="State">
          <w:r w:rsidRPr="00D95230">
            <w:rPr>
              <w:rFonts w:ascii="Times New Roman" w:hAnsi="Times New Roman"/>
              <w:sz w:val="24"/>
              <w:lang w:val="en-US"/>
            </w:rPr>
            <w:t>NJ</w:t>
          </w:r>
        </w:smartTag>
      </w:smartTag>
      <w:r w:rsidRPr="00D95230">
        <w:rPr>
          <w:rFonts w:ascii="Times New Roman" w:hAnsi="Times New Roman"/>
          <w:sz w:val="24"/>
          <w:lang w:val="en-US"/>
        </w:rPr>
        <w:t>: Erlbaum, 1987.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5. Goldman-Eisler F. Psychological mechanisms of speech production as studied through the analysis of simultaneous translation // B. Butterworth (Ed.), Language production, Vol. I: Speech and talk. </w:t>
      </w:r>
      <w:smartTag w:uri="urn:schemas-microsoft-com:office:smarttags" w:element="City"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London</w:t>
          </w:r>
        </w:smartTag>
      </w:smartTag>
      <w:r w:rsidRPr="00D95230">
        <w:rPr>
          <w:rFonts w:ascii="Times New Roman" w:hAnsi="Times New Roman"/>
          <w:sz w:val="24"/>
          <w:lang w:val="en-US"/>
        </w:rPr>
        <w:t>: Academic Press, 1980.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6. Levelt W.J.M. Speaking: from intention to articulation. </w:t>
      </w:r>
      <w:smartTag w:uri="urn:schemas-microsoft-com:office:smarttags" w:element="City"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Cambridge</w:t>
          </w:r>
        </w:smartTag>
        <w:r w:rsidRPr="00D95230">
          <w:rPr>
            <w:rFonts w:ascii="Times New Roman" w:hAnsi="Times New Roman"/>
            <w:sz w:val="24"/>
            <w:lang w:val="en-US"/>
          </w:rPr>
          <w:t xml:space="preserve">, </w:t>
        </w:r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MA</w:t>
          </w:r>
        </w:smartTag>
      </w:smartTag>
      <w:r w:rsidRPr="00D95230">
        <w:rPr>
          <w:rFonts w:ascii="Times New Roman" w:hAnsi="Times New Roman"/>
          <w:sz w:val="24"/>
          <w:lang w:val="en-US"/>
        </w:rPr>
        <w:t>: MIT Press, 1989.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7. Levelt W.J.M. Accessing words in speech production: stages, processes and representations // Cognition, 42, 1992.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8. Levelt W.J.M., Schriefers H., Vorberg D., Meyer A.S., Pechmann T.H., Havinga J. The time course of lexical access in speech production: a study of picture naming // Psychological review, 98, 1991a.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9. Marslen-Wilson W.D. Activation, competition and frequency in lexical access // G.T.M. Altmann (Ed.), Cognitive models of speech processing: psycholinguistic and computational perspectives, </w:t>
      </w:r>
      <w:smartTag w:uri="urn:schemas-microsoft-com:office:smarttags" w:element="place"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Cambridge</w:t>
          </w:r>
        </w:smartTag>
        <w:r w:rsidRPr="00D95230">
          <w:rPr>
            <w:rFonts w:ascii="Times New Roman" w:hAnsi="Times New Roman"/>
            <w:sz w:val="24"/>
            <w:lang w:val="en-US"/>
          </w:rPr>
          <w:t xml:space="preserve">, </w:t>
        </w:r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MA</w:t>
          </w:r>
        </w:smartTag>
      </w:smartTag>
      <w:r w:rsidRPr="00D95230">
        <w:rPr>
          <w:rFonts w:ascii="Times New Roman" w:hAnsi="Times New Roman"/>
          <w:sz w:val="24"/>
          <w:lang w:val="en-US"/>
        </w:rPr>
        <w:t>: MIT Press, 1990.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10. Morton J. A functional model of memory // D.A. Norman (Ed.), Models for human memory. </w:t>
      </w:r>
      <w:smartTag w:uri="urn:schemas-microsoft-com:office:smarttags" w:element="place">
        <w:r w:rsidRPr="00D95230">
          <w:rPr>
            <w:rFonts w:ascii="Times New Roman" w:hAnsi="Times New Roman"/>
            <w:sz w:val="24"/>
            <w:lang w:val="en-US"/>
          </w:rPr>
          <w:t>New York</w:t>
        </w:r>
      </w:smartTag>
      <w:r w:rsidRPr="00D95230">
        <w:rPr>
          <w:rFonts w:ascii="Times New Roman" w:hAnsi="Times New Roman"/>
          <w:sz w:val="24"/>
          <w:lang w:val="en-US"/>
        </w:rPr>
        <w:t>: Academic Press, 1970.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11. Norris D. Word recognition without priming // Cognition, 22, 1986.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12. Sawusch J.R. Auditory and phonetic coding in speech // E.C. Schwab &amp; H.C. Nusbaum (eds.), Pattern recognition by humans and machines. </w:t>
      </w:r>
      <w:smartTag w:uri="urn:schemas-microsoft-com:office:smarttags" w:element="place">
        <w:r w:rsidRPr="00D95230">
          <w:rPr>
            <w:rFonts w:ascii="Times New Roman" w:hAnsi="Times New Roman"/>
            <w:sz w:val="24"/>
            <w:lang w:val="en-US"/>
          </w:rPr>
          <w:t>New York</w:t>
        </w:r>
      </w:smartTag>
      <w:r w:rsidRPr="00D95230">
        <w:rPr>
          <w:rFonts w:ascii="Times New Roman" w:hAnsi="Times New Roman"/>
          <w:sz w:val="24"/>
          <w:lang w:val="en-US"/>
        </w:rPr>
        <w:t>: Academic Press, 1986.</w:t>
      </w:r>
    </w:p>
    <w:p w:rsidR="005761CA" w:rsidRPr="00D95230" w:rsidRDefault="005761CA" w:rsidP="005761CA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13. Singer M. Discourse inference processes // M.A. Gernsbacher (Ed.), Handbook of psycholinguistics, </w:t>
      </w:r>
      <w:smartTag w:uri="urn:schemas-microsoft-com:office:smarttags" w:element="place">
        <w:r w:rsidRPr="00D95230">
          <w:rPr>
            <w:rFonts w:ascii="Times New Roman" w:hAnsi="Times New Roman"/>
            <w:sz w:val="24"/>
            <w:lang w:val="en-US"/>
          </w:rPr>
          <w:t>San Diego</w:t>
        </w:r>
      </w:smartTag>
      <w:r w:rsidRPr="00D95230">
        <w:rPr>
          <w:rFonts w:ascii="Times New Roman" w:hAnsi="Times New Roman"/>
          <w:sz w:val="24"/>
          <w:lang w:val="en-US"/>
        </w:rPr>
        <w:t>, CA.: Academic Press, 1994.</w:t>
      </w:r>
    </w:p>
    <w:p w:rsidR="00811DD4" w:rsidRPr="005761CA" w:rsidRDefault="00811DD4">
      <w:bookmarkStart w:id="0" w:name="_GoBack"/>
      <w:bookmarkEnd w:id="0"/>
    </w:p>
    <w:sectPr w:rsidR="00811DD4" w:rsidRPr="005761CA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1CA"/>
    <w:rsid w:val="001A35F6"/>
    <w:rsid w:val="005761CA"/>
    <w:rsid w:val="00623328"/>
    <w:rsid w:val="00787AD6"/>
    <w:rsid w:val="00811DD4"/>
    <w:rsid w:val="00CB48C0"/>
    <w:rsid w:val="00D724ED"/>
    <w:rsid w:val="00D9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3907172F-4C12-4DD1-ACD4-FDFFFD19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1CA"/>
    <w:rPr>
      <w:rFonts w:ascii="Book Antiqua" w:hAnsi="Book Antiqu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761C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2804</Words>
  <Characters>15985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проблеме разработки психолингвистической модели синхронного перевода </vt:lpstr>
    </vt:vector>
  </TitlesOfParts>
  <Company>Home</Company>
  <LinksUpToDate>false</LinksUpToDate>
  <CharactersWithSpaces>18752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проблеме разработки психолингвистической модели синхронного перевода </dc:title>
  <dc:subject/>
  <dc:creator>User</dc:creator>
  <cp:keywords/>
  <dc:description/>
  <cp:lastModifiedBy>admin</cp:lastModifiedBy>
  <cp:revision>2</cp:revision>
  <dcterms:created xsi:type="dcterms:W3CDTF">2014-02-20T06:01:00Z</dcterms:created>
  <dcterms:modified xsi:type="dcterms:W3CDTF">2014-02-20T06:01:00Z</dcterms:modified>
</cp:coreProperties>
</file>