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623" w:rsidRPr="00296623" w:rsidRDefault="00296623" w:rsidP="00296623">
      <w:pPr>
        <w:spacing w:before="120"/>
        <w:jc w:val="center"/>
        <w:rPr>
          <w:b/>
          <w:bCs/>
          <w:sz w:val="32"/>
          <w:szCs w:val="32"/>
        </w:rPr>
      </w:pPr>
      <w:r w:rsidRPr="00296623">
        <w:rPr>
          <w:b/>
          <w:bCs/>
          <w:sz w:val="32"/>
          <w:szCs w:val="32"/>
        </w:rPr>
        <w:t xml:space="preserve">Модальности </w:t>
      </w:r>
    </w:p>
    <w:p w:rsidR="00296623" w:rsidRPr="00570023" w:rsidRDefault="00296623" w:rsidP="00296623">
      <w:pPr>
        <w:spacing w:before="120"/>
        <w:ind w:firstLine="567"/>
        <w:jc w:val="both"/>
        <w:rPr>
          <w:sz w:val="28"/>
          <w:szCs w:val="28"/>
        </w:rPr>
      </w:pPr>
      <w:r w:rsidRPr="00570023">
        <w:rPr>
          <w:sz w:val="28"/>
          <w:szCs w:val="28"/>
        </w:rPr>
        <w:t xml:space="preserve">Вадим Руднев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Модальности (от лат. modus - вид, способ) - тип отношения высказывания к реальности. Наиболее известные нам модальности - это наклонения: изъявительное - оно описывает реальность ("Я иду"), повелительное - оно ведет диалог с реальностью ("Иди") и сослагательное ("Я бы пошел") - оно вообще слабо связано с реальностью.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Но, кроме обычных наклонений, существуют еще логические М. - они называются алетическими (от древнегр. aletycos - истинный) это М. необходимости, возможности и невозможности. Эти М. существуют как бы незримо. При логическом анализе они добавляются к предложению в виде особых зачинов на метаязыке, модальных операторов. Например, все аксиомы математики и логики являются необходимо истинными - "2х2 = 4", "Если а, то неверно, что не а" (закон двойного отрицания).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Тогда мы говорим: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Необходимо, что если а, то неверно, что не а.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Такие высказывания истинны всегда, во всех возможных мирах (см. семантика возможных миров). Они называются тавтологиями.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Пример возможно истинного высказывания: "Завтра пойдет дождь"; пример невозможного высказывания: "Если а, то не а". Такие высказывания называются противоречиями.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Алетические М. были известны еще Аристотелю. В ХХ в. К. Льюис построил на их основе особую модальную логику, аксиомы которой отличаются от аксиом обычной пропозициональной логики (логики предложения).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Например, законом (тавтологией) обычной логики является предложение: "Если а, то а"(форма закона тождества). Если добавим сюда оператор "возможно", то это предложение перестанет быть тавтологией, необходимой истиной: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Если возможно, что а, то возможно, что и не а.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В ХХ в. были разработаны и другие модальные системы: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1. Деонтические М. ( лат. deonticos - норма) - это М. нормы. Они предписывают, что должно, что разрешено и что запрещено. Например, в трамвае: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Должно платить билеты.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Можно ехать.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Нельзя курить.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Логику деонтических М. разработал финский философ Георг фон Вригт.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2. Аксиологические М. (лат. ахiс - ценность), различающие негативные, позитивные и нейтральные оценки. В сущности, любое предложение так или иначе окрашено аксиологически в зависимости от контекста (см. прагматика). Равным образом можно сказать: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Хорошо, что идет дождь.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Плохо, что идет дождь.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И просто: Идет дождь.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Аксиологическую логику разработал русский философ А. А Ивин.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3. Эпистемическая логика ( древнегр. ерisteme - знание) изучает М. знания, незнания и полагания: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Он знает, что я это сделал.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Он полагает, что я это сделал.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Он не знает, что я это сделал.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Эпистемическую логику разработал Яакко Хинтикка, один из создателей семантики возможных миров.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4. Логика времени - прошлое, настоящее, будущее: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Вчера шел дождь.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Сегодня идет дождь.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Завтра пойдет дождь.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Логику времени разработал английский философ Артур Прайор.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5. Логика пространства - здесь, там, нигде. Подробно о ней см. в ст. пространство.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Можно заметить, что все шесть М. устроены одинаковым образом, в каждой по три члена - позитивный, негативный и нейтральный: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М. + 0 -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алетические необходимо возможно невозможно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деонтические должно разрешено запрещено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аксиологические хорошо нейтрально плох о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эпистемические знание полагание незнание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временные прошлое настоящее будущее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пространственные здесь там нигде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Можно заметить также, что все М. и содержательно похожи друг на друга. Необходимо соответствует тому, что должно, хорошо, известно, находится в настоящем и здесь. И наоборот. Возможно, в эпоху мифологического сознания (см. миф) они составляли одну супермодальность.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Для чего нужны М.? Они регулируют всю нашу жизнь (см. реальность). Например, деонтическая логика сможет когда-нибудь решить, разрешено ли то, что не запрещено.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Каждый наш шаг в жизни характеризуется в сильном смысле хотя бы одной такой М., а в широком смысле - всеми шестью. Рассмотрим простейшую ситуацию: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Человек вышел из дома. 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Это возможное высказывание С деонтической точки зрения это разрешенное действие (но если бы контекст предшествующих или последующих предложений указывал на то, что в это время наступил комендантский час, то это действие перешло бы в разряд запрещенных). Хорошо это действие или плохо, также зависит от контекста. Если человека ждет приятель, то оно хорошо, а если наемный убийца, то, конечно, плохо. С точки зрения времени, это высказывание о прошлом. С точки зрения пространства, это переход из одного актуального пространства в другое. В сильном смысле это именно пространственное высказывание и действие.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 xml:space="preserve">Построенная типология М. может отражать не только реальную жизнь, но и классифицировать сюжеты (об этом см. соответствующую статью словаря). </w:t>
      </w:r>
    </w:p>
    <w:p w:rsidR="00296623" w:rsidRPr="00FC18BA" w:rsidRDefault="00296623" w:rsidP="00296623">
      <w:pPr>
        <w:spacing w:before="120"/>
        <w:jc w:val="center"/>
        <w:rPr>
          <w:b/>
          <w:bCs/>
          <w:sz w:val="28"/>
          <w:szCs w:val="28"/>
        </w:rPr>
      </w:pPr>
      <w:r w:rsidRPr="00FC18BA">
        <w:rPr>
          <w:b/>
          <w:bCs/>
          <w:sz w:val="28"/>
          <w:szCs w:val="28"/>
        </w:rPr>
        <w:t>Список литературы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Вригт Г.Х. фон. Логико-философские исследования.- М., 1986.</w:t>
      </w:r>
    </w:p>
    <w:p w:rsidR="00296623" w:rsidRPr="0039791F" w:rsidRDefault="00296623" w:rsidP="00296623">
      <w:pPr>
        <w:spacing w:before="120"/>
        <w:ind w:firstLine="567"/>
        <w:jc w:val="both"/>
      </w:pPr>
      <w:r w:rsidRPr="0039791F">
        <w:t>Ивин А. А. Основания логики оценок. - М., 1971.</w:t>
      </w:r>
    </w:p>
    <w:p w:rsidR="00296623" w:rsidRPr="00253BD8" w:rsidRDefault="00296623" w:rsidP="00296623">
      <w:pPr>
        <w:spacing w:before="120"/>
        <w:ind w:firstLine="567"/>
        <w:jc w:val="both"/>
        <w:rPr>
          <w:lang w:val="en-US"/>
        </w:rPr>
      </w:pPr>
      <w:r w:rsidRPr="0039791F">
        <w:t>Р</w:t>
      </w:r>
      <w:r w:rsidRPr="00253BD8">
        <w:rPr>
          <w:lang w:val="en-US"/>
        </w:rPr>
        <w:t xml:space="preserve">rior A. N. Time and modality.- </w:t>
      </w:r>
      <w:r w:rsidRPr="0039791F">
        <w:t>Ох</w:t>
      </w:r>
      <w:r w:rsidRPr="00253BD8">
        <w:rPr>
          <w:lang w:val="en-US"/>
        </w:rPr>
        <w:t>., 1957.</w:t>
      </w:r>
    </w:p>
    <w:p w:rsidR="00296623" w:rsidRPr="00253BD8" w:rsidRDefault="00296623" w:rsidP="00296623">
      <w:pPr>
        <w:spacing w:before="120"/>
        <w:ind w:firstLine="567"/>
        <w:jc w:val="both"/>
        <w:rPr>
          <w:lang w:val="en-US"/>
        </w:rPr>
      </w:pPr>
      <w:r w:rsidRPr="00253BD8">
        <w:rPr>
          <w:lang w:val="en-US"/>
        </w:rPr>
        <w:t>Hintikka J. Knowledge and belief1. - L., 1962.</w:t>
      </w:r>
    </w:p>
    <w:p w:rsidR="00296623" w:rsidRDefault="00296623" w:rsidP="00296623">
      <w:pPr>
        <w:spacing w:before="120"/>
        <w:ind w:firstLine="567"/>
        <w:jc w:val="both"/>
      </w:pPr>
      <w:r w:rsidRPr="0039791F">
        <w:t xml:space="preserve">Руднев В. Морфология реальности: Исследование по "философии текста".- М., 1996. </w:t>
      </w:r>
      <w:bookmarkStart w:id="0" w:name="81"/>
      <w:bookmarkEnd w:id="0"/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623"/>
    <w:rsid w:val="00002B5A"/>
    <w:rsid w:val="0010437E"/>
    <w:rsid w:val="001569FD"/>
    <w:rsid w:val="00253BD8"/>
    <w:rsid w:val="00296623"/>
    <w:rsid w:val="00316F32"/>
    <w:rsid w:val="0039791F"/>
    <w:rsid w:val="00570023"/>
    <w:rsid w:val="00616072"/>
    <w:rsid w:val="006A5004"/>
    <w:rsid w:val="00710178"/>
    <w:rsid w:val="0081563E"/>
    <w:rsid w:val="008B35EE"/>
    <w:rsid w:val="00905CC1"/>
    <w:rsid w:val="00B21615"/>
    <w:rsid w:val="00B42C45"/>
    <w:rsid w:val="00B47B6A"/>
    <w:rsid w:val="00D04C55"/>
    <w:rsid w:val="00FC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79ABE9-8EDE-4A09-B449-670D951B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966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Модальности </vt:lpstr>
    </vt:vector>
  </TitlesOfParts>
  <Company>Home</Company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Модальности </dc:title>
  <dc:subject/>
  <dc:creator>User</dc:creator>
  <cp:keywords/>
  <dc:description/>
  <cp:lastModifiedBy>admin</cp:lastModifiedBy>
  <cp:revision>2</cp:revision>
  <dcterms:created xsi:type="dcterms:W3CDTF">2014-02-14T21:09:00Z</dcterms:created>
  <dcterms:modified xsi:type="dcterms:W3CDTF">2014-02-14T21:09:00Z</dcterms:modified>
</cp:coreProperties>
</file>