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0EB" w:rsidRDefault="00EA00EB">
      <w:pPr>
        <w:pStyle w:val="1"/>
        <w:widowControl w:val="0"/>
        <w:spacing w:before="120" w:after="0"/>
        <w:jc w:val="center"/>
        <w:rPr>
          <w:color w:val="000000"/>
          <w:kern w:val="0"/>
          <w:sz w:val="32"/>
          <w:szCs w:val="32"/>
        </w:rPr>
      </w:pPr>
      <w:r>
        <w:rPr>
          <w:color w:val="000000"/>
          <w:kern w:val="0"/>
          <w:sz w:val="32"/>
          <w:szCs w:val="32"/>
        </w:rPr>
        <w:t>Формальные грамматические средства</w:t>
      </w:r>
    </w:p>
    <w:p w:rsidR="00EA00EB" w:rsidRDefault="00EA00EB">
      <w:pPr>
        <w:pStyle w:val="2"/>
        <w:widowControl w:val="0"/>
        <w:spacing w:before="12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Е. В. Клобуков</w:t>
      </w:r>
    </w:p>
    <w:p w:rsidR="00EA00EB" w:rsidRDefault="00EA00EB">
      <w:pPr>
        <w:pStyle w:val="ind"/>
        <w:widowControl w:val="0"/>
        <w:spacing w:before="120" w:after="0"/>
        <w:ind w:firstLine="567"/>
        <w:rPr>
          <w:color w:val="000000"/>
        </w:rPr>
      </w:pPr>
      <w:r>
        <w:rPr>
          <w:color w:val="000000"/>
        </w:rPr>
        <w:t>Формальные грамматические средства бывают двух типов: парадигматические и синтагматические. Парадигма слова - это совокупность всех грамматических разновидностей (словоформ) данного слова. Способность слова образовывать парадигму называется словоизменением. У некоторых слов словоизменение отсутствует: они всегда выступают в одном и том же виде (например, служебные слова у, но, лишь). У таких слов нулевая парадигма. Но у большинства слов русского языка парадигма не нулевая. Так, морфологическая словоизменительная парадигма слова школа образуется словоформами: школа, школы, школе, школу, школой, (о) школе; школы, школ, школам, школы, школами, (о) школах.</w:t>
      </w:r>
    </w:p>
    <w:p w:rsidR="00EA00EB" w:rsidRDefault="00EA00EB">
      <w:pPr>
        <w:pStyle w:val="ind"/>
        <w:widowControl w:val="0"/>
        <w:spacing w:before="120" w:after="0"/>
        <w:ind w:firstLine="567"/>
        <w:rPr>
          <w:color w:val="000000"/>
        </w:rPr>
      </w:pPr>
      <w:r>
        <w:rPr>
          <w:color w:val="000000"/>
        </w:rPr>
        <w:t xml:space="preserve">Словоформы бывают двух видов: синтетические (простые) и аналитические (составные). Синтетические словоформы состоят из основы слова и словоизменительных аффиксов - окончаний (флексии) и формообразующих суффиксов (см. разд. </w:t>
      </w:r>
      <w:r w:rsidRPr="008E618A">
        <w:rPr>
          <w:color w:val="000000"/>
        </w:rPr>
        <w:t>"Морфемика"</w:t>
      </w:r>
      <w:r>
        <w:rPr>
          <w:color w:val="000000"/>
        </w:rPr>
        <w:t>): дом-</w:t>
      </w:r>
      <w:r>
        <w:rPr>
          <w:rStyle w:val="uni1"/>
          <w:rFonts w:ascii="Cambria Math" w:hAnsi="Cambria Math" w:cs="Cambria Math"/>
          <w:color w:val="000000"/>
        </w:rPr>
        <w:t>∅</w:t>
      </w:r>
      <w:r>
        <w:rPr>
          <w:color w:val="000000"/>
        </w:rPr>
        <w:t xml:space="preserve"> (нулевое окончание), школ-а, чита-л-и (формообразующий суффикс -л и окончание -и), бег-ущ-ий, быстр-ейш-ий.</w:t>
      </w:r>
    </w:p>
    <w:p w:rsidR="00EA00EB" w:rsidRDefault="00EA00EB">
      <w:pPr>
        <w:pStyle w:val="ind"/>
        <w:widowControl w:val="0"/>
        <w:spacing w:before="120" w:after="0"/>
        <w:ind w:firstLine="567"/>
        <w:rPr>
          <w:color w:val="000000"/>
        </w:rPr>
      </w:pPr>
      <w:r>
        <w:rPr>
          <w:color w:val="000000"/>
        </w:rPr>
        <w:t>В образовании аналитических словоформ участвуют вспомогательные слова, играющие ту же роль, что и словоизменительные аффиксы в структуре синтетических словоформ. Например, прибавлением форм будущего времени вспомогательного глагола быть к инфинитиву глаголов несовершенного вида (читать, бежать и др.) образуется аналитическая форма будущего времени: буду читать, буду бежать. Иногда в парадигме слова имеются и синтетические, и аналитические словоформы: сильнейший и самый сильный, теплее и более тёплый. В парадигмах имен существительных, имен числительных и местоимений - только синтетические словоформы; для имен прилагательных, глаголов, наречий и безлично-предикативных слов характерны как синтетические, так и аналитические словоформы.</w:t>
      </w:r>
    </w:p>
    <w:p w:rsidR="00EA00EB" w:rsidRDefault="00EA00EB">
      <w:pPr>
        <w:pStyle w:val="ind"/>
        <w:widowControl w:val="0"/>
        <w:spacing w:before="120" w:after="0"/>
        <w:ind w:firstLine="567"/>
        <w:rPr>
          <w:color w:val="000000"/>
        </w:rPr>
      </w:pPr>
      <w:r>
        <w:rPr>
          <w:color w:val="000000"/>
        </w:rPr>
        <w:t>Для морфологии словоизменение всегда было основным объектом изучения, потому что словоизменительные средства - окончания и формообразующие суффиксы в составе синтетических словоформ, вспомогательные слова в составе аналитических словоформ - являются эффективными средствами выражения грамматических значений. Так, благодаря противопоставлению окончаний в словоформах ученик - ученики, журнал - журналы выражаются значения единственного ~ множественного числа; в противопоставлении словоформ решал - решаю - буду решать выражаются временные значения. Окончания, формообразующие суффиксы и вспомогательные слова относятся к парадигматическим средствам выражения грамматического значения слова (поскольку они участвуют в образовании словоизменительной парадигмы слова). Кроме основных парадигматических средств имеются и дополнительные, нередко сопутствующие этим основным средствам выражения грамматического значения: 1) чередования (альтернации) фонем в основе: бегу - бежишь, сон - сна (беглый гласный); 2) наращение, усечение или чередование суффиксов в основе: брат - братья (брат-j-a), крестьянин - крестьяне, давать - даю, танцевать - танцую; 3) супплетивизм-чередование корней: иду - шёл, человек - люди; 4) ударение: дéрево - дерéвья, была - были.</w:t>
      </w:r>
    </w:p>
    <w:p w:rsidR="00EA00EB" w:rsidRDefault="00EA00EB">
      <w:pPr>
        <w:pStyle w:val="ind"/>
        <w:widowControl w:val="0"/>
        <w:spacing w:before="120" w:after="0"/>
        <w:ind w:firstLine="567"/>
        <w:rPr>
          <w:color w:val="000000"/>
        </w:rPr>
      </w:pPr>
      <w:r>
        <w:rPr>
          <w:color w:val="000000"/>
        </w:rPr>
        <w:t>Грамматические значения слов выражаются не только парадигматически, но также и в словосочетании, т.е. синтагматически. Например, в словосочетаниях новая книга, новые книги значение числа выражено не только окончаниями имени существительного, но также и окончаниями согласующегося с этим существительным имени прилагательного. Здесь парадигматические и синтагматические средства выражения грамматических значений дополняют одно другое. А в тех случаях, когда парадигматические средства выражения грамматического значения отсутствуют, единственным средством становится грамматическая синтагматика (сочетаемость) слова. Например, если существительное не имеет внешне различающихся окончаний, т. е. является "несклоняемым" (пальто, ТЭЦ и др.), грамматическое значение числа может быть выражено лишь "за пределами" самого существительного, в согласующихся формах прилагательного: новое/новые пальто, мощная/мощные ТЭЦ. Эти примеры показывают, что и морфология как грамматическое учение о слове должна учитывать все средства выражения грамматических значений - как парадигматические, так и синтагматические. Иногда следует принимать во внимание также порядок слов в предложении; ср. разные падежные значения у слов мать, дочь в предложениях Мать любит дочь; Дочь любит мать.</w:t>
      </w:r>
    </w:p>
    <w:p w:rsidR="00EA00EB" w:rsidRDefault="00EA00E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A00E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93254"/>
    <w:multiLevelType w:val="hybridMultilevel"/>
    <w:tmpl w:val="0FFC7CCE"/>
    <w:lvl w:ilvl="0" w:tplc="8AC647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B46C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D0EF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6432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DB64E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320A1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7F224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6C85F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1D0C7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18277A8"/>
    <w:multiLevelType w:val="hybridMultilevel"/>
    <w:tmpl w:val="6450BEF6"/>
    <w:lvl w:ilvl="0" w:tplc="54023F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ED4D8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4F6EB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47A86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FE066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73ED0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588CE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43ECA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A7C77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6AF7015"/>
    <w:multiLevelType w:val="hybridMultilevel"/>
    <w:tmpl w:val="41FE3C18"/>
    <w:lvl w:ilvl="0" w:tplc="E9EEE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0ED4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6C66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F2EB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A88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DABC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F6A0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18E5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B699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2B0C3B"/>
    <w:multiLevelType w:val="hybridMultilevel"/>
    <w:tmpl w:val="B232D83A"/>
    <w:lvl w:ilvl="0" w:tplc="EC528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3E34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D86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1E1E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A4B2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4EEB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9256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985E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0041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696668"/>
    <w:multiLevelType w:val="hybridMultilevel"/>
    <w:tmpl w:val="07A2159E"/>
    <w:lvl w:ilvl="0" w:tplc="96000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E0251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5E083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5ABA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24FC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06C4B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C065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1B642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7740A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18A"/>
    <w:rsid w:val="00300495"/>
    <w:rsid w:val="008E618A"/>
    <w:rsid w:val="00CA22A4"/>
    <w:rsid w:val="00EA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8CD41B-F7B1-4CF3-B54B-785E560E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 w:unhideWhenUsed="1"/>
    <w:lsdException w:name="HTML Definition" w:semiHidden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9"/>
    <w:qFormat/>
    <w:pPr>
      <w:spacing w:before="100" w:beforeAutospacing="1" w:after="100" w:afterAutospacing="1"/>
      <w:outlineLvl w:val="5"/>
    </w:pPr>
    <w:rPr>
      <w:rFonts w:ascii="Arial" w:hAnsi="Arial" w:cs="Arial"/>
      <w:b/>
      <w:bCs/>
      <w:spacing w:val="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styleId="HTML">
    <w:name w:val="HTML Definition"/>
    <w:uiPriority w:val="99"/>
    <w:rPr>
      <w:rFonts w:ascii="Courier New" w:hAnsi="Courier New" w:cs="Courier New"/>
      <w:i/>
      <w:iCs/>
      <w:spacing w:val="39"/>
    </w:rPr>
  </w:style>
  <w:style w:type="paragraph" w:customStyle="1" w:styleId="ind">
    <w:name w:val="ind"/>
    <w:basedOn w:val="a"/>
    <w:uiPriority w:val="99"/>
    <w:pPr>
      <w:spacing w:before="100" w:beforeAutospacing="1" w:after="100" w:afterAutospacing="1"/>
      <w:ind w:firstLine="979"/>
      <w:jc w:val="both"/>
    </w:pPr>
    <w:rPr>
      <w:sz w:val="24"/>
      <w:szCs w:val="24"/>
    </w:rPr>
  </w:style>
  <w:style w:type="character" w:styleId="a3">
    <w:name w:val="Emphasis"/>
    <w:uiPriority w:val="99"/>
    <w:qFormat/>
    <w:rPr>
      <w:i/>
      <w:iCs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rFonts w:ascii="Arial" w:hAnsi="Arial" w:cs="Arial"/>
      <w:color w:val="B22222"/>
      <w:u w:val="none"/>
      <w:effect w:val="none"/>
    </w:rPr>
  </w:style>
  <w:style w:type="character" w:customStyle="1" w:styleId="uni1">
    <w:name w:val="uni1"/>
    <w:uiPriority w:val="99"/>
    <w:rPr>
      <w:rFonts w:ascii="MS Mincho" w:eastAsia="MS Mincho" w:cs="MS Mincho"/>
    </w:rPr>
  </w:style>
  <w:style w:type="character" w:styleId="a6">
    <w:name w:val="FollowedHyperlink"/>
    <w:uiPriority w:val="99"/>
    <w:rPr>
      <w:rFonts w:ascii="Arial" w:hAnsi="Arial" w:cs="Arial"/>
      <w:color w:val="000080"/>
      <w:u w:val="none"/>
      <w:effect w:val="none"/>
    </w:rPr>
  </w:style>
  <w:style w:type="paragraph" w:customStyle="1" w:styleId="uni">
    <w:name w:val="uni"/>
    <w:basedOn w:val="a"/>
    <w:uiPriority w:val="99"/>
    <w:pPr>
      <w:spacing w:before="100" w:beforeAutospacing="1" w:after="100" w:afterAutospacing="1"/>
    </w:pPr>
    <w:rPr>
      <w:rFonts w:ascii="MS Mincho" w:eastAsia="MS Mincho" w:cs="MS Mincho"/>
      <w:sz w:val="24"/>
      <w:szCs w:val="24"/>
    </w:rPr>
  </w:style>
  <w:style w:type="paragraph" w:customStyle="1" w:styleId="linki">
    <w:name w:val="linki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copy">
    <w:name w:val="copy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epy">
    <w:name w:val="epy"/>
    <w:basedOn w:val="a"/>
    <w:uiPriority w:val="99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proun">
    <w:name w:val="proun"/>
    <w:basedOn w:val="a"/>
    <w:uiPriority w:val="9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snoski">
    <w:name w:val="snoski"/>
    <w:basedOn w:val="a"/>
    <w:uiPriority w:val="99"/>
    <w:pPr>
      <w:spacing w:before="100" w:beforeAutospacing="1" w:after="100" w:afterAutospacing="1"/>
    </w:pPr>
    <w:rPr>
      <w:rFonts w:ascii="Courier" w:hAnsi="Courier" w:cs="Courier"/>
    </w:rPr>
  </w:style>
  <w:style w:type="paragraph" w:customStyle="1" w:styleId="urlm">
    <w:name w:val="urlm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customStyle="1" w:styleId="urlnaforum">
    <w:name w:val="urlnaforum"/>
    <w:basedOn w:val="a"/>
    <w:uiPriority w:val="99"/>
    <w:pPr>
      <w:shd w:val="clear" w:color="auto" w:fill="000000"/>
      <w:spacing w:before="100" w:beforeAutospacing="1" w:after="100" w:afterAutospacing="1"/>
    </w:pPr>
    <w:rPr>
      <w:sz w:val="24"/>
      <w:szCs w:val="24"/>
    </w:rPr>
  </w:style>
  <w:style w:type="character" w:styleId="HTML0">
    <w:name w:val="HTML Cite"/>
    <w:uiPriority w:val="99"/>
    <w:rPr>
      <w:i/>
      <w:iCs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2757</Words>
  <Characters>1572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Формальные грамматические средства</vt:lpstr>
    </vt:vector>
  </TitlesOfParts>
  <Company>PERSONAL COMPUTERS</Company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Формальные грамматические средства</dc:title>
  <dc:subject/>
  <dc:creator>USER</dc:creator>
  <cp:keywords/>
  <dc:description/>
  <cp:lastModifiedBy>admin</cp:lastModifiedBy>
  <cp:revision>2</cp:revision>
  <dcterms:created xsi:type="dcterms:W3CDTF">2014-01-26T07:37:00Z</dcterms:created>
  <dcterms:modified xsi:type="dcterms:W3CDTF">2014-01-26T07:37:00Z</dcterms:modified>
</cp:coreProperties>
</file>