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F6A" w:rsidRDefault="00990F6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Пражский лингвистический кружок</w:t>
      </w:r>
    </w:p>
    <w:p w:rsidR="00990F6A" w:rsidRDefault="00990F6A">
      <w:pPr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t>(Пражская школа функциональной лингвистики)</w:t>
      </w:r>
    </w:p>
    <w:p w:rsidR="00990F6A" w:rsidRDefault="00990F6A">
      <w:pPr>
        <w:rPr>
          <w:noProof/>
          <w:sz w:val="24"/>
          <w:szCs w:val="24"/>
        </w:rPr>
      </w:pPr>
    </w:p>
    <w:p w:rsidR="00990F6A" w:rsidRDefault="00990F6A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t>Содержание:</w:t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ИСТОРИЧЕСКАЯ СПРАВКА</w:t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МЕТОДОЛОГИЧЕСКИЕ УСТАНОВКИ ПРАЖСКОЙ ЛИНГВИСТИЧЕСКОЙ ШКОЛЫ</w:t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ОТЛИЧИЯ ОТ МЛАДОГРАММАТИЗМА</w:t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Выбор исторической стадии при изучении языка</w:t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Отношение к сравнению родственных и неродственных языков</w:t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ПЛК ОПИРАЛСЯ НА СОССЮРА И БОДУЭНА ДЕ КУРТЕНЕ, НО НЕКОТОРЫЕ ИХ ПОЛОЖЕНИЯ НЕ РАЗДЕЛЯЛ:</w:t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Отношение к проблеме синхронии и диахронии в исследовании</w:t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Проблема «языка» и «речи»</w:t>
      </w:r>
      <w:r w:rsidRPr="00990F6A">
        <w:rPr>
          <w:noProof/>
          <w:sz w:val="24"/>
          <w:szCs w:val="24"/>
        </w:rPr>
        <w:tab/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ФОНОЛОГИЧЕСКАЯ КОНЦЕПЦИЯ Н.С. ТРУБЕЦКОГО</w:t>
      </w:r>
      <w:r w:rsidRPr="00990F6A">
        <w:rPr>
          <w:noProof/>
          <w:sz w:val="24"/>
          <w:szCs w:val="24"/>
        </w:rPr>
        <w:tab/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ФОНЕТИКА И ФОНОЛОГИЯ</w:t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УЧЕНИЕ О СМЫСЛОРАЗЛИЧЕНИИ</w:t>
      </w:r>
      <w:r w:rsidRPr="00990F6A">
        <w:rPr>
          <w:noProof/>
          <w:sz w:val="24"/>
          <w:szCs w:val="24"/>
        </w:rPr>
        <w:tab/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ПРАВИЛА ИДЕНТИФИКАЦИИ ФОНЕМ</w:t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ТЕОРИЯ ОППОЗИЦИЙ</w:t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Оппозиции</w:t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I.</w:t>
      </w:r>
      <w:r w:rsidRPr="00990F6A">
        <w:rPr>
          <w:noProof/>
          <w:sz w:val="24"/>
          <w:szCs w:val="24"/>
        </w:rPr>
        <w:tab/>
        <w:t>Одномерность – многомерность оппозиции</w:t>
      </w:r>
      <w:r w:rsidRPr="00990F6A">
        <w:rPr>
          <w:noProof/>
          <w:sz w:val="24"/>
          <w:szCs w:val="24"/>
        </w:rPr>
        <w:tab/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II.</w:t>
      </w:r>
      <w:r w:rsidRPr="00990F6A">
        <w:rPr>
          <w:noProof/>
          <w:sz w:val="24"/>
          <w:szCs w:val="24"/>
        </w:rPr>
        <w:tab/>
        <w:t>Пропорциональные – изолированные</w:t>
      </w:r>
      <w:r w:rsidRPr="00990F6A">
        <w:rPr>
          <w:noProof/>
          <w:sz w:val="24"/>
          <w:szCs w:val="24"/>
        </w:rPr>
        <w:tab/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III.    По отношениям между членами оппозиции</w:t>
      </w:r>
      <w:r w:rsidRPr="00990F6A">
        <w:rPr>
          <w:noProof/>
          <w:sz w:val="24"/>
          <w:szCs w:val="24"/>
        </w:rPr>
        <w:tab/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Привативные оппозиции: один член оппозиции характеризуется наличием, а другой – отсутствием признака</w:t>
      </w:r>
      <w:r w:rsidRPr="00990F6A">
        <w:rPr>
          <w:noProof/>
          <w:sz w:val="24"/>
          <w:szCs w:val="24"/>
        </w:rPr>
        <w:tab/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Градуальные – признак градуируется</w:t>
      </w:r>
      <w:r w:rsidRPr="00990F6A">
        <w:rPr>
          <w:noProof/>
          <w:sz w:val="24"/>
          <w:szCs w:val="24"/>
        </w:rPr>
        <w:tab/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Эквивалентные (равнозначные), где каждый из членов оппозиции наделен самостоятельным признаком</w:t>
      </w:r>
      <w:r w:rsidRPr="00990F6A">
        <w:rPr>
          <w:noProof/>
          <w:sz w:val="24"/>
          <w:szCs w:val="24"/>
        </w:rPr>
        <w:tab/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Постоянные и нейтрализуемые оппозиции</w:t>
      </w:r>
      <w:r w:rsidRPr="00990F6A">
        <w:rPr>
          <w:noProof/>
          <w:sz w:val="24"/>
          <w:szCs w:val="24"/>
        </w:rPr>
        <w:tab/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ПОНЯТИЕ ФУНКЦИОНАЛЬНОСТИ</w:t>
      </w:r>
      <w:r w:rsidRPr="00990F6A">
        <w:rPr>
          <w:noProof/>
          <w:sz w:val="24"/>
          <w:szCs w:val="24"/>
        </w:rPr>
        <w:tab/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ИССЛЕДОВАНИЯ ПРАЖЦЕВ ПО ГРАММАТИКЕ</w:t>
      </w:r>
      <w:r w:rsidRPr="00990F6A">
        <w:rPr>
          <w:noProof/>
          <w:sz w:val="24"/>
          <w:szCs w:val="24"/>
        </w:rPr>
        <w:tab/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ЗНАЧЕНИЕ ИССЛЕДОВАНИЙ ПРАЖСКИХ ЯЗЫКОВЕДОВ ДЛЯ СОВРЕМЕННОЙ ЛИНГВИСТИКИ</w:t>
      </w:r>
      <w:r w:rsidRPr="00990F6A">
        <w:rPr>
          <w:noProof/>
          <w:sz w:val="24"/>
          <w:szCs w:val="24"/>
        </w:rPr>
        <w:tab/>
      </w:r>
    </w:p>
    <w:p w:rsidR="00990F6A" w:rsidRPr="00990F6A" w:rsidRDefault="00990F6A" w:rsidP="00990F6A">
      <w:pPr>
        <w:rPr>
          <w:noProof/>
          <w:sz w:val="24"/>
          <w:szCs w:val="24"/>
        </w:rPr>
      </w:pPr>
      <w:r w:rsidRPr="00990F6A">
        <w:rPr>
          <w:noProof/>
          <w:sz w:val="24"/>
          <w:szCs w:val="24"/>
        </w:rPr>
        <w:t>ЛИТЕРАТУРА</w:t>
      </w:r>
      <w:r w:rsidRPr="00990F6A">
        <w:rPr>
          <w:noProof/>
          <w:sz w:val="24"/>
          <w:szCs w:val="24"/>
        </w:rPr>
        <w:tab/>
      </w:r>
    </w:p>
    <w:p w:rsidR="00990F6A" w:rsidRPr="00990F6A" w:rsidRDefault="00990F6A" w:rsidP="00990F6A">
      <w:pPr>
        <w:rPr>
          <w:noProof/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pStyle w:val="1"/>
      </w:pPr>
      <w:bookmarkStart w:id="0" w:name="_Toc484850024"/>
      <w:bookmarkStart w:id="1" w:name="_Toc484851203"/>
      <w:bookmarkStart w:id="2" w:name="_Toc484868701"/>
      <w:bookmarkStart w:id="3" w:name="_Toc484869005"/>
      <w:bookmarkStart w:id="4" w:name="_Toc484869219"/>
      <w:bookmarkStart w:id="5" w:name="_Toc484869698"/>
      <w:r>
        <w:t>Историческая справка</w:t>
      </w:r>
      <w:bookmarkEnd w:id="0"/>
      <w:bookmarkEnd w:id="1"/>
      <w:bookmarkEnd w:id="2"/>
      <w:bookmarkEnd w:id="3"/>
      <w:bookmarkEnd w:id="4"/>
      <w:bookmarkEnd w:id="5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Одним из основных направлений структурной лингвистики является Пражская лингвистическая школа. Центром деятельности Пражской лингвистической школы был Праж</w:t>
      </w:r>
      <w:r>
        <w:rPr>
          <w:sz w:val="24"/>
          <w:szCs w:val="24"/>
        </w:rPr>
        <w:softHyphen/>
        <w:t>ский лингвистический кружок, возникший в</w:t>
      </w:r>
      <w:r>
        <w:rPr>
          <w:noProof/>
          <w:sz w:val="24"/>
          <w:szCs w:val="24"/>
        </w:rPr>
        <w:t xml:space="preserve"> 1926 </w:t>
      </w:r>
      <w:r>
        <w:rPr>
          <w:sz w:val="24"/>
          <w:szCs w:val="24"/>
        </w:rPr>
        <w:t>г. и существо</w:t>
      </w:r>
      <w:r>
        <w:rPr>
          <w:sz w:val="24"/>
          <w:szCs w:val="24"/>
        </w:rPr>
        <w:softHyphen/>
        <w:t>вавший до</w:t>
      </w:r>
      <w:r>
        <w:rPr>
          <w:noProof/>
          <w:sz w:val="24"/>
          <w:szCs w:val="24"/>
        </w:rPr>
        <w:t xml:space="preserve"> 1952 </w:t>
      </w:r>
      <w:r>
        <w:rPr>
          <w:sz w:val="24"/>
          <w:szCs w:val="24"/>
        </w:rPr>
        <w:t xml:space="preserve">г. Творческий расцвет относится к 30-м гг. 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Среди представителей этого кружка следует отметить В. Матезиуса</w:t>
      </w:r>
      <w:r>
        <w:rPr>
          <w:noProof/>
          <w:sz w:val="24"/>
          <w:szCs w:val="24"/>
        </w:rPr>
        <w:t xml:space="preserve"> (М</w:t>
      </w:r>
      <w:r>
        <w:rPr>
          <w:sz w:val="24"/>
          <w:szCs w:val="24"/>
        </w:rPr>
        <w:t xml:space="preserve">атезиус (Mathesius) Вилем (1882-1945)), чешский языковед. Глава </w:t>
      </w:r>
      <w:r>
        <w:rPr>
          <w:rStyle w:val="sel"/>
          <w:i/>
          <w:iCs/>
          <w:sz w:val="24"/>
          <w:szCs w:val="24"/>
        </w:rPr>
        <w:t>Пражского</w:t>
      </w:r>
      <w:r>
        <w:rPr>
          <w:sz w:val="24"/>
          <w:szCs w:val="24"/>
        </w:rPr>
        <w:t xml:space="preserve"> </w:t>
      </w:r>
      <w:r>
        <w:rPr>
          <w:rStyle w:val="sel"/>
          <w:i/>
          <w:iCs/>
          <w:sz w:val="24"/>
          <w:szCs w:val="24"/>
        </w:rPr>
        <w:t>лингвистического</w:t>
      </w:r>
      <w:r>
        <w:rPr>
          <w:sz w:val="24"/>
          <w:szCs w:val="24"/>
        </w:rPr>
        <w:t xml:space="preserve"> </w:t>
      </w:r>
      <w:r>
        <w:rPr>
          <w:rStyle w:val="sel"/>
          <w:i/>
          <w:iCs/>
          <w:sz w:val="24"/>
          <w:szCs w:val="24"/>
        </w:rPr>
        <w:t>кружка</w:t>
      </w:r>
      <w:r>
        <w:rPr>
          <w:sz w:val="24"/>
          <w:szCs w:val="24"/>
        </w:rPr>
        <w:t>. Основные труды по общему языкознанию и английскому языку. Один из основоположников функциональной лингвистики)</w:t>
      </w:r>
      <w:r>
        <w:rPr>
          <w:noProof/>
          <w:sz w:val="24"/>
          <w:szCs w:val="24"/>
        </w:rPr>
        <w:t>,</w:t>
      </w:r>
      <w:r>
        <w:rPr>
          <w:sz w:val="24"/>
          <w:szCs w:val="24"/>
        </w:rPr>
        <w:t xml:space="preserve"> Б.Трнка, Б. Гавранека (Гавранек Богуслав (1893-1978), чешский языковед. Работы по чешскому языку, сравнительной грамматике и сравнительно-историческому изучению литературных славянских языков. Разрабатывал функционально-структуральную теорию. Представитель </w:t>
      </w:r>
      <w:r>
        <w:rPr>
          <w:rStyle w:val="sel"/>
          <w:i/>
          <w:iCs/>
          <w:sz w:val="24"/>
          <w:szCs w:val="24"/>
        </w:rPr>
        <w:t>Пражского</w:t>
      </w:r>
      <w:r>
        <w:rPr>
          <w:sz w:val="24"/>
          <w:szCs w:val="24"/>
        </w:rPr>
        <w:t xml:space="preserve"> </w:t>
      </w:r>
      <w:r>
        <w:rPr>
          <w:rStyle w:val="sel"/>
          <w:i/>
          <w:iCs/>
          <w:sz w:val="24"/>
          <w:szCs w:val="24"/>
        </w:rPr>
        <w:t>лингвистического</w:t>
      </w:r>
      <w:r>
        <w:rPr>
          <w:sz w:val="24"/>
          <w:szCs w:val="24"/>
        </w:rPr>
        <w:t xml:space="preserve"> </w:t>
      </w:r>
      <w:r>
        <w:rPr>
          <w:rStyle w:val="sel"/>
          <w:i/>
          <w:iCs/>
          <w:sz w:val="24"/>
          <w:szCs w:val="24"/>
        </w:rPr>
        <w:t>кружка)</w:t>
      </w:r>
      <w:r>
        <w:rPr>
          <w:sz w:val="24"/>
          <w:szCs w:val="24"/>
        </w:rPr>
        <w:t xml:space="preserve">, Я. Мукаржовского (Мукаржовский Ян (1891-1975), чешский эстетик, литературовед. Член </w:t>
      </w:r>
      <w:r>
        <w:rPr>
          <w:rStyle w:val="sel"/>
          <w:i/>
          <w:iCs/>
          <w:sz w:val="24"/>
          <w:szCs w:val="24"/>
        </w:rPr>
        <w:t>Пражского</w:t>
      </w:r>
      <w:r>
        <w:rPr>
          <w:sz w:val="24"/>
          <w:szCs w:val="24"/>
        </w:rPr>
        <w:t xml:space="preserve"> </w:t>
      </w:r>
      <w:r>
        <w:rPr>
          <w:rStyle w:val="sel"/>
          <w:i/>
          <w:iCs/>
          <w:sz w:val="24"/>
          <w:szCs w:val="24"/>
        </w:rPr>
        <w:t>лингвистического</w:t>
      </w:r>
      <w:r>
        <w:rPr>
          <w:sz w:val="24"/>
          <w:szCs w:val="24"/>
        </w:rPr>
        <w:t xml:space="preserve"> </w:t>
      </w:r>
      <w:r>
        <w:rPr>
          <w:rStyle w:val="sel"/>
          <w:i/>
          <w:iCs/>
          <w:sz w:val="24"/>
          <w:szCs w:val="24"/>
        </w:rPr>
        <w:t>кружка</w:t>
      </w:r>
      <w:r>
        <w:rPr>
          <w:sz w:val="24"/>
          <w:szCs w:val="24"/>
        </w:rPr>
        <w:t xml:space="preserve">, один из основоположников </w:t>
      </w:r>
      <w:r w:rsidRPr="00ED4EE7">
        <w:rPr>
          <w:i/>
          <w:iCs/>
          <w:sz w:val="24"/>
          <w:szCs w:val="24"/>
        </w:rPr>
        <w:t>структурализма</w:t>
      </w:r>
      <w:r>
        <w:rPr>
          <w:sz w:val="24"/>
          <w:szCs w:val="24"/>
        </w:rPr>
        <w:t>. Труды по истории литературы, поэтике, теории кино), В. Скаличку, И. Вахека и других чешских ученых. Отличительной особенностью кружка являлась тесная связь с западноевропейскими и русскими учеными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Р. О. Якоб</w:t>
      </w:r>
      <w:r>
        <w:rPr>
          <w:sz w:val="24"/>
          <w:szCs w:val="24"/>
        </w:rPr>
        <w:softHyphen/>
        <w:t xml:space="preserve">соном (Якобсон (Jakobson) Роман Осипович (1896-1982), российский и американский языковед, литературовед. С 1921 за границей. Один из основателей Московского, </w:t>
      </w:r>
      <w:r>
        <w:rPr>
          <w:rStyle w:val="sel"/>
          <w:i/>
          <w:iCs/>
          <w:sz w:val="24"/>
          <w:szCs w:val="24"/>
        </w:rPr>
        <w:t>Пражского</w:t>
      </w:r>
      <w:r>
        <w:rPr>
          <w:sz w:val="24"/>
          <w:szCs w:val="24"/>
        </w:rPr>
        <w:t xml:space="preserve">, Нью-Йоркского </w:t>
      </w:r>
      <w:r>
        <w:rPr>
          <w:rStyle w:val="sel"/>
          <w:i/>
          <w:iCs/>
          <w:sz w:val="24"/>
          <w:szCs w:val="24"/>
        </w:rPr>
        <w:t>лингвистического</w:t>
      </w:r>
      <w:r>
        <w:rPr>
          <w:sz w:val="24"/>
          <w:szCs w:val="24"/>
        </w:rPr>
        <w:t xml:space="preserve"> </w:t>
      </w:r>
      <w:r>
        <w:rPr>
          <w:rStyle w:val="sel"/>
          <w:i/>
          <w:iCs/>
          <w:sz w:val="24"/>
          <w:szCs w:val="24"/>
        </w:rPr>
        <w:t>кружков</w:t>
      </w:r>
      <w:r>
        <w:rPr>
          <w:sz w:val="24"/>
          <w:szCs w:val="24"/>
        </w:rPr>
        <w:t xml:space="preserve">, один из основоположников структурализма в языкознании и литературоведении. Основные труды по общему языкознанию, славянским языкам (главным образом русскому), поэтике), Н.С. Трубецким (Трубецкой Николай Сергеевич (1890-1938), князь, российский языковед. Сын С. Н. Трубецкого. Один из теоретиков </w:t>
      </w:r>
      <w:r>
        <w:rPr>
          <w:rStyle w:val="sel"/>
          <w:i/>
          <w:iCs/>
          <w:sz w:val="24"/>
          <w:szCs w:val="24"/>
        </w:rPr>
        <w:t>Пражского</w:t>
      </w:r>
      <w:r>
        <w:rPr>
          <w:sz w:val="24"/>
          <w:szCs w:val="24"/>
        </w:rPr>
        <w:t xml:space="preserve"> </w:t>
      </w:r>
      <w:r>
        <w:rPr>
          <w:rStyle w:val="sel"/>
          <w:i/>
          <w:iCs/>
          <w:sz w:val="24"/>
          <w:szCs w:val="24"/>
        </w:rPr>
        <w:t>лингвистического</w:t>
      </w:r>
      <w:r>
        <w:rPr>
          <w:sz w:val="24"/>
          <w:szCs w:val="24"/>
        </w:rPr>
        <w:t xml:space="preserve"> </w:t>
      </w:r>
      <w:r>
        <w:rPr>
          <w:rStyle w:val="sel"/>
          <w:i/>
          <w:iCs/>
          <w:sz w:val="24"/>
          <w:szCs w:val="24"/>
        </w:rPr>
        <w:t>кружка</w:t>
      </w:r>
      <w:r>
        <w:rPr>
          <w:sz w:val="24"/>
          <w:szCs w:val="24"/>
        </w:rPr>
        <w:t xml:space="preserve">. Разработал принципы фонологии и морфонологии как особых </w:t>
      </w:r>
      <w:r>
        <w:rPr>
          <w:rStyle w:val="sel"/>
          <w:i/>
          <w:iCs/>
          <w:sz w:val="24"/>
          <w:szCs w:val="24"/>
        </w:rPr>
        <w:t>лингвистических</w:t>
      </w:r>
      <w:r>
        <w:rPr>
          <w:sz w:val="24"/>
          <w:szCs w:val="24"/>
        </w:rPr>
        <w:t xml:space="preserve"> дисциплин. Славист и компаративист. Изучал культуру и языки народов Северного Кавказа. Исследования о русской литературе), С.И. Карцевским, К. Бюлером (Авст</w:t>
      </w:r>
      <w:r>
        <w:rPr>
          <w:sz w:val="24"/>
          <w:szCs w:val="24"/>
        </w:rPr>
        <w:softHyphen/>
        <w:t xml:space="preserve">рия), Л. Блумфилдом (США), А. Мартине (Франция) и др. Творчески связанными с Пражской лингвистической школой были советские ученые П.Г. Богатырев, Г.О. Винокур, Е.Д. Поливанов, Б.В. Томашевский, Ю.Н. Тынянов. 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Теоре</w:t>
      </w:r>
      <w:r>
        <w:rPr>
          <w:sz w:val="24"/>
          <w:szCs w:val="24"/>
        </w:rPr>
        <w:softHyphen/>
        <w:t xml:space="preserve">тические взгляды представителей Пражского кружка нашли свое отражение в «Тезисах Пражского лингвистического кружка» </w:t>
      </w:r>
      <w:r>
        <w:rPr>
          <w:noProof/>
          <w:sz w:val="24"/>
          <w:szCs w:val="24"/>
        </w:rPr>
        <w:t>(1929),</w:t>
      </w:r>
      <w:r>
        <w:rPr>
          <w:sz w:val="24"/>
          <w:szCs w:val="24"/>
        </w:rPr>
        <w:t xml:space="preserve"> предложенных 1 съезду славистов в Праге, а также в многочисленных публикациях трудов кружка. С</w:t>
      </w:r>
      <w:r>
        <w:rPr>
          <w:noProof/>
          <w:sz w:val="24"/>
          <w:szCs w:val="24"/>
        </w:rPr>
        <w:t xml:space="preserve"> 1935</w:t>
      </w:r>
      <w:r>
        <w:rPr>
          <w:sz w:val="24"/>
          <w:szCs w:val="24"/>
        </w:rPr>
        <w:t xml:space="preserve"> г. кружок стал издавать журнал «</w:t>
      </w:r>
      <w:r>
        <w:rPr>
          <w:sz w:val="24"/>
          <w:szCs w:val="24"/>
          <w:lang w:val="en-US"/>
        </w:rPr>
        <w:t>Slovo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a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slovesnost</w:t>
      </w:r>
      <w:r>
        <w:rPr>
          <w:sz w:val="24"/>
          <w:szCs w:val="24"/>
        </w:rPr>
        <w:t>».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 формирование лингвистической теории пражских языко</w:t>
      </w:r>
      <w:r>
        <w:rPr>
          <w:sz w:val="24"/>
          <w:szCs w:val="24"/>
        </w:rPr>
        <w:softHyphen/>
        <w:t>ведов большое влияние оказали некоторые взгляды Ф. де Соссюра (например, положение о том, что язык – частный случай семиотических систем), а также русская лингвистика, представленная работами И.А. Бодуэна де Куртенэ, Ф.Ф.Фортунатова, А. А. Шахматова.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Основные положения соссюровской концепции языка в рабо</w:t>
      </w:r>
      <w:r>
        <w:rPr>
          <w:sz w:val="24"/>
          <w:szCs w:val="24"/>
        </w:rPr>
        <w:softHyphen/>
        <w:t>тах пражских языковедов подверглись существенному перео</w:t>
      </w:r>
      <w:r>
        <w:rPr>
          <w:sz w:val="24"/>
          <w:szCs w:val="24"/>
        </w:rPr>
        <w:softHyphen/>
        <w:t>смыслению и в ряде случаев получили дальнейшее развитие.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Основная идея «Тезисов» - представление о языке как о функциональной системе, т.е. как о «системе средств выражения, служащей какой-либо определенной цели». </w:t>
      </w:r>
    </w:p>
    <w:p w:rsidR="00990F6A" w:rsidRDefault="00990F6A">
      <w:pPr>
        <w:spacing w:line="360" w:lineRule="auto"/>
        <w:rPr>
          <w:sz w:val="24"/>
          <w:szCs w:val="24"/>
        </w:rPr>
      </w:pPr>
    </w:p>
    <w:p w:rsidR="00990F6A" w:rsidRDefault="00990F6A">
      <w:pPr>
        <w:pStyle w:val="1"/>
      </w:pPr>
      <w:bookmarkStart w:id="6" w:name="_Toc484868702"/>
      <w:bookmarkStart w:id="7" w:name="_Toc484869006"/>
      <w:bookmarkStart w:id="8" w:name="_Toc484869220"/>
      <w:bookmarkStart w:id="9" w:name="_Toc484869699"/>
      <w:bookmarkStart w:id="10" w:name="_Toc484842557"/>
      <w:bookmarkStart w:id="11" w:name="_Toc484842872"/>
      <w:bookmarkStart w:id="12" w:name="_Toc484842924"/>
      <w:bookmarkStart w:id="13" w:name="_Toc484842976"/>
      <w:bookmarkStart w:id="14" w:name="_Toc484843068"/>
      <w:bookmarkStart w:id="15" w:name="_Toc484843177"/>
      <w:bookmarkStart w:id="16" w:name="_Toc484845312"/>
      <w:bookmarkStart w:id="17" w:name="_Toc484847147"/>
      <w:bookmarkStart w:id="18" w:name="_Toc484850025"/>
      <w:bookmarkStart w:id="19" w:name="_Toc484851204"/>
      <w:r>
        <w:t>Методологические установки Пражской лингвистической школы</w:t>
      </w:r>
      <w:bookmarkEnd w:id="6"/>
      <w:bookmarkEnd w:id="7"/>
      <w:bookmarkEnd w:id="8"/>
      <w:bookmarkEnd w:id="9"/>
    </w:p>
    <w:p w:rsidR="00990F6A" w:rsidRDefault="00990F6A">
      <w:pPr>
        <w:pStyle w:val="2"/>
        <w:spacing w:line="360" w:lineRule="auto"/>
        <w:jc w:val="center"/>
      </w:pPr>
      <w:bookmarkStart w:id="20" w:name="_Toc484868703"/>
      <w:bookmarkStart w:id="21" w:name="_Toc484869007"/>
      <w:bookmarkStart w:id="22" w:name="_Toc484869221"/>
      <w:bookmarkStart w:id="23" w:name="_Toc484869700"/>
      <w:r>
        <w:t>Отличия от младограмматизма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990F6A" w:rsidRDefault="00990F6A">
      <w:pPr>
        <w:pStyle w:val="3"/>
        <w:spacing w:line="360" w:lineRule="auto"/>
        <w:jc w:val="center"/>
      </w:pPr>
      <w:bookmarkStart w:id="24" w:name="_Toc484868704"/>
      <w:bookmarkStart w:id="25" w:name="_Toc484869008"/>
      <w:bookmarkStart w:id="26" w:name="_Toc484869222"/>
      <w:bookmarkStart w:id="27" w:name="_Toc484869701"/>
      <w:r>
        <w:t>Выбор исторической стадии при изучении языка</w:t>
      </w:r>
      <w:bookmarkEnd w:id="24"/>
      <w:bookmarkEnd w:id="25"/>
      <w:bookmarkEnd w:id="26"/>
      <w:bookmarkEnd w:id="27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Младограмматики считали, что чем древнее историческая стадия, тем ценнее, т.к. вскрывает глубокие исторические корни и историю развития. 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ПЛК опровергал это и утверждал, что лишь современный язык может дать полную, ничем не измененную, упрощенную картину языковой системы.</w:t>
      </w:r>
    </w:p>
    <w:p w:rsidR="00990F6A" w:rsidRDefault="00990F6A">
      <w:pPr>
        <w:pStyle w:val="3"/>
        <w:spacing w:line="360" w:lineRule="auto"/>
        <w:jc w:val="center"/>
      </w:pPr>
      <w:bookmarkStart w:id="28" w:name="_Toc484868705"/>
      <w:bookmarkStart w:id="29" w:name="_Toc484869009"/>
      <w:bookmarkStart w:id="30" w:name="_Toc484869223"/>
      <w:bookmarkStart w:id="31" w:name="_Toc484869702"/>
      <w:r>
        <w:t>Отношение к сравнению родственных и неродственных языков</w:t>
      </w:r>
      <w:bookmarkEnd w:id="28"/>
      <w:bookmarkEnd w:id="29"/>
      <w:bookmarkEnd w:id="30"/>
      <w:bookmarkEnd w:id="31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Младограмматики выработали сравнительный метод, но привнесли в него большое        ограничение: сравнение лишь родственных языков (от 1 праязыка). 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ПЛК: сравнение языков имеет большое значение, но при структурном изучении языков могут сравниваться и не родственные языки. Языки могут сравниваться, например, по наличию того или иного явления.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Этот подход дал теорию типологии языков, само понятие языкового типа (раньше – «языковая семья», т.е. родственные языки). Была разработана теория «языковых союзов», общностей, которые влияли друг на друга в процессе исторического сосуществования. Это могут быть и неродственные языки, но в процессе развития у них появляются общие черты. Например, ПЛК описал «балканский языковой союз».</w:t>
      </w:r>
    </w:p>
    <w:p w:rsidR="00990F6A" w:rsidRDefault="00990F6A">
      <w:pPr>
        <w:spacing w:line="360" w:lineRule="auto"/>
        <w:rPr>
          <w:sz w:val="24"/>
          <w:szCs w:val="24"/>
        </w:rPr>
      </w:pPr>
    </w:p>
    <w:p w:rsidR="00990F6A" w:rsidRDefault="00990F6A">
      <w:pPr>
        <w:pStyle w:val="2"/>
        <w:spacing w:line="360" w:lineRule="auto"/>
        <w:jc w:val="center"/>
      </w:pPr>
      <w:bookmarkStart w:id="32" w:name="_Toc484842558"/>
      <w:bookmarkStart w:id="33" w:name="_Toc484842873"/>
      <w:bookmarkStart w:id="34" w:name="_Toc484842925"/>
      <w:bookmarkStart w:id="35" w:name="_Toc484842977"/>
      <w:bookmarkStart w:id="36" w:name="_Toc484843069"/>
      <w:bookmarkStart w:id="37" w:name="_Toc484843178"/>
      <w:bookmarkStart w:id="38" w:name="_Toc484845313"/>
      <w:bookmarkStart w:id="39" w:name="_Toc484847148"/>
      <w:bookmarkStart w:id="40" w:name="_Toc484850026"/>
      <w:bookmarkStart w:id="41" w:name="_Toc484851205"/>
      <w:bookmarkStart w:id="42" w:name="_Toc484868706"/>
      <w:bookmarkStart w:id="43" w:name="_Toc484869010"/>
      <w:bookmarkStart w:id="44" w:name="_Toc484869224"/>
      <w:bookmarkStart w:id="45" w:name="_Toc484869703"/>
      <w:r>
        <w:t>ПЛК опирался на Соссюра и Бодуэна де Куртене, но некоторые их положения не разделял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990F6A" w:rsidRDefault="00990F6A">
      <w:pPr>
        <w:pStyle w:val="3"/>
        <w:spacing w:line="360" w:lineRule="auto"/>
        <w:jc w:val="center"/>
      </w:pPr>
      <w:bookmarkStart w:id="46" w:name="_Toc484868707"/>
      <w:bookmarkStart w:id="47" w:name="_Toc484869011"/>
      <w:bookmarkStart w:id="48" w:name="_Toc484869225"/>
      <w:bookmarkStart w:id="49" w:name="_Toc484869704"/>
      <w:r>
        <w:t>Отношение к проблеме синхронии и диахронии в исследовании</w:t>
      </w:r>
      <w:bookmarkEnd w:id="46"/>
      <w:bookmarkEnd w:id="47"/>
      <w:bookmarkEnd w:id="48"/>
      <w:bookmarkEnd w:id="49"/>
    </w:p>
    <w:p w:rsidR="00990F6A" w:rsidRDefault="00990F6A">
      <w:pPr>
        <w:spacing w:line="360" w:lineRule="auto"/>
        <w:rPr>
          <w:sz w:val="24"/>
          <w:szCs w:val="24"/>
        </w:rPr>
      </w:pPr>
      <w:bookmarkStart w:id="50" w:name="_Toc484843070"/>
      <w:bookmarkStart w:id="51" w:name="_Toc484845314"/>
      <w:bookmarkStart w:id="52" w:name="_Toc484847149"/>
      <w:r>
        <w:rPr>
          <w:sz w:val="24"/>
          <w:szCs w:val="24"/>
        </w:rPr>
        <w:t>Соссюр противопоставлял синхронию и диахронию абсолютно и не терпел компромиссов.</w:t>
      </w:r>
      <w:bookmarkEnd w:id="50"/>
      <w:bookmarkEnd w:id="51"/>
      <w:bookmarkEnd w:id="52"/>
      <w:r>
        <w:rPr>
          <w:sz w:val="24"/>
          <w:szCs w:val="24"/>
        </w:rPr>
        <w:t xml:space="preserve"> 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ПЛК,  отвергал эту противопоставленность, вводя понятие эволюции в синхронное описание. Например, при описании языка обращается внимание на архаические элементы, на продуктивные и непродуктивные явления. Развивая идею системной организации языка, пражские структуралисты отвергли соссюровское представление о непреодолимости преград между синхронией и диахронией. В «Тезисах Пражского лингвистического кружка» отмечалось, что нельзя воздвигать непреодолимых преград между синхроническим и диахрониче</w:t>
      </w:r>
      <w:r>
        <w:rPr>
          <w:sz w:val="24"/>
          <w:szCs w:val="24"/>
        </w:rPr>
        <w:softHyphen/>
        <w:t>ским методами. Вместе с тем пражские языковеды подчеркивали преимущество синхронного анализа, поскольку изучение совре</w:t>
      </w:r>
      <w:r>
        <w:rPr>
          <w:sz w:val="24"/>
          <w:szCs w:val="24"/>
        </w:rPr>
        <w:softHyphen/>
        <w:t>менного состояния языков представляется единственным крите</w:t>
      </w:r>
      <w:r>
        <w:rPr>
          <w:sz w:val="24"/>
          <w:szCs w:val="24"/>
        </w:rPr>
        <w:softHyphen/>
        <w:t>рием, дающим исчерпывающий материал и позволяющим соста</w:t>
      </w:r>
      <w:r>
        <w:rPr>
          <w:sz w:val="24"/>
          <w:szCs w:val="24"/>
        </w:rPr>
        <w:softHyphen/>
        <w:t>вить о языке непосредственное представление. Бодуэн де Куртенэ еще в 1876/77 учебном году в подробных программах Лекций, читанных в Казанском университете, выдвинул положение о тесной связи синхронии и диахронии, подчеркивая исторический характер системы языка. Пражские структуралисты целиком восприняли это положение Бодуэна, подчеркивая, что синхро</w:t>
      </w:r>
      <w:r>
        <w:rPr>
          <w:sz w:val="24"/>
          <w:szCs w:val="24"/>
        </w:rPr>
        <w:softHyphen/>
        <w:t>ническое описание языков не исключает целиком понятия эволюции.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Признание тесной связи синхронии и диахронии привело пражских языковедов к целому ряду важных положений. Основа</w:t>
      </w:r>
      <w:r>
        <w:rPr>
          <w:sz w:val="24"/>
          <w:szCs w:val="24"/>
        </w:rPr>
        <w:softHyphen/>
        <w:t>тель Пражского лингвистического кружка В. Матезиус выдвинул метод «аналитического сравнения» языков, согласно которому в синхронном плане сравниваются лингвистические системы род</w:t>
      </w:r>
      <w:r>
        <w:rPr>
          <w:sz w:val="24"/>
          <w:szCs w:val="24"/>
        </w:rPr>
        <w:softHyphen/>
        <w:t>ственных и неродственных языков с выявлением тенденций их развития. Любопытно отметить, что мысль о сравнении родствен</w:t>
      </w:r>
      <w:r>
        <w:rPr>
          <w:sz w:val="24"/>
          <w:szCs w:val="24"/>
        </w:rPr>
        <w:softHyphen/>
        <w:t>ных и неродственных языков встречается в работах русского языковеда В. А. Богородицкого, ученика Бодуэна де Куртенэ, который в 20-х. гг.</w:t>
      </w:r>
      <w:r>
        <w:rPr>
          <w:noProof/>
          <w:sz w:val="24"/>
          <w:szCs w:val="24"/>
        </w:rPr>
        <w:t xml:space="preserve"> XX</w:t>
      </w:r>
      <w:r>
        <w:rPr>
          <w:sz w:val="24"/>
          <w:szCs w:val="24"/>
        </w:rPr>
        <w:t xml:space="preserve"> в. говорил об «аналогическом» сравнении грамматических явлений в родственных и неродственных языках.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Эти идеи в дальнейшем положили начало типологическому изучению языков.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Изучение сходных явлений в родственных и неродственных языках, генетически относящихся к разным языковым семьям, позволили пражским ученым разработать понятие языкового союза в противоположность понятию языковой семьи. Под язы</w:t>
      </w:r>
      <w:r>
        <w:rPr>
          <w:sz w:val="24"/>
          <w:szCs w:val="24"/>
        </w:rPr>
        <w:softHyphen/>
        <w:t>ковым союзом они понимали группу географически смежных неродственных (или не близкородственных) языков, обладающих сходными, чертами в синтаксической, морфологической и фоно</w:t>
      </w:r>
      <w:r>
        <w:rPr>
          <w:sz w:val="24"/>
          <w:szCs w:val="24"/>
        </w:rPr>
        <w:softHyphen/>
        <w:t>логической структурах.</w:t>
      </w:r>
    </w:p>
    <w:p w:rsidR="00990F6A" w:rsidRDefault="00990F6A">
      <w:pPr>
        <w:spacing w:line="360" w:lineRule="auto"/>
        <w:rPr>
          <w:noProof/>
          <w:sz w:val="24"/>
          <w:szCs w:val="24"/>
        </w:rPr>
      </w:pPr>
      <w:r>
        <w:rPr>
          <w:sz w:val="24"/>
          <w:szCs w:val="24"/>
        </w:rPr>
        <w:t>Наконец, фонетические и другие явления языка стали изу</w:t>
      </w:r>
      <w:r>
        <w:rPr>
          <w:sz w:val="24"/>
          <w:szCs w:val="24"/>
        </w:rPr>
        <w:softHyphen/>
        <w:t>чаться в зависимости от исторического развития языковой си</w:t>
      </w:r>
      <w:r>
        <w:rPr>
          <w:sz w:val="24"/>
          <w:szCs w:val="24"/>
        </w:rPr>
        <w:softHyphen/>
        <w:t>стемы.</w:t>
      </w:r>
      <w:r>
        <w:rPr>
          <w:noProof/>
          <w:sz w:val="24"/>
          <w:szCs w:val="24"/>
        </w:rPr>
        <w:t xml:space="preserve"> </w:t>
      </w:r>
    </w:p>
    <w:p w:rsidR="00990F6A" w:rsidRDefault="00990F6A">
      <w:pPr>
        <w:pStyle w:val="3"/>
        <w:spacing w:line="360" w:lineRule="auto"/>
        <w:jc w:val="center"/>
      </w:pPr>
      <w:bookmarkStart w:id="53" w:name="_Toc484868708"/>
      <w:bookmarkStart w:id="54" w:name="_Toc484869012"/>
      <w:bookmarkStart w:id="55" w:name="_Toc484869226"/>
      <w:bookmarkStart w:id="56" w:name="_Toc484869705"/>
      <w:r>
        <w:t>Проблема «языка» и «речи»</w:t>
      </w:r>
      <w:bookmarkEnd w:id="53"/>
      <w:bookmarkEnd w:id="54"/>
      <w:bookmarkEnd w:id="55"/>
      <w:bookmarkEnd w:id="56"/>
    </w:p>
    <w:p w:rsidR="00990F6A" w:rsidRDefault="00990F6A">
      <w:pPr>
        <w:spacing w:line="360" w:lineRule="auto"/>
        <w:rPr>
          <w:sz w:val="24"/>
          <w:szCs w:val="24"/>
        </w:rPr>
      </w:pPr>
      <w:bookmarkStart w:id="57" w:name="_Toc484843071"/>
      <w:bookmarkStart w:id="58" w:name="_Toc484845315"/>
      <w:bookmarkStart w:id="59" w:name="_Toc484847150"/>
      <w:r>
        <w:rPr>
          <w:sz w:val="24"/>
          <w:szCs w:val="24"/>
        </w:rPr>
        <w:t>Соссюр разводит язык и речь. Язык – система, существующая автономно, независимо от речи.</w:t>
      </w:r>
      <w:bookmarkEnd w:id="57"/>
      <w:bookmarkEnd w:id="58"/>
      <w:bookmarkEnd w:id="59"/>
      <w:r>
        <w:rPr>
          <w:sz w:val="24"/>
          <w:szCs w:val="24"/>
        </w:rPr>
        <w:t xml:space="preserve"> 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Пражские структуралисты восприняли и творчески перерабо</w:t>
      </w:r>
      <w:r>
        <w:rPr>
          <w:sz w:val="24"/>
          <w:szCs w:val="24"/>
        </w:rPr>
        <w:softHyphen/>
        <w:t>тали также соссюровскую концепцию языка и речи. Й. Коржинек полагает, например, что «соотношение между языком и речью представляет собой просто отношение между научным анализом, абстракцией, синтезом, классификацией, т. е. научной интерпре</w:t>
      </w:r>
      <w:r>
        <w:rPr>
          <w:sz w:val="24"/>
          <w:szCs w:val="24"/>
        </w:rPr>
        <w:softHyphen/>
        <w:t>тацией фактов, с одной стороны, и определенными явлениями действительности, составляющими объект этого анализа, абстрак</w:t>
      </w:r>
      <w:r>
        <w:rPr>
          <w:sz w:val="24"/>
          <w:szCs w:val="24"/>
        </w:rPr>
        <w:softHyphen/>
        <w:t>ции и т. д.,</w:t>
      </w:r>
      <w:r>
        <w:rPr>
          <w:noProof/>
          <w:sz w:val="24"/>
          <w:szCs w:val="24"/>
        </w:rPr>
        <w:t xml:space="preserve">— </w:t>
      </w:r>
      <w:r>
        <w:rPr>
          <w:sz w:val="24"/>
          <w:szCs w:val="24"/>
        </w:rPr>
        <w:t>с другой»</w:t>
      </w:r>
      <w:r>
        <w:rPr>
          <w:noProof/>
          <w:sz w:val="24"/>
          <w:szCs w:val="24"/>
        </w:rPr>
        <w:t xml:space="preserve"> (12, 307).</w:t>
      </w:r>
      <w:r>
        <w:rPr>
          <w:sz w:val="24"/>
          <w:szCs w:val="24"/>
        </w:rPr>
        <w:t xml:space="preserve"> Матезиус считал речь непо</w:t>
      </w:r>
      <w:r>
        <w:rPr>
          <w:sz w:val="24"/>
          <w:szCs w:val="24"/>
        </w:rPr>
        <w:softHyphen/>
        <w:t>средственно данной, и язык, по его мнению, обладает идеальным бытием и познается лишь вторично. С языком мы сталкиваемся либо при отклонениях от нормы, либо при систематическом и абстрагирующем анализе. Скаличка полагал, что язык составля</w:t>
      </w:r>
      <w:r>
        <w:rPr>
          <w:sz w:val="24"/>
          <w:szCs w:val="24"/>
        </w:rPr>
        <w:softHyphen/>
        <w:t xml:space="preserve">ет объект структурной грамматики, а описательная грамматика регистрирует факты речи. </w:t>
      </w:r>
    </w:p>
    <w:p w:rsidR="00990F6A" w:rsidRDefault="00990F6A">
      <w:pPr>
        <w:spacing w:line="360" w:lineRule="auto"/>
        <w:rPr>
          <w:sz w:val="24"/>
          <w:szCs w:val="24"/>
        </w:rPr>
      </w:pPr>
      <w:bookmarkStart w:id="60" w:name="_Toc484843072"/>
      <w:bookmarkStart w:id="61" w:name="_Toc484845316"/>
      <w:bookmarkStart w:id="62" w:name="_Toc484847151"/>
      <w:r>
        <w:rPr>
          <w:sz w:val="24"/>
          <w:szCs w:val="24"/>
        </w:rPr>
        <w:t>Т.о., ПЛК: соотношение между языком и речью представляет собой просто отношение между научным анализом (абстракцией) и некоторыми явлениями действительности. Речь представляется как непосредственная данность, язык – как результат научной абстракции.  Таким образом, облегчается процедура исследования, такой подход дает хорошие результаты в конкретных исследованиях, например, такой метод применялся Н.С. Трубецким при создании фонологической теории.</w:t>
      </w:r>
      <w:bookmarkEnd w:id="60"/>
      <w:bookmarkEnd w:id="61"/>
      <w:bookmarkEnd w:id="62"/>
    </w:p>
    <w:p w:rsidR="00990F6A" w:rsidRDefault="00990F6A">
      <w:pPr>
        <w:spacing w:line="360" w:lineRule="auto"/>
        <w:rPr>
          <w:sz w:val="24"/>
          <w:szCs w:val="24"/>
        </w:rPr>
      </w:pPr>
    </w:p>
    <w:p w:rsidR="00990F6A" w:rsidRDefault="00990F6A">
      <w:pPr>
        <w:pStyle w:val="1"/>
      </w:pPr>
      <w:bookmarkStart w:id="63" w:name="_Toc484847152"/>
      <w:bookmarkStart w:id="64" w:name="_Toc484850027"/>
      <w:bookmarkStart w:id="65" w:name="_Toc484851206"/>
      <w:bookmarkStart w:id="66" w:name="_Toc484868709"/>
      <w:bookmarkStart w:id="67" w:name="_Toc484869013"/>
      <w:bookmarkStart w:id="68" w:name="_Toc484869227"/>
      <w:bookmarkStart w:id="69" w:name="_Toc484869706"/>
      <w:r>
        <w:t>Фонологическая концепция Н.С. Трубецкого</w:t>
      </w:r>
      <w:bookmarkEnd w:id="63"/>
      <w:bookmarkEnd w:id="64"/>
      <w:bookmarkEnd w:id="65"/>
      <w:bookmarkEnd w:id="66"/>
      <w:bookmarkEnd w:id="67"/>
      <w:bookmarkEnd w:id="68"/>
      <w:bookmarkEnd w:id="69"/>
    </w:p>
    <w:p w:rsidR="00990F6A" w:rsidRDefault="00990F6A">
      <w:pPr>
        <w:pStyle w:val="2"/>
        <w:spacing w:line="360" w:lineRule="auto"/>
        <w:jc w:val="center"/>
      </w:pPr>
      <w:bookmarkStart w:id="70" w:name="_Toc484869707"/>
      <w:r>
        <w:t>Фонетика и фонология</w:t>
      </w:r>
      <w:bookmarkEnd w:id="70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Бесспорной заслугой Пражского кружка перед мировым языкознанием является создание фонологии как научной дисциплины. В. Матезиус писал, что «плодотворность и гибкость  новой точки зрения проверяется прежде всего на звуковой сто</w:t>
      </w:r>
      <w:r>
        <w:rPr>
          <w:sz w:val="24"/>
          <w:szCs w:val="24"/>
        </w:rPr>
        <w:softHyphen/>
        <w:t>роне языка, и фонология становится ведущей дисциплиной в области функциональной, а также структурной лингвистики, подобно тому как историческая фонетика стала главным полем деятельности и гордостью исследования младограмматиков»</w:t>
      </w:r>
      <w:r>
        <w:rPr>
          <w:noProof/>
          <w:sz w:val="24"/>
          <w:szCs w:val="24"/>
        </w:rPr>
        <w:t>.</w:t>
      </w:r>
    </w:p>
    <w:p w:rsidR="00990F6A" w:rsidRDefault="00990F6A">
      <w:pPr>
        <w:spacing w:line="360" w:lineRule="auto"/>
        <w:rPr>
          <w:noProof/>
          <w:sz w:val="24"/>
          <w:szCs w:val="24"/>
        </w:rPr>
      </w:pPr>
      <w:r>
        <w:rPr>
          <w:sz w:val="24"/>
          <w:szCs w:val="24"/>
        </w:rPr>
        <w:t>На фонологическом уровне соссюровское разделение языка и речи весьма подробно разработал Н.С. Трубецкой в книге «Основы фонологии»</w:t>
      </w:r>
      <w:r>
        <w:rPr>
          <w:noProof/>
          <w:sz w:val="24"/>
          <w:szCs w:val="24"/>
        </w:rPr>
        <w:t xml:space="preserve"> (1939</w:t>
      </w:r>
      <w:r>
        <w:rPr>
          <w:sz w:val="24"/>
          <w:szCs w:val="24"/>
        </w:rPr>
        <w:t xml:space="preserve"> г., перевод</w:t>
      </w:r>
      <w:r>
        <w:rPr>
          <w:noProof/>
          <w:sz w:val="24"/>
          <w:szCs w:val="24"/>
        </w:rPr>
        <w:t xml:space="preserve"> 1960).</w:t>
      </w:r>
      <w:r>
        <w:rPr>
          <w:sz w:val="24"/>
          <w:szCs w:val="24"/>
        </w:rPr>
        <w:t xml:space="preserve"> </w:t>
      </w:r>
      <w:r>
        <w:rPr>
          <w:noProof/>
          <w:sz w:val="24"/>
          <w:szCs w:val="24"/>
        </w:rPr>
        <w:t>Взамен декларативных утверждений о ситемности языка (Соссюр) Н.С. Трубецкой наглядно это продемонстрировал на примере изучения одного из языковых уровней. Трубецкой отталкивался от тезиса Соссюра о двухстороннем характере знака (знак – двухсторонняя сущность, единств оозначаемого и означающего). Взяв этот тезис за основу, Трубецкой показывает, что изменение одной стороны приводит к изменению другой. Трубецкой исходит из положения о различии звуков речи и звуков языка. Звуки речи должна изучать фонетика, пользуясь методам естественных наук. Звуки языка должны описываться в лингвистике.</w:t>
      </w:r>
      <w:r>
        <w:rPr>
          <w:sz w:val="24"/>
          <w:szCs w:val="24"/>
        </w:rPr>
        <w:t xml:space="preserve"> «Учение о звуках речи, имеющее дело с конкретными физическими явлениями, должно пользоваться методами естественных наук, а учение о звуках языка в противо</w:t>
      </w:r>
      <w:r>
        <w:rPr>
          <w:sz w:val="24"/>
          <w:szCs w:val="24"/>
        </w:rPr>
        <w:softHyphen/>
        <w:t xml:space="preserve">положность этому </w:t>
      </w:r>
      <w:r>
        <w:rPr>
          <w:noProof/>
          <w:sz w:val="24"/>
          <w:szCs w:val="24"/>
        </w:rPr>
        <w:t xml:space="preserve">— </w:t>
      </w:r>
      <w:r>
        <w:rPr>
          <w:sz w:val="24"/>
          <w:szCs w:val="24"/>
        </w:rPr>
        <w:t>чисто лингвистическими методами. Мы бу</w:t>
      </w:r>
      <w:r>
        <w:rPr>
          <w:sz w:val="24"/>
          <w:szCs w:val="24"/>
        </w:rPr>
        <w:softHyphen/>
        <w:t xml:space="preserve">дем называть учение о звуках речи фонетикой, а учение о звуках языка </w:t>
      </w:r>
      <w:r>
        <w:rPr>
          <w:noProof/>
          <w:sz w:val="24"/>
          <w:szCs w:val="24"/>
        </w:rPr>
        <w:t xml:space="preserve">— </w:t>
      </w:r>
      <w:r>
        <w:rPr>
          <w:sz w:val="24"/>
          <w:szCs w:val="24"/>
        </w:rPr>
        <w:t>фонологией»</w:t>
      </w:r>
      <w:r>
        <w:rPr>
          <w:noProof/>
          <w:sz w:val="24"/>
          <w:szCs w:val="24"/>
        </w:rPr>
        <w:t xml:space="preserve">. </w:t>
      </w:r>
      <w:r>
        <w:rPr>
          <w:sz w:val="24"/>
          <w:szCs w:val="24"/>
        </w:rPr>
        <w:t>«Никогда не следует забывать,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 xml:space="preserve"> подчеркивает Трубецкой,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 xml:space="preserve"> что в фонологии основ</w:t>
      </w:r>
      <w:r>
        <w:rPr>
          <w:sz w:val="24"/>
          <w:szCs w:val="24"/>
        </w:rPr>
        <w:softHyphen/>
        <w:t>ная роль принадлежит не фонемам, а смыслоразличительным</w:t>
      </w:r>
      <w:r>
        <w:rPr>
          <w:noProof/>
          <w:sz w:val="24"/>
          <w:szCs w:val="24"/>
        </w:rPr>
        <w:t>,</w:t>
      </w:r>
      <w:r>
        <w:rPr>
          <w:sz w:val="24"/>
          <w:szCs w:val="24"/>
        </w:rPr>
        <w:t xml:space="preserve"> оппозициям. Любая фонема обладает определенным фонологическим содержанием лишь постольку, поскольку система фоно</w:t>
      </w:r>
      <w:r>
        <w:rPr>
          <w:sz w:val="24"/>
          <w:szCs w:val="24"/>
        </w:rPr>
        <w:softHyphen/>
        <w:t>логических оппозиций обнаруживает определенный порядок или структуру»</w:t>
      </w:r>
      <w:r>
        <w:rPr>
          <w:noProof/>
          <w:sz w:val="24"/>
          <w:szCs w:val="24"/>
        </w:rPr>
        <w:t>.</w:t>
      </w:r>
      <w:r>
        <w:rPr>
          <w:sz w:val="24"/>
          <w:szCs w:val="24"/>
        </w:rPr>
        <w:t xml:space="preserve"> Фонема как член оппозиции не совпадает с конкретным звуком, под которым Трубецкой понимает «сово</w:t>
      </w:r>
      <w:r>
        <w:rPr>
          <w:sz w:val="24"/>
          <w:szCs w:val="24"/>
        </w:rPr>
        <w:softHyphen/>
        <w:t>купность всех, как фонологически существенных, так и несуще</w:t>
      </w:r>
      <w:r>
        <w:rPr>
          <w:sz w:val="24"/>
          <w:szCs w:val="24"/>
        </w:rPr>
        <w:softHyphen/>
        <w:t>ственных, признаков, которые обнаруживаются, в той точке звукового потока, где реализуется фонема». Конкретные звуки являются лишь материальными символами фонем, фонема мо</w:t>
      </w:r>
      <w:r>
        <w:rPr>
          <w:sz w:val="24"/>
          <w:szCs w:val="24"/>
        </w:rPr>
        <w:softHyphen/>
        <w:t>жет реализоваться в ряде различных звуков. Такие физически различные звуки, в которых реализуется одна и та же фонема, Трубецкой называет вариантами фонемы.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Различие между звуками речи и звуками языка заключается в том, что означающее в речи – это конкретный звуковой поток, физическое явление, а означающее в языке – это правила, согласно которым упорядочивается звуковая сторона речевого потока. Отсюда следует необходимость найти эти правила, описать систему.</w:t>
      </w:r>
    </w:p>
    <w:p w:rsidR="00990F6A" w:rsidRDefault="00990F6A">
      <w:pPr>
        <w:pStyle w:val="2"/>
        <w:spacing w:line="360" w:lineRule="auto"/>
        <w:jc w:val="center"/>
        <w:rPr>
          <w:noProof/>
        </w:rPr>
      </w:pPr>
      <w:bookmarkStart w:id="71" w:name="_Toc484869708"/>
      <w:r>
        <w:rPr>
          <w:noProof/>
        </w:rPr>
        <w:t>Учение о смыслоразличении</w:t>
      </w:r>
      <w:bookmarkEnd w:id="71"/>
    </w:p>
    <w:p w:rsidR="00990F6A" w:rsidRDefault="00990F6A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Трубецкой в качестве центрального понятия берет понятие  функции, и функции смыслоразличения.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Звук выполняет смыслоразличительную функцию:</w:t>
      </w:r>
    </w:p>
    <w:p w:rsidR="00990F6A" w:rsidRDefault="00990F6A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[</w:t>
      </w:r>
      <w:r>
        <w:rPr>
          <w:noProof/>
          <w:sz w:val="24"/>
          <w:szCs w:val="24"/>
          <w:u w:val="single"/>
        </w:rPr>
        <w:t>т</w:t>
      </w:r>
      <w:r>
        <w:rPr>
          <w:noProof/>
          <w:sz w:val="24"/>
          <w:szCs w:val="24"/>
        </w:rPr>
        <w:t>]от – [</w:t>
      </w:r>
      <w:r>
        <w:rPr>
          <w:noProof/>
          <w:sz w:val="24"/>
          <w:szCs w:val="24"/>
          <w:u w:val="single"/>
        </w:rPr>
        <w:t>к</w:t>
      </w:r>
      <w:r>
        <w:rPr>
          <w:noProof/>
          <w:sz w:val="24"/>
          <w:szCs w:val="24"/>
        </w:rPr>
        <w:t>]от</w:t>
      </w:r>
    </w:p>
    <w:p w:rsidR="00990F6A" w:rsidRDefault="00990F6A">
      <w:pPr>
        <w:spacing w:line="36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>Выводится понятие «противоположение» («оппозиция»). Оппозиция [т] и [к] в русском языке является фонологической или смыслоразличительной, она дифференцирует значения двух слов языка.</w:t>
      </w:r>
    </w:p>
    <w:p w:rsidR="00990F6A" w:rsidRDefault="00990F6A">
      <w:pPr>
        <w:spacing w:line="360" w:lineRule="auto"/>
        <w:rPr>
          <w:noProof/>
          <w:sz w:val="24"/>
          <w:szCs w:val="24"/>
        </w:rPr>
      </w:pPr>
      <w:bookmarkStart w:id="72" w:name="_Toc484847153"/>
      <w:r>
        <w:rPr>
          <w:noProof/>
          <w:sz w:val="24"/>
          <w:szCs w:val="24"/>
        </w:rPr>
        <w:t>Минимальная фонологическая единица – это фонема. Фонема – минимальная значащая единица языка, которая служит различению смысла слов в данном языке.</w:t>
      </w:r>
      <w:bookmarkEnd w:id="72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Фонема – теоретический конструкт, извлекаемый в результате теоретического анализа, т.к. реальное живое слово – нечто большее.</w:t>
      </w:r>
    </w:p>
    <w:p w:rsidR="00990F6A" w:rsidRDefault="00990F6A">
      <w:pPr>
        <w:pStyle w:val="2"/>
        <w:spacing w:line="360" w:lineRule="auto"/>
        <w:jc w:val="center"/>
      </w:pPr>
      <w:bookmarkStart w:id="73" w:name="_Toc484869709"/>
      <w:r>
        <w:t>Правила идентификации фонем</w:t>
      </w:r>
      <w:bookmarkEnd w:id="73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Одна из задач – описание инвентаря фонем конкретного языка. Для этого есть определенные правила идентификации фонем: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Если 2 звука языка встречаются в одной и той же позиции и могут замещать друг друга, не меняя при этом смысла слова, то такие звуки являются факультативными вариантами одной и той же фонемы: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конечно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[ч] – [ш]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Если два звука встречаются в одной и той же позиции и изменяют значение слова или изменяют его до неузнаваемости, то эти звуки являются реализацией разных фонем: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тот – кот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тетя – тятя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рак – как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Если два акустически или артикукуляторно родственных звука никогда не встречаются в одной и той же позиции, то они являются комбинаторными вариантами одной и той же фонемы:</w:t>
      </w:r>
    </w:p>
    <w:p w:rsidR="00990F6A" w:rsidRDefault="00990F6A">
      <w:pPr>
        <w:spacing w:line="360" w:lineRule="auto"/>
        <w:rPr>
          <w:sz w:val="24"/>
          <w:szCs w:val="24"/>
        </w:rPr>
      </w:pPr>
      <w:bookmarkStart w:id="74" w:name="_Toc484847154"/>
      <w:r>
        <w:rPr>
          <w:sz w:val="24"/>
          <w:szCs w:val="24"/>
        </w:rPr>
        <w:t>год [о]</w:t>
      </w:r>
      <w:bookmarkEnd w:id="74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года [</w:t>
      </w:r>
      <w:r>
        <w:rPr>
          <w:sz w:val="22"/>
          <w:szCs w:val="22"/>
        </w:rPr>
        <w:sym w:font="Symbol" w:char="F04C"/>
      </w:r>
      <w:r>
        <w:rPr>
          <w:sz w:val="24"/>
          <w:szCs w:val="24"/>
        </w:rPr>
        <w:t>]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годовой [ъ]</w:t>
      </w:r>
    </w:p>
    <w:p w:rsidR="00990F6A" w:rsidRDefault="00990F6A">
      <w:pPr>
        <w:pStyle w:val="2"/>
        <w:spacing w:line="360" w:lineRule="auto"/>
        <w:jc w:val="center"/>
      </w:pPr>
      <w:bookmarkStart w:id="75" w:name="_Toc484847155"/>
      <w:bookmarkStart w:id="76" w:name="_Toc484868710"/>
      <w:bookmarkStart w:id="77" w:name="_Toc484869014"/>
      <w:bookmarkStart w:id="78" w:name="_Toc484869228"/>
      <w:bookmarkStart w:id="79" w:name="_Toc484869710"/>
      <w:r>
        <w:t>Теория оппозиций</w:t>
      </w:r>
      <w:bookmarkEnd w:id="75"/>
      <w:bookmarkEnd w:id="76"/>
      <w:bookmarkEnd w:id="77"/>
      <w:bookmarkEnd w:id="78"/>
      <w:bookmarkEnd w:id="79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Когда установлен полный состав фонем данного языка, мы подходим к анализу системы фонем с точки зрения ее структуры (упорядоченности). Для этого мы описываем те противоположения (оппозиции), в которые входи каждая фонема. Это описание для каждой фонемы дает полное описание фонологической системы.</w:t>
      </w:r>
    </w:p>
    <w:p w:rsidR="00990F6A" w:rsidRDefault="00990F6A">
      <w:pPr>
        <w:pStyle w:val="3"/>
        <w:spacing w:line="360" w:lineRule="auto"/>
        <w:jc w:val="center"/>
      </w:pPr>
      <w:bookmarkStart w:id="80" w:name="_Toc484847156"/>
      <w:bookmarkStart w:id="81" w:name="_Toc484868711"/>
      <w:bookmarkStart w:id="82" w:name="_Toc484869015"/>
      <w:bookmarkStart w:id="83" w:name="_Toc484869229"/>
      <w:bookmarkStart w:id="84" w:name="_Toc484869711"/>
      <w:r>
        <w:t>Оппозиции</w:t>
      </w:r>
      <w:bookmarkEnd w:id="80"/>
      <w:bookmarkEnd w:id="81"/>
      <w:bookmarkEnd w:id="82"/>
      <w:bookmarkEnd w:id="83"/>
      <w:bookmarkEnd w:id="84"/>
    </w:p>
    <w:p w:rsidR="00990F6A" w:rsidRDefault="00990F6A">
      <w:pPr>
        <w:pStyle w:val="4"/>
        <w:spacing w:line="360" w:lineRule="auto"/>
        <w:jc w:val="left"/>
      </w:pPr>
      <w:bookmarkStart w:id="85" w:name="_Toc484868712"/>
      <w:bookmarkStart w:id="86" w:name="_Toc484869016"/>
      <w:bookmarkStart w:id="87" w:name="_Toc484869230"/>
      <w:bookmarkStart w:id="88" w:name="_Toc484869712"/>
      <w:r>
        <w:t>Одномерность – многомерность оппозиции</w:t>
      </w:r>
      <w:bookmarkEnd w:id="85"/>
      <w:bookmarkEnd w:id="86"/>
      <w:bookmarkEnd w:id="87"/>
      <w:bookmarkEnd w:id="88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Одномерная  оппозиция (основание для сравнения, присущее только двум сравниваемым элементам и никаким больше):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[т] и [д] - единственная пара дентальных смычных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Многомерная оппозиция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[д], [б], [г] – основание для сравнения  - смычность</w:t>
      </w:r>
    </w:p>
    <w:p w:rsidR="00990F6A" w:rsidRDefault="00990F6A">
      <w:pPr>
        <w:pStyle w:val="4"/>
        <w:spacing w:line="360" w:lineRule="auto"/>
        <w:jc w:val="left"/>
      </w:pPr>
      <w:bookmarkStart w:id="89" w:name="_Toc484868713"/>
      <w:bookmarkStart w:id="90" w:name="_Toc484869017"/>
      <w:bookmarkStart w:id="91" w:name="_Toc484869231"/>
      <w:bookmarkStart w:id="92" w:name="_Toc484869713"/>
      <w:r>
        <w:t>Пропорциональные – изолированные</w:t>
      </w:r>
      <w:bookmarkEnd w:id="89"/>
      <w:bookmarkEnd w:id="90"/>
      <w:bookmarkEnd w:id="91"/>
      <w:bookmarkEnd w:id="92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Отношения между членами оппозиции тождественны или нет отношениям между членами другой оппозиции: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1) [п] относится к [б] как [г] к [к], [д] к [т]. Т.е., основание для сравнения повторяется;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2) [п] и [ш].</w:t>
      </w:r>
    </w:p>
    <w:p w:rsidR="00990F6A" w:rsidRDefault="00990F6A">
      <w:pPr>
        <w:pStyle w:val="4"/>
        <w:spacing w:line="360" w:lineRule="auto"/>
        <w:jc w:val="left"/>
      </w:pPr>
      <w:bookmarkStart w:id="93" w:name="_Toc484868714"/>
      <w:bookmarkStart w:id="94" w:name="_Toc484869018"/>
      <w:bookmarkStart w:id="95" w:name="_Toc484869232"/>
      <w:bookmarkStart w:id="96" w:name="_Toc484869714"/>
      <w:r>
        <w:t>По отношениям между членами оппозиции:</w:t>
      </w:r>
      <w:bookmarkEnd w:id="93"/>
      <w:bookmarkEnd w:id="94"/>
      <w:bookmarkEnd w:id="95"/>
      <w:bookmarkEnd w:id="96"/>
    </w:p>
    <w:p w:rsidR="00990F6A" w:rsidRDefault="00990F6A">
      <w:pPr>
        <w:pStyle w:val="5"/>
      </w:pPr>
      <w:bookmarkStart w:id="97" w:name="_Toc484869019"/>
      <w:bookmarkStart w:id="98" w:name="_Toc484869233"/>
      <w:bookmarkStart w:id="99" w:name="_Toc484869715"/>
      <w:r>
        <w:t>Привативные оппозиции: один член оппозиции характеризуется наличием, а другой – отсутствием признака:</w:t>
      </w:r>
      <w:bookmarkEnd w:id="97"/>
      <w:bookmarkEnd w:id="98"/>
      <w:bookmarkEnd w:id="99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[д] – [н] – все одинаково, кроме назальности.</w:t>
      </w:r>
    </w:p>
    <w:p w:rsidR="00990F6A" w:rsidRDefault="00990F6A">
      <w:pPr>
        <w:pStyle w:val="5"/>
      </w:pPr>
      <w:bookmarkStart w:id="100" w:name="_Toc484869020"/>
      <w:bookmarkStart w:id="101" w:name="_Toc484869234"/>
      <w:bookmarkStart w:id="102" w:name="_Toc484869716"/>
      <w:r>
        <w:t>Градуальные – признак градуируется:</w:t>
      </w:r>
      <w:bookmarkEnd w:id="100"/>
      <w:bookmarkEnd w:id="101"/>
      <w:bookmarkEnd w:id="102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степень подъема у гласных.</w:t>
      </w:r>
    </w:p>
    <w:p w:rsidR="00990F6A" w:rsidRDefault="00990F6A">
      <w:pPr>
        <w:pStyle w:val="5"/>
      </w:pPr>
      <w:bookmarkStart w:id="103" w:name="_Toc484869021"/>
      <w:bookmarkStart w:id="104" w:name="_Toc484869235"/>
      <w:bookmarkStart w:id="105" w:name="_Toc484869717"/>
      <w:r>
        <w:t>Эквивалентные (равнозначные), где каждый из членов оппозиции наделен самостоятельным признаком:</w:t>
      </w:r>
      <w:bookmarkEnd w:id="103"/>
      <w:bookmarkEnd w:id="104"/>
      <w:bookmarkEnd w:id="105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[п] – [ш] – один губно-губной, другой – губно-зубной.</w:t>
      </w:r>
    </w:p>
    <w:p w:rsidR="00990F6A" w:rsidRDefault="00990F6A">
      <w:pPr>
        <w:pStyle w:val="5"/>
      </w:pPr>
      <w:bookmarkStart w:id="106" w:name="_Toc484869022"/>
      <w:bookmarkStart w:id="107" w:name="_Toc484869236"/>
      <w:bookmarkStart w:id="108" w:name="_Toc484869718"/>
      <w:r>
        <w:t>Постоянные и нейтрализуемые оппозиции:</w:t>
      </w:r>
      <w:bookmarkEnd w:id="106"/>
      <w:bookmarkEnd w:id="107"/>
      <w:bookmarkEnd w:id="108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[глухие] – [звонкие] в русском - нейтрализуемая оппозиция (явление оглушения – озвончения), а в немецком и английском эти оппозиции постоянны.</w:t>
      </w:r>
    </w:p>
    <w:p w:rsidR="00990F6A" w:rsidRDefault="00990F6A">
      <w:pPr>
        <w:pStyle w:val="1"/>
        <w:rPr>
          <w:noProof/>
        </w:rPr>
      </w:pPr>
      <w:bookmarkStart w:id="109" w:name="_Toc484847157"/>
      <w:bookmarkStart w:id="110" w:name="_Toc484850028"/>
      <w:bookmarkStart w:id="111" w:name="_Toc484851207"/>
      <w:bookmarkStart w:id="112" w:name="_Toc484868715"/>
      <w:bookmarkStart w:id="113" w:name="_Toc484869023"/>
      <w:bookmarkStart w:id="114" w:name="_Toc484869237"/>
      <w:bookmarkStart w:id="115" w:name="_Toc484869719"/>
      <w:r>
        <w:rPr>
          <w:noProof/>
        </w:rPr>
        <w:t>Понятие функциональности</w:t>
      </w:r>
      <w:bookmarkEnd w:id="109"/>
      <w:bookmarkEnd w:id="110"/>
      <w:bookmarkEnd w:id="111"/>
      <w:bookmarkEnd w:id="112"/>
      <w:bookmarkEnd w:id="113"/>
      <w:bookmarkEnd w:id="114"/>
      <w:bookmarkEnd w:id="115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Одним из важнейших положений в концепции Праж</w:t>
      </w:r>
      <w:r>
        <w:rPr>
          <w:sz w:val="24"/>
          <w:szCs w:val="24"/>
        </w:rPr>
        <w:softHyphen/>
        <w:t xml:space="preserve">ского лингвистического кружка является понятие языковой функции. </w:t>
      </w:r>
      <w:r>
        <w:rPr>
          <w:noProof/>
          <w:sz w:val="24"/>
          <w:szCs w:val="24"/>
        </w:rPr>
        <w:t>ПЛК подходит к анализу языковых явлений с т.з. той функции, которую оно выполняет (м</w:t>
      </w:r>
      <w:r>
        <w:rPr>
          <w:sz w:val="24"/>
          <w:szCs w:val="24"/>
        </w:rPr>
        <w:t>ладограмматики не использовали понятие функции).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Понятие функции языка у пражских лингвистов осно</w:t>
      </w:r>
      <w:r>
        <w:rPr>
          <w:sz w:val="24"/>
          <w:szCs w:val="24"/>
        </w:rPr>
        <w:softHyphen/>
        <w:t>вывается на учении немецкого языковеда К. Бюлера о языковых функциях, изложенном им в работе «Теория языка. Структурная модель языка»</w:t>
      </w:r>
      <w:r>
        <w:rPr>
          <w:noProof/>
          <w:sz w:val="24"/>
          <w:szCs w:val="24"/>
        </w:rPr>
        <w:t xml:space="preserve"> (1934).</w:t>
      </w:r>
      <w:r>
        <w:rPr>
          <w:sz w:val="24"/>
          <w:szCs w:val="24"/>
        </w:rPr>
        <w:t xml:space="preserve"> По мнению Бюлера, психические способ</w:t>
      </w:r>
      <w:r>
        <w:rPr>
          <w:sz w:val="24"/>
          <w:szCs w:val="24"/>
        </w:rPr>
        <w:softHyphen/>
        <w:t>ности человека—мыслить, чувствовать и выражать волю</w:t>
      </w:r>
      <w:r>
        <w:rPr>
          <w:noProof/>
          <w:sz w:val="24"/>
          <w:szCs w:val="24"/>
        </w:rPr>
        <w:t xml:space="preserve">— </w:t>
      </w:r>
      <w:r>
        <w:rPr>
          <w:sz w:val="24"/>
          <w:szCs w:val="24"/>
        </w:rPr>
        <w:t>породили три функции языка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коммуникативную (функцию сообщения), функцию .выражения и функцию обращения. Этим функциям соответствуют три типа высказываний - повествова</w:t>
      </w:r>
      <w:r>
        <w:rPr>
          <w:sz w:val="24"/>
          <w:szCs w:val="24"/>
        </w:rPr>
        <w:softHyphen/>
        <w:t>тельный, восклицательный и побудительный. Коммуникативная функция связывается с интеллектуальным мышлением и способом общения. Ей противопоставлена функция выражения (аффектив</w:t>
      </w:r>
      <w:r>
        <w:rPr>
          <w:sz w:val="24"/>
          <w:szCs w:val="24"/>
        </w:rPr>
        <w:softHyphen/>
        <w:t>ная, эмотивная, эмоциональная функция), которая истолковыва</w:t>
      </w:r>
      <w:r>
        <w:rPr>
          <w:sz w:val="24"/>
          <w:szCs w:val="24"/>
        </w:rPr>
        <w:softHyphen/>
        <w:t>ется психологически как контакт «заражения» слушателя с по</w:t>
      </w:r>
      <w:r>
        <w:rPr>
          <w:sz w:val="24"/>
          <w:szCs w:val="24"/>
        </w:rPr>
        <w:softHyphen/>
        <w:t>мощью интонационно-фонетических средств. Отвергнув психо</w:t>
      </w:r>
      <w:r>
        <w:rPr>
          <w:sz w:val="24"/>
          <w:szCs w:val="24"/>
        </w:rPr>
        <w:softHyphen/>
        <w:t>логическую трактовку понятия функции, пражские лингвисты развили представление о языке как функциональной системе, определяя язык как систему средств выражения» служащих определенной цели. Термин «функция» пражские ученые пони</w:t>
      </w:r>
      <w:r>
        <w:rPr>
          <w:sz w:val="24"/>
          <w:szCs w:val="24"/>
        </w:rPr>
        <w:softHyphen/>
        <w:t>мают не в математическом смысле как выражение строгой зави</w:t>
      </w:r>
      <w:r>
        <w:rPr>
          <w:sz w:val="24"/>
          <w:szCs w:val="24"/>
        </w:rPr>
        <w:softHyphen/>
        <w:t>симости, а как целевую установку речевого высказывания. Вве</w:t>
      </w:r>
      <w:r>
        <w:rPr>
          <w:sz w:val="24"/>
          <w:szCs w:val="24"/>
        </w:rPr>
        <w:softHyphen/>
        <w:t>дение понятия функции привело к установлению так называемой телеологической (т. е. целевой) точки зрения, согласно которой любое языковое явление следует оценивать с точки зрения, к которой оно направлено. Этот функционализм, обоснованный в 20-х гг., был подтвержден в</w:t>
      </w:r>
      <w:r>
        <w:rPr>
          <w:noProof/>
          <w:sz w:val="24"/>
          <w:szCs w:val="24"/>
        </w:rPr>
        <w:t xml:space="preserve"> 1958</w:t>
      </w:r>
      <w:r>
        <w:rPr>
          <w:sz w:val="24"/>
          <w:szCs w:val="24"/>
        </w:rPr>
        <w:t xml:space="preserve"> г. в тезисах, представленных Б. Гавранеком, К, Горалеком, В. Скаличкой и П. Тростом</w:t>
      </w:r>
      <w:r>
        <w:rPr>
          <w:noProof/>
          <w:sz w:val="24"/>
          <w:szCs w:val="24"/>
        </w:rPr>
        <w:t xml:space="preserve"> IV </w:t>
      </w:r>
      <w:r>
        <w:rPr>
          <w:sz w:val="24"/>
          <w:szCs w:val="24"/>
        </w:rPr>
        <w:t>Международному съезду славистов: «Лингвистическая концепция Пражской школы имеет две особенности, которые обе одинаково важны и соответствуют тому новому, что внесла Пражская школа в лингвистику. Это, прежде всего, структурность: пражские языковеды вводят в лингвистическую проблематику проблему структуры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проблему структурного характера языка и взаимо</w:t>
      </w:r>
      <w:r>
        <w:rPr>
          <w:sz w:val="24"/>
          <w:szCs w:val="24"/>
        </w:rPr>
        <w:softHyphen/>
        <w:t>связанности его частей. Во-вторых, и об этом не следует забывать, пражская лингвистика является функциональной. Термин «функ</w:t>
      </w:r>
      <w:r>
        <w:rPr>
          <w:sz w:val="24"/>
          <w:szCs w:val="24"/>
        </w:rPr>
        <w:softHyphen/>
        <w:t>ция» означает здесь, разумеется, задачу, а не зависимость»</w:t>
      </w:r>
      <w:r>
        <w:rPr>
          <w:noProof/>
          <w:sz w:val="24"/>
          <w:szCs w:val="24"/>
        </w:rPr>
        <w:t xml:space="preserve"> (38, 250).</w:t>
      </w:r>
      <w:r>
        <w:rPr>
          <w:sz w:val="24"/>
          <w:szCs w:val="24"/>
        </w:rPr>
        <w:t xml:space="preserve"> Таким образом, структурность и функциональность явля</w:t>
      </w:r>
      <w:r>
        <w:rPr>
          <w:sz w:val="24"/>
          <w:szCs w:val="24"/>
        </w:rPr>
        <w:softHyphen/>
        <w:t>ются двумя характерными особенностями Пражского лингви</w:t>
      </w:r>
      <w:r>
        <w:rPr>
          <w:sz w:val="24"/>
          <w:szCs w:val="24"/>
        </w:rPr>
        <w:softHyphen/>
        <w:t>стического кружка. Вот почему этот кружок еще иногда назы</w:t>
      </w:r>
      <w:r>
        <w:rPr>
          <w:sz w:val="24"/>
          <w:szCs w:val="24"/>
        </w:rPr>
        <w:softHyphen/>
        <w:t>вают Пражской школой функциональней лингвистики, деятель</w:t>
      </w:r>
      <w:r>
        <w:rPr>
          <w:sz w:val="24"/>
          <w:szCs w:val="24"/>
        </w:rPr>
        <w:softHyphen/>
        <w:t>ность которой была многогранной и разносторонней.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 отличие от Соссюра, заявившего, что единственным пред</w:t>
      </w:r>
      <w:r>
        <w:rPr>
          <w:sz w:val="24"/>
          <w:szCs w:val="24"/>
        </w:rPr>
        <w:softHyphen/>
        <w:t>метом лингвистики является язык, изучаемый в самом себе и для себя, пражские лингвисты признают социальную природу языка, подчеркивая необходимость изучения не только языковых</w:t>
      </w:r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t>элементов, но и многообразных связей, существующих между языком и</w:t>
      </w:r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t xml:space="preserve"> объективной действительностью. В статье «Язык и стиль»</w:t>
      </w:r>
      <w:r>
        <w:rPr>
          <w:noProof/>
          <w:sz w:val="24"/>
          <w:szCs w:val="24"/>
        </w:rPr>
        <w:t xml:space="preserve"> (1942)</w:t>
      </w:r>
      <w:r>
        <w:rPr>
          <w:sz w:val="24"/>
          <w:szCs w:val="24"/>
        </w:rPr>
        <w:t xml:space="preserve"> Матезиус писал, что для «задачи наименования элементов действительности и задачи выражения актуального отношения говорящего каждому языку и каждой эпохе свойственны свои средства выражения, отличающиеся от аналогичных средств другого языка и другой эпохи не только внешним видом</w:t>
      </w:r>
      <w:r>
        <w:rPr>
          <w:noProof/>
          <w:sz w:val="24"/>
          <w:szCs w:val="24"/>
        </w:rPr>
        <w:t xml:space="preserve"> — </w:t>
      </w:r>
      <w:r>
        <w:rPr>
          <w:sz w:val="24"/>
          <w:szCs w:val="24"/>
        </w:rPr>
        <w:t>формой, но и смысловым содержанием, эмоциональной окрас</w:t>
      </w:r>
      <w:r>
        <w:rPr>
          <w:sz w:val="24"/>
          <w:szCs w:val="24"/>
        </w:rPr>
        <w:softHyphen/>
        <w:t>кой»</w:t>
      </w:r>
      <w:r>
        <w:rPr>
          <w:noProof/>
          <w:sz w:val="24"/>
          <w:szCs w:val="24"/>
        </w:rPr>
        <w:t xml:space="preserve">. </w:t>
      </w:r>
      <w:r>
        <w:rPr>
          <w:sz w:val="24"/>
          <w:szCs w:val="24"/>
        </w:rPr>
        <w:t>Наиболее полно взгляды пражских лингвистов на проблему соотношения внешней и внутренней лингвистики выразились при изучении структуры литературного языка; со</w:t>
      </w:r>
      <w:r>
        <w:rPr>
          <w:sz w:val="24"/>
          <w:szCs w:val="24"/>
        </w:rPr>
        <w:softHyphen/>
        <w:t>стоящего из ряда частных систем, обладающих ярко выраженным социальным и функциональным характером.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Функциональный подход был плодотворно применен к исследованию проблем литературного языка и культуры речи. Решению этих вопросов способствовали также практические задачи, стоящие перед чешскими лингвистами, которые были вызваны особенностями развития чешского литературного языка.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Поскольку существуют разные функции речевой деятельно</w:t>
      </w:r>
      <w:r>
        <w:rPr>
          <w:sz w:val="24"/>
          <w:szCs w:val="24"/>
        </w:rPr>
        <w:softHyphen/>
        <w:t>сти, то им, считают пражские языковеды, должны соответство</w:t>
      </w:r>
      <w:r>
        <w:rPr>
          <w:sz w:val="24"/>
          <w:szCs w:val="24"/>
        </w:rPr>
        <w:softHyphen/>
        <w:t>вать функциональные языки. «Различие между функциональным языком и функциональным стилем,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 xml:space="preserve"> пишет Б. Гавранек в статье «Задачи литературного языка и его культуры»</w:t>
      </w:r>
      <w:r>
        <w:rPr>
          <w:noProof/>
          <w:sz w:val="24"/>
          <w:szCs w:val="24"/>
        </w:rPr>
        <w:t xml:space="preserve"> (4932),—</w:t>
      </w:r>
      <w:r>
        <w:rPr>
          <w:sz w:val="24"/>
          <w:szCs w:val="24"/>
        </w:rPr>
        <w:t xml:space="preserve"> заклю</w:t>
      </w:r>
      <w:r>
        <w:rPr>
          <w:sz w:val="24"/>
          <w:szCs w:val="24"/>
        </w:rPr>
        <w:softHyphen/>
        <w:t>чается в следующем: функциональный стиль определяется кон</w:t>
      </w:r>
      <w:r>
        <w:rPr>
          <w:sz w:val="24"/>
          <w:szCs w:val="24"/>
        </w:rPr>
        <w:softHyphen/>
        <w:t>кретной целью того или иного высказывания и представляет собой функцию высказывания, то есть «речи» (</w:t>
      </w:r>
      <w:r>
        <w:rPr>
          <w:sz w:val="24"/>
          <w:szCs w:val="24"/>
          <w:lang w:val="en-US"/>
        </w:rPr>
        <w:t>parole</w:t>
      </w:r>
      <w:r>
        <w:rPr>
          <w:sz w:val="24"/>
          <w:szCs w:val="24"/>
        </w:rPr>
        <w:t>), в то время как функциональный язык определяется общими задачами норма</w:t>
      </w:r>
      <w:r>
        <w:rPr>
          <w:sz w:val="24"/>
          <w:szCs w:val="24"/>
        </w:rPr>
        <w:softHyphen/>
        <w:t>тивного комплекса языковых средств и является функцией языка (</w:t>
      </w:r>
      <w:r>
        <w:rPr>
          <w:sz w:val="24"/>
          <w:szCs w:val="24"/>
          <w:lang w:val="en-US"/>
        </w:rPr>
        <w:t>langue</w:t>
      </w:r>
      <w:r>
        <w:rPr>
          <w:sz w:val="24"/>
          <w:szCs w:val="24"/>
        </w:rPr>
        <w:t>)»</w:t>
      </w:r>
      <w:r>
        <w:rPr>
          <w:noProof/>
          <w:sz w:val="24"/>
          <w:szCs w:val="24"/>
        </w:rPr>
        <w:t>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Утверждение пражских лингвистов о том, что «каждая функ</w:t>
      </w:r>
      <w:r>
        <w:rPr>
          <w:sz w:val="24"/>
          <w:szCs w:val="24"/>
        </w:rPr>
        <w:softHyphen/>
        <w:t>циональная речевая деятельность имеет свою условную систему</w:t>
      </w:r>
      <w:r>
        <w:rPr>
          <w:noProof/>
          <w:sz w:val="24"/>
          <w:szCs w:val="24"/>
        </w:rPr>
        <w:t xml:space="preserve"> — </w:t>
      </w:r>
      <w:r>
        <w:rPr>
          <w:sz w:val="24"/>
          <w:szCs w:val="24"/>
        </w:rPr>
        <w:t>язык а собственном смысле», вряд ли правильно, так как до уровня «языка» поднимаются различные функциональные стили: поэти</w:t>
      </w:r>
      <w:r>
        <w:rPr>
          <w:sz w:val="24"/>
          <w:szCs w:val="24"/>
        </w:rPr>
        <w:softHyphen/>
        <w:t>ческий, фамильярный и т. д., а о поэтическом и о литературном языке говорятся как о различных языках, отличающихся от общенародного языка. Идеи пражских языковедов о противопо</w:t>
      </w:r>
      <w:r>
        <w:rPr>
          <w:sz w:val="24"/>
          <w:szCs w:val="24"/>
        </w:rPr>
        <w:softHyphen/>
        <w:t>ставлении литературного языка общенародному языку в опре</w:t>
      </w:r>
      <w:r>
        <w:rPr>
          <w:sz w:val="24"/>
          <w:szCs w:val="24"/>
        </w:rPr>
        <w:softHyphen/>
        <w:t>деленной степени пробудили интерес к изучению той специфи</w:t>
      </w:r>
      <w:r>
        <w:rPr>
          <w:sz w:val="24"/>
          <w:szCs w:val="24"/>
        </w:rPr>
        <w:softHyphen/>
        <w:t>ческой роли, которую играет язык в литературном художествен</w:t>
      </w:r>
      <w:r>
        <w:rPr>
          <w:sz w:val="24"/>
          <w:szCs w:val="24"/>
        </w:rPr>
        <w:softHyphen/>
        <w:t>ном произведении.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Функционализм участников Пражской школы сказался в теоретическом обосновании проблемы культуры языка. Под куль</w:t>
      </w:r>
      <w:r>
        <w:rPr>
          <w:sz w:val="24"/>
          <w:szCs w:val="24"/>
        </w:rPr>
        <w:softHyphen/>
        <w:t>турой языка пражские языковеды понимают заботу о стабильно</w:t>
      </w:r>
      <w:r>
        <w:rPr>
          <w:sz w:val="24"/>
          <w:szCs w:val="24"/>
        </w:rPr>
        <w:softHyphen/>
        <w:t>сти, устойчивости литературного языка, который должен изба</w:t>
      </w:r>
      <w:r>
        <w:rPr>
          <w:sz w:val="24"/>
          <w:szCs w:val="24"/>
        </w:rPr>
        <w:softHyphen/>
        <w:t>виться от всех ненужных колебаний. Поддержка стабильности тесно связана с выработкой стилистического богатства языка, способного без труда выражать самые разнообразные оттенки значения. Все это требует, в свою очередь, сохранения своеобра</w:t>
      </w:r>
      <w:r>
        <w:rPr>
          <w:sz w:val="24"/>
          <w:szCs w:val="24"/>
        </w:rPr>
        <w:softHyphen/>
        <w:t>зия языка, т. е. усиления тех черт языка, которые обусловливают его специфику. Борьба за культуру языка предполагает созна</w:t>
      </w:r>
      <w:r>
        <w:rPr>
          <w:sz w:val="24"/>
          <w:szCs w:val="24"/>
        </w:rPr>
        <w:softHyphen/>
        <w:t xml:space="preserve">тельное воздействие лингвистов на разработку вопросов функционального и стилистического использования языковых средств, на формирование норм литературного языка, его стабилизации. 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Понятие функции очень плодотворно в фонологии, морфологии, грамматические категории также могут быть описаны в терминах функциональности. Понятие функции используется в изучении языковых стилей.</w:t>
      </w:r>
    </w:p>
    <w:tbl>
      <w:tblPr>
        <w:tblW w:w="9852" w:type="dxa"/>
        <w:tblInd w:w="-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4"/>
        <w:gridCol w:w="5298"/>
      </w:tblGrid>
      <w:tr w:rsidR="00990F6A">
        <w:trPr>
          <w:trHeight w:val="465"/>
        </w:trPr>
        <w:tc>
          <w:tcPr>
            <w:tcW w:w="4554" w:type="dxa"/>
            <w:vAlign w:val="center"/>
          </w:tcPr>
          <w:p w:rsidR="00990F6A" w:rsidRDefault="00990F6A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Функция</w:t>
            </w:r>
          </w:p>
        </w:tc>
        <w:tc>
          <w:tcPr>
            <w:tcW w:w="5298" w:type="dxa"/>
            <w:vAlign w:val="center"/>
          </w:tcPr>
          <w:p w:rsidR="00990F6A" w:rsidRDefault="00990F6A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Стили (функциональные языки)</w:t>
            </w:r>
          </w:p>
        </w:tc>
      </w:tr>
      <w:tr w:rsidR="00990F6A">
        <w:trPr>
          <w:trHeight w:val="435"/>
        </w:trPr>
        <w:tc>
          <w:tcPr>
            <w:tcW w:w="4554" w:type="dxa"/>
            <w:vAlign w:val="center"/>
          </w:tcPr>
          <w:p w:rsidR="00990F6A" w:rsidRDefault="00990F6A">
            <w:pPr>
              <w:spacing w:line="360" w:lineRule="auto"/>
              <w:rPr>
                <w:sz w:val="24"/>
                <w:szCs w:val="24"/>
              </w:rPr>
            </w:pPr>
            <w:bookmarkStart w:id="116" w:name="_Toc484847158"/>
            <w:r>
              <w:rPr>
                <w:sz w:val="24"/>
                <w:szCs w:val="24"/>
              </w:rPr>
              <w:t>коммуникативная</w:t>
            </w:r>
            <w:bookmarkEnd w:id="116"/>
          </w:p>
        </w:tc>
        <w:tc>
          <w:tcPr>
            <w:tcW w:w="5298" w:type="dxa"/>
            <w:vAlign w:val="center"/>
          </w:tcPr>
          <w:p w:rsidR="00990F6A" w:rsidRDefault="00990F6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разговорный язык</w:t>
            </w:r>
          </w:p>
        </w:tc>
      </w:tr>
      <w:tr w:rsidR="00990F6A">
        <w:trPr>
          <w:trHeight w:val="435"/>
        </w:trPr>
        <w:tc>
          <w:tcPr>
            <w:tcW w:w="4554" w:type="dxa"/>
            <w:vAlign w:val="center"/>
          </w:tcPr>
          <w:p w:rsidR="00990F6A" w:rsidRDefault="00990F6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 специальная</w:t>
            </w:r>
          </w:p>
        </w:tc>
        <w:tc>
          <w:tcPr>
            <w:tcW w:w="5298" w:type="dxa"/>
            <w:vAlign w:val="center"/>
          </w:tcPr>
          <w:p w:rsidR="00990F6A" w:rsidRDefault="00990F6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деловой язык</w:t>
            </w:r>
          </w:p>
        </w:tc>
      </w:tr>
      <w:tr w:rsidR="00990F6A">
        <w:trPr>
          <w:trHeight w:val="435"/>
        </w:trPr>
        <w:tc>
          <w:tcPr>
            <w:tcW w:w="4554" w:type="dxa"/>
            <w:vAlign w:val="center"/>
          </w:tcPr>
          <w:p w:rsidR="00990F6A" w:rsidRDefault="00990F6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 специальная</w:t>
            </w:r>
          </w:p>
        </w:tc>
        <w:tc>
          <w:tcPr>
            <w:tcW w:w="5298" w:type="dxa"/>
            <w:vAlign w:val="center"/>
          </w:tcPr>
          <w:p w:rsidR="00990F6A" w:rsidRDefault="00990F6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научный язык</w:t>
            </w:r>
          </w:p>
        </w:tc>
      </w:tr>
      <w:tr w:rsidR="00990F6A">
        <w:trPr>
          <w:trHeight w:val="435"/>
        </w:trPr>
        <w:tc>
          <w:tcPr>
            <w:tcW w:w="4554" w:type="dxa"/>
            <w:vAlign w:val="center"/>
          </w:tcPr>
          <w:p w:rsidR="00990F6A" w:rsidRDefault="00990F6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эстетическая</w:t>
            </w:r>
          </w:p>
        </w:tc>
        <w:tc>
          <w:tcPr>
            <w:tcW w:w="5298" w:type="dxa"/>
            <w:vAlign w:val="center"/>
          </w:tcPr>
          <w:p w:rsidR="00990F6A" w:rsidRDefault="00990F6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поэтический язык</w:t>
            </w:r>
          </w:p>
        </w:tc>
      </w:tr>
    </w:tbl>
    <w:p w:rsidR="00990F6A" w:rsidRDefault="00990F6A">
      <w:pPr>
        <w:spacing w:line="360" w:lineRule="auto"/>
        <w:rPr>
          <w:sz w:val="24"/>
          <w:szCs w:val="24"/>
        </w:rPr>
      </w:pP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Каждый функциональный язык имеет свою систему, может быть описан как единое целое. Могут быть описаны также подъязыки, функциональные разновидности.</w:t>
      </w:r>
    </w:p>
    <w:p w:rsidR="00990F6A" w:rsidRDefault="00990F6A">
      <w:pPr>
        <w:spacing w:line="360" w:lineRule="auto"/>
        <w:rPr>
          <w:sz w:val="24"/>
          <w:szCs w:val="24"/>
        </w:rPr>
      </w:pPr>
    </w:p>
    <w:p w:rsidR="00990F6A" w:rsidRDefault="00990F6A">
      <w:pPr>
        <w:pStyle w:val="1"/>
      </w:pPr>
      <w:bookmarkStart w:id="117" w:name="_Toc484847159"/>
      <w:bookmarkStart w:id="118" w:name="_Toc484850029"/>
      <w:bookmarkStart w:id="119" w:name="_Toc484851208"/>
      <w:bookmarkStart w:id="120" w:name="_Toc484868716"/>
      <w:bookmarkStart w:id="121" w:name="_Toc484869024"/>
      <w:bookmarkStart w:id="122" w:name="_Toc484869238"/>
      <w:bookmarkStart w:id="123" w:name="_Toc484869720"/>
      <w:r>
        <w:t>Исследования пражцев по грамматике</w:t>
      </w:r>
      <w:bookmarkEnd w:id="117"/>
      <w:bookmarkEnd w:id="118"/>
      <w:bookmarkEnd w:id="119"/>
      <w:bookmarkEnd w:id="120"/>
      <w:bookmarkEnd w:id="121"/>
      <w:bookmarkEnd w:id="122"/>
      <w:bookmarkEnd w:id="123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Принципы структурного и функционального подхода представители Пражской лингвистической школы стремились распространить и на изучение проблем морфологии и синтаксиса. Морфология понималась пражскими учеными как раздел теории лингвистической номинации, которая противопоставлялась син</w:t>
      </w:r>
      <w:r>
        <w:rPr>
          <w:sz w:val="24"/>
          <w:szCs w:val="24"/>
        </w:rPr>
        <w:softHyphen/>
        <w:t>таксису как теории синтагматических способов, изучающих со</w:t>
      </w:r>
      <w:r>
        <w:rPr>
          <w:sz w:val="24"/>
          <w:szCs w:val="24"/>
        </w:rPr>
        <w:softHyphen/>
        <w:t>четания слов, возникающие в результате синтагматической дея</w:t>
      </w:r>
      <w:r>
        <w:rPr>
          <w:sz w:val="24"/>
          <w:szCs w:val="24"/>
        </w:rPr>
        <w:softHyphen/>
        <w:t>тельности. В синтаксисе противопоставление языка и речи везет к разграничению предложения в высказывания.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Если при изучении фонологические вопросов у представите</w:t>
      </w:r>
      <w:r>
        <w:rPr>
          <w:sz w:val="24"/>
          <w:szCs w:val="24"/>
        </w:rPr>
        <w:softHyphen/>
        <w:t>лей Пражской лингвистической школы наблюдалось некоторое единство, то в области грамматики наблюдается различие подхо</w:t>
      </w:r>
      <w:r>
        <w:rPr>
          <w:sz w:val="24"/>
          <w:szCs w:val="24"/>
        </w:rPr>
        <w:softHyphen/>
        <w:t>дов.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Один подход к изучению грамматики наблюдается у В. Скалички. В своей работе «О грамматике венгерского языка»</w:t>
      </w:r>
      <w:r>
        <w:rPr>
          <w:noProof/>
          <w:sz w:val="24"/>
          <w:szCs w:val="24"/>
        </w:rPr>
        <w:t xml:space="preserve"> (1935) </w:t>
      </w:r>
      <w:r>
        <w:rPr>
          <w:sz w:val="24"/>
          <w:szCs w:val="24"/>
        </w:rPr>
        <w:t>он пытается исследовать явления грамматики, используя дости</w:t>
      </w:r>
      <w:r>
        <w:rPr>
          <w:sz w:val="24"/>
          <w:szCs w:val="24"/>
        </w:rPr>
        <w:softHyphen/>
        <w:t>жения фонологии. В центре его грамматической теории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поиски минимальной единицы, составляющей основу грамматической системы. Считая недоказанным положение о том, что в языке существует противопоставление формы и содержания, Скаличка предлагает выделять не морфологический (морфему), а грамматиче</w:t>
      </w:r>
      <w:r>
        <w:rPr>
          <w:sz w:val="24"/>
          <w:szCs w:val="24"/>
        </w:rPr>
        <w:softHyphen/>
        <w:t>ский элемент. Например, в слове</w:t>
      </w:r>
      <w:r>
        <w:rPr>
          <w:i/>
          <w:iCs/>
          <w:sz w:val="24"/>
          <w:szCs w:val="24"/>
        </w:rPr>
        <w:t xml:space="preserve"> комнаты</w:t>
      </w:r>
      <w:r>
        <w:rPr>
          <w:sz w:val="24"/>
          <w:szCs w:val="24"/>
        </w:rPr>
        <w:t xml:space="preserve"> морфема </w:t>
      </w:r>
      <w:r>
        <w:rPr>
          <w:i/>
          <w:iCs/>
          <w:sz w:val="24"/>
          <w:szCs w:val="24"/>
        </w:rPr>
        <w:t>-ы</w:t>
      </w:r>
      <w:r>
        <w:rPr>
          <w:sz w:val="24"/>
          <w:szCs w:val="24"/>
        </w:rPr>
        <w:t xml:space="preserve"> не может считаться минимальной единицей морфологии, так как она имеет уже два значения: показатель множественного числа и показатель родительного падежа. «В связи с этим, - пишет Скаличка,— мы имеем право сказать: в грамматике существуют мельчайшие неделимые единицы, которые можно назвать семами». Сема явля</w:t>
      </w:r>
      <w:r>
        <w:rPr>
          <w:sz w:val="24"/>
          <w:szCs w:val="24"/>
        </w:rPr>
        <w:softHyphen/>
        <w:t xml:space="preserve">ется одновременно и формальным и функциональным элементом. «Такой подход, при котором уделялось внимание как форме, так в содержанию языкового высказывания, </w:t>
      </w:r>
      <w:r>
        <w:rPr>
          <w:noProof/>
          <w:sz w:val="24"/>
          <w:szCs w:val="24"/>
        </w:rPr>
        <w:t xml:space="preserve">— </w:t>
      </w:r>
      <w:r>
        <w:rPr>
          <w:sz w:val="24"/>
          <w:szCs w:val="24"/>
        </w:rPr>
        <w:t>подчеркивают совре</w:t>
      </w:r>
      <w:r>
        <w:rPr>
          <w:sz w:val="24"/>
          <w:szCs w:val="24"/>
        </w:rPr>
        <w:softHyphen/>
        <w:t>менные чешские языковеды, — предопределил дальнейшее раз</w:t>
      </w:r>
      <w:r>
        <w:rPr>
          <w:sz w:val="24"/>
          <w:szCs w:val="24"/>
        </w:rPr>
        <w:softHyphen/>
        <w:t>витие пражских исследований по структурной грамматике, ав</w:t>
      </w:r>
      <w:r>
        <w:rPr>
          <w:sz w:val="24"/>
          <w:szCs w:val="24"/>
        </w:rPr>
        <w:softHyphen/>
        <w:t>торы которых сознательно избегали того чисто формального, антисемантического метода, который столь часто используется другими лингвистическими группами вплоть до настоящего вре</w:t>
      </w:r>
      <w:r>
        <w:rPr>
          <w:sz w:val="24"/>
          <w:szCs w:val="24"/>
        </w:rPr>
        <w:softHyphen/>
        <w:t>мени».</w:t>
      </w:r>
      <w:r>
        <w:rPr>
          <w:noProof/>
          <w:sz w:val="24"/>
          <w:szCs w:val="24"/>
        </w:rPr>
        <w:t xml:space="preserve"> 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Большинство языковедов считают, что сема является не основным элементом грамматического строя языка, а компо</w:t>
      </w:r>
      <w:r>
        <w:rPr>
          <w:sz w:val="24"/>
          <w:szCs w:val="24"/>
        </w:rPr>
        <w:softHyphen/>
        <w:t>нентом содержания морфемы.</w:t>
      </w:r>
      <w:r>
        <w:rPr>
          <w:noProof/>
          <w:sz w:val="24"/>
          <w:szCs w:val="24"/>
        </w:rPr>
        <w:t xml:space="preserve">                  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Другой подход, заключающийся в одинаковости (изоморфности) фонологического и морфологического исследования, был использован Р. Якобсоном в работе «Очерк общего учения о падеже»</w:t>
      </w:r>
      <w:r>
        <w:rPr>
          <w:noProof/>
          <w:sz w:val="24"/>
          <w:szCs w:val="24"/>
        </w:rPr>
        <w:t xml:space="preserve"> (1936).</w:t>
      </w:r>
      <w:r>
        <w:rPr>
          <w:sz w:val="24"/>
          <w:szCs w:val="24"/>
        </w:rPr>
        <w:t xml:space="preserve"> Выдвинутое Трубецким понятие фонологической оппозиции, различительных признаков фонемы Якобсон приме</w:t>
      </w:r>
      <w:r>
        <w:rPr>
          <w:sz w:val="24"/>
          <w:szCs w:val="24"/>
        </w:rPr>
        <w:softHyphen/>
        <w:t>нил к анализу грамматической системы языка, придавая большое</w:t>
      </w:r>
      <w:r>
        <w:rPr>
          <w:noProof/>
          <w:sz w:val="24"/>
          <w:szCs w:val="24"/>
        </w:rPr>
        <w:t xml:space="preserve"> . </w:t>
      </w:r>
      <w:r>
        <w:rPr>
          <w:sz w:val="24"/>
          <w:szCs w:val="24"/>
        </w:rPr>
        <w:t>значение привативным оппозициям. Разработав учение об общем значении грамматической формы, Якобсон построил свою систему грамматических оппозиций и применил ее к анализу падежной системы русского языка. Якобсон подчеркивал, что вопрос об общих падежных значениях относится к учению о слове, так как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общее значение падежа независимо от его окружения, в то время как отдельные (частные) значения падежа определяются разного рода словосочетаниями, т.</w:t>
      </w:r>
      <w:r>
        <w:rPr>
          <w:i/>
          <w:iCs/>
          <w:sz w:val="24"/>
          <w:szCs w:val="24"/>
        </w:rPr>
        <w:t xml:space="preserve">е. </w:t>
      </w:r>
      <w:r>
        <w:rPr>
          <w:sz w:val="24"/>
          <w:szCs w:val="24"/>
        </w:rPr>
        <w:t>различными и формальными значе</w:t>
      </w:r>
      <w:r>
        <w:rPr>
          <w:sz w:val="24"/>
          <w:szCs w:val="24"/>
        </w:rPr>
        <w:softHyphen/>
        <w:t>ниями окружающих слов. Систему падежей имени существитель</w:t>
      </w:r>
      <w:r>
        <w:rPr>
          <w:sz w:val="24"/>
          <w:szCs w:val="24"/>
        </w:rPr>
        <w:softHyphen/>
        <w:t>ного в русском языке Якобсон представляет как совокупность трех различительных признаков, образующих общее значение падежа. Якобсон выделяет следующие признаки, находящиеся в отношениях оппозиции:</w:t>
      </w:r>
      <w:r>
        <w:rPr>
          <w:noProof/>
          <w:sz w:val="24"/>
          <w:szCs w:val="24"/>
        </w:rPr>
        <w:t xml:space="preserve">                             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t>1)</w:t>
      </w:r>
      <w:r>
        <w:rPr>
          <w:sz w:val="24"/>
          <w:szCs w:val="24"/>
        </w:rPr>
        <w:t xml:space="preserve"> направленность — ненаправленность действия (т. е. признак указывает направление на предмет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винит., дат., мест. падежи, и отсутствие признака направленности—именит., род. и твор. падежи);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t>2)</w:t>
      </w:r>
      <w:r>
        <w:rPr>
          <w:sz w:val="24"/>
          <w:szCs w:val="24"/>
        </w:rPr>
        <w:t xml:space="preserve"> объемность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необъемность действия (т. е. предел участия в действии в отсутствие такого предела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родит, и мест. па</w:t>
      </w:r>
      <w:r>
        <w:rPr>
          <w:sz w:val="24"/>
          <w:szCs w:val="24"/>
        </w:rPr>
        <w:softHyphen/>
        <w:t>дежи);</w:t>
      </w:r>
      <w:r>
        <w:rPr>
          <w:noProof/>
          <w:sz w:val="24"/>
          <w:szCs w:val="24"/>
        </w:rPr>
        <w:t xml:space="preserve">  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t>3)</w:t>
      </w:r>
      <w:r>
        <w:rPr>
          <w:sz w:val="24"/>
          <w:szCs w:val="24"/>
        </w:rPr>
        <w:t xml:space="preserve"> периферийность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непериферийность действия (т. в. ука</w:t>
      </w:r>
      <w:r>
        <w:rPr>
          <w:sz w:val="24"/>
          <w:szCs w:val="24"/>
        </w:rPr>
        <w:softHyphen/>
        <w:t>зание на побочную, второстепенную роль в содержании выска</w:t>
      </w:r>
      <w:r>
        <w:rPr>
          <w:sz w:val="24"/>
          <w:szCs w:val="24"/>
        </w:rPr>
        <w:softHyphen/>
        <w:t>зывания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дат., твор. и мест. падежи, и указание на главную роль — именит., винит. падежи).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Любопытно отметить, что идея установления основных зна</w:t>
      </w:r>
      <w:r>
        <w:rPr>
          <w:sz w:val="24"/>
          <w:szCs w:val="24"/>
        </w:rPr>
        <w:softHyphen/>
        <w:t>чений падежей и оппозиций между ними не является новой в языкознании. В</w:t>
      </w:r>
      <w:r>
        <w:rPr>
          <w:noProof/>
          <w:sz w:val="24"/>
          <w:szCs w:val="24"/>
        </w:rPr>
        <w:t xml:space="preserve"> 1880</w:t>
      </w:r>
      <w:r>
        <w:rPr>
          <w:sz w:val="24"/>
          <w:szCs w:val="24"/>
        </w:rPr>
        <w:t xml:space="preserve"> г. русский синтаксист А. В. Барсов в статье «Значение и зависимость падежей и их соотношение между собой» разделил косвенные падежи на две группы:</w:t>
      </w:r>
      <w:r>
        <w:rPr>
          <w:noProof/>
          <w:sz w:val="24"/>
          <w:szCs w:val="24"/>
        </w:rPr>
        <w:t xml:space="preserve"> 1)</w:t>
      </w:r>
      <w:r>
        <w:rPr>
          <w:sz w:val="24"/>
          <w:szCs w:val="24"/>
        </w:rPr>
        <w:t xml:space="preserve"> падежи, указыва</w:t>
      </w:r>
      <w:r>
        <w:rPr>
          <w:sz w:val="24"/>
          <w:szCs w:val="24"/>
        </w:rPr>
        <w:softHyphen/>
        <w:t>ющие на предметы, к которым направлено действие,</w:t>
      </w:r>
      <w:r>
        <w:rPr>
          <w:noProof/>
          <w:sz w:val="24"/>
          <w:szCs w:val="24"/>
        </w:rPr>
        <w:t>—</w:t>
      </w:r>
      <w:r>
        <w:rPr>
          <w:sz w:val="24"/>
          <w:szCs w:val="24"/>
        </w:rPr>
        <w:t xml:space="preserve"> винит, и дат. (ср. признак направленности у Р. Якобсона) и</w:t>
      </w:r>
      <w:r>
        <w:rPr>
          <w:noProof/>
          <w:sz w:val="24"/>
          <w:szCs w:val="24"/>
        </w:rPr>
        <w:t xml:space="preserve"> 2)</w:t>
      </w:r>
      <w:r>
        <w:rPr>
          <w:sz w:val="24"/>
          <w:szCs w:val="24"/>
        </w:rPr>
        <w:t xml:space="preserve"> падежи, обозначающие предметы, которые стоят близко в каком-нибудь отношении к другим падежам,— род., твор., предл.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Внутри каждой группы А. В. Барсов противопоставляет па</w:t>
      </w:r>
      <w:r>
        <w:rPr>
          <w:sz w:val="24"/>
          <w:szCs w:val="24"/>
        </w:rPr>
        <w:softHyphen/>
        <w:t>дежи (кроме предложного) по дополнительным признакам</w:t>
      </w:r>
      <w:r>
        <w:rPr>
          <w:noProof/>
          <w:sz w:val="24"/>
          <w:szCs w:val="24"/>
        </w:rPr>
        <w:t xml:space="preserve">— </w:t>
      </w:r>
      <w:r>
        <w:rPr>
          <w:sz w:val="24"/>
          <w:szCs w:val="24"/>
        </w:rPr>
        <w:t>первостепенности и второстепенности предмета (ср. признак периферийности у Якобсона). К надежам, указывающим на второ</w:t>
      </w:r>
      <w:r>
        <w:rPr>
          <w:sz w:val="24"/>
          <w:szCs w:val="24"/>
        </w:rPr>
        <w:softHyphen/>
        <w:t>степенную роль предмета, Барсов относит винительный и твори</w:t>
      </w:r>
      <w:r>
        <w:rPr>
          <w:sz w:val="24"/>
          <w:szCs w:val="24"/>
        </w:rPr>
        <w:softHyphen/>
        <w:t>тельный, а к падежам, указывающим на главную роль,— датель</w:t>
      </w:r>
      <w:r>
        <w:rPr>
          <w:sz w:val="24"/>
          <w:szCs w:val="24"/>
        </w:rPr>
        <w:softHyphen/>
        <w:t>ный и родительный. Таким образом, противопоставление проис</w:t>
      </w:r>
      <w:r>
        <w:rPr>
          <w:sz w:val="24"/>
          <w:szCs w:val="24"/>
        </w:rPr>
        <w:softHyphen/>
        <w:t>ходит по двум признакам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направленность - ненаправленность, первостепенность - второстепенность. Трудно, конечно, сравнивать концепции А. В. Барсова и Р. Якобсона по уровню и степени доказательства, но само сходство идей является знаменательным</w:t>
      </w:r>
      <w:r>
        <w:rPr>
          <w:noProof/>
          <w:sz w:val="24"/>
          <w:szCs w:val="24"/>
        </w:rPr>
        <w:t xml:space="preserve"> ».</w:t>
      </w:r>
      <w:r>
        <w:rPr>
          <w:sz w:val="24"/>
          <w:szCs w:val="24"/>
        </w:rPr>
        <w:t xml:space="preserve"> 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Третий подход к анализу грамматических явлений языка</w:t>
      </w:r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t>содержится, в работах В.Матезиуса «О так называемом актуаль</w:t>
      </w:r>
      <w:r>
        <w:rPr>
          <w:sz w:val="24"/>
          <w:szCs w:val="24"/>
        </w:rPr>
        <w:softHyphen/>
        <w:t>ном членении предложения»</w:t>
      </w:r>
      <w:r>
        <w:rPr>
          <w:noProof/>
          <w:sz w:val="24"/>
          <w:szCs w:val="24"/>
        </w:rPr>
        <w:t xml:space="preserve"> (1947),</w:t>
      </w:r>
      <w:r>
        <w:rPr>
          <w:sz w:val="24"/>
          <w:szCs w:val="24"/>
        </w:rPr>
        <w:t xml:space="preserve"> «Основная функция порядка слов в чешском языке» (1947) и др.; где он разрабатывал учение о функциональном синтаксисе. Под функциональным синтаксисом Матезиус понимает изучение средств и способов объединения слов в предложении в рамках той или иной конкретной ситуации. Матезиус выдвинул идею об актуальном членении предложения или функциональной перспективе последнего, соотносящее пред</w:t>
      </w:r>
      <w:r>
        <w:rPr>
          <w:sz w:val="24"/>
          <w:szCs w:val="24"/>
        </w:rPr>
        <w:softHyphen/>
        <w:t>ложение с контекстом ситуации. Актуальное членение, по Матезиусу, следует противопоставить его формальному, грамматическому членению. Если формальное членение разлагает состав предложения на его грамматические элементы, то актуальное членение выясняет способ включения предложения в предметный контекст, на базе которого оно возникает. В качестве основных элементов актуального членения Матезиус выделяет исходную</w:t>
      </w:r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t>точку (или основу) высказывания, т. е. то, что является в данной ситуации известным или, по крайней мере, может быть понято из контекста, и ядро высказывания, т. е. то, что говорящий со</w:t>
      </w:r>
      <w:r>
        <w:rPr>
          <w:sz w:val="24"/>
          <w:szCs w:val="24"/>
        </w:rPr>
        <w:softHyphen/>
        <w:t>общает об исходной точке высказывания. Основными средствами актуального членения выступают интонация и порядок слов.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Анализ языковых средств с точки зрения выполняемой ими функции и в связи с многообразными отношениями к действитель</w:t>
      </w:r>
      <w:r>
        <w:rPr>
          <w:sz w:val="24"/>
          <w:szCs w:val="24"/>
        </w:rPr>
        <w:softHyphen/>
        <w:t>ности привел Матезиуса к разработке принципов лингвистической характерологии, связанной с типологическим (аналитическим) изучением языков. Отличительный признак лингвистической ха</w:t>
      </w:r>
      <w:r>
        <w:rPr>
          <w:sz w:val="24"/>
          <w:szCs w:val="24"/>
        </w:rPr>
        <w:softHyphen/>
        <w:t>рактерологии Матезиус усматривает в том, что она вводит в лингвистический анализ понятие значимости и синхронных со</w:t>
      </w:r>
      <w:r>
        <w:rPr>
          <w:sz w:val="24"/>
          <w:szCs w:val="24"/>
        </w:rPr>
        <w:softHyphen/>
        <w:t>отношений. «Лингвистическая характерология имеет дело только с важными и существенными особенностями данного языка в данный момент времени, анализирует их на базе общей лингви</w:t>
      </w:r>
      <w:r>
        <w:rPr>
          <w:sz w:val="24"/>
          <w:szCs w:val="24"/>
        </w:rPr>
        <w:softHyphen/>
        <w:t>стики и старается выяснить отношения между ними»</w:t>
      </w:r>
      <w:r>
        <w:rPr>
          <w:noProof/>
          <w:sz w:val="24"/>
          <w:szCs w:val="24"/>
        </w:rPr>
        <w:t xml:space="preserve">. </w:t>
      </w:r>
      <w:r>
        <w:rPr>
          <w:sz w:val="24"/>
          <w:szCs w:val="24"/>
        </w:rPr>
        <w:t>Матезиус всегда подчеркивал, что системный анализ языка может проводиться лишь на строго синхронной основе и с помощью аналитического сравнения, т. е. посредством сравнения языков различного типа без учета их родственных связей.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Попытка Матезиуса построить функциональную грамматику языка явилась крупным вкладом чешских ученых предвоенного периода в теорию и практику структурной грамматики. Однако преимущественное внимание, которое пражские языковеды уделяли синхронному описанию языка, не означало отказа от его исторического изучения.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 целом пражские языковеды относились весьма бережно к лингвистическому наследию прошлого. Матезиус писал, что функциональное языкознание Пражского лингвистического кружка является полноправным наследником школы младограм</w:t>
      </w:r>
      <w:r>
        <w:rPr>
          <w:sz w:val="24"/>
          <w:szCs w:val="24"/>
        </w:rPr>
        <w:softHyphen/>
        <w:t>матиков, сравнительный метод которых они дополнили сравнением неродственных языков.</w:t>
      </w:r>
    </w:p>
    <w:p w:rsidR="00990F6A" w:rsidRDefault="00990F6A">
      <w:pPr>
        <w:pStyle w:val="1"/>
      </w:pPr>
      <w:bookmarkStart w:id="124" w:name="_Toc484868717"/>
      <w:bookmarkStart w:id="125" w:name="_Toc484869025"/>
      <w:bookmarkStart w:id="126" w:name="_Toc484869239"/>
      <w:bookmarkStart w:id="127" w:name="_Toc484869721"/>
      <w:r>
        <w:t>Значение исследований пражских языковедов для современной лингвистики</w:t>
      </w:r>
      <w:bookmarkEnd w:id="124"/>
      <w:bookmarkEnd w:id="125"/>
      <w:bookmarkEnd w:id="126"/>
      <w:bookmarkEnd w:id="127"/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Исследования пражских языковедов внесли существенный вклад в современное языкознание. Выработанные ими основные понятия фонологии и фонологического описания, разработка положений функциональной грамматики, изучение функциональ</w:t>
      </w:r>
      <w:r>
        <w:rPr>
          <w:sz w:val="24"/>
          <w:szCs w:val="24"/>
        </w:rPr>
        <w:softHyphen/>
        <w:t>ных языков и стилей обогатили языкознание новыми подходами к изучению языка.</w:t>
      </w:r>
    </w:p>
    <w:p w:rsidR="00990F6A" w:rsidRDefault="00990F6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Классический период развития Пражской лингвистической школы закончился в начале второй мировой войны. Деятельность Пражской лингвистической школы сыграла важную роль в истории языкознания. Она оказала и продолжает оказывать существенное влияние на развитие мировой лингвистики. Основные идеи не утратили актуальности и в настоящее время. Общим достоянием лингвистической науки стало, в частности, признание лингвистической  значимости элементарных фонологических признаков (играющих особенно важную роль в генеративной фонологии). Широкое признание получила «динамическая» концепция языка, обоснованная в трудах Вахека, Ф. Данеша и др., тезис об «открытом» характере языковой системы, включающей наряду с «центральными» (системными,  регулярными) также и «периферийные» элементы. В числе плодотворно развиваемых в современной лингвистике понятий, выдвинутых представителями Пражской лингвистической школы,  - понятие маркированности - немаркированности языковых единиц. Успешно развивают традиции Пражской лингвистической школы современные исследователи функциональной перспективы предложения,  объединяющие соответствующие результаты пражской школы с новейшими достижениями в изучении интонации. </w:t>
      </w:r>
    </w:p>
    <w:p w:rsidR="00990F6A" w:rsidRDefault="00990F6A">
      <w:pPr>
        <w:rPr>
          <w:sz w:val="24"/>
          <w:szCs w:val="24"/>
        </w:rPr>
      </w:pPr>
      <w:bookmarkStart w:id="128" w:name="_Toc484850030"/>
    </w:p>
    <w:p w:rsidR="00990F6A" w:rsidRDefault="00990F6A">
      <w:pPr>
        <w:pStyle w:val="1"/>
      </w:pPr>
      <w:bookmarkStart w:id="129" w:name="_Toc484851209"/>
      <w:bookmarkStart w:id="130" w:name="_Toc484868718"/>
      <w:bookmarkStart w:id="131" w:name="_Toc484869026"/>
      <w:bookmarkStart w:id="132" w:name="_Toc484869240"/>
      <w:bookmarkStart w:id="133" w:name="_Toc484869722"/>
      <w:r>
        <w:t>Л</w:t>
      </w:r>
      <w:bookmarkEnd w:id="128"/>
      <w:bookmarkEnd w:id="129"/>
      <w:r>
        <w:t>итература</w:t>
      </w:r>
      <w:bookmarkEnd w:id="130"/>
      <w:bookmarkEnd w:id="131"/>
      <w:bookmarkEnd w:id="132"/>
      <w:bookmarkEnd w:id="133"/>
    </w:p>
    <w:p w:rsidR="00990F6A" w:rsidRDefault="00990F6A">
      <w:pPr>
        <w:numPr>
          <w:ilvl w:val="0"/>
          <w:numId w:val="1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Апресян Ю.Д. Идеи и методы современной структурной лингвистики, М., 1966</w:t>
      </w:r>
    </w:p>
    <w:p w:rsidR="00990F6A" w:rsidRDefault="00990F6A">
      <w:pPr>
        <w:numPr>
          <w:ilvl w:val="0"/>
          <w:numId w:val="1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Березин Ф.М., Головин Б.Н. Общее языкознание, М., 1979</w:t>
      </w:r>
    </w:p>
    <w:p w:rsidR="00990F6A" w:rsidRDefault="00990F6A">
      <w:pPr>
        <w:numPr>
          <w:ilvl w:val="0"/>
          <w:numId w:val="1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Вахек Й. Лингвистический словарь пражской школы, М., 1964</w:t>
      </w:r>
    </w:p>
    <w:p w:rsidR="00990F6A" w:rsidRDefault="00990F6A">
      <w:pPr>
        <w:numPr>
          <w:ilvl w:val="0"/>
          <w:numId w:val="1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Дугин А. Преодоление Запада. Эссе о Николае Сергеевиче Трубецком, М., 1999</w:t>
      </w:r>
    </w:p>
    <w:p w:rsidR="00990F6A" w:rsidRDefault="00990F6A">
      <w:pPr>
        <w:numPr>
          <w:ilvl w:val="0"/>
          <w:numId w:val="1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Звегинцев В.А. История языкознания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XX</w:t>
      </w:r>
      <w:r>
        <w:rPr>
          <w:sz w:val="24"/>
          <w:szCs w:val="24"/>
        </w:rPr>
        <w:t xml:space="preserve"> вв. в очерках и извлечениях, ч.2, М., 1960</w:t>
      </w:r>
    </w:p>
    <w:p w:rsidR="00990F6A" w:rsidRDefault="00990F6A">
      <w:pPr>
        <w:numPr>
          <w:ilvl w:val="0"/>
          <w:numId w:val="1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Лингвистический энциклопедический словарь, М., 1990</w:t>
      </w:r>
    </w:p>
    <w:p w:rsidR="00990F6A" w:rsidRDefault="00990F6A">
      <w:pPr>
        <w:numPr>
          <w:ilvl w:val="0"/>
          <w:numId w:val="1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Материалы международного  конгресса  "100  лет Р. О. Якобсону", М.,1996</w:t>
      </w:r>
    </w:p>
    <w:p w:rsidR="00990F6A" w:rsidRDefault="00990F6A">
      <w:pPr>
        <w:numPr>
          <w:ilvl w:val="0"/>
          <w:numId w:val="1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Пражский лингвистический кружок, М., 1967</w:t>
      </w:r>
    </w:p>
    <w:p w:rsidR="00990F6A" w:rsidRDefault="00990F6A">
      <w:pPr>
        <w:numPr>
          <w:ilvl w:val="0"/>
          <w:numId w:val="1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Руднев В.П. Словарь культуры ХХ века. Ключевые понятия и тексты, М., 1997</w:t>
      </w:r>
    </w:p>
    <w:p w:rsidR="00990F6A" w:rsidRDefault="00990F6A">
      <w:pPr>
        <w:numPr>
          <w:ilvl w:val="0"/>
          <w:numId w:val="1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Трубецкой Н.С. Основы фонологии, М., 1960</w:t>
      </w:r>
    </w:p>
    <w:p w:rsidR="00990F6A" w:rsidRDefault="00990F6A">
      <w:pPr>
        <w:numPr>
          <w:ilvl w:val="0"/>
          <w:numId w:val="11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Якобсон Р. О. Работы по поэтике, М., 1987</w:t>
      </w: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rPr>
          <w:sz w:val="24"/>
          <w:szCs w:val="24"/>
        </w:rPr>
      </w:pPr>
    </w:p>
    <w:p w:rsidR="00990F6A" w:rsidRDefault="00990F6A">
      <w:pPr>
        <w:ind w:left="0" w:firstLine="0"/>
        <w:rPr>
          <w:sz w:val="24"/>
          <w:szCs w:val="24"/>
        </w:rPr>
      </w:pPr>
      <w:bookmarkStart w:id="134" w:name="_GoBack"/>
      <w:bookmarkEnd w:id="134"/>
    </w:p>
    <w:sectPr w:rsidR="00990F6A">
      <w:footerReference w:type="default" r:id="rId7"/>
      <w:pgSz w:w="11900" w:h="16820"/>
      <w:pgMar w:top="1134" w:right="701" w:bottom="720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BE5" w:rsidRDefault="00A27BE5">
      <w:r>
        <w:separator/>
      </w:r>
    </w:p>
  </w:endnote>
  <w:endnote w:type="continuationSeparator" w:id="0">
    <w:p w:rsidR="00A27BE5" w:rsidRDefault="00A27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F6A" w:rsidRDefault="00ED4EE7">
    <w:pPr>
      <w:pStyle w:val="a9"/>
      <w:framePr w:wrap="auto" w:vAnchor="text" w:hAnchor="margin" w:xAlign="right" w:y="1"/>
      <w:rPr>
        <w:rStyle w:val="ab"/>
        <w:sz w:val="19"/>
        <w:szCs w:val="19"/>
      </w:rPr>
    </w:pPr>
    <w:r>
      <w:rPr>
        <w:rStyle w:val="ab"/>
        <w:noProof/>
        <w:sz w:val="19"/>
        <w:szCs w:val="19"/>
      </w:rPr>
      <w:t>7</w:t>
    </w:r>
  </w:p>
  <w:p w:rsidR="00990F6A" w:rsidRDefault="00990F6A">
    <w:pPr>
      <w:pStyle w:val="a9"/>
      <w:ind w:right="360"/>
      <w:rPr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BE5" w:rsidRDefault="00A27BE5">
      <w:r>
        <w:separator/>
      </w:r>
    </w:p>
  </w:footnote>
  <w:footnote w:type="continuationSeparator" w:id="0">
    <w:p w:rsidR="00A27BE5" w:rsidRDefault="00A27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75B7B"/>
    <w:multiLevelType w:val="hybridMultilevel"/>
    <w:tmpl w:val="51940D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F639E5"/>
    <w:multiLevelType w:val="hybridMultilevel"/>
    <w:tmpl w:val="73A059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C87759"/>
    <w:multiLevelType w:val="hybridMultilevel"/>
    <w:tmpl w:val="493877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384A9C"/>
    <w:multiLevelType w:val="hybridMultilevel"/>
    <w:tmpl w:val="EA648D1C"/>
    <w:lvl w:ilvl="0" w:tplc="CFCC6DA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F3631C2"/>
    <w:multiLevelType w:val="hybridMultilevel"/>
    <w:tmpl w:val="7004AE8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BA2DA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3371F4"/>
    <w:multiLevelType w:val="hybridMultilevel"/>
    <w:tmpl w:val="BB72A4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1F4708"/>
    <w:multiLevelType w:val="hybridMultilevel"/>
    <w:tmpl w:val="9CE6B7A4"/>
    <w:lvl w:ilvl="0" w:tplc="CFCC6D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DA2521"/>
    <w:multiLevelType w:val="hybridMultilevel"/>
    <w:tmpl w:val="4A12230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11676FC"/>
    <w:multiLevelType w:val="hybridMultilevel"/>
    <w:tmpl w:val="9FB46580"/>
    <w:lvl w:ilvl="0" w:tplc="60E490DE">
      <w:start w:val="1"/>
      <w:numFmt w:val="upperRoman"/>
      <w:pStyle w:val="4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1C235B5"/>
    <w:multiLevelType w:val="hybridMultilevel"/>
    <w:tmpl w:val="532890A8"/>
    <w:lvl w:ilvl="0" w:tplc="CFCC6D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3C48E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FCC6DA8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B33D56"/>
    <w:multiLevelType w:val="hybridMultilevel"/>
    <w:tmpl w:val="B2E21666"/>
    <w:lvl w:ilvl="0" w:tplc="CFCC6DA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6"/>
  </w:num>
  <w:num w:numId="5">
    <w:abstractNumId w:val="8"/>
  </w:num>
  <w:num w:numId="6">
    <w:abstractNumId w:val="2"/>
  </w:num>
  <w:num w:numId="7">
    <w:abstractNumId w:val="5"/>
  </w:num>
  <w:num w:numId="8">
    <w:abstractNumId w:val="4"/>
  </w:num>
  <w:num w:numId="9">
    <w:abstractNumId w:val="0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6"/>
  <w:drawingGridVerticalSpacing w:val="6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0AC1"/>
    <w:rsid w:val="00042E49"/>
    <w:rsid w:val="00300AC1"/>
    <w:rsid w:val="00575E76"/>
    <w:rsid w:val="00990F6A"/>
    <w:rsid w:val="00A27BE5"/>
    <w:rsid w:val="00ED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3575715-5C6E-4AB5-B655-AABE3E4FC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left="40" w:firstLine="320"/>
      <w:jc w:val="both"/>
    </w:p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left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360" w:firstLine="0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720" w:firstLine="0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numId w:val="5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outlineLvl w:val="4"/>
    </w:pPr>
    <w:rPr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tabs>
        <w:tab w:val="num" w:pos="0"/>
      </w:tabs>
      <w:spacing w:line="360" w:lineRule="auto"/>
      <w:ind w:left="0" w:firstLine="0"/>
      <w:outlineLvl w:val="5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tabs>
        <w:tab w:val="num" w:pos="0"/>
      </w:tabs>
      <w:spacing w:line="360" w:lineRule="auto"/>
      <w:ind w:left="0"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spacing w:line="360" w:lineRule="auto"/>
      <w:jc w:val="lef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pacing w:line="360" w:lineRule="auto"/>
      <w:ind w:hanging="40"/>
      <w:outlineLvl w:val="8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line="260" w:lineRule="auto"/>
      <w:ind w:firstLine="300"/>
      <w:jc w:val="both"/>
    </w:pPr>
    <w:rPr>
      <w:rFonts w:ascii="Arial" w:hAnsi="Arial" w:cs="Arial"/>
      <w:sz w:val="18"/>
      <w:szCs w:val="18"/>
    </w:rPr>
  </w:style>
  <w:style w:type="paragraph" w:customStyle="1" w:styleId="FR2">
    <w:name w:val="FR2"/>
    <w:uiPriority w:val="99"/>
    <w:pPr>
      <w:widowControl w:val="0"/>
      <w:autoSpaceDE w:val="0"/>
      <w:autoSpaceDN w:val="0"/>
      <w:adjustRightInd w:val="0"/>
      <w:ind w:right="200"/>
      <w:jc w:val="center"/>
    </w:pPr>
    <w:rPr>
      <w:rFonts w:ascii="Arial" w:hAnsi="Arial" w:cs="Arial"/>
      <w:noProof/>
      <w:sz w:val="12"/>
      <w:szCs w:val="12"/>
    </w:rPr>
  </w:style>
  <w:style w:type="paragraph" w:styleId="a3">
    <w:name w:val="Title"/>
    <w:basedOn w:val="a"/>
    <w:link w:val="a4"/>
    <w:uiPriority w:val="99"/>
    <w:qFormat/>
    <w:pPr>
      <w:ind w:left="1480" w:firstLine="0"/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pPr>
      <w:ind w:firstLine="386"/>
    </w:p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ind w:left="0" w:firstLine="567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527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5">
    <w:name w:val="Normal (Web)"/>
    <w:basedOn w:val="a"/>
    <w:uiPriority w:val="99"/>
    <w:pPr>
      <w:widowControl/>
      <w:autoSpaceDE/>
      <w:autoSpaceDN/>
      <w:adjustRightInd/>
      <w:spacing w:before="100" w:beforeAutospacing="1" w:after="100" w:afterAutospacing="1"/>
      <w:ind w:left="0" w:firstLine="0"/>
      <w:jc w:val="left"/>
    </w:pPr>
    <w:rPr>
      <w:color w:val="000000"/>
      <w:sz w:val="24"/>
      <w:szCs w:val="24"/>
    </w:rPr>
  </w:style>
  <w:style w:type="character" w:customStyle="1" w:styleId="sel">
    <w:name w:val="sel"/>
    <w:uiPriority w:val="99"/>
  </w:style>
  <w:style w:type="character" w:styleId="a6">
    <w:name w:val="Hyperlink"/>
    <w:uiPriority w:val="99"/>
    <w:rPr>
      <w:color w:val="auto"/>
      <w:u w:val="single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0"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7">
    <w:name w:val="Plain Text"/>
    <w:basedOn w:val="a"/>
    <w:link w:val="a8"/>
    <w:uiPriority w:val="99"/>
    <w:pPr>
      <w:widowControl/>
      <w:autoSpaceDE/>
      <w:autoSpaceDN/>
      <w:adjustRightInd/>
      <w:ind w:left="0" w:firstLine="0"/>
      <w:jc w:val="left"/>
    </w:pPr>
    <w:rPr>
      <w:rFonts w:ascii="Courier New" w:hAnsi="Courier New" w:cs="Courier New"/>
    </w:rPr>
  </w:style>
  <w:style w:type="character" w:customStyle="1" w:styleId="a8">
    <w:name w:val="Текст Знак"/>
    <w:link w:val="a7"/>
    <w:uiPriority w:val="99"/>
    <w:semiHidden/>
    <w:rPr>
      <w:rFonts w:ascii="Courier New" w:hAnsi="Courier New" w:cs="Courier New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character" w:styleId="ab">
    <w:name w:val="page number"/>
    <w:uiPriority w:val="99"/>
  </w:style>
  <w:style w:type="paragraph" w:styleId="ac">
    <w:name w:val="Body Text"/>
    <w:basedOn w:val="a"/>
    <w:link w:val="ad"/>
    <w:uiPriority w:val="99"/>
    <w:pPr>
      <w:tabs>
        <w:tab w:val="num" w:pos="0"/>
      </w:tabs>
      <w:spacing w:line="360" w:lineRule="auto"/>
      <w:ind w:left="0" w:firstLine="0"/>
    </w:pPr>
    <w:rPr>
      <w:noProof/>
      <w:sz w:val="24"/>
      <w:szCs w:val="24"/>
    </w:rPr>
  </w:style>
  <w:style w:type="character" w:customStyle="1" w:styleId="ad">
    <w:name w:val="Основной текст Знак"/>
    <w:link w:val="ac"/>
    <w:uiPriority w:val="99"/>
    <w:semiHidden/>
    <w:rPr>
      <w:sz w:val="20"/>
      <w:szCs w:val="20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pPr>
      <w:tabs>
        <w:tab w:val="right" w:leader="dot" w:pos="9749"/>
      </w:tabs>
      <w:spacing w:before="120" w:after="120"/>
      <w:ind w:left="0" w:firstLine="0"/>
      <w:jc w:val="left"/>
    </w:pPr>
    <w:rPr>
      <w:b/>
      <w:bCs/>
      <w:caps/>
      <w:noProof/>
    </w:rPr>
  </w:style>
  <w:style w:type="paragraph" w:styleId="25">
    <w:name w:val="toc 2"/>
    <w:basedOn w:val="a"/>
    <w:next w:val="a"/>
    <w:autoRedefine/>
    <w:uiPriority w:val="99"/>
    <w:semiHidden/>
    <w:pPr>
      <w:ind w:left="200"/>
      <w:jc w:val="left"/>
    </w:pPr>
    <w:rPr>
      <w:smallCaps/>
    </w:rPr>
  </w:style>
  <w:style w:type="paragraph" w:styleId="33">
    <w:name w:val="toc 3"/>
    <w:basedOn w:val="a"/>
    <w:next w:val="a"/>
    <w:autoRedefine/>
    <w:uiPriority w:val="99"/>
    <w:semiHidden/>
    <w:pPr>
      <w:ind w:left="400"/>
      <w:jc w:val="left"/>
    </w:pPr>
    <w:rPr>
      <w:i/>
      <w:iCs/>
    </w:rPr>
  </w:style>
  <w:style w:type="paragraph" w:styleId="41">
    <w:name w:val="toc 4"/>
    <w:basedOn w:val="a"/>
    <w:next w:val="a"/>
    <w:autoRedefine/>
    <w:uiPriority w:val="99"/>
    <w:semiHidden/>
    <w:pPr>
      <w:ind w:left="600"/>
      <w:jc w:val="left"/>
    </w:pPr>
  </w:style>
  <w:style w:type="paragraph" w:styleId="51">
    <w:name w:val="toc 5"/>
    <w:basedOn w:val="a"/>
    <w:next w:val="a"/>
    <w:autoRedefine/>
    <w:uiPriority w:val="99"/>
    <w:semiHidden/>
    <w:pPr>
      <w:tabs>
        <w:tab w:val="right" w:leader="dot" w:pos="9749"/>
      </w:tabs>
      <w:ind w:left="0" w:firstLine="0"/>
      <w:jc w:val="left"/>
    </w:pPr>
    <w:rPr>
      <w:noProof/>
    </w:rPr>
  </w:style>
  <w:style w:type="paragraph" w:styleId="61">
    <w:name w:val="toc 6"/>
    <w:basedOn w:val="a"/>
    <w:next w:val="a"/>
    <w:autoRedefine/>
    <w:uiPriority w:val="99"/>
    <w:semiHidden/>
    <w:pPr>
      <w:ind w:left="1000"/>
      <w:jc w:val="left"/>
    </w:pPr>
  </w:style>
  <w:style w:type="paragraph" w:styleId="71">
    <w:name w:val="toc 7"/>
    <w:basedOn w:val="a"/>
    <w:next w:val="a"/>
    <w:autoRedefine/>
    <w:uiPriority w:val="99"/>
    <w:semiHidden/>
    <w:pPr>
      <w:ind w:left="1200"/>
      <w:jc w:val="left"/>
    </w:pPr>
  </w:style>
  <w:style w:type="paragraph" w:styleId="81">
    <w:name w:val="toc 8"/>
    <w:basedOn w:val="a"/>
    <w:next w:val="a"/>
    <w:autoRedefine/>
    <w:uiPriority w:val="99"/>
    <w:semiHidden/>
    <w:pPr>
      <w:ind w:left="1400"/>
      <w:jc w:val="left"/>
    </w:pPr>
  </w:style>
  <w:style w:type="paragraph" w:styleId="91">
    <w:name w:val="toc 9"/>
    <w:basedOn w:val="a"/>
    <w:next w:val="a"/>
    <w:autoRedefine/>
    <w:uiPriority w:val="99"/>
    <w:semiHidden/>
    <w:pPr>
      <w:ind w:left="1600"/>
      <w:jc w:val="left"/>
    </w:pPr>
  </w:style>
  <w:style w:type="character" w:styleId="af0">
    <w:name w:val="FollowedHyperlink"/>
    <w:uiPriority w:val="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4678</Words>
  <Characters>26670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Калининградский государственный университет</vt:lpstr>
    </vt:vector>
  </TitlesOfParts>
  <Company>GeneralStaff</Company>
  <LinksUpToDate>false</LinksUpToDate>
  <CharactersWithSpaces>31286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Калининградский государственный университет</dc:title>
  <dc:subject/>
  <dc:creator>Ольга Кузьменко</dc:creator>
  <cp:keywords/>
  <dc:description/>
  <cp:lastModifiedBy>admin</cp:lastModifiedBy>
  <cp:revision>2</cp:revision>
  <dcterms:created xsi:type="dcterms:W3CDTF">2014-02-17T19:12:00Z</dcterms:created>
  <dcterms:modified xsi:type="dcterms:W3CDTF">2014-02-17T19:12:00Z</dcterms:modified>
</cp:coreProperties>
</file>