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0D5" w:rsidRDefault="00FC40D5">
      <w:pPr>
        <w:pStyle w:val="1"/>
        <w:spacing w:before="120"/>
        <w:ind w:firstLine="720"/>
        <w:jc w:val="center"/>
        <w:rPr>
          <w:rFonts w:ascii="Arial" w:hAnsi="Arial"/>
        </w:rPr>
      </w:pPr>
      <w:r>
        <w:rPr>
          <w:rFonts w:ascii="Arial" w:hAnsi="Arial"/>
        </w:rPr>
        <w:t>Министерство образования Российской Федерации</w:t>
      </w:r>
    </w:p>
    <w:p w:rsidR="00FC40D5" w:rsidRDefault="00FC40D5">
      <w:pPr>
        <w:pStyle w:val="5"/>
        <w:spacing w:before="120" w:line="240" w:lineRule="auto"/>
        <w:rPr>
          <w:rFonts w:ascii="Arial" w:hAnsi="Arial"/>
        </w:rPr>
      </w:pPr>
      <w:r>
        <w:rPr>
          <w:rFonts w:ascii="Arial" w:hAnsi="Arial"/>
        </w:rPr>
        <w:t>Сочинский государственный университет туризма и курортного дела</w:t>
      </w:r>
    </w:p>
    <w:p w:rsidR="00FC40D5" w:rsidRDefault="00FC40D5">
      <w:pPr>
        <w:spacing w:before="120"/>
        <w:ind w:firstLine="720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Педагогический институт</w:t>
      </w:r>
    </w:p>
    <w:p w:rsidR="00FC40D5" w:rsidRDefault="00FC40D5">
      <w:pPr>
        <w:pStyle w:val="2"/>
        <w:spacing w:before="120"/>
        <w:ind w:firstLine="720"/>
        <w:rPr>
          <w:rFonts w:ascii="Arial" w:hAnsi="Arial"/>
        </w:rPr>
      </w:pPr>
      <w:r>
        <w:rPr>
          <w:rFonts w:ascii="Arial" w:hAnsi="Arial"/>
        </w:rPr>
        <w:t>Кафедра романских и германских языков</w:t>
      </w:r>
    </w:p>
    <w:p w:rsidR="00FC40D5" w:rsidRDefault="00FC40D5">
      <w:pPr>
        <w:spacing w:before="720" w:line="360" w:lineRule="auto"/>
        <w:ind w:firstLine="720"/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>к защите___________________</w:t>
      </w:r>
    </w:p>
    <w:p w:rsidR="00FC40D5" w:rsidRDefault="00FC40D5">
      <w:pPr>
        <w:spacing w:line="360" w:lineRule="auto"/>
        <w:ind w:firstLine="720"/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Протокол № ____ от _____________2001 г.</w:t>
      </w:r>
    </w:p>
    <w:p w:rsidR="00FC40D5" w:rsidRDefault="00FC40D5">
      <w:pPr>
        <w:pStyle w:val="6"/>
        <w:spacing w:before="0" w:line="360" w:lineRule="auto"/>
      </w:pPr>
      <w:r>
        <w:t>Зав. кафедрой ______________</w:t>
      </w:r>
    </w:p>
    <w:p w:rsidR="00FC40D5" w:rsidRDefault="00FC40D5">
      <w:pPr>
        <w:pStyle w:val="2"/>
        <w:spacing w:before="600" w:after="360" w:line="480" w:lineRule="auto"/>
        <w:ind w:firstLine="720"/>
        <w:rPr>
          <w:rFonts w:ascii="Arial" w:hAnsi="Arial"/>
          <w:b/>
        </w:rPr>
      </w:pPr>
      <w:r>
        <w:rPr>
          <w:rFonts w:ascii="Arial" w:hAnsi="Arial"/>
          <w:b/>
        </w:rPr>
        <w:t>К У Р С О В А Я  Р А Б О Т А</w:t>
      </w:r>
    </w:p>
    <w:p w:rsidR="00FC40D5" w:rsidRDefault="00FC40D5">
      <w:pPr>
        <w:spacing w:before="120" w:line="480" w:lineRule="auto"/>
        <w:ind w:firstLine="720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 тему: категория падежа в русском и немецком языках</w:t>
      </w:r>
    </w:p>
    <w:p w:rsidR="00FC40D5" w:rsidRDefault="00FC40D5">
      <w:pPr>
        <w:pStyle w:val="1"/>
        <w:spacing w:before="960"/>
        <w:ind w:firstLine="720"/>
        <w:jc w:val="right"/>
        <w:rPr>
          <w:rFonts w:ascii="Arial" w:hAnsi="Arial"/>
        </w:rPr>
      </w:pPr>
      <w:r>
        <w:rPr>
          <w:rFonts w:ascii="Arial" w:hAnsi="Arial"/>
        </w:rPr>
        <w:t>Студентки 3 курса факультета</w:t>
      </w:r>
    </w:p>
    <w:p w:rsidR="00FC40D5" w:rsidRDefault="00FC40D5">
      <w:pPr>
        <w:spacing w:before="120"/>
        <w:ind w:firstLine="720"/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>иностранных языков</w:t>
      </w:r>
    </w:p>
    <w:p w:rsidR="00FC40D5" w:rsidRDefault="00FC40D5">
      <w:pPr>
        <w:spacing w:before="120"/>
        <w:ind w:firstLine="720"/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>Специальность 0217 филология</w:t>
      </w:r>
    </w:p>
    <w:p w:rsidR="00FC40D5" w:rsidRDefault="00FC40D5">
      <w:pPr>
        <w:pStyle w:val="20"/>
        <w:spacing w:line="240" w:lineRule="auto"/>
        <w:jc w:val="right"/>
        <w:rPr>
          <w:rFonts w:ascii="Arial" w:hAnsi="Arial"/>
        </w:rPr>
      </w:pPr>
      <w:r>
        <w:rPr>
          <w:rFonts w:ascii="Arial" w:hAnsi="Arial"/>
        </w:rPr>
        <w:t>Группы 98Н2 Лебедевой Н. Е.</w:t>
      </w:r>
    </w:p>
    <w:p w:rsidR="00FC40D5" w:rsidRDefault="00FC40D5">
      <w:pPr>
        <w:pStyle w:val="6"/>
        <w:spacing w:line="240" w:lineRule="auto"/>
      </w:pPr>
      <w:r>
        <w:t>Научный руководитель:</w:t>
      </w:r>
    </w:p>
    <w:p w:rsidR="00FC40D5" w:rsidRDefault="00FC40D5">
      <w:pPr>
        <w:pStyle w:val="6"/>
        <w:spacing w:before="0" w:line="240" w:lineRule="auto"/>
      </w:pPr>
      <w:r>
        <w:t>Старший преподаватель</w:t>
      </w:r>
    </w:p>
    <w:p w:rsidR="00FC40D5" w:rsidRDefault="00FC40D5">
      <w:pPr>
        <w:spacing w:before="120" w:line="480" w:lineRule="auto"/>
        <w:ind w:firstLine="720"/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>Сеник Т. А.</w:t>
      </w:r>
    </w:p>
    <w:p w:rsidR="00FC40D5" w:rsidRDefault="00FC40D5">
      <w:pPr>
        <w:pStyle w:val="3"/>
        <w:spacing w:before="1800" w:line="480" w:lineRule="auto"/>
        <w:ind w:left="0"/>
        <w:rPr>
          <w:rFonts w:ascii="Arial" w:hAnsi="Arial"/>
        </w:rPr>
      </w:pPr>
      <w:r>
        <w:rPr>
          <w:rFonts w:ascii="Arial" w:hAnsi="Arial"/>
        </w:rPr>
        <w:t>С О Ч И  2001</w:t>
      </w:r>
    </w:p>
    <w:p w:rsidR="00FC40D5" w:rsidRDefault="00FC40D5">
      <w:pPr>
        <w:pStyle w:val="2"/>
        <w:spacing w:before="120" w:line="480" w:lineRule="auto"/>
        <w:ind w:firstLine="720"/>
        <w:rPr>
          <w:b/>
        </w:rPr>
      </w:pPr>
      <w:r>
        <w:rPr>
          <w:rFonts w:ascii="Arial" w:hAnsi="Arial"/>
        </w:rPr>
        <w:br w:type="page"/>
      </w:r>
      <w:r>
        <w:rPr>
          <w:b/>
        </w:rPr>
        <w:t>П Л А Н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Введение.</w:t>
      </w:r>
    </w:p>
    <w:p w:rsidR="00FC40D5" w:rsidRDefault="00FC40D5">
      <w:pPr>
        <w:numPr>
          <w:ilvl w:val="0"/>
          <w:numId w:val="1"/>
        </w:numPr>
        <w:spacing w:before="120" w:line="480" w:lineRule="auto"/>
        <w:ind w:left="0" w:firstLine="720"/>
        <w:jc w:val="both"/>
        <w:rPr>
          <w:sz w:val="28"/>
        </w:rPr>
      </w:pPr>
      <w:r>
        <w:rPr>
          <w:sz w:val="28"/>
        </w:rPr>
        <w:t>Категория падежа существительного.</w:t>
      </w:r>
    </w:p>
    <w:p w:rsidR="00FC40D5" w:rsidRDefault="00FC40D5">
      <w:pPr>
        <w:numPr>
          <w:ilvl w:val="1"/>
          <w:numId w:val="2"/>
        </w:numPr>
        <w:spacing w:before="120" w:line="480" w:lineRule="auto"/>
        <w:ind w:left="0" w:firstLine="720"/>
        <w:jc w:val="both"/>
        <w:rPr>
          <w:sz w:val="28"/>
        </w:rPr>
      </w:pPr>
      <w:r>
        <w:rPr>
          <w:sz w:val="28"/>
        </w:rPr>
        <w:t>Значение и употребление падежей в русском языке.</w:t>
      </w:r>
    </w:p>
    <w:p w:rsidR="00FC40D5" w:rsidRDefault="00FC40D5">
      <w:pPr>
        <w:numPr>
          <w:ilvl w:val="1"/>
          <w:numId w:val="2"/>
        </w:numPr>
        <w:spacing w:before="120" w:line="480" w:lineRule="auto"/>
        <w:ind w:left="0" w:firstLine="720"/>
        <w:jc w:val="both"/>
        <w:rPr>
          <w:sz w:val="28"/>
        </w:rPr>
      </w:pPr>
      <w:r>
        <w:rPr>
          <w:sz w:val="28"/>
        </w:rPr>
        <w:t>Значение и употребление падежей в немецком языке.</w:t>
      </w:r>
    </w:p>
    <w:p w:rsidR="00FC40D5" w:rsidRDefault="00FC40D5">
      <w:pPr>
        <w:numPr>
          <w:ilvl w:val="0"/>
          <w:numId w:val="1"/>
        </w:numPr>
        <w:spacing w:before="120" w:line="480" w:lineRule="auto"/>
        <w:ind w:left="0" w:firstLine="720"/>
        <w:jc w:val="both"/>
        <w:rPr>
          <w:sz w:val="28"/>
        </w:rPr>
      </w:pPr>
      <w:r>
        <w:rPr>
          <w:sz w:val="28"/>
        </w:rPr>
        <w:t>Сравнительная характеристика.</w:t>
      </w:r>
    </w:p>
    <w:p w:rsidR="00FC40D5" w:rsidRDefault="00FC40D5">
      <w:pPr>
        <w:numPr>
          <w:ilvl w:val="0"/>
          <w:numId w:val="1"/>
        </w:numPr>
        <w:spacing w:before="120" w:line="480" w:lineRule="auto"/>
        <w:ind w:left="0" w:firstLine="720"/>
        <w:jc w:val="both"/>
        <w:rPr>
          <w:sz w:val="28"/>
        </w:rPr>
      </w:pPr>
      <w:r>
        <w:rPr>
          <w:sz w:val="28"/>
        </w:rPr>
        <w:t>Маркировка падежей в русском и немецком языках.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Заключение.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br w:type="page"/>
      </w:r>
    </w:p>
    <w:p w:rsidR="00FC40D5" w:rsidRDefault="00FC40D5">
      <w:pPr>
        <w:pStyle w:val="5"/>
        <w:spacing w:before="120"/>
        <w:rPr>
          <w:b/>
        </w:rPr>
      </w:pP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Данная работа посвящена интересной теме  в области сопоставительной грамматики: категория падежа в русском и немецком языках. Исследования в области сопоставления языков являются очень важными, так как помогают глубже проникнуть в суть грамматических явлений изучаемого языка, систематизировать знания грамматики родного языка и преодолеть интерференции со стороны родного языка.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Сопоставительным изучением языков занимались следующие лингвисты: Крашенинникова     , Ярцева     , Гак     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Предметом исследования курсовой работы является падежная система немецкого и русского языков. Объектом исследования являются функции и значения падежей в немецком и русском языках.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Цель работы: выявить особенности функционирования и значений падежей в немецком и русских языках. Цель обусловила следующие задачи:</w:t>
      </w:r>
    </w:p>
    <w:p w:rsidR="00FC40D5" w:rsidRDefault="00FC40D5">
      <w:pPr>
        <w:numPr>
          <w:ilvl w:val="0"/>
          <w:numId w:val="3"/>
        </w:numPr>
        <w:spacing w:before="120" w:line="480" w:lineRule="auto"/>
        <w:ind w:left="0" w:firstLine="720"/>
        <w:jc w:val="both"/>
        <w:rPr>
          <w:sz w:val="28"/>
        </w:rPr>
      </w:pPr>
      <w:r>
        <w:rPr>
          <w:sz w:val="28"/>
        </w:rPr>
        <w:t>рассмотреть падежную систему немецкого и русского языков</w:t>
      </w:r>
    </w:p>
    <w:p w:rsidR="00FC40D5" w:rsidRDefault="00FC40D5">
      <w:pPr>
        <w:numPr>
          <w:ilvl w:val="0"/>
          <w:numId w:val="3"/>
        </w:numPr>
        <w:spacing w:before="120" w:line="480" w:lineRule="auto"/>
        <w:ind w:left="0" w:firstLine="720"/>
        <w:jc w:val="both"/>
        <w:rPr>
          <w:sz w:val="28"/>
        </w:rPr>
      </w:pPr>
      <w:r>
        <w:rPr>
          <w:sz w:val="28"/>
        </w:rPr>
        <w:t>проанализировать особенности оформления категории падежа в немецком и русском языках</w:t>
      </w:r>
    </w:p>
    <w:p w:rsidR="00FC40D5" w:rsidRDefault="00FC40D5">
      <w:pPr>
        <w:numPr>
          <w:ilvl w:val="0"/>
          <w:numId w:val="3"/>
        </w:numPr>
        <w:spacing w:before="120" w:line="480" w:lineRule="auto"/>
        <w:ind w:left="0" w:firstLine="720"/>
        <w:jc w:val="both"/>
        <w:rPr>
          <w:sz w:val="28"/>
        </w:rPr>
      </w:pPr>
      <w:r>
        <w:rPr>
          <w:sz w:val="28"/>
        </w:rPr>
        <w:t>выявить общее и различное в маркировке падежей обоих языков.</w:t>
      </w:r>
    </w:p>
    <w:p w:rsidR="00FC40D5" w:rsidRDefault="00FC40D5">
      <w:pPr>
        <w:pStyle w:val="a3"/>
        <w:spacing w:before="120"/>
        <w:ind w:firstLine="720"/>
        <w:jc w:val="both"/>
      </w:pPr>
      <w:r>
        <w:t>Основные методы исследования в данной работе являются сопоставительный метод и метод контрастивного анализа.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Материалом для исследования послужили примеры, взятые из немецкой художественной литературы.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br w:type="page"/>
      </w:r>
    </w:p>
    <w:p w:rsidR="00FC40D5" w:rsidRDefault="00FC40D5">
      <w:pPr>
        <w:numPr>
          <w:ilvl w:val="0"/>
          <w:numId w:val="4"/>
        </w:numPr>
        <w:spacing w:before="120" w:line="480" w:lineRule="auto"/>
        <w:ind w:left="0" w:firstLine="720"/>
        <w:jc w:val="center"/>
        <w:rPr>
          <w:b/>
          <w:sz w:val="28"/>
        </w:rPr>
      </w:pPr>
      <w:r>
        <w:rPr>
          <w:b/>
          <w:sz w:val="28"/>
        </w:rPr>
        <w:t>Категория падежа существительного.</w:t>
      </w:r>
    </w:p>
    <w:p w:rsidR="00FC40D5" w:rsidRDefault="00FC40D5">
      <w:pPr>
        <w:numPr>
          <w:ilvl w:val="1"/>
          <w:numId w:val="4"/>
        </w:numPr>
        <w:spacing w:before="120" w:line="480" w:lineRule="auto"/>
        <w:ind w:left="0" w:firstLine="720"/>
        <w:jc w:val="center"/>
        <w:rPr>
          <w:sz w:val="28"/>
        </w:rPr>
      </w:pPr>
      <w:r>
        <w:rPr>
          <w:b/>
          <w:sz w:val="28"/>
        </w:rPr>
        <w:t>Значение и употребление падежей в русском языке</w:t>
      </w:r>
      <w:r>
        <w:rPr>
          <w:sz w:val="28"/>
        </w:rPr>
        <w:t>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Категория падежа – это грамматическая категория имени существительного, выражающая отношение обозначаемого им предмета к другим предметам, действиям, признакам (Розенталь Д. Е., 1985, стр. 193-194).</w:t>
      </w:r>
    </w:p>
    <w:p w:rsidR="00FC40D5" w:rsidRDefault="00FC40D5">
      <w:pPr>
        <w:pStyle w:val="20"/>
      </w:pPr>
      <w:r>
        <w:t>Вследствие исторического родства индоевропейских языков, падежная система немецкого языка имеет ряд общих черт с падежной системой других индоевропейских языков, в том числе, с падежной системой русского языка. Но на фоне этой общности ясно выступает их своеобразие (Э. Прокош, 1954, стр. 245-246). Это своеобразие проявляется и в количестве падежей, и в круге значений употребления каждого падежа.</w:t>
      </w:r>
    </w:p>
    <w:p w:rsidR="00FC40D5" w:rsidRDefault="00FC40D5">
      <w:pPr>
        <w:widowControl w:val="0"/>
        <w:shd w:val="clear" w:color="auto" w:fill="FFFFFF"/>
        <w:tabs>
          <w:tab w:val="left" w:pos="3970"/>
        </w:tabs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Падеж есть форма имени, выражающая его отношение к другим словам в составе предложения или словосочетания. Например: </w:t>
      </w:r>
      <w:r>
        <w:rPr>
          <w:i/>
          <w:color w:val="000000"/>
          <w:sz w:val="28"/>
        </w:rPr>
        <w:t xml:space="preserve">отпереть дверь ключом, ключ от двери, связка ключей, обзавестись ключами — </w:t>
      </w:r>
      <w:r>
        <w:rPr>
          <w:color w:val="000000"/>
          <w:sz w:val="28"/>
        </w:rPr>
        <w:t xml:space="preserve">четыре падежных формы от слова </w:t>
      </w:r>
      <w:r>
        <w:rPr>
          <w:i/>
          <w:color w:val="000000"/>
          <w:sz w:val="28"/>
        </w:rPr>
        <w:t xml:space="preserve">ключ </w:t>
      </w:r>
      <w:r>
        <w:rPr>
          <w:color w:val="000000"/>
          <w:sz w:val="28"/>
        </w:rPr>
        <w:t xml:space="preserve">выражают различные отношения его к словам </w:t>
      </w:r>
      <w:r>
        <w:rPr>
          <w:i/>
          <w:color w:val="000000"/>
          <w:sz w:val="28"/>
        </w:rPr>
        <w:t xml:space="preserve">отпереть, от двери, связка, обзавестись. </w:t>
      </w:r>
      <w:r>
        <w:rPr>
          <w:color w:val="000000"/>
          <w:sz w:val="28"/>
        </w:rPr>
        <w:t>Эти отношения могут быть весьма разнообразными, и потому форма каждого падежа может иметь несколько значений.</w:t>
      </w:r>
    </w:p>
    <w:p w:rsidR="00FC40D5" w:rsidRDefault="00FC40D5">
      <w:pPr>
        <w:widowControl w:val="0"/>
        <w:shd w:val="clear" w:color="auto" w:fill="FFFFFF"/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 современном русском языке шесть падежей, из которых именительный называется прямым, а все остальные косвенными: родительный, дательный, винительный, творительный и предложный.</w:t>
      </w:r>
    </w:p>
    <w:p w:rsidR="00FC40D5" w:rsidRDefault="00FC40D5">
      <w:pPr>
        <w:widowControl w:val="0"/>
        <w:shd w:val="clear" w:color="auto" w:fill="FFFFFF"/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По мнению Виноградова В. В. из шести падежей в современном русском языке, вследствие богатства значений (и отчасти по происхождению), родительный и предложный можно было бы рассматривать как объединение по крайней мере двух падежей в каждом из них (Виноградов, 1986, стр. 204).</w:t>
      </w:r>
    </w:p>
    <w:p w:rsidR="00FC40D5" w:rsidRDefault="00FC40D5">
      <w:pPr>
        <w:widowControl w:val="0"/>
        <w:shd w:val="clear" w:color="auto" w:fill="FFFFFF"/>
        <w:tabs>
          <w:tab w:val="left" w:pos="7513"/>
        </w:tabs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 В современном родительном падеже выделяется качественно-определительный (или собственно - родительный) и количественно-отделительный (или отложительно - достигательный).</w:t>
      </w:r>
    </w:p>
    <w:p w:rsidR="00FC40D5" w:rsidRDefault="00FC40D5">
      <w:pPr>
        <w:widowControl w:val="0"/>
        <w:shd w:val="clear" w:color="auto" w:fill="FFFFFF"/>
        <w:tabs>
          <w:tab w:val="left" w:pos="7938"/>
          <w:tab w:val="left" w:pos="9639"/>
        </w:tabs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Собственно-родительный объединяет значения качественного определения: </w:t>
      </w:r>
      <w:r>
        <w:rPr>
          <w:i/>
          <w:color w:val="000000"/>
          <w:sz w:val="28"/>
        </w:rPr>
        <w:t xml:space="preserve">девушка редкой красоты, человек большого ума, стол красного дерева; </w:t>
      </w:r>
      <w:r>
        <w:rPr>
          <w:color w:val="000000"/>
          <w:sz w:val="28"/>
        </w:rPr>
        <w:t>принадлежности</w:t>
      </w:r>
      <w:r>
        <w:rPr>
          <w:i/>
          <w:color w:val="000000"/>
          <w:sz w:val="28"/>
        </w:rPr>
        <w:t xml:space="preserve">: книга сестры, дом отца; </w:t>
      </w:r>
      <w:r>
        <w:rPr>
          <w:color w:val="000000"/>
          <w:sz w:val="28"/>
        </w:rPr>
        <w:t xml:space="preserve">субъекта: </w:t>
      </w:r>
      <w:r>
        <w:rPr>
          <w:i/>
          <w:color w:val="000000"/>
          <w:sz w:val="28"/>
        </w:rPr>
        <w:t xml:space="preserve">подарок матери, сочинения Пушкина, тормоз Матросова; </w:t>
      </w:r>
      <w:r>
        <w:rPr>
          <w:color w:val="000000"/>
          <w:sz w:val="28"/>
        </w:rPr>
        <w:t xml:space="preserve">объекта: </w:t>
      </w:r>
      <w:r>
        <w:rPr>
          <w:i/>
          <w:color w:val="000000"/>
          <w:sz w:val="28"/>
        </w:rPr>
        <w:t xml:space="preserve">чтение Маяковского </w:t>
      </w:r>
      <w:r>
        <w:rPr>
          <w:color w:val="000000"/>
          <w:sz w:val="28"/>
        </w:rPr>
        <w:t xml:space="preserve">(когда читают стихи Маяковского; но </w:t>
      </w:r>
      <w:r>
        <w:rPr>
          <w:i/>
          <w:color w:val="000000"/>
          <w:sz w:val="28"/>
        </w:rPr>
        <w:t xml:space="preserve">чтение Маяковского, </w:t>
      </w:r>
      <w:r>
        <w:rPr>
          <w:color w:val="000000"/>
          <w:sz w:val="28"/>
        </w:rPr>
        <w:t xml:space="preserve">т. е. чтение самим Маяковским чего-либо есть родительный субъекта).(Шведова, 1970, стр. 287) Эти значения возможны и при наличии предлогов, например: </w:t>
      </w:r>
      <w:r>
        <w:rPr>
          <w:i/>
          <w:color w:val="000000"/>
          <w:sz w:val="28"/>
        </w:rPr>
        <w:t xml:space="preserve">у него была красивая дочь, у этой книги кожаный переплет, у чемодана двойное дно </w:t>
      </w:r>
      <w:r>
        <w:rPr>
          <w:color w:val="000000"/>
          <w:sz w:val="28"/>
        </w:rPr>
        <w:t>и т. п.</w:t>
      </w:r>
    </w:p>
    <w:p w:rsidR="00FC40D5" w:rsidRDefault="00FC40D5">
      <w:pPr>
        <w:widowControl w:val="0"/>
        <w:shd w:val="clear" w:color="auto" w:fill="FFFFFF"/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Количественно-отделительный представлен значениями количества (преимущественно после числительных и глаголов): </w:t>
      </w:r>
      <w:r>
        <w:rPr>
          <w:i/>
          <w:color w:val="000000"/>
          <w:sz w:val="28"/>
        </w:rPr>
        <w:t xml:space="preserve">пять лет, три кило гороху, начитаться книг, наговорить дерзостей, попить водицы; </w:t>
      </w:r>
      <w:r>
        <w:rPr>
          <w:color w:val="000000"/>
          <w:sz w:val="28"/>
        </w:rPr>
        <w:t xml:space="preserve">удаления, лишения: </w:t>
      </w:r>
      <w:r>
        <w:rPr>
          <w:i/>
          <w:color w:val="000000"/>
          <w:sz w:val="28"/>
        </w:rPr>
        <w:t xml:space="preserve">избегать опасности, лишиться места, остерегаться обмана; </w:t>
      </w:r>
      <w:r>
        <w:rPr>
          <w:color w:val="000000"/>
          <w:sz w:val="28"/>
        </w:rPr>
        <w:t xml:space="preserve">достижения цели: </w:t>
      </w:r>
      <w:r>
        <w:rPr>
          <w:i/>
          <w:color w:val="000000"/>
          <w:sz w:val="28"/>
        </w:rPr>
        <w:t xml:space="preserve">добиться успеха, просить помощи. </w:t>
      </w:r>
      <w:r>
        <w:rPr>
          <w:color w:val="000000"/>
          <w:sz w:val="28"/>
        </w:rPr>
        <w:t xml:space="preserve">Эти значения выражаются при помощи предлогов, чаще </w:t>
      </w:r>
      <w:r>
        <w:rPr>
          <w:i/>
          <w:color w:val="000000"/>
          <w:sz w:val="28"/>
        </w:rPr>
        <w:t xml:space="preserve">из, от, до, около: уехать из города, происходить из крестьян, сшить из лучшей материи, от края и до края, плащ от дождя, услышать от знакомых, добраться до постели, охотник до книг. </w:t>
      </w:r>
      <w:r>
        <w:rPr>
          <w:color w:val="000000"/>
          <w:sz w:val="28"/>
        </w:rPr>
        <w:t xml:space="preserve">Особенно следует подчеркнуть выражение причинно - целевых значений этим падежом с предлогами: </w:t>
      </w:r>
      <w:r>
        <w:rPr>
          <w:i/>
          <w:color w:val="000000"/>
          <w:sz w:val="28"/>
        </w:rPr>
        <w:t>с радости, со страху, от горя</w:t>
      </w:r>
      <w:r>
        <w:rPr>
          <w:color w:val="000000"/>
          <w:sz w:val="28"/>
        </w:rPr>
        <w:t>, (</w:t>
      </w:r>
      <w:r>
        <w:rPr>
          <w:i/>
          <w:color w:val="000000"/>
          <w:sz w:val="28"/>
        </w:rPr>
        <w:t xml:space="preserve">похудеть от горя). </w:t>
      </w:r>
      <w:r>
        <w:rPr>
          <w:color w:val="000000"/>
          <w:sz w:val="28"/>
        </w:rPr>
        <w:t xml:space="preserve">Формальное отличие родительного количественно-отделительного заключается в особом окончании </w:t>
      </w:r>
      <w:r>
        <w:rPr>
          <w:i/>
          <w:color w:val="000000"/>
          <w:sz w:val="28"/>
        </w:rPr>
        <w:t xml:space="preserve">-у </w:t>
      </w:r>
      <w:r>
        <w:rPr>
          <w:color w:val="000000"/>
          <w:sz w:val="28"/>
        </w:rPr>
        <w:t>у некоторых существительных мужского рода, чего обычно не бывает в употреблении собственно-родительного, за самыми редкими исключениями.</w:t>
      </w:r>
    </w:p>
    <w:p w:rsidR="00FC40D5" w:rsidRDefault="00FC40D5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 Современный предложный падеж также некоторыми учеными делится на два: изъяснительный — </w:t>
      </w:r>
      <w:r>
        <w:rPr>
          <w:i/>
          <w:color w:val="000000"/>
          <w:sz w:val="28"/>
        </w:rPr>
        <w:t xml:space="preserve">о хлебе, о саде, о лесе </w:t>
      </w:r>
      <w:r>
        <w:rPr>
          <w:color w:val="000000"/>
          <w:sz w:val="28"/>
        </w:rPr>
        <w:t xml:space="preserve">(после глаголов </w:t>
      </w:r>
      <w:r>
        <w:rPr>
          <w:i/>
          <w:color w:val="000000"/>
          <w:sz w:val="28"/>
        </w:rPr>
        <w:t xml:space="preserve">говорить, думать, рассуждать </w:t>
      </w:r>
      <w:r>
        <w:rPr>
          <w:color w:val="000000"/>
          <w:sz w:val="28"/>
        </w:rPr>
        <w:t xml:space="preserve">и им подобных) и местный (с предлогами </w:t>
      </w:r>
      <w:r>
        <w:rPr>
          <w:i/>
          <w:color w:val="000000"/>
          <w:sz w:val="28"/>
        </w:rPr>
        <w:t xml:space="preserve">в, на) - в саду, в лесу, на полу, на корню(Виноградов В. В. 1986, стр. 299). </w:t>
      </w:r>
      <w:r>
        <w:rPr>
          <w:color w:val="000000"/>
          <w:sz w:val="28"/>
        </w:rPr>
        <w:t xml:space="preserve">В значении местного падежа у существительных мужского рода очень употребительно окончание </w:t>
      </w:r>
      <w:r>
        <w:rPr>
          <w:i/>
          <w:color w:val="000000"/>
          <w:sz w:val="28"/>
        </w:rPr>
        <w:t xml:space="preserve">-у </w:t>
      </w:r>
      <w:r>
        <w:rPr>
          <w:color w:val="000000"/>
          <w:sz w:val="28"/>
        </w:rPr>
        <w:t xml:space="preserve">под ударением. </w:t>
      </w:r>
    </w:p>
    <w:p w:rsidR="00FC40D5" w:rsidRDefault="00FC40D5">
      <w:pPr>
        <w:widowControl w:val="0"/>
        <w:shd w:val="clear" w:color="auto" w:fill="FFFFFF"/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Самое название «предложный» введено М. В. Ломоносовым, вследствие исключительного употребления этого падежа только с предлогами, вместо принятого в </w:t>
      </w:r>
      <w:r>
        <w:rPr>
          <w:color w:val="000000"/>
          <w:sz w:val="28"/>
          <w:lang w:val="en-US"/>
        </w:rPr>
        <w:t>XVII</w:t>
      </w:r>
      <w:r>
        <w:rPr>
          <w:color w:val="000000"/>
          <w:sz w:val="28"/>
        </w:rPr>
        <w:t xml:space="preserve"> в. названия «сказательный». Для древнерусского и старославянского языков этот падеж называется «местным» (поодному из главных значений); он первоначально употреблялся без предлога, как всё другие косвенные падежи: </w:t>
      </w:r>
      <w:r>
        <w:rPr>
          <w:i/>
          <w:color w:val="000000"/>
          <w:sz w:val="28"/>
        </w:rPr>
        <w:t xml:space="preserve">НовЪгород'Ь </w:t>
      </w:r>
      <w:r>
        <w:rPr>
          <w:color w:val="000000"/>
          <w:sz w:val="28"/>
        </w:rPr>
        <w:t>означало «в Новгороде».</w:t>
      </w:r>
    </w:p>
    <w:p w:rsidR="00FC40D5" w:rsidRDefault="00FC40D5">
      <w:pPr>
        <w:widowControl w:val="0"/>
        <w:shd w:val="clear" w:color="auto" w:fill="FFFFFF"/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Следует заметить, что мысль ряда исследователей о разделении родительного и предложного падежей на два имеет чисто научное значение.</w:t>
      </w:r>
    </w:p>
    <w:p w:rsidR="00FC40D5" w:rsidRDefault="00FC40D5">
      <w:pPr>
        <w:widowControl w:val="0"/>
        <w:shd w:val="clear" w:color="auto" w:fill="FFFFFF"/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Несколько подробнее можно остановиться на значениях творительного падежа. </w:t>
      </w:r>
    </w:p>
    <w:p w:rsidR="00FC40D5" w:rsidRDefault="00FC40D5">
      <w:pPr>
        <w:widowControl w:val="0"/>
        <w:shd w:val="clear" w:color="auto" w:fill="FFFFFF"/>
        <w:tabs>
          <w:tab w:val="left" w:pos="7513"/>
          <w:tab w:val="left" w:pos="9923"/>
          <w:tab w:val="left" w:pos="10065"/>
        </w:tabs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Творительный приглагольный, т. е. зависящий от глагола, является в предложении дополнением или обстоятельством, реже сказуемым, и может обозначать:</w:t>
      </w:r>
    </w:p>
    <w:p w:rsidR="00FC40D5" w:rsidRDefault="00FC40D5">
      <w:pPr>
        <w:widowControl w:val="0"/>
        <w:shd w:val="clear" w:color="auto" w:fill="FFFFFF"/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1) орудие или средство: </w:t>
      </w:r>
      <w:r>
        <w:rPr>
          <w:i/>
          <w:color w:val="000000"/>
          <w:sz w:val="28"/>
        </w:rPr>
        <w:t xml:space="preserve">пишу пером; </w:t>
      </w:r>
      <w:r>
        <w:rPr>
          <w:color w:val="000000"/>
          <w:sz w:val="28"/>
        </w:rPr>
        <w:t xml:space="preserve">сюда же приближается значение творительного падежа в безличных оборотах: </w:t>
      </w:r>
      <w:r>
        <w:rPr>
          <w:i/>
          <w:color w:val="000000"/>
          <w:sz w:val="28"/>
        </w:rPr>
        <w:t>ветром оторвало лодку;</w:t>
      </w:r>
    </w:p>
    <w:p w:rsidR="00FC40D5" w:rsidRDefault="00FC40D5">
      <w:pPr>
        <w:widowControl w:val="0"/>
        <w:shd w:val="clear" w:color="auto" w:fill="FFFFFF"/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2) действующее лицо при глаголах страдательного залога: </w:t>
      </w:r>
      <w:r>
        <w:rPr>
          <w:i/>
          <w:color w:val="000000"/>
          <w:sz w:val="28"/>
        </w:rPr>
        <w:t>нашими учеными разрабатываются важные проблемы;</w:t>
      </w:r>
    </w:p>
    <w:p w:rsidR="00FC40D5" w:rsidRDefault="00FC40D5">
      <w:pPr>
        <w:widowControl w:val="0"/>
        <w:shd w:val="clear" w:color="auto" w:fill="FFFFFF"/>
        <w:tabs>
          <w:tab w:val="left" w:pos="9214"/>
          <w:tab w:val="left" w:pos="9923"/>
          <w:tab w:val="left" w:pos="10065"/>
        </w:tabs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3) объект или область распространения действия (творительный содержания): </w:t>
      </w:r>
      <w:r>
        <w:rPr>
          <w:i/>
          <w:color w:val="000000"/>
          <w:sz w:val="28"/>
        </w:rPr>
        <w:t>заниматься русским языком, интересоваться искусством, любоваться природой;</w:t>
      </w:r>
    </w:p>
    <w:p w:rsidR="00FC40D5" w:rsidRDefault="00FC40D5">
      <w:pPr>
        <w:widowControl w:val="0"/>
        <w:shd w:val="clear" w:color="auto" w:fill="FFFFFF"/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4) время, место и способ действия (творительный с обстоятельственным значением): а) </w:t>
      </w:r>
      <w:r>
        <w:rPr>
          <w:i/>
          <w:color w:val="000000"/>
          <w:sz w:val="28"/>
        </w:rPr>
        <w:t xml:space="preserve">он работает целыми днями, </w:t>
      </w:r>
      <w:r>
        <w:rPr>
          <w:color w:val="000000"/>
          <w:sz w:val="28"/>
        </w:rPr>
        <w:t xml:space="preserve">б) </w:t>
      </w:r>
      <w:r>
        <w:rPr>
          <w:i/>
          <w:color w:val="000000"/>
          <w:sz w:val="28"/>
        </w:rPr>
        <w:t xml:space="preserve">ехать лесом, </w:t>
      </w:r>
      <w:r>
        <w:rPr>
          <w:color w:val="000000"/>
          <w:sz w:val="28"/>
        </w:rPr>
        <w:t xml:space="preserve">в) </w:t>
      </w:r>
      <w:r>
        <w:rPr>
          <w:i/>
          <w:color w:val="000000"/>
          <w:sz w:val="28"/>
        </w:rPr>
        <w:t>говорить шепотом.</w:t>
      </w:r>
    </w:p>
    <w:p w:rsidR="00FC40D5" w:rsidRDefault="00FC40D5">
      <w:pPr>
        <w:widowControl w:val="0"/>
        <w:shd w:val="clear" w:color="auto" w:fill="FFFFFF"/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Особый случай применения творительного падежа представляет так называемый творительный предикативный, т. е. образующий (со связкой или без нее) составное сказуемое, например: </w:t>
      </w:r>
      <w:r>
        <w:rPr>
          <w:i/>
          <w:color w:val="000000"/>
          <w:sz w:val="28"/>
        </w:rPr>
        <w:t>он стал опытным инженером; студенты будут учителями и научными работниками</w:t>
      </w:r>
      <w:r>
        <w:rPr>
          <w:color w:val="000000"/>
          <w:sz w:val="28"/>
        </w:rPr>
        <w:t>(Современный русский язык, 1997, стр.145 - 150)</w:t>
      </w:r>
      <w:r>
        <w:rPr>
          <w:i/>
          <w:color w:val="000000"/>
          <w:sz w:val="28"/>
        </w:rPr>
        <w:t>.</w:t>
      </w:r>
    </w:p>
    <w:p w:rsidR="00FC40D5" w:rsidRDefault="00FC40D5">
      <w:pPr>
        <w:widowControl w:val="0"/>
        <w:shd w:val="clear" w:color="auto" w:fill="FFFFFF"/>
        <w:autoSpaceDE w:val="0"/>
        <w:autoSpaceDN w:val="0"/>
        <w:adjustRightInd w:val="0"/>
        <w:spacing w:before="120" w:line="480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Близко к этому значению и значение творительного падежа, указывающего должность, положение, свойство лица или предмета, название которого стоит в винительном падеже при переходных глаголах </w:t>
      </w:r>
      <w:r>
        <w:rPr>
          <w:i/>
          <w:color w:val="000000"/>
          <w:sz w:val="28"/>
        </w:rPr>
        <w:t xml:space="preserve">называть, назначать, считать, признавать </w:t>
      </w:r>
      <w:r>
        <w:rPr>
          <w:color w:val="000000"/>
          <w:sz w:val="28"/>
        </w:rPr>
        <w:t xml:space="preserve">(кого? кем?). При замене действительного залога страдательным такой творительный делается обычным творительным предикативным: </w:t>
      </w:r>
      <w:r>
        <w:rPr>
          <w:i/>
          <w:color w:val="000000"/>
          <w:sz w:val="28"/>
        </w:rPr>
        <w:t xml:space="preserve">его избрали председателем — он избран председателем, его считают руководителем — он считается руководителем </w:t>
      </w:r>
      <w:r>
        <w:rPr>
          <w:color w:val="000000"/>
          <w:sz w:val="28"/>
        </w:rPr>
        <w:t>и т. п. (Шведова, 1970, стр.336)</w:t>
      </w:r>
    </w:p>
    <w:p w:rsidR="00FC40D5" w:rsidRDefault="00FC40D5">
      <w:pPr>
        <w:widowControl w:val="0"/>
        <w:shd w:val="clear" w:color="auto" w:fill="FFFFFF"/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Кроме творительного приглагольного, существует творительный приименный, т. е. зависящий от имен существительных (правда, близких по основам к глаголам: </w:t>
      </w:r>
      <w:r>
        <w:rPr>
          <w:i/>
          <w:color w:val="000000"/>
          <w:sz w:val="28"/>
        </w:rPr>
        <w:t xml:space="preserve">удар кулаком, </w:t>
      </w:r>
      <w:r>
        <w:rPr>
          <w:color w:val="000000"/>
          <w:sz w:val="28"/>
        </w:rPr>
        <w:t xml:space="preserve">ср. </w:t>
      </w:r>
      <w:r>
        <w:rPr>
          <w:i/>
          <w:color w:val="000000"/>
          <w:sz w:val="28"/>
        </w:rPr>
        <w:t xml:space="preserve">ударить кулаком, езда шагом, </w:t>
      </w:r>
      <w:r>
        <w:rPr>
          <w:color w:val="000000"/>
          <w:sz w:val="28"/>
        </w:rPr>
        <w:t xml:space="preserve">ср. </w:t>
      </w:r>
      <w:r>
        <w:rPr>
          <w:i/>
          <w:color w:val="000000"/>
          <w:sz w:val="28"/>
        </w:rPr>
        <w:t xml:space="preserve">ехать шагом) </w:t>
      </w:r>
      <w:r>
        <w:rPr>
          <w:color w:val="000000"/>
          <w:sz w:val="28"/>
        </w:rPr>
        <w:t xml:space="preserve">или от имен прилагательных: </w:t>
      </w:r>
      <w:r>
        <w:rPr>
          <w:i/>
          <w:color w:val="000000"/>
          <w:sz w:val="28"/>
        </w:rPr>
        <w:t>известный своими трудами ,сильный духом, слабый глазами.</w:t>
      </w:r>
    </w:p>
    <w:p w:rsidR="00FC40D5" w:rsidRDefault="00FC40D5">
      <w:pPr>
        <w:widowControl w:val="0"/>
        <w:shd w:val="clear" w:color="auto" w:fill="FFFFFF"/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Основное значение винительного и дательного падежей — это обозначение объекта; винительный надеж чаще всего употребляется после переходных глаголов и обозначает прямой объект, иначе говоря — является прямым дополнением </w:t>
      </w:r>
      <w:r>
        <w:rPr>
          <w:i/>
          <w:color w:val="000000"/>
          <w:sz w:val="28"/>
        </w:rPr>
        <w:t xml:space="preserve">(студент составляет доклад); </w:t>
      </w:r>
      <w:r>
        <w:rPr>
          <w:color w:val="000000"/>
          <w:sz w:val="28"/>
        </w:rPr>
        <w:t xml:space="preserve">дательный падеж обозначает косвенный объект — лицо или предмет, в пользу которого совершается или к которому направляется действие </w:t>
      </w:r>
      <w:r>
        <w:rPr>
          <w:i/>
          <w:color w:val="000000"/>
          <w:sz w:val="28"/>
        </w:rPr>
        <w:t xml:space="preserve">(студенту предоставили путевку в дом отдыха; помощь брату — </w:t>
      </w:r>
      <w:r>
        <w:rPr>
          <w:color w:val="000000"/>
          <w:sz w:val="28"/>
        </w:rPr>
        <w:t xml:space="preserve">по образцу глагольного сочетания — </w:t>
      </w:r>
      <w:r>
        <w:rPr>
          <w:i/>
          <w:color w:val="000000"/>
          <w:sz w:val="28"/>
        </w:rPr>
        <w:t xml:space="preserve">учитель помогал брату). </w:t>
      </w:r>
      <w:r>
        <w:rPr>
          <w:color w:val="000000"/>
          <w:sz w:val="28"/>
        </w:rPr>
        <w:t xml:space="preserve">Есть и другие значения этих двух падежей: например, винительный падеж может обозначать время и пространство </w:t>
      </w:r>
      <w:r>
        <w:rPr>
          <w:i/>
          <w:color w:val="000000"/>
          <w:sz w:val="28"/>
        </w:rPr>
        <w:t xml:space="preserve">(работал целую неделю, пробежал кило метр, </w:t>
      </w:r>
      <w:r>
        <w:rPr>
          <w:color w:val="000000"/>
          <w:sz w:val="28"/>
        </w:rPr>
        <w:t xml:space="preserve">а дательный — лицо, испытывающее какое-либо состояние </w:t>
      </w:r>
      <w:r>
        <w:rPr>
          <w:i/>
          <w:color w:val="000000"/>
          <w:sz w:val="28"/>
        </w:rPr>
        <w:t>(ему было радостно).</w:t>
      </w:r>
    </w:p>
    <w:p w:rsidR="00FC40D5" w:rsidRDefault="00FC40D5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before="120" w:line="480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Вследствие обилия значений косвенных падежей некоторые значения их выражаются не только падежными окончаниями, но и присоединением предлогов, например: родительный падеж — с предлогами, выражающими пространственные отношения </w:t>
      </w:r>
      <w:r>
        <w:rPr>
          <w:i/>
          <w:color w:val="000000"/>
          <w:sz w:val="28"/>
        </w:rPr>
        <w:t xml:space="preserve">(от дома, до школы, с гор, из городов) </w:t>
      </w:r>
      <w:r>
        <w:rPr>
          <w:color w:val="000000"/>
          <w:sz w:val="28"/>
        </w:rPr>
        <w:t xml:space="preserve">и целевые </w:t>
      </w:r>
      <w:r>
        <w:rPr>
          <w:i/>
          <w:color w:val="000000"/>
          <w:sz w:val="28"/>
        </w:rPr>
        <w:t xml:space="preserve">(для здоровья, для успеха); </w:t>
      </w:r>
      <w:r>
        <w:rPr>
          <w:color w:val="000000"/>
          <w:sz w:val="28"/>
        </w:rPr>
        <w:t xml:space="preserve">Дательный падеж — с предлогами, выражающими направление </w:t>
      </w:r>
      <w:r>
        <w:rPr>
          <w:i/>
          <w:color w:val="000000"/>
          <w:sz w:val="28"/>
        </w:rPr>
        <w:t xml:space="preserve">(к отцу, по дорогам); </w:t>
      </w:r>
      <w:r>
        <w:rPr>
          <w:color w:val="000000"/>
          <w:sz w:val="28"/>
        </w:rPr>
        <w:t xml:space="preserve">винительный падеж — с предлогами, выражающими пространственные отношения </w:t>
      </w:r>
      <w:r>
        <w:rPr>
          <w:i/>
          <w:color w:val="000000"/>
          <w:sz w:val="28"/>
        </w:rPr>
        <w:t xml:space="preserve">(на улицу, в дом, по колено) </w:t>
      </w:r>
      <w:r>
        <w:rPr>
          <w:color w:val="000000"/>
          <w:sz w:val="28"/>
        </w:rPr>
        <w:t xml:space="preserve">и временные </w:t>
      </w:r>
      <w:r>
        <w:rPr>
          <w:i/>
          <w:color w:val="000000"/>
          <w:sz w:val="28"/>
        </w:rPr>
        <w:t xml:space="preserve">(в год, в час);, </w:t>
      </w:r>
      <w:r>
        <w:rPr>
          <w:color w:val="000000"/>
          <w:sz w:val="28"/>
        </w:rPr>
        <w:t xml:space="preserve">творительный падеж — с предлогами, выражающими совместность </w:t>
      </w:r>
      <w:r>
        <w:rPr>
          <w:i/>
          <w:color w:val="000000"/>
          <w:sz w:val="28"/>
        </w:rPr>
        <w:t xml:space="preserve">(с другом) </w:t>
      </w:r>
      <w:r>
        <w:rPr>
          <w:color w:val="000000"/>
          <w:sz w:val="28"/>
        </w:rPr>
        <w:t xml:space="preserve">и пространственные отношения </w:t>
      </w:r>
      <w:r>
        <w:rPr>
          <w:i/>
          <w:color w:val="000000"/>
          <w:sz w:val="28"/>
        </w:rPr>
        <w:t xml:space="preserve">(под водой, за огородами, между деревьями); </w:t>
      </w:r>
      <w:r>
        <w:rPr>
          <w:color w:val="000000"/>
          <w:sz w:val="28"/>
        </w:rPr>
        <w:t>предложный падеж употребляется в современном русском языке только с предлогами (разнообразного значения).</w:t>
      </w:r>
    </w:p>
    <w:p w:rsidR="00FC40D5" w:rsidRDefault="00FC40D5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br w:type="page"/>
      </w:r>
    </w:p>
    <w:p w:rsidR="00FC40D5" w:rsidRDefault="00FC40D5">
      <w:pPr>
        <w:numPr>
          <w:ilvl w:val="1"/>
          <w:numId w:val="4"/>
        </w:numPr>
        <w:spacing w:before="120" w:line="480" w:lineRule="auto"/>
        <w:ind w:left="0" w:firstLine="720"/>
        <w:jc w:val="center"/>
        <w:rPr>
          <w:b/>
          <w:sz w:val="28"/>
        </w:rPr>
      </w:pPr>
      <w:r>
        <w:rPr>
          <w:b/>
          <w:sz w:val="28"/>
        </w:rPr>
        <w:t>Значение и употребление падежей в немецком языке.</w:t>
      </w:r>
    </w:p>
    <w:p w:rsidR="00FC40D5" w:rsidRDefault="00FC40D5">
      <w:pPr>
        <w:shd w:val="clear" w:color="auto" w:fill="FFFFFF"/>
        <w:tabs>
          <w:tab w:val="left" w:pos="1094"/>
        </w:tabs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ИМЕНИТЕЛЬНЫЙ  ПАДЕЖ </w:t>
      </w:r>
      <w:r>
        <w:rPr>
          <w:color w:val="000000"/>
          <w:sz w:val="28"/>
          <w:lang w:val="de-DE"/>
        </w:rPr>
        <w:t>(NOMINATIV)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i/>
          <w:color w:val="000000"/>
          <w:sz w:val="28"/>
        </w:rPr>
        <w:t>Именительный падеж</w:t>
      </w:r>
      <w:r>
        <w:rPr>
          <w:color w:val="000000"/>
          <w:sz w:val="28"/>
        </w:rPr>
        <w:t xml:space="preserve"> является исходной падежной формой имени существительного; </w:t>
      </w:r>
      <w:r>
        <w:rPr>
          <w:i/>
          <w:color w:val="000000"/>
          <w:sz w:val="28"/>
        </w:rPr>
        <w:t xml:space="preserve">в </w:t>
      </w:r>
      <w:r>
        <w:rPr>
          <w:color w:val="000000"/>
          <w:sz w:val="28"/>
        </w:rPr>
        <w:t>этой форме имена существительные помещаются в словарь.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Значение именительного падежа заключается в том, что в этой форме мы употребляем имя существительное, когда называем лица, предметы или  явления:</w:t>
      </w:r>
      <w:r>
        <w:rPr>
          <w:color w:val="000000"/>
          <w:sz w:val="28"/>
          <w:lang w:val="de-DE"/>
        </w:rPr>
        <w:t>der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en-US"/>
        </w:rPr>
        <w:t>M</w:t>
      </w:r>
      <w:r>
        <w:rPr>
          <w:color w:val="000000"/>
          <w:sz w:val="28"/>
          <w:lang w:val="de-DE"/>
        </w:rPr>
        <w:t>ensch, das Haus, die Zeit.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 этим значением связано оформление именительным падежом таких членов предложения, как подлежащее и предикатив, а также употребление именительного падежа в назывных предложениях и при обращении.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1. Имя существительное в именительном падеже, выступая в функции подлежащего, называет предмет или явление, к которому относится высказывание: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  <w:lang w:val="en-US"/>
        </w:rPr>
      </w:pPr>
      <w:r>
        <w:rPr>
          <w:i/>
          <w:color w:val="000000"/>
          <w:sz w:val="28"/>
          <w:lang w:val="de-DE"/>
        </w:rPr>
        <w:t xml:space="preserve">Die Herden </w:t>
      </w:r>
      <w:r>
        <w:rPr>
          <w:color w:val="000000"/>
          <w:sz w:val="28"/>
          <w:lang w:val="de-DE"/>
        </w:rPr>
        <w:t xml:space="preserve">zogen auf die Weide, und es läuteten </w:t>
      </w:r>
      <w:r>
        <w:rPr>
          <w:i/>
          <w:color w:val="000000"/>
          <w:sz w:val="28"/>
          <w:lang w:val="de-DE"/>
        </w:rPr>
        <w:t xml:space="preserve">ihre Glöck-chen. Die liebe, goldene Sonne </w:t>
      </w:r>
      <w:r>
        <w:rPr>
          <w:color w:val="000000"/>
          <w:sz w:val="28"/>
          <w:lang w:val="de-DE"/>
        </w:rPr>
        <w:t xml:space="preserve">schien durch das Fenster und beleuchtete die Schildereien an den Wänden des Zimmers. (Heine. 1957, </w:t>
      </w:r>
      <w:r>
        <w:rPr>
          <w:color w:val="000000"/>
          <w:sz w:val="28"/>
          <w:lang w:val="en-US"/>
        </w:rPr>
        <w:t>S. 49</w:t>
      </w:r>
      <w:r>
        <w:rPr>
          <w:color w:val="000000"/>
          <w:sz w:val="28"/>
          <w:lang w:val="de-DE"/>
        </w:rPr>
        <w:t>)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2. Имя существительное в именительном падеже, выступая в функции предикатива, называет тот род или вид предметов и явлений, к которому принадлежит или приравнивается предмет, выраженный подлежащим: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de-DE"/>
        </w:rPr>
        <w:t xml:space="preserve">Diederich Heßling </w:t>
      </w:r>
      <w:r>
        <w:rPr>
          <w:i/>
          <w:color w:val="000000"/>
          <w:sz w:val="28"/>
          <w:lang w:val="de-DE"/>
        </w:rPr>
        <w:t xml:space="preserve">war ein weiches Kind, </w:t>
      </w:r>
      <w:r>
        <w:rPr>
          <w:color w:val="000000"/>
          <w:sz w:val="28"/>
          <w:lang w:val="de-DE"/>
        </w:rPr>
        <w:t>das am liebsten träumte,</w:t>
      </w:r>
      <w:r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  <w:lang w:val="de-DE"/>
        </w:rPr>
        <w:t>sich vor allem fürchtete und viel an den Ohren litt. (H. Mann.</w:t>
      </w:r>
      <w:r>
        <w:rPr>
          <w:color w:val="000000"/>
          <w:sz w:val="28"/>
          <w:lang w:val="en-US"/>
        </w:rPr>
        <w:t xml:space="preserve"> 1965, S. 83</w:t>
      </w:r>
      <w:r>
        <w:rPr>
          <w:color w:val="000000"/>
          <w:sz w:val="28"/>
          <w:lang w:val="de-DE"/>
        </w:rPr>
        <w:t xml:space="preserve">) 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color w:val="000000"/>
          <w:sz w:val="28"/>
          <w:lang w:val="de-DE"/>
        </w:rPr>
      </w:pPr>
      <w:r>
        <w:rPr>
          <w:color w:val="000000"/>
          <w:sz w:val="28"/>
        </w:rPr>
        <w:t>3. Имя существительное в именительном падеже употребляется также в назывных предложениях: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  <w:lang w:val="en-US"/>
        </w:rPr>
      </w:pPr>
      <w:r>
        <w:rPr>
          <w:color w:val="000000"/>
          <w:sz w:val="28"/>
          <w:lang w:val="de-DE"/>
        </w:rPr>
        <w:t xml:space="preserve">Im großen Zimmer wurde eine Abendmahlzeit gehalten. </w:t>
      </w:r>
      <w:r>
        <w:rPr>
          <w:i/>
          <w:color w:val="000000"/>
          <w:sz w:val="28"/>
          <w:lang w:val="de-DE"/>
        </w:rPr>
        <w:t xml:space="preserve">Ein langer Tisch </w:t>
      </w:r>
      <w:r>
        <w:rPr>
          <w:color w:val="000000"/>
          <w:sz w:val="28"/>
          <w:lang w:val="de-DE"/>
        </w:rPr>
        <w:t xml:space="preserve">mit zwei Reihen hungriger Studenten. Im Anfange </w:t>
      </w:r>
      <w:r>
        <w:rPr>
          <w:i/>
          <w:color w:val="000000"/>
          <w:sz w:val="28"/>
          <w:lang w:val="de-DE"/>
        </w:rPr>
        <w:t xml:space="preserve">gewöhnliches Universitätsgespräch: Duelle, Duelle </w:t>
      </w:r>
      <w:r>
        <w:rPr>
          <w:color w:val="000000"/>
          <w:sz w:val="28"/>
          <w:lang w:val="de-DE"/>
        </w:rPr>
        <w:t xml:space="preserve">und wieder </w:t>
      </w:r>
      <w:r>
        <w:rPr>
          <w:i/>
          <w:color w:val="000000"/>
          <w:sz w:val="28"/>
          <w:lang w:val="de-DE"/>
        </w:rPr>
        <w:t xml:space="preserve">Duelle. </w:t>
      </w:r>
      <w:r>
        <w:rPr>
          <w:color w:val="000000"/>
          <w:sz w:val="28"/>
          <w:lang w:val="de-DE"/>
        </w:rPr>
        <w:t>Die Gesellschaft bestand meistens aus Hallensern, und Halle wurde daher Hauptgegenstand der Unterhaltung. (Heine. 1957, S. 28)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4. Имя существительное в именительном падеже употребляется также при обращении: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  <w:lang w:val="en-US"/>
        </w:rPr>
      </w:pPr>
      <w:r>
        <w:rPr>
          <w:color w:val="000000"/>
          <w:sz w:val="28"/>
          <w:lang w:val="de-DE"/>
        </w:rPr>
        <w:t xml:space="preserve">Lady: </w:t>
      </w:r>
      <w:r>
        <w:rPr>
          <w:i/>
          <w:color w:val="000000"/>
          <w:sz w:val="28"/>
          <w:lang w:val="de-DE"/>
        </w:rPr>
        <w:t xml:space="preserve">Mensch! </w:t>
      </w:r>
      <w:r>
        <w:rPr>
          <w:color w:val="000000"/>
          <w:sz w:val="28"/>
          <w:lang w:val="de-DE"/>
        </w:rPr>
        <w:t>was bezahlt dein Herzog für diese Steine? (Schiller. 1979, S. 112)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16"/>
          <w:lang w:val="en-US"/>
        </w:rPr>
      </w:pPr>
      <w:r>
        <w:rPr>
          <w:color w:val="000000"/>
          <w:sz w:val="16"/>
          <w:lang w:val="en-US"/>
        </w:rPr>
        <w:br w:type="page"/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РОДИТЕЛЬНЫЙ   ПАДЕЖ  </w:t>
      </w:r>
      <w:r>
        <w:rPr>
          <w:color w:val="000000"/>
          <w:sz w:val="28"/>
          <w:lang w:val="de-DE"/>
        </w:rPr>
        <w:t>(GENITIV)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Имя существительное в родительном падеже употребляется в немецком языке: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1. в функции приименного определения,  управляемого именем-существительным:   </w:t>
      </w:r>
      <w:r>
        <w:rPr>
          <w:color w:val="000000"/>
          <w:sz w:val="28"/>
          <w:lang w:val="de-DE"/>
        </w:rPr>
        <w:t xml:space="preserve">Die Hütte stand am Rande </w:t>
      </w:r>
      <w:r>
        <w:rPr>
          <w:i/>
          <w:color w:val="000000"/>
          <w:sz w:val="28"/>
          <w:lang w:val="de-DE"/>
        </w:rPr>
        <w:t>der Stadt.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2. в функции приглагольного дополнения:  </w:t>
      </w:r>
      <w:r>
        <w:rPr>
          <w:color w:val="000000"/>
          <w:sz w:val="28"/>
          <w:lang w:val="de-DE"/>
        </w:rPr>
        <w:t>Der Kranke bedarf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i/>
          <w:color w:val="000000"/>
          <w:sz w:val="28"/>
          <w:lang w:val="de-DE"/>
        </w:rPr>
        <w:t>der Ruhe.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3. в функции дополнения, управляемого прилагательным в предикативной функции: </w:t>
      </w:r>
      <w:r>
        <w:rPr>
          <w:color w:val="000000"/>
          <w:sz w:val="28"/>
          <w:lang w:val="de-DE"/>
        </w:rPr>
        <w:t xml:space="preserve">Wir sind </w:t>
      </w:r>
      <w:r>
        <w:rPr>
          <w:i/>
          <w:color w:val="000000"/>
          <w:sz w:val="28"/>
          <w:lang w:val="de-DE"/>
        </w:rPr>
        <w:t xml:space="preserve">unserer Pf l icht </w:t>
      </w:r>
      <w:r>
        <w:rPr>
          <w:color w:val="000000"/>
          <w:sz w:val="28"/>
          <w:lang w:val="de-DE"/>
        </w:rPr>
        <w:t>bewußt.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4. в синтаксически неразложимых словосочетаниях типа: </w:t>
      </w:r>
      <w:r>
        <w:rPr>
          <w:color w:val="000000"/>
          <w:sz w:val="28"/>
          <w:lang w:val="de-DE"/>
        </w:rPr>
        <w:t xml:space="preserve">zwei Drittel </w:t>
      </w:r>
      <w:r>
        <w:rPr>
          <w:i/>
          <w:color w:val="000000"/>
          <w:sz w:val="28"/>
          <w:lang w:val="de-DE"/>
        </w:rPr>
        <w:t xml:space="preserve">der Produktion, </w:t>
      </w:r>
      <w:r>
        <w:rPr>
          <w:color w:val="000000"/>
          <w:sz w:val="28"/>
          <w:lang w:val="de-DE"/>
        </w:rPr>
        <w:t xml:space="preserve">einer </w:t>
      </w:r>
      <w:r>
        <w:rPr>
          <w:i/>
          <w:color w:val="000000"/>
          <w:sz w:val="28"/>
          <w:lang w:val="de-DE"/>
        </w:rPr>
        <w:t>meiner Kameraden.</w:t>
      </w:r>
    </w:p>
    <w:p w:rsidR="00FC40D5" w:rsidRDefault="00FC40D5">
      <w:pPr>
        <w:numPr>
          <w:ilvl w:val="0"/>
          <w:numId w:val="1"/>
        </w:numPr>
        <w:shd w:val="clear" w:color="auto" w:fill="FFFFFF"/>
        <w:spacing w:before="120" w:line="480" w:lineRule="auto"/>
        <w:jc w:val="both"/>
        <w:rPr>
          <w:color w:val="000000"/>
          <w:sz w:val="28"/>
          <w:lang w:val="de-DE"/>
        </w:rPr>
      </w:pPr>
      <w:r>
        <w:rPr>
          <w:color w:val="000000"/>
          <w:sz w:val="28"/>
        </w:rPr>
        <w:t xml:space="preserve">в абсолютной форме со значением обстоятельства: </w:t>
      </w:r>
      <w:r>
        <w:rPr>
          <w:color w:val="000000"/>
          <w:sz w:val="28"/>
          <w:lang w:val="de-DE"/>
        </w:rPr>
        <w:t xml:space="preserve">Er versprach, daß er </w:t>
      </w:r>
      <w:r>
        <w:rPr>
          <w:i/>
          <w:color w:val="000000"/>
          <w:sz w:val="28"/>
          <w:lang w:val="de-DE"/>
        </w:rPr>
        <w:t xml:space="preserve">dieser Tage </w:t>
      </w:r>
      <w:r>
        <w:rPr>
          <w:color w:val="000000"/>
          <w:sz w:val="28"/>
          <w:lang w:val="de-DE"/>
        </w:rPr>
        <w:t>vorbeikommen werde.</w:t>
      </w: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</w:rPr>
      </w:pPr>
      <w:r>
        <w:rPr>
          <w:color w:val="000000"/>
          <w:sz w:val="28"/>
        </w:rPr>
        <w:t>Различают родительный приимённый (</w:t>
      </w:r>
      <w:r>
        <w:rPr>
          <w:color w:val="000000"/>
          <w:sz w:val="28"/>
          <w:lang w:val="en-US"/>
        </w:rPr>
        <w:t>der adnominale Genitiv</w:t>
      </w:r>
      <w:r>
        <w:rPr>
          <w:color w:val="000000"/>
          <w:sz w:val="28"/>
        </w:rPr>
        <w:t>), который выражает различные признаки предмета, через отношение к другому предмету:</w:t>
      </w: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</w:rPr>
      </w:pPr>
      <w:r>
        <w:rPr>
          <w:color w:val="000000"/>
          <w:sz w:val="28"/>
        </w:rPr>
        <w:t>Родительный разделительный, который выражает часть целого:</w:t>
      </w: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</w:rPr>
      </w:pPr>
      <w:r>
        <w:rPr>
          <w:color w:val="000000"/>
          <w:sz w:val="28"/>
        </w:rPr>
        <w:t>Родительный приглагольный (</w:t>
      </w:r>
      <w:r>
        <w:rPr>
          <w:color w:val="000000"/>
          <w:sz w:val="28"/>
          <w:lang w:val="en-US"/>
        </w:rPr>
        <w:t>der adverbale Genitiv</w:t>
      </w:r>
      <w:r>
        <w:rPr>
          <w:color w:val="000000"/>
          <w:sz w:val="28"/>
        </w:rPr>
        <w:t>), который служит для выражения дополнения. В настоящее время такие глаголы употребляются очень редко (Москальская, 1996, стр. 93)</w:t>
      </w: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t>Родительный приимённый с именем прилагательным. Количество прилагательных, управляющих родительным падежом невелико (</w:t>
      </w:r>
      <w:r>
        <w:rPr>
          <w:color w:val="000000"/>
          <w:sz w:val="28"/>
          <w:lang w:val="en-US"/>
        </w:rPr>
        <w:t>Dreyer, Smitt, 1996, S. 182</w:t>
      </w:r>
      <w:r>
        <w:rPr>
          <w:color w:val="000000"/>
          <w:sz w:val="28"/>
        </w:rPr>
        <w:t>)</w:t>
      </w: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  <w:lang w:val="en-US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  <w:lang w:val="en-US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  <w:lang w:val="en-US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  <w:lang w:val="en-US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</w:rPr>
      </w:pPr>
      <w:r>
        <w:rPr>
          <w:color w:val="000000"/>
          <w:sz w:val="28"/>
        </w:rPr>
        <w:t>Родительный свободный (</w:t>
      </w:r>
      <w:r>
        <w:rPr>
          <w:color w:val="000000"/>
          <w:sz w:val="28"/>
          <w:lang w:val="en-US"/>
        </w:rPr>
        <w:t>der freie Genitiv</w:t>
      </w:r>
      <w:r>
        <w:rPr>
          <w:color w:val="000000"/>
          <w:sz w:val="28"/>
        </w:rPr>
        <w:t>), который имеет различные обстоятельственные значения.</w:t>
      </w: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color w:val="000000"/>
          <w:sz w:val="28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218"/>
        <w:jc w:val="both"/>
        <w:rPr>
          <w:sz w:val="28"/>
        </w:rPr>
      </w:pPr>
    </w:p>
    <w:p w:rsidR="00FC40D5" w:rsidRDefault="00FC40D5">
      <w:pPr>
        <w:shd w:val="clear" w:color="auto" w:fill="FFFFFF"/>
        <w:tabs>
          <w:tab w:val="left" w:pos="4358"/>
        </w:tabs>
        <w:spacing w:before="120" w:line="480" w:lineRule="auto"/>
        <w:ind w:firstLine="720"/>
        <w:jc w:val="both"/>
        <w:rPr>
          <w:sz w:val="28"/>
          <w:lang w:val="en-US"/>
        </w:rPr>
      </w:pPr>
    </w:p>
    <w:p w:rsidR="00FC40D5" w:rsidRDefault="00FC40D5">
      <w:pPr>
        <w:shd w:val="clear" w:color="auto" w:fill="FFFFFF"/>
        <w:tabs>
          <w:tab w:val="left" w:pos="6062"/>
        </w:tabs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ДАТЕЛЬНЫЙ ПАДЕЖ </w:t>
      </w:r>
      <w:r>
        <w:rPr>
          <w:color w:val="000000"/>
          <w:sz w:val="28"/>
          <w:lang w:val="de-DE"/>
        </w:rPr>
        <w:t>(DATIV)</w:t>
      </w:r>
    </w:p>
    <w:p w:rsidR="00FC40D5" w:rsidRDefault="00FC40D5">
      <w:pPr>
        <w:numPr>
          <w:ilvl w:val="0"/>
          <w:numId w:val="10"/>
        </w:numPr>
        <w:shd w:val="clear" w:color="auto" w:fill="FFFFFF"/>
        <w:tabs>
          <w:tab w:val="clear" w:pos="1155"/>
          <w:tab w:val="num" w:pos="1276"/>
        </w:tabs>
        <w:spacing w:before="120" w:line="480" w:lineRule="auto"/>
        <w:ind w:left="142" w:firstLine="578"/>
        <w:jc w:val="both"/>
        <w:rPr>
          <w:color w:val="000000"/>
          <w:sz w:val="28"/>
        </w:rPr>
      </w:pPr>
      <w:r>
        <w:rPr>
          <w:color w:val="000000"/>
          <w:sz w:val="28"/>
        </w:rPr>
        <w:t>Дательный приглагольный. Дательный падеж наиболее широко употребляется в сочетании с глаголами. Дательный приглагольный выражает косвенное дополнение — лицо или предмет, на которые ориентировано действие, в интересах или в ущерб которым совершается действие:</w:t>
      </w:r>
    </w:p>
    <w:p w:rsidR="00FC40D5" w:rsidRDefault="00FC40D5">
      <w:pPr>
        <w:shd w:val="clear" w:color="auto" w:fill="FFFFFF"/>
        <w:spacing w:before="120" w:line="480" w:lineRule="auto"/>
        <w:ind w:left="720"/>
        <w:jc w:val="both"/>
        <w:rPr>
          <w:color w:val="000000"/>
          <w:sz w:val="28"/>
        </w:rPr>
      </w:pPr>
    </w:p>
    <w:p w:rsidR="00FC40D5" w:rsidRDefault="00FC40D5">
      <w:pPr>
        <w:shd w:val="clear" w:color="auto" w:fill="FFFFFF"/>
        <w:spacing w:before="120" w:line="480" w:lineRule="auto"/>
        <w:ind w:left="720"/>
        <w:jc w:val="both"/>
        <w:rPr>
          <w:sz w:val="28"/>
        </w:rPr>
      </w:pPr>
    </w:p>
    <w:p w:rsidR="00FC40D5" w:rsidRDefault="00FC40D5">
      <w:pPr>
        <w:numPr>
          <w:ilvl w:val="0"/>
          <w:numId w:val="10"/>
        </w:numPr>
        <w:shd w:val="clear" w:color="auto" w:fill="FFFFFF"/>
        <w:spacing w:before="120" w:line="48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Дательный падеж в сочетании с именами прилагательными также выражает косвенное дополнение:</w:t>
      </w:r>
    </w:p>
    <w:p w:rsidR="00FC40D5" w:rsidRDefault="00FC40D5">
      <w:pPr>
        <w:shd w:val="clear" w:color="auto" w:fill="FFFFFF"/>
        <w:spacing w:before="120" w:line="480" w:lineRule="auto"/>
        <w:ind w:left="720"/>
        <w:jc w:val="both"/>
        <w:rPr>
          <w:sz w:val="28"/>
        </w:rPr>
      </w:pP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  <w:lang w:val="en-US"/>
        </w:rPr>
      </w:pPr>
      <w:r>
        <w:rPr>
          <w:color w:val="000000"/>
          <w:sz w:val="28"/>
        </w:rPr>
        <w:t>Также</w:t>
      </w:r>
      <w:r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с</w:t>
      </w:r>
      <w:r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прилагательными</w:t>
      </w:r>
      <w:r>
        <w:rPr>
          <w:color w:val="000000"/>
          <w:sz w:val="28"/>
          <w:lang w:val="en-US"/>
        </w:rPr>
        <w:t xml:space="preserve">: </w:t>
      </w:r>
      <w:r>
        <w:rPr>
          <w:color w:val="000000"/>
          <w:sz w:val="28"/>
          <w:lang w:val="de-DE"/>
        </w:rPr>
        <w:t xml:space="preserve">behilflich, förderlich, vorteilhaft, hinderlich, schädlich, dankbar, böse, gelegen, gewachsen, gehorsam, gleich, nahe, fern, ergeben, verhaßt, verwandt, überlegen, Untertan, zugetan, lieb, teuer, treu </w:t>
      </w:r>
      <w:r>
        <w:rPr>
          <w:color w:val="000000"/>
          <w:sz w:val="28"/>
        </w:rPr>
        <w:t>и</w:t>
      </w:r>
      <w:r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др</w:t>
      </w:r>
      <w:r>
        <w:rPr>
          <w:color w:val="000000"/>
          <w:sz w:val="28"/>
          <w:lang w:val="en-US"/>
        </w:rPr>
        <w:t xml:space="preserve"> (Dreyer, Smitt, 1996, S. 182).</w:t>
      </w:r>
    </w:p>
    <w:p w:rsidR="00FC40D5" w:rsidRDefault="00FC40D5">
      <w:pPr>
        <w:numPr>
          <w:ilvl w:val="0"/>
          <w:numId w:val="10"/>
        </w:numPr>
        <w:shd w:val="clear" w:color="auto" w:fill="FFFFFF"/>
        <w:spacing w:before="120" w:line="480" w:lineRule="auto"/>
        <w:ind w:left="142" w:firstLine="578"/>
        <w:jc w:val="both"/>
        <w:rPr>
          <w:color w:val="000000"/>
          <w:sz w:val="28"/>
        </w:rPr>
      </w:pPr>
      <w:r>
        <w:rPr>
          <w:color w:val="000000"/>
          <w:sz w:val="28"/>
        </w:rPr>
        <w:t>Свободный дательный лица. Свободный (неуправляемый) дательный лица представляет собой своеобразный вид дополнения. Основным значением его является указание на заинтересованность лица в происходящем действии:</w:t>
      </w:r>
    </w:p>
    <w:p w:rsidR="00FC40D5" w:rsidRDefault="00FC40D5">
      <w:pPr>
        <w:shd w:val="clear" w:color="auto" w:fill="FFFFFF"/>
        <w:spacing w:before="120" w:line="480" w:lineRule="auto"/>
        <w:ind w:left="142"/>
        <w:jc w:val="both"/>
        <w:rPr>
          <w:color w:val="000000"/>
          <w:sz w:val="28"/>
        </w:rPr>
      </w:pPr>
    </w:p>
    <w:p w:rsidR="00FC40D5" w:rsidRDefault="00FC40D5">
      <w:pPr>
        <w:shd w:val="clear" w:color="auto" w:fill="FFFFFF"/>
        <w:spacing w:before="120" w:line="480" w:lineRule="auto"/>
        <w:ind w:left="142"/>
        <w:jc w:val="both"/>
        <w:rPr>
          <w:color w:val="000000"/>
          <w:sz w:val="28"/>
        </w:rPr>
      </w:pPr>
    </w:p>
    <w:p w:rsidR="00FC40D5" w:rsidRDefault="00FC40D5">
      <w:pPr>
        <w:shd w:val="clear" w:color="auto" w:fill="FFFFFF"/>
        <w:spacing w:before="120" w:line="480" w:lineRule="auto"/>
        <w:ind w:left="142" w:firstLine="578"/>
        <w:jc w:val="both"/>
        <w:rPr>
          <w:sz w:val="28"/>
          <w:lang w:val="en-US"/>
        </w:rPr>
      </w:pPr>
    </w:p>
    <w:p w:rsidR="00FC40D5" w:rsidRDefault="00FC40D5">
      <w:pPr>
        <w:shd w:val="clear" w:color="auto" w:fill="FFFFFF"/>
        <w:spacing w:before="120" w:line="480" w:lineRule="auto"/>
        <w:jc w:val="both"/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  <w:lang w:val="de-DE"/>
        </w:rPr>
      </w:pPr>
      <w:r>
        <w:rPr>
          <w:color w:val="000000"/>
          <w:sz w:val="28"/>
        </w:rPr>
        <w:t>ВИНИТЕЛЬНЫЙ</w:t>
      </w:r>
      <w:r>
        <w:rPr>
          <w:color w:val="000000"/>
          <w:sz w:val="28"/>
          <w:lang w:val="de-DE"/>
        </w:rPr>
        <w:t xml:space="preserve"> </w:t>
      </w:r>
      <w:r>
        <w:rPr>
          <w:color w:val="000000"/>
          <w:sz w:val="28"/>
        </w:rPr>
        <w:t>ПАДЕЖ</w:t>
      </w:r>
      <w:r>
        <w:rPr>
          <w:color w:val="000000"/>
          <w:sz w:val="28"/>
          <w:lang w:val="de-DE"/>
        </w:rPr>
        <w:t xml:space="preserve"> (AKKUSATIV)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de-DE"/>
        </w:rPr>
        <w:t xml:space="preserve"> </w:t>
      </w:r>
      <w:r>
        <w:rPr>
          <w:color w:val="000000"/>
          <w:sz w:val="28"/>
        </w:rPr>
        <w:t>1. Винительный прямого дополнения. Основным значением винительного падежа является выражение прямого дополнения — лица или предмета, которые являются непосредственным объектом действия.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Винительный прямого дополнения управляется переходными глаголами (винительный приглагольный):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  <w:lang w:val="en-US"/>
        </w:rPr>
      </w:pPr>
      <w:r>
        <w:rPr>
          <w:color w:val="000000"/>
          <w:sz w:val="28"/>
          <w:lang w:val="de-DE"/>
        </w:rPr>
        <w:t xml:space="preserve">Frau Minna beeilte .sich, den Frühstückstisch zu decken. Sie schüttete </w:t>
      </w:r>
      <w:r>
        <w:rPr>
          <w:i/>
          <w:color w:val="000000"/>
          <w:sz w:val="28"/>
          <w:lang w:val="de-DE"/>
        </w:rPr>
        <w:t xml:space="preserve">den gemahlenen Kaffee </w:t>
      </w:r>
      <w:r>
        <w:rPr>
          <w:color w:val="000000"/>
          <w:sz w:val="28"/>
          <w:lang w:val="de-DE"/>
        </w:rPr>
        <w:t xml:space="preserve">in den Kaffeebeutel und goß </w:t>
      </w:r>
      <w:r>
        <w:rPr>
          <w:i/>
          <w:color w:val="000000"/>
          <w:sz w:val="28"/>
          <w:lang w:val="de-DE"/>
        </w:rPr>
        <w:t xml:space="preserve">kochendes Wasser </w:t>
      </w:r>
      <w:r>
        <w:rPr>
          <w:color w:val="000000"/>
          <w:sz w:val="28"/>
          <w:lang w:val="de-DE"/>
        </w:rPr>
        <w:t>darüber. (Bredel. 1981</w:t>
      </w:r>
      <w:r>
        <w:rPr>
          <w:color w:val="000000"/>
          <w:sz w:val="28"/>
          <w:lang w:val="en-US"/>
        </w:rPr>
        <w:t>, S. 58</w:t>
      </w:r>
      <w:r>
        <w:rPr>
          <w:color w:val="000000"/>
          <w:sz w:val="28"/>
          <w:lang w:val="de-DE"/>
        </w:rPr>
        <w:t>)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2. Винительный внутреннего содержания </w:t>
      </w:r>
      <w:r>
        <w:rPr>
          <w:color w:val="000000"/>
          <w:sz w:val="28"/>
          <w:lang w:val="de-DE"/>
        </w:rPr>
        <w:t xml:space="preserve">(Akkusativ des Inhalts). </w:t>
      </w:r>
      <w:r>
        <w:rPr>
          <w:color w:val="000000"/>
          <w:sz w:val="28"/>
        </w:rPr>
        <w:t>По модели сочетания глагола с именем суще</w:t>
      </w:r>
      <w:r>
        <w:rPr>
          <w:color w:val="000000"/>
          <w:sz w:val="28"/>
        </w:rPr>
        <w:softHyphen/>
        <w:t xml:space="preserve">ствительным в винительном падеже, выступающем в функции прямого дополнения, построены словосочетания особого типа, в состав которых входит «винительный внутреннего содержания». Существительное в винительном падеже не является в подобных случаях дополнением в собственном смысле слова, а образует с глаголом неразложимое словосочетание, уточняя содержание или характер действия, выраженного глаголом, например: </w:t>
      </w:r>
      <w:r>
        <w:rPr>
          <w:color w:val="000000"/>
          <w:sz w:val="28"/>
          <w:lang w:val="de-DE"/>
        </w:rPr>
        <w:t>einen Walzer tanzen, Galopp reiten, Klavier spielen, Sport treiben(</w:t>
      </w:r>
      <w:r>
        <w:rPr>
          <w:color w:val="000000"/>
          <w:sz w:val="28"/>
        </w:rPr>
        <w:t>Юнг В., 1996, стр.69</w:t>
      </w:r>
      <w:r>
        <w:rPr>
          <w:color w:val="000000"/>
          <w:sz w:val="28"/>
          <w:lang w:val="de-DE"/>
        </w:rPr>
        <w:t>).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Очень часто имя существительное и глагол являются однокоренными словами. В этом случае имя существительное выступает лишь как опора для определения, которое качественно или обстоятельственно уточняет содержание глагола: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  <w:lang w:val="en-US"/>
        </w:rPr>
      </w:pPr>
      <w:r>
        <w:rPr>
          <w:color w:val="000000"/>
          <w:sz w:val="28"/>
          <w:lang w:val="de-DE"/>
        </w:rPr>
        <w:t xml:space="preserve">Wochen und Monate </w:t>
      </w:r>
      <w:r>
        <w:rPr>
          <w:i/>
          <w:color w:val="000000"/>
          <w:sz w:val="28"/>
          <w:lang w:val="de-DE"/>
        </w:rPr>
        <w:t xml:space="preserve">lebte </w:t>
      </w:r>
      <w:r>
        <w:rPr>
          <w:color w:val="000000"/>
          <w:sz w:val="28"/>
          <w:lang w:val="de-DE"/>
        </w:rPr>
        <w:t xml:space="preserve">Fabian </w:t>
      </w:r>
      <w:r>
        <w:rPr>
          <w:i/>
          <w:color w:val="000000"/>
          <w:sz w:val="28"/>
          <w:lang w:val="de-DE"/>
        </w:rPr>
        <w:t xml:space="preserve">dieses Leben... </w:t>
      </w:r>
      <w:r>
        <w:rPr>
          <w:color w:val="000000"/>
          <w:sz w:val="28"/>
          <w:lang w:val="de-DE"/>
        </w:rPr>
        <w:t>(Kellermann</w:t>
      </w:r>
      <w:r>
        <w:rPr>
          <w:color w:val="000000"/>
          <w:sz w:val="28"/>
          <w:lang w:val="en-US"/>
        </w:rPr>
        <w:t>, 1989, S. 227</w:t>
      </w:r>
      <w:r>
        <w:rPr>
          <w:color w:val="000000"/>
          <w:sz w:val="28"/>
          <w:lang w:val="de-DE"/>
        </w:rPr>
        <w:t>)</w:t>
      </w:r>
    </w:p>
    <w:p w:rsidR="00FC40D5" w:rsidRDefault="00FC40D5">
      <w:pPr>
        <w:shd w:val="clear" w:color="auto" w:fill="FFFFFF"/>
        <w:tabs>
          <w:tab w:val="left" w:pos="2606"/>
        </w:tabs>
        <w:spacing w:before="120" w:line="480" w:lineRule="auto"/>
        <w:ind w:firstLine="720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de-DE"/>
        </w:rPr>
        <w:t xml:space="preserve">Der Ohm </w:t>
      </w:r>
      <w:r>
        <w:rPr>
          <w:i/>
          <w:color w:val="000000"/>
          <w:sz w:val="28"/>
          <w:lang w:val="de-DE"/>
        </w:rPr>
        <w:t xml:space="preserve">schrieb einen alten steifen Kanzleistil, </w:t>
      </w:r>
      <w:r>
        <w:rPr>
          <w:color w:val="000000"/>
          <w:sz w:val="28"/>
          <w:lang w:val="de-DE"/>
        </w:rPr>
        <w:t>wie er in den</w:t>
      </w:r>
      <w:r>
        <w:rPr>
          <w:color w:val="000000"/>
          <w:sz w:val="28"/>
          <w:lang w:val="de-DE"/>
        </w:rPr>
        <w:br/>
        <w:t>Jesuitenschulen, wo Latein die Hauptsache, gelehrt wird... (Heine.Memoiren.)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color w:val="000000"/>
          <w:sz w:val="28"/>
          <w:lang w:val="de-DE"/>
        </w:rPr>
      </w:pPr>
      <w:r>
        <w:rPr>
          <w:color w:val="000000"/>
          <w:sz w:val="28"/>
        </w:rPr>
        <w:t>3.</w:t>
      </w:r>
      <w:r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 xml:space="preserve">Винительный свободный </w:t>
      </w:r>
      <w:r>
        <w:rPr>
          <w:color w:val="000000"/>
          <w:sz w:val="28"/>
          <w:lang w:val="de-DE"/>
        </w:rPr>
        <w:t>(der freie Akkusativ).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color w:val="000000"/>
          <w:sz w:val="28"/>
          <w:lang w:val="de-DE"/>
        </w:rPr>
      </w:pP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color w:val="000000"/>
          <w:sz w:val="28"/>
          <w:lang w:val="de-DE"/>
        </w:rPr>
      </w:pP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t>Употребляется также с прилагательными и наречиями образа действия выражающими размеры, меру, возраст(</w:t>
      </w:r>
      <w:r>
        <w:rPr>
          <w:color w:val="000000"/>
          <w:sz w:val="28"/>
          <w:lang w:val="en-US"/>
        </w:rPr>
        <w:t>Dreyer, Smitt, 1996, S. 183</w:t>
      </w:r>
      <w:r>
        <w:rPr>
          <w:color w:val="000000"/>
          <w:sz w:val="28"/>
        </w:rPr>
        <w:t>)</w:t>
      </w:r>
    </w:p>
    <w:p w:rsidR="00FC40D5" w:rsidRDefault="00FC40D5">
      <w:pPr>
        <w:numPr>
          <w:ilvl w:val="0"/>
          <w:numId w:val="10"/>
        </w:numPr>
        <w:shd w:val="clear" w:color="auto" w:fill="FFFFFF"/>
        <w:spacing w:before="120" w:line="480" w:lineRule="auto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t>Абсолютный винительный (</w:t>
      </w:r>
      <w:r>
        <w:rPr>
          <w:color w:val="000000"/>
          <w:sz w:val="28"/>
          <w:lang w:val="en-US"/>
        </w:rPr>
        <w:t>der absolure Akkustativ</w:t>
      </w:r>
      <w:r>
        <w:rPr>
          <w:color w:val="000000"/>
          <w:sz w:val="28"/>
        </w:rPr>
        <w:t>)</w:t>
      </w:r>
      <w:r>
        <w:rPr>
          <w:color w:val="000000"/>
          <w:sz w:val="28"/>
          <w:lang w:val="en-US"/>
        </w:rPr>
        <w:t>:</w:t>
      </w:r>
    </w:p>
    <w:p w:rsidR="00FC40D5" w:rsidRDefault="00FC40D5">
      <w:pPr>
        <w:shd w:val="clear" w:color="auto" w:fill="FFFFFF"/>
        <w:spacing w:before="120" w:line="480" w:lineRule="auto"/>
        <w:ind w:left="720"/>
        <w:jc w:val="both"/>
        <w:rPr>
          <w:color w:val="000000"/>
          <w:sz w:val="28"/>
          <w:lang w:val="en-US"/>
        </w:rPr>
      </w:pPr>
    </w:p>
    <w:p w:rsidR="00FC40D5" w:rsidRDefault="00FC40D5">
      <w:pPr>
        <w:shd w:val="clear" w:color="auto" w:fill="FFFFFF"/>
        <w:spacing w:before="120" w:line="480" w:lineRule="auto"/>
        <w:ind w:left="720"/>
        <w:jc w:val="both"/>
        <w:rPr>
          <w:color w:val="000000"/>
          <w:sz w:val="28"/>
          <w:lang w:val="en-US"/>
        </w:rPr>
      </w:pPr>
    </w:p>
    <w:p w:rsidR="00FC40D5" w:rsidRDefault="00FC40D5">
      <w:pPr>
        <w:shd w:val="clear" w:color="auto" w:fill="FFFFFF"/>
        <w:spacing w:before="120" w:line="480" w:lineRule="auto"/>
        <w:ind w:left="720"/>
        <w:jc w:val="both"/>
        <w:rPr>
          <w:color w:val="000000"/>
          <w:sz w:val="28"/>
          <w:lang w:val="en-US"/>
        </w:rPr>
      </w:pPr>
    </w:p>
    <w:p w:rsidR="00FC40D5" w:rsidRDefault="00FC40D5">
      <w:pPr>
        <w:shd w:val="clear" w:color="auto" w:fill="FFFFFF"/>
        <w:spacing w:before="120" w:line="480" w:lineRule="auto"/>
        <w:ind w:left="720"/>
        <w:jc w:val="both"/>
        <w:rPr>
          <w:color w:val="000000"/>
          <w:sz w:val="28"/>
          <w:lang w:val="en-US"/>
        </w:rPr>
      </w:pPr>
    </w:p>
    <w:p w:rsidR="00FC40D5" w:rsidRDefault="00FC40D5">
      <w:pPr>
        <w:shd w:val="clear" w:color="auto" w:fill="FFFFFF"/>
        <w:spacing w:before="120" w:line="480" w:lineRule="auto"/>
        <w:ind w:left="720"/>
        <w:jc w:val="both"/>
        <w:rPr>
          <w:sz w:val="28"/>
          <w:lang w:val="en-US"/>
        </w:rPr>
      </w:pPr>
      <w:r>
        <w:rPr>
          <w:color w:val="000000"/>
          <w:sz w:val="28"/>
          <w:lang w:val="en-US"/>
        </w:rPr>
        <w:t>(Klein E., 1979, S. 28)</w:t>
      </w:r>
    </w:p>
    <w:p w:rsidR="00FC40D5" w:rsidRDefault="00FC40D5">
      <w:pPr>
        <w:shd w:val="clear" w:color="auto" w:fill="FFFFFF"/>
        <w:spacing w:before="120" w:line="48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de-DE"/>
        </w:rPr>
        <w:br w:type="page"/>
      </w:r>
    </w:p>
    <w:p w:rsidR="00FC40D5" w:rsidRDefault="00FC40D5">
      <w:pPr>
        <w:pStyle w:val="a3"/>
        <w:numPr>
          <w:ilvl w:val="0"/>
          <w:numId w:val="4"/>
        </w:numPr>
        <w:spacing w:before="120"/>
        <w:ind w:left="0" w:firstLine="720"/>
        <w:jc w:val="center"/>
        <w:rPr>
          <w:b/>
        </w:rPr>
      </w:pPr>
      <w:r>
        <w:rPr>
          <w:b/>
        </w:rPr>
        <w:t>Сравнительная характеристика.</w:t>
      </w:r>
    </w:p>
    <w:p w:rsidR="00FC40D5" w:rsidRDefault="00FC40D5">
      <w:pPr>
        <w:pStyle w:val="a3"/>
        <w:spacing w:before="120"/>
        <w:ind w:firstLine="720"/>
        <w:jc w:val="both"/>
      </w:pPr>
    </w:p>
    <w:p w:rsidR="00FC40D5" w:rsidRDefault="00FC40D5">
      <w:pPr>
        <w:pStyle w:val="a3"/>
        <w:spacing w:before="120"/>
        <w:ind w:firstLine="720"/>
        <w:jc w:val="both"/>
      </w:pPr>
      <w:r>
        <w:t>Итак, исходя из вышеизложенного в предыдущих двух главах, можно сделать вывод, что в качестве общих черт, характерных для обеих падежных систем можно указать следующее:</w:t>
      </w:r>
    </w:p>
    <w:p w:rsidR="00FC40D5" w:rsidRDefault="00FC40D5">
      <w:pPr>
        <w:pStyle w:val="a3"/>
        <w:numPr>
          <w:ilvl w:val="0"/>
          <w:numId w:val="5"/>
        </w:numPr>
        <w:tabs>
          <w:tab w:val="clear" w:pos="1069"/>
          <w:tab w:val="num" w:pos="0"/>
        </w:tabs>
        <w:spacing w:before="120"/>
        <w:ind w:left="0" w:firstLine="720"/>
        <w:jc w:val="both"/>
      </w:pPr>
      <w:r>
        <w:t>В системе падежей выделяется прямой падеж – именительный, который противостоит всем остальным – косвенным падежам. Он является начальной формой парадигмы склонений, употребляется как название предмета или явления, в предложении оформляет главный член предложения, и поэтому, не управляется никогда другими словами.</w:t>
      </w:r>
    </w:p>
    <w:p w:rsidR="00FC40D5" w:rsidRDefault="00FC40D5">
      <w:pPr>
        <w:numPr>
          <w:ilvl w:val="0"/>
          <w:numId w:val="5"/>
        </w:numPr>
        <w:tabs>
          <w:tab w:val="clear" w:pos="1069"/>
          <w:tab w:val="num" w:pos="0"/>
        </w:tabs>
        <w:spacing w:before="120" w:line="480" w:lineRule="auto"/>
        <w:ind w:left="0" w:firstLine="720"/>
        <w:jc w:val="both"/>
        <w:rPr>
          <w:sz w:val="28"/>
        </w:rPr>
      </w:pPr>
      <w:r>
        <w:rPr>
          <w:sz w:val="28"/>
        </w:rPr>
        <w:t xml:space="preserve">Косвенные падежи оформляют в предложении второстепенные члены и выражают объектные, обстоятельственные и определительные отношения. Имя существительное может управляться глаголом, существительным или прилагательным. Такое употребление косвенных падежей носит название </w:t>
      </w:r>
      <w:r>
        <w:rPr>
          <w:i/>
          <w:sz w:val="28"/>
        </w:rPr>
        <w:t>приглаголное</w:t>
      </w:r>
      <w:r>
        <w:rPr>
          <w:sz w:val="28"/>
        </w:rPr>
        <w:t xml:space="preserve"> или </w:t>
      </w:r>
      <w:r>
        <w:rPr>
          <w:i/>
          <w:sz w:val="28"/>
        </w:rPr>
        <w:t>приимённое</w:t>
      </w:r>
      <w:r>
        <w:rPr>
          <w:sz w:val="28"/>
        </w:rPr>
        <w:t xml:space="preserve"> употребление падежей.</w:t>
      </w:r>
    </w:p>
    <w:p w:rsidR="00FC40D5" w:rsidRDefault="00FC40D5">
      <w:pPr>
        <w:spacing w:before="120" w:line="480" w:lineRule="auto"/>
        <w:jc w:val="both"/>
        <w:rPr>
          <w:sz w:val="28"/>
        </w:rPr>
      </w:pPr>
    </w:p>
    <w:p w:rsidR="00FC40D5" w:rsidRDefault="00FC40D5">
      <w:pPr>
        <w:spacing w:before="120" w:line="480" w:lineRule="auto"/>
        <w:jc w:val="both"/>
        <w:rPr>
          <w:sz w:val="28"/>
        </w:rPr>
      </w:pPr>
    </w:p>
    <w:p w:rsidR="00FC40D5" w:rsidRDefault="00FC40D5">
      <w:pPr>
        <w:spacing w:before="120" w:line="480" w:lineRule="auto"/>
        <w:jc w:val="both"/>
        <w:rPr>
          <w:sz w:val="28"/>
        </w:rPr>
      </w:pPr>
    </w:p>
    <w:p w:rsidR="00FC40D5" w:rsidRDefault="00FC40D5">
      <w:pPr>
        <w:pStyle w:val="a3"/>
        <w:spacing w:before="120"/>
        <w:ind w:firstLine="720"/>
        <w:jc w:val="both"/>
      </w:pPr>
      <w:r>
        <w:t>Выражая обстоятельственные отношения имя существительное в косвенном падеже не управляется никакими другими членами предложения.</w:t>
      </w:r>
    </w:p>
    <w:p w:rsidR="00FC40D5" w:rsidRDefault="00FC40D5">
      <w:pPr>
        <w:pStyle w:val="a3"/>
        <w:spacing w:before="120"/>
        <w:ind w:firstLine="720"/>
        <w:jc w:val="both"/>
      </w:pPr>
    </w:p>
    <w:p w:rsidR="00FC40D5" w:rsidRDefault="00FC40D5">
      <w:pPr>
        <w:pStyle w:val="a3"/>
        <w:spacing w:before="120"/>
        <w:ind w:firstLine="720"/>
        <w:jc w:val="both"/>
      </w:pPr>
    </w:p>
    <w:p w:rsidR="00FC40D5" w:rsidRDefault="00FC40D5">
      <w:pPr>
        <w:pStyle w:val="a3"/>
        <w:spacing w:before="120"/>
        <w:ind w:firstLine="720"/>
        <w:jc w:val="both"/>
      </w:pPr>
    </w:p>
    <w:p w:rsidR="00FC40D5" w:rsidRDefault="00FC40D5">
      <w:pPr>
        <w:pStyle w:val="a3"/>
        <w:spacing w:before="120"/>
        <w:ind w:firstLine="720"/>
        <w:jc w:val="both"/>
      </w:pPr>
    </w:p>
    <w:p w:rsidR="00FC40D5" w:rsidRDefault="00FC40D5">
      <w:pPr>
        <w:pStyle w:val="a3"/>
        <w:spacing w:before="120"/>
        <w:ind w:firstLine="720"/>
        <w:jc w:val="both"/>
      </w:pPr>
    </w:p>
    <w:p w:rsidR="00FC40D5" w:rsidRDefault="00FC40D5">
      <w:pPr>
        <w:spacing w:before="120" w:line="480" w:lineRule="auto"/>
        <w:ind w:firstLine="720"/>
        <w:jc w:val="both"/>
        <w:rPr>
          <w:i/>
          <w:sz w:val="28"/>
        </w:rPr>
      </w:pPr>
      <w:r>
        <w:rPr>
          <w:sz w:val="28"/>
        </w:rPr>
        <w:t xml:space="preserve">Подобное употребление косвенных падежей носит название </w:t>
      </w:r>
      <w:r>
        <w:rPr>
          <w:i/>
          <w:sz w:val="28"/>
        </w:rPr>
        <w:t>свободного</w:t>
      </w:r>
      <w:r>
        <w:rPr>
          <w:sz w:val="28"/>
        </w:rPr>
        <w:t xml:space="preserve"> или </w:t>
      </w:r>
      <w:r>
        <w:rPr>
          <w:i/>
          <w:sz w:val="28"/>
        </w:rPr>
        <w:t>неуправляемого.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i/>
          <w:sz w:val="28"/>
        </w:rPr>
        <w:t>Объектные, обстоятельственные</w:t>
      </w:r>
      <w:r>
        <w:rPr>
          <w:sz w:val="28"/>
        </w:rPr>
        <w:t xml:space="preserve"> и </w:t>
      </w:r>
      <w:r>
        <w:rPr>
          <w:i/>
          <w:sz w:val="28"/>
        </w:rPr>
        <w:t>определительные</w:t>
      </w:r>
      <w:r>
        <w:rPr>
          <w:sz w:val="28"/>
        </w:rPr>
        <w:t xml:space="preserve"> отношения могут быть выражены косвенным падежом имени существительного без предлога или же сочетанием косвенного падежа и предлога, в зависимости от этого различают </w:t>
      </w:r>
      <w:r>
        <w:rPr>
          <w:i/>
          <w:sz w:val="28"/>
        </w:rPr>
        <w:t>предложное</w:t>
      </w:r>
      <w:r>
        <w:rPr>
          <w:sz w:val="28"/>
        </w:rPr>
        <w:t xml:space="preserve"> и </w:t>
      </w:r>
      <w:r>
        <w:rPr>
          <w:i/>
          <w:sz w:val="28"/>
        </w:rPr>
        <w:t>беспредложно</w:t>
      </w:r>
      <w:r>
        <w:rPr>
          <w:sz w:val="28"/>
        </w:rPr>
        <w:t>е употребление падежей.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4.Общность в падежной системе немецкого и русского языков обнаруживается также в сходстве значений и употреблений отдельных падежей. Так в немецком и русском языках именительный падеж является характерной формой подлежащего; родительный падеж связан со значением принадлежности и т. п.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Однако сходство ряда значений падежей отнюдь не следует понимать как тождественность значения и употребления отдельных падежей.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Внешним проявлением специфики падежной системы каждого отдельного языка является различие в количестве падежей. В русском языке их - </w:t>
      </w:r>
      <w:r>
        <w:rPr>
          <w:i/>
          <w:sz w:val="28"/>
        </w:rPr>
        <w:t>6</w:t>
      </w:r>
      <w:r>
        <w:rPr>
          <w:sz w:val="28"/>
        </w:rPr>
        <w:t xml:space="preserve">, а в немецком – </w:t>
      </w:r>
      <w:r>
        <w:rPr>
          <w:i/>
          <w:sz w:val="28"/>
        </w:rPr>
        <w:t>4.</w:t>
      </w:r>
      <w:r>
        <w:rPr>
          <w:sz w:val="28"/>
        </w:rPr>
        <w:t xml:space="preserve"> Соответственно этому по разному распределяются их функции, различен круг их значений. В немецком языке нет беспредложного падежа, который соответствовал бы русскому творительному, а предложенная конструкция не имеет собственного места в парадигме падежей (Абрамов Б. Г. 2001, стр. 214).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В падежном управлении семантически эквивалентных русских и немецких слов, могут существовать различия, например: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благодарить + вин. падеж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интересоваться + творит. падеж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возмущаться + творит. падеж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Среди всех функций родительного падежа, абсолютно преобладающей в немецком языке, является функция </w:t>
      </w:r>
      <w:r>
        <w:rPr>
          <w:i/>
          <w:sz w:val="28"/>
        </w:rPr>
        <w:t>приимённого</w:t>
      </w:r>
      <w:r>
        <w:rPr>
          <w:sz w:val="28"/>
        </w:rPr>
        <w:t xml:space="preserve"> определения, управляемого именем существительным. Употребление родительного падежа как формы прилагательного дополнения ограниченно очень небольшой группой глаголов, в отличии от русского, где оно распространенно очень широко. Родительному прилагательному русского языка, в немецком, в большинстве случаев, соответствуют другие падежи или предложные конструкции.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Дательный падеж в немецком языке берёт на себя функции, выполняемые в русском языке не только дательным падежом, но также функции предложного падежа и ряд функций творительного.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Так творительный русский передается в немецком языке сочетанием дательного падежа с предлогами </w:t>
      </w:r>
      <w:r>
        <w:rPr>
          <w:i/>
          <w:sz w:val="28"/>
          <w:lang w:val="en-US"/>
        </w:rPr>
        <w:t>mit</w:t>
      </w:r>
      <w:r>
        <w:rPr>
          <w:sz w:val="28"/>
        </w:rPr>
        <w:t xml:space="preserve">, </w:t>
      </w:r>
      <w:r>
        <w:rPr>
          <w:sz w:val="28"/>
          <w:lang w:val="en-US"/>
        </w:rPr>
        <w:t>v</w:t>
      </w:r>
      <w:r>
        <w:rPr>
          <w:i/>
          <w:sz w:val="28"/>
          <w:lang w:val="en-US"/>
        </w:rPr>
        <w:t>on</w:t>
      </w:r>
      <w:r>
        <w:rPr>
          <w:sz w:val="28"/>
        </w:rPr>
        <w:t xml:space="preserve">, винительного падежа с предлогом </w:t>
      </w:r>
      <w:r>
        <w:rPr>
          <w:i/>
          <w:sz w:val="28"/>
          <w:lang w:val="en-US"/>
        </w:rPr>
        <w:t>durch</w:t>
      </w:r>
      <w:r>
        <w:rPr>
          <w:sz w:val="28"/>
        </w:rPr>
        <w:t xml:space="preserve"> .</w:t>
      </w:r>
    </w:p>
    <w:p w:rsidR="00FC40D5" w:rsidRDefault="00FC40D5">
      <w:pPr>
        <w:pStyle w:val="4"/>
        <w:spacing w:before="120"/>
        <w:ind w:firstLine="720"/>
        <w:jc w:val="both"/>
      </w:pPr>
      <w:r>
        <w:t>Мы поедем поездом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Я пишу пером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Ряд обстоятельственных значений творительного падежа также передаётся винительным и дательным падежами с предлогами.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Через двое суток он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выйдет из вагона,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сядет в бричку, пое-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дет степью, не заго-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варивая с нисшим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чином на козлах.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(А. Толстой, 1975, стр. 115)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Придикатильное значение творительного падежа обычно передаётся в немецком языке формой именительного падежа.</w:t>
      </w:r>
    </w:p>
    <w:p w:rsidR="00FC40D5" w:rsidRDefault="00FC40D5">
      <w:pPr>
        <w:pStyle w:val="4"/>
        <w:spacing w:before="120"/>
        <w:ind w:firstLine="720"/>
        <w:jc w:val="both"/>
      </w:pPr>
      <w:r>
        <w:t>К сожалению, именно этот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толстячёк был </w:t>
      </w:r>
      <w:r>
        <w:rPr>
          <w:sz w:val="28"/>
          <w:u w:val="single"/>
        </w:rPr>
        <w:t>причиной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блистательной неудачи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моих родителей.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br w:type="page"/>
      </w:r>
    </w:p>
    <w:p w:rsidR="00FC40D5" w:rsidRDefault="00FC40D5">
      <w:pPr>
        <w:numPr>
          <w:ilvl w:val="0"/>
          <w:numId w:val="5"/>
        </w:numPr>
        <w:spacing w:before="120" w:line="480" w:lineRule="auto"/>
        <w:ind w:left="0" w:firstLine="720"/>
        <w:jc w:val="center"/>
        <w:rPr>
          <w:sz w:val="28"/>
        </w:rPr>
      </w:pPr>
      <w:r>
        <w:rPr>
          <w:b/>
          <w:sz w:val="28"/>
        </w:rPr>
        <w:t>Маркировка падежей в русском и немецком языках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В русском языке падежи маркируются флексиями, достаточно отчётливо их дифференцирующими, хотя в парадигме склонения многих существительных встречаются омонические формы: в единственном числе </w:t>
      </w:r>
      <w:r>
        <w:rPr>
          <w:i/>
          <w:sz w:val="28"/>
        </w:rPr>
        <w:t>стол</w:t>
      </w:r>
      <w:r>
        <w:rPr>
          <w:sz w:val="28"/>
        </w:rPr>
        <w:t xml:space="preserve"> (именительный и винительный падежи), </w:t>
      </w:r>
      <w:r>
        <w:rPr>
          <w:i/>
          <w:sz w:val="28"/>
        </w:rPr>
        <w:t>коня</w:t>
      </w:r>
      <w:r>
        <w:rPr>
          <w:sz w:val="28"/>
        </w:rPr>
        <w:t xml:space="preserve"> (родительный и винительный падежи), </w:t>
      </w:r>
      <w:r>
        <w:rPr>
          <w:i/>
          <w:sz w:val="28"/>
        </w:rPr>
        <w:t>двери</w:t>
      </w:r>
      <w:r>
        <w:rPr>
          <w:sz w:val="28"/>
        </w:rPr>
        <w:t xml:space="preserve"> (родительный, дательный и предложный падежи), </w:t>
      </w:r>
      <w:r>
        <w:rPr>
          <w:i/>
          <w:sz w:val="28"/>
        </w:rPr>
        <w:t>соседке</w:t>
      </w:r>
      <w:r>
        <w:rPr>
          <w:sz w:val="28"/>
        </w:rPr>
        <w:t xml:space="preserve"> (дательный и предложный падежи), </w:t>
      </w:r>
      <w:r>
        <w:rPr>
          <w:i/>
          <w:sz w:val="28"/>
        </w:rPr>
        <w:t>времени</w:t>
      </w:r>
      <w:r>
        <w:rPr>
          <w:sz w:val="28"/>
        </w:rPr>
        <w:t xml:space="preserve">, </w:t>
      </w:r>
      <w:r>
        <w:rPr>
          <w:i/>
          <w:sz w:val="28"/>
        </w:rPr>
        <w:t>пути</w:t>
      </w:r>
      <w:r>
        <w:rPr>
          <w:sz w:val="28"/>
        </w:rPr>
        <w:t xml:space="preserve"> (родительный, дательный и предложный падежи); во множественном числе: </w:t>
      </w:r>
      <w:r>
        <w:rPr>
          <w:i/>
          <w:sz w:val="28"/>
        </w:rPr>
        <w:t>стол-ы</w:t>
      </w:r>
      <w:r>
        <w:rPr>
          <w:sz w:val="28"/>
        </w:rPr>
        <w:t xml:space="preserve"> (именительный и винительный), </w:t>
      </w:r>
      <w:r>
        <w:rPr>
          <w:i/>
          <w:sz w:val="28"/>
        </w:rPr>
        <w:t>сосед-ок</w:t>
      </w:r>
      <w:r>
        <w:rPr>
          <w:sz w:val="28"/>
        </w:rPr>
        <w:t xml:space="preserve"> (родительный и винительный).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В немецком языке падежное окончание представлено в единственном числе постоянно только в родительном падеже – </w:t>
      </w:r>
      <w:r>
        <w:rPr>
          <w:i/>
          <w:sz w:val="28"/>
        </w:rPr>
        <w:t>(е)</w:t>
      </w:r>
      <w:r>
        <w:rPr>
          <w:i/>
          <w:sz w:val="28"/>
          <w:lang w:val="en-US"/>
        </w:rPr>
        <w:t>s</w:t>
      </w:r>
      <w:r>
        <w:rPr>
          <w:sz w:val="28"/>
        </w:rPr>
        <w:t xml:space="preserve"> и факультативно в дательном падеже –</w:t>
      </w:r>
      <w:r>
        <w:rPr>
          <w:i/>
          <w:sz w:val="28"/>
        </w:rPr>
        <w:t xml:space="preserve">е </w:t>
      </w:r>
      <w:r>
        <w:rPr>
          <w:sz w:val="28"/>
        </w:rPr>
        <w:t xml:space="preserve">существительных мужского и среднего рода сильного склонения: </w:t>
      </w:r>
      <w:r>
        <w:rPr>
          <w:i/>
          <w:sz w:val="28"/>
          <w:lang w:val="en-US"/>
        </w:rPr>
        <w:t>des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Mann</w:t>
      </w:r>
      <w:r>
        <w:rPr>
          <w:i/>
          <w:sz w:val="28"/>
        </w:rPr>
        <w:t>-</w:t>
      </w:r>
      <w:r>
        <w:rPr>
          <w:i/>
          <w:sz w:val="28"/>
          <w:lang w:val="en-US"/>
        </w:rPr>
        <w:t>es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Wald</w:t>
      </w:r>
      <w:r>
        <w:rPr>
          <w:i/>
          <w:sz w:val="28"/>
        </w:rPr>
        <w:t>-</w:t>
      </w:r>
      <w:r>
        <w:rPr>
          <w:i/>
          <w:sz w:val="28"/>
          <w:lang w:val="en-US"/>
        </w:rPr>
        <w:t>es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Haus</w:t>
      </w:r>
      <w:r>
        <w:rPr>
          <w:i/>
          <w:sz w:val="28"/>
        </w:rPr>
        <w:t>-</w:t>
      </w:r>
      <w:r>
        <w:rPr>
          <w:i/>
          <w:sz w:val="28"/>
          <w:lang w:val="en-US"/>
        </w:rPr>
        <w:t>es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Kind</w:t>
      </w:r>
      <w:r>
        <w:rPr>
          <w:i/>
          <w:sz w:val="28"/>
        </w:rPr>
        <w:t>-</w:t>
      </w:r>
      <w:r>
        <w:rPr>
          <w:i/>
          <w:sz w:val="28"/>
          <w:lang w:val="en-US"/>
        </w:rPr>
        <w:t>es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im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Wald</w:t>
      </w:r>
      <w:r>
        <w:rPr>
          <w:i/>
          <w:sz w:val="28"/>
        </w:rPr>
        <w:t>-</w:t>
      </w:r>
      <w:r>
        <w:rPr>
          <w:i/>
          <w:sz w:val="28"/>
          <w:lang w:val="en-US"/>
        </w:rPr>
        <w:t>e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Haus</w:t>
      </w:r>
      <w:r>
        <w:rPr>
          <w:i/>
          <w:sz w:val="28"/>
        </w:rPr>
        <w:t>-</w:t>
      </w:r>
      <w:r>
        <w:rPr>
          <w:i/>
          <w:sz w:val="28"/>
          <w:lang w:val="en-US"/>
        </w:rPr>
        <w:t>e</w:t>
      </w:r>
      <w:r>
        <w:rPr>
          <w:i/>
          <w:sz w:val="28"/>
        </w:rPr>
        <w:t xml:space="preserve">. </w:t>
      </w:r>
      <w:r>
        <w:rPr>
          <w:sz w:val="28"/>
        </w:rPr>
        <w:t xml:space="preserve">У существительных мужского рода склонения используется в родительном, дательном и винительном падежах не дифференцирующее их окончание </w:t>
      </w:r>
      <w:r>
        <w:rPr>
          <w:i/>
          <w:sz w:val="28"/>
        </w:rPr>
        <w:t>–</w:t>
      </w:r>
      <w:r>
        <w:rPr>
          <w:i/>
          <w:sz w:val="28"/>
          <w:lang w:val="en-US"/>
        </w:rPr>
        <w:t>en</w:t>
      </w:r>
      <w:r>
        <w:rPr>
          <w:i/>
          <w:sz w:val="28"/>
        </w:rPr>
        <w:t xml:space="preserve">: </w:t>
      </w:r>
      <w:r>
        <w:rPr>
          <w:i/>
          <w:sz w:val="28"/>
          <w:lang w:val="en-US"/>
        </w:rPr>
        <w:t>des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Studenten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Baren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dem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Studenten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Baren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den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Studenten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Baren</w:t>
      </w:r>
      <w:r>
        <w:rPr>
          <w:sz w:val="28"/>
        </w:rPr>
        <w:t xml:space="preserve">. Существительные женского рода вообще не имеют падежных окончаний: </w:t>
      </w:r>
      <w:r>
        <w:rPr>
          <w:i/>
          <w:sz w:val="28"/>
          <w:lang w:val="en-US"/>
        </w:rPr>
        <w:t>die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Frau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der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Frau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der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Frau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die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Frau</w:t>
      </w:r>
      <w:r>
        <w:rPr>
          <w:i/>
          <w:sz w:val="28"/>
        </w:rPr>
        <w:t xml:space="preserve">. </w:t>
      </w:r>
      <w:r>
        <w:rPr>
          <w:sz w:val="28"/>
        </w:rPr>
        <w:t xml:space="preserve">Таким образом, падеж маркируется в немецком языке в основном артиклевыми словами или местоименными окончаниями согласуемых прилагательных или причастий: </w:t>
      </w:r>
      <w:r>
        <w:rPr>
          <w:i/>
          <w:sz w:val="28"/>
          <w:lang w:val="en-US"/>
        </w:rPr>
        <w:t>gro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e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Freude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gro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er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Freude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gro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er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Freude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gro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e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Freude</w:t>
      </w:r>
      <w:r>
        <w:rPr>
          <w:i/>
          <w:sz w:val="28"/>
        </w:rPr>
        <w:t xml:space="preserve">. </w:t>
      </w:r>
      <w:r>
        <w:rPr>
          <w:sz w:val="28"/>
        </w:rPr>
        <w:t>Во множественном числе падежное окончание существительные получают только в дательном падеже независимо от их грамматического рода. Это –</w:t>
      </w:r>
      <w:r>
        <w:rPr>
          <w:i/>
          <w:sz w:val="28"/>
        </w:rPr>
        <w:t>(</w:t>
      </w:r>
      <w:r>
        <w:rPr>
          <w:i/>
          <w:sz w:val="28"/>
          <w:lang w:val="en-US"/>
        </w:rPr>
        <w:t>e</w:t>
      </w:r>
      <w:r>
        <w:rPr>
          <w:i/>
          <w:sz w:val="28"/>
        </w:rPr>
        <w:t>)</w:t>
      </w:r>
      <w:r>
        <w:rPr>
          <w:i/>
          <w:sz w:val="28"/>
          <w:lang w:val="en-US"/>
        </w:rPr>
        <w:t>n: den Tisch-en, Kinder-n, Lander-n,Wande-n</w:t>
      </w:r>
      <w:r>
        <w:rPr>
          <w:sz w:val="28"/>
          <w:lang w:val="en-US"/>
        </w:rPr>
        <w:t xml:space="preserve">. </w:t>
      </w:r>
      <w:r>
        <w:rPr>
          <w:sz w:val="28"/>
        </w:rPr>
        <w:t xml:space="preserve">Существительные, которые во множественном числе оканчиваются на </w:t>
      </w:r>
      <w:r>
        <w:rPr>
          <w:i/>
          <w:sz w:val="28"/>
          <w:lang w:val="en-US"/>
        </w:rPr>
        <w:t xml:space="preserve">–(e) </w:t>
      </w:r>
      <w:r>
        <w:rPr>
          <w:sz w:val="28"/>
        </w:rPr>
        <w:t>или на –</w:t>
      </w:r>
      <w:r>
        <w:rPr>
          <w:sz w:val="28"/>
          <w:lang w:val="en-US"/>
        </w:rPr>
        <w:t>s</w:t>
      </w:r>
      <w:r>
        <w:rPr>
          <w:sz w:val="28"/>
        </w:rPr>
        <w:t xml:space="preserve">, не могут присоединять это окончание: </w:t>
      </w:r>
      <w:r>
        <w:rPr>
          <w:i/>
          <w:sz w:val="28"/>
          <w:lang w:val="en-US"/>
        </w:rPr>
        <w:t>die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Garten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Frauen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Klubs</w:t>
      </w:r>
      <w:r>
        <w:rPr>
          <w:i/>
          <w:sz w:val="28"/>
        </w:rPr>
        <w:t xml:space="preserve">. </w:t>
      </w:r>
      <w:r>
        <w:rPr>
          <w:sz w:val="28"/>
        </w:rPr>
        <w:t>И во множественном числе падеж обозначается преимущественно аналитически.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br w:type="page"/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Итак, мы выяснили, что категория падежа в русском и немецком языках структурирована различным образом. Соответственно этому по – различному распределяются и функции отдельных падежей, различен круг их значений. Способы выражения падежа в немецком языке  имеют ряд существенных особенностей по сравнению с русским языком.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Главное отличие падежных систем состоит в том, что русскому языку соответствует большее количество значений.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  <w:r>
        <w:rPr>
          <w:sz w:val="28"/>
        </w:rPr>
        <w:t>Характерной чертой немецкого языка является то, что падежным окончаниям принадлежит лишь незначительная роль при выражении падежей имени существительного, а основная роль отводиться артиклю.</w:t>
      </w:r>
    </w:p>
    <w:p w:rsidR="00FC40D5" w:rsidRDefault="00FC40D5">
      <w:pPr>
        <w:spacing w:before="120" w:line="480" w:lineRule="auto"/>
        <w:ind w:firstLine="720"/>
        <w:jc w:val="center"/>
        <w:rPr>
          <w:sz w:val="28"/>
        </w:rPr>
      </w:pPr>
      <w:r>
        <w:rPr>
          <w:sz w:val="28"/>
        </w:rPr>
        <w:br w:type="page"/>
        <w:t>Список используемой литературы:</w:t>
      </w:r>
    </w:p>
    <w:p w:rsidR="00FC40D5" w:rsidRDefault="00FC40D5">
      <w:pPr>
        <w:spacing w:before="120" w:line="480" w:lineRule="auto"/>
        <w:ind w:firstLine="720"/>
        <w:jc w:val="both"/>
        <w:rPr>
          <w:sz w:val="28"/>
        </w:rPr>
      </w:pPr>
    </w:p>
    <w:p w:rsidR="00FC40D5" w:rsidRDefault="00FC40D5">
      <w:pPr>
        <w:numPr>
          <w:ilvl w:val="0"/>
          <w:numId w:val="11"/>
        </w:numPr>
        <w:spacing w:before="120" w:line="480" w:lineRule="auto"/>
        <w:jc w:val="both"/>
        <w:rPr>
          <w:sz w:val="28"/>
        </w:rPr>
      </w:pPr>
      <w:r>
        <w:rPr>
          <w:sz w:val="28"/>
        </w:rPr>
        <w:t>Д. Е. Розенталь «Словарь – справочник лингвистических терминов», М 1985, 360 с.</w:t>
      </w:r>
    </w:p>
    <w:p w:rsidR="00FC40D5" w:rsidRDefault="00FC40D5">
      <w:pPr>
        <w:numPr>
          <w:ilvl w:val="0"/>
          <w:numId w:val="11"/>
        </w:numPr>
        <w:spacing w:before="120" w:line="480" w:lineRule="auto"/>
        <w:jc w:val="both"/>
        <w:rPr>
          <w:sz w:val="28"/>
        </w:rPr>
      </w:pPr>
      <w:r>
        <w:rPr>
          <w:sz w:val="28"/>
        </w:rPr>
        <w:t>Э. Прокош « Сравнительная грамматика германских языков», М. 1954, 408 с.</w:t>
      </w:r>
    </w:p>
    <w:p w:rsidR="00FC40D5" w:rsidRDefault="00FC40D5">
      <w:pPr>
        <w:numPr>
          <w:ilvl w:val="0"/>
          <w:numId w:val="11"/>
        </w:numPr>
        <w:spacing w:before="120" w:line="480" w:lineRule="auto"/>
        <w:jc w:val="both"/>
        <w:rPr>
          <w:sz w:val="28"/>
        </w:rPr>
      </w:pPr>
      <w:r>
        <w:rPr>
          <w:sz w:val="28"/>
        </w:rPr>
        <w:t>Виноградов В.В. «Русский язык», М. 1986, 460 с.</w:t>
      </w:r>
    </w:p>
    <w:p w:rsidR="00FC40D5" w:rsidRDefault="00FC40D5">
      <w:pPr>
        <w:numPr>
          <w:ilvl w:val="0"/>
          <w:numId w:val="11"/>
        </w:numPr>
        <w:spacing w:before="120" w:line="480" w:lineRule="auto"/>
        <w:jc w:val="both"/>
        <w:rPr>
          <w:sz w:val="28"/>
        </w:rPr>
      </w:pPr>
      <w:r>
        <w:rPr>
          <w:sz w:val="28"/>
        </w:rPr>
        <w:t>«Грамматика современного русского литературного языка» под редакцией Шведовой, М. 1970, 600 с.</w:t>
      </w:r>
    </w:p>
    <w:p w:rsidR="00FC40D5" w:rsidRDefault="00FC40D5">
      <w:pPr>
        <w:numPr>
          <w:ilvl w:val="0"/>
          <w:numId w:val="11"/>
        </w:numPr>
        <w:spacing w:before="120" w:line="480" w:lineRule="auto"/>
        <w:jc w:val="both"/>
        <w:rPr>
          <w:sz w:val="28"/>
        </w:rPr>
      </w:pPr>
      <w:r>
        <w:rPr>
          <w:sz w:val="28"/>
        </w:rPr>
        <w:t>«Современный русский язык» М. 1999, 350 с.</w:t>
      </w:r>
    </w:p>
    <w:p w:rsidR="00FC40D5" w:rsidRDefault="00FC40D5">
      <w:pPr>
        <w:numPr>
          <w:ilvl w:val="0"/>
          <w:numId w:val="11"/>
        </w:numPr>
        <w:spacing w:before="120" w:line="480" w:lineRule="auto"/>
        <w:jc w:val="both"/>
        <w:rPr>
          <w:sz w:val="28"/>
        </w:rPr>
      </w:pPr>
      <w:r>
        <w:rPr>
          <w:sz w:val="28"/>
        </w:rPr>
        <w:t>Москальская И. О. «Грамматика немецкого языка», М. 1956, 420 с.</w:t>
      </w:r>
    </w:p>
    <w:p w:rsidR="00FC40D5" w:rsidRDefault="00FC40D5">
      <w:pPr>
        <w:numPr>
          <w:ilvl w:val="0"/>
          <w:numId w:val="11"/>
        </w:numPr>
        <w:spacing w:before="120" w:line="480" w:lineRule="auto"/>
        <w:jc w:val="both"/>
        <w:rPr>
          <w:sz w:val="28"/>
        </w:rPr>
      </w:pPr>
      <w:r>
        <w:rPr>
          <w:sz w:val="28"/>
        </w:rPr>
        <w:t>Абрамов Б. А. «теоретическая грамматика немецкого языка» М. 2001, 286 с.</w:t>
      </w:r>
    </w:p>
    <w:p w:rsidR="00FC40D5" w:rsidRDefault="00FC40D5">
      <w:pPr>
        <w:numPr>
          <w:ilvl w:val="0"/>
          <w:numId w:val="11"/>
        </w:numPr>
        <w:spacing w:before="120" w:line="480" w:lineRule="auto"/>
        <w:jc w:val="both"/>
        <w:rPr>
          <w:sz w:val="28"/>
        </w:rPr>
      </w:pPr>
      <w:r>
        <w:rPr>
          <w:sz w:val="28"/>
        </w:rPr>
        <w:t>Юнг В. «Грамматика немецкого языка», С.-Пб., 1996, 518 с.</w:t>
      </w:r>
    </w:p>
    <w:p w:rsidR="00FC40D5" w:rsidRDefault="00FC40D5">
      <w:pPr>
        <w:numPr>
          <w:ilvl w:val="0"/>
          <w:numId w:val="11"/>
        </w:numPr>
        <w:spacing w:before="120" w:line="480" w:lineRule="auto"/>
        <w:jc w:val="both"/>
        <w:rPr>
          <w:sz w:val="28"/>
        </w:rPr>
      </w:pPr>
      <w:r>
        <w:rPr>
          <w:sz w:val="28"/>
        </w:rPr>
        <w:t>Шиндельс Е. И. «Грамматика немецкого языка» М. 1958, 380 с.</w:t>
      </w:r>
    </w:p>
    <w:p w:rsidR="00FC40D5" w:rsidRDefault="00FC40D5">
      <w:pPr>
        <w:numPr>
          <w:ilvl w:val="0"/>
          <w:numId w:val="11"/>
        </w:numPr>
        <w:spacing w:before="120" w:line="480" w:lineRule="auto"/>
        <w:jc w:val="both"/>
        <w:rPr>
          <w:sz w:val="28"/>
        </w:rPr>
      </w:pPr>
      <w:r>
        <w:rPr>
          <w:sz w:val="28"/>
          <w:lang w:val="en-US"/>
        </w:rPr>
        <w:t xml:space="preserve">Dreyer, Schmitt </w:t>
      </w:r>
      <w:r>
        <w:rPr>
          <w:sz w:val="28"/>
        </w:rPr>
        <w:t>«Совершенствуем знания немецкого языка» К. 1996, 334 с.</w:t>
      </w:r>
    </w:p>
    <w:p w:rsidR="00FC40D5" w:rsidRDefault="00FC40D5">
      <w:pPr>
        <w:spacing w:before="120" w:line="480" w:lineRule="auto"/>
        <w:ind w:left="720"/>
        <w:jc w:val="both"/>
        <w:rPr>
          <w:sz w:val="28"/>
        </w:rPr>
      </w:pPr>
    </w:p>
    <w:p w:rsidR="00FC40D5" w:rsidRDefault="00FC40D5">
      <w:pPr>
        <w:pStyle w:val="7"/>
      </w:pPr>
      <w:r>
        <w:t>Список используемой художественной литературы:</w:t>
      </w:r>
    </w:p>
    <w:p w:rsidR="00FC40D5" w:rsidRDefault="00FC40D5">
      <w:pPr>
        <w:spacing w:before="120" w:line="480" w:lineRule="auto"/>
        <w:ind w:left="720"/>
        <w:jc w:val="both"/>
        <w:rPr>
          <w:sz w:val="28"/>
        </w:rPr>
      </w:pPr>
      <w:bookmarkStart w:id="0" w:name="_GoBack"/>
      <w:bookmarkEnd w:id="0"/>
    </w:p>
    <w:sectPr w:rsidR="00FC40D5">
      <w:pgSz w:w="11907" w:h="16840" w:code="9"/>
      <w:pgMar w:top="1440" w:right="1151" w:bottom="1440" w:left="11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5750C"/>
    <w:multiLevelType w:val="hybridMultilevel"/>
    <w:tmpl w:val="CF5A27A2"/>
    <w:lvl w:ilvl="0" w:tplc="21A066B4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  <w:rPr>
        <w:rFonts w:hint="default"/>
      </w:rPr>
    </w:lvl>
    <w:lvl w:ilvl="1" w:tplc="68167A96" w:tentative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341CA244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A6127DEE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B590CCB2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70B08034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D4A8DF9E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43FC90B6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FF0050B0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1">
    <w:nsid w:val="26287349"/>
    <w:multiLevelType w:val="singleLevel"/>
    <w:tmpl w:val="3322F8DE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2">
    <w:nsid w:val="30660361"/>
    <w:multiLevelType w:val="singleLevel"/>
    <w:tmpl w:val="8A8A5FD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4F832CFA"/>
    <w:multiLevelType w:val="multilevel"/>
    <w:tmpl w:val="CD52486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17"/>
        </w:tabs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4">
    <w:nsid w:val="503A106C"/>
    <w:multiLevelType w:val="multilevel"/>
    <w:tmpl w:val="72441D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4321DC5"/>
    <w:multiLevelType w:val="hybridMultilevel"/>
    <w:tmpl w:val="1848EBEE"/>
    <w:lvl w:ilvl="0" w:tplc="953C87EC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  <w:rPr>
        <w:rFonts w:hint="default"/>
      </w:rPr>
    </w:lvl>
    <w:lvl w:ilvl="1" w:tplc="F278ABFE" w:tentative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CBEE1644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7BF87DF6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B9741674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D72C5A3E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84BA48F0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B1B64006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8F58AFA0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6">
    <w:nsid w:val="6AED46CD"/>
    <w:multiLevelType w:val="multilevel"/>
    <w:tmpl w:val="CB6A36D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73A016AD"/>
    <w:multiLevelType w:val="singleLevel"/>
    <w:tmpl w:val="57C80E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775C4811"/>
    <w:multiLevelType w:val="hybridMultilevel"/>
    <w:tmpl w:val="D1287D5E"/>
    <w:lvl w:ilvl="0" w:tplc="0114B56E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  <w:rPr>
        <w:rFonts w:hint="default"/>
      </w:rPr>
    </w:lvl>
    <w:lvl w:ilvl="1" w:tplc="E9842D9E" w:tentative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4FA6FD86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95A8DDFC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A81A7C6A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6E9246DA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978E96D2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6E52B26A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F872CC4E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9">
    <w:nsid w:val="7C1515F1"/>
    <w:multiLevelType w:val="singleLevel"/>
    <w:tmpl w:val="C204C54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7C691B09"/>
    <w:multiLevelType w:val="hybridMultilevel"/>
    <w:tmpl w:val="4A3C3716"/>
    <w:lvl w:ilvl="0" w:tplc="E322502E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  <w:rPr>
        <w:rFonts w:hint="default"/>
      </w:rPr>
    </w:lvl>
    <w:lvl w:ilvl="1" w:tplc="66A8DC04" w:tentative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35184298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16EA6472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7AE11DE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DA301522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23C20E34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29CE0D3A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B1FA7508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0"/>
  </w:num>
  <w:num w:numId="7">
    <w:abstractNumId w:val="8"/>
  </w:num>
  <w:num w:numId="8">
    <w:abstractNumId w:val="10"/>
  </w:num>
  <w:num w:numId="9">
    <w:abstractNumId w:val="5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9BB"/>
    <w:rsid w:val="00222E21"/>
    <w:rsid w:val="006359BB"/>
    <w:rsid w:val="00DF7137"/>
    <w:rsid w:val="00FC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9C98F-1B4C-4DE5-BC53-18B308AE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5040" w:firstLine="720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spacing w:line="480" w:lineRule="auto"/>
      <w:ind w:firstLine="709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480" w:lineRule="auto"/>
      <w:ind w:firstLine="720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before="840" w:line="480" w:lineRule="auto"/>
      <w:ind w:firstLine="720"/>
      <w:jc w:val="right"/>
      <w:outlineLvl w:val="5"/>
    </w:pPr>
    <w:rPr>
      <w:rFonts w:ascii="Arial" w:hAnsi="Arial" w:cs="Arial"/>
      <w:sz w:val="28"/>
    </w:rPr>
  </w:style>
  <w:style w:type="paragraph" w:styleId="7">
    <w:name w:val="heading 7"/>
    <w:basedOn w:val="a"/>
    <w:next w:val="a"/>
    <w:qFormat/>
    <w:pPr>
      <w:keepNext/>
      <w:spacing w:before="120" w:line="480" w:lineRule="auto"/>
      <w:ind w:left="720"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480" w:lineRule="auto"/>
      <w:ind w:firstLine="709"/>
    </w:pPr>
    <w:rPr>
      <w:sz w:val="28"/>
    </w:rPr>
  </w:style>
  <w:style w:type="paragraph" w:styleId="a4">
    <w:name w:val="Body Text"/>
    <w:basedOn w:val="a"/>
    <w:semiHidden/>
    <w:pPr>
      <w:widowControl w:val="0"/>
      <w:autoSpaceDE w:val="0"/>
      <w:autoSpaceDN w:val="0"/>
      <w:adjustRightInd w:val="0"/>
      <w:spacing w:after="120"/>
    </w:pPr>
  </w:style>
  <w:style w:type="paragraph" w:styleId="20">
    <w:name w:val="Body Text Indent 2"/>
    <w:basedOn w:val="a"/>
    <w:semiHidden/>
    <w:pPr>
      <w:spacing w:before="120" w:line="480" w:lineRule="auto"/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3281</Words>
  <Characters>18702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ОАО ТМТП</Company>
  <LinksUpToDate>false</LinksUpToDate>
  <CharactersWithSpaces>21940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Хижняк Таня</dc:creator>
  <cp:keywords/>
  <cp:lastModifiedBy>admin</cp:lastModifiedBy>
  <cp:revision>2</cp:revision>
  <cp:lastPrinted>2001-05-11T12:58:00Z</cp:lastPrinted>
  <dcterms:created xsi:type="dcterms:W3CDTF">2014-02-12T23:04:00Z</dcterms:created>
  <dcterms:modified xsi:type="dcterms:W3CDTF">2014-02-12T23:04:00Z</dcterms:modified>
</cp:coreProperties>
</file>