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2442" w:rsidRPr="00A02C2B" w:rsidRDefault="00A02442" w:rsidP="00A02C2B">
      <w:pPr>
        <w:widowControl/>
        <w:spacing w:line="360" w:lineRule="auto"/>
        <w:jc w:val="center"/>
        <w:rPr>
          <w:rFonts w:ascii="Times New Roman" w:hAnsi="Times New Roman"/>
          <w:b/>
          <w:sz w:val="28"/>
          <w:szCs w:val="28"/>
        </w:rPr>
      </w:pPr>
    </w:p>
    <w:p w:rsidR="00A02442" w:rsidRPr="00A02C2B" w:rsidRDefault="00A02442" w:rsidP="00A02C2B">
      <w:pPr>
        <w:widowControl/>
        <w:spacing w:line="360" w:lineRule="auto"/>
        <w:jc w:val="center"/>
        <w:rPr>
          <w:rFonts w:ascii="Times New Roman" w:hAnsi="Times New Roman"/>
          <w:b/>
          <w:sz w:val="28"/>
          <w:szCs w:val="28"/>
        </w:rPr>
      </w:pPr>
    </w:p>
    <w:p w:rsidR="00A02442" w:rsidRPr="00A02C2B" w:rsidRDefault="00A02442" w:rsidP="00A02C2B">
      <w:pPr>
        <w:widowControl/>
        <w:spacing w:line="360" w:lineRule="auto"/>
        <w:jc w:val="center"/>
        <w:rPr>
          <w:rFonts w:ascii="Times New Roman" w:hAnsi="Times New Roman"/>
          <w:b/>
          <w:sz w:val="28"/>
          <w:szCs w:val="28"/>
        </w:rPr>
      </w:pPr>
    </w:p>
    <w:p w:rsidR="00A02442" w:rsidRPr="00A02C2B" w:rsidRDefault="00A02442" w:rsidP="00A02C2B">
      <w:pPr>
        <w:widowControl/>
        <w:spacing w:line="360" w:lineRule="auto"/>
        <w:jc w:val="center"/>
        <w:rPr>
          <w:rFonts w:ascii="Times New Roman" w:hAnsi="Times New Roman"/>
          <w:b/>
          <w:sz w:val="28"/>
          <w:szCs w:val="28"/>
        </w:rPr>
      </w:pPr>
    </w:p>
    <w:p w:rsidR="00A02442" w:rsidRPr="00A02C2B" w:rsidRDefault="00A02442" w:rsidP="00A02C2B">
      <w:pPr>
        <w:widowControl/>
        <w:spacing w:line="360" w:lineRule="auto"/>
        <w:jc w:val="center"/>
        <w:rPr>
          <w:rFonts w:ascii="Times New Roman" w:hAnsi="Times New Roman"/>
          <w:b/>
          <w:sz w:val="28"/>
          <w:szCs w:val="28"/>
        </w:rPr>
      </w:pPr>
    </w:p>
    <w:p w:rsidR="00A02442" w:rsidRPr="00A02C2B" w:rsidRDefault="00A02442" w:rsidP="00A02C2B">
      <w:pPr>
        <w:widowControl/>
        <w:spacing w:line="360" w:lineRule="auto"/>
        <w:jc w:val="center"/>
        <w:rPr>
          <w:rFonts w:ascii="Times New Roman" w:hAnsi="Times New Roman"/>
          <w:b/>
          <w:sz w:val="28"/>
          <w:szCs w:val="28"/>
        </w:rPr>
      </w:pPr>
    </w:p>
    <w:p w:rsidR="00A02442" w:rsidRPr="00A02C2B" w:rsidRDefault="00A02442" w:rsidP="00A02C2B">
      <w:pPr>
        <w:widowControl/>
        <w:spacing w:line="360" w:lineRule="auto"/>
        <w:jc w:val="center"/>
        <w:rPr>
          <w:rFonts w:ascii="Times New Roman" w:hAnsi="Times New Roman"/>
          <w:b/>
          <w:sz w:val="28"/>
          <w:szCs w:val="28"/>
        </w:rPr>
      </w:pPr>
    </w:p>
    <w:p w:rsidR="00A02442" w:rsidRPr="00A02C2B" w:rsidRDefault="00A02442" w:rsidP="00A02C2B">
      <w:pPr>
        <w:widowControl/>
        <w:spacing w:line="360" w:lineRule="auto"/>
        <w:jc w:val="center"/>
        <w:rPr>
          <w:rFonts w:ascii="Times New Roman" w:hAnsi="Times New Roman"/>
          <w:b/>
          <w:sz w:val="28"/>
          <w:szCs w:val="28"/>
        </w:rPr>
      </w:pPr>
    </w:p>
    <w:p w:rsidR="00A02442" w:rsidRPr="00A02C2B" w:rsidRDefault="00A02442" w:rsidP="00A02C2B">
      <w:pPr>
        <w:widowControl/>
        <w:spacing w:line="360" w:lineRule="auto"/>
        <w:jc w:val="center"/>
        <w:rPr>
          <w:rFonts w:ascii="Times New Roman" w:hAnsi="Times New Roman"/>
          <w:b/>
          <w:sz w:val="28"/>
          <w:szCs w:val="28"/>
        </w:rPr>
      </w:pPr>
    </w:p>
    <w:p w:rsidR="00A02442" w:rsidRPr="00A02C2B" w:rsidRDefault="00A02442" w:rsidP="00A02C2B">
      <w:pPr>
        <w:widowControl/>
        <w:spacing w:line="360" w:lineRule="auto"/>
        <w:jc w:val="center"/>
        <w:rPr>
          <w:rFonts w:ascii="Times New Roman" w:hAnsi="Times New Roman"/>
          <w:sz w:val="28"/>
          <w:szCs w:val="28"/>
        </w:rPr>
      </w:pPr>
    </w:p>
    <w:p w:rsidR="00A02442" w:rsidRPr="00A02C2B" w:rsidRDefault="00A02442" w:rsidP="00A02C2B">
      <w:pPr>
        <w:widowControl/>
        <w:spacing w:line="360" w:lineRule="auto"/>
        <w:jc w:val="center"/>
        <w:rPr>
          <w:rFonts w:ascii="Times New Roman" w:hAnsi="Times New Roman"/>
          <w:sz w:val="28"/>
          <w:szCs w:val="28"/>
        </w:rPr>
      </w:pPr>
    </w:p>
    <w:p w:rsidR="00A02C2B" w:rsidRPr="00A02C2B" w:rsidRDefault="00A02C2B" w:rsidP="00A02C2B">
      <w:pPr>
        <w:widowControl/>
        <w:spacing w:line="360" w:lineRule="auto"/>
        <w:jc w:val="center"/>
        <w:rPr>
          <w:rFonts w:ascii="Times New Roman" w:hAnsi="Times New Roman"/>
          <w:sz w:val="28"/>
          <w:szCs w:val="28"/>
        </w:rPr>
      </w:pPr>
    </w:p>
    <w:p w:rsidR="00A02C2B" w:rsidRPr="00A02C2B" w:rsidRDefault="00A02C2B" w:rsidP="00A02C2B">
      <w:pPr>
        <w:widowControl/>
        <w:spacing w:line="360" w:lineRule="auto"/>
        <w:jc w:val="center"/>
        <w:rPr>
          <w:rFonts w:ascii="Times New Roman" w:hAnsi="Times New Roman"/>
          <w:sz w:val="28"/>
          <w:szCs w:val="28"/>
        </w:rPr>
      </w:pPr>
    </w:p>
    <w:p w:rsidR="00A02C2B" w:rsidRPr="00A02C2B" w:rsidRDefault="00A02C2B" w:rsidP="00A02C2B">
      <w:pPr>
        <w:widowControl/>
        <w:spacing w:line="360" w:lineRule="auto"/>
        <w:jc w:val="center"/>
        <w:rPr>
          <w:rFonts w:ascii="Times New Roman" w:hAnsi="Times New Roman"/>
          <w:sz w:val="28"/>
          <w:szCs w:val="28"/>
        </w:rPr>
      </w:pPr>
    </w:p>
    <w:p w:rsidR="00A02442" w:rsidRPr="00A02C2B" w:rsidRDefault="00A02442" w:rsidP="00A02C2B">
      <w:pPr>
        <w:widowControl/>
        <w:spacing w:line="360" w:lineRule="auto"/>
        <w:jc w:val="center"/>
        <w:rPr>
          <w:rFonts w:ascii="Times New Roman" w:hAnsi="Times New Roman"/>
          <w:sz w:val="28"/>
          <w:szCs w:val="28"/>
        </w:rPr>
      </w:pPr>
      <w:r w:rsidRPr="00A02C2B">
        <w:rPr>
          <w:rFonts w:ascii="Times New Roman" w:hAnsi="Times New Roman"/>
          <w:sz w:val="28"/>
          <w:szCs w:val="28"/>
        </w:rPr>
        <w:t>Моральна культура особистості та етикет</w:t>
      </w:r>
    </w:p>
    <w:p w:rsidR="00A02442" w:rsidRPr="00A02C2B" w:rsidRDefault="00A02442" w:rsidP="00A02C2B">
      <w:pPr>
        <w:widowControl/>
        <w:spacing w:line="360" w:lineRule="auto"/>
        <w:jc w:val="center"/>
        <w:rPr>
          <w:rFonts w:ascii="Times New Roman" w:hAnsi="Times New Roman"/>
          <w:sz w:val="28"/>
          <w:szCs w:val="28"/>
        </w:rPr>
      </w:pPr>
    </w:p>
    <w:p w:rsidR="00A02442" w:rsidRPr="00A02C2B" w:rsidRDefault="00A02C2B" w:rsidP="00A02C2B">
      <w:pPr>
        <w:widowControl/>
        <w:spacing w:line="360" w:lineRule="auto"/>
        <w:jc w:val="center"/>
        <w:rPr>
          <w:rFonts w:ascii="Times New Roman" w:hAnsi="Times New Roman"/>
          <w:b/>
          <w:sz w:val="28"/>
          <w:szCs w:val="28"/>
        </w:rPr>
      </w:pPr>
      <w:r w:rsidRPr="00A02C2B">
        <w:rPr>
          <w:rFonts w:ascii="Times New Roman" w:hAnsi="Times New Roman"/>
          <w:sz w:val="28"/>
          <w:szCs w:val="28"/>
        </w:rPr>
        <w:br w:type="page"/>
      </w:r>
      <w:r w:rsidR="00A02442" w:rsidRPr="00A02C2B">
        <w:rPr>
          <w:rFonts w:ascii="Times New Roman" w:hAnsi="Times New Roman"/>
          <w:b/>
          <w:sz w:val="28"/>
          <w:szCs w:val="28"/>
        </w:rPr>
        <w:t>План</w:t>
      </w:r>
    </w:p>
    <w:p w:rsidR="00A02C2B" w:rsidRPr="00A02C2B" w:rsidRDefault="00A02C2B" w:rsidP="00A02C2B">
      <w:pPr>
        <w:widowControl/>
        <w:spacing w:line="360" w:lineRule="auto"/>
        <w:jc w:val="center"/>
        <w:rPr>
          <w:rFonts w:ascii="Times New Roman" w:hAnsi="Times New Roman"/>
          <w:b/>
          <w:sz w:val="28"/>
          <w:szCs w:val="28"/>
        </w:rPr>
      </w:pPr>
    </w:p>
    <w:p w:rsidR="00A02442" w:rsidRPr="00A02C2B" w:rsidRDefault="00A02442" w:rsidP="00A02C2B">
      <w:pPr>
        <w:widowControl/>
        <w:numPr>
          <w:ilvl w:val="0"/>
          <w:numId w:val="1"/>
        </w:numPr>
        <w:tabs>
          <w:tab w:val="clear" w:pos="927"/>
        </w:tabs>
        <w:spacing w:line="360" w:lineRule="auto"/>
        <w:ind w:left="0" w:firstLine="0"/>
        <w:jc w:val="both"/>
        <w:rPr>
          <w:rFonts w:ascii="Times New Roman" w:hAnsi="Times New Roman"/>
          <w:sz w:val="28"/>
          <w:szCs w:val="28"/>
        </w:rPr>
      </w:pPr>
      <w:r w:rsidRPr="00A02C2B">
        <w:rPr>
          <w:rFonts w:ascii="Times New Roman" w:hAnsi="Times New Roman"/>
          <w:sz w:val="28"/>
          <w:szCs w:val="28"/>
        </w:rPr>
        <w:t>Поняття моральної культури; зміст і структура моральної культури особистості</w:t>
      </w:r>
    </w:p>
    <w:p w:rsidR="00A02442" w:rsidRPr="00A02C2B" w:rsidRDefault="00A02442" w:rsidP="00A02C2B">
      <w:pPr>
        <w:widowControl/>
        <w:numPr>
          <w:ilvl w:val="0"/>
          <w:numId w:val="1"/>
        </w:numPr>
        <w:tabs>
          <w:tab w:val="clear" w:pos="927"/>
        </w:tabs>
        <w:spacing w:line="360" w:lineRule="auto"/>
        <w:ind w:left="0" w:firstLine="0"/>
        <w:jc w:val="both"/>
        <w:rPr>
          <w:rFonts w:ascii="Times New Roman" w:hAnsi="Times New Roman"/>
          <w:sz w:val="28"/>
          <w:szCs w:val="28"/>
        </w:rPr>
      </w:pPr>
      <w:r w:rsidRPr="00A02C2B">
        <w:rPr>
          <w:rFonts w:ascii="Times New Roman" w:hAnsi="Times New Roman"/>
          <w:sz w:val="28"/>
          <w:szCs w:val="28"/>
        </w:rPr>
        <w:t>Моральне виховання</w:t>
      </w:r>
    </w:p>
    <w:p w:rsidR="00A02442" w:rsidRPr="00A02C2B" w:rsidRDefault="00A02442" w:rsidP="00A02C2B">
      <w:pPr>
        <w:widowControl/>
        <w:numPr>
          <w:ilvl w:val="0"/>
          <w:numId w:val="1"/>
        </w:numPr>
        <w:tabs>
          <w:tab w:val="clear" w:pos="927"/>
        </w:tabs>
        <w:spacing w:line="360" w:lineRule="auto"/>
        <w:ind w:left="0" w:firstLine="0"/>
        <w:jc w:val="both"/>
        <w:rPr>
          <w:rFonts w:ascii="Times New Roman" w:hAnsi="Times New Roman"/>
          <w:sz w:val="28"/>
          <w:szCs w:val="28"/>
        </w:rPr>
      </w:pPr>
      <w:r w:rsidRPr="00A02C2B">
        <w:rPr>
          <w:rFonts w:ascii="Times New Roman" w:hAnsi="Times New Roman"/>
          <w:sz w:val="28"/>
          <w:szCs w:val="28"/>
        </w:rPr>
        <w:t>Етикет як морально-естетична культура спілкування</w:t>
      </w:r>
    </w:p>
    <w:p w:rsidR="00A02442" w:rsidRPr="00A02C2B" w:rsidRDefault="00A02442" w:rsidP="00A02C2B">
      <w:pPr>
        <w:widowControl/>
        <w:spacing w:line="360" w:lineRule="auto"/>
        <w:ind w:firstLine="709"/>
        <w:jc w:val="both"/>
        <w:rPr>
          <w:rFonts w:ascii="Times New Roman" w:hAnsi="Times New Roman"/>
          <w:sz w:val="28"/>
          <w:szCs w:val="28"/>
        </w:rPr>
      </w:pPr>
    </w:p>
    <w:p w:rsidR="00A02442" w:rsidRPr="00A02C2B" w:rsidRDefault="00A02C2B" w:rsidP="00A02C2B">
      <w:pPr>
        <w:widowControl/>
        <w:spacing w:line="360" w:lineRule="auto"/>
        <w:ind w:firstLine="709"/>
        <w:jc w:val="center"/>
        <w:rPr>
          <w:rFonts w:ascii="Times New Roman" w:hAnsi="Times New Roman"/>
          <w:b/>
          <w:sz w:val="28"/>
          <w:szCs w:val="28"/>
        </w:rPr>
      </w:pPr>
      <w:r w:rsidRPr="00A02C2B">
        <w:rPr>
          <w:rFonts w:ascii="Times New Roman" w:hAnsi="Times New Roman"/>
          <w:iCs/>
          <w:sz w:val="28"/>
          <w:szCs w:val="28"/>
        </w:rPr>
        <w:br w:type="page"/>
      </w:r>
      <w:r w:rsidR="00A02442" w:rsidRPr="00A02C2B">
        <w:rPr>
          <w:rFonts w:ascii="Times New Roman" w:hAnsi="Times New Roman"/>
          <w:b/>
          <w:sz w:val="28"/>
          <w:szCs w:val="28"/>
        </w:rPr>
        <w:t>1. Поняття моральної культури; зміст і структура моральної культури особистості</w:t>
      </w:r>
    </w:p>
    <w:p w:rsidR="00A02C2B" w:rsidRPr="00A02C2B" w:rsidRDefault="00A02C2B" w:rsidP="00A02C2B">
      <w:pPr>
        <w:widowControl/>
        <w:rPr>
          <w:rFonts w:ascii="Times New Roman" w:hAnsi="Times New Roman"/>
          <w:b/>
          <w:sz w:val="28"/>
          <w:szCs w:val="28"/>
        </w:rPr>
      </w:pP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xml:space="preserve">Суспільне життя складається з вчинків людей, які мають свої бажання, свої цілі, погляди, інтереси. Одним з найважливіших аспектів людських стосунків є рівень розвитку моральності. Мораль суттєвим чином відрізняє світ </w:t>
      </w:r>
      <w:r w:rsidRPr="00A02C2B">
        <w:rPr>
          <w:rFonts w:ascii="Times New Roman" w:hAnsi="Times New Roman"/>
          <w:iCs/>
          <w:sz w:val="28"/>
          <w:szCs w:val="28"/>
        </w:rPr>
        <w:t>культури</w:t>
      </w:r>
      <w:r w:rsidRPr="00A02C2B">
        <w:rPr>
          <w:rFonts w:ascii="Times New Roman" w:hAnsi="Times New Roman"/>
          <w:sz w:val="28"/>
          <w:szCs w:val="28"/>
        </w:rPr>
        <w:t xml:space="preserve"> від тваринного світу. З давніх-давен моральні закони забезпечували самозбереження суспільства, спільне виживання в дикому тваринному світі.</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Людина створює свій світ, світ культури, який складається з кількох різновидів культури. Кількість їх зростає залежно від рівня розвитку людства: відокремлюються політична, інтелектуальна, професійна, естетична, моральна культура тощо. У різні епохи одна з них панувала і визначала особливість саме цього часу. Також і індивідуальності розрізняються за схильністю до якогось окремого чи кількох різновидів культури своєї епохи. Дійсно, своєрідна, неповторна людина має ознаки свого суспільства. Зовнішнім виглядом, вимовою, манерами, потребами та інтересами людина схожа на своє найближче оточення і відрізняється як від попереднього, так і від наступного поколінь. Навіть за фотокарткою з великою вірогідністю можна визначити час, коли жили зображені на ній люди. Людина – це віддзеркалення свого часу, свого світу культури. Вона відчуває, описує і розуміє цей світ категоріями саме тієї культури, до якої належить.</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У першу чергу це стосується моральної культури. Засвоєння культури індивідом означає не тільки знання про добро і зло, про загальноприйняті форми поведінки, про ідеал і норми, а й втілення знань у дію, реалізацію поглядів у вчинках. Нагадаємо, що мораль існує, по-перше, як форма суспільної свідомості (уявлення про норми, принципи, ідеали) у двох формах – теоретичній (у філософсько-етичних творах) і буденній (у свідомості переважної більшості людей, поясненнях, висновках щодо повсякденних дій); по-друге, як діяльність людей і, нарешті, по-третє – як стосунки (що фіксуються свідомістю і реалізуються через діяльність). Особливістю моралі є присутність її у всіх сферах діяльності людини (головним чином, через мотиви, оцінку і самооцінку діяльності).</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xml:space="preserve">Отже, моральну культуру можна визначити як спосіб засвоєння, передачі і розвитку моральних цінностей. Із цього випливає, що моральна культура суспільства існує в історії людства, по-перше, як сукупність (система) моральних цінностей (правил, норм, принципів, ідеалів), що усвідомлюються на теоретичному та буденному рівнях. Рівень розвитку моральної культури визначається залежно від орієнтації її на загальнолюдські, класові чи національні моральні цінності; по-друге, як об'єктивація цих уявлень, поглядів, переконань, тобто моральної свідомості через поведінку, діяльність, вчинки людей, що оцінюються з позицій гуманізму, золотого правила моральності; нарешті, по-третє, як система моральних відносин, що встановлюються внаслідок втілення моральних уявлень через моральні дії. Вони відображають певний рівень розвитку суспільних зв’язків (між індивідами, між індивідом та групою чи суспільством, між групами, прошарками, класами і т. ін.). Основою їх оцінки є рівень розвитку свободи і відповідальності, автономізації особистості. З цього випливає, що моральна культура є важливою характеристикою суб’єкта (на рівні соціальної системи, спільноти, особистості) у певній сфері його діяльності – економічній, правовій, мистецькій, науковій, релігійній тощо. </w:t>
      </w:r>
      <w:r w:rsidRPr="00A02C2B">
        <w:rPr>
          <w:rFonts w:ascii="Times New Roman" w:hAnsi="Times New Roman"/>
          <w:iCs/>
          <w:sz w:val="28"/>
          <w:szCs w:val="28"/>
        </w:rPr>
        <w:t>Моральна культура особистості</w:t>
      </w:r>
      <w:r w:rsidRPr="00A02C2B">
        <w:rPr>
          <w:rFonts w:ascii="Times New Roman" w:hAnsi="Times New Roman"/>
          <w:sz w:val="28"/>
          <w:szCs w:val="28"/>
        </w:rPr>
        <w:t xml:space="preserve"> – це рівень засвоєння індивідом існуючих у суспільстві моральних цінностей, ступінь залучення їх до моральних аспектів діяльності, міра особистого морального розвитку.</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Рівень моральної культури особистості виявляється через систему функціонально пов’язаних показників (критеріїв). По-перше, це знання основних норм, правил, принципів, ідеалів. Становлення моральної культури особистості в індивідуальному житті починається саме з уявлень про добро і зло, сприйняття їх, аналізу, відбору, створення ієрархічної системи моральних цінностей – особистих переваг – на основі інформації про моральну культуру сучасного суспільства.</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По-друге, це оцінка норм, правил, принципів, ідеалів як соціальне справедливих, суспільне необхідних і гуманних. Особливо це ясно, якщо людина, носій тих чи інших принципів, виділяється серед сучасників як визначна особистість. Серед таких ми можемо згадати жерця, пророка, реформатора релігії, що побудував на стародавній міфології майже сучасну моральну систему: Заратустра (близько VI ст. до н. е.) випередив свій час, бо стверджував, що кожна окрема людина має право на вибір свого життєвого шляху і саме тому несе відповідальність за свої помисли, вислови і вчинки.</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Третім критерієм можна вважати відповідність вчинків проголошеним принципам, втілення поглядів у життя, реалізація через стосунки з людьми і природою. Так, еталоном відданості, вірності принципам, поглядам може бути Сократ – давньогрецький філософ-мораліст (470/469–399 до н. е.). Усе своє життя він присвятив “пробудженню співгромадян від моральної сплячки”, вважав це своїм призначенням. Він учив, що кожна людина має зважувати не тільки на традиції, а й на свій власний розум – тільки тоді можливе добро. Його звинуватили у розпусті (тобто зазіханні на традиції) і  засудили до смерті, і він прийняв вирок, хоча мав можливість залишити рідні Афіни й жити у вигнанні: він не міг порушити закони, які раніше підтримував, тільки тому, що цього разу вони були проти нього. Коли прийшов час, 70-річний Сократ спокійно випив отруту і вмер. Іноді “українським Сократом” називають Г.С. Сковороду (1722–1794), відомого своєю обізнаністю у поезії, музиці, філософії та теології, а також мандрівним стилем життя, відвертістю, наполегливою боротьбою за очищення людського розуму й життя від лушпиння тліну, тернів – забобонів, зажерливості, неправди, заздрощів. Про Сковороду можна сказати, що він повною мірою виправдав своє життєве призначення – гуманіста, просвітника-мораліста, він сам був еталоном, зразком, бо принципи його вчення збігалися з його вчинками.</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По-четверте, це соціальна значущість мотивів поведінки. Як вже зазначалося, у моральній культурі не менше, ніж вчинки, важать мотиви суб’єкта моральної дії. Мотивація визначає важливий аспект співвідношення свідомості й діяльності. Конфлікт між намірами та дією спотворює моральний сенс діяльності. Така ситуація відома із стародавніх часів, недарма ж “добрими намірами вимощений шлях до пекла”. У випадку, коли зовні поведінка з погляду моральності має бездоганний вигляд, але здійснена, наприклад, під примусом, через страх, така діяльність не відображає моральної свідомості особистості, не визначає ієрархії моральних цінностей. У той же час слід пам’ятати, що вчинки розрізняються за своїм значенням: важливі, суттєві чи випадкові, які майже нічого не говорять про суб’єкта поведінки. Ще Арістотель підкреслював, що і добра людина може зробити щось погане. Складність визначення моральної культури особистості пов’язана також із можливою суперечністю між дійсними мотивами і тими, які людина вважає такими, чи використовує задля самовиправдання. Отже, оцінити справжню мотивацію індивіда, а через неї моральну культуру особистості можна лише аналізуючи діяльність суб’єкта в цілому.</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Тому є сенс враховувати і п’ятий критерій – здатність особистості до морального розвитку, до самовдосконалення. Ідея важливості самовдосконалення в давні часи іноді з’являлася як наслідок невдоволеності суспільством, неможливості змінити світ і оточуючих людей. Отже, уся творча енергія спрямовувалася на внутрішній світ. Це спрямування характерно для сучасних світових релігій. Якщо для попередніх культур це була вимушена активність, що спричинялася дисгармонією особистих і суспільних інтересів, то сучасна культура, поза всяким сумнівом, визнає цінність гармонічного поєднання особистого і суспільного. Вражаючі розповіді знаходимо в життєписах святих, подвижників, що створювалися саме в період, коли формувалися основи сучасної європейської культури – у середні віки. Акцент у таких історіях робиться саме на еволюції, самозреченості героя. Прикладами може бути життя засновника одного з середньовічних орденів  Франциска Ассізького (XII ст.), Л.М. Толстого (1828–1910), автора етики “благоговіння перед життям” Альберта Швейцера (1875–1965).</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До цих загальних критеріїв моральної культури особистості необхідно додати й деякі особливості їх функціонування: по-перше, зовнішні прояви моральної культури повинні збігатися із внутрішніми, гармонійно поєднуватися з ними; по-друге, ознаки культури повинні бути сталими як за буденних, так і за екстремальних обставин життя, це є важливою умовою взаємної довіри, можливості взаєморозуміння і спілкування як такого; по-третє, відповідність мотивів меті діяльності, що робить можливою моральну діяльність узагалі.</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Основні структурні елементи моральної культури особистості, по суті, збігаються із структурними елементами моралі як такої: це культура (“рівень розвиненості”) моральної свідомості, яка включає етичне мислення і моральні почуття, культура моральної діяльності й культура моральних відносин,  саме через які формується і реалізується певний щабель моральної культури людини. Усі ці елементи моральної культури особистості взаємопов’язані, не існують і не мають сенсу один без одного. Залежно від рівня розвитку кожного з цих елементів, їх співвідношення та змісту  переважаючих орієнтації особистості можна виділити кілька типів моральної культури:</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низький, що має недостатньо визначені уявлення про норми і часто порушує загальноприйняті моральні правила;</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“мозаїчний”, що має фрагментарні моральні знання і в поведінці орієнтується більше не на свій розсуд, а на зовнішні чинники (громадську думку, традиції тощо); ;</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раціональний, що знає загальноприйняті норми, принципи, правила, але не вважає за необхідне спиратися на них у своїй поведінці;</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емоційно-експресивний, що має загострене відчуття добра і зла, справедливості й несправедливості, але не керується ним через відсутність волі, нечіткість знань;</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високий, що характеризується глибокими знаннями, багатством почуттів і практичної діяльності, іншими словами, відзначається цілісністю системи, універсальністю і гармонією розуму і почуттів, теоретичної і практичної діяльності тощо.</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Особливість людської натури полягає в тому, що вона ніколи не зупиняється у своєму розвитку, завжди здатна до подальшого зростання і самовдосконалення. Людина не тільки така, якою її виховали, а й така, якою вона робить себе протягом всього свого життя.</w:t>
      </w:r>
    </w:p>
    <w:p w:rsidR="00A02442" w:rsidRPr="00A02C2B" w:rsidRDefault="00A02442" w:rsidP="00A02C2B">
      <w:pPr>
        <w:spacing w:line="360" w:lineRule="auto"/>
        <w:ind w:firstLine="709"/>
        <w:jc w:val="both"/>
        <w:rPr>
          <w:rFonts w:ascii="Times New Roman" w:hAnsi="Times New Roman"/>
          <w:sz w:val="28"/>
          <w:szCs w:val="28"/>
        </w:rPr>
      </w:pPr>
    </w:p>
    <w:p w:rsidR="00A02442" w:rsidRPr="00A02C2B" w:rsidRDefault="00A02442" w:rsidP="00A02C2B">
      <w:pPr>
        <w:spacing w:line="360" w:lineRule="auto"/>
        <w:ind w:firstLine="709"/>
        <w:jc w:val="center"/>
        <w:rPr>
          <w:rFonts w:ascii="Times New Roman" w:hAnsi="Times New Roman"/>
          <w:b/>
          <w:sz w:val="28"/>
          <w:szCs w:val="28"/>
        </w:rPr>
      </w:pPr>
      <w:r w:rsidRPr="00A02C2B">
        <w:rPr>
          <w:rFonts w:ascii="Times New Roman" w:hAnsi="Times New Roman"/>
          <w:b/>
          <w:sz w:val="28"/>
          <w:szCs w:val="28"/>
        </w:rPr>
        <w:t>2. Моральне виховання</w:t>
      </w:r>
    </w:p>
    <w:p w:rsidR="00A02C2B" w:rsidRDefault="00A02C2B" w:rsidP="00A02C2B">
      <w:pPr>
        <w:spacing w:line="360" w:lineRule="auto"/>
        <w:ind w:firstLine="709"/>
        <w:jc w:val="both"/>
        <w:rPr>
          <w:rFonts w:ascii="Times New Roman" w:hAnsi="Times New Roman"/>
          <w:sz w:val="28"/>
          <w:szCs w:val="28"/>
          <w:lang w:val="ru-RU"/>
        </w:rPr>
      </w:pP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xml:space="preserve">Проблема формування особистості, впливу на цей процес різних чинників (генетичної спадковості, природного середовища та соціального оточення, суб’єктів суспільного і сімейного виховання й самовиховання, а також предметно-практичної діяльності та спілкування) і співвідношення понять, за допомогою яких аналізується це явище, не є новою. Вона має свою історію, свою філософсько-соціологічну та психолого-педагогічну традицію. Представники французького матеріалізму XVIII ст. і утопічного соціалізму вважали людину продуктом обставин та виховання: щоб змінити людину, треба змінити середовище і забезпечити виховання. Послідовники суб'єктивного ідеалізму, навпаки, абсолютизували значення самовдосконалення. Проте людина не лише продукт обставин (впливу соціального середовища), а й творець, будівник; у процесі перетворення навколишнього природного і соціального світу вона змінює свій внутрішній світ, свідомість, себе як фізичну, психічну й соціальну істоту. Водночас людина формується як об’єкт соціальних відносин, набуваючи суто “людських рис” шляхом включення в діяльність, суспільні відносини, через привласнення накопиченого попередніми поколіннями досвіду, спілкування з сучасниками, самовдосконалення. Процес засвоєння індивідом зразків поведінки, психологічних механізмів, соціальних норм і цінностей, необхідних для успішного функціонування у конкретно-історичному суспільстві називають </w:t>
      </w:r>
      <w:r w:rsidRPr="00A02C2B">
        <w:rPr>
          <w:rFonts w:ascii="Times New Roman" w:hAnsi="Times New Roman"/>
          <w:iCs/>
          <w:sz w:val="28"/>
          <w:szCs w:val="28"/>
        </w:rPr>
        <w:t>соціалізацією</w:t>
      </w:r>
      <w:r w:rsidRPr="00A02C2B">
        <w:rPr>
          <w:rFonts w:ascii="Times New Roman" w:hAnsi="Times New Roman"/>
          <w:sz w:val="28"/>
          <w:szCs w:val="28"/>
        </w:rPr>
        <w:t xml:space="preserve">. Соціалізація охоплює всі процеси прилучення до культури, комунікації та навчання, за допомогою яких людина набуває соціальної природи і здатності брати участь у суспільному житті. Соціалізація забезпечує адаптацію людини до суспільної практики шляхом засвоєння попереднього досвіду, набуття знань, умінь і навиків діяльності та спілкування. Об’єктивною основою соціалізації є </w:t>
      </w:r>
      <w:r w:rsidRPr="00A02C2B">
        <w:rPr>
          <w:rFonts w:ascii="Times New Roman" w:hAnsi="Times New Roman"/>
          <w:iCs/>
          <w:sz w:val="28"/>
          <w:szCs w:val="28"/>
        </w:rPr>
        <w:t>соціальне середовище</w:t>
      </w:r>
      <w:r w:rsidRPr="00A02C2B">
        <w:rPr>
          <w:rFonts w:ascii="Times New Roman" w:hAnsi="Times New Roman"/>
          <w:sz w:val="28"/>
          <w:szCs w:val="28"/>
        </w:rPr>
        <w:t xml:space="preserve"> –  сукупність об'єктивних чинників, що впливають на формування і поведінку особистості; воно охоплює макро- та мікросередовище. Макросередовище – це єдність способу виробництва, характер суспільного розподілу праці, соціальної структури суспільства, способу життя, систем освіти, виховання та інших соціальних інститутів, які опосередковано впливають на людину, здебільшого через мікросередовище. Мікросередовище як безпосереднє стійке соціальне оточення індивіда впливає на розвиток людини через сім'ю, школу, трудовий, навчальний колектив та різні референтні групи. У соціальному середовищі індивід здобуває позитивний і негативний досвід.</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xml:space="preserve">Цілеспрямовану діяльність з формування у людей програмованих характеристик, як правило, називають </w:t>
      </w:r>
      <w:r w:rsidRPr="00A02C2B">
        <w:rPr>
          <w:rFonts w:ascii="Times New Roman" w:hAnsi="Times New Roman"/>
          <w:iCs/>
          <w:sz w:val="28"/>
          <w:szCs w:val="28"/>
        </w:rPr>
        <w:t>вихованням</w:t>
      </w:r>
      <w:r w:rsidRPr="00A02C2B">
        <w:rPr>
          <w:rFonts w:ascii="Times New Roman" w:hAnsi="Times New Roman"/>
          <w:sz w:val="28"/>
          <w:szCs w:val="28"/>
        </w:rPr>
        <w:t>, яке призначене пом’якшити, скоригувати стихійні негативні впливи соціального середовища на людину і, навпаки, посилити позитивні впливи для виконання так званого соціального замовлення на відповідний тип особистості. За суб’єктом дії виховання можна розділити на суспільне (цілеспрямовану духовну і практичну діяльність з формування розвинутих особистостей і колективів, що мають активну життєву позицію, воно здійснюється через освіту, навчання та опосередковану виховну дію з метою формування системи цінностей і засвоєння суспільного ідеалу) і сімейне.</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xml:space="preserve">Головна особливість </w:t>
      </w:r>
      <w:r w:rsidRPr="00A02C2B">
        <w:rPr>
          <w:rFonts w:ascii="Times New Roman" w:hAnsi="Times New Roman"/>
          <w:iCs/>
          <w:sz w:val="28"/>
          <w:szCs w:val="28"/>
        </w:rPr>
        <w:t>морального виховання</w:t>
      </w:r>
      <w:r w:rsidRPr="00A02C2B">
        <w:rPr>
          <w:rFonts w:ascii="Times New Roman" w:hAnsi="Times New Roman"/>
          <w:sz w:val="28"/>
          <w:szCs w:val="28"/>
        </w:rPr>
        <w:t xml:space="preserve"> як одного із напрямів суспільного виховання полягає у спрямованому перетворенні зовнішніх для людини нормативних вимог на систему особистих характеристик, які стверджують добро і справедливість. На моральне виховання спираються всі інші види виховної діяльності, оскільки, врешті-решт, будь-яка діяльність є формою, способом функціонування моральних цінностей. Виховання таких рис, як самодисципліна, почуття обов’язку, відповідальність, совість виступають важливою складовою частиною професійної підготовки працівників. Метою морального виховання є розвиток у людини свідомого ставлення до суспільне необхідних норм поведінки, перетворення моральних принципів на особисті переконання, які складають ядро індивідуальної свідомості, що організує інші її елементи: знання, уявлення, погляди, почуття. Моральне виховання націлене на досягнення єдності інформативної, ціннісної та вольової сфер свідомості (поєднання знань, переконань та дій). Оволодіння моральними принципами у процесі виховання означає перетворення вищих цінностей суспільства на факт свідомості і поведінки людини. Єдність свідомості та діяльності складає основу моральної культури особистості. Моральна дієздатність, культура людини виявляються у тому, що вона знає, бажає, вміє досягти бажаного. У процесі духовно-практичної діяльності та спілкування накопичується моральний досвід, закріплюються переконання, набуваються звички моральної поведінки. У системі виховних засобів особливе місце посідають сила позитивного прикладу, моральна оцінка вчинків, громадська думка.</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xml:space="preserve">Отже, у процесі суспільного виховання формуються свідомість і самосвідомість людини в єдності її пізнавальної, емоційно-оціночної, дієво-вольової та регулятивної сторін, суспільна орієнтація індивіда, його світогляд, потреба у самовихованні, відбувається становлення особистості відповідно до існуючих і створюваних умов, наближення його світогляду та поведінки до характеру цих умов. У досягненні мети виховання дедалі більшого значення набувають свідомі зусилля самої особистості. Залишаючись об’єктом виховної дії суспільства, індивід у процесі самовиховання, самовдосконалення стає більш активним суб'єктом виховання. Без його внутрішнього прагнення, активності виховання малоефективне і недієве. Тобто виховання закономірно доповнюється й завершується самовихованням. </w:t>
      </w:r>
      <w:r w:rsidRPr="00A02C2B">
        <w:rPr>
          <w:rFonts w:ascii="Times New Roman" w:hAnsi="Times New Roman"/>
          <w:iCs/>
          <w:sz w:val="28"/>
          <w:szCs w:val="28"/>
        </w:rPr>
        <w:t>Самовиховання</w:t>
      </w:r>
      <w:r w:rsidRPr="00A02C2B">
        <w:rPr>
          <w:rFonts w:ascii="Times New Roman" w:hAnsi="Times New Roman"/>
          <w:sz w:val="28"/>
          <w:szCs w:val="28"/>
        </w:rPr>
        <w:t xml:space="preserve"> за формою є суб’єктивним процесом, за метою та змістом, зрештою, – обумовленим потребами суспільного розвитку. Соціальне середовище й виховання детермінують самовиховання і сприяють створенню необхідних соціально-психологічних передумов для нього. У суспільстві вони підпорядковані єдиним цілям і вимогам. Вирішення будь-якого завдання виховання особистості неможливе без самовиховання, яке можна визначити як вищу духовно-практичну здатність особистості до програмування та регулювання особистістю поведінки і діяльності. Самовиховання виступає системною характеристикою особистості й важливим показником її культури, свідоцтвом усвідомлення відповідальності перед суспільством за формування свого обличчя, якість діяльності та поведінки.</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На різних етапах життєдіяльності індивіда співвідношення зовнішнього та внутрішнього чинників змінюється. Якщо до підліткового віку зовнішні виховні дії відіграють визначну роль, то під час соціального змужніння дедалі більшої питомої ваги набуває самовиховання: особистість поступово перетворюється з об’єкта на суб’єкт власного виховання. У зрілому віці у кожного індивіда це співвідношення залежить від ступеня засвоєння культури, рівня соціальної зрілості особистості, розвиненості окремих її структур (інтелектуальної, емоційної, вольової сфер, світогляду тощо). У соціальне зрілої особистості самовиховання стає головною рушійною силою її розвитку, у конформіста зовнішні чинники завжди будуть займати домінуюче становище і пригнічувати внутрішні.</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Самовиховання, оскільки воно залежить від способу життя певної спільноти, системи суспільного виховання і виховання у сім'ї, є відносно самостійним процесом і за певних умов може мати асоціальну спрямованість. Суперечливі впливи соціального макросередовища та різних його елементів, а також мікросередовища та вихователів можуть створювати суперечність між вихованням та самовихованням. Великою мірою це залежить від рівня педагогічної та загальної культури різних суб’єктів виховання, включаючи й саму особистість.</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На єдність суспільного виховання і самовиховання можуть впливати світогляд індивіда, слабкість або бездіяльність вольового чинника. Без волі перетворення бажаного у дійсність неможливе. Слабкість волі – от основна або одна з основних причин поразки особистості у самовихованні, що призводить її до внутрішнього розладу. Така неспроможність виявляється у невмінні концентрувати свої зусилля для вироблення й удосконалення у себе фізичних, психічних властивостей, соціальних та моральних характеристик. Крім цього, можлива неспроможність працювати над собою, здійснювати самовиховну діяльність. Цій діяльності, як і будь-який інший, слід навчатися, накопичувати досвід. Отже, нерозвиненість особистості, суперечливість її світогляду, слабкість волі, відсутність досвіду роботи над собою можуть стати причинами нездатності людини до самовиховання, трансформації програми виховання у програму власного розвитку. Важливо, щоб зовнішні впливи на особистість та її внутрішня робота над собою не протистояли, а доповнювали одна одну, щоб самовиховання стимулювалося соціальним середовищем, розвивалося у межах програми виховання. Але така єдність не завжди забезпечується на практиці.</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Рівень розвитку самовиховання, самовдосконалення є одним з показників соціально-морального здоров’я суспільства. Аналіз виховної практики дозволяє зробити висновки, що можливість, самовиховний потенціал особистості у її формуванні та розвитку значною мірою ще не використовуються. До того ж, перебільшується впливів зовнішніх чинників у розвитку особистості, що призводить її до соціальної пасивності, морального утриманства, безвідповідального ставлення індивіда до власного розвитку, діяльності та стилю життя.</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Отже, завдяки самовихованню розширюється сфера розвитку особистості, її соціалізації (особливо вторинної). Без самовиховання не буває повноцінного розвитку особистості, не можуть сформуватися її самостійність, висока соціальна активність, відповідальність. Аналіз біографій, щоденників, мемуарів, життєписів великих людей (Сократа, М. Лютера, Л.М. Толстого, М. Ганді, А. Швейцера, О.Ю. Шмідта та багатьох інших) свідчить, що у виробленні цілісного світогляду, працьовитості, інтелектуальної, професійної, естетичної, моральної та інших видів культури, у відновленні втраченого здоров’я, звільнення від фізичних та психічних вад виключна роль належала самовихованню. Відомий письменник В. Пікуль у бесіді з кореспондентом акцентував увагу на тому, що він сам виховував свій характер за тяжких, складних часів на «Мартині Ідені» Джека Лондона й що лише невтомна праця душі спроможна викувати особистість.</w:t>
      </w:r>
    </w:p>
    <w:p w:rsidR="00A02442" w:rsidRPr="00A02C2B" w:rsidRDefault="00A02442" w:rsidP="00A02C2B">
      <w:pPr>
        <w:spacing w:line="360" w:lineRule="auto"/>
        <w:ind w:firstLine="709"/>
        <w:jc w:val="both"/>
        <w:rPr>
          <w:rFonts w:ascii="Times New Roman" w:hAnsi="Times New Roman"/>
          <w:sz w:val="28"/>
          <w:szCs w:val="28"/>
        </w:rPr>
      </w:pPr>
    </w:p>
    <w:p w:rsidR="00A02442" w:rsidRPr="00A02C2B" w:rsidRDefault="00A02442" w:rsidP="00A02C2B">
      <w:pPr>
        <w:spacing w:line="360" w:lineRule="auto"/>
        <w:ind w:firstLine="709"/>
        <w:jc w:val="center"/>
        <w:rPr>
          <w:rFonts w:ascii="Times New Roman" w:hAnsi="Times New Roman"/>
          <w:b/>
          <w:sz w:val="28"/>
          <w:szCs w:val="28"/>
        </w:rPr>
      </w:pPr>
      <w:r w:rsidRPr="00A02C2B">
        <w:rPr>
          <w:rFonts w:ascii="Times New Roman" w:hAnsi="Times New Roman"/>
          <w:b/>
          <w:sz w:val="28"/>
          <w:szCs w:val="28"/>
        </w:rPr>
        <w:t>3. Етикет як морально-естетична культура спілкування</w:t>
      </w:r>
    </w:p>
    <w:p w:rsidR="00A02C2B" w:rsidRDefault="00A02C2B" w:rsidP="00A02C2B">
      <w:pPr>
        <w:spacing w:line="360" w:lineRule="auto"/>
        <w:ind w:firstLine="709"/>
        <w:jc w:val="both"/>
        <w:rPr>
          <w:rFonts w:ascii="Times New Roman" w:hAnsi="Times New Roman"/>
          <w:sz w:val="28"/>
          <w:szCs w:val="28"/>
          <w:lang w:val="ru-RU"/>
        </w:rPr>
      </w:pP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У буденному житті культурною людиною вважають саме добре виховану людину, стриману, з м’якими, приємними манерами поведінки. Спілкування є мірилом (дзеркалом) моральної культури людини. Можна сказати, що культура спілкування, яка, виникаючи під час формування особистості, ніби акумулює головні особистісні риси людини і є безпосереднім зовнішнім проявом моральної культури особистості як певний ступінь засвоєння морального досвіду попередніх поколінь у вигляді знань, умінь, навичок, почуттів, установок. Моральна культура спілкування, зокрема, включає: знання культурних моделей поведінки (загальних зразків, етикетних правил, стратегій) і уміння їх адекватно використовуй вати в кожній конкретній ситуації спілкування. Моральна культура спілкування є різновидом людської діяльності, коли соціально-моральна активність спрямована на вирішення комунікативних протиріч таким чином, щоб перемога все-таки залишалася за принципами гуманізму й соціальної справедливості.</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 xml:space="preserve">Будь-який людський контакт виникає за умов певного культурного середовища, учасники спілкування займають ті чи інші соціальні позиції. Моделі поведінки, які визначаються загальнокультурними установками і соціальною роллю, утворюють соціокультурну матрицю спілкування. Ця матриця і дає нам готові форми поведінки. Коли учасники спілкування вступають у формалізований контакт у звичайній, часто повторюваній ситуації, їм не доводиться винаходити способи поведінки; вони мають можливість використовувати готові правила </w:t>
      </w:r>
      <w:r w:rsidRPr="00A02C2B">
        <w:rPr>
          <w:rFonts w:ascii="Times New Roman" w:hAnsi="Times New Roman"/>
          <w:iCs/>
          <w:sz w:val="28"/>
          <w:szCs w:val="28"/>
        </w:rPr>
        <w:t>етикету</w:t>
      </w:r>
      <w:r w:rsidRPr="00A02C2B">
        <w:rPr>
          <w:rFonts w:ascii="Times New Roman" w:hAnsi="Times New Roman"/>
          <w:sz w:val="28"/>
          <w:szCs w:val="28"/>
        </w:rPr>
        <w:t xml:space="preserve"> і стратегії спілкування, адаптуючи їх для даного випадку (наприклад, використовуючи готові форми привітань, запропонованих культурною традицією, найбільш доречні у даний момент, конкретизуючи звертання називанням імені того, до кого звертаються).</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Якщо ж ситуація і правила поведінки учасників не визначені одночасно традицією і правилами соціальної гри, пристосування доводиться виробляти самостійно. Ці пристосування неминуче будуть включати в себе і етикетні моделі, і відпрацьовані стратегії, але як поодинокі моменти цього нового, не стандартизованого пристосування. Можна сказати, що, пристосовуючись, людина виробляє стратегію, придатну для даної конкретної ситуації спілкування. Моральна культура спілкування особи в тому й виявляється, що на основі знань загальних культурних моделей поведінки особистість може виробляти нові зразки поведінки, застосовувані до нестандартної конкретної ситуації, адаптуючи вже відоме й усталене (тривале) до нового, нетипового.</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Вироблення і втілення стратегій спілкування передбачає врахування психологічних закономірностей спілкування і цілий ряд умінь. Тут ми лише перерахуємо найважливіші з них: уміння координувати свою поведінку з поведінкою партнера на рівні психофізичної взаємодії (враховується сила голосу, швидкість реакцій тощо), інтелектуальних операцій (врахування кмітливості співбесідника, його тезаурус тощо), уміння давати зворотній зв’язок, не викликаючи захисних реакцій, забезпечувати психологічну підтримку, здійснювати самопрезентацію. Всі ці вміння входять до структури комунікативних здібностей.</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Отже, моральна культура спілкування особи являє собою, з одного боку, знання і володіння культурними інструментами спілкування і моральними нормами поведінки, які вироблені в ході суспільно-історичної практики і прийняті в тій соціокультурній групі, до якої належить людина. З іншого боку, це розвинені комунікативні здібності людини, вміння створювати гармонійне спілкування.</w:t>
      </w:r>
    </w:p>
    <w:p w:rsidR="00A02442" w:rsidRPr="00A02C2B" w:rsidRDefault="00A02442" w:rsidP="00A02C2B">
      <w:pPr>
        <w:widowControl/>
        <w:spacing w:line="360" w:lineRule="auto"/>
        <w:ind w:firstLine="709"/>
        <w:jc w:val="both"/>
        <w:rPr>
          <w:rFonts w:ascii="Times New Roman" w:hAnsi="Times New Roman"/>
          <w:sz w:val="28"/>
          <w:szCs w:val="28"/>
        </w:rPr>
      </w:pPr>
      <w:r w:rsidRPr="00A02C2B">
        <w:rPr>
          <w:rFonts w:ascii="Times New Roman" w:hAnsi="Times New Roman"/>
          <w:sz w:val="28"/>
          <w:szCs w:val="28"/>
        </w:rPr>
        <w:t xml:space="preserve">Невід’ємною частиною культури морального спілкування й моральної культури в цілому є знання і виконання оптимальних моделей поведінки в конкретних, заздалегідь відомих, ситуаціях стосунків людей, тобто виконання етикету. </w:t>
      </w:r>
      <w:r w:rsidRPr="00A02C2B">
        <w:rPr>
          <w:rFonts w:ascii="Times New Roman" w:hAnsi="Times New Roman"/>
          <w:iCs/>
          <w:sz w:val="28"/>
          <w:szCs w:val="28"/>
        </w:rPr>
        <w:t>Етикет</w:t>
      </w:r>
      <w:r w:rsidRPr="00A02C2B">
        <w:rPr>
          <w:rFonts w:ascii="Times New Roman" w:hAnsi="Times New Roman"/>
          <w:sz w:val="28"/>
          <w:szCs w:val="28"/>
        </w:rPr>
        <w:t xml:space="preserve"> (від фр. “</w:t>
      </w:r>
      <w:r w:rsidRPr="00A02C2B">
        <w:rPr>
          <w:rFonts w:ascii="Times New Roman" w:hAnsi="Times New Roman"/>
          <w:iCs/>
          <w:sz w:val="28"/>
          <w:szCs w:val="28"/>
        </w:rPr>
        <w:t>etiquette”</w:t>
      </w:r>
      <w:r w:rsidRPr="00A02C2B">
        <w:rPr>
          <w:rFonts w:ascii="Times New Roman" w:hAnsi="Times New Roman"/>
          <w:sz w:val="28"/>
          <w:szCs w:val="28"/>
        </w:rPr>
        <w:t xml:space="preserve"> – ярлик, етикетка) – сукупність правил поведінки, що регулюють зовнішні прояви людських стосунків (спілкування з оточуючими, поведінка у громадських місцях, манери тощо). Етикет є складовою частиною культури людини і будь-якого соціального колективу (придворний етикет, дипломатичний, військовий, спортивний, етикет наукових спільнот, релігійний етикет тощо). В традиційному суспільстві етикет має форму ритуалу і носить канонізований характер, тому часто виступає узаконеною формою лицемірства. Однак в цілому виконування етикету сприймається як одна з доброчесностей, тому що етикет, з одного боку, полегшує спілкування і взаєморозуміння між людьми, з іншого – зберігає гідність кожної особистості, сприяє гуманізації людських стосунків.</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Важливість і необхідність етикету для кожної сучасної людини стала результатом розвитку і вдосконалення людських стосунків протягом багатьох століть, а також усвідомлення людством значущості кожної окремої особистості й необхідності для неї співіснувати із собі подібними.</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Історія етикету налічує багато століть. Витоки його спостерігаються в ритуалах родоплемінного ладу, де він був пов’язаний із звичаями і традиціями, з певними соціальними діями, які вимагали суворого дотримання форми.</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Уже в античні часи філософи осмислюють правила етикету. Наприклад, Плутарх (межа І–II ст. ст.) у “Римських питаннях” поряд з коментарями звичаїв, що історично склалися, пояснює смисл етикетно-ритуальних форм поведінки, які були обов’язковими для усіх членів суспільства. Дотримання правил пристойності є умовою доброзичливих стосунків між людьми і, разом з тим, умовою особистої душі. Багато простих істин, які зустрічаються у висловлюваннях грецьких і римських мудреців про правила поведінки, не втратили свого значення і сьогодні, вони складають частину нормативних моральних та етикетних вимог до сучасної людини.</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Класичного вигляду етикет набуває в епоху феодалізму та абсолютних монархій. Тут він пов’язаний із життям дворянства і набуває форми зводу правил поведінки і спілкування при дворі монарха, який регламентував ієрархічну залежність свого оточення від голови держави, а також внутрішньо</w:t>
      </w:r>
      <w:r w:rsidR="00A02C2B">
        <w:rPr>
          <w:rFonts w:ascii="Times New Roman" w:hAnsi="Times New Roman"/>
          <w:sz w:val="28"/>
          <w:szCs w:val="28"/>
          <w:lang w:val="ru-RU"/>
        </w:rPr>
        <w:t>-</w:t>
      </w:r>
      <w:r w:rsidRPr="00A02C2B">
        <w:rPr>
          <w:rFonts w:ascii="Times New Roman" w:hAnsi="Times New Roman"/>
          <w:sz w:val="28"/>
          <w:szCs w:val="28"/>
        </w:rPr>
        <w:t>станові відносини. Це був придворний протокол, суворо встановлені порядок і форма поведінки у світському суспільстві. Але дотримання цих правил було обов’язковим для аристократів лише стосовно один одного, тобто правила етикету не поширювалися на нижчих за станом. Від знання та вміння реалізувати етикет у відповідних колах залежали не тільки кар’єра, а й життя придворних і навіть самих монархів.</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Водночас слід відзначити, що етикет, який виник як суто станове явище, за своєю суттю був ширше станових меж. Практично він базувався на більш загальних людських потребах (у чистоті, охайності, красоті, доцільності дії); в духовно-змістовому плані – зберігав давні традиційні форми спілкування і звертання один до одного (наприклад: шанування жінки, батька, гостинність, вітання тощо). Правила пристойності, гарного тону, що були створені дворянським станом, стали результатом свідомого перетворення “придворних норм” спілкування відповідно до ідеалів гуманності і вихованості. У різні історичні часи етикет змінював свої риси, норми, значущість. Але завжди зберігав універсальні, загальновизнані форми ввічливості, такту, коректності, які мають значення естетичних і моральних потреб людського співіснування. Їх цінність перевірена часом. І в сучасному суспільстві етикет не втратив свого авторитету, більш того, він набув вигляду обов’язковості і став необхідністю для кожної сучасної людини.</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Етикет сучасного суспільства – це, головним чином, форма стосунків людей у повсякденному житті. Це своєрідний вид угоди між людьми про те, що прийняте і є правильним у стосунках у конкретно-історичному суспільстві. Його виконання сприяє нормалізації людських стосунків.</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Не можна охопити єдиними правилами етикету всі види, сторони  та умови здійснення людського життя. Але ж усвідомлення типовості сфер суспільного життя і визначених ситуацій дало можливість виділити і згрупувати етикетні норми. Так, наприклад, існують правила поведінки в громадських місцях; службовий етикет; етикет знайомства, привітання, прощання; етикет різних видів спілкування; правила прийому, відвідування гостей, поведінки за столом; етикет стосунків між людьми різного віку, статі, соціального статусу, сімейний етикет. У кожній ситуації необхідно застосовувати певні норми і правила. В цілому ж, етикет виправданий єдиним моральним змістом і своїм смислом.</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Моральний зміст етикету зумовлений відповідністю і співвідношенням зовнішніх норм етикету й змісту моральної свідомості суспільства й особистості. Мається на увазі те, що зовнішні правила поведінки і спілкування базуються, перш за все, на моральних принципах, найважливішим з яких є “золоте правило” моральності – поводитися з іншими так, як ти бажав би, щоб вони поводилися з тобою. Важливими принципами етикету є також пріоритет старшого, пріоритет жінки. Довершують етикет принцип гігієнічності та принцип естетичності.</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Ці принципи конкретизуються загальними вимогами етикету, що задають нормативний зразок поведінки людини. До числа провідних вимог належать ввічливість, коректність, тактовність, делікатність, скромність, точність і обов’язковість.</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Ввічливість полягає у доброзичливості, привітності. Мігель де Сервантес колись писав: “Нічого не коштує нам так дешево і не ціниться так дорого, як ввічливість”. Вона дійсно відкриває замки сердець людей для стосунків, спілкування. Привітний вираз обличчя, уважне, поважне, доброзичливе ставлення до людей забезпечують комфорт взаємних зв’язків, дають можливість запобігти конфліктам і привернути до себе співбесідника. Зовнішніми виявами ввічливості є посмішка на обличчі, слова подяки, вибачення чи прохання, небайдужі очі, прихильні жести і пози.</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На жаль, не завжди маєш справу з людьми, що викликають поважне ставлення. Або інша ситуація: людина може бути чимось роздратована, засмучена, хвора. В подібних випадках на перший план має вийти коректність – вміння тримати себе у межах загальноприйнятих норм порядності в будь-яких ситуаціях. Грубість, нестриманість тільки шкодять стосункам, роблять неможливим спілкування.</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Тактовність – це почуття міри, якої необхідно дотримуватися у розмові, це вміння відчути межу, за яку не можна переступати у стосунках з людьми. Тактовна людина знає, відчуває, що, в який час, в якому місці можна сказати/зробити або не можна.</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Увага до людини, вміння ставити себе на місце іншого повинні виявлятись дуже обережно, не надокучливо, тобто делікатно. Ці вимоги етикету дають можливість попередити незручність ситуацій і досягти успіху навіть там, де не діє сила.</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Важливою вимогою є скромність, тобто природність поведінки, що пристосована до оточуючих. Стримана, врівноважена поведінка є виявом вміння людини володіти собою, є показником самоповаги і поважного ставлення до інших. Крім усього, скромна людина завжди викликає в оточуючих почуття надійності, впевненості в людині й відповідну повагу.</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Точність і обов’язковість як вимоги етикету вказують на пунктуальність, необхідність обов'язкового виконання обіцянок, зобов'язань, справи. Точність і обов’язковість є зовнішніми виявами таких рис особистості, як вміння аналізувати обставини, оцінювати свої вчинки, робити висновки, прогнозувати майбутні дії, визначити міру своїх можливостей, не давати зайвих обіцянок, дотримуватися свого слова.</w:t>
      </w:r>
    </w:p>
    <w:p w:rsidR="00A02442" w:rsidRPr="00A02C2B" w:rsidRDefault="00A02442" w:rsidP="00A02C2B">
      <w:pPr>
        <w:spacing w:line="360" w:lineRule="auto"/>
        <w:ind w:firstLine="709"/>
        <w:jc w:val="both"/>
        <w:rPr>
          <w:rFonts w:ascii="Times New Roman" w:hAnsi="Times New Roman"/>
          <w:sz w:val="28"/>
          <w:szCs w:val="28"/>
        </w:rPr>
      </w:pPr>
      <w:r w:rsidRPr="00A02C2B">
        <w:rPr>
          <w:rFonts w:ascii="Times New Roman" w:hAnsi="Times New Roman"/>
          <w:sz w:val="28"/>
          <w:szCs w:val="28"/>
        </w:rPr>
        <w:t>Принципи та вимоги етикету раціональні. Керуючись ними, людина, навіть якщо не знає конкретних правил етикету за конкретних обставин має змогу завжди залишитись на високому рівні загально</w:t>
      </w:r>
      <w:r w:rsidR="00A02C2B">
        <w:rPr>
          <w:rFonts w:ascii="Times New Roman" w:hAnsi="Times New Roman"/>
          <w:sz w:val="28"/>
          <w:szCs w:val="28"/>
          <w:lang w:val="ru-RU"/>
        </w:rPr>
        <w:t>-</w:t>
      </w:r>
      <w:r w:rsidRPr="00A02C2B">
        <w:rPr>
          <w:rFonts w:ascii="Times New Roman" w:hAnsi="Times New Roman"/>
          <w:sz w:val="28"/>
          <w:szCs w:val="28"/>
        </w:rPr>
        <w:t>пристойності.</w:t>
      </w:r>
      <w:bookmarkStart w:id="0" w:name="_GoBack"/>
      <w:bookmarkEnd w:id="0"/>
    </w:p>
    <w:sectPr w:rsidR="00A02442" w:rsidRPr="00A02C2B" w:rsidSect="00A02C2B">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37CA" w:rsidRDefault="004737CA">
      <w:pPr>
        <w:widowControl/>
        <w:rPr>
          <w:rFonts w:ascii="Times New Roman" w:hAnsi="Times New Roman"/>
          <w:sz w:val="24"/>
          <w:szCs w:val="24"/>
          <w:lang w:val="ru-RU"/>
        </w:rPr>
      </w:pPr>
      <w:r>
        <w:rPr>
          <w:rFonts w:ascii="Times New Roman" w:hAnsi="Times New Roman"/>
          <w:sz w:val="24"/>
          <w:szCs w:val="24"/>
          <w:lang w:val="ru-RU"/>
        </w:rPr>
        <w:separator/>
      </w:r>
    </w:p>
  </w:endnote>
  <w:endnote w:type="continuationSeparator" w:id="0">
    <w:p w:rsidR="004737CA" w:rsidRDefault="004737CA">
      <w:pPr>
        <w:widowControl/>
        <w:rPr>
          <w:rFonts w:ascii="Times New Roman" w:hAnsi="Times New Roman"/>
          <w:sz w:val="24"/>
          <w:szCs w:val="24"/>
          <w:lang w:val="ru-RU"/>
        </w:rPr>
      </w:pPr>
      <w:r>
        <w:rPr>
          <w:rFonts w:ascii="Times New Roman" w:hAnsi="Times New Roman"/>
          <w:sz w:val="24"/>
          <w:szCs w:val="24"/>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37CA" w:rsidRDefault="004737CA">
      <w:pPr>
        <w:widowControl/>
        <w:rPr>
          <w:rFonts w:ascii="Times New Roman" w:hAnsi="Times New Roman"/>
          <w:sz w:val="24"/>
          <w:szCs w:val="24"/>
          <w:lang w:val="ru-RU"/>
        </w:rPr>
      </w:pPr>
      <w:r>
        <w:rPr>
          <w:rFonts w:ascii="Times New Roman" w:hAnsi="Times New Roman"/>
          <w:sz w:val="24"/>
          <w:szCs w:val="24"/>
          <w:lang w:val="ru-RU"/>
        </w:rPr>
        <w:separator/>
      </w:r>
    </w:p>
  </w:footnote>
  <w:footnote w:type="continuationSeparator" w:id="0">
    <w:p w:rsidR="004737CA" w:rsidRDefault="004737CA">
      <w:pPr>
        <w:widowControl/>
        <w:rPr>
          <w:rFonts w:ascii="Times New Roman" w:hAnsi="Times New Roman"/>
          <w:sz w:val="24"/>
          <w:szCs w:val="24"/>
          <w:lang w:val="ru-RU"/>
        </w:rPr>
      </w:pPr>
      <w:r>
        <w:rPr>
          <w:rFonts w:ascii="Times New Roman" w:hAnsi="Times New Roman"/>
          <w:sz w:val="24"/>
          <w:szCs w:val="24"/>
          <w:lang w:val="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B84346"/>
    <w:multiLevelType w:val="singleLevel"/>
    <w:tmpl w:val="33AE15AA"/>
    <w:lvl w:ilvl="0">
      <w:start w:val="1"/>
      <w:numFmt w:val="decimal"/>
      <w:lvlText w:val="%1."/>
      <w:lvlJc w:val="left"/>
      <w:pPr>
        <w:tabs>
          <w:tab w:val="num" w:pos="927"/>
        </w:tabs>
        <w:ind w:left="927"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2442"/>
    <w:rsid w:val="000736B7"/>
    <w:rsid w:val="00347679"/>
    <w:rsid w:val="004737CA"/>
    <w:rsid w:val="00710855"/>
    <w:rsid w:val="008B3CD6"/>
    <w:rsid w:val="00984CC5"/>
    <w:rsid w:val="00A02442"/>
    <w:rsid w:val="00A02C2B"/>
    <w:rsid w:val="00B44FFF"/>
    <w:rsid w:val="00E07ABD"/>
    <w:rsid w:val="00FC7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30C4CC-E963-4515-977F-78D2AED4E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02442"/>
    <w:pPr>
      <w:widowControl w:val="0"/>
    </w:pPr>
    <w:rPr>
      <w:rFonts w:ascii="Arial" w:hAnsi="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4779</Words>
  <Characters>27246</Characters>
  <Application>Microsoft Office Word</Application>
  <DocSecurity>0</DocSecurity>
  <Lines>227</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31962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2014-02-20T11:09:00Z</dcterms:created>
  <dcterms:modified xsi:type="dcterms:W3CDTF">2014-02-20T11:09:00Z</dcterms:modified>
</cp:coreProperties>
</file>