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DDA" w:rsidRPr="00336E78" w:rsidRDefault="004A1DDA" w:rsidP="00DC65FD">
      <w:pPr>
        <w:widowControl w:val="0"/>
        <w:spacing w:line="360" w:lineRule="auto"/>
        <w:jc w:val="center"/>
        <w:rPr>
          <w:sz w:val="28"/>
        </w:rPr>
      </w:pPr>
      <w:r w:rsidRPr="00336E78">
        <w:rPr>
          <w:sz w:val="28"/>
        </w:rPr>
        <w:t>КУРГАНСКИЙ ГОСУДАРСТВЕННЫЙ УНИВЕРСИТЕТ</w:t>
      </w:r>
    </w:p>
    <w:p w:rsidR="004A1DDA" w:rsidRPr="00336E78" w:rsidRDefault="004A1DDA" w:rsidP="00DC65FD">
      <w:pPr>
        <w:widowControl w:val="0"/>
        <w:spacing w:line="360" w:lineRule="auto"/>
        <w:jc w:val="center"/>
        <w:rPr>
          <w:sz w:val="28"/>
        </w:rPr>
      </w:pPr>
      <w:r w:rsidRPr="00336E78">
        <w:rPr>
          <w:sz w:val="28"/>
        </w:rPr>
        <w:t>Юридический факультет</w:t>
      </w:r>
    </w:p>
    <w:p w:rsidR="004A1DDA" w:rsidRPr="00336E78" w:rsidRDefault="004A1DDA" w:rsidP="00DC65FD">
      <w:pPr>
        <w:pStyle w:val="1"/>
        <w:keepNext w:val="0"/>
        <w:widowControl w:val="0"/>
        <w:spacing w:line="360" w:lineRule="auto"/>
        <w:rPr>
          <w:sz w:val="28"/>
        </w:rPr>
      </w:pPr>
      <w:r w:rsidRPr="00336E78">
        <w:rPr>
          <w:sz w:val="28"/>
        </w:rPr>
        <w:t>Второе высшее образование</w:t>
      </w:r>
    </w:p>
    <w:p w:rsidR="004A1DDA" w:rsidRPr="00336E78" w:rsidRDefault="004A1DDA" w:rsidP="00DC65FD">
      <w:pPr>
        <w:widowControl w:val="0"/>
        <w:spacing w:line="360" w:lineRule="auto"/>
        <w:jc w:val="center"/>
        <w:rPr>
          <w:sz w:val="28"/>
        </w:rPr>
      </w:pPr>
    </w:p>
    <w:p w:rsidR="004A1DDA" w:rsidRPr="00336E78" w:rsidRDefault="004A1DDA" w:rsidP="00DC65FD">
      <w:pPr>
        <w:widowControl w:val="0"/>
        <w:spacing w:line="360" w:lineRule="auto"/>
        <w:jc w:val="center"/>
        <w:rPr>
          <w:sz w:val="28"/>
        </w:rPr>
      </w:pPr>
      <w:r w:rsidRPr="00336E78">
        <w:rPr>
          <w:sz w:val="28"/>
        </w:rPr>
        <w:t>Направление подготовки – Юриспруденция</w:t>
      </w:r>
    </w:p>
    <w:p w:rsidR="004A1DDA" w:rsidRPr="00336E78" w:rsidRDefault="004A1DDA" w:rsidP="00DC65FD">
      <w:pPr>
        <w:widowControl w:val="0"/>
        <w:spacing w:line="360" w:lineRule="auto"/>
        <w:jc w:val="center"/>
        <w:rPr>
          <w:sz w:val="28"/>
        </w:rPr>
      </w:pPr>
    </w:p>
    <w:p w:rsidR="004A1DDA" w:rsidRPr="00336E78" w:rsidRDefault="004A1DDA" w:rsidP="00DC65FD">
      <w:pPr>
        <w:widowControl w:val="0"/>
        <w:spacing w:line="360" w:lineRule="auto"/>
        <w:jc w:val="center"/>
        <w:rPr>
          <w:sz w:val="28"/>
        </w:rPr>
      </w:pPr>
    </w:p>
    <w:p w:rsidR="00970707" w:rsidRPr="00336E78" w:rsidRDefault="00970707" w:rsidP="00DC65FD">
      <w:pPr>
        <w:widowControl w:val="0"/>
        <w:spacing w:line="360" w:lineRule="auto"/>
        <w:jc w:val="center"/>
        <w:rPr>
          <w:sz w:val="28"/>
        </w:rPr>
      </w:pPr>
    </w:p>
    <w:p w:rsidR="004A1DDA" w:rsidRPr="00336E78" w:rsidRDefault="004A1DDA" w:rsidP="00DC65FD">
      <w:pPr>
        <w:widowControl w:val="0"/>
        <w:spacing w:line="360" w:lineRule="auto"/>
        <w:jc w:val="center"/>
        <w:rPr>
          <w:sz w:val="28"/>
        </w:rPr>
      </w:pPr>
    </w:p>
    <w:p w:rsidR="004A1DDA" w:rsidRPr="00336E78" w:rsidRDefault="004A1DDA" w:rsidP="00DC65FD">
      <w:pPr>
        <w:widowControl w:val="0"/>
        <w:spacing w:line="360" w:lineRule="auto"/>
        <w:jc w:val="center"/>
        <w:rPr>
          <w:sz w:val="28"/>
        </w:rPr>
      </w:pPr>
      <w:r w:rsidRPr="00336E78">
        <w:rPr>
          <w:sz w:val="28"/>
        </w:rPr>
        <w:t>КУРСОВАЯ РАБОТА</w:t>
      </w:r>
    </w:p>
    <w:p w:rsidR="004A1DDA" w:rsidRPr="00336E78" w:rsidRDefault="004A1DDA" w:rsidP="00DC65FD">
      <w:pPr>
        <w:widowControl w:val="0"/>
        <w:spacing w:line="360" w:lineRule="auto"/>
        <w:jc w:val="center"/>
        <w:rPr>
          <w:sz w:val="28"/>
        </w:rPr>
      </w:pPr>
    </w:p>
    <w:p w:rsidR="004A1DDA" w:rsidRPr="00336E78" w:rsidRDefault="004A1DDA" w:rsidP="00DC65FD">
      <w:pPr>
        <w:widowControl w:val="0"/>
        <w:spacing w:line="360" w:lineRule="auto"/>
        <w:jc w:val="center"/>
        <w:rPr>
          <w:sz w:val="28"/>
        </w:rPr>
      </w:pPr>
      <w:r w:rsidRPr="00336E78">
        <w:rPr>
          <w:sz w:val="28"/>
        </w:rPr>
        <w:t xml:space="preserve">по дисциплине: </w:t>
      </w:r>
      <w:r w:rsidRPr="00336E78">
        <w:rPr>
          <w:sz w:val="28"/>
          <w:szCs w:val="32"/>
        </w:rPr>
        <w:t>Гражданское право</w:t>
      </w:r>
    </w:p>
    <w:p w:rsidR="004A1DDA" w:rsidRPr="00336E78" w:rsidRDefault="004A1DDA" w:rsidP="00DC65FD">
      <w:pPr>
        <w:widowControl w:val="0"/>
        <w:spacing w:line="360" w:lineRule="auto"/>
        <w:jc w:val="center"/>
        <w:rPr>
          <w:sz w:val="28"/>
        </w:rPr>
      </w:pPr>
      <w:r w:rsidRPr="00336E78">
        <w:rPr>
          <w:sz w:val="28"/>
        </w:rPr>
        <w:t>Вариант – 9</w:t>
      </w:r>
    </w:p>
    <w:p w:rsidR="000907A8" w:rsidRPr="00336E78" w:rsidRDefault="000907A8" w:rsidP="00DC65FD">
      <w:pPr>
        <w:widowControl w:val="0"/>
        <w:spacing w:line="360" w:lineRule="auto"/>
        <w:jc w:val="center"/>
        <w:rPr>
          <w:sz w:val="28"/>
        </w:rPr>
      </w:pPr>
      <w:r w:rsidRPr="00336E78">
        <w:rPr>
          <w:sz w:val="28"/>
        </w:rPr>
        <w:t>Тема: Договор поручения</w:t>
      </w:r>
    </w:p>
    <w:p w:rsidR="004A1DDA" w:rsidRPr="00336E78" w:rsidRDefault="004A1DDA" w:rsidP="00DC65FD">
      <w:pPr>
        <w:widowControl w:val="0"/>
        <w:spacing w:line="360" w:lineRule="auto"/>
        <w:jc w:val="center"/>
        <w:rPr>
          <w:sz w:val="28"/>
        </w:rPr>
      </w:pPr>
    </w:p>
    <w:p w:rsidR="004A1DDA" w:rsidRPr="00336E78" w:rsidRDefault="004A1DDA" w:rsidP="00DC65FD">
      <w:pPr>
        <w:widowControl w:val="0"/>
        <w:spacing w:line="360" w:lineRule="auto"/>
        <w:jc w:val="center"/>
        <w:rPr>
          <w:sz w:val="28"/>
        </w:rPr>
      </w:pPr>
    </w:p>
    <w:p w:rsidR="004A1DDA" w:rsidRPr="00336E78" w:rsidRDefault="004A1DDA" w:rsidP="00DC65FD">
      <w:pPr>
        <w:widowControl w:val="0"/>
        <w:spacing w:line="360" w:lineRule="auto"/>
        <w:rPr>
          <w:sz w:val="28"/>
        </w:rPr>
      </w:pPr>
      <w:r w:rsidRPr="00336E78">
        <w:rPr>
          <w:sz w:val="28"/>
        </w:rPr>
        <w:t>Студент Лабарешных А.В.</w:t>
      </w:r>
    </w:p>
    <w:p w:rsidR="004A1DDA" w:rsidRPr="00336E78" w:rsidRDefault="004A1DDA" w:rsidP="00DC65FD">
      <w:pPr>
        <w:widowControl w:val="0"/>
        <w:spacing w:line="360" w:lineRule="auto"/>
        <w:rPr>
          <w:sz w:val="28"/>
        </w:rPr>
      </w:pPr>
      <w:r w:rsidRPr="00336E78">
        <w:rPr>
          <w:sz w:val="28"/>
        </w:rPr>
        <w:t>Группа 4889 вв</w:t>
      </w:r>
    </w:p>
    <w:p w:rsidR="004A1DDA" w:rsidRPr="00336E78" w:rsidRDefault="004A1DDA" w:rsidP="00DC65FD">
      <w:pPr>
        <w:widowControl w:val="0"/>
        <w:spacing w:line="360" w:lineRule="auto"/>
        <w:rPr>
          <w:sz w:val="28"/>
        </w:rPr>
      </w:pPr>
      <w:r w:rsidRPr="00336E78">
        <w:rPr>
          <w:sz w:val="28"/>
        </w:rPr>
        <w:t>Номер зачетной книжки 398019</w:t>
      </w:r>
    </w:p>
    <w:p w:rsidR="004A1DDA" w:rsidRPr="00336E78" w:rsidRDefault="004A1DDA" w:rsidP="00DC65FD">
      <w:pPr>
        <w:widowControl w:val="0"/>
        <w:spacing w:line="360" w:lineRule="auto"/>
        <w:rPr>
          <w:sz w:val="28"/>
        </w:rPr>
      </w:pPr>
    </w:p>
    <w:p w:rsidR="004A1DDA" w:rsidRPr="00336E78" w:rsidRDefault="004A1DDA" w:rsidP="00DC65FD">
      <w:pPr>
        <w:widowControl w:val="0"/>
        <w:spacing w:line="360" w:lineRule="auto"/>
        <w:rPr>
          <w:sz w:val="28"/>
        </w:rPr>
      </w:pPr>
      <w:r w:rsidRPr="00336E78">
        <w:rPr>
          <w:sz w:val="28"/>
        </w:rPr>
        <w:t>Преподаватель</w:t>
      </w:r>
      <w:r w:rsidR="00336E78" w:rsidRPr="00336E78">
        <w:rPr>
          <w:sz w:val="28"/>
        </w:rPr>
        <w:t xml:space="preserve"> </w:t>
      </w:r>
      <w:r w:rsidRPr="00336E78">
        <w:rPr>
          <w:sz w:val="28"/>
        </w:rPr>
        <w:t>Меркулов В.А.</w:t>
      </w:r>
    </w:p>
    <w:p w:rsidR="004A1DDA" w:rsidRDefault="004A1DDA" w:rsidP="00DC65FD">
      <w:pPr>
        <w:widowControl w:val="0"/>
        <w:spacing w:line="360" w:lineRule="auto"/>
        <w:jc w:val="center"/>
        <w:rPr>
          <w:sz w:val="28"/>
        </w:rPr>
      </w:pPr>
    </w:p>
    <w:p w:rsidR="00DC65FD" w:rsidRDefault="00DC65FD" w:rsidP="00DC65FD">
      <w:pPr>
        <w:widowControl w:val="0"/>
        <w:spacing w:line="360" w:lineRule="auto"/>
        <w:jc w:val="center"/>
        <w:rPr>
          <w:sz w:val="28"/>
        </w:rPr>
      </w:pPr>
    </w:p>
    <w:p w:rsidR="00DC65FD" w:rsidRDefault="00DC65FD" w:rsidP="00DC65FD">
      <w:pPr>
        <w:widowControl w:val="0"/>
        <w:spacing w:line="360" w:lineRule="auto"/>
        <w:jc w:val="center"/>
        <w:rPr>
          <w:sz w:val="28"/>
        </w:rPr>
      </w:pPr>
    </w:p>
    <w:p w:rsidR="00DC65FD" w:rsidRDefault="00DC65FD" w:rsidP="00DC65FD">
      <w:pPr>
        <w:widowControl w:val="0"/>
        <w:spacing w:line="360" w:lineRule="auto"/>
        <w:jc w:val="center"/>
        <w:rPr>
          <w:sz w:val="28"/>
        </w:rPr>
      </w:pPr>
    </w:p>
    <w:p w:rsidR="00DC65FD" w:rsidRDefault="00DC65FD" w:rsidP="00DC65FD">
      <w:pPr>
        <w:widowControl w:val="0"/>
        <w:spacing w:line="360" w:lineRule="auto"/>
        <w:jc w:val="center"/>
        <w:rPr>
          <w:sz w:val="28"/>
        </w:rPr>
      </w:pPr>
    </w:p>
    <w:p w:rsidR="00DC65FD" w:rsidRPr="00336E78" w:rsidRDefault="00DC65FD" w:rsidP="00DC65FD">
      <w:pPr>
        <w:widowControl w:val="0"/>
        <w:spacing w:line="360" w:lineRule="auto"/>
        <w:jc w:val="center"/>
        <w:rPr>
          <w:sz w:val="28"/>
        </w:rPr>
      </w:pPr>
    </w:p>
    <w:p w:rsidR="00970707" w:rsidRDefault="00970707" w:rsidP="00DC65FD">
      <w:pPr>
        <w:pStyle w:val="2"/>
        <w:keepNext w:val="0"/>
        <w:widowControl w:val="0"/>
        <w:spacing w:line="360" w:lineRule="auto"/>
      </w:pPr>
    </w:p>
    <w:p w:rsidR="00DC65FD" w:rsidRDefault="00DC65FD" w:rsidP="00DC65FD">
      <w:pPr>
        <w:pStyle w:val="2"/>
        <w:keepNext w:val="0"/>
        <w:widowControl w:val="0"/>
        <w:spacing w:line="360" w:lineRule="auto"/>
      </w:pPr>
    </w:p>
    <w:p w:rsidR="004A1DDA" w:rsidRPr="00336E78" w:rsidRDefault="004A1DDA" w:rsidP="00DC65FD">
      <w:pPr>
        <w:pStyle w:val="2"/>
        <w:keepNext w:val="0"/>
        <w:widowControl w:val="0"/>
        <w:spacing w:line="360" w:lineRule="auto"/>
      </w:pPr>
      <w:r w:rsidRPr="00336E78">
        <w:t>Курган 20</w:t>
      </w:r>
      <w:r w:rsidR="000907A8" w:rsidRPr="00336E78">
        <w:t>10</w:t>
      </w:r>
    </w:p>
    <w:p w:rsidR="004A1DDA" w:rsidRPr="00336E78" w:rsidRDefault="004A1DDA" w:rsidP="00DC65FD">
      <w:pPr>
        <w:widowControl w:val="0"/>
        <w:spacing w:line="360" w:lineRule="auto"/>
        <w:jc w:val="center"/>
        <w:rPr>
          <w:sz w:val="28"/>
          <w:szCs w:val="28"/>
        </w:rPr>
      </w:pPr>
      <w:r w:rsidRPr="00336E78">
        <w:rPr>
          <w:sz w:val="28"/>
          <w:szCs w:val="28"/>
        </w:rPr>
        <w:br w:type="page"/>
        <w:t>СОДЕРЖАНИЕ</w:t>
      </w:r>
    </w:p>
    <w:p w:rsidR="004A1DDA" w:rsidRPr="00336E78" w:rsidRDefault="004A1DDA" w:rsidP="00DC65FD">
      <w:pPr>
        <w:widowControl w:val="0"/>
        <w:spacing w:line="360" w:lineRule="auto"/>
        <w:ind w:firstLine="709"/>
        <w:jc w:val="center"/>
        <w:rPr>
          <w:sz w:val="28"/>
          <w:szCs w:val="28"/>
        </w:rPr>
      </w:pPr>
    </w:p>
    <w:p w:rsidR="004A1DDA" w:rsidRPr="00336E78" w:rsidRDefault="004A1DDA" w:rsidP="00DC65FD">
      <w:pPr>
        <w:widowControl w:val="0"/>
        <w:spacing w:line="360" w:lineRule="auto"/>
        <w:jc w:val="both"/>
        <w:rPr>
          <w:sz w:val="28"/>
          <w:szCs w:val="28"/>
        </w:rPr>
      </w:pPr>
      <w:r w:rsidRPr="00336E78">
        <w:rPr>
          <w:sz w:val="28"/>
          <w:szCs w:val="28"/>
        </w:rPr>
        <w:t>ВВЕДЕНИЕ</w:t>
      </w:r>
    </w:p>
    <w:p w:rsidR="004A1DDA" w:rsidRPr="00336E78" w:rsidRDefault="004A1DDA" w:rsidP="00DC65FD">
      <w:pPr>
        <w:widowControl w:val="0"/>
        <w:spacing w:line="360" w:lineRule="auto"/>
        <w:jc w:val="both"/>
        <w:rPr>
          <w:sz w:val="28"/>
          <w:szCs w:val="28"/>
        </w:rPr>
      </w:pPr>
      <w:r w:rsidRPr="00336E78">
        <w:rPr>
          <w:sz w:val="28"/>
          <w:szCs w:val="28"/>
        </w:rPr>
        <w:t xml:space="preserve">1. </w:t>
      </w:r>
      <w:r w:rsidR="000240D7" w:rsidRPr="00336E78">
        <w:rPr>
          <w:caps/>
          <w:noProof/>
          <w:sz w:val="28"/>
        </w:rPr>
        <w:t xml:space="preserve">Место договора поручения в системе </w:t>
      </w:r>
      <w:r w:rsidR="00FC33FB" w:rsidRPr="00336E78">
        <w:rPr>
          <w:caps/>
          <w:noProof/>
          <w:sz w:val="28"/>
        </w:rPr>
        <w:t>гражданско-</w:t>
      </w:r>
      <w:r w:rsidR="000240D7" w:rsidRPr="00336E78">
        <w:rPr>
          <w:caps/>
          <w:noProof/>
          <w:sz w:val="28"/>
        </w:rPr>
        <w:t>правовых ДОГОВОРОВ</w:t>
      </w:r>
      <w:r w:rsidR="000240D7" w:rsidRPr="00336E78">
        <w:rPr>
          <w:sz w:val="28"/>
          <w:szCs w:val="28"/>
        </w:rPr>
        <w:t xml:space="preserve"> </w:t>
      </w:r>
    </w:p>
    <w:p w:rsidR="004A1DDA" w:rsidRPr="00336E78" w:rsidRDefault="004A1DDA" w:rsidP="00DC65FD">
      <w:pPr>
        <w:widowControl w:val="0"/>
        <w:spacing w:line="360" w:lineRule="auto"/>
        <w:jc w:val="both"/>
        <w:rPr>
          <w:sz w:val="28"/>
          <w:szCs w:val="28"/>
        </w:rPr>
      </w:pPr>
      <w:r w:rsidRPr="00336E78">
        <w:rPr>
          <w:sz w:val="28"/>
          <w:szCs w:val="28"/>
        </w:rPr>
        <w:t xml:space="preserve">1.1 </w:t>
      </w:r>
      <w:r w:rsidR="000240D7" w:rsidRPr="00336E78">
        <w:rPr>
          <w:noProof/>
          <w:sz w:val="28"/>
        </w:rPr>
        <w:t>Понятие, характеристика и правовая природа договора</w:t>
      </w:r>
      <w:r w:rsidR="00336E78" w:rsidRPr="00336E78">
        <w:rPr>
          <w:noProof/>
          <w:sz w:val="28"/>
        </w:rPr>
        <w:t xml:space="preserve"> </w:t>
      </w:r>
      <w:r w:rsidR="000240D7" w:rsidRPr="00336E78">
        <w:rPr>
          <w:noProof/>
          <w:sz w:val="28"/>
        </w:rPr>
        <w:t>поручения</w:t>
      </w:r>
      <w:r w:rsidR="000240D7" w:rsidRPr="00336E78">
        <w:rPr>
          <w:sz w:val="28"/>
          <w:szCs w:val="28"/>
        </w:rPr>
        <w:t xml:space="preserve"> </w:t>
      </w:r>
    </w:p>
    <w:p w:rsidR="004A1DDA" w:rsidRPr="00336E78" w:rsidRDefault="004A1DDA" w:rsidP="00DC65FD">
      <w:pPr>
        <w:widowControl w:val="0"/>
        <w:spacing w:line="360" w:lineRule="auto"/>
        <w:jc w:val="both"/>
        <w:rPr>
          <w:sz w:val="28"/>
          <w:szCs w:val="28"/>
        </w:rPr>
      </w:pPr>
      <w:r w:rsidRPr="00336E78">
        <w:rPr>
          <w:sz w:val="28"/>
          <w:szCs w:val="28"/>
        </w:rPr>
        <w:t xml:space="preserve">1.2 </w:t>
      </w:r>
      <w:r w:rsidR="00453F31" w:rsidRPr="00336E78">
        <w:rPr>
          <w:noProof/>
          <w:sz w:val="28"/>
        </w:rPr>
        <w:t>Существеные условия договора</w:t>
      </w:r>
      <w:r w:rsidR="000240D7" w:rsidRPr="00336E78">
        <w:rPr>
          <w:sz w:val="28"/>
          <w:szCs w:val="28"/>
        </w:rPr>
        <w:t xml:space="preserve"> </w:t>
      </w:r>
    </w:p>
    <w:p w:rsidR="004A1DDA" w:rsidRPr="00336E78" w:rsidRDefault="004A1DDA" w:rsidP="00DC65FD">
      <w:pPr>
        <w:widowControl w:val="0"/>
        <w:spacing w:line="360" w:lineRule="auto"/>
        <w:jc w:val="both"/>
        <w:rPr>
          <w:sz w:val="28"/>
          <w:szCs w:val="28"/>
        </w:rPr>
      </w:pPr>
      <w:r w:rsidRPr="00336E78">
        <w:rPr>
          <w:sz w:val="28"/>
          <w:szCs w:val="28"/>
        </w:rPr>
        <w:t xml:space="preserve">2. </w:t>
      </w:r>
      <w:r w:rsidR="00D44651" w:rsidRPr="00336E78">
        <w:rPr>
          <w:caps/>
          <w:sz w:val="28"/>
          <w:szCs w:val="28"/>
        </w:rPr>
        <w:t>классификация и содержание договора поручения</w:t>
      </w:r>
      <w:r w:rsidR="00C935D6" w:rsidRPr="00336E78">
        <w:rPr>
          <w:caps/>
          <w:sz w:val="28"/>
          <w:szCs w:val="28"/>
        </w:rPr>
        <w:t xml:space="preserve"> </w:t>
      </w:r>
    </w:p>
    <w:p w:rsidR="004A1DDA" w:rsidRPr="00336E78" w:rsidRDefault="004A1DDA" w:rsidP="00DC65FD">
      <w:pPr>
        <w:widowControl w:val="0"/>
        <w:spacing w:line="360" w:lineRule="auto"/>
        <w:jc w:val="both"/>
        <w:rPr>
          <w:sz w:val="28"/>
          <w:szCs w:val="28"/>
        </w:rPr>
      </w:pPr>
      <w:r w:rsidRPr="00336E78">
        <w:rPr>
          <w:sz w:val="28"/>
          <w:szCs w:val="28"/>
        </w:rPr>
        <w:t xml:space="preserve">2.1 </w:t>
      </w:r>
      <w:r w:rsidR="00453F31" w:rsidRPr="00336E78">
        <w:rPr>
          <w:noProof/>
          <w:sz w:val="28"/>
        </w:rPr>
        <w:t>Стороны договора, права и обязанности сторон</w:t>
      </w:r>
      <w:r w:rsidR="000240D7" w:rsidRPr="00336E78">
        <w:rPr>
          <w:noProof/>
          <w:sz w:val="28"/>
        </w:rPr>
        <w:t xml:space="preserve"> </w:t>
      </w:r>
    </w:p>
    <w:p w:rsidR="004A1DDA" w:rsidRPr="00336E78" w:rsidRDefault="004A1DDA" w:rsidP="00DC65FD">
      <w:pPr>
        <w:widowControl w:val="0"/>
        <w:spacing w:line="360" w:lineRule="auto"/>
        <w:jc w:val="both"/>
        <w:rPr>
          <w:sz w:val="28"/>
          <w:szCs w:val="28"/>
        </w:rPr>
      </w:pPr>
      <w:r w:rsidRPr="00336E78">
        <w:rPr>
          <w:sz w:val="28"/>
          <w:szCs w:val="28"/>
        </w:rPr>
        <w:t xml:space="preserve">2.2 </w:t>
      </w:r>
      <w:r w:rsidR="00453F31" w:rsidRPr="00336E78">
        <w:rPr>
          <w:noProof/>
          <w:sz w:val="28"/>
        </w:rPr>
        <w:t>Прекращение договора</w:t>
      </w:r>
      <w:r w:rsidR="000240D7" w:rsidRPr="00336E78">
        <w:rPr>
          <w:sz w:val="28"/>
          <w:szCs w:val="28"/>
        </w:rPr>
        <w:t xml:space="preserve"> </w:t>
      </w:r>
    </w:p>
    <w:p w:rsidR="000240D7" w:rsidRPr="00336E78" w:rsidRDefault="000240D7" w:rsidP="00DC65FD">
      <w:pPr>
        <w:widowControl w:val="0"/>
        <w:spacing w:line="360" w:lineRule="auto"/>
        <w:jc w:val="both"/>
        <w:rPr>
          <w:sz w:val="28"/>
          <w:szCs w:val="28"/>
        </w:rPr>
      </w:pPr>
      <w:r w:rsidRPr="00336E78">
        <w:rPr>
          <w:sz w:val="28"/>
          <w:szCs w:val="28"/>
        </w:rPr>
        <w:t xml:space="preserve">2.3 </w:t>
      </w:r>
      <w:r w:rsidR="00453F31" w:rsidRPr="00336E78">
        <w:rPr>
          <w:noProof/>
          <w:sz w:val="28"/>
        </w:rPr>
        <w:t xml:space="preserve">Особенности коммерческого представительства </w:t>
      </w:r>
    </w:p>
    <w:p w:rsidR="004A1DDA" w:rsidRPr="00336E78" w:rsidRDefault="004A1DDA" w:rsidP="00DC65FD">
      <w:pPr>
        <w:widowControl w:val="0"/>
        <w:spacing w:line="360" w:lineRule="auto"/>
        <w:jc w:val="both"/>
        <w:rPr>
          <w:sz w:val="28"/>
          <w:szCs w:val="28"/>
        </w:rPr>
      </w:pPr>
      <w:r w:rsidRPr="00336E78">
        <w:rPr>
          <w:sz w:val="28"/>
          <w:szCs w:val="28"/>
        </w:rPr>
        <w:t>ЗАКЛЮЧЕНИЕ</w:t>
      </w:r>
    </w:p>
    <w:p w:rsidR="007F1648" w:rsidRPr="00336E78" w:rsidRDefault="004A1DDA" w:rsidP="00DC65FD">
      <w:pPr>
        <w:widowControl w:val="0"/>
        <w:spacing w:line="360" w:lineRule="auto"/>
        <w:jc w:val="both"/>
        <w:rPr>
          <w:sz w:val="28"/>
          <w:szCs w:val="28"/>
        </w:rPr>
      </w:pPr>
      <w:r w:rsidRPr="00336E78">
        <w:rPr>
          <w:sz w:val="28"/>
          <w:szCs w:val="28"/>
        </w:rPr>
        <w:t>СПИСОК ИСПОЛЬЗОВАННОЙ ЛИТЕРАТУРЫ</w:t>
      </w:r>
    </w:p>
    <w:p w:rsidR="00600A6F" w:rsidRPr="00336E78" w:rsidRDefault="007F1648" w:rsidP="00DC65FD">
      <w:pPr>
        <w:widowControl w:val="0"/>
        <w:autoSpaceDE w:val="0"/>
        <w:autoSpaceDN w:val="0"/>
        <w:adjustRightInd w:val="0"/>
        <w:spacing w:line="360" w:lineRule="auto"/>
        <w:jc w:val="center"/>
        <w:rPr>
          <w:sz w:val="28"/>
          <w:szCs w:val="28"/>
        </w:rPr>
      </w:pPr>
      <w:r w:rsidRPr="00336E78">
        <w:rPr>
          <w:sz w:val="28"/>
          <w:szCs w:val="28"/>
        </w:rPr>
        <w:br w:type="page"/>
      </w:r>
      <w:r w:rsidR="00600A6F" w:rsidRPr="00336E78">
        <w:rPr>
          <w:sz w:val="28"/>
          <w:szCs w:val="28"/>
        </w:rPr>
        <w:t>ВВЕДЕНИЕ</w:t>
      </w:r>
    </w:p>
    <w:p w:rsidR="002F1721" w:rsidRDefault="002F1721" w:rsidP="00DC65FD">
      <w:pPr>
        <w:widowControl w:val="0"/>
        <w:autoSpaceDE w:val="0"/>
        <w:autoSpaceDN w:val="0"/>
        <w:adjustRightInd w:val="0"/>
        <w:spacing w:line="360" w:lineRule="auto"/>
        <w:ind w:firstLine="709"/>
        <w:jc w:val="center"/>
        <w:rPr>
          <w:sz w:val="28"/>
          <w:szCs w:val="28"/>
        </w:rPr>
      </w:pPr>
    </w:p>
    <w:p w:rsidR="00600A6F" w:rsidRPr="00336E78" w:rsidRDefault="00600A6F" w:rsidP="00DC65FD">
      <w:pPr>
        <w:widowControl w:val="0"/>
        <w:autoSpaceDE w:val="0"/>
        <w:autoSpaceDN w:val="0"/>
        <w:adjustRightInd w:val="0"/>
        <w:spacing w:line="360" w:lineRule="auto"/>
        <w:ind w:firstLine="709"/>
        <w:jc w:val="both"/>
        <w:rPr>
          <w:sz w:val="28"/>
          <w:szCs w:val="28"/>
        </w:rPr>
      </w:pPr>
      <w:r w:rsidRPr="00336E78">
        <w:rPr>
          <w:sz w:val="28"/>
          <w:szCs w:val="28"/>
        </w:rPr>
        <w:t>Посредническая деятельность в силу своего характера свойственна прежде всего предпринимательским отношениям. В современных условиях эффективная хозяйственная деятельность субъекта предпринимательских отношений невозможна без обеспечения представления его интересов одновременно в разных местах. Естественная тенденция любого бизнеса к расширению приводит к необходимости предпринимателя максимально широко обеспечить возможность вступления в договорные отношения как с потребителями его продукции, работ, услуг, так и с иными субъектами предпринимательской деятельности и гражданского оборота в целом. При этом повсеместное создание собственных филиалов и представительств экономически не оправданно. Расширяя экономическую территорию своего присутствия на рынке, предприниматели ведут свою деятельность по реализации производимых ими товаров, работ, услуг не только лично, но и используя возможности других субъектов оборота. В таких случаях указанные субъекты осуществляют на взаимовыгодной основе посреднические функции, замещая основного предпринимателя в отношениях с его контрагентами.</w:t>
      </w:r>
    </w:p>
    <w:p w:rsidR="00600A6F" w:rsidRPr="00336E78" w:rsidRDefault="00600A6F" w:rsidP="00DC65FD">
      <w:pPr>
        <w:widowControl w:val="0"/>
        <w:autoSpaceDE w:val="0"/>
        <w:autoSpaceDN w:val="0"/>
        <w:adjustRightInd w:val="0"/>
        <w:spacing w:line="360" w:lineRule="auto"/>
        <w:ind w:firstLine="709"/>
        <w:jc w:val="both"/>
        <w:rPr>
          <w:sz w:val="28"/>
          <w:szCs w:val="28"/>
        </w:rPr>
      </w:pPr>
      <w:r w:rsidRPr="00336E78">
        <w:rPr>
          <w:sz w:val="28"/>
          <w:szCs w:val="28"/>
        </w:rPr>
        <w:t>Для регулирования отношений, возникающих при посредничестве, гражданским правом предусмотрены специальные договорные конструкции, основанием которых служат такие виды договоров, как поручение и комиссия.</w:t>
      </w:r>
    </w:p>
    <w:p w:rsidR="00600A6F" w:rsidRPr="00336E78" w:rsidRDefault="00600A6F" w:rsidP="00DC65FD">
      <w:pPr>
        <w:widowControl w:val="0"/>
        <w:autoSpaceDE w:val="0"/>
        <w:autoSpaceDN w:val="0"/>
        <w:adjustRightInd w:val="0"/>
        <w:spacing w:line="360" w:lineRule="auto"/>
        <w:ind w:firstLine="709"/>
        <w:jc w:val="both"/>
        <w:rPr>
          <w:sz w:val="28"/>
          <w:szCs w:val="28"/>
        </w:rPr>
      </w:pPr>
      <w:r w:rsidRPr="00336E78">
        <w:rPr>
          <w:sz w:val="28"/>
          <w:szCs w:val="28"/>
        </w:rPr>
        <w:t>Посредник всегда действует в интересах представляемого им лица. При поручении посредник прямо представляет интересы своего доверителя перед третьими лицами. В случае заключения договора комиссии представление интересов является косвенным. Поэтому в общем гражданско-правовом значении данные договоры принято именовать договорами о представительстве. Применительно к специфике предпринимательских отношений эти договоры можно рассматривать как договоры, обеспечивающие посредническую деятельность. Кроме исполнения посреднических действий исключительно в интересах представляемого этим договорам присущи следующие отличительные особенности.</w:t>
      </w:r>
    </w:p>
    <w:p w:rsidR="00600A6F" w:rsidRPr="00336E78" w:rsidRDefault="00600A6F" w:rsidP="00DC65FD">
      <w:pPr>
        <w:widowControl w:val="0"/>
        <w:autoSpaceDE w:val="0"/>
        <w:autoSpaceDN w:val="0"/>
        <w:adjustRightInd w:val="0"/>
        <w:spacing w:line="360" w:lineRule="auto"/>
        <w:ind w:firstLine="709"/>
        <w:jc w:val="both"/>
        <w:rPr>
          <w:sz w:val="28"/>
          <w:szCs w:val="28"/>
        </w:rPr>
      </w:pPr>
      <w:r w:rsidRPr="00336E78">
        <w:rPr>
          <w:sz w:val="28"/>
          <w:szCs w:val="28"/>
        </w:rPr>
        <w:t>Посредник всегда действует за счет того лица, интересы которого он представляет. Об этом прямо указано в законодательных определениях договоров поручения и комиссии. Из этого указания следует, что кроме полагающегося по договору вознаграждения посреднику должны быть компенсированы фактические расходы, понесенные им в связи с действиями, осуществленными в интересах представляемого.</w:t>
      </w:r>
    </w:p>
    <w:p w:rsidR="00600A6F" w:rsidRPr="00336E78" w:rsidRDefault="00600A6F" w:rsidP="00DC65FD">
      <w:pPr>
        <w:widowControl w:val="0"/>
        <w:autoSpaceDE w:val="0"/>
        <w:autoSpaceDN w:val="0"/>
        <w:adjustRightInd w:val="0"/>
        <w:spacing w:line="360" w:lineRule="auto"/>
        <w:ind w:firstLine="709"/>
        <w:jc w:val="both"/>
        <w:rPr>
          <w:sz w:val="28"/>
          <w:szCs w:val="28"/>
        </w:rPr>
      </w:pPr>
      <w:r w:rsidRPr="00336E78">
        <w:rPr>
          <w:sz w:val="28"/>
          <w:szCs w:val="28"/>
        </w:rPr>
        <w:t>Посредник всегда действует в точном соответствии с указаниями представляемого им лица, за редкими исключениями, указанными в законе. Все имущество, полученное посредником в результате представления интересов представляемого, является собственностью последнего. Вместе с тем и риск неблагоприятных имущественных последствий, возникших у представляемого в результате исполнения посредником этих указаний, несет сам представляемый.</w:t>
      </w:r>
    </w:p>
    <w:p w:rsidR="00600A6F" w:rsidRPr="00336E78" w:rsidRDefault="00600A6F" w:rsidP="00DC65FD">
      <w:pPr>
        <w:widowControl w:val="0"/>
        <w:autoSpaceDE w:val="0"/>
        <w:autoSpaceDN w:val="0"/>
        <w:adjustRightInd w:val="0"/>
        <w:spacing w:line="360" w:lineRule="auto"/>
        <w:ind w:firstLine="709"/>
        <w:jc w:val="both"/>
        <w:rPr>
          <w:sz w:val="28"/>
          <w:szCs w:val="28"/>
        </w:rPr>
      </w:pPr>
      <w:r w:rsidRPr="00336E78">
        <w:rPr>
          <w:sz w:val="28"/>
          <w:szCs w:val="28"/>
        </w:rPr>
        <w:t>Деятельность в чужих интересах предполагает особую форму контроля со стороны представляемого за ее осуществлением и полученными результатами в виде отчетности посредника. Содержание отчетов, представляемых посредником, является основанием для проведения взаиморасчетов между ним и представляемым им лицом.</w:t>
      </w:r>
    </w:p>
    <w:p w:rsidR="00184C63" w:rsidRPr="00336E78" w:rsidRDefault="00600A6F" w:rsidP="00DC65FD">
      <w:pPr>
        <w:widowControl w:val="0"/>
        <w:autoSpaceDE w:val="0"/>
        <w:autoSpaceDN w:val="0"/>
        <w:adjustRightInd w:val="0"/>
        <w:spacing w:line="360" w:lineRule="auto"/>
        <w:ind w:firstLine="709"/>
        <w:jc w:val="both"/>
        <w:rPr>
          <w:sz w:val="28"/>
          <w:szCs w:val="28"/>
        </w:rPr>
      </w:pPr>
      <w:r w:rsidRPr="00336E78">
        <w:rPr>
          <w:sz w:val="28"/>
          <w:szCs w:val="28"/>
        </w:rPr>
        <w:t>Внешне фактическую деятельность посредника можно расценивать как оказание им возмездных услуг представляемому предпринимателю. Однако отмеченная специфика правоотношений по прямому или косвенному представлению одним лицом интересов другого лица не позволяет применять к этим отношениям положения гл. 39 ГК, посвященной договорам возмездного оказания услуг, о чем прямо указано в п. 2 ст. 779 ГК.</w:t>
      </w:r>
    </w:p>
    <w:p w:rsidR="00184C63" w:rsidRPr="00336E78" w:rsidRDefault="00184C63" w:rsidP="00DC65FD">
      <w:pPr>
        <w:widowControl w:val="0"/>
        <w:autoSpaceDE w:val="0"/>
        <w:autoSpaceDN w:val="0"/>
        <w:adjustRightInd w:val="0"/>
        <w:spacing w:line="360" w:lineRule="auto"/>
        <w:ind w:firstLine="709"/>
        <w:jc w:val="both"/>
        <w:rPr>
          <w:noProof/>
          <w:sz w:val="28"/>
        </w:rPr>
      </w:pPr>
      <w:r w:rsidRPr="00336E78">
        <w:rPr>
          <w:noProof/>
          <w:sz w:val="28"/>
        </w:rPr>
        <w:t>Договор поручения, имея достаточно сложную правовую природу, несёт в себе двойственный характер отношений по поручению. С одной стороны это правоотношение между доверителем и поверенным, оформленное в рамках гражданско-правового договора, а с другой – возможность возникновения юридических связей посредством доверенности, т.е. односторонней сделки.</w:t>
      </w:r>
    </w:p>
    <w:p w:rsidR="00184C63" w:rsidRPr="00336E78" w:rsidRDefault="00184C63" w:rsidP="00DC65FD">
      <w:pPr>
        <w:widowControl w:val="0"/>
        <w:spacing w:line="360" w:lineRule="auto"/>
        <w:ind w:firstLine="709"/>
        <w:jc w:val="both"/>
        <w:rPr>
          <w:noProof/>
          <w:sz w:val="28"/>
        </w:rPr>
      </w:pPr>
      <w:r w:rsidRPr="00336E78">
        <w:rPr>
          <w:noProof/>
          <w:sz w:val="28"/>
        </w:rPr>
        <w:t>При таких условиях на практике часто могут возникать проблемы при оформлении отношений по представительству, заключающиеся в необходимости выбора между одной лишь доверенностью (которая заменит собою договор поручения) и договором поручения, не закрепленным доверенностью. Сам по себе договор поручения уже содержит в себе элементы доверенности, наряду с иными положениями, свойственными самому договору поручения (цена; ответственность сторон и т.д.), что позволяет предположить, что он может заменить собой доверенность для оформления отношений по представительству.</w:t>
      </w:r>
    </w:p>
    <w:p w:rsidR="00184C63" w:rsidRPr="00336E78" w:rsidRDefault="00184C63" w:rsidP="00DC65FD">
      <w:pPr>
        <w:widowControl w:val="0"/>
        <w:spacing w:line="360" w:lineRule="auto"/>
        <w:ind w:firstLine="709"/>
        <w:jc w:val="both"/>
        <w:rPr>
          <w:noProof/>
          <w:sz w:val="28"/>
        </w:rPr>
      </w:pPr>
      <w:r w:rsidRPr="00336E78">
        <w:rPr>
          <w:noProof/>
          <w:sz w:val="28"/>
        </w:rPr>
        <w:t>Помимо этого, законодатель предоставляет возможность оформлять отношения по коммерческому представительству посредством гражданско-правового договора с указанием в нём полномочий представителя, что говорит о возможности не использовать доверенность при соблюдении в самом договоре основных её положений.</w:t>
      </w:r>
    </w:p>
    <w:p w:rsidR="00184C63" w:rsidRPr="00336E78" w:rsidRDefault="00184C63" w:rsidP="00DC65FD">
      <w:pPr>
        <w:widowControl w:val="0"/>
        <w:spacing w:line="360" w:lineRule="auto"/>
        <w:ind w:firstLine="709"/>
        <w:jc w:val="both"/>
        <w:rPr>
          <w:noProof/>
          <w:sz w:val="28"/>
        </w:rPr>
      </w:pPr>
      <w:r w:rsidRPr="00336E78">
        <w:rPr>
          <w:noProof/>
          <w:sz w:val="28"/>
        </w:rPr>
        <w:t>Ещё одной особенностью договора поручения является возможность порождения не только представительских отношений договором поручения, но и обязательственных, например, обязательства по оказанию посреднических услуг, которые в отличие от представительства могут облекаться исключительно в форме возмездного договора.</w:t>
      </w:r>
    </w:p>
    <w:p w:rsidR="00184C63" w:rsidRPr="00336E78" w:rsidRDefault="00184C63" w:rsidP="00DC65FD">
      <w:pPr>
        <w:widowControl w:val="0"/>
        <w:spacing w:line="360" w:lineRule="auto"/>
        <w:ind w:firstLine="709"/>
        <w:jc w:val="both"/>
        <w:rPr>
          <w:noProof/>
          <w:sz w:val="28"/>
        </w:rPr>
      </w:pPr>
      <w:r w:rsidRPr="00336E78">
        <w:rPr>
          <w:noProof/>
          <w:sz w:val="28"/>
        </w:rPr>
        <w:t>Специфика договора поручения, помимо вышеуказанных тезисов, заключается в особенностях предмета договора, его формы, возмездности, и порядка прекращения.</w:t>
      </w:r>
    </w:p>
    <w:p w:rsidR="009741B9" w:rsidRPr="00336E78" w:rsidRDefault="009741B9" w:rsidP="00DC65FD">
      <w:pPr>
        <w:widowControl w:val="0"/>
        <w:spacing w:line="360" w:lineRule="auto"/>
        <w:ind w:firstLine="709"/>
        <w:jc w:val="both"/>
        <w:rPr>
          <w:noProof/>
          <w:sz w:val="28"/>
        </w:rPr>
      </w:pPr>
      <w:r w:rsidRPr="00336E78">
        <w:rPr>
          <w:noProof/>
          <w:sz w:val="28"/>
        </w:rPr>
        <w:t>Целью работы является рассмотрение и анализ правового регулирования правоотношений по поручению, определение его места в системе гражданского права.</w:t>
      </w:r>
    </w:p>
    <w:p w:rsidR="00184C63" w:rsidRPr="00336E78" w:rsidRDefault="00184C63" w:rsidP="00DC65FD">
      <w:pPr>
        <w:widowControl w:val="0"/>
        <w:spacing w:line="360" w:lineRule="auto"/>
        <w:jc w:val="center"/>
        <w:rPr>
          <w:caps/>
          <w:noProof/>
          <w:sz w:val="28"/>
        </w:rPr>
      </w:pPr>
      <w:r w:rsidRPr="00336E78">
        <w:rPr>
          <w:noProof/>
          <w:sz w:val="28"/>
        </w:rPr>
        <w:br w:type="page"/>
      </w:r>
      <w:r w:rsidRPr="00336E78">
        <w:rPr>
          <w:sz w:val="28"/>
          <w:szCs w:val="28"/>
        </w:rPr>
        <w:t xml:space="preserve">1. </w:t>
      </w:r>
      <w:r w:rsidRPr="00336E78">
        <w:rPr>
          <w:caps/>
          <w:noProof/>
          <w:sz w:val="28"/>
        </w:rPr>
        <w:t>Место договора поручения в системе гражданско-правовых ДОГОВОРОВ</w:t>
      </w:r>
    </w:p>
    <w:p w:rsidR="00184C63" w:rsidRPr="00336E78" w:rsidRDefault="00184C63" w:rsidP="00DC65FD">
      <w:pPr>
        <w:widowControl w:val="0"/>
        <w:spacing w:line="360" w:lineRule="auto"/>
        <w:jc w:val="center"/>
        <w:rPr>
          <w:noProof/>
          <w:sz w:val="28"/>
        </w:rPr>
      </w:pPr>
    </w:p>
    <w:p w:rsidR="00184C63" w:rsidRPr="00336E78" w:rsidRDefault="00184C63" w:rsidP="00DC65FD">
      <w:pPr>
        <w:widowControl w:val="0"/>
        <w:spacing w:line="360" w:lineRule="auto"/>
        <w:jc w:val="center"/>
        <w:rPr>
          <w:noProof/>
          <w:sz w:val="28"/>
        </w:rPr>
      </w:pPr>
      <w:r w:rsidRPr="00336E78">
        <w:rPr>
          <w:sz w:val="28"/>
          <w:szCs w:val="28"/>
        </w:rPr>
        <w:t xml:space="preserve">1.1 </w:t>
      </w:r>
      <w:r w:rsidRPr="00336E78">
        <w:rPr>
          <w:noProof/>
          <w:sz w:val="28"/>
        </w:rPr>
        <w:t>Понятие, характеристика и правовая природа договора поручения</w:t>
      </w:r>
    </w:p>
    <w:p w:rsidR="00184C63" w:rsidRPr="00336E78" w:rsidRDefault="00184C63" w:rsidP="00DC65FD">
      <w:pPr>
        <w:widowControl w:val="0"/>
        <w:spacing w:line="360" w:lineRule="auto"/>
        <w:jc w:val="center"/>
        <w:rPr>
          <w:noProof/>
          <w:sz w:val="28"/>
        </w:rPr>
      </w:pPr>
    </w:p>
    <w:p w:rsidR="00184C63" w:rsidRPr="00336E78" w:rsidRDefault="00184C63" w:rsidP="00DC65FD">
      <w:pPr>
        <w:widowControl w:val="0"/>
        <w:autoSpaceDE w:val="0"/>
        <w:autoSpaceDN w:val="0"/>
        <w:adjustRightInd w:val="0"/>
        <w:spacing w:line="360" w:lineRule="auto"/>
        <w:ind w:firstLine="709"/>
        <w:jc w:val="both"/>
        <w:rPr>
          <w:sz w:val="28"/>
          <w:szCs w:val="28"/>
        </w:rPr>
      </w:pPr>
      <w:r w:rsidRPr="00336E78">
        <w:rPr>
          <w:sz w:val="28"/>
          <w:szCs w:val="28"/>
        </w:rPr>
        <w:t>Понятие договора поручения определено в ст. 971 ГК, согласно которой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 Таким образом, юридические действия, выполненные поверенным в соответствии с договором поручения, считаются совершенными самим доверителем.</w:t>
      </w:r>
    </w:p>
    <w:p w:rsidR="00184C63" w:rsidRPr="00336E78" w:rsidRDefault="00184C63" w:rsidP="00DC65FD">
      <w:pPr>
        <w:widowControl w:val="0"/>
        <w:autoSpaceDE w:val="0"/>
        <w:autoSpaceDN w:val="0"/>
        <w:adjustRightInd w:val="0"/>
        <w:spacing w:line="360" w:lineRule="auto"/>
        <w:ind w:firstLine="709"/>
        <w:jc w:val="both"/>
        <w:rPr>
          <w:sz w:val="28"/>
          <w:szCs w:val="28"/>
        </w:rPr>
      </w:pPr>
      <w:r w:rsidRPr="00336E78">
        <w:rPr>
          <w:sz w:val="28"/>
          <w:szCs w:val="28"/>
        </w:rPr>
        <w:t>За исключением случаев, когда поверенный исполняет функции коммерческого представителя, к договору поручения, заключенному предпринимателями как между собой, так и с иными субъектами гражданского оборота, применяются общие правила гл. 49 ГК, а также гл. 10 ГК, регулирующей отношения по представлению одним лицом юридической личности другого лица. Это обусловлено целью договора поручения, заключающейся в представлении поверенным интересов доверителя перед третьими лицами путем совершения от его имени юридических действий. Данная цель не может быть реализована путем совершения доверителем только одной сделки - заключения им договора поручения.</w:t>
      </w:r>
    </w:p>
    <w:p w:rsidR="006950D3" w:rsidRPr="00336E78" w:rsidRDefault="006950D3" w:rsidP="00DC65FD">
      <w:pPr>
        <w:widowControl w:val="0"/>
        <w:autoSpaceDE w:val="0"/>
        <w:autoSpaceDN w:val="0"/>
        <w:adjustRightInd w:val="0"/>
        <w:spacing w:line="360" w:lineRule="auto"/>
        <w:ind w:firstLine="709"/>
        <w:jc w:val="both"/>
        <w:rPr>
          <w:sz w:val="28"/>
          <w:szCs w:val="28"/>
        </w:rPr>
      </w:pPr>
      <w:r w:rsidRPr="00336E78">
        <w:rPr>
          <w:sz w:val="28"/>
          <w:szCs w:val="28"/>
        </w:rPr>
        <w:t>Реализация цели договора поручения влечет для доверителя необходимость выдать поверенному соответствующую доверенность, которая в соответствии со ст. 185 ГК является письменным уполномочием, выдаваемым одним лицом другому лицу для представительства перед третьими лицами. В силу указанной нормы закона именно доверенность является для третьих лиц надлежащим документом, удостоверяющим полномочия поверенного действовать от имени доверителя. Таким образом, поверенный не может действовать от имени доверителя только в силу заключенного договора. Это подтверждается общим правилом п. 1 ст. 182 ГК, не предусматривающим договор в качестве основания для полномочий, которыми может быть наделен представитель для совершения сделок от имени представляемого. Такими основаниями являются доверенность, прямое указание закона и акты уполномоченного на то государственного органа или органа местного самоуправления. Следовательно, для того, чтобы договор являлся самостоятельным основанием для осуществления представителем предоставленных ему полномочий, необходимо прямое указание об этом в законе. Так, в соответствии со специальным положением п. 2 ст. 1044 ГК договор простого товарищества может заменять доверенность для удостоверения полномочия одного из товарищей совершать сделки с третьими лицами от имени всех товарищей. Применительно к договору поручения такое исключение сделано в отношении договора, заключаемого доверителем с коммерческим представителем, при условии, что такой договор содержит указания на полномочия представителя.</w:t>
      </w:r>
    </w:p>
    <w:p w:rsidR="006950D3" w:rsidRPr="00336E78" w:rsidRDefault="006950D3" w:rsidP="00DC65FD">
      <w:pPr>
        <w:widowControl w:val="0"/>
        <w:autoSpaceDE w:val="0"/>
        <w:autoSpaceDN w:val="0"/>
        <w:adjustRightInd w:val="0"/>
        <w:spacing w:line="360" w:lineRule="auto"/>
        <w:ind w:firstLine="709"/>
        <w:jc w:val="both"/>
        <w:rPr>
          <w:sz w:val="28"/>
          <w:szCs w:val="28"/>
        </w:rPr>
      </w:pPr>
      <w:r w:rsidRPr="00336E78">
        <w:rPr>
          <w:sz w:val="28"/>
          <w:szCs w:val="28"/>
        </w:rPr>
        <w:t>Обычный договор поручения, не связанный с отношениями по коммерческому представительству, призван регулировать двусторонние отношения между доверителем и поверенным (представителем) относительно имеющегося поручения и является основанием для выдачи поверенному доверенности, содержащей необходимые реквизиты, а потому не может служить заменой самой доверенности для совершения юридических действий от имени поручителя. Таким образом, доверитель, вступая в отношения по договору поручения, совершает две сделки: заключает сам договор и одностороннюю сделку - выдает доверенность.</w:t>
      </w:r>
    </w:p>
    <w:p w:rsidR="006950D3" w:rsidRPr="00336E78" w:rsidRDefault="006950D3" w:rsidP="00DC65FD">
      <w:pPr>
        <w:widowControl w:val="0"/>
        <w:autoSpaceDE w:val="0"/>
        <w:autoSpaceDN w:val="0"/>
        <w:adjustRightInd w:val="0"/>
        <w:spacing w:line="360" w:lineRule="auto"/>
        <w:ind w:firstLine="709"/>
        <w:jc w:val="both"/>
        <w:rPr>
          <w:sz w:val="28"/>
          <w:szCs w:val="28"/>
        </w:rPr>
      </w:pPr>
      <w:r w:rsidRPr="00336E78">
        <w:rPr>
          <w:sz w:val="28"/>
          <w:szCs w:val="28"/>
        </w:rPr>
        <w:t>Пунктом 5 ст. 185 ГК специально установлено, что доверенность от имени юридического лица выдается за подписью его руководителя или иного лица, уполномоченного на это его учредительными документами. Простая письменная форма доверенности, выдаваемой коммерческой организацией, является надлежащим уполномочием поверенного независимо от характера порученных ему юридических действий. То же относится и к гражданам - индивидуальным предпринимателям в силу установленной п. 3 ст. 23 ГК общей нормы, распространяющей на предпринимательскую деятельность этих граждан действие правил ГК, регулирующих деятельность юридических лиц, являющихся коммерческими организациями. Для доверенностей, выдаваемых юридическими лицами, основанными на государственной или муниципальной собственности, в частности государственными или муниципальными предприятиями, если эти доверенности содержат полномочия на получение или выдачу денег и других имущественных ценностей, п. 5 ст. 185 ГК установлено дополнительное требование их подписания также главным (старшим) бухгалтером этой организации.</w:t>
      </w:r>
    </w:p>
    <w:p w:rsidR="006950D3" w:rsidRPr="00336E78" w:rsidRDefault="006950D3" w:rsidP="00DC65FD">
      <w:pPr>
        <w:widowControl w:val="0"/>
        <w:autoSpaceDE w:val="0"/>
        <w:autoSpaceDN w:val="0"/>
        <w:adjustRightInd w:val="0"/>
        <w:spacing w:line="360" w:lineRule="auto"/>
        <w:ind w:firstLine="709"/>
        <w:jc w:val="both"/>
        <w:rPr>
          <w:sz w:val="28"/>
          <w:szCs w:val="28"/>
        </w:rPr>
      </w:pPr>
      <w:r w:rsidRPr="00336E78">
        <w:rPr>
          <w:sz w:val="28"/>
          <w:szCs w:val="28"/>
        </w:rPr>
        <w:t>Договор поручения является консенсуальным, двусторонним. Он может быть как возмездным, так и безвозмездным. Для предпринимателей, вступающих в отношения по договору поручительства, специально установлена презумпция возмездности этого договора. Согласно п. 1 ст. 972 ГК в случаях, когда договор поручения связан с осуществлением обеими сторонами или одной из них предпринимательской деятельности, доверитель обязан уплатить поверенному вознаграждение, если договором не предусмотрено иное.</w:t>
      </w:r>
    </w:p>
    <w:p w:rsidR="008E7ECE" w:rsidRPr="00336E78" w:rsidRDefault="006950D3" w:rsidP="00DC65FD">
      <w:pPr>
        <w:widowControl w:val="0"/>
        <w:autoSpaceDE w:val="0"/>
        <w:autoSpaceDN w:val="0"/>
        <w:adjustRightInd w:val="0"/>
        <w:spacing w:line="360" w:lineRule="auto"/>
        <w:ind w:firstLine="709"/>
        <w:jc w:val="both"/>
        <w:rPr>
          <w:sz w:val="28"/>
          <w:szCs w:val="28"/>
        </w:rPr>
      </w:pPr>
      <w:r w:rsidRPr="00336E78">
        <w:rPr>
          <w:sz w:val="28"/>
          <w:szCs w:val="28"/>
        </w:rPr>
        <w:t>Договор поручения может быть заключен с указанием срока, в течение которого поверенный вправе действовать от имени доверителя, или без такого указания. Однако срок действия договора должен обеспечиваться сроком действия доверенности, который в соответствии с п. 1 ст. 186 ГК не может превышать трех лет. Если срок действия договора превышает срок, на который выдана доверенность, то по окончании срока ее действия поверенному должна быть выдана доверенность на новый срок для обеспечения возможности реализации его полномочий.</w:t>
      </w:r>
    </w:p>
    <w:p w:rsidR="00B2524F" w:rsidRPr="00336E78" w:rsidRDefault="002F1721" w:rsidP="00DC65FD">
      <w:pPr>
        <w:widowControl w:val="0"/>
        <w:autoSpaceDE w:val="0"/>
        <w:autoSpaceDN w:val="0"/>
        <w:adjustRightInd w:val="0"/>
        <w:spacing w:line="360" w:lineRule="auto"/>
        <w:jc w:val="center"/>
        <w:rPr>
          <w:sz w:val="28"/>
          <w:szCs w:val="28"/>
        </w:rPr>
      </w:pPr>
      <w:r>
        <w:rPr>
          <w:sz w:val="28"/>
          <w:szCs w:val="28"/>
        </w:rPr>
        <w:br w:type="page"/>
        <w:t>1.</w:t>
      </w:r>
      <w:r w:rsidR="008E7ECE" w:rsidRPr="00336E78">
        <w:rPr>
          <w:sz w:val="28"/>
          <w:szCs w:val="28"/>
        </w:rPr>
        <w:t>2 Су</w:t>
      </w:r>
      <w:r w:rsidR="00453F31" w:rsidRPr="00336E78">
        <w:rPr>
          <w:sz w:val="28"/>
          <w:szCs w:val="28"/>
        </w:rPr>
        <w:t>щественные условия договора</w:t>
      </w:r>
    </w:p>
    <w:p w:rsidR="00B2524F" w:rsidRPr="00336E78" w:rsidRDefault="00B2524F" w:rsidP="00DC65FD">
      <w:pPr>
        <w:widowControl w:val="0"/>
        <w:autoSpaceDE w:val="0"/>
        <w:autoSpaceDN w:val="0"/>
        <w:adjustRightInd w:val="0"/>
        <w:spacing w:line="360" w:lineRule="auto"/>
        <w:jc w:val="center"/>
        <w:rPr>
          <w:sz w:val="28"/>
          <w:szCs w:val="28"/>
        </w:rPr>
      </w:pP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Единственным определенным в законе существенным условием договора поручения является его предмет, т.е. те юридические действия, которые обязуется совершить поверенный. Эти действия должны быть четко определены в договоре и буквально воспроизведены в тексте доверенности. В случае разночтений в описании полномочий поверенного, изложенных в договоре поручения и в выданной доверенности, поверенному для определения круга своих полномочий необходимо руководствоваться существующим текстом доверенности до тех пор, пока он не будет приведен в соответствие с текстом договора.</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Предметом договора поручения могут быть только юридические действия. Если поверенный одновременно выполняет какие-либо связанные с данным ему поручением действия фактического характера, то эти действия не считаются осуществляемыми от имени доверителя и не могут порождать для доверителя никаких правовых последствий в его отношениях с третьими лицами. В частности, п. 2 ст. 182 ГК прямо установлено, что не являются представителями лица, уполномоченные на вступление в переговоры относительно возможных в будущем сделок. Поскольку ведение таких переговоров само по себе не влечет для представляемого лица никаких юридических последствий, эти действия не могут быть предметом договора поручения.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Юридические действия, выступающие предметом договоров поручения, в предпринимательском обороте представляют собой в основном совершение поверенным от имени доверителя различного рода сделок с третьими лицами.</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В соответствии со ст. 153 ГК сделками признаются действия, направленные на возникновение, изменение или прекращение гражданских прав и обязанностей. Однако понятие юридических действий, которым определен предмет договора поручения, значительно шире. Эти юридические действия могут иметь своим результатом возникновение, изменение или прекращение у поручителя не только материальных, но и процессуальных прав и обязанностей, например при поручении адвокатской компании ведения дел доверителя-предпринимателя в суде.</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Кроме того, поверенному может быть поручено не только само заключение договора, но и его как полное, так и частичное исполнение, определение порядка этого исполнения либо отказа от исполнения в предусмотренных договором случаях, подписание протоколов разногласий по условиям заключаемых сделок и т.д. Не во всех случаях выполнение таких действий можно однозначно толковать как совершение односторонних, двусторонних или многосторонних сделок. Использованный при определении предмета договора поручения термин "юридические действия" снимает неопределенность в этом толковании и означает любые действия, которые влекут за собой всякие последствия правового характера.</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Вместе с тем для юридических действий, которые могут быть предметом договора поручения, законом предусмотрены определенные ограничения. Так, в соответствии с п. п. 3 и 4 ст. 182 ГК представитель (поверенный в договоре поручения) в любом случае не может совершать сделки от имени представляемого в отношении себя лично. Также он не может совершать такие сделки в отношении другого лица, представителем которого он одновременно является, за исключением случаев коммерческого представительства. Кроме этого, установлен запрет на совершение через представителя сделки, которая по своему характеру может быть совершена представляемым (поручителем) только лично, а равно других сделок, прямо указанных в законе.</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Выполнение поверенным порученных ему юридических действий должно осуществляться в соответствии с указаниями доверителя. При этом указания доверителя должны быть правомерными, осуществимыми и конкретными. Пункт 2 ст. 973 ГК предоставляет возможность поверенного отступить от данных ему указаний только в случаях, когда по обстоятельствам дела это необходимо в интересах доверителя и поверенный не мог предварительно запросить доверителя либо не получил в разумный срок ответ на свой запрос. В любом случае поверенный обязан уведомить доверителя о допущенных отступлениях, как только уведомление стало возможным.</w:t>
      </w:r>
    </w:p>
    <w:p w:rsidR="00453F31" w:rsidRPr="00336E78" w:rsidRDefault="002F1721" w:rsidP="00DC65FD">
      <w:pPr>
        <w:widowControl w:val="0"/>
        <w:autoSpaceDE w:val="0"/>
        <w:autoSpaceDN w:val="0"/>
        <w:adjustRightInd w:val="0"/>
        <w:spacing w:line="360" w:lineRule="auto"/>
        <w:jc w:val="center"/>
        <w:rPr>
          <w:caps/>
          <w:sz w:val="28"/>
          <w:szCs w:val="28"/>
        </w:rPr>
      </w:pPr>
      <w:r>
        <w:rPr>
          <w:sz w:val="28"/>
          <w:szCs w:val="28"/>
        </w:rPr>
        <w:br w:type="page"/>
      </w:r>
      <w:r w:rsidR="00453F31" w:rsidRPr="00336E78">
        <w:rPr>
          <w:sz w:val="28"/>
          <w:szCs w:val="28"/>
        </w:rPr>
        <w:t xml:space="preserve">2. </w:t>
      </w:r>
      <w:r w:rsidR="00453F31" w:rsidRPr="00336E78">
        <w:rPr>
          <w:caps/>
          <w:sz w:val="28"/>
          <w:szCs w:val="28"/>
        </w:rPr>
        <w:t>классификация и содержание договора поручения</w:t>
      </w:r>
    </w:p>
    <w:p w:rsidR="00453F31" w:rsidRPr="00336E78" w:rsidRDefault="00453F31" w:rsidP="00DC65FD">
      <w:pPr>
        <w:widowControl w:val="0"/>
        <w:autoSpaceDE w:val="0"/>
        <w:autoSpaceDN w:val="0"/>
        <w:adjustRightInd w:val="0"/>
        <w:spacing w:line="360" w:lineRule="auto"/>
        <w:jc w:val="center"/>
        <w:rPr>
          <w:sz w:val="28"/>
          <w:szCs w:val="28"/>
        </w:rPr>
      </w:pPr>
    </w:p>
    <w:p w:rsidR="00B2524F" w:rsidRPr="00336E78" w:rsidRDefault="00453F31" w:rsidP="00DC65FD">
      <w:pPr>
        <w:widowControl w:val="0"/>
        <w:autoSpaceDE w:val="0"/>
        <w:autoSpaceDN w:val="0"/>
        <w:adjustRightInd w:val="0"/>
        <w:spacing w:line="360" w:lineRule="auto"/>
        <w:jc w:val="center"/>
        <w:rPr>
          <w:sz w:val="28"/>
          <w:szCs w:val="28"/>
        </w:rPr>
      </w:pPr>
      <w:r w:rsidRPr="00336E78">
        <w:rPr>
          <w:sz w:val="28"/>
          <w:szCs w:val="28"/>
        </w:rPr>
        <w:t>2.1 Стороны договора, права и обязанности сторон</w:t>
      </w:r>
    </w:p>
    <w:p w:rsidR="00B2524F" w:rsidRPr="00336E78" w:rsidRDefault="00B2524F" w:rsidP="00DC65FD">
      <w:pPr>
        <w:widowControl w:val="0"/>
        <w:autoSpaceDE w:val="0"/>
        <w:autoSpaceDN w:val="0"/>
        <w:adjustRightInd w:val="0"/>
        <w:spacing w:line="360" w:lineRule="auto"/>
        <w:jc w:val="center"/>
        <w:rPr>
          <w:sz w:val="28"/>
          <w:szCs w:val="28"/>
        </w:rPr>
      </w:pP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 xml:space="preserve">Коммерческие организации и индивидуальные предприниматели могут выступать как на стороне доверителя, так и на стороне поверенного. Для отдельных случаев представительства личности предпринимателя перед третьими лицами законом к поверенному могут быть установлены специальные требования. Так, компания, управляющая инвестиционным фондом, на основании договора поручения вправе поручить поверенному совершение действий по выдаче, погашению и обмену инвестиционных паев. В соответствии со ст. 27 Федерального закона от 29 ноября </w:t>
      </w:r>
      <w:smartTag w:uri="urn:schemas-microsoft-com:office:smarttags" w:element="metricconverter">
        <w:smartTagPr>
          <w:attr w:name="ProductID" w:val="2001 г"/>
        </w:smartTagPr>
        <w:r w:rsidRPr="00336E78">
          <w:rPr>
            <w:sz w:val="28"/>
            <w:szCs w:val="28"/>
          </w:rPr>
          <w:t>2001 г</w:t>
        </w:r>
      </w:smartTag>
      <w:r w:rsidRPr="00336E78">
        <w:rPr>
          <w:sz w:val="28"/>
          <w:szCs w:val="28"/>
        </w:rPr>
        <w:t>. N 156-ФЗ "Об инвестиционных фондах" поверенным в таком договоре может быть только юридическое лицо, являющееся профессиональным участником рынка ценных бумаг и имеющее лицензию на осуществление брокерской деятельности.</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Для совершения разового юридического действия от имени доверителя, осуществляемого поверенным без вознаграждения, достаточно лишь выдачи ему доверенности на это действие. Отношения между предпринимателями по договору поручения на возмездной основе являются, как правило, длящимися и предполагают стабильное исполнение поверенным данного ему поручения. Вместе с тем, так же как и в отношениях с иными участниками гражданского оборота, в отношениях с участием предпринимателей договор поручения носит ярко выраженный фидуциарный (лично-доверительный) характер, которым объясняется специфика его правового регулирования.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Поверенный обязан лично исполнять данное ему поручение. Он не вправе без согласия доверителя передать исполнение поручения третьему лицу, кроме случаев, когда он вынужден к этому силою обстоятельств для охраны интересов доверителя. Но и в этих случаях поверенный должен известить доверителя о лице, которому переданы полномочия. В противном случае он несет ответственность за действия этого лица как за свои собственные.</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В обязанности поверенного входит необходимость отчитываться за ход исполнения поручения по каждому требованию доверителя. Поверенный обязан незамедлительно передавать доверителю все полученное по сделкам, совершенным во исполнение поручения, если он уполномочен на совершение соответствующих действий по исполнению этих сделок либо в целях охраны интересов доверителя вынужден к тому силою сложившихся обстоятельств. По исполнении поручения или при прекращении договора поручения до его исполнения поверенный обязан незамедлительно возвратить доверителю доверенность, срок действия которой не истек, и представить ему окончательный отчет с приложением оправдательных документов, если это требуется по условиям договора или характеру поручения.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Первоочередной обязанностью доверителя является выдача поверенному доверенности или нескольких доверенностей на совершение тех юридических действий, которые предусмотрены договором поручения, за исключением случаев, когда поверенным является коммерческий представитель. В выполнении данной обязанности заинтересован прежде всего сам доверитель, поскольку отсутствие у поверенного необходимой доверенности создает невозможность исполнения поверенным договора поручения.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Законом предусмотрены случаи, когда доверитель освобождается от обязанности выдать доверенность. В соответствии с п. 1 ст. 975 ГК к таким случаям относятся ситуации, когда полномочие лица, совершающего юридические действия от чужого имени, явствует из обстановки, в которой действует представитель. Абзацем 2 п. 1 ст. 182 ГК приведены примерные случаи такой обстановки, а именно: продавец в розничной торговле, кассир и т.п. Из приведенного законом перечня конкретной обстановки, в силу которой полномочия представителя не требуют выдачи доверенности, следует, что основанием для такого полномочия является очевидный для третьих лиц факт наличия между представителем и представляемым правовых отношений, основанных не на договоре поручения. Каждый из указанных в законе лиц (продавец, кассир) совершает соответствующие юридические действия по заключению и исполнению договора розничной купли-продажи от имени торгующей организации. Однако эти лица связаны с торгующей организацией не гражданско-правовым договором поручения, а трудовым договором и выполнение имеющихся у них поручений является для этих лиц исполнением их трудовых обязанностей. Обстановка, в которой действует продавец или кассир, однозначно свидетельствует о наличии у этих лиц трудовых отношений с торгующей организацией. Для целей представительства торгующей организации перед покупателями продавцу и кассиру не требуется доверенность от имени работодателя, в частности, в силу императивных положений ст. 402 ГК, согласно которым действия работников должника по исполнению его обязательств (в данном случае - работников торгующей организации по передаче товара покупателю и приему от него денежных средств) считаются действиями должника (в данном случае - торгующей организации).</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В отношениях между предпринимателями отмеченный характер обстановки может следовать из особых договорных конструкций, применяемых субъектами предпринимательства, либо из обычаев делового оборота, характерных для той или иной сферы предпринимательских отношений. В соответствии с п. 1 ст. 313 ГК исполнение обязательства может быть возложено должником на третье лицо, если из закона, иных правовых актов, условий обязательства или его существа не вытекает обязанность должника исполнить обязательство лично. В этом случае кредитор обязан принять исполнение, предложенное за должника третьим лицом. Исполнение обязательства, безусловно, является самостоятельным определенным юридическим действием, поскольку имеет такое правовое последствие, как прекращение обязательства. Однако указанная норма закона в совокупности с положениями абз. 2 п. 1 ст. 182 ГК позволяет избежать необходимости заключения договора поручения и выдачи доверенности на совершение этого действия. Так, в договоре поставки поставщик может поручить отгрузку товаров в адрес покупателя своему поставщику путем выдачи последнему соответствующей отгрузочной разнарядки; по договору подряда субподрядчик согласно поручению подрядчика передает исполненное напрямую заказчику; при выдаче целевого кредита банк может перечислить денежные средства не заемщику, а непосредственно лицу, обязанному перед заемщиком по соответствующему договору, предусматривающему удовлетворение хозяйственной цели заемщика этим лицом, и т.п. В этих случаях заключение договора поручения на исполнение третьим лицом обязательства должника не требуется, так как полномочия соответствующего третьего лица со всей очевидностью явствуют из конкретной обстановки, которая обычно имеет место в предпринимательских отношениях и в которой действует это третье лицо.</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По договору поручения доверитель обязан возмещать издержки, понесенные поверенным при исполнении поручения, и обеспечивать поверенного средствами, необходимыми для исполнения поручения. Данные обязанности подлежат исполнению доверителем даже в тех случаях, когда они не установлены договором. Однако во избежание возможных технических препятствий для исполнения поручения поверенным сторонам следует оговорить в договоре вопрос о предварительном обеспечении поверенного необходимыми средствами либо о последующем возмещении понесенных им издержек, особенно в тех случаях, когда поручением охватывается также полное или частичное исполнение поверенным сделок, заключенных им от имени доверителя.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Доверитель обязан без промедления принять от поверенного все исполненное им в соответствии с договором поручения. Это касается документации, подтверждающей совершение поверенным порученных ему юридических действий, его отчетности, а также имущества, если оно было вручено поверенному контрагентом доверителя во исполнение заключенной сделки. Если договор является возмездным, доверитель обязан уплатить поверенному вознаграждение.</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Поверенный, действующий на основании договора поручения и в соответствии с выданной ему доверенностью, вправе передать исполнение поручения другому лицу (заместителю) в случаях, когда он уполномочен на это доверенностью либо вынужден к этому силою обстоятельств для охраны интересов доверителя. В этих случаях указанное право поверенного сохраняется за ним, даже если в договоре поручения оно не предусмотрено.</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При передоверии исполнения поручения поверенный обязан известить об этом доверителя и сообщить все необходимые данные о заместителе. Неисполнение этой обязанности возлагает на поверенного, передавшего свои полномочия, ответственность за действия выбранного им заместителя как за свои собственные.</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Правомочия сторон по договору поручения, а также иные правовые последствия, возникающие у них в связи с передоверием, императивно урегулированы положениями ст. 976 ГК. Поверенный отвечает за выбор заместителя, если право поверенного передать исполнение поручения другому лицу не было предусмотрено в договоре поручения либо было предусмотрено, но заместитель в нем не был поименован. Если возможный заместитель поверенного был поименован в договоре поручения, поверенный не отвечает ни за его выбор, ни за ведение им дел.</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Учитывая положения п. 2 ст. 976 ГК, устанавливающие, что доверитель вправе отвести заместителя, избранного поверенным, следует считать, что это право у него отсутствует в случае, когда заместитель поверенного был поименован не в договоре поручения, а в доверенности, при этом поверенный также не отвечает ни за его выбор, ни за ведение им дел. В этом случае доверитель вправе прекратить полномочия заместителя поверенного, лишь отменив все поручение в целом.</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Передоверие поверенным имеющихся у него полномочий осуществляется путем выдачи заместителю надлежащим образом оформленной доверенности, срок действия которой не может превышать срока действия доверенности, на основании которой она выдана. Субъектам предпринимательской деятельности, выступающим поверенными в договорах поручения, при передаче своих полномочий, основанных на доверенности, в порядке передоверия следует учитывать, что общее правило о форме доверенности, выдаваемой юридическими лицами, в данном случае не применяется. В этом случае действуют специальные императивные положения п. 3 ст. 187 ГК, согласно которым доверенность, выдаваемая в порядке передоверия, должна быть нотариально удостоверена. Предусмотренные данной нормой исключения не относятся к отношениям, связанным с предпринимательской деятельностью.</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Гражданский кодекс не содержит положений, обязывающих поверенного заключать с заместителем самостоятельный договор поручения в случае передоверия имеющихся у поверенного полномочий. Такой договор поручения не может быть заключен в принципе. Во-первых, при выдаче доверенности, производной от доверенности первоначальной, доверителем полномочий все равно остается лицо, выдавшее первоначальную (основную) доверенность. Несмотря на то обстоятельство, что непосредственным доверителем полномочий при выдаче производной доверенности заместителю формально является поверенный, юридические действия все равно осуществляются от имени лица, выдавшего основную доверенность. Во-вторых, выдача производной доверенности не отменяет действие основной доверенности и не прекращает договор поручения, заключенный доверителем. В-третьих, производная доверенность может быть в любое время отменена поверенным. В-четвертых, в случае отказа заместителем от исполнения переданного ему поручения обязанным за такое исполнение становится поверенный, даже когда он не отвечает ни за выбор заместителя, ни за ведение им дел. В-пятых, действие производной доверенности, а следовательно, и полномочий заместителя автоматически прекращается в случае прекращения по любым причинам основной доверенности и договора поручения, заключенного между доверителем и поверенным.</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Вместе с тем исполнение заместителем полномочий, основанных на производной доверенности, а не на договоре поручения, отнюдь не означает отсутствие у него обязательственных отношений с поверенным относительно этих полномочий. Выдача производной доверенности является такой же односторонней сделкой, что и выдача основной доверенности. Разница заключается в том, что совершает эту сделку поверенный. Однако представляемым по производной доверенности продолжает являться доверитель по основной доверенности, хотя у него и нет с заместителем отношений по договору поручения. Возможность выдачи производной доверенности обусловлена имеющимся договором поручения в совокупности с содержанием доверенности, выданной доверителем поверенному на основании этого договора.</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Из данной правовой конструкции следует, что выдача поверенным производной доверенности заместителю имеет соответствующие правовые последствия как для доверителя, так и для поверенного. Для всех третьих лиц доверитель считается надлежаще представленным заместителем поверенного, выполненные заместителем юридические действия, определенные производной доверенностью, считаются совершенными самим доверителем, в связи с чем основная правовая цель договора поручения, заключенного между доверителем и поверенным, достигается полностью.</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Однако если исполнение поручения, обусловленного таким договором, требует имущественных затрат и это исполнение делегируется поверенным заместителю, то возникает вопрос: от кого и на каком правовом основании заместитель вправе требовать компенсации понесенных издержек? В этом случае лицом, обязанным компенсировать расходы заместителя, понесенные им в связи с исполнением принятого на себя поручения, считается поверенный, поскольку именно это лицо совершает в отношении заместителя сделку, являющуюся основанием для осуществления этих расходов. Правовым основанием для указанной компенсации должен быть отдельный договор, заключаемый поверенным и заместителем, представляющий собой соглашение об исполнении последним поручения доверителя за счет средств доверителя, подлежащих передаче в собственность поверенного в соответствии с обязательствами доверителя по заключенному с поверенным договору поручения.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Заключение данного договора крайне важно прежде всего для субъектов предпринимательской деятельности по той причине, что гражданское законодательство не содержит общих положений, регулирующих имущественные отношения между поверенным и его заместителем в случае передоверия. Несмотря на происходящее при передоверии в отношении имеющегося поручения одновременное фактическое замещение поверенным доверителя, а заместителем - поверенного, отношения, складывающиеся между поверенным и заместителем, нельзя квалифицировать в качестве договора поручения, так как заместитель совершает юридические действия не от имени поверенного. Указанное замещение нельзя рассматривать как замену стороны в обязательстве или в договоре в целом. Договор поручения сохраняет свою силу с прежними участниками. К такому замещению невозможно применить положения гл. 50 ГК о действии в чужом интересе без поручения, так как юридические действия, являющиеся предметом поручения, изначально определены. К требованию заместителя о компенсации произведенных им расходов нельзя также применить положения ГК о неосновательном обогащении или сбережении поверенным имущества, предоставленного последнему доверителем для исполнения данного поручения.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Кроме того, несмотря на то что необходимое для договора поручения условие о его предмете прямо выражено в производной доверенности, сама доверенность не может считаться офертой, т.е. предложением заключить договор, сделанным поверенным, а совершение заместителем соответствующих действий по принятию этой доверенности и исполнению поручения не может считаться акцептом путем совершения конклюдентных действий по смыслу п. 3 ст. 438 ГК, свидетельствующих о заключении договора в надлежащей форме, с применением к нему общих правил, регулирующих обязательственные отношения, возникающие в том числе из договоров, в частности о размере и сроках вознаграждения заместителя.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С момента выдачи заместителю производной доверенности на него распространяются все положения гл. 10 ГК, регулирующие права и обязанности лица, которому выдана доверенность. Однако в случае заключения заместителем с поверенным упомянутого договора об исполнении заместителем поручения доверителя к отношениям сторон по этому договору будут применимы и положения гл. 49 ГК, регулирующие отношения по договору поручения, в силу аналогии закона, предусмотренной п. 1 ст. 6 ГК.</w:t>
      </w:r>
    </w:p>
    <w:p w:rsidR="006173FD" w:rsidRPr="00336E78" w:rsidRDefault="006173FD" w:rsidP="00DC65FD">
      <w:pPr>
        <w:widowControl w:val="0"/>
        <w:autoSpaceDE w:val="0"/>
        <w:autoSpaceDN w:val="0"/>
        <w:adjustRightInd w:val="0"/>
        <w:spacing w:line="360" w:lineRule="auto"/>
        <w:jc w:val="center"/>
        <w:rPr>
          <w:sz w:val="28"/>
          <w:szCs w:val="28"/>
        </w:rPr>
      </w:pPr>
    </w:p>
    <w:p w:rsidR="006173FD" w:rsidRPr="00336E78" w:rsidRDefault="00453F31" w:rsidP="00DC65FD">
      <w:pPr>
        <w:widowControl w:val="0"/>
        <w:autoSpaceDE w:val="0"/>
        <w:autoSpaceDN w:val="0"/>
        <w:adjustRightInd w:val="0"/>
        <w:spacing w:line="360" w:lineRule="auto"/>
        <w:jc w:val="center"/>
        <w:rPr>
          <w:sz w:val="28"/>
          <w:szCs w:val="28"/>
        </w:rPr>
      </w:pPr>
      <w:r w:rsidRPr="00336E78">
        <w:rPr>
          <w:sz w:val="28"/>
          <w:szCs w:val="28"/>
        </w:rPr>
        <w:t>2.2 Прекращение договора</w:t>
      </w:r>
    </w:p>
    <w:p w:rsidR="006173FD" w:rsidRPr="00336E78" w:rsidRDefault="006173FD" w:rsidP="00DC65FD">
      <w:pPr>
        <w:widowControl w:val="0"/>
        <w:autoSpaceDE w:val="0"/>
        <w:autoSpaceDN w:val="0"/>
        <w:adjustRightInd w:val="0"/>
        <w:spacing w:line="360" w:lineRule="auto"/>
        <w:jc w:val="center"/>
        <w:rPr>
          <w:sz w:val="28"/>
          <w:szCs w:val="28"/>
        </w:rPr>
      </w:pP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Фидуциарный (лично-доверительный) характер договора поручения проявляется, в частности, и в установленных законом основаниях и правовых последствиях его досрочного прекращения. Прежде всего это относится к случаям прекращения договора поручения вследствие отмены поручения доверителем и отказа поверенного от исполнения поручения. Пунктом 2 ст. 977 ГК установлена императивная норма, согласно которой доверитель вправе отменить поручение, а поверенный - отказаться от него во всякое время. Соглашение об отказе от этого права ничтожно. Вполне естественно, что применительно к отношениям сторон по договору поручения указанная норма дублирует положения п. 2 ст. 188 ГК, предусматривающие, что лицо, выдавшее доверенность, может во всякое время отменить доверенность или передоверие, а лицо, которому доверенность выдана, - отказаться от нее, и устанавливающие ничтожность соглашения об отказе от этих прав. По закрепленному п. п. 2 и 3 ст. 978 ГК общему правилу отмена доверителем поручения и отказ поверенного от его исполнения не являются основанием для возмещения убытков, причиненных соответствующей другой стороне прекращением договора поручения. Исключение из этого правила составляют случаи отказа поверенного в условиях, когда доверитель лишен возможности иначе обеспечить свои интересы, а также если в результате отказа от исполнения поручения или его отмены был прекращен договор поручения, предусматривавший действия поверенного в качестве коммерческого представителя.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Юридическим лицам, в том числе коммерческим организациям, следует учитывать, что одним из оснований для досрочного прекращения доверенности и, как следствие, договора поручения ст. 188 ГК прямо установлены случаи прекращения юридического лица, от имени которого выдана доверенность, или юридического лица, которому выдана доверенность. При этом во втором случае на ликвидаторе юридического лица, являющегося поверенным в заключенном договоре поручения, лежит обязанность известить доверителя о прекращении договора поручения и принять меры, необходимые для охраны имущества доверителя, в частности сохранить его вещи и документы, и затем передать это имущество доверителю. Указанные положения закона, имеющие своим следствием досрочное прекращение договора поручения в связи с прекращением одной из его сторон, являющейся юридическим лицом, полностью распространяются и на те случаи, когда такой стороной является индивидуальный предприниматель. Доверенность, выданная индивидуальным предпринимателем, а также заключенный им договор поручения прекращаются в случае утраты этим лицом статуса индивидуального предпринимателя по любым причинам.</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Общим правовым последствием досрочного прекращения договора поручения является обязанность доверителя возместить поверенному понесенные при исполнении поручения издержки, а когда поверенному причиталось вознаграждение, также уплатить ему вознаграждение соразмерно выполненной им работе. Это правило не применяется к исполнению поверенным поручения после того, как он узнал или должен был узнать о прекращении поручения. Досрочное прекращение договора поручения влечет для поверенного необходимость незамедлительного исполнения обязанности по возврату доверителю доверенности, представлению ему соответствующей отчетности, а также возврата имущества, не использованного им в целях исполнения поручения до момента, когда ему стало известно о прекращении договора.</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В случае досрочного прекращения договора вследствие отмены доверенности на доверителе лежат обязанности по извещению о такой отмене как поверенного, так и известных ему третьих лиц, для представительства перед которыми была выдана доверенность. Права и обязанности, возникшие у доверителя в результате действий поверенного, совершенных до того, как последний узнал об отмене доверенности, сохраняют силу для доверителя в отношении третьих лиц. Однако это правило не применяется, если соответствующее третье лицо заранее знало о совершенной отмене доверенности.</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Лично-доверительным характером отношений сторон по договору поручения обусловлены правовые последствия, возникающие в результате совершения поверенным такого важного вида юридических действий, как заключение сделки, в случае если на это он не был уполномочен. В соответствии со ст. 183 ГК РФ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прямо не одобрит данную сделку. При этом последующее одобрение сделки представляемым создает, изменяет и прекращает для него гражданские права и обязанности по данной сделке с момента ее совершения.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Посредством установления данных последствий заключения сделки неуполномоченным лицом законодатель, с одной стороны, поддерживает нормальное функционирование гражданского оборота на случай возникновения непредвиденных для сторон договора поручения ситуаций, а с другой стороны, обеспечивает исполнение поверенным данного ему поручения в точном соответствии с полномочиями, предоставленными доверителем.</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В отношениях, связанных с осуществлением предпринимательской деятельности, нередко возникают ситуации, когда поверенному необходимо в срочном порядке не только отступить от указаний доверителя, но и существенно превысить имеющиеся у него полномочия, а именно заключить сделку, которая по своему предмету, иным условиям, субъекту и т.п. не предусмотрена договором и выданной доверенностью. При этом, несмотря на имеющееся у поверенного предварительное согласие доверителя на заключение такой сделки, своевременное получение от доверителя дополнительно необходимых полномочий, оформленных надлежащим образом, зачастую невозможно. Такая же ситуация имеет место, когда договор поручения уже заключен, например посредством электронных средств связи, однако сама доверенность поверенным еще не получена. В этих случаях поверенный, заключая соответствующую сделку с третьим лицом, рассчитывает на ее последующее прямое одобрение доверителем, в результате которого все права и обязанности по заключенной сделке считаются возникшими у доверителя.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Вместе с тем с момента заключения рассматриваемой сделки поверенный несет риск ее последующего неодобрения доверителем, в связи с чем достигается обеспеченность интереса доверителя в том, что заключаемая поверенным сделка будет совершена в точном соответствии с предварительной договоренностью. Законодательным распределением данного риска обеспечивается надлежащее исполнение поверенным договора поручения в целом. В случае необоснованного превышения имеющихся полномочий все права и обязанности по сделкам, заключенным в результате такого превышения, считаются возникшими у поверенного. Сами по себе эти правовые последствия нельзя считать установленной законом мерой ответственности поверенного по договору поручения, поскольку существует вероятность надлежащего исполнения такой сделки поверенным от своего имени и без убытков для себя. Однако имущественный результат, на получение которого направлено исполнение этой сделки, как правило, не совпадает с интересами поверенного и он вынужден отказаться от ее исполнения, принимая на себя, таким образом, риск ответственности за такой отказ перед третьим лицом, с которым сделка была заключена.</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Рассмотренное выше общее правило, позволяющее каждой стороне отказаться от исполнения договора поручения в одностороннем порядке без возмещения убытков другой стороне, не означает невозможности взыскания убытков, возникших вследствие ненадлежащего исполнения сторонами принятых на себя обязательств в период действия договора, а также применения к неисправной стороне иных мер ответственности, предусмотренных законом и договором. Кроме того, эти меры ответственности подлежат применению и в случае неисполнения сторонами обязательств, возникших у них в результате прекращения договора поручения.</w:t>
      </w:r>
    </w:p>
    <w:p w:rsidR="006173FD" w:rsidRPr="00336E78" w:rsidRDefault="006173FD" w:rsidP="00DC65FD">
      <w:pPr>
        <w:widowControl w:val="0"/>
        <w:autoSpaceDE w:val="0"/>
        <w:autoSpaceDN w:val="0"/>
        <w:adjustRightInd w:val="0"/>
        <w:spacing w:line="360" w:lineRule="auto"/>
        <w:jc w:val="center"/>
        <w:rPr>
          <w:sz w:val="28"/>
          <w:szCs w:val="28"/>
        </w:rPr>
      </w:pPr>
    </w:p>
    <w:p w:rsidR="006173FD" w:rsidRPr="00336E78" w:rsidRDefault="00453F31" w:rsidP="00DC65FD">
      <w:pPr>
        <w:widowControl w:val="0"/>
        <w:autoSpaceDE w:val="0"/>
        <w:autoSpaceDN w:val="0"/>
        <w:adjustRightInd w:val="0"/>
        <w:spacing w:line="360" w:lineRule="auto"/>
        <w:jc w:val="center"/>
        <w:rPr>
          <w:sz w:val="28"/>
          <w:szCs w:val="28"/>
        </w:rPr>
      </w:pPr>
      <w:r w:rsidRPr="00336E78">
        <w:rPr>
          <w:sz w:val="28"/>
          <w:szCs w:val="28"/>
        </w:rPr>
        <w:t>2</w:t>
      </w:r>
      <w:r w:rsidR="008E7ECE" w:rsidRPr="00336E78">
        <w:rPr>
          <w:sz w:val="28"/>
          <w:szCs w:val="28"/>
        </w:rPr>
        <w:t>.</w:t>
      </w:r>
      <w:r w:rsidRPr="00336E78">
        <w:rPr>
          <w:sz w:val="28"/>
          <w:szCs w:val="28"/>
        </w:rPr>
        <w:t>3</w:t>
      </w:r>
      <w:r w:rsidR="008E7ECE" w:rsidRPr="00336E78">
        <w:rPr>
          <w:sz w:val="28"/>
          <w:szCs w:val="28"/>
        </w:rPr>
        <w:t xml:space="preserve"> Особенности </w:t>
      </w:r>
      <w:r w:rsidRPr="00336E78">
        <w:rPr>
          <w:sz w:val="28"/>
          <w:szCs w:val="28"/>
        </w:rPr>
        <w:t>коммерческого представительства</w:t>
      </w:r>
    </w:p>
    <w:p w:rsidR="006173FD" w:rsidRPr="00336E78" w:rsidRDefault="006173FD" w:rsidP="00DC65FD">
      <w:pPr>
        <w:widowControl w:val="0"/>
        <w:autoSpaceDE w:val="0"/>
        <w:autoSpaceDN w:val="0"/>
        <w:adjustRightInd w:val="0"/>
        <w:spacing w:line="360" w:lineRule="auto"/>
        <w:jc w:val="center"/>
        <w:rPr>
          <w:sz w:val="28"/>
          <w:szCs w:val="28"/>
        </w:rPr>
      </w:pP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К отношениям сторон по договору поручения, возникающим в сфере предпринимательской деятельности, Гражданским кодексом установлено специальное правовое регулирование, если поверенным по этому договору является коммерческий представитель. Пунктом 1 ст. 184 ГК предусмотрено законодательное определение коммерческого представителя, согласно которому таковым субъектом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 Из этого определения следуют специальный субъектный состав и специальный предмет договора, на основании которого может осуществляться коммерческое представительство.</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Сторонами такого договора могут быть только коммерческие организации и индивидуальные предприниматели. Причем на стороне поверенного выступает предприниматель, для которого коммерческое представительство является основным видом предпринимательской деятельности. Предметом договора может быть совершение коммерческим представителем от имени доверителя не любых определенных юридических действий или сделок, а заключение только тех договоров, которые относятся к сфере предпринимательской деятельности.</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Особенности правового регулирования отношений по договору поручения, заключаемому доверителем с коммерческим представителем, обусловлены спецификой предпринимательской деятельности последнего, которая может осуществляться только посредством заключения такого договора. В соответствующих сферах предпринимательской деятельности коммерческие представители обладают большими знаниями, профессиональным опытом, деловыми связями и коммерческими контактами, использование которых, в свою очередь, выгодно доверителю. При этом доверитель может не иметь с коммерческим представителем фактически сложившихся лично-доверительных отношений. В связи с этим особенности регулирования договора поручения, заключаемого данными лицами, характеризуются значительным ослаблением фидуциарного элемента, присущего обычному договору поручения с участием предпринимателей.</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Для возникновения у коммерческого представителя соответствующих полномочий перед третьими лицами действовать от имени доверителя достаточно одного только факта заключения договора в письменной форме, который содержит указания на эти полномочия. Выдачи доверенности в этом случае не требуется. Возможность действовать на основании только договора поручения обеспечивает интересы коммерческого представителя на случай досрочного прекращения этого договора по инициативе доверителя.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Коммерческий представитель не может заключать договоры от имени доверителя в отношении себя лично. Однако в отличие от обычного представителя он вправе заключать такие договоры в отношении других лиц, представителем которых он одновременно является. Возможны ситуации, когда коммерческий представитель выполняет функции поверенного в договорах поручения с разными доверителями, заинтересованными в заключении соответствующего предпринимательского договора между собой. В соответствии с п. 2 ст. 184 ГК одновременное коммерческое представительство разных сторон в сделке допускается с согласия этих сторон, а также в других предусмотренных законом случаях. При одновременном коммерческом представительстве поверенный вправе требовать уплаты обусловленного вознаграждения и возмещения понесенных им при исполнении поручения издержек от сторон заключаемого предпринимательского договора в равных долях, если иное не предусмотрено соглашением между ними. При этом коммерческий представитель обязан исполнять данные ему поручения договора с заботливостью обычного предпринимателя, т.е. при заключении договора обеспечить соблюдение интересов каждой стороны.</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Особенность регулирования порядка исполнения коммерческим представителем данного ему поручения заключается в том, что закон предоставляет доверителю право освободить коммерческого представителя от обязанности предварительно запрашивать доверителя о допускаемых отступлениях от указаний последнего. Также коммерческий представитель может быть освобожден доверителем от обязанности последующего уведомления в разумный срок доверителя о допущенных отступлениях.</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Учитывая специфику коммерческого представительства как вида предпринимательской деятельности, закон обязывает коммерческого представителя сохранять в тайне ставшие ему известными сведения о торговых сделках и после исполнения данного ему поручения. Законодательное определение коммерческого представителя подчеркивает самостоятельный характер его деятельности. Действующий на основании договора коммерческий представитель не вправе передоверять данное ему поручение другим лицам, в том числе и коммерческим представителям. Такое правомочие может быть у коммерческого представителя, только если оно прямо предусмотрено отдельными законами, иными правовыми актами или же в случае выдачи ему доверенности, содержащей эти полномочия.</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Договор поручения, заключаемый с коммерческим представителем, всегда возмездный, кроме случаев, когда стороны в самом договоре специально не установили его безвозмездный характер, что на практике встречается крайне редко. Помимо прав на возмещение издержек, связанных с выполнением поручения, и права на вознаграждение коммерческий представитель в определенных случаях имеет право требовать от доверителя возмещения причиненных ему убытков. В отличие от обычного договора поручения эти требования коммерческого представителя законодательно обеспечиваются его правом на удержание находящихся у него вещей, которые подлежат передаче доверителю.</w:t>
      </w:r>
    </w:p>
    <w:p w:rsidR="008E7ECE"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Для договора поручения, заключенного с коммерческим представителем, предусмотрены особый порядок его досрочного прекращения по инициативе одной из сторон и особые правовые последствия такого прекращения. Доверитель или коммерческий представитель, отказывающийся от исполнения договора, должен известить своего контрагента о прекращении договора не позднее чем за 30 дней, если договором не предусмотрен более длительный срок. В течение этого срока коммерческий представитель имеет право и обязан исполнять поручение доверителя. Доверитель имеет право отменить поручение без такого предварительного уведомления только в случае реорганизации юридического лица, являющегося коммерческим представителем. В любом случае досрочное прекращение договора поручения, опосредующего коммерческое представительство, по инициативе одной стороны, как правило, влечет для другой стороны возникновение убытков. Эти убытки, включая упущенную выгоду, подлежат возмещению стороной, досрочно отказавшейся от исполнения договора.</w:t>
      </w:r>
    </w:p>
    <w:p w:rsidR="004B4D99" w:rsidRPr="00336E78" w:rsidRDefault="008E7ECE" w:rsidP="00DC65FD">
      <w:pPr>
        <w:widowControl w:val="0"/>
        <w:autoSpaceDE w:val="0"/>
        <w:autoSpaceDN w:val="0"/>
        <w:adjustRightInd w:val="0"/>
        <w:spacing w:line="360" w:lineRule="auto"/>
        <w:ind w:firstLine="709"/>
        <w:jc w:val="both"/>
        <w:rPr>
          <w:sz w:val="28"/>
          <w:szCs w:val="28"/>
        </w:rPr>
      </w:pPr>
      <w:r w:rsidRPr="00336E78">
        <w:rPr>
          <w:sz w:val="28"/>
          <w:szCs w:val="28"/>
        </w:rPr>
        <w:t>В отдельных сферах предпринимательской деятельности законами и иными правовыми актами может устанавливаться иное по сравнению с Гражданским кодексом регулирование деятельности коммерческих представителей. Обусловлено это тем, что коммерческое представительство является правовой основой деятельности посредников в тех сферах предпринимательской деятельности, которые сами по себе имеют специальное законодательное регулирование. Зачастую участие предпринимателей в данных сферах деятельности без представительства своих интересов через таких посредников не допускается. В частности, специальным законодательством предусмотрены особенности коммерческого представительства, осуществляемого профессиональными участниками рынка ценных бумаг, страховыми брокерами, таможенными брокерами, отдельными участниками биржевой торговли, морскими брокерами. При этом законодательное регулирование предпринимательской деятельности всех субъектов коммерческого представительства исходит из принципа осуществления этой деятельности данными субъектами не от своего имени и не за свой счет.</w:t>
      </w:r>
    </w:p>
    <w:p w:rsidR="004B4D99" w:rsidRPr="00336E78" w:rsidRDefault="004B4D99" w:rsidP="00DC65FD">
      <w:pPr>
        <w:pStyle w:val="aa"/>
        <w:widowControl w:val="0"/>
        <w:ind w:firstLine="0"/>
        <w:jc w:val="center"/>
        <w:rPr>
          <w:bCs/>
          <w:caps/>
          <w:noProof/>
          <w:spacing w:val="0"/>
        </w:rPr>
      </w:pPr>
      <w:r w:rsidRPr="00336E78">
        <w:rPr>
          <w:spacing w:val="0"/>
          <w:szCs w:val="28"/>
        </w:rPr>
        <w:br w:type="page"/>
      </w:r>
      <w:r w:rsidRPr="00336E78">
        <w:rPr>
          <w:bCs/>
          <w:caps/>
          <w:noProof/>
          <w:spacing w:val="0"/>
        </w:rPr>
        <w:t>Заключение</w:t>
      </w:r>
    </w:p>
    <w:p w:rsidR="004B4D99" w:rsidRPr="00336E78" w:rsidRDefault="004B4D99" w:rsidP="00DC65FD">
      <w:pPr>
        <w:widowControl w:val="0"/>
        <w:spacing w:line="360" w:lineRule="auto"/>
        <w:jc w:val="center"/>
        <w:rPr>
          <w:noProof/>
          <w:sz w:val="28"/>
        </w:rPr>
      </w:pPr>
    </w:p>
    <w:p w:rsidR="004B4D99" w:rsidRPr="00336E78" w:rsidRDefault="004B4D99" w:rsidP="00DC65FD">
      <w:pPr>
        <w:pStyle w:val="3"/>
        <w:widowControl w:val="0"/>
        <w:rPr>
          <w:noProof/>
        </w:rPr>
      </w:pPr>
      <w:r w:rsidRPr="00336E78">
        <w:rPr>
          <w:noProof/>
        </w:rPr>
        <w:t xml:space="preserve">В процессе написания </w:t>
      </w:r>
      <w:r w:rsidR="00075A1A" w:rsidRPr="00336E78">
        <w:rPr>
          <w:noProof/>
        </w:rPr>
        <w:t>курсовой ра</w:t>
      </w:r>
      <w:r w:rsidRPr="00336E78">
        <w:rPr>
          <w:noProof/>
        </w:rPr>
        <w:t>боты мне удалось ознакомиться с основными аспектами правового регулирования договора поручения, рассмотреть некоторые его особенности и базовые положения.</w:t>
      </w:r>
    </w:p>
    <w:p w:rsidR="004B4D99" w:rsidRPr="00336E78" w:rsidRDefault="004B4D99" w:rsidP="00DC65FD">
      <w:pPr>
        <w:pStyle w:val="3"/>
        <w:widowControl w:val="0"/>
        <w:rPr>
          <w:noProof/>
        </w:rPr>
      </w:pPr>
      <w:r w:rsidRPr="00336E78">
        <w:rPr>
          <w:noProof/>
        </w:rPr>
        <w:t>В первую очередь, следует подчеркнуть, что договор поручения является самостоятельным договором, который по своей юридической природе является фундаментальным и наиболее распространенным и универсальным основанием добровольного представительства.</w:t>
      </w:r>
    </w:p>
    <w:p w:rsidR="004B4D99" w:rsidRPr="00336E78" w:rsidRDefault="004B4D99" w:rsidP="00DC65FD">
      <w:pPr>
        <w:widowControl w:val="0"/>
        <w:spacing w:line="360" w:lineRule="auto"/>
        <w:ind w:firstLine="709"/>
        <w:jc w:val="both"/>
        <w:rPr>
          <w:noProof/>
          <w:sz w:val="28"/>
        </w:rPr>
      </w:pPr>
      <w:r w:rsidRPr="00336E78">
        <w:rPr>
          <w:noProof/>
          <w:sz w:val="28"/>
        </w:rPr>
        <w:t>Договор поручения, основным содержанием которого является соглашение о представительстве, и является, по сути, договором о представительстве, предметом которого являются юридические действия физических и юридических лиц, представляющие собой услугу, которая оказывается поверенным от имени доверителя в интересах последнего и для него.</w:t>
      </w:r>
    </w:p>
    <w:p w:rsidR="004B4D99" w:rsidRPr="00336E78" w:rsidRDefault="004B4D99" w:rsidP="00DC65FD">
      <w:pPr>
        <w:widowControl w:val="0"/>
        <w:spacing w:line="360" w:lineRule="auto"/>
        <w:ind w:firstLine="709"/>
        <w:jc w:val="both"/>
        <w:rPr>
          <w:noProof/>
          <w:sz w:val="28"/>
        </w:rPr>
      </w:pPr>
      <w:r w:rsidRPr="00336E78">
        <w:rPr>
          <w:noProof/>
          <w:sz w:val="28"/>
        </w:rPr>
        <w:t>Важной задачей при рассмотрении договора поручения является определение юридических действий, которые входят в предмет. Необходимо соотнести понятия «сделка» и «юридические действия», при этом, не подменяя одно понятие другим. Таким образом, к последним помимо действий, направленных на установление, изменение или прекращение гражданских прав и обязанностей (т.е. сделок) будут относиться и иные действия, имеющие юридическое значение для сторон.</w:t>
      </w:r>
    </w:p>
    <w:p w:rsidR="004B4D99" w:rsidRPr="00336E78" w:rsidRDefault="004B4D99" w:rsidP="00DC65FD">
      <w:pPr>
        <w:widowControl w:val="0"/>
        <w:spacing w:line="360" w:lineRule="auto"/>
        <w:ind w:firstLine="709"/>
        <w:jc w:val="both"/>
        <w:rPr>
          <w:noProof/>
          <w:sz w:val="28"/>
        </w:rPr>
      </w:pPr>
      <w:r w:rsidRPr="00336E78">
        <w:rPr>
          <w:noProof/>
          <w:sz w:val="28"/>
        </w:rPr>
        <w:t>Кроме того, следует отметить, что помимо юридических действий поверенный вправе совершать и фактические действия, которые не изменят при это сущности договора поручения и будут носить субсидиарный характер по отношению к юридическим, так как выполнение юридических действий поверенным, как правило, сопровождается и его фактическим участием. Например, поверенному может быть поручено не только приобрести автомобиль, но в случае возникновения такой необходимости отремонтировать его. Наличие подобного рода фактических действий, при этом не меняет существа правоотношения, так как правовая природа договора определяется его основной целью, а не сопутствующими ей моментами.</w:t>
      </w:r>
    </w:p>
    <w:p w:rsidR="004B4D99" w:rsidRPr="00336E78" w:rsidRDefault="004B4D99" w:rsidP="00DC65FD">
      <w:pPr>
        <w:widowControl w:val="0"/>
        <w:spacing w:line="360" w:lineRule="auto"/>
        <w:ind w:firstLine="709"/>
        <w:jc w:val="both"/>
        <w:rPr>
          <w:noProof/>
          <w:sz w:val="28"/>
        </w:rPr>
      </w:pPr>
      <w:r w:rsidRPr="00336E78">
        <w:rPr>
          <w:noProof/>
          <w:sz w:val="28"/>
        </w:rPr>
        <w:t>Определенная специфика отношений по поручению заключается в двухкомпонентной природе поручения, т.е. наличии «внешнего» и «внутреннего» правоотношения. К первому относится доверенность, которая регулирует отношения между поверенным и третьими лицами, а ко второму – сам договор поручения, который регулирует отношения непосредственно между доверителем и поверенным. Подобный синтез отношений по поручению актуален для решения вопроса о достаточности возникновения отношений по представительству при наличии одной лишь доверенности или договора поручения.</w:t>
      </w:r>
    </w:p>
    <w:p w:rsidR="004B4D99" w:rsidRPr="00336E78" w:rsidRDefault="004B4D99" w:rsidP="00DC65FD">
      <w:pPr>
        <w:widowControl w:val="0"/>
        <w:spacing w:line="360" w:lineRule="auto"/>
        <w:ind w:firstLine="709"/>
        <w:jc w:val="both"/>
        <w:rPr>
          <w:noProof/>
          <w:sz w:val="28"/>
        </w:rPr>
      </w:pPr>
      <w:r w:rsidRPr="00336E78">
        <w:rPr>
          <w:noProof/>
          <w:sz w:val="28"/>
        </w:rPr>
        <w:t>Данная дифференциация отношений по поручению обуславливает, в том числе и особенности формы договора поручения, которая в соответствии с законодательством устанавливается достаточно диспозитивно. Исходя из чего, отношения по поручению могут быть оформлены трёмя способами: 1)договором; 2) договором и доверенностью; 3) доверенностью, каждый из которых при этом имеет свои собственные особенности. В случаях, когда отношения по поручению оформляются двумя документами одновременно (договором и доверенностью) могут возникнуть противоречия между их содержаниями. При таких обстоятельствах следует разрешить вопрос приоритета одного документа над другим, который правильнее будет отдать доверенности в целях защиты интересов наиболее уязвимых участников правоотношения - третьих лиц.</w:t>
      </w:r>
    </w:p>
    <w:p w:rsidR="004B4D99" w:rsidRPr="00336E78" w:rsidRDefault="004B4D99" w:rsidP="00DC65FD">
      <w:pPr>
        <w:widowControl w:val="0"/>
        <w:spacing w:line="360" w:lineRule="auto"/>
        <w:ind w:firstLine="709"/>
        <w:jc w:val="both"/>
        <w:rPr>
          <w:noProof/>
          <w:sz w:val="28"/>
        </w:rPr>
      </w:pPr>
      <w:r w:rsidRPr="00336E78">
        <w:rPr>
          <w:noProof/>
          <w:sz w:val="28"/>
        </w:rPr>
        <w:t>Исходя из того же принципа защиты третьих лиц, было бы целесообразно по некоторым категориям договоров поручения предусмотреть законом необходимость заключения нотариально заверенного договора поручения. Например, в случаях, когда по договору поручения поверенный уполномочивается доверителем на заключение сделки, которая по законодательству требует государственной регистрации или нотариальному удостоверению.</w:t>
      </w:r>
    </w:p>
    <w:p w:rsidR="004B4D99" w:rsidRPr="00336E78" w:rsidRDefault="004B4D99" w:rsidP="00DC65FD">
      <w:pPr>
        <w:pStyle w:val="aa"/>
        <w:widowControl w:val="0"/>
        <w:jc w:val="both"/>
        <w:rPr>
          <w:noProof/>
          <w:spacing w:val="0"/>
        </w:rPr>
      </w:pPr>
      <w:r w:rsidRPr="00336E78">
        <w:rPr>
          <w:noProof/>
          <w:spacing w:val="0"/>
        </w:rPr>
        <w:t>Процедура заключения договора поручения тоже зависит от его формы (договор поручения и доверенность; только доверенность), таким образом, может представлять собой следующие действия: оферта и акцепт при подписании с дополнительным действием в рамках акцепта в форме выдачи доверенности либо соответственно выдача доверенности как письменная оферта и акцепт в форме конклюдентных действий поверенного.</w:t>
      </w:r>
    </w:p>
    <w:p w:rsidR="004B4D99" w:rsidRPr="00336E78" w:rsidRDefault="004B4D99" w:rsidP="00DC65FD">
      <w:pPr>
        <w:widowControl w:val="0"/>
        <w:spacing w:line="360" w:lineRule="auto"/>
        <w:ind w:firstLine="709"/>
        <w:jc w:val="both"/>
        <w:rPr>
          <w:noProof/>
          <w:sz w:val="28"/>
        </w:rPr>
      </w:pPr>
      <w:r w:rsidRPr="00336E78">
        <w:rPr>
          <w:noProof/>
          <w:sz w:val="28"/>
        </w:rPr>
        <w:t>Некоторую специфику имеет и субъектный состав договора поручения, а именно разграничение договоров поручения с участием субъектов предпринимательской деятельности и без них. Как следствие, определение вопроса правоспособности и дееспособности как физических, так и юридических лиц, в том числе возможности существования договора поручения, одна из сторон по которому – недееспособное лицо. В случае с недееспособностью доверителя физического лица мнения юристов теоретиков разделяются. Есть сторонники считать подобное правоотношение классическим видом законного представительства, в то же время имеет место точка зрения, которая говорит о наличии в таком случае «двойного представительства», т.е. законный представитель недееспособного заключает от имени последнего договор поручения, в котором доверителем является недееспособный, и от его имени выступает поверенный при совершении юридических действий.</w:t>
      </w:r>
    </w:p>
    <w:p w:rsidR="004B4D99" w:rsidRPr="00336E78" w:rsidRDefault="004B4D99" w:rsidP="00DC65FD">
      <w:pPr>
        <w:widowControl w:val="0"/>
        <w:spacing w:line="360" w:lineRule="auto"/>
        <w:ind w:firstLine="709"/>
        <w:jc w:val="both"/>
        <w:rPr>
          <w:noProof/>
          <w:sz w:val="28"/>
        </w:rPr>
      </w:pPr>
      <w:r w:rsidRPr="00336E78">
        <w:rPr>
          <w:noProof/>
          <w:sz w:val="28"/>
        </w:rPr>
        <w:t>Особенность прекращения отношения по поручению связана со сроком существования полномочия, которым доверитель наделяет поверенного, как правило, фиксируемый в доверенности. Некоторые сложности могут возникнуть в случае несоответствия сроков полномочий указанных в доверенности и самом договоре поручения. В таком случае вновь следовало бы отдать предпочтение сроку, указанному в доверенности, так как она призвана оформлять «внешнее отношение», а именно действия поверенного с третьими лицами. В то же время относительно срока исполнения договора поручения следует заметить, что он не может превышать срока полномочий, закрепленных в доверенности.</w:t>
      </w:r>
    </w:p>
    <w:p w:rsidR="004B4D99" w:rsidRPr="00336E78" w:rsidRDefault="004B4D99" w:rsidP="00DC65FD">
      <w:pPr>
        <w:widowControl w:val="0"/>
        <w:spacing w:line="360" w:lineRule="auto"/>
        <w:ind w:firstLine="709"/>
        <w:jc w:val="both"/>
        <w:rPr>
          <w:noProof/>
          <w:sz w:val="28"/>
        </w:rPr>
      </w:pPr>
      <w:r w:rsidRPr="00336E78">
        <w:rPr>
          <w:noProof/>
          <w:sz w:val="28"/>
        </w:rPr>
        <w:t>Наконец, довольно значимой, хотя и дискуссионной в юридической доктрине характеристикой договора поручения является его фидуциарная природа, которая определяет принцип личного исполнения договора, однако с предусмотрением возможности передоверия. В то же время следует заметить, что принцип личного исполнения распространяется на совершение юридических действий, тем самым предоставляется возможность привлечения третьего лица для выполнения фактических.</w:t>
      </w:r>
    </w:p>
    <w:p w:rsidR="004B4D99" w:rsidRPr="00336E78" w:rsidRDefault="004B4D99" w:rsidP="00DC65FD">
      <w:pPr>
        <w:widowControl w:val="0"/>
        <w:spacing w:line="360" w:lineRule="auto"/>
        <w:ind w:firstLine="709"/>
        <w:jc w:val="both"/>
        <w:rPr>
          <w:noProof/>
          <w:sz w:val="28"/>
        </w:rPr>
      </w:pPr>
      <w:r w:rsidRPr="00336E78">
        <w:rPr>
          <w:noProof/>
          <w:sz w:val="28"/>
        </w:rPr>
        <w:t>Фидуциарность, в том числе определяет, способ заключения договора поручения, а именно безвозмездного договора. Несмотря на отсутствие формального запрета в законодательстве на запрет заключения договора поручения на торгах, правовая природа договора поручения свидетельствует о невозможности применения таких способов для его заключения. Во-первых, безвозмездный договор поручения не имеет цены, поэтому нет оснований для его осуществления через аукцион. Во-вторых, фидуциарный характер договора поручения исключает возможность заключения его на торгах, так как лично-доверительный характер договора предполагает особое внимание на личность контрагента, на наличие доверия между сторонами.</w:t>
      </w:r>
    </w:p>
    <w:p w:rsidR="004B4D99" w:rsidRPr="00336E78" w:rsidRDefault="004B4D99" w:rsidP="00DC65FD">
      <w:pPr>
        <w:widowControl w:val="0"/>
        <w:spacing w:line="360" w:lineRule="auto"/>
        <w:ind w:firstLine="709"/>
        <w:jc w:val="both"/>
        <w:rPr>
          <w:noProof/>
          <w:sz w:val="28"/>
        </w:rPr>
      </w:pPr>
      <w:r w:rsidRPr="00336E78">
        <w:rPr>
          <w:noProof/>
          <w:sz w:val="28"/>
        </w:rPr>
        <w:t>Целый ряд особенностей имеет возмездный, предпринимательский договор поручения, т.е. договор поручения на коммерческое представительство. Отношения по коммерческому представительству характеризуются большей свободой в действиях поверенного (например, отступление от указаний доверителя без предварительного получения его согласия) с одновременным предъявлением к нему повышенных требований. Например, по причине применения такого договора в сфере предпринимательской деятельности, целями которой в первую очередь является извлечение прибыли, досрочное расторжение договора поручения может привести к весьма существенным материальным потерям, вследствие чего и к гражданско-правовой ответственности виновной стороны.</w:t>
      </w:r>
    </w:p>
    <w:p w:rsidR="004B4D99" w:rsidRPr="00336E78" w:rsidRDefault="004B4D99" w:rsidP="00DC65FD">
      <w:pPr>
        <w:widowControl w:val="0"/>
        <w:spacing w:line="360" w:lineRule="auto"/>
        <w:ind w:firstLine="709"/>
        <w:jc w:val="both"/>
        <w:rPr>
          <w:noProof/>
          <w:sz w:val="28"/>
        </w:rPr>
      </w:pPr>
      <w:r w:rsidRPr="00336E78">
        <w:rPr>
          <w:noProof/>
          <w:sz w:val="28"/>
        </w:rPr>
        <w:t xml:space="preserve">Подводя итоги </w:t>
      </w:r>
      <w:r w:rsidR="00075A1A" w:rsidRPr="00336E78">
        <w:rPr>
          <w:noProof/>
          <w:sz w:val="28"/>
        </w:rPr>
        <w:t>работы</w:t>
      </w:r>
      <w:r w:rsidRPr="00336E78">
        <w:rPr>
          <w:noProof/>
          <w:sz w:val="28"/>
        </w:rPr>
        <w:t>, следует подвести выводы и обратить внимание на то, что существует объективная необходимость в проведении некоторых мер, предложенных выше, по совершенствованию законодательства в сфере регулирования отношений по поручению.</w:t>
      </w:r>
    </w:p>
    <w:p w:rsidR="004B4D99" w:rsidRPr="00336E78" w:rsidRDefault="004B4D99" w:rsidP="00DC65FD">
      <w:pPr>
        <w:widowControl w:val="0"/>
        <w:spacing w:line="360" w:lineRule="auto"/>
        <w:jc w:val="center"/>
        <w:rPr>
          <w:sz w:val="28"/>
          <w:szCs w:val="28"/>
        </w:rPr>
      </w:pPr>
      <w:r w:rsidRPr="00336E78">
        <w:rPr>
          <w:noProof/>
          <w:sz w:val="28"/>
        </w:rPr>
        <w:br w:type="page"/>
      </w:r>
      <w:r w:rsidR="00F720CA" w:rsidRPr="00336E78">
        <w:rPr>
          <w:sz w:val="28"/>
          <w:szCs w:val="28"/>
        </w:rPr>
        <w:t>СПИСОК ИСПОЛЬЗОВАННОЙ ЛИТЕРАТУРЫ</w:t>
      </w:r>
    </w:p>
    <w:p w:rsidR="00F720CA" w:rsidRPr="00336E78" w:rsidRDefault="00F720CA" w:rsidP="00DC65FD">
      <w:pPr>
        <w:widowControl w:val="0"/>
        <w:spacing w:line="360" w:lineRule="auto"/>
        <w:jc w:val="center"/>
        <w:rPr>
          <w:bCs/>
          <w:noProof/>
          <w:sz w:val="28"/>
        </w:rPr>
      </w:pPr>
    </w:p>
    <w:p w:rsidR="004B4D99" w:rsidRPr="00336E78" w:rsidRDefault="00075A1A" w:rsidP="00DC65FD">
      <w:pPr>
        <w:widowControl w:val="0"/>
        <w:numPr>
          <w:ilvl w:val="0"/>
          <w:numId w:val="2"/>
        </w:numPr>
        <w:spacing w:line="360" w:lineRule="auto"/>
        <w:ind w:left="0" w:firstLine="0"/>
        <w:jc w:val="both"/>
        <w:rPr>
          <w:bCs/>
          <w:noProof/>
          <w:sz w:val="28"/>
          <w:szCs w:val="28"/>
        </w:rPr>
      </w:pPr>
      <w:r w:rsidRPr="00336E78">
        <w:rPr>
          <w:sz w:val="28"/>
          <w:szCs w:val="28"/>
        </w:rPr>
        <w:t>Официальные нормативные акты и государственные документы.</w:t>
      </w:r>
    </w:p>
    <w:p w:rsidR="004B4D99" w:rsidRPr="00336E78" w:rsidRDefault="004B4D99" w:rsidP="00DC65FD">
      <w:pPr>
        <w:widowControl w:val="0"/>
        <w:numPr>
          <w:ilvl w:val="0"/>
          <w:numId w:val="4"/>
        </w:numPr>
        <w:spacing w:line="360" w:lineRule="auto"/>
        <w:ind w:left="0" w:firstLine="0"/>
        <w:jc w:val="both"/>
        <w:rPr>
          <w:noProof/>
          <w:sz w:val="28"/>
        </w:rPr>
      </w:pPr>
      <w:r w:rsidRPr="00336E78">
        <w:rPr>
          <w:noProof/>
          <w:sz w:val="28"/>
        </w:rPr>
        <w:t>Гражданский кодекс Российской Федерации (часть первая)" от 30.11.1994 N 51-ФЗ // Собрание законодательства РФ", 05.12.1994, N 32, ст. 3301. (с изменен.).</w:t>
      </w:r>
    </w:p>
    <w:p w:rsidR="004B4D99" w:rsidRPr="00336E78" w:rsidRDefault="004B4D99" w:rsidP="00DC65FD">
      <w:pPr>
        <w:widowControl w:val="0"/>
        <w:numPr>
          <w:ilvl w:val="0"/>
          <w:numId w:val="4"/>
        </w:numPr>
        <w:spacing w:line="360" w:lineRule="auto"/>
        <w:ind w:left="0" w:firstLine="0"/>
        <w:jc w:val="both"/>
        <w:rPr>
          <w:noProof/>
          <w:sz w:val="28"/>
        </w:rPr>
      </w:pPr>
      <w:r w:rsidRPr="00336E78">
        <w:rPr>
          <w:noProof/>
          <w:sz w:val="28"/>
        </w:rPr>
        <w:t>Гражданский кодекс Российской Федерации (часть вторая) от 26.01.1996 N 14-ФЗ // Собрание законодательства РФ, 29.01.1996, N 5, ст. 410 (с изменен.).</w:t>
      </w:r>
    </w:p>
    <w:p w:rsidR="004B4D99" w:rsidRPr="00336E78" w:rsidRDefault="004B4D99" w:rsidP="00DC65FD">
      <w:pPr>
        <w:widowControl w:val="0"/>
        <w:numPr>
          <w:ilvl w:val="0"/>
          <w:numId w:val="4"/>
        </w:numPr>
        <w:spacing w:line="360" w:lineRule="auto"/>
        <w:ind w:left="0" w:firstLine="0"/>
        <w:jc w:val="both"/>
        <w:rPr>
          <w:noProof/>
          <w:sz w:val="28"/>
        </w:rPr>
      </w:pPr>
      <w:r w:rsidRPr="00336E78">
        <w:rPr>
          <w:noProof/>
          <w:sz w:val="28"/>
        </w:rPr>
        <w:t>Гражданский процессуальный кодекс Российской Федерации от 14.11.2002 N 138-ФЗ // Собрание законодательства РФ, 18.11.2002, N 46, ст. 4532 (с изменен.)</w:t>
      </w:r>
    </w:p>
    <w:p w:rsidR="004B4D99" w:rsidRPr="00336E78" w:rsidRDefault="004B4D99" w:rsidP="00DC65FD">
      <w:pPr>
        <w:widowControl w:val="0"/>
        <w:numPr>
          <w:ilvl w:val="0"/>
          <w:numId w:val="4"/>
        </w:numPr>
        <w:spacing w:line="360" w:lineRule="auto"/>
        <w:ind w:left="0" w:firstLine="0"/>
        <w:jc w:val="both"/>
        <w:rPr>
          <w:noProof/>
          <w:sz w:val="28"/>
        </w:rPr>
      </w:pPr>
      <w:r w:rsidRPr="00336E78">
        <w:rPr>
          <w:noProof/>
          <w:sz w:val="28"/>
        </w:rPr>
        <w:t>Арбитражный процессуальный кодекс Российской Федерации от 24.07.2002 N 95-ФЗ // Собрание законодательства РФ", 29.07.2002, N 30, ст. 3012 (с изменен.).</w:t>
      </w:r>
    </w:p>
    <w:p w:rsidR="004B4D99" w:rsidRPr="00336E78" w:rsidRDefault="00075A1A" w:rsidP="00DC65FD">
      <w:pPr>
        <w:widowControl w:val="0"/>
        <w:numPr>
          <w:ilvl w:val="0"/>
          <w:numId w:val="2"/>
        </w:numPr>
        <w:tabs>
          <w:tab w:val="clear" w:pos="720"/>
        </w:tabs>
        <w:spacing w:line="360" w:lineRule="auto"/>
        <w:ind w:left="0" w:firstLine="0"/>
        <w:jc w:val="both"/>
        <w:rPr>
          <w:bCs/>
          <w:noProof/>
          <w:sz w:val="28"/>
        </w:rPr>
      </w:pPr>
      <w:r w:rsidRPr="00336E78">
        <w:rPr>
          <w:sz w:val="28"/>
          <w:szCs w:val="28"/>
        </w:rPr>
        <w:t>Монографии и учебники</w:t>
      </w:r>
      <w:r w:rsidR="004B4D99" w:rsidRPr="00336E78">
        <w:rPr>
          <w:bCs/>
          <w:noProof/>
          <w:sz w:val="28"/>
        </w:rPr>
        <w:t>.</w:t>
      </w:r>
    </w:p>
    <w:p w:rsidR="004B4D99" w:rsidRPr="00336E78" w:rsidRDefault="004B4D99" w:rsidP="00DC65FD">
      <w:pPr>
        <w:pStyle w:val="a7"/>
        <w:widowControl w:val="0"/>
        <w:numPr>
          <w:ilvl w:val="0"/>
          <w:numId w:val="4"/>
        </w:numPr>
        <w:tabs>
          <w:tab w:val="clear" w:pos="720"/>
          <w:tab w:val="num" w:pos="0"/>
        </w:tabs>
        <w:spacing w:line="360" w:lineRule="auto"/>
        <w:ind w:left="0" w:firstLine="0"/>
        <w:jc w:val="both"/>
        <w:rPr>
          <w:noProof/>
          <w:sz w:val="28"/>
        </w:rPr>
      </w:pPr>
      <w:r w:rsidRPr="00336E78">
        <w:rPr>
          <w:noProof/>
          <w:sz w:val="28"/>
        </w:rPr>
        <w:t>Белов В.Н. Коммерческое представительство и агентирование (договоры). – М.</w:t>
      </w:r>
      <w:r w:rsidR="00EF6EC4" w:rsidRPr="00336E78">
        <w:rPr>
          <w:noProof/>
          <w:sz w:val="28"/>
        </w:rPr>
        <w:t>:</w:t>
      </w:r>
      <w:r w:rsidRPr="00336E78">
        <w:rPr>
          <w:noProof/>
          <w:sz w:val="28"/>
        </w:rPr>
        <w:t xml:space="preserve"> 2001.</w:t>
      </w:r>
    </w:p>
    <w:p w:rsidR="004B4D99" w:rsidRPr="00336E78" w:rsidRDefault="004B4D99" w:rsidP="00DC65FD">
      <w:pPr>
        <w:pStyle w:val="a7"/>
        <w:widowControl w:val="0"/>
        <w:numPr>
          <w:ilvl w:val="0"/>
          <w:numId w:val="4"/>
        </w:numPr>
        <w:spacing w:line="360" w:lineRule="auto"/>
        <w:ind w:left="0" w:firstLine="0"/>
        <w:jc w:val="both"/>
        <w:rPr>
          <w:noProof/>
          <w:sz w:val="28"/>
        </w:rPr>
      </w:pPr>
      <w:r w:rsidRPr="00336E78">
        <w:rPr>
          <w:noProof/>
          <w:sz w:val="28"/>
        </w:rPr>
        <w:t>Брагинский М.И., В.В.Витрянский. Договорное право. Книга третья. – М.: Статут 2008.</w:t>
      </w:r>
    </w:p>
    <w:p w:rsidR="004B4D99" w:rsidRPr="00336E78" w:rsidRDefault="004B4D99" w:rsidP="00DC65FD">
      <w:pPr>
        <w:pStyle w:val="a7"/>
        <w:widowControl w:val="0"/>
        <w:numPr>
          <w:ilvl w:val="0"/>
          <w:numId w:val="4"/>
        </w:numPr>
        <w:spacing w:line="360" w:lineRule="auto"/>
        <w:ind w:left="0" w:firstLine="0"/>
        <w:jc w:val="both"/>
        <w:rPr>
          <w:noProof/>
          <w:sz w:val="28"/>
        </w:rPr>
      </w:pPr>
      <w:r w:rsidRPr="00336E78">
        <w:rPr>
          <w:noProof/>
          <w:sz w:val="28"/>
        </w:rPr>
        <w:t>Гражданское право России. Часть вторая. Обязательственное право. Курс лекций / Под ред. О.Н. Садикова. – М.: 1997.</w:t>
      </w:r>
    </w:p>
    <w:p w:rsidR="004B4D99" w:rsidRPr="00336E78" w:rsidRDefault="004B4D99" w:rsidP="00DC65FD">
      <w:pPr>
        <w:pStyle w:val="a7"/>
        <w:widowControl w:val="0"/>
        <w:numPr>
          <w:ilvl w:val="0"/>
          <w:numId w:val="4"/>
        </w:numPr>
        <w:spacing w:line="360" w:lineRule="auto"/>
        <w:ind w:left="0" w:firstLine="0"/>
        <w:jc w:val="both"/>
        <w:rPr>
          <w:noProof/>
          <w:sz w:val="28"/>
        </w:rPr>
      </w:pPr>
      <w:r w:rsidRPr="00336E78">
        <w:rPr>
          <w:noProof/>
          <w:sz w:val="28"/>
        </w:rPr>
        <w:t>Гражданское право. Учебник. Т.2 / Под ред. А.П. Сергеева, М.: ТК Велби, 2009</w:t>
      </w:r>
    </w:p>
    <w:p w:rsidR="004B4D99" w:rsidRPr="00336E78" w:rsidRDefault="004B4D99" w:rsidP="00DC65FD">
      <w:pPr>
        <w:pStyle w:val="a7"/>
        <w:widowControl w:val="0"/>
        <w:numPr>
          <w:ilvl w:val="0"/>
          <w:numId w:val="4"/>
        </w:numPr>
        <w:spacing w:line="360" w:lineRule="auto"/>
        <w:ind w:left="0" w:firstLine="0"/>
        <w:jc w:val="both"/>
        <w:rPr>
          <w:noProof/>
          <w:sz w:val="28"/>
        </w:rPr>
      </w:pPr>
      <w:r w:rsidRPr="00336E78">
        <w:rPr>
          <w:noProof/>
          <w:sz w:val="28"/>
        </w:rPr>
        <w:t>Гражданское право: Т.II, Учебник / Под ред. Суханов Е.А. – 2-е изд., - М.: Волтерс Клувер, 2004.</w:t>
      </w:r>
    </w:p>
    <w:p w:rsidR="004B4D99" w:rsidRPr="00336E78" w:rsidRDefault="004B4D99" w:rsidP="00DC65FD">
      <w:pPr>
        <w:pStyle w:val="a7"/>
        <w:widowControl w:val="0"/>
        <w:numPr>
          <w:ilvl w:val="0"/>
          <w:numId w:val="4"/>
        </w:numPr>
        <w:spacing w:line="360" w:lineRule="auto"/>
        <w:ind w:left="0" w:firstLine="0"/>
        <w:jc w:val="both"/>
        <w:rPr>
          <w:noProof/>
          <w:sz w:val="28"/>
        </w:rPr>
      </w:pPr>
      <w:r w:rsidRPr="00336E78">
        <w:rPr>
          <w:noProof/>
          <w:sz w:val="28"/>
        </w:rPr>
        <w:t>Гражданский процесс. Учебник / Под ред. В.А. Мусина, Н.А. Чечота, Д.М. Чечиной. – М.: Проспект, 1999.</w:t>
      </w:r>
    </w:p>
    <w:p w:rsidR="004B4D99" w:rsidRPr="00336E78" w:rsidRDefault="004B4D99" w:rsidP="00DC65FD">
      <w:pPr>
        <w:pStyle w:val="a7"/>
        <w:widowControl w:val="0"/>
        <w:numPr>
          <w:ilvl w:val="0"/>
          <w:numId w:val="4"/>
        </w:numPr>
        <w:spacing w:line="360" w:lineRule="auto"/>
        <w:ind w:left="0" w:firstLine="0"/>
        <w:jc w:val="both"/>
        <w:rPr>
          <w:noProof/>
          <w:sz w:val="28"/>
        </w:rPr>
      </w:pPr>
      <w:r w:rsidRPr="00336E78">
        <w:rPr>
          <w:noProof/>
          <w:sz w:val="28"/>
        </w:rPr>
        <w:t>Иоффе О.С. Обязательственное право. – М.: Статут, 2000</w:t>
      </w:r>
    </w:p>
    <w:p w:rsidR="004B4D99" w:rsidRPr="00336E78" w:rsidRDefault="004B4D99" w:rsidP="00DC65FD">
      <w:pPr>
        <w:pStyle w:val="a7"/>
        <w:widowControl w:val="0"/>
        <w:numPr>
          <w:ilvl w:val="0"/>
          <w:numId w:val="4"/>
        </w:numPr>
        <w:spacing w:line="360" w:lineRule="auto"/>
        <w:ind w:left="0" w:firstLine="0"/>
        <w:jc w:val="both"/>
        <w:rPr>
          <w:noProof/>
          <w:sz w:val="28"/>
        </w:rPr>
      </w:pPr>
      <w:r w:rsidRPr="00336E78">
        <w:rPr>
          <w:noProof/>
          <w:sz w:val="28"/>
        </w:rPr>
        <w:t>Курс гражданского права. В 3-х томах. Т.3 / Под. ред.: Томсинов В.А. – М.: Зерцало, 2003</w:t>
      </w:r>
    </w:p>
    <w:p w:rsidR="004B4D99" w:rsidRPr="00336E78" w:rsidRDefault="004B4D99" w:rsidP="00DC65FD">
      <w:pPr>
        <w:pStyle w:val="a7"/>
        <w:widowControl w:val="0"/>
        <w:numPr>
          <w:ilvl w:val="0"/>
          <w:numId w:val="4"/>
        </w:numPr>
        <w:spacing w:line="360" w:lineRule="auto"/>
        <w:ind w:left="0" w:firstLine="0"/>
        <w:jc w:val="both"/>
        <w:rPr>
          <w:noProof/>
          <w:sz w:val="28"/>
        </w:rPr>
      </w:pPr>
      <w:r w:rsidRPr="00336E78">
        <w:rPr>
          <w:noProof/>
          <w:sz w:val="28"/>
        </w:rPr>
        <w:t>Невзгодина Е.Л. Представительство и доверенность по гражданскому праву России (Проблемы теории. Законодательство РФ. Вопросы правоприменительной практики) / Под ред. В.Л.Слесарева. – Омск: ОмГУ, 2005.</w:t>
      </w:r>
    </w:p>
    <w:p w:rsidR="004B4D99" w:rsidRPr="00336E78" w:rsidRDefault="004B4D99" w:rsidP="00DC65FD">
      <w:pPr>
        <w:pStyle w:val="a7"/>
        <w:widowControl w:val="0"/>
        <w:numPr>
          <w:ilvl w:val="0"/>
          <w:numId w:val="4"/>
        </w:numPr>
        <w:spacing w:line="360" w:lineRule="auto"/>
        <w:ind w:left="0" w:firstLine="0"/>
        <w:jc w:val="both"/>
        <w:rPr>
          <w:noProof/>
          <w:sz w:val="28"/>
        </w:rPr>
      </w:pPr>
      <w:r w:rsidRPr="00336E78">
        <w:rPr>
          <w:noProof/>
          <w:sz w:val="28"/>
        </w:rPr>
        <w:t>Нерсесов Н.О. Понятие добровольного представительства в гражданском праве, М.: Статут, 1998.</w:t>
      </w:r>
    </w:p>
    <w:p w:rsidR="00075FD8" w:rsidRPr="00336E78" w:rsidRDefault="00075FD8" w:rsidP="00DC65FD">
      <w:pPr>
        <w:pStyle w:val="a7"/>
        <w:widowControl w:val="0"/>
        <w:numPr>
          <w:ilvl w:val="0"/>
          <w:numId w:val="4"/>
        </w:numPr>
        <w:spacing w:line="360" w:lineRule="auto"/>
        <w:ind w:left="0" w:firstLine="0"/>
        <w:jc w:val="both"/>
        <w:rPr>
          <w:noProof/>
          <w:sz w:val="28"/>
        </w:rPr>
      </w:pPr>
      <w:r w:rsidRPr="00336E78">
        <w:rPr>
          <w:bCs/>
          <w:sz w:val="28"/>
          <w:szCs w:val="28"/>
        </w:rPr>
        <w:t>Николюкин С.В. Посреднические договоры. – М.: Юстицинформ, 2010</w:t>
      </w:r>
    </w:p>
    <w:p w:rsidR="004B4D99" w:rsidRPr="00336E78" w:rsidRDefault="004B4D99" w:rsidP="00DC65FD">
      <w:pPr>
        <w:pStyle w:val="a7"/>
        <w:widowControl w:val="0"/>
        <w:numPr>
          <w:ilvl w:val="0"/>
          <w:numId w:val="4"/>
        </w:numPr>
        <w:spacing w:line="360" w:lineRule="auto"/>
        <w:ind w:left="0" w:firstLine="0"/>
        <w:jc w:val="both"/>
        <w:rPr>
          <w:noProof/>
          <w:sz w:val="28"/>
        </w:rPr>
      </w:pPr>
      <w:r w:rsidRPr="00336E78">
        <w:rPr>
          <w:noProof/>
          <w:sz w:val="28"/>
        </w:rPr>
        <w:t>Победоносцев К.П</w:t>
      </w:r>
      <w:r w:rsidR="00AF22A8" w:rsidRPr="00336E78">
        <w:rPr>
          <w:noProof/>
          <w:sz w:val="28"/>
        </w:rPr>
        <w:t>.</w:t>
      </w:r>
      <w:r w:rsidR="00336E78" w:rsidRPr="00336E78">
        <w:rPr>
          <w:noProof/>
          <w:sz w:val="28"/>
        </w:rPr>
        <w:t xml:space="preserve"> </w:t>
      </w:r>
      <w:r w:rsidRPr="00336E78">
        <w:rPr>
          <w:noProof/>
          <w:sz w:val="28"/>
        </w:rPr>
        <w:t>Курс гражданского права. В 3-х томах. Т. 3.; Под ред. / Томсинов В.А. - М.: Зерцало, 2003.</w:t>
      </w:r>
    </w:p>
    <w:p w:rsidR="004B4D99" w:rsidRPr="00336E78" w:rsidRDefault="004B4D99" w:rsidP="00DC65FD">
      <w:pPr>
        <w:pStyle w:val="a7"/>
        <w:widowControl w:val="0"/>
        <w:numPr>
          <w:ilvl w:val="0"/>
          <w:numId w:val="4"/>
        </w:numPr>
        <w:spacing w:line="360" w:lineRule="auto"/>
        <w:ind w:left="0" w:firstLine="0"/>
        <w:jc w:val="both"/>
        <w:rPr>
          <w:noProof/>
          <w:sz w:val="28"/>
        </w:rPr>
      </w:pPr>
      <w:r w:rsidRPr="00336E78">
        <w:rPr>
          <w:noProof/>
          <w:sz w:val="28"/>
        </w:rPr>
        <w:t>Савиньи Ф.К. Обязательственное право. – С.-Пб.: Юрид. центр Пресс, 2004</w:t>
      </w:r>
    </w:p>
    <w:p w:rsidR="004B4D99" w:rsidRPr="00336E78" w:rsidRDefault="004B4D99" w:rsidP="00DC65FD">
      <w:pPr>
        <w:pStyle w:val="a7"/>
        <w:widowControl w:val="0"/>
        <w:numPr>
          <w:ilvl w:val="0"/>
          <w:numId w:val="4"/>
        </w:numPr>
        <w:spacing w:line="360" w:lineRule="auto"/>
        <w:ind w:left="0" w:firstLine="0"/>
        <w:jc w:val="both"/>
        <w:rPr>
          <w:noProof/>
          <w:sz w:val="28"/>
        </w:rPr>
      </w:pPr>
      <w:r w:rsidRPr="00336E78">
        <w:rPr>
          <w:noProof/>
          <w:sz w:val="28"/>
        </w:rPr>
        <w:t>Сайфутдинов А.А. Применение договора поручения для оформления представительских отношений в гражданском процессе // Арбитражный и гражданский процесс. - М.: Юрист, 2006, № 7.</w:t>
      </w:r>
      <w:bookmarkStart w:id="0" w:name="_GoBack"/>
      <w:bookmarkEnd w:id="0"/>
    </w:p>
    <w:sectPr w:rsidR="004B4D99" w:rsidRPr="00336E78" w:rsidSect="00336E78">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F7D" w:rsidRDefault="00872F7D" w:rsidP="007F1648">
      <w:r>
        <w:separator/>
      </w:r>
    </w:p>
  </w:endnote>
  <w:endnote w:type="continuationSeparator" w:id="0">
    <w:p w:rsidR="00872F7D" w:rsidRDefault="00872F7D" w:rsidP="007F1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78" w:rsidRDefault="00336E78" w:rsidP="00722C92">
    <w:pPr>
      <w:pStyle w:val="a5"/>
      <w:framePr w:wrap="around" w:vAnchor="text" w:hAnchor="margin" w:xAlign="right" w:y="1"/>
      <w:rPr>
        <w:rStyle w:val="ac"/>
      </w:rPr>
    </w:pPr>
  </w:p>
  <w:p w:rsidR="00336E78" w:rsidRDefault="00336E78" w:rsidP="00336E7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78" w:rsidRDefault="00F43438" w:rsidP="00722C92">
    <w:pPr>
      <w:pStyle w:val="a5"/>
      <w:framePr w:wrap="around" w:vAnchor="text" w:hAnchor="margin" w:xAlign="right" w:y="1"/>
      <w:rPr>
        <w:rStyle w:val="ac"/>
      </w:rPr>
    </w:pPr>
    <w:r>
      <w:rPr>
        <w:rStyle w:val="ac"/>
        <w:noProof/>
      </w:rPr>
      <w:t>2</w:t>
    </w:r>
  </w:p>
  <w:p w:rsidR="00336E78" w:rsidRDefault="00336E78" w:rsidP="00336E7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F7D" w:rsidRDefault="00872F7D" w:rsidP="007F1648">
      <w:r>
        <w:separator/>
      </w:r>
    </w:p>
  </w:footnote>
  <w:footnote w:type="continuationSeparator" w:id="0">
    <w:p w:rsidR="00872F7D" w:rsidRDefault="00872F7D" w:rsidP="007F16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2255C"/>
    <w:multiLevelType w:val="hybridMultilevel"/>
    <w:tmpl w:val="1E982EFC"/>
    <w:lvl w:ilvl="0" w:tplc="CE4AA14A">
      <w:start w:val="15"/>
      <w:numFmt w:val="decimal"/>
      <w:lvlText w:val="%1"/>
      <w:lvlJc w:val="left"/>
      <w:pPr>
        <w:tabs>
          <w:tab w:val="num" w:pos="720"/>
        </w:tabs>
        <w:ind w:left="720" w:hanging="360"/>
      </w:pPr>
      <w:rPr>
        <w:rFonts w:cs="Times New Roman" w:hint="default"/>
      </w:rPr>
    </w:lvl>
    <w:lvl w:ilvl="1" w:tplc="047207AE">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DC565E"/>
    <w:multiLevelType w:val="hybridMultilevel"/>
    <w:tmpl w:val="3190E274"/>
    <w:lvl w:ilvl="0" w:tplc="E0AE217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0380036"/>
    <w:multiLevelType w:val="hybridMultilevel"/>
    <w:tmpl w:val="A7946BE8"/>
    <w:lvl w:ilvl="0" w:tplc="FB7ED302">
      <w:start w:val="2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0F71520"/>
    <w:multiLevelType w:val="hybridMultilevel"/>
    <w:tmpl w:val="1EC4B2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F32099B"/>
    <w:multiLevelType w:val="hybridMultilevel"/>
    <w:tmpl w:val="5FDE2F9A"/>
    <w:lvl w:ilvl="0" w:tplc="6BF2B530">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DDA"/>
    <w:rsid w:val="000240D7"/>
    <w:rsid w:val="00075A1A"/>
    <w:rsid w:val="00075FD8"/>
    <w:rsid w:val="0008163B"/>
    <w:rsid w:val="000907A8"/>
    <w:rsid w:val="00184C63"/>
    <w:rsid w:val="00261F4E"/>
    <w:rsid w:val="002F1721"/>
    <w:rsid w:val="00336E78"/>
    <w:rsid w:val="00453F31"/>
    <w:rsid w:val="004A1DDA"/>
    <w:rsid w:val="004B4D99"/>
    <w:rsid w:val="00573FAD"/>
    <w:rsid w:val="00600A6F"/>
    <w:rsid w:val="006173FD"/>
    <w:rsid w:val="00690B08"/>
    <w:rsid w:val="006950D3"/>
    <w:rsid w:val="00722C92"/>
    <w:rsid w:val="007F1648"/>
    <w:rsid w:val="00827B0C"/>
    <w:rsid w:val="00872F7D"/>
    <w:rsid w:val="008E7ECE"/>
    <w:rsid w:val="00950443"/>
    <w:rsid w:val="00970707"/>
    <w:rsid w:val="009741B9"/>
    <w:rsid w:val="00AB46A6"/>
    <w:rsid w:val="00AF22A8"/>
    <w:rsid w:val="00B173F5"/>
    <w:rsid w:val="00B21B6E"/>
    <w:rsid w:val="00B2524F"/>
    <w:rsid w:val="00BC0C72"/>
    <w:rsid w:val="00C935D6"/>
    <w:rsid w:val="00D44651"/>
    <w:rsid w:val="00DC65FD"/>
    <w:rsid w:val="00EE7ABA"/>
    <w:rsid w:val="00EF6EC4"/>
    <w:rsid w:val="00F43438"/>
    <w:rsid w:val="00F720CA"/>
    <w:rsid w:val="00FC3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DFFD651-2D63-49A7-9F21-A89A4F396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DDA"/>
  </w:style>
  <w:style w:type="paragraph" w:styleId="1">
    <w:name w:val="heading 1"/>
    <w:basedOn w:val="a"/>
    <w:next w:val="a"/>
    <w:link w:val="10"/>
    <w:uiPriority w:val="99"/>
    <w:qFormat/>
    <w:rsid w:val="004A1DDA"/>
    <w:pPr>
      <w:keepNext/>
      <w:jc w:val="center"/>
      <w:outlineLvl w:val="0"/>
    </w:pPr>
    <w:rPr>
      <w:sz w:val="32"/>
    </w:rPr>
  </w:style>
  <w:style w:type="paragraph" w:styleId="2">
    <w:name w:val="heading 2"/>
    <w:basedOn w:val="a"/>
    <w:next w:val="a"/>
    <w:link w:val="20"/>
    <w:uiPriority w:val="99"/>
    <w:qFormat/>
    <w:rsid w:val="004A1DDA"/>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7F1648"/>
    <w:pPr>
      <w:tabs>
        <w:tab w:val="center" w:pos="4677"/>
        <w:tab w:val="right" w:pos="9355"/>
      </w:tabs>
    </w:pPr>
  </w:style>
  <w:style w:type="character" w:customStyle="1" w:styleId="a4">
    <w:name w:val="Верхний колонтитул Знак"/>
    <w:link w:val="a3"/>
    <w:uiPriority w:val="99"/>
    <w:locked/>
    <w:rsid w:val="007F1648"/>
    <w:rPr>
      <w:rFonts w:cs="Times New Roman"/>
    </w:rPr>
  </w:style>
  <w:style w:type="paragraph" w:styleId="a5">
    <w:name w:val="footer"/>
    <w:basedOn w:val="a"/>
    <w:link w:val="a6"/>
    <w:uiPriority w:val="99"/>
    <w:rsid w:val="007F1648"/>
    <w:pPr>
      <w:tabs>
        <w:tab w:val="center" w:pos="4677"/>
        <w:tab w:val="right" w:pos="9355"/>
      </w:tabs>
    </w:pPr>
  </w:style>
  <w:style w:type="character" w:customStyle="1" w:styleId="a6">
    <w:name w:val="Нижний колонтитул Знак"/>
    <w:link w:val="a5"/>
    <w:uiPriority w:val="99"/>
    <w:locked/>
    <w:rsid w:val="007F1648"/>
    <w:rPr>
      <w:rFonts w:cs="Times New Roman"/>
    </w:rPr>
  </w:style>
  <w:style w:type="paragraph" w:styleId="a7">
    <w:name w:val="footnote text"/>
    <w:basedOn w:val="a"/>
    <w:link w:val="a8"/>
    <w:uiPriority w:val="99"/>
    <w:rsid w:val="00184C63"/>
  </w:style>
  <w:style w:type="character" w:customStyle="1" w:styleId="a8">
    <w:name w:val="Текст сноски Знак"/>
    <w:link w:val="a7"/>
    <w:uiPriority w:val="99"/>
    <w:locked/>
    <w:rsid w:val="00184C63"/>
    <w:rPr>
      <w:rFonts w:cs="Times New Roman"/>
    </w:rPr>
  </w:style>
  <w:style w:type="character" w:styleId="a9">
    <w:name w:val="footnote reference"/>
    <w:uiPriority w:val="99"/>
    <w:rsid w:val="00184C63"/>
    <w:rPr>
      <w:rFonts w:cs="Times New Roman"/>
      <w:vertAlign w:val="superscript"/>
    </w:rPr>
  </w:style>
  <w:style w:type="paragraph" w:styleId="aa">
    <w:name w:val="Body Text Indent"/>
    <w:basedOn w:val="a"/>
    <w:link w:val="ab"/>
    <w:uiPriority w:val="99"/>
    <w:rsid w:val="004B4D99"/>
    <w:pPr>
      <w:spacing w:line="360" w:lineRule="auto"/>
      <w:ind w:firstLine="709"/>
    </w:pPr>
    <w:rPr>
      <w:spacing w:val="30"/>
      <w:sz w:val="28"/>
      <w:szCs w:val="24"/>
    </w:rPr>
  </w:style>
  <w:style w:type="character" w:customStyle="1" w:styleId="ab">
    <w:name w:val="Основной текст с отступом Знак"/>
    <w:link w:val="aa"/>
    <w:uiPriority w:val="99"/>
    <w:locked/>
    <w:rsid w:val="004B4D99"/>
    <w:rPr>
      <w:rFonts w:cs="Times New Roman"/>
      <w:spacing w:val="30"/>
      <w:sz w:val="24"/>
      <w:szCs w:val="24"/>
    </w:rPr>
  </w:style>
  <w:style w:type="paragraph" w:styleId="3">
    <w:name w:val="Body Text Indent 3"/>
    <w:basedOn w:val="a"/>
    <w:link w:val="30"/>
    <w:uiPriority w:val="99"/>
    <w:rsid w:val="004B4D99"/>
    <w:pPr>
      <w:spacing w:line="360" w:lineRule="auto"/>
      <w:ind w:firstLine="709"/>
      <w:jc w:val="both"/>
    </w:pPr>
    <w:rPr>
      <w:sz w:val="28"/>
      <w:szCs w:val="24"/>
    </w:rPr>
  </w:style>
  <w:style w:type="character" w:customStyle="1" w:styleId="30">
    <w:name w:val="Основной текст с отступом 3 Знак"/>
    <w:link w:val="3"/>
    <w:uiPriority w:val="99"/>
    <w:locked/>
    <w:rsid w:val="004B4D99"/>
    <w:rPr>
      <w:rFonts w:cs="Times New Roman"/>
      <w:sz w:val="24"/>
      <w:szCs w:val="24"/>
    </w:rPr>
  </w:style>
  <w:style w:type="character" w:styleId="ac">
    <w:name w:val="page number"/>
    <w:uiPriority w:val="99"/>
    <w:rsid w:val="00336E7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8517</Words>
  <Characters>48549</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КУРГАНСКИЙ ГОСУДАРСТВЕННЫЙ УНИВЕРСИТЕТ</vt:lpstr>
    </vt:vector>
  </TitlesOfParts>
  <Company>Судебный департамент при ВС РФ</Company>
  <LinksUpToDate>false</LinksUpToDate>
  <CharactersWithSpaces>56953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КУРГАНСКИЙ ГОСУДАРСТВЕННЫЙ УНИВЕРСИТЕТ</dc:title>
  <dc:subject/>
  <dc:creator>YPetuhova</dc:creator>
  <cp:keywords/>
  <dc:description/>
  <cp:lastModifiedBy>admin</cp:lastModifiedBy>
  <cp:revision>2</cp:revision>
  <dcterms:created xsi:type="dcterms:W3CDTF">2014-03-06T02:47:00Z</dcterms:created>
  <dcterms:modified xsi:type="dcterms:W3CDTF">2014-03-06T02:47:00Z</dcterms:modified>
</cp:coreProperties>
</file>