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Министерство образования и науки Российской Федерации</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Федеральное агентство по образованию ГОУ ВПО</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Всероссийский заочный финансово-экономический институт</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Кафедра экономической теории</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КУРСОВАЯ РАБОТА</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По экономической теории на тему:</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32"/>
          <w:szCs w:val="32"/>
        </w:rPr>
      </w:pPr>
      <w:r>
        <w:rPr>
          <w:rFonts w:ascii="Times New Roman CYR" w:hAnsi="Times New Roman CYR" w:cs="Times New Roman CYR"/>
          <w:sz w:val="32"/>
          <w:szCs w:val="32"/>
        </w:rPr>
        <w:t>Инфляция.</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tabs>
          <w:tab w:val="left" w:pos="3687"/>
        </w:tabs>
        <w:autoSpaceDE w:val="0"/>
        <w:autoSpaceDN w:val="0"/>
        <w:adjustRightInd w:val="0"/>
        <w:spacing w:line="360" w:lineRule="auto"/>
        <w:ind w:firstLine="567"/>
        <w:jc w:val="right"/>
        <w:rPr>
          <w:rFonts w:ascii="Times New Roman CYR" w:hAnsi="Times New Roman CYR" w:cs="Times New Roman CYR"/>
          <w:sz w:val="28"/>
          <w:szCs w:val="28"/>
        </w:rPr>
      </w:pPr>
      <w:r>
        <w:rPr>
          <w:rFonts w:ascii="Times New Roman CYR" w:hAnsi="Times New Roman CYR" w:cs="Times New Roman CYR"/>
          <w:sz w:val="28"/>
          <w:szCs w:val="28"/>
        </w:rPr>
        <w:tab/>
        <w:t xml:space="preserve">Преподаватель: </w:t>
      </w:r>
    </w:p>
    <w:p w:rsidR="002C0815" w:rsidRDefault="002C0815">
      <w:pPr>
        <w:widowControl w:val="0"/>
        <w:tabs>
          <w:tab w:val="left" w:pos="3687"/>
        </w:tabs>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 xml:space="preserve">                                                 Работа выполнена: </w:t>
      </w:r>
    </w:p>
    <w:p w:rsidR="002C0815" w:rsidRDefault="002C0815">
      <w:pPr>
        <w:widowControl w:val="0"/>
        <w:tabs>
          <w:tab w:val="left" w:pos="3687"/>
        </w:tabs>
        <w:autoSpaceDE w:val="0"/>
        <w:autoSpaceDN w:val="0"/>
        <w:adjustRightInd w:val="0"/>
        <w:spacing w:line="360" w:lineRule="auto"/>
        <w:ind w:firstLine="567"/>
        <w:jc w:val="right"/>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Пенза - 2007</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Содержание</w:t>
      </w:r>
    </w:p>
    <w:p w:rsidR="002C0815" w:rsidRDefault="002C0815">
      <w:pPr>
        <w:widowControl w:val="0"/>
        <w:tabs>
          <w:tab w:val="right" w:pos="9354"/>
        </w:tabs>
        <w:autoSpaceDE w:val="0"/>
        <w:autoSpaceDN w:val="0"/>
        <w:adjustRightInd w:val="0"/>
        <w:spacing w:line="360" w:lineRule="auto"/>
        <w:rPr>
          <w:rFonts w:ascii="Times New Roman CYR" w:hAnsi="Times New Roman CYR" w:cs="Times New Roman CYR"/>
          <w:sz w:val="28"/>
          <w:szCs w:val="28"/>
        </w:rPr>
      </w:pPr>
    </w:p>
    <w:p w:rsidR="002C0815" w:rsidRDefault="002C0815">
      <w:pPr>
        <w:widowControl w:val="0"/>
        <w:tabs>
          <w:tab w:val="right" w:pos="9354"/>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Введение</w:t>
      </w:r>
      <w:r>
        <w:rPr>
          <w:rFonts w:ascii="Times New Roman CYR" w:hAnsi="Times New Roman CYR" w:cs="Times New Roman CYR"/>
          <w:sz w:val="28"/>
          <w:szCs w:val="28"/>
        </w:rPr>
        <w:tab/>
        <w:t>2</w:t>
      </w:r>
    </w:p>
    <w:p w:rsidR="002C0815" w:rsidRDefault="002C0815">
      <w:pPr>
        <w:widowControl w:val="0"/>
        <w:tabs>
          <w:tab w:val="right" w:pos="9354"/>
        </w:tabs>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1. Сущность инфляции</w:t>
      </w:r>
      <w:r>
        <w:rPr>
          <w:rFonts w:ascii="Times New Roman CYR" w:hAnsi="Times New Roman CYR" w:cs="Times New Roman CYR"/>
          <w:sz w:val="28"/>
          <w:szCs w:val="28"/>
        </w:rPr>
        <w:tab/>
        <w:t>3</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1.1. Понятие инфляции</w:t>
      </w:r>
      <w:r>
        <w:rPr>
          <w:rFonts w:ascii="Times New Roman CYR" w:hAnsi="Times New Roman CYR" w:cs="Times New Roman CYR"/>
          <w:sz w:val="28"/>
          <w:szCs w:val="28"/>
        </w:rPr>
        <w:tab/>
        <w:t>3</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1.2. Измерение (методы вычисления) инфляции</w:t>
      </w:r>
      <w:r>
        <w:rPr>
          <w:rFonts w:ascii="Times New Roman CYR" w:hAnsi="Times New Roman CYR" w:cs="Times New Roman CYR"/>
          <w:sz w:val="28"/>
          <w:szCs w:val="28"/>
        </w:rPr>
        <w:tab/>
        <w:t>3</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1.3. Причины появления инфляции</w:t>
      </w:r>
      <w:r>
        <w:rPr>
          <w:rFonts w:ascii="Times New Roman CYR" w:hAnsi="Times New Roman CYR" w:cs="Times New Roman CYR"/>
          <w:sz w:val="28"/>
          <w:szCs w:val="28"/>
        </w:rPr>
        <w:tab/>
        <w:t>4</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1.4. Виды инфляции</w:t>
      </w:r>
      <w:r>
        <w:rPr>
          <w:rFonts w:ascii="Times New Roman CYR" w:hAnsi="Times New Roman CYR" w:cs="Times New Roman CYR"/>
          <w:sz w:val="28"/>
          <w:szCs w:val="28"/>
        </w:rPr>
        <w:tab/>
        <w:t>6</w:t>
      </w:r>
    </w:p>
    <w:p w:rsidR="002C0815" w:rsidRDefault="002C0815">
      <w:pPr>
        <w:widowControl w:val="0"/>
        <w:tabs>
          <w:tab w:val="right" w:pos="9354"/>
        </w:tabs>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2. Инфляция спроса и инфляция предложения</w:t>
      </w:r>
      <w:r>
        <w:rPr>
          <w:rFonts w:ascii="Times New Roman CYR" w:hAnsi="Times New Roman CYR" w:cs="Times New Roman CYR"/>
          <w:sz w:val="28"/>
          <w:szCs w:val="28"/>
        </w:rPr>
        <w:tab/>
        <w:t>11</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2.1. Инфляция спроса.</w:t>
      </w:r>
      <w:r>
        <w:rPr>
          <w:rFonts w:ascii="Times New Roman CYR" w:hAnsi="Times New Roman CYR" w:cs="Times New Roman CYR"/>
          <w:sz w:val="28"/>
          <w:szCs w:val="28"/>
        </w:rPr>
        <w:tab/>
        <w:t>11</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2.2. Инфляция предложения</w:t>
      </w:r>
      <w:r>
        <w:rPr>
          <w:rFonts w:ascii="Times New Roman CYR" w:hAnsi="Times New Roman CYR" w:cs="Times New Roman CYR"/>
          <w:sz w:val="28"/>
          <w:szCs w:val="28"/>
        </w:rPr>
        <w:tab/>
        <w:t>12</w:t>
      </w:r>
    </w:p>
    <w:p w:rsidR="002C0815" w:rsidRDefault="002C0815">
      <w:pPr>
        <w:widowControl w:val="0"/>
        <w:tabs>
          <w:tab w:val="right" w:pos="9354"/>
        </w:tabs>
        <w:autoSpaceDE w:val="0"/>
        <w:autoSpaceDN w:val="0"/>
        <w:adjustRightInd w:val="0"/>
        <w:spacing w:line="360" w:lineRule="auto"/>
        <w:ind w:left="540" w:firstLine="567"/>
        <w:rPr>
          <w:rFonts w:ascii="Times New Roman CYR" w:hAnsi="Times New Roman CYR" w:cs="Times New Roman CYR"/>
          <w:sz w:val="28"/>
          <w:szCs w:val="28"/>
        </w:rPr>
      </w:pPr>
      <w:r>
        <w:rPr>
          <w:rFonts w:ascii="Times New Roman CYR" w:hAnsi="Times New Roman CYR" w:cs="Times New Roman CYR"/>
          <w:sz w:val="28"/>
          <w:szCs w:val="28"/>
        </w:rPr>
        <w:t>2.3. Взаимосвязь инфляции спроса и инфляции предложения</w:t>
      </w:r>
      <w:r>
        <w:rPr>
          <w:rFonts w:ascii="Times New Roman CYR" w:hAnsi="Times New Roman CYR" w:cs="Times New Roman CYR"/>
          <w:sz w:val="28"/>
          <w:szCs w:val="28"/>
        </w:rPr>
        <w:tab/>
        <w:t>13</w:t>
      </w:r>
    </w:p>
    <w:p w:rsidR="002C0815" w:rsidRDefault="002C0815">
      <w:pPr>
        <w:widowControl w:val="0"/>
        <w:tabs>
          <w:tab w:val="right" w:pos="9354"/>
        </w:tabs>
        <w:autoSpaceDE w:val="0"/>
        <w:autoSpaceDN w:val="0"/>
        <w:adjustRightInd w:val="0"/>
        <w:spacing w:line="360" w:lineRule="auto"/>
        <w:ind w:firstLine="567"/>
        <w:rPr>
          <w:rFonts w:ascii="Times New Roman CYR" w:hAnsi="Times New Roman CYR" w:cs="Times New Roman CYR"/>
          <w:sz w:val="28"/>
          <w:szCs w:val="28"/>
        </w:rPr>
      </w:pPr>
      <w:r>
        <w:rPr>
          <w:rFonts w:ascii="Times New Roman CYR" w:hAnsi="Times New Roman CYR" w:cs="Times New Roman CYR"/>
          <w:sz w:val="28"/>
          <w:szCs w:val="28"/>
        </w:rPr>
        <w:t>3. Особенности инфляционных процессов в России</w:t>
      </w:r>
      <w:r>
        <w:rPr>
          <w:rFonts w:ascii="Times New Roman CYR" w:hAnsi="Times New Roman CYR" w:cs="Times New Roman CYR"/>
          <w:sz w:val="28"/>
          <w:szCs w:val="28"/>
        </w:rPr>
        <w:tab/>
        <w:t>15</w:t>
      </w:r>
    </w:p>
    <w:p w:rsidR="002C0815" w:rsidRDefault="002C0815">
      <w:pPr>
        <w:widowControl w:val="0"/>
        <w:tabs>
          <w:tab w:val="right" w:pos="9354"/>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Практикум</w:t>
      </w:r>
      <w:r>
        <w:rPr>
          <w:rFonts w:ascii="Times New Roman CYR" w:hAnsi="Times New Roman CYR" w:cs="Times New Roman CYR"/>
          <w:sz w:val="28"/>
          <w:szCs w:val="28"/>
        </w:rPr>
        <w:tab/>
        <w:t>21</w:t>
      </w:r>
    </w:p>
    <w:p w:rsidR="002C0815" w:rsidRDefault="002C0815">
      <w:pPr>
        <w:widowControl w:val="0"/>
        <w:tabs>
          <w:tab w:val="right" w:pos="9354"/>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Заключение</w:t>
      </w:r>
      <w:r>
        <w:rPr>
          <w:rFonts w:ascii="Times New Roman CYR" w:hAnsi="Times New Roman CYR" w:cs="Times New Roman CYR"/>
          <w:sz w:val="28"/>
          <w:szCs w:val="28"/>
        </w:rPr>
        <w:tab/>
        <w:t>23</w:t>
      </w:r>
    </w:p>
    <w:p w:rsidR="002C0815" w:rsidRDefault="002C0815">
      <w:pPr>
        <w:widowControl w:val="0"/>
        <w:tabs>
          <w:tab w:val="right" w:pos="9354"/>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Литература</w:t>
      </w:r>
      <w:r>
        <w:rPr>
          <w:rFonts w:ascii="Times New Roman CYR" w:hAnsi="Times New Roman CYR" w:cs="Times New Roman CYR"/>
          <w:sz w:val="28"/>
          <w:szCs w:val="28"/>
        </w:rPr>
        <w:tab/>
        <w:t>25</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40"/>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Введение</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Инфляция является одним из наиболее важных и сложных явлений современной экономики, проникая во все ее сектора, отчасти стимулируя экономическое развитие, но, в основном, играя разрушительную роль. Чтобы проводить политику, которая сдерживала и контролировала бы инфляционные процессы, необходимо понять сущность инфляции, ее причины и последствия. Проблема инфляции рассматривается как западными учеными (Дж. Кейнсом, И.Фишером, М. Фридменом, Филипсом), так и отечественными экономистами (С. Никитиной, Р. Красавиной, Г. Матюхиным, Д. Белоусовым и др.). Таким образом, вышесказанное определяет актуальность данной темы.</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Предметом изучения данной темы являются инфляционные процессы. </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color w:val="000000"/>
          <w:sz w:val="28"/>
          <w:szCs w:val="28"/>
        </w:rPr>
      </w:pPr>
      <w:r>
        <w:rPr>
          <w:rFonts w:ascii="Times New Roman CYR" w:hAnsi="Times New Roman CYR" w:cs="Times New Roman CYR"/>
          <w:sz w:val="28"/>
          <w:szCs w:val="28"/>
        </w:rPr>
        <w:t xml:space="preserve">Цель работы состоит в рассмотрении такого многогранного понятия как инфляция. </w:t>
      </w:r>
      <w:r>
        <w:rPr>
          <w:rFonts w:ascii="Times New Roman CYR" w:hAnsi="Times New Roman CYR" w:cs="Times New Roman CYR"/>
          <w:color w:val="000000"/>
          <w:sz w:val="28"/>
          <w:szCs w:val="28"/>
        </w:rPr>
        <w:t xml:space="preserve">Реализация этой цели достигается решением ряда задач: </w:t>
      </w:r>
    </w:p>
    <w:p w:rsidR="002C0815" w:rsidRDefault="002C0815" w:rsidP="002C0815">
      <w:pPr>
        <w:widowControl w:val="0"/>
        <w:numPr>
          <w:ilvl w:val="0"/>
          <w:numId w:val="1"/>
        </w:numPr>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sz w:val="28"/>
          <w:szCs w:val="28"/>
        </w:rPr>
        <w:t>определение сущности инфляции, ее видов;</w:t>
      </w:r>
    </w:p>
    <w:p w:rsidR="002C0815" w:rsidRDefault="002C0815" w:rsidP="002C0815">
      <w:pPr>
        <w:widowControl w:val="0"/>
        <w:numPr>
          <w:ilvl w:val="0"/>
          <w:numId w:val="2"/>
        </w:numPr>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выявление причин инфляции; </w:t>
      </w:r>
    </w:p>
    <w:p w:rsidR="002C0815" w:rsidRDefault="002C0815" w:rsidP="002C0815">
      <w:pPr>
        <w:widowControl w:val="0"/>
        <w:numPr>
          <w:ilvl w:val="0"/>
          <w:numId w:val="3"/>
        </w:numPr>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анализ ежегодной динамики инфляции и ее факторов в России.</w:t>
      </w:r>
    </w:p>
    <w:p w:rsidR="002C0815" w:rsidRDefault="002C0815" w:rsidP="002C0815">
      <w:pPr>
        <w:widowControl w:val="0"/>
        <w:numPr>
          <w:ilvl w:val="0"/>
          <w:numId w:val="4"/>
        </w:numPr>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рассмотрение типов инфляции и их взаимосвязь. </w:t>
      </w:r>
    </w:p>
    <w:p w:rsidR="002C0815" w:rsidRDefault="002C0815">
      <w:pPr>
        <w:widowControl w:val="0"/>
        <w:autoSpaceDE w:val="0"/>
        <w:autoSpaceDN w:val="0"/>
        <w:adjustRightInd w:val="0"/>
        <w:spacing w:line="360"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 xml:space="preserve">      При написании работы я использовала сравнительный метод и абстрактно-логический метод с использованием его обычного инструментария (индукция и дедукция, анализ и синтез и др.) в сочетании с экономико-статистическим анализом. </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1. Сущность инфляции</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1.1. Понятие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Инфляция – процесс обесценивания денег в результате дисбаланса между совокупным спросом и совокупным предложением в национальной экономике, вызывающего нарушение закона денежного обращения.</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В буквальном переводе термин "инфляция" (от лат. inflatio) означает "вздутие", т.е. переполнение каналов обращения избыточными бумажными деньгами, не обеспеченными соответствующим ростом товарной массы.</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Существует множество различных формулировок понятия инфляции. Так, например, некоторые экономисты дают такое определение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Инфляция - переполнение каналов обращения денежной массой сверх потребностей товарооборота, что вызывает обесценение денежной единицы и соответственно рост товарных цен.</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Наиболее распространено понимание инфляции как повышение общего уровня цен в стране, возникающее в связи с длительным неравновесием на большинстве рынков в пользу спроса.</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Инфляция – это сложное социально-экономическое явление, порождаемое диспропорциями воспроизводства в различных сферах рыночного хозяйства.</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1.2. Измерение (методы вычисления)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Инфляция измеряется с помощью индекса цен. Темп инфляции (уровень инфляции) – относительное изменение среднего (общего) уровня цен. В макроэкономических моделях уровень инфляции может быть представлен как</w:t>
      </w:r>
    </w:p>
    <w:p w:rsidR="002C0815" w:rsidRDefault="00EE2FA5">
      <w:pPr>
        <w:widowControl w:val="0"/>
        <w:shd w:val="clear" w:color="auto" w:fill="FFFFFF"/>
        <w:autoSpaceDE w:val="0"/>
        <w:autoSpaceDN w:val="0"/>
        <w:adjustRightInd w:val="0"/>
        <w:spacing w:line="360" w:lineRule="auto"/>
        <w:ind w:right="2074" w:firstLine="567"/>
        <w:jc w:val="both"/>
        <w:rPr>
          <w:rFonts w:ascii="Times New Roman CYR" w:hAnsi="Times New Roman CYR" w:cs="Times New Roman CYR"/>
        </w:rPr>
      </w:pPr>
      <w:r>
        <w:rPr>
          <w:rFonts w:ascii="Arial CYR" w:hAnsi="Arial CYR" w:cs="Arial CY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pt;height:38.25pt">
            <v:imagedata r:id="rId5" o:title=""/>
          </v:shape>
        </w:pict>
      </w:r>
    </w:p>
    <w:p w:rsidR="002C0815" w:rsidRDefault="002C0815">
      <w:pPr>
        <w:widowControl w:val="0"/>
        <w:shd w:val="clear" w:color="auto" w:fill="FFFFFF"/>
        <w:autoSpaceDE w:val="0"/>
        <w:autoSpaceDN w:val="0"/>
        <w:adjustRightInd w:val="0"/>
        <w:spacing w:line="360" w:lineRule="auto"/>
        <w:ind w:right="-55"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где ИПЦ </w:t>
      </w:r>
      <w:r>
        <w:rPr>
          <w:rFonts w:ascii="Times New Roman CYR" w:hAnsi="Times New Roman CYR" w:cs="Times New Roman CYR"/>
          <w:sz w:val="28"/>
          <w:szCs w:val="28"/>
          <w:vertAlign w:val="subscript"/>
        </w:rPr>
        <w:t>а</w:t>
      </w:r>
      <w:r>
        <w:rPr>
          <w:rFonts w:ascii="Times New Roman CYR" w:hAnsi="Times New Roman CYR" w:cs="Times New Roman CYR"/>
          <w:sz w:val="28"/>
          <w:szCs w:val="28"/>
        </w:rPr>
        <w:t>- индекс потребительских цен в а-м году;</w:t>
      </w:r>
    </w:p>
    <w:p w:rsidR="002C0815" w:rsidRDefault="002C0815">
      <w:pPr>
        <w:widowControl w:val="0"/>
        <w:shd w:val="clear" w:color="auto" w:fill="FFFFFF"/>
        <w:autoSpaceDE w:val="0"/>
        <w:autoSpaceDN w:val="0"/>
        <w:adjustRightInd w:val="0"/>
        <w:spacing w:line="360" w:lineRule="auto"/>
        <w:ind w:right="-55"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  ИПЦ</w:t>
      </w:r>
      <w:r>
        <w:rPr>
          <w:rFonts w:ascii="Times New Roman CYR" w:hAnsi="Times New Roman CYR" w:cs="Times New Roman CYR"/>
          <w:sz w:val="28"/>
          <w:szCs w:val="28"/>
          <w:vertAlign w:val="subscript"/>
        </w:rPr>
        <w:t>а-1</w:t>
      </w:r>
      <w:r>
        <w:rPr>
          <w:rFonts w:ascii="Times New Roman CYR" w:hAnsi="Times New Roman CYR" w:cs="Times New Roman CYR"/>
          <w:sz w:val="28"/>
          <w:szCs w:val="28"/>
        </w:rPr>
        <w:t>- индекс потребительских цен в (а-1)-м году.</w:t>
      </w:r>
    </w:p>
    <w:p w:rsidR="002C0815" w:rsidRDefault="002C0815">
      <w:pPr>
        <w:widowControl w:val="0"/>
        <w:shd w:val="clear" w:color="auto" w:fill="FFFFFF"/>
        <w:autoSpaceDE w:val="0"/>
        <w:autoSpaceDN w:val="0"/>
        <w:adjustRightInd w:val="0"/>
        <w:spacing w:line="360" w:lineRule="auto"/>
        <w:ind w:right="-5" w:firstLine="567"/>
        <w:jc w:val="both"/>
        <w:rPr>
          <w:rFonts w:ascii="Times New Roman CYR" w:hAnsi="Times New Roman CYR" w:cs="Times New Roman CYR"/>
          <w:color w:val="000000"/>
          <w:sz w:val="28"/>
          <w:szCs w:val="28"/>
        </w:rPr>
      </w:pPr>
      <w:r>
        <w:rPr>
          <w:rFonts w:ascii="Times New Roman CYR" w:hAnsi="Times New Roman CYR" w:cs="Times New Roman CYR"/>
          <w:sz w:val="28"/>
          <w:szCs w:val="28"/>
        </w:rPr>
        <w:t>Так называемое правило «70» дает нам другую возможность количественно измерить инфляцию. Оно позволяет быстро подсчитать к</w:t>
      </w:r>
      <w:r>
        <w:rPr>
          <w:rFonts w:ascii="Times New Roman CYR" w:hAnsi="Times New Roman CYR" w:cs="Times New Roman CYR"/>
          <w:color w:val="000000"/>
          <w:sz w:val="28"/>
          <w:szCs w:val="28"/>
        </w:rPr>
        <w:t>оличество лет, необходимых для удвоения цен. Для этого необходимо разделить число 70  на ежегодный уровень инфляции:</w:t>
      </w:r>
    </w:p>
    <w:p w:rsidR="002C0815" w:rsidRDefault="002C0815">
      <w:pPr>
        <w:widowControl w:val="0"/>
        <w:shd w:val="clear" w:color="auto" w:fill="FFFFFF"/>
        <w:tabs>
          <w:tab w:val="center" w:pos="4950"/>
        </w:tabs>
        <w:autoSpaceDE w:val="0"/>
        <w:autoSpaceDN w:val="0"/>
        <w:adjustRightInd w:val="0"/>
        <w:spacing w:line="360" w:lineRule="auto"/>
        <w:ind w:right="-5"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Количество лет, </w:t>
      </w:r>
      <w:r>
        <w:rPr>
          <w:rFonts w:ascii="Times New Roman CYR" w:hAnsi="Times New Roman CYR" w:cs="Times New Roman CYR"/>
          <w:color w:val="000000"/>
          <w:sz w:val="28"/>
          <w:szCs w:val="28"/>
        </w:rPr>
        <w:tab/>
        <w:t xml:space="preserve">                             70</w:t>
      </w:r>
    </w:p>
    <w:p w:rsidR="002C0815" w:rsidRDefault="002C0815">
      <w:pPr>
        <w:widowControl w:val="0"/>
        <w:shd w:val="clear" w:color="auto" w:fill="FFFFFF"/>
        <w:tabs>
          <w:tab w:val="left" w:pos="3481"/>
        </w:tabs>
        <w:autoSpaceDE w:val="0"/>
        <w:autoSpaceDN w:val="0"/>
        <w:adjustRightInd w:val="0"/>
        <w:spacing w:line="360" w:lineRule="auto"/>
        <w:ind w:right="-5"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необходимых для</w:t>
      </w:r>
      <w:r>
        <w:rPr>
          <w:rFonts w:ascii="Times New Roman CYR" w:hAnsi="Times New Roman CYR" w:cs="Times New Roman CYR"/>
          <w:color w:val="000000"/>
          <w:sz w:val="28"/>
          <w:szCs w:val="28"/>
        </w:rPr>
        <w:tab/>
        <w:t>=      Среднегодовой темп инфляции (%)</w:t>
      </w:r>
    </w:p>
    <w:p w:rsidR="002C0815" w:rsidRDefault="002C0815">
      <w:pPr>
        <w:widowControl w:val="0"/>
        <w:shd w:val="clear" w:color="auto" w:fill="FFFFFF"/>
        <w:tabs>
          <w:tab w:val="left" w:pos="4273"/>
        </w:tabs>
        <w:autoSpaceDE w:val="0"/>
        <w:autoSpaceDN w:val="0"/>
        <w:adjustRightInd w:val="0"/>
        <w:spacing w:line="360" w:lineRule="auto"/>
        <w:ind w:right="-5"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 удвоения цен</w:t>
      </w:r>
      <w:r>
        <w:rPr>
          <w:rFonts w:ascii="Times New Roman CYR" w:hAnsi="Times New Roman CYR" w:cs="Times New Roman CYR"/>
          <w:color w:val="000000"/>
          <w:sz w:val="28"/>
          <w:szCs w:val="28"/>
        </w:rPr>
        <w:tab/>
      </w:r>
    </w:p>
    <w:p w:rsidR="002C0815" w:rsidRDefault="002C0815">
      <w:pPr>
        <w:widowControl w:val="0"/>
        <w:autoSpaceDE w:val="0"/>
        <w:autoSpaceDN w:val="0"/>
        <w:adjustRightInd w:val="0"/>
        <w:ind w:firstLine="567"/>
        <w:jc w:val="both"/>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1.3. Причины появления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Проявлением инфляции является повышение цен, однако не следует забывать, что рост цен может быть связан с отсутствием равновесия между спросом и предложением, такой рост цен на отдельном товарном рынке - не инфляция. Инфляция проявляется в повышении общего уровня цен в стране.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Независимо от состояния денежной сферы, цены на товары и услуги могут изменяться по разным причинам, например сезонные колебания рынка, изменения конъюнктуры, монополизацией рынка, рост производительности труда, государственного регулирования, введение новых ставок налогов, внешнеэкономические воздействия, стихийные бедствия и т.д.</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Так, рост цен связанный с сезонными колебаниями конъюнктуры рынка нельзя считать инфляционными. Повышение производительности труда при прочих равных условиях должно вести к повышению цен. Другое дело - если повышение производительности труда в ряде отраслей сопровождается опережающим это повышение ростом заработной платы. Такое явление называемое инфляцией издержек, действительно сопровождается общим повышением уровня цен.</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Главная причина инфляции – нарушение закона денежного обращения, выраженного формулой Фишера:</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M·V=P·Q</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Где M – масса денег</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V – скорость обращения денег</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P -</w:t>
      </w:r>
      <w:r>
        <w:rPr>
          <w:rFonts w:ascii="Times New Roman CYR" w:hAnsi="Times New Roman CYR" w:cs="Times New Roman CYR"/>
          <w:color w:val="7F0000"/>
          <w:sz w:val="28"/>
          <w:szCs w:val="28"/>
        </w:rPr>
        <w:t xml:space="preserve"> </w:t>
      </w:r>
      <w:r>
        <w:rPr>
          <w:rFonts w:ascii="Times New Roman CYR" w:hAnsi="Times New Roman CYR" w:cs="Times New Roman CYR"/>
          <w:sz w:val="28"/>
          <w:szCs w:val="28"/>
        </w:rPr>
        <w:t>уровень цен</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b/>
          <w:bCs/>
          <w:sz w:val="28"/>
          <w:szCs w:val="28"/>
        </w:rPr>
      </w:pPr>
      <w:r>
        <w:rPr>
          <w:rFonts w:ascii="Times New Roman CYR" w:hAnsi="Times New Roman CYR" w:cs="Times New Roman CYR"/>
          <w:sz w:val="28"/>
          <w:szCs w:val="28"/>
        </w:rPr>
        <w:t>Q - реальный объем произведенного продукта.</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Существует множество причин, препятствующих равновесию, выраженному данной формулой, т.е. причин инфляции. Они могут быть как внутренние, так и внешние. К внешним причинам относятся:</w:t>
      </w:r>
    </w:p>
    <w:p w:rsidR="002C0815" w:rsidRDefault="002C0815" w:rsidP="002C0815">
      <w:pPr>
        <w:widowControl w:val="0"/>
        <w:numPr>
          <w:ilvl w:val="0"/>
          <w:numId w:val="5"/>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сокращение поступлений от внешней торговли</w:t>
      </w:r>
    </w:p>
    <w:p w:rsidR="002C0815" w:rsidRDefault="002C0815" w:rsidP="002C0815">
      <w:pPr>
        <w:widowControl w:val="0"/>
        <w:numPr>
          <w:ilvl w:val="0"/>
          <w:numId w:val="6"/>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отрицательное сальдо внешнеторгового и платежного балансов.</w:t>
      </w:r>
    </w:p>
    <w:p w:rsidR="002C0815" w:rsidRDefault="002C0815">
      <w:pPr>
        <w:keepNext/>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Что касается внутренних причин, то к ним относятся:</w:t>
      </w:r>
    </w:p>
    <w:p w:rsidR="002C0815" w:rsidRDefault="002C0815" w:rsidP="002C0815">
      <w:pPr>
        <w:widowControl w:val="0"/>
        <w:numPr>
          <w:ilvl w:val="0"/>
          <w:numId w:val="7"/>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Несоответствие денежного спроса и денежного предложения. Спрос на товары превышает размеры товарооборота, что создает условия для того, чтобы производители поднимали цены независимо от уровня издержек.</w:t>
      </w:r>
    </w:p>
    <w:p w:rsidR="002C0815" w:rsidRDefault="002C0815" w:rsidP="002C0815">
      <w:pPr>
        <w:widowControl w:val="0"/>
        <w:numPr>
          <w:ilvl w:val="0"/>
          <w:numId w:val="8"/>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Эмиссия денег.</w:t>
      </w:r>
    </w:p>
    <w:p w:rsidR="002C0815" w:rsidRDefault="002C0815" w:rsidP="002C0815">
      <w:pPr>
        <w:widowControl w:val="0"/>
        <w:numPr>
          <w:ilvl w:val="0"/>
          <w:numId w:val="9"/>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Рост государственных расходов в ВВП и, как следствие, дефицит государственного бюджета, который зачастую покрывается за счет использования “печатного станка”, что приводит к увеличению денежной массы и как следствие - инфляция.</w:t>
      </w:r>
    </w:p>
    <w:p w:rsidR="002C0815" w:rsidRDefault="002C0815" w:rsidP="002C0815">
      <w:pPr>
        <w:widowControl w:val="0"/>
        <w:numPr>
          <w:ilvl w:val="0"/>
          <w:numId w:val="10"/>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Структурные диспропорции. Как правило, одним из источников инфляционных процессов служит деформация народнохозяйственной структуры, выражающаяся в существенном отставании отраслей потребительского сектора при явном гипертрофированном развитии отраслей тяжелой индустрии, и особенно военного машиностроения.</w:t>
      </w:r>
    </w:p>
    <w:p w:rsidR="002C0815" w:rsidRDefault="002C0815" w:rsidP="002C0815">
      <w:pPr>
        <w:widowControl w:val="0"/>
        <w:numPr>
          <w:ilvl w:val="0"/>
          <w:numId w:val="11"/>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Монополизм предприятий, профсоюзов, государства. Профсоюзная монополия задает размер и продолжительность того или иного уровня заработной платы, монополизм крупнейших фирм - на определение цен собственных издержек.</w:t>
      </w:r>
    </w:p>
    <w:p w:rsidR="002C0815" w:rsidRDefault="002C0815" w:rsidP="002C0815">
      <w:pPr>
        <w:widowControl w:val="0"/>
        <w:numPr>
          <w:ilvl w:val="0"/>
          <w:numId w:val="12"/>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Милитаризация экономики. Военные ассигнования ведут к созданию дополнительного платежеспособного спроса, а как следствие - увеличению денежной массы. Рост военных расходов является одной из главных причин хронических дефицитов госбюджета и увеличения государственного долга во многих странах, для покрытия которого выпускаются бумажные деньги.</w:t>
      </w:r>
    </w:p>
    <w:p w:rsidR="002C0815" w:rsidRDefault="002C0815" w:rsidP="002C0815">
      <w:pPr>
        <w:widowControl w:val="0"/>
        <w:numPr>
          <w:ilvl w:val="0"/>
          <w:numId w:val="13"/>
        </w:numPr>
        <w:tabs>
          <w:tab w:val="left" w:pos="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Высокие налоги, высокие процентные ставки за кредит.</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1.4. Виды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b/>
          <w:bCs/>
          <w:sz w:val="28"/>
          <w:szCs w:val="28"/>
        </w:rPr>
      </w:pPr>
      <w:r>
        <w:rPr>
          <w:rFonts w:ascii="Times New Roman CYR" w:hAnsi="Times New Roman CYR" w:cs="Times New Roman CYR"/>
          <w:sz w:val="28"/>
          <w:szCs w:val="28"/>
        </w:rPr>
        <w:t>Существует несколько классификаций видов инфляции по разным критериям. Наиболее распространена классификация по темпам роста цен, согласно которой инфляцию разделяют на три типа:</w:t>
      </w:r>
      <w:r>
        <w:rPr>
          <w:rFonts w:ascii="Times New Roman CYR" w:hAnsi="Times New Roman CYR" w:cs="Times New Roman CYR"/>
          <w:b/>
          <w:bCs/>
          <w:sz w:val="28"/>
          <w:szCs w:val="28"/>
        </w:rPr>
        <w:t xml:space="preserve"> </w:t>
      </w:r>
    </w:p>
    <w:p w:rsidR="002C0815" w:rsidRDefault="002C0815" w:rsidP="002C0815">
      <w:pPr>
        <w:widowControl w:val="0"/>
        <w:numPr>
          <w:ilvl w:val="0"/>
          <w:numId w:val="14"/>
        </w:numPr>
        <w:tabs>
          <w:tab w:val="left" w:pos="720"/>
          <w:tab w:val="left" w:pos="900"/>
        </w:tabs>
        <w:autoSpaceDE w:val="0"/>
        <w:autoSpaceDN w:val="0"/>
        <w:adjustRightInd w:val="0"/>
        <w:spacing w:line="360" w:lineRule="auto"/>
        <w:ind w:firstLine="567"/>
        <w:jc w:val="both"/>
        <w:rPr>
          <w:rFonts w:ascii="Times New Roman CYR" w:hAnsi="Times New Roman CYR" w:cs="Times New Roman CYR"/>
          <w:sz w:val="28"/>
          <w:szCs w:val="28"/>
          <w:u w:val="single"/>
        </w:rPr>
      </w:pPr>
      <w:r>
        <w:rPr>
          <w:rFonts w:ascii="Times New Roman CYR" w:hAnsi="Times New Roman CYR" w:cs="Times New Roman CYR"/>
          <w:sz w:val="28"/>
          <w:szCs w:val="28"/>
        </w:rPr>
        <w:t>Умеренная инфляция</w:t>
      </w:r>
      <w:r>
        <w:rPr>
          <w:rFonts w:ascii="Times New Roman CYR" w:hAnsi="Times New Roman CYR" w:cs="Times New Roman CYR"/>
          <w:b/>
          <w:bCs/>
          <w:i/>
          <w:iCs/>
          <w:sz w:val="28"/>
          <w:szCs w:val="28"/>
        </w:rPr>
        <w:t>,</w:t>
      </w:r>
      <w:r>
        <w:rPr>
          <w:rFonts w:ascii="Times New Roman CYR" w:hAnsi="Times New Roman CYR" w:cs="Times New Roman CYR"/>
          <w:sz w:val="28"/>
          <w:szCs w:val="28"/>
        </w:rPr>
        <w:t xml:space="preserve"> темпы роста цен которой не превышают 10% в год и, по мнению многих экономистов, являются просто платой за развитие промышленности страны. При такой инфляции стоимость денег сохраняется, отсутствует риск подписания контрактов в номинальных ценах. На Западе ее рассматривают как элемент нормального развития экономики. Умеренная инфляция стимулирует экономический рост.</w:t>
      </w:r>
    </w:p>
    <w:p w:rsidR="002C0815" w:rsidRDefault="002C0815" w:rsidP="002C0815">
      <w:pPr>
        <w:widowControl w:val="0"/>
        <w:numPr>
          <w:ilvl w:val="0"/>
          <w:numId w:val="15"/>
        </w:numPr>
        <w:tabs>
          <w:tab w:val="left" w:pos="0"/>
          <w:tab w:val="left" w:pos="900"/>
        </w:tabs>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Галопирующая инфляция – явление в виде скачкообразного роста цен, которое, как правило, вызывается резкими изменениями в объеме денежной массы или изменениями цен под воздействием внешних факторов. При таком виде инфляции рост цен измеряется двузначными и более цифрами в год, контракты «привязываются» к росту цен, деньги ускоренно материализуются. Считается, что она опасна для народного хозяйства и требует антиинфляционных мер.</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3)Гиперинфляция – вид инфляции, при котором цены растут астрономическими темпами (более 50 % в месяц), расхождение цен и заработной платы становится катастрофическим, разрушается благосостояние даже обеспеченных слоев общества, бесприбыльными и убыточными становятся крупнейшие предприятия; она парализует хозяйственный механизм, поскольку резко усиливается эффект бегства от денег с целью превращения их в товары. Разрушаются экономические связи, осуществляется переход к бартерному обмену. Особенность гиперинфляции в том, что она оказывается практически неуправляемой; обычные функциональные взаимосвязи и привычные рычаги управления ценами не действуют. На полную мощность работает печатный станок, развивается бешеная спекуляция. Чтобы остановить или притормозить гиперинфляцию, приходится прибегать к чрезвычайным мерам. Чтобы опередить неизбежное, ожидаемое всеми повышение цен, владельцы «горячих» денег стремятся  избавиться от них. В результате разворачивается ажиотажный спрос; раскупаются в первую очередь те товары, которые могут служить средством частичного сохранения сбережений. Люди действуют под давлением «инфляционного психоза», а это подстегивает рост цен, инфляция начинает кормить сама себя. Вести успешный бизнес в условиях гиперинфляции почти невозможно.</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На основании анализа экономического опыта можно выделить следующие основные параметры функциональной экономической системы по регулированию уровня инфляции: оптимальный параметр – годовой уровень инфляции в размере 2-3%, предполагающий устойчивый экономический рост; при величине 5-10% можно сохранять относительно стабильные темпы роста экономики; пороговый параметр – уровень инфляции в 20-30%, при котором может начаться замедление темпов экономического роста; если годовое увеличение индекса цен превышает 40%, то экономический рост, как правило, прекращается – это критическое значение данного показателя; при годовом уровне инфляции свыше 100% начинается спад промышленного производства и снижение стоимости ВВП.</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Все эти виды инфляции существуют только при открытом ее состоянии - т.е. при относительно свободном рынке. При подавленной</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же инфляции рост цен на товары и услуги может не наблюдаться, а обесценение денег может выражаться в различного рода дефицитах. Таким образом, ещё одним критерием является форма проявления инфляции.</w:t>
      </w:r>
    </w:p>
    <w:p w:rsidR="002C0815" w:rsidRDefault="002C0815">
      <w:pPr>
        <w:keepNext/>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Открытая инфляция</w:t>
      </w:r>
      <w:r>
        <w:rPr>
          <w:rFonts w:ascii="Arial CYR" w:hAnsi="Arial CYR" w:cs="Arial CYR"/>
          <w:b/>
          <w:bCs/>
          <w:i/>
          <w:iCs/>
          <w:sz w:val="28"/>
          <w:szCs w:val="28"/>
        </w:rPr>
        <w:t xml:space="preserve"> </w:t>
      </w:r>
      <w:r>
        <w:rPr>
          <w:rFonts w:ascii="Times New Roman CYR" w:hAnsi="Times New Roman CYR" w:cs="Times New Roman CYR"/>
          <w:sz w:val="28"/>
          <w:szCs w:val="28"/>
        </w:rPr>
        <w:t>– повышение совокупного спроса над совокупным предложением, который выражается в несдерживаемом, продолжительном и свободном росте цен. Такая инфляция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 Признаками открытой инфляции являются:</w:t>
      </w:r>
    </w:p>
    <w:p w:rsidR="002C0815" w:rsidRDefault="002C0815">
      <w:pPr>
        <w:widowControl w:val="0"/>
        <w:shd w:val="clear" w:color="auto" w:fill="FFFFFF"/>
        <w:tabs>
          <w:tab w:val="left" w:pos="0"/>
          <w:tab w:val="left" w:pos="567"/>
        </w:tabs>
        <w:autoSpaceDE w:val="0"/>
        <w:autoSpaceDN w:val="0"/>
        <w:adjustRightInd w:val="0"/>
        <w:spacing w:line="360" w:lineRule="auto"/>
        <w:ind w:firstLine="567"/>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Symbol" w:hAnsi="Symbol" w:cs="Symbol"/>
          <w:color w:val="000000"/>
          <w:sz w:val="28"/>
          <w:szCs w:val="28"/>
        </w:rPr>
        <w:tab/>
      </w:r>
      <w:r>
        <w:rPr>
          <w:rFonts w:ascii="Times New Roman CYR" w:hAnsi="Times New Roman CYR" w:cs="Times New Roman CYR"/>
          <w:color w:val="000000"/>
          <w:sz w:val="28"/>
          <w:szCs w:val="28"/>
        </w:rPr>
        <w:t>Рост общего уровня цен в результате переполнения каналов обращения денежной массой, сверх необходимой для обеспе</w:t>
      </w:r>
      <w:r>
        <w:rPr>
          <w:rFonts w:ascii="Times New Roman CYR" w:hAnsi="Times New Roman CYR" w:cs="Times New Roman CYR"/>
          <w:color w:val="000000"/>
          <w:sz w:val="28"/>
          <w:szCs w:val="28"/>
        </w:rPr>
        <w:softHyphen/>
        <w:t>чения</w:t>
      </w:r>
      <w:r>
        <w:rPr>
          <w:rFonts w:ascii="Times New Roman CYR" w:hAnsi="Times New Roman CYR" w:cs="Times New Roman CYR"/>
          <w:b/>
          <w:bCs/>
          <w:color w:val="000000"/>
          <w:sz w:val="28"/>
          <w:szCs w:val="28"/>
        </w:rPr>
        <w:t xml:space="preserve"> </w:t>
      </w:r>
      <w:r>
        <w:rPr>
          <w:rFonts w:ascii="Times New Roman CYR" w:hAnsi="Times New Roman CYR" w:cs="Times New Roman CYR"/>
          <w:color w:val="000000"/>
          <w:sz w:val="28"/>
          <w:szCs w:val="28"/>
        </w:rPr>
        <w:t>товарооборота.</w:t>
      </w:r>
    </w:p>
    <w:p w:rsidR="002C0815" w:rsidRDefault="002C0815">
      <w:pPr>
        <w:widowControl w:val="0"/>
        <w:shd w:val="clear" w:color="auto" w:fill="FFFFFF"/>
        <w:tabs>
          <w:tab w:val="left" w:pos="0"/>
          <w:tab w:val="left" w:pos="426"/>
        </w:tabs>
        <w:autoSpaceDE w:val="0"/>
        <w:autoSpaceDN w:val="0"/>
        <w:adjustRightInd w:val="0"/>
        <w:spacing w:before="24" w:line="360" w:lineRule="auto"/>
        <w:ind w:firstLine="567"/>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Symbol" w:hAnsi="Symbol" w:cs="Symbol"/>
          <w:color w:val="000000"/>
          <w:sz w:val="28"/>
          <w:szCs w:val="28"/>
        </w:rPr>
        <w:tab/>
      </w:r>
      <w:r>
        <w:rPr>
          <w:rFonts w:ascii="Times New Roman CYR" w:hAnsi="Times New Roman CYR" w:cs="Times New Roman CYR"/>
          <w:color w:val="000000"/>
          <w:sz w:val="28"/>
          <w:szCs w:val="28"/>
        </w:rPr>
        <w:t>Снижение покупательной способности денежной единицы.</w:t>
      </w:r>
    </w:p>
    <w:p w:rsidR="002C0815" w:rsidRDefault="002C0815">
      <w:pPr>
        <w:widowControl w:val="0"/>
        <w:shd w:val="clear" w:color="auto" w:fill="FFFFFF"/>
        <w:tabs>
          <w:tab w:val="left" w:pos="0"/>
          <w:tab w:val="left" w:pos="567"/>
        </w:tabs>
        <w:autoSpaceDE w:val="0"/>
        <w:autoSpaceDN w:val="0"/>
        <w:adjustRightInd w:val="0"/>
        <w:spacing w:before="24" w:line="360" w:lineRule="auto"/>
        <w:ind w:firstLine="567"/>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Symbol" w:hAnsi="Symbol" w:cs="Symbol"/>
          <w:color w:val="000000"/>
          <w:sz w:val="28"/>
          <w:szCs w:val="28"/>
        </w:rPr>
        <w:tab/>
      </w:r>
      <w:r>
        <w:rPr>
          <w:rFonts w:ascii="Times New Roman CYR" w:hAnsi="Times New Roman CYR" w:cs="Times New Roman CYR"/>
          <w:color w:val="000000"/>
          <w:sz w:val="28"/>
          <w:szCs w:val="28"/>
        </w:rPr>
        <w:t>Удорожание стоимости потребительской корзины.</w:t>
      </w:r>
    </w:p>
    <w:p w:rsidR="002C0815" w:rsidRDefault="002C0815">
      <w:pPr>
        <w:widowControl w:val="0"/>
        <w:shd w:val="clear" w:color="auto" w:fill="FFFFFF"/>
        <w:tabs>
          <w:tab w:val="left" w:pos="0"/>
          <w:tab w:val="left" w:pos="567"/>
        </w:tabs>
        <w:autoSpaceDE w:val="0"/>
        <w:autoSpaceDN w:val="0"/>
        <w:adjustRightInd w:val="0"/>
        <w:spacing w:line="360" w:lineRule="auto"/>
        <w:ind w:firstLine="567"/>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Symbol" w:hAnsi="Symbol" w:cs="Symbol"/>
          <w:color w:val="000000"/>
          <w:sz w:val="28"/>
          <w:szCs w:val="28"/>
        </w:rPr>
        <w:tab/>
      </w:r>
      <w:r>
        <w:rPr>
          <w:rFonts w:ascii="Times New Roman CYR" w:hAnsi="Times New Roman CYR" w:cs="Times New Roman CYR"/>
          <w:color w:val="000000"/>
          <w:sz w:val="28"/>
          <w:szCs w:val="28"/>
        </w:rPr>
        <w:t>Изменение валютных курсов.</w:t>
      </w:r>
    </w:p>
    <w:p w:rsidR="002C0815" w:rsidRDefault="002C0815">
      <w:pPr>
        <w:widowControl w:val="0"/>
        <w:shd w:val="clear" w:color="auto" w:fill="FFFFFF"/>
        <w:tabs>
          <w:tab w:val="left" w:pos="0"/>
          <w:tab w:val="left" w:pos="567"/>
        </w:tabs>
        <w:autoSpaceDE w:val="0"/>
        <w:autoSpaceDN w:val="0"/>
        <w:adjustRightInd w:val="0"/>
        <w:spacing w:line="360" w:lineRule="auto"/>
        <w:ind w:firstLine="567"/>
        <w:jc w:val="both"/>
        <w:rPr>
          <w:rFonts w:ascii="Times New Roman CYR" w:hAnsi="Times New Roman CYR" w:cs="Times New Roman CYR"/>
          <w:color w:val="000000"/>
          <w:sz w:val="28"/>
          <w:szCs w:val="28"/>
        </w:rPr>
      </w:pPr>
      <w:r>
        <w:rPr>
          <w:rFonts w:ascii="Symbol" w:hAnsi="Symbol" w:cs="Symbol"/>
          <w:color w:val="000000"/>
          <w:sz w:val="28"/>
          <w:szCs w:val="28"/>
        </w:rPr>
        <w:t></w:t>
      </w:r>
      <w:r>
        <w:rPr>
          <w:rFonts w:ascii="Symbol" w:hAnsi="Symbol" w:cs="Symbol"/>
          <w:color w:val="000000"/>
          <w:sz w:val="28"/>
          <w:szCs w:val="28"/>
        </w:rPr>
        <w:tab/>
      </w:r>
      <w:r>
        <w:rPr>
          <w:rFonts w:ascii="Times New Roman CYR" w:hAnsi="Times New Roman CYR" w:cs="Times New Roman CYR"/>
          <w:color w:val="000000"/>
          <w:sz w:val="28"/>
          <w:szCs w:val="28"/>
        </w:rPr>
        <w:t>Изменение условий кредитования</w:t>
      </w:r>
    </w:p>
    <w:p w:rsidR="002C0815" w:rsidRDefault="002C0815">
      <w:pPr>
        <w:keepNext/>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Подавленная инфляция - это скрытая инфляция, присущая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Внешние цены остаются стабильными, но так как масса денег возрастает, то их появляется товарный дефицит.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Можно сказать, что при подавленной инфляции только часть денежных знаков являются деньгами. Покупатели, желая подтвердить значение своих денег, стараются найти дефицитный товар. Появляется «черный рынок» - нелегальная форма инфляции в условиях ее подавления. «Черный рынок» в какой-то мере показывает подлинные цены товаров, а иллюзия неизменности цен создает видимость экономического благосостояния, вводя в заблуждение продавцов и покупателей. Нарастающий дефицит сопровождается очередями, снижением качества товаров и услуг, развитием бюрократического и черного рынка, на которых товарные цены, выраженные в денежных единицах или в объеме услуг, предоставляемых в обмен на товары, растут в унисон с дефицитом.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степени сбалансированности роста цен выделяют два вида инфляции: сбалансированную и несбалансированную.</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сбалансированной инфляции цены различных товарных групп относительно друг друга остаются неизменными. В этом случае по результатам среднегодового роста цен поднимается процентная ставка государственного банка и таким образом ситуация становится равносильной ситуации со стабильными ценами.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При несбалансированной инфляции цены различных товаров постоянно изменяются по отношению друг к другу, причем в различных пропорциях.</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России и в странах СНГ преобладает несбалансированная инфляция. Рост цен на сырье опережает рост цен на конечную продукцию, стоимость комплектующего компонента превышает цену всего сложного прибора и т.п.</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Несбалансированность инфляции – большая беда для бизнеса. Но еще хуже когда нет прогноза на будущее, нет уверенности хотя бы в том, что товарные группы – лидеры роста цен останутся лидерами и в ближайшем будущем. Невозможно рационально выбрать сферы приложения капитала, рассчитать и сравнить доходность вариантов инвестирования. Промышленность развиваться в таких условиях не может, индустриальное развитие кажется нереальным. Возможны лишь короткие спекулятивно-посреднические операции.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i/>
          <w:iCs/>
          <w:sz w:val="28"/>
          <w:szCs w:val="28"/>
          <w:u w:val="single"/>
        </w:rPr>
      </w:pPr>
      <w:r>
        <w:rPr>
          <w:rFonts w:ascii="Times New Roman CYR" w:hAnsi="Times New Roman CYR" w:cs="Times New Roman CYR"/>
          <w:sz w:val="28"/>
          <w:szCs w:val="28"/>
        </w:rPr>
        <w:t>С точки зрения четвертого критерия различают ожидаемую и неожидаемую инфляцию.</w:t>
      </w:r>
      <w:r>
        <w:rPr>
          <w:rFonts w:ascii="Times New Roman CYR" w:hAnsi="Times New Roman CYR" w:cs="Times New Roman CYR"/>
          <w:i/>
          <w:iCs/>
          <w:sz w:val="28"/>
          <w:szCs w:val="28"/>
          <w:u w:val="single"/>
        </w:rPr>
        <w:t xml:space="preserve">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Ожидаемую инфляцию</w:t>
      </w:r>
      <w:r>
        <w:rPr>
          <w:rFonts w:ascii="Times New Roman CYR" w:hAnsi="Times New Roman CYR" w:cs="Times New Roman CYR"/>
          <w:i/>
          <w:iCs/>
          <w:sz w:val="28"/>
          <w:szCs w:val="28"/>
        </w:rPr>
        <w:t xml:space="preserve"> </w:t>
      </w:r>
      <w:r>
        <w:rPr>
          <w:rFonts w:ascii="Times New Roman CYR" w:hAnsi="Times New Roman CYR" w:cs="Times New Roman CYR"/>
          <w:sz w:val="28"/>
          <w:szCs w:val="28"/>
        </w:rPr>
        <w:t>можно спрогнозировать, и она зачастую является прямым результатам действий правительства.</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Неожидаемая инфляция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искажает реальную картину общественного спроса и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скачек цен происходит в экономике, не зараженной инфляционными ожиданиями, то возникает так называемый “эффект Пигу”  - резкое падение спроса у населения в надежде на скорое снижение цен. Вследствие снижения спроса производитель становиться вынужден снижать цену и все возвращается в состояние равновесия.</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Если экономические агенты имеют диверсифицированные источники доходов, то они могут одновременно “выиграть” и “проиграть” в условиях роста уровня инфляции. В России и других переходных экономиках последствия инфляции оказываются тяжелыми для значительного числа семей потому, что в дореформенных экономиках основным  видом семейного дохода была фиксированная заработная плата.</w:t>
      </w:r>
    </w:p>
    <w:p w:rsidR="002C0815" w:rsidRDefault="002C0815">
      <w:pPr>
        <w:widowControl w:val="0"/>
        <w:shd w:val="clear" w:color="auto" w:fill="FFFFFF"/>
        <w:autoSpaceDE w:val="0"/>
        <w:autoSpaceDN w:val="0"/>
        <w:adjustRightInd w:val="0"/>
        <w:spacing w:line="360" w:lineRule="auto"/>
        <w:ind w:firstLine="192"/>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Таким образом, выигрывают от инфляции:</w:t>
      </w:r>
    </w:p>
    <w:p w:rsidR="002C0815" w:rsidRDefault="002C0815" w:rsidP="002C0815">
      <w:pPr>
        <w:widowControl w:val="0"/>
        <w:numPr>
          <w:ilvl w:val="0"/>
          <w:numId w:val="16"/>
        </w:numPr>
        <w:shd w:val="clear" w:color="auto" w:fill="FFFFFF"/>
        <w:tabs>
          <w:tab w:val="left" w:pos="0"/>
        </w:tabs>
        <w:autoSpaceDE w:val="0"/>
        <w:autoSpaceDN w:val="0"/>
        <w:adjustRightInd w:val="0"/>
        <w:spacing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Лица с нефиксированными доходами. </w:t>
      </w:r>
    </w:p>
    <w:p w:rsidR="002C0815" w:rsidRDefault="002C0815" w:rsidP="002C0815">
      <w:pPr>
        <w:widowControl w:val="0"/>
        <w:numPr>
          <w:ilvl w:val="0"/>
          <w:numId w:val="17"/>
        </w:numPr>
        <w:shd w:val="clear" w:color="auto" w:fill="FFFFFF"/>
        <w:tabs>
          <w:tab w:val="left" w:pos="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color w:val="000000"/>
          <w:sz w:val="28"/>
          <w:szCs w:val="28"/>
        </w:rPr>
        <w:t>Заемщики, получившие кредит по фиксированной процентной ставке.</w:t>
      </w:r>
    </w:p>
    <w:p w:rsidR="002C0815" w:rsidRDefault="002C0815" w:rsidP="002C0815">
      <w:pPr>
        <w:widowControl w:val="0"/>
        <w:numPr>
          <w:ilvl w:val="0"/>
          <w:numId w:val="18"/>
        </w:numPr>
        <w:shd w:val="clear" w:color="auto" w:fill="FFFFFF"/>
        <w:tabs>
          <w:tab w:val="left" w:pos="0"/>
        </w:tabs>
        <w:autoSpaceDE w:val="0"/>
        <w:autoSpaceDN w:val="0"/>
        <w:adjustRightInd w:val="0"/>
        <w:spacing w:before="5" w:line="360" w:lineRule="auto"/>
        <w:ind w:left="360" w:hanging="36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Монополисты. </w:t>
      </w:r>
    </w:p>
    <w:p w:rsidR="002C0815" w:rsidRDefault="002C0815" w:rsidP="002C0815">
      <w:pPr>
        <w:widowControl w:val="0"/>
        <w:numPr>
          <w:ilvl w:val="0"/>
          <w:numId w:val="19"/>
        </w:numPr>
        <w:shd w:val="clear" w:color="auto" w:fill="FFFFFF"/>
        <w:tabs>
          <w:tab w:val="left" w:pos="0"/>
        </w:tabs>
        <w:autoSpaceDE w:val="0"/>
        <w:autoSpaceDN w:val="0"/>
        <w:adjustRightInd w:val="0"/>
        <w:spacing w:before="5" w:line="360" w:lineRule="auto"/>
        <w:ind w:left="360" w:hanging="360"/>
        <w:jc w:val="both"/>
        <w:rPr>
          <w:rFonts w:ascii="Times New Roman CYR" w:hAnsi="Times New Roman CYR" w:cs="Times New Roman CYR"/>
          <w:sz w:val="28"/>
          <w:szCs w:val="28"/>
        </w:rPr>
      </w:pPr>
      <w:r>
        <w:rPr>
          <w:rFonts w:ascii="Times New Roman CYR" w:hAnsi="Times New Roman CYR" w:cs="Times New Roman CYR"/>
          <w:color w:val="000000"/>
          <w:sz w:val="28"/>
          <w:szCs w:val="28"/>
        </w:rPr>
        <w:t>Государство (например, сеньораж)</w:t>
      </w:r>
    </w:p>
    <w:p w:rsidR="002C0815" w:rsidRDefault="002C0815">
      <w:pPr>
        <w:widowControl w:val="0"/>
        <w:shd w:val="clear" w:color="auto" w:fill="FFFFFF"/>
        <w:autoSpaceDE w:val="0"/>
        <w:autoSpaceDN w:val="0"/>
        <w:adjustRightInd w:val="0"/>
        <w:spacing w:before="48" w:line="360" w:lineRule="auto"/>
        <w:ind w:left="413"/>
        <w:jc w:val="both"/>
        <w:rPr>
          <w:rFonts w:ascii="Times New Roman CYR" w:hAnsi="Times New Roman CYR" w:cs="Times New Roman CYR"/>
          <w:sz w:val="28"/>
          <w:szCs w:val="28"/>
        </w:rPr>
      </w:pPr>
      <w:r>
        <w:rPr>
          <w:rFonts w:ascii="Times New Roman CYR" w:hAnsi="Times New Roman CYR" w:cs="Times New Roman CYR"/>
          <w:color w:val="000000"/>
          <w:sz w:val="28"/>
          <w:szCs w:val="28"/>
        </w:rPr>
        <w:t>Проигрывают от инфляции:</w:t>
      </w:r>
    </w:p>
    <w:p w:rsidR="002C0815" w:rsidRDefault="002C0815" w:rsidP="002C0815">
      <w:pPr>
        <w:widowControl w:val="0"/>
        <w:numPr>
          <w:ilvl w:val="0"/>
          <w:numId w:val="20"/>
        </w:numPr>
        <w:shd w:val="clear" w:color="auto" w:fill="FFFFFF"/>
        <w:tabs>
          <w:tab w:val="left" w:pos="168"/>
        </w:tabs>
        <w:autoSpaceDE w:val="0"/>
        <w:autoSpaceDN w:val="0"/>
        <w:adjustRightInd w:val="0"/>
        <w:spacing w:before="10" w:line="360" w:lineRule="auto"/>
        <w:ind w:left="168" w:right="-5" w:hanging="16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Лица с фиксированными доходами (например, бюджетники).</w:t>
      </w:r>
    </w:p>
    <w:p w:rsidR="002C0815" w:rsidRDefault="002C0815" w:rsidP="002C0815">
      <w:pPr>
        <w:widowControl w:val="0"/>
        <w:numPr>
          <w:ilvl w:val="0"/>
          <w:numId w:val="21"/>
        </w:numPr>
        <w:shd w:val="clear" w:color="auto" w:fill="FFFFFF"/>
        <w:tabs>
          <w:tab w:val="left" w:pos="168"/>
        </w:tabs>
        <w:autoSpaceDE w:val="0"/>
        <w:autoSpaceDN w:val="0"/>
        <w:adjustRightInd w:val="0"/>
        <w:spacing w:line="360" w:lineRule="auto"/>
        <w:ind w:left="168" w:right="-5" w:hanging="168"/>
        <w:jc w:val="both"/>
        <w:rPr>
          <w:rFonts w:ascii="Times New Roman CYR" w:hAnsi="Times New Roman CYR" w:cs="Times New Roman CYR"/>
          <w:sz w:val="28"/>
          <w:szCs w:val="28"/>
        </w:rPr>
      </w:pPr>
      <w:r>
        <w:rPr>
          <w:rFonts w:ascii="Times New Roman CYR" w:hAnsi="Times New Roman CYR" w:cs="Times New Roman CYR"/>
          <w:color w:val="000000"/>
          <w:sz w:val="28"/>
          <w:szCs w:val="28"/>
        </w:rPr>
        <w:t>Владельцы собственности, сдающие объекты собственности в аренду по фиксированным ценам.</w:t>
      </w:r>
    </w:p>
    <w:p w:rsidR="002C0815" w:rsidRDefault="002C0815">
      <w:pPr>
        <w:widowControl w:val="0"/>
        <w:shd w:val="clear" w:color="auto" w:fill="FFFFFF"/>
        <w:tabs>
          <w:tab w:val="left" w:pos="168"/>
          <w:tab w:val="left" w:pos="360"/>
        </w:tabs>
        <w:autoSpaceDE w:val="0"/>
        <w:autoSpaceDN w:val="0"/>
        <w:adjustRightInd w:val="0"/>
        <w:spacing w:before="5" w:line="360" w:lineRule="auto"/>
        <w:ind w:right="-5"/>
        <w:jc w:val="both"/>
        <w:rPr>
          <w:rFonts w:ascii="Times New Roman CYR" w:hAnsi="Times New Roman CYR" w:cs="Times New Roman CYR"/>
          <w:sz w:val="28"/>
          <w:szCs w:val="28"/>
        </w:rPr>
      </w:pPr>
      <w:r>
        <w:rPr>
          <w:rFonts w:ascii="Times New Roman CYR" w:hAnsi="Times New Roman CYR" w:cs="Times New Roman CYR"/>
          <w:color w:val="000000"/>
          <w:sz w:val="28"/>
          <w:szCs w:val="28"/>
        </w:rPr>
        <w:t>3.</w:t>
      </w:r>
      <w:r>
        <w:rPr>
          <w:rFonts w:ascii="Times New Roman CYR" w:hAnsi="Times New Roman CYR" w:cs="Times New Roman CYR"/>
          <w:color w:val="000000"/>
          <w:sz w:val="28"/>
          <w:szCs w:val="28"/>
        </w:rPr>
        <w:tab/>
        <w:t>Кредиторы, выдавшие кредит по фиксированной процентной ставке.</w:t>
      </w:r>
    </w:p>
    <w:p w:rsidR="002C0815" w:rsidRDefault="002C0815">
      <w:pPr>
        <w:widowControl w:val="0"/>
        <w:shd w:val="clear" w:color="auto" w:fill="FFFFFF"/>
        <w:tabs>
          <w:tab w:val="left" w:pos="168"/>
          <w:tab w:val="left" w:pos="360"/>
        </w:tabs>
        <w:autoSpaceDE w:val="0"/>
        <w:autoSpaceDN w:val="0"/>
        <w:adjustRightInd w:val="0"/>
        <w:spacing w:line="360" w:lineRule="auto"/>
        <w:ind w:left="168" w:right="-5" w:hanging="168"/>
        <w:jc w:val="both"/>
        <w:rPr>
          <w:rFonts w:ascii="Times New Roman CYR" w:hAnsi="Times New Roman CYR" w:cs="Times New Roman CYR"/>
          <w:sz w:val="28"/>
          <w:szCs w:val="28"/>
        </w:rPr>
      </w:pPr>
      <w:r>
        <w:rPr>
          <w:rFonts w:ascii="Times New Roman CYR" w:hAnsi="Times New Roman CYR" w:cs="Times New Roman CYR"/>
          <w:color w:val="000000"/>
          <w:sz w:val="28"/>
          <w:szCs w:val="28"/>
        </w:rPr>
        <w:t>4.</w:t>
      </w:r>
      <w:r>
        <w:rPr>
          <w:rFonts w:ascii="Times New Roman CYR" w:hAnsi="Times New Roman CYR" w:cs="Times New Roman CYR"/>
          <w:color w:val="000000"/>
          <w:sz w:val="28"/>
          <w:szCs w:val="28"/>
        </w:rPr>
        <w:tab/>
        <w:t>Предприниматели, не являющиеся монополистами.</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2. Инфляция спроса и инфляция предложения</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С теоретической точки зрения инфляция — это дисбаланс между совокупным спросом и совокупным предложением. В своей теории последователи Д. Кейнса объясняют наступление инфляции чрезмерным спросам при полной занятости, а неоклассики, наоборот, ростом издержек производства, т.е. предложения. Таким образом, выделяют две альтернативные концепции: инфляция спроса и инфляция предложения.</w:t>
      </w:r>
    </w:p>
    <w:p w:rsidR="002C0815" w:rsidRDefault="002C0815">
      <w:pPr>
        <w:widowControl w:val="0"/>
        <w:autoSpaceDE w:val="0"/>
        <w:autoSpaceDN w:val="0"/>
        <w:adjustRightInd w:val="0"/>
        <w:spacing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2.1. Инфляция спроса.</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 xml:space="preserve">Инфляция спроса возникает в результате нарушения равновесия между спросом и предложением в сторону спроса. Суть инфляции спроса иногда объясняют одной фразой: «слишком большое количество денег охотятся за слишком малым количеством товаров». Графически инфляция издержек изображается с помощью модели ''AD-AS'' (Рис.1).                                       </w:t>
      </w:r>
    </w:p>
    <w:p w:rsidR="002C0815" w:rsidRDefault="002C0815">
      <w:pPr>
        <w:widowControl w:val="0"/>
        <w:tabs>
          <w:tab w:val="left" w:pos="2595"/>
        </w:tabs>
        <w:autoSpaceDE w:val="0"/>
        <w:autoSpaceDN w:val="0"/>
        <w:adjustRightInd w:val="0"/>
        <w:spacing w:line="360" w:lineRule="auto"/>
        <w:ind w:firstLine="180"/>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rPr>
        <w:tab/>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2991"/>
          <w:tab w:val="left" w:pos="3513"/>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rPr>
        <w:tab/>
        <w:t>AS</w:t>
      </w:r>
      <w:r>
        <w:rPr>
          <w:rFonts w:ascii="Times New Roman CYR" w:hAnsi="Times New Roman CYR" w:cs="Times New Roman CYR"/>
          <w:sz w:val="28"/>
          <w:szCs w:val="28"/>
        </w:rPr>
        <w:tab/>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p>
    <w:p w:rsidR="002C0815" w:rsidRDefault="002C0815">
      <w:pPr>
        <w:widowControl w:val="0"/>
        <w:tabs>
          <w:tab w:val="left" w:pos="3576"/>
        </w:tabs>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w:t>
      </w:r>
      <w:r>
        <w:rPr>
          <w:rFonts w:ascii="Times New Roman CYR" w:hAnsi="Times New Roman CYR" w:cs="Times New Roman CYR"/>
          <w:sz w:val="28"/>
          <w:szCs w:val="28"/>
          <w:vertAlign w:val="subscript"/>
        </w:rPr>
        <w:tab/>
      </w:r>
      <w:r>
        <w:rPr>
          <w:rFonts w:ascii="Times New Roman CYR" w:hAnsi="Times New Roman CYR" w:cs="Times New Roman CYR"/>
          <w:sz w:val="28"/>
          <w:szCs w:val="28"/>
        </w:rPr>
        <w:t>AD</w:t>
      </w:r>
      <w:r>
        <w:rPr>
          <w:rFonts w:ascii="Times New Roman CYR" w:hAnsi="Times New Roman CYR" w:cs="Times New Roman CYR"/>
          <w:sz w:val="28"/>
          <w:szCs w:val="28"/>
          <w:vertAlign w:val="subscript"/>
        </w:rPr>
        <w:t>2</w:t>
      </w:r>
    </w:p>
    <w:p w:rsidR="002C0815" w:rsidRDefault="002C0815">
      <w:pPr>
        <w:widowControl w:val="0"/>
        <w:tabs>
          <w:tab w:val="left" w:pos="3228"/>
        </w:tabs>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ab/>
        <w:t>AD</w:t>
      </w:r>
      <w:r>
        <w:rPr>
          <w:rFonts w:ascii="Times New Roman CYR" w:hAnsi="Times New Roman CYR" w:cs="Times New Roman CYR"/>
          <w:sz w:val="28"/>
          <w:szCs w:val="28"/>
          <w:vertAlign w:val="subscript"/>
        </w:rPr>
        <w:t>1</w:t>
      </w:r>
    </w:p>
    <w:p w:rsidR="002C0815" w:rsidRDefault="002C0815">
      <w:pPr>
        <w:widowControl w:val="0"/>
        <w:tabs>
          <w:tab w:val="left" w:pos="3228"/>
        </w:tabs>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946"/>
          <w:tab w:val="left" w:pos="4431"/>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0</w:t>
      </w:r>
      <w:r>
        <w:rPr>
          <w:rFonts w:ascii="Times New Roman CYR" w:hAnsi="Times New Roman CYR" w:cs="Times New Roman CYR"/>
          <w:sz w:val="28"/>
          <w:szCs w:val="28"/>
        </w:rPr>
        <w:tab/>
        <w:t>Q</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 xml:space="preserve">  Q</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ab/>
        <w:t>Q</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Рис. 1. Инфляция спроса</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b/>
          <w:bCs/>
          <w:sz w:val="28"/>
          <w:szCs w:val="28"/>
        </w:rPr>
      </w:pPr>
      <w:r>
        <w:rPr>
          <w:rFonts w:ascii="Times New Roman CYR" w:hAnsi="Times New Roman CYR" w:cs="Times New Roman CYR"/>
          <w:sz w:val="28"/>
          <w:szCs w:val="28"/>
        </w:rPr>
        <w:t>К причинам инфляции спроса можно отнести:</w:t>
      </w:r>
    </w:p>
    <w:p w:rsidR="002C0815" w:rsidRDefault="002C0815" w:rsidP="002C0815">
      <w:pPr>
        <w:widowControl w:val="0"/>
        <w:numPr>
          <w:ilvl w:val="0"/>
          <w:numId w:val="22"/>
        </w:numPr>
        <w:tabs>
          <w:tab w:val="left" w:pos="0"/>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рост спроса со стороны населения, факторами которого выступают рост заработной платы и рост занятости.</w:t>
      </w:r>
    </w:p>
    <w:p w:rsidR="002C0815" w:rsidRDefault="002C0815" w:rsidP="002C0815">
      <w:pPr>
        <w:widowControl w:val="0"/>
        <w:numPr>
          <w:ilvl w:val="0"/>
          <w:numId w:val="23"/>
        </w:numPr>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увеличение инвестиций и рост спроса на капитальные товары во время экономического подъема.</w:t>
      </w:r>
    </w:p>
    <w:p w:rsidR="002C0815" w:rsidRDefault="002C0815" w:rsidP="002C0815">
      <w:pPr>
        <w:widowControl w:val="0"/>
        <w:numPr>
          <w:ilvl w:val="0"/>
          <w:numId w:val="24"/>
        </w:numPr>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рост государственных расходов (рост военных и социальных заказов).</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Проиллюстрируем механизм инфляции спроса на рис.2.</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614"/>
          <w:tab w:val="left" w:pos="1756"/>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ab/>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8561"/>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ab/>
        <w:t>…</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Рис.2. Механизм инфляции спроса</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В результате этого в обращении возникает избыток денег по отношению к количеству товаров, повышаются цены. В ситуации, когда уже имеет место полная занятость в сфере производства, производители не могут увеличить предложение товаров в ответ на увеличение спроса.</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В условиях роста цен создаются возможности для повышения прибылей. Предприниматели расширяют производство, привлекают дополнительную рабочую силу. Давление безработицы в результате этого падает, что способствует повышению заработной платы, а следовательно – дальнейшему росту спроса и повышению цен. Таким образом, между инфляцией и безработицей существует обратная связь.</w:t>
      </w:r>
    </w:p>
    <w:p w:rsidR="002C0815" w:rsidRDefault="002C0815">
      <w:pPr>
        <w:widowControl w:val="0"/>
        <w:autoSpaceDE w:val="0"/>
        <w:autoSpaceDN w:val="0"/>
        <w:adjustRightInd w:val="0"/>
        <w:spacing w:line="360" w:lineRule="auto"/>
        <w:ind w:firstLine="510"/>
        <w:jc w:val="center"/>
        <w:rPr>
          <w:rFonts w:ascii="Times New Roman CYR" w:hAnsi="Times New Roman CYR" w:cs="Times New Roman CYR"/>
          <w:b/>
          <w:bCs/>
          <w:sz w:val="28"/>
          <w:szCs w:val="28"/>
        </w:rPr>
      </w:pPr>
      <w:r>
        <w:rPr>
          <w:rFonts w:ascii="Times New Roman CYR" w:hAnsi="Times New Roman CYR" w:cs="Times New Roman CYR"/>
          <w:b/>
          <w:bCs/>
          <w:sz w:val="28"/>
          <w:szCs w:val="28"/>
        </w:rPr>
        <w:t>2.2. Инфляция предложения</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Инфляция предложения (издержек) означает рост цен, спровоцированный увеличением издержек производства в условиях недоиспользования производственных ресурсов. Графически инфляция издержек изображается с помощью модели ''AD-AS'' (Рис.3).</w:t>
      </w:r>
    </w:p>
    <w:p w:rsidR="002C0815" w:rsidRDefault="002C0815">
      <w:pPr>
        <w:widowControl w:val="0"/>
        <w:tabs>
          <w:tab w:val="left" w:pos="2595"/>
        </w:tabs>
        <w:autoSpaceDE w:val="0"/>
        <w:autoSpaceDN w:val="0"/>
        <w:adjustRightInd w:val="0"/>
        <w:spacing w:line="360" w:lineRule="auto"/>
        <w:ind w:firstLine="180"/>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rPr>
        <w:tab/>
        <w:t>AS</w:t>
      </w:r>
      <w:r>
        <w:rPr>
          <w:rFonts w:ascii="Times New Roman CYR" w:hAnsi="Times New Roman CYR" w:cs="Times New Roman CYR"/>
          <w:sz w:val="28"/>
          <w:szCs w:val="28"/>
          <w:vertAlign w:val="subscript"/>
        </w:rPr>
        <w:t>2</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3513"/>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Pr>
          <w:rFonts w:ascii="Times New Roman CYR" w:hAnsi="Times New Roman CYR" w:cs="Times New Roman CYR"/>
          <w:sz w:val="28"/>
          <w:szCs w:val="28"/>
        </w:rPr>
        <w:tab/>
        <w:t>AS</w:t>
      </w:r>
      <w:r>
        <w:rPr>
          <w:rFonts w:ascii="Times New Roman CYR" w:hAnsi="Times New Roman CYR" w:cs="Times New Roman CYR"/>
          <w:sz w:val="28"/>
          <w:szCs w:val="28"/>
          <w:vertAlign w:val="subscript"/>
        </w:rPr>
        <w:t>1</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vertAlign w:val="subscript"/>
        </w:rPr>
        <w:t>2</w:t>
      </w:r>
    </w:p>
    <w:p w:rsidR="002C0815" w:rsidRDefault="002C0815">
      <w:pPr>
        <w:widowControl w:val="0"/>
        <w:tabs>
          <w:tab w:val="left" w:pos="3228"/>
        </w:tabs>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P</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ab/>
        <w:t>AD</w:t>
      </w:r>
    </w:p>
    <w:p w:rsidR="002C0815" w:rsidRDefault="002C0815">
      <w:pPr>
        <w:widowControl w:val="0"/>
        <w:tabs>
          <w:tab w:val="left" w:pos="1946"/>
          <w:tab w:val="left" w:pos="4431"/>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0</w:t>
      </w:r>
      <w:r>
        <w:rPr>
          <w:rFonts w:ascii="Times New Roman CYR" w:hAnsi="Times New Roman CYR" w:cs="Times New Roman CYR"/>
          <w:sz w:val="28"/>
          <w:szCs w:val="28"/>
        </w:rPr>
        <w:tab/>
        <w:t>Q</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Q</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ab/>
        <w:t>Q</w:t>
      </w:r>
    </w:p>
    <w:p w:rsidR="002C0815" w:rsidRDefault="002C0815">
      <w:pPr>
        <w:widowControl w:val="0"/>
        <w:tabs>
          <w:tab w:val="left" w:pos="1946"/>
          <w:tab w:val="left" w:pos="4431"/>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Рис. 3.Инфляция предложения (издержек)</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Основным источником инфляции предложения являются рост заработной платы и цен за счет удорожания сырья и энергоносителей. Проиллюстрируем механизм инфляции предложения (рис. 4).</w:t>
      </w:r>
    </w:p>
    <w:p w:rsidR="002C0815" w:rsidRDefault="002C0815">
      <w:pPr>
        <w:widowControl w:val="0"/>
        <w:tabs>
          <w:tab w:val="left" w:pos="2500"/>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ab/>
      </w: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418"/>
        </w:tabs>
        <w:autoSpaceDE w:val="0"/>
        <w:autoSpaceDN w:val="0"/>
        <w:adjustRightInd w:val="0"/>
        <w:spacing w:line="360" w:lineRule="auto"/>
        <w:ind w:firstLine="510"/>
        <w:jc w:val="right"/>
        <w:rPr>
          <w:rFonts w:ascii="Times New Roman CYR" w:hAnsi="Times New Roman CYR" w:cs="Times New Roman CYR"/>
          <w:sz w:val="28"/>
          <w:szCs w:val="28"/>
        </w:rPr>
      </w:pPr>
      <w:r>
        <w:rPr>
          <w:rFonts w:ascii="Times New Roman CYR" w:hAnsi="Times New Roman CYR" w:cs="Times New Roman CYR"/>
          <w:sz w:val="28"/>
          <w:szCs w:val="28"/>
        </w:rPr>
        <w:t>…</w:t>
      </w: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Рис.4 . Механизм инфляции предложения</w:t>
      </w:r>
    </w:p>
    <w:p w:rsidR="002C0815" w:rsidRDefault="002C0815">
      <w:pPr>
        <w:widowControl w:val="0"/>
        <w:tabs>
          <w:tab w:val="left" w:pos="1418"/>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Большинство экономистов считают, что инфляция, обусловленная ростом издержек, сама себя ограничивает, то есть постепенно исчезает. Это объясняется тем, что из-за уменьшения предложений реальный объем национального продукта и занятости сокращается, что ограничивает дальнейшее увеличение издержек.</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Причины повышения средних издержек производства:</w:t>
      </w:r>
    </w:p>
    <w:p w:rsidR="002C0815" w:rsidRDefault="002C0815" w:rsidP="002C0815">
      <w:pPr>
        <w:widowControl w:val="0"/>
        <w:numPr>
          <w:ilvl w:val="0"/>
          <w:numId w:val="25"/>
        </w:numPr>
        <w:tabs>
          <w:tab w:val="left" w:pos="0"/>
          <w:tab w:val="left" w:pos="900"/>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Повышение номинальной заработной платы, которое не уравновешивается увеличением производительности труда;</w:t>
      </w:r>
    </w:p>
    <w:p w:rsidR="002C0815" w:rsidRDefault="002C0815" w:rsidP="002C0815">
      <w:pPr>
        <w:widowControl w:val="0"/>
        <w:numPr>
          <w:ilvl w:val="0"/>
          <w:numId w:val="26"/>
        </w:numPr>
        <w:tabs>
          <w:tab w:val="left" w:pos="0"/>
          <w:tab w:val="left" w:pos="900"/>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Повышение цен на сырье и энергию;</w:t>
      </w:r>
    </w:p>
    <w:p w:rsidR="002C0815" w:rsidRDefault="002C0815" w:rsidP="002C0815">
      <w:pPr>
        <w:widowControl w:val="0"/>
        <w:numPr>
          <w:ilvl w:val="0"/>
          <w:numId w:val="27"/>
        </w:numPr>
        <w:tabs>
          <w:tab w:val="left" w:pos="0"/>
          <w:tab w:val="left" w:pos="900"/>
        </w:tabs>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Увеличение налогов и рост “налогового клина“.</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2.3. Взаимосвязь инфляции спроса и инфляции предложения</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На практике нелегко отличить один существующий тип инфляции от другого. Они тесно взаимодействуют, поэтому рост заработной платы, например, может выглядеть и как инфляция издержек.</w:t>
      </w:r>
    </w:p>
    <w:p w:rsidR="002C0815" w:rsidRDefault="002C0815">
      <w:pPr>
        <w:widowControl w:val="0"/>
        <w:autoSpaceDE w:val="0"/>
        <w:autoSpaceDN w:val="0"/>
        <w:adjustRightInd w:val="0"/>
        <w:spacing w:line="360" w:lineRule="auto"/>
        <w:ind w:firstLine="510"/>
        <w:jc w:val="both"/>
        <w:rPr>
          <w:rFonts w:ascii="Times New Roman CYR" w:hAnsi="Times New Roman CYR" w:cs="Times New Roman CYR"/>
          <w:sz w:val="28"/>
          <w:szCs w:val="28"/>
        </w:rPr>
      </w:pPr>
      <w:r>
        <w:rPr>
          <w:rFonts w:ascii="Times New Roman CYR" w:hAnsi="Times New Roman CYR" w:cs="Times New Roman CYR"/>
          <w:sz w:val="28"/>
          <w:szCs w:val="28"/>
        </w:rPr>
        <w:t>Сочетание инфляции спроса и инфляции издержек образует инфляционную спираль, в которой возросшие инфляционные ожидания экономических агентов выполняют роль передаточного механизма. Бюджетно-налоговая или кредитно-денежная экспансия, направленная на краткосрочное стимулирование совокупного спроса, вызывает инфляцию спроса по мере приближения экономики к состоянию полной занятости ресурсов. В условиях инфляции спроса экономические агенты постепенно корректируют свое поведение: ставки номинальной заработной платы повышаются  в новых трудовых соглашениях в соответствии с возросшими инфляционными ожиданиями. Повышение ставок номинальной заработной платы вызывает рост средних издержек производства, что является основой для развертывания инфляции издержек. Если правительство и Центральный банк не располагают инструментами управления инфляционными ожиданиями, то на основе спирали  “заработная плата - цены“ возникает гиперинфляция. Она представляет собой неуправляемую инфляцию с быстрым темпом роста цен, которая оказывает особенно разрушительное воздействие на занятость и выпуск, т.к. в этих условиях экономически выгодно вкладывать средства в спекулятивные операции, а не в инвестиции. Ситуация недоверия к непоследовательной политике правительства и Центрального банка, характерная для многих переходных экономик, является подходящей “средой” для развертывания неуправляемой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Также рост издержек сокращает прибыли и объем продукции, который фирмы готовы предложить при существующем уровне цен. В результате уменьшается предложение товаров и услуг в масштабе всей экономики. Это уменьшение предложения в свою очередь приводит к росту уровня цен. Следовательно, по этой схеме издержки «подталкивают» цены вверх, а не спрос «тянет» их за собой, как это происходит при инфляции спроса. </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b/>
          <w:bCs/>
          <w:sz w:val="28"/>
          <w:szCs w:val="28"/>
        </w:rPr>
      </w:pPr>
      <w:r>
        <w:rPr>
          <w:rFonts w:ascii="Times New Roman CYR" w:hAnsi="Times New Roman CYR" w:cs="Times New Roman CYR"/>
          <w:b/>
          <w:bCs/>
          <w:sz w:val="28"/>
          <w:szCs w:val="28"/>
        </w:rPr>
        <w:t>3. Особенности инфляционных процессов в России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большинстве стран мира уровень инфляции – один из важнейших макроэкономических показателей, который влияет на процентные ставки, обменные курсы, потребительский и инвестиционный спрос, на многие социальные аспекты, в том числе на стоимость и качество жизни.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Способность государства поддерживать уровень инфляции на приемлемом уровне свидетельствует об эффективности экономической политики, в том числе денежно-кредитной, о степени развития механизмов саморегуляции, об устойчивости и динамике всей экономической системы.</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Экономика современной России реально столкнулась с инфляционными проблемами в начале 1990-х гг. – в период экономической трансформации от централизовано планируемой к рыночной экономике. Непродуманные экономические реформы начались с резкой либеризации цен. Отсутствие антиинфляционной программы, ориентация преимущественно на монетаристские методы регулирования экономических процессов привели к галопирующей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Пик инфляции пришелся на 1992г., когда цены за год выросли в среднем на 2508%. В 1993г. на потребительские товары они увеличились в годовом исчислении на 844%, и по этому показателю в то время Россия среди других стран мира уступала лишь Бразилии (2830%). Фактически в этот период Россия переживала стагфляцию – сочетание экономического спада (стагнации) с высоким уровнем инфляции.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Благодаря введению валютного коридора и других мер по укреплению  национальной валюты в 1996г. правительству удалось снизить уровень инфляции до 21,9% и в 1997г. до 11%. В дальнейшем предполагалось уменьшить его до 9,1% к 1998г.,  до 7,2% - к 1999г. и до 6,6% к 2000г.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Однако финансовый кризис в августе 1998г. привел к новому витку роста потребительских цен. Уровень инфляции в этом году составил 84,4%.</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бюджете РФ на 1999г. рост потребительских цен прогнозировался уже на 30%, но специалисты Международного валютного фонда оценивали его не менее чем на 56%. В реальности по официальным данным уровень инфляции в России в 1999г. составил 36,5%.</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период с 2000 по 2004г. в результате проведения последовательной политики по сдерживанию роста цен вновь наметилась устойчивая тенденция к снижению данного показателя, который уменьшился за указанный период с 20,2% до 10%. В 2005г. правительство прогнозировало уровень инфляции в 9%, однако это не удалось, и он составил 10,9%.</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Программе социально - экономического развития РФ на среднесрочную перспективу (2006-2008гг.), утвержденной Правительством РФ в январе 2006г., была поставлена задача добиваться снижения уровня инфляции в 2006г. до 7-8,5%, в 2007г. – до 6-8% и в 2008г. – до 5-6%.</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За первое полугодие 2007г. инфляция на потребительском рынке составила 5,7% против 6,2% в первом полугодии 2006г. Но снижение ее не было устойчивым. В первом квартале инфляция снизилась до 3,4% по сравнению с прошлогодними показателями (5%), базовая инфляция – в 1,6 раза, до 1,7% (против 2,8%). С апреля ежемесячные темпы инфляции выше, чем годом ранее. В июне она повысилась до 1% против 0,3% годом ранее, в в апреле и мае 2007г. – по 0,6% в месяц.(таб.1)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По оценке Минэкономразвития РФ, инфляция по итогам года сможет вписаться в целевой параметр – 8%. Во втором полугодии она оценивается в размере 2,2-2,5%, что ниже по сравнению с прошлогодними показателями.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начале второго полугодия обозначились основные инфляционные риски, связанные с повышением цен на зерно, возможным – на мясо, бензин и другие горюче-смазочные материалы, вследствие более высокого роста спроса населения.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По прогнозу на 2009-2010гг. инфляция составит соответственно 5% и 3%.</w:t>
      </w:r>
    </w:p>
    <w:p w:rsidR="002C0815" w:rsidRDefault="002C0815">
      <w:pPr>
        <w:widowControl w:val="0"/>
        <w:autoSpaceDE w:val="0"/>
        <w:autoSpaceDN w:val="0"/>
        <w:adjustRightInd w:val="0"/>
        <w:spacing w:line="360" w:lineRule="auto"/>
        <w:ind w:firstLine="567"/>
        <w:jc w:val="right"/>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67"/>
        <w:jc w:val="right"/>
        <w:rPr>
          <w:rFonts w:ascii="Times New Roman CYR" w:hAnsi="Times New Roman CYR" w:cs="Times New Roman CYR"/>
          <w:sz w:val="28"/>
          <w:szCs w:val="28"/>
        </w:rPr>
      </w:pPr>
      <w:r>
        <w:rPr>
          <w:rFonts w:ascii="Times New Roman CYR" w:hAnsi="Times New Roman CYR" w:cs="Times New Roman CYR"/>
          <w:sz w:val="28"/>
          <w:szCs w:val="28"/>
        </w:rPr>
        <w:t>Таблица 1.</w:t>
      </w:r>
    </w:p>
    <w:p w:rsidR="002C0815" w:rsidRDefault="002C0815">
      <w:pPr>
        <w:widowControl w:val="0"/>
        <w:autoSpaceDE w:val="0"/>
        <w:autoSpaceDN w:val="0"/>
        <w:adjustRightInd w:val="0"/>
        <w:spacing w:line="360" w:lineRule="auto"/>
        <w:ind w:firstLine="567"/>
        <w:jc w:val="center"/>
        <w:rPr>
          <w:rFonts w:ascii="Times New Roman CYR" w:hAnsi="Times New Roman CYR" w:cs="Times New Roman CYR"/>
          <w:sz w:val="28"/>
          <w:szCs w:val="28"/>
        </w:rPr>
      </w:pPr>
      <w:r>
        <w:rPr>
          <w:rFonts w:ascii="Times New Roman CYR" w:hAnsi="Times New Roman CYR" w:cs="Times New Roman CYR"/>
          <w:sz w:val="28"/>
          <w:szCs w:val="28"/>
        </w:rPr>
        <w:t>Динамика среднегодового уровня инфляции в России.</w:t>
      </w:r>
    </w:p>
    <w:tbl>
      <w:tblPr>
        <w:tblW w:w="0" w:type="auto"/>
        <w:jc w:val="center"/>
        <w:tblLayout w:type="fixed"/>
        <w:tblLook w:val="0000" w:firstRow="0" w:lastRow="0" w:firstColumn="0" w:lastColumn="0" w:noHBand="0" w:noVBand="0"/>
      </w:tblPr>
      <w:tblGrid>
        <w:gridCol w:w="2675"/>
        <w:gridCol w:w="2675"/>
      </w:tblGrid>
      <w:tr w:rsidR="002C0815">
        <w:trPr>
          <w:trHeight w:val="349"/>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Год</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Инфляция, %</w:t>
            </w:r>
          </w:p>
        </w:tc>
      </w:tr>
      <w:tr w:rsidR="002C0815">
        <w:trPr>
          <w:trHeight w:val="218"/>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2000</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20,2</w:t>
            </w:r>
          </w:p>
        </w:tc>
      </w:tr>
      <w:tr w:rsidR="002C0815">
        <w:trPr>
          <w:trHeight w:val="243"/>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2001</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18,6</w:t>
            </w:r>
          </w:p>
        </w:tc>
      </w:tr>
      <w:tr w:rsidR="002C0815">
        <w:trPr>
          <w:trHeight w:val="266"/>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2002</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15,1</w:t>
            </w:r>
          </w:p>
        </w:tc>
      </w:tr>
      <w:tr w:rsidR="002C0815">
        <w:trPr>
          <w:trHeight w:val="289"/>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2003</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12,0</w:t>
            </w:r>
          </w:p>
        </w:tc>
      </w:tr>
      <w:tr w:rsidR="002C0815">
        <w:trPr>
          <w:trHeight w:val="328"/>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2004</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10,0</w:t>
            </w:r>
          </w:p>
        </w:tc>
      </w:tr>
      <w:tr w:rsidR="002C0815">
        <w:trPr>
          <w:trHeight w:val="351"/>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2005</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10,9</w:t>
            </w:r>
          </w:p>
        </w:tc>
      </w:tr>
      <w:tr w:rsidR="002C0815">
        <w:trPr>
          <w:trHeight w:val="347"/>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2006</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9,5</w:t>
            </w:r>
          </w:p>
        </w:tc>
      </w:tr>
      <w:tr w:rsidR="002C0815">
        <w:trPr>
          <w:trHeight w:val="178"/>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2007</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8*</w:t>
            </w:r>
          </w:p>
        </w:tc>
      </w:tr>
      <w:tr w:rsidR="002C0815">
        <w:trPr>
          <w:trHeight w:val="201"/>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2008</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5-6*</w:t>
            </w:r>
          </w:p>
        </w:tc>
      </w:tr>
      <w:tr w:rsidR="002C0815">
        <w:trPr>
          <w:trHeight w:val="226"/>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2009</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5*</w:t>
            </w:r>
          </w:p>
        </w:tc>
      </w:tr>
      <w:tr w:rsidR="002C0815">
        <w:trPr>
          <w:trHeight w:val="371"/>
          <w:jc w:val="center"/>
        </w:trPr>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2010</w:t>
            </w:r>
          </w:p>
        </w:tc>
        <w:tc>
          <w:tcPr>
            <w:tcW w:w="2675"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tc>
      </w:tr>
    </w:tbl>
    <w:p w:rsidR="002C0815" w:rsidRDefault="002C0815">
      <w:pPr>
        <w:widowControl w:val="0"/>
        <w:autoSpaceDE w:val="0"/>
        <w:autoSpaceDN w:val="0"/>
        <w:adjustRightInd w:val="0"/>
        <w:spacing w:line="360" w:lineRule="auto"/>
        <w:ind w:firstLine="567"/>
        <w:jc w:val="both"/>
        <w:rPr>
          <w:rFonts w:ascii="Times New Roman CYR" w:hAnsi="Times New Roman CYR" w:cs="Times New Roman CYR"/>
        </w:rPr>
      </w:pPr>
      <w:r>
        <w:rPr>
          <w:rFonts w:ascii="Times New Roman CYR" w:hAnsi="Times New Roman CYR" w:cs="Times New Roman CYR"/>
        </w:rPr>
        <w:t>*-Прогноз.</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Как свидетельствует мировой опыт, инфляция может быть вполне контролируемым и регулируемым процессом посредством создания соответствующей функциональной экономической системы. Структурообразующими элементами такой системы по регулированию уровня инфляции является денежно-кредитная политика центральных банков или аналогичных им учреждений, которые наиболее активно используют такие инструменты регулирования, как уровень процентной ставки Центрального банка, политика обязательных резервов, операции на открытом рынке, рефинансирование коммерческих банков.</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современной рыночной экономике основным и наиболее эффективным инструментом регулирования денежной массы и инфляционных процессов является политика процентной ставки или ставки рефинансирования, под которые Центральный банк или аналогичное ему финансовое учреждение предоставляют кредиты коммерческим банкам. Снижение процентных ставок стимулирует предпринимательскую деятельность, инвестиционный процесс и тем самым экономический рост. Повышая процентную ставку, Центральный банк снижает стимулы коммерческих банков к получению ссуд,  что уменьшает объем выдаваемых банками кредитов и соответственно предложение денег.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России реального воздействия на уровень инфляции и стимулирование экономического роста этот инструмент пока не оказывает. В 1990-е гг. уровень учетной ставки оставался достаточно высоким по сравнению с мировой практикой. В частности, в среднем за 1993г. он колебался от 80 до 180%. По этому показателю среди других стран мира Россия в тот период уступала лишь Бразилии (3000%).</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В течение первого полугодия 2007г. Банк России дважды снижал ставку рефинансирования: с 29 января с 11 до 10,5%, а с 19 июня – с 10,5 до 10%.</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В России ставка рефинансирования до сих пор остается более индикатором, чем регулятором уровня инфляции, не является инструментом денежно-кредитной политики и напрямую не влияет на стоимость заемных средств на межбанковском рынке.  </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Мощным инструментом кредитно-денежной политики является изменение резервной нормы отчислений в Фонд обязательного резервирования (ФОР). В современной Экономике ФОР выполнят следующие функции: </w:t>
      </w:r>
    </w:p>
    <w:p w:rsidR="002C0815" w:rsidRDefault="002C0815" w:rsidP="002C0815">
      <w:pPr>
        <w:widowControl w:val="0"/>
        <w:numPr>
          <w:ilvl w:val="0"/>
          <w:numId w:val="28"/>
        </w:numPr>
        <w:tabs>
          <w:tab w:val="left" w:pos="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создание структурного недостатка ликвидности в банковской системе;</w:t>
      </w:r>
    </w:p>
    <w:p w:rsidR="002C0815" w:rsidRDefault="002C0815" w:rsidP="002C0815">
      <w:pPr>
        <w:widowControl w:val="0"/>
        <w:numPr>
          <w:ilvl w:val="0"/>
          <w:numId w:val="29"/>
        </w:numPr>
        <w:tabs>
          <w:tab w:val="left" w:pos="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повышение предсказуемости спроса на денежные ресурсы со стороны банков;</w:t>
      </w:r>
    </w:p>
    <w:p w:rsidR="002C0815" w:rsidRDefault="002C0815" w:rsidP="002C0815">
      <w:pPr>
        <w:widowControl w:val="0"/>
        <w:numPr>
          <w:ilvl w:val="0"/>
          <w:numId w:val="30"/>
        </w:numPr>
        <w:tabs>
          <w:tab w:val="left" w:pos="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определение верхнего предела роста денежной массы;</w:t>
      </w:r>
    </w:p>
    <w:p w:rsidR="002C0815" w:rsidRDefault="002C0815" w:rsidP="002C0815">
      <w:pPr>
        <w:widowControl w:val="0"/>
        <w:numPr>
          <w:ilvl w:val="0"/>
          <w:numId w:val="31"/>
        </w:numPr>
        <w:tabs>
          <w:tab w:val="left" w:pos="0"/>
        </w:tabs>
        <w:autoSpaceDE w:val="0"/>
        <w:autoSpaceDN w:val="0"/>
        <w:adjustRightInd w:val="0"/>
        <w:spacing w:line="360" w:lineRule="auto"/>
        <w:ind w:left="360" w:hanging="360"/>
        <w:jc w:val="both"/>
        <w:rPr>
          <w:rFonts w:ascii="Times New Roman CYR" w:hAnsi="Times New Roman CYR" w:cs="Times New Roman CYR"/>
          <w:sz w:val="28"/>
          <w:szCs w:val="28"/>
        </w:rPr>
      </w:pPr>
      <w:r>
        <w:rPr>
          <w:rFonts w:ascii="Times New Roman CYR" w:hAnsi="Times New Roman CYR" w:cs="Times New Roman CYR"/>
          <w:sz w:val="28"/>
          <w:szCs w:val="28"/>
        </w:rPr>
        <w:t>ограничение волатильности ставок денежного рынка.</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Зависимость между нормами обязательного резервирования и инфляционным потенциалом экономики носит характер обратной пропорциональности: чем выше нормы резервов, тем меньше средств находится в обороте, тем соответственно ниже темпы роста цен. Однако чрезмерное повышение резервных отчислений чревато снижением деловой активности, невозможностью для банков эффективно использовать привлеченные ресурсы, что в свою очередь является тормозом развития банковской системы и одной из предпосылок к кризису всей банковской системы. В период с 2000г. по начало 2004г. ставка отчисления в ФОР по рублевым вкладам населения составила 7 и 10% по средствам юридических лиц и валютным вкладам.</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качестве одного из главных антиинфляционных механизмов в мировой практике используются операции на открытом рынке, воздействующие на объем денежном массы прежде всего посредством изменений в денежной базе. Покупая или продавая государственные облигации, Центральный банк либо привлекает резервы в банковскую систему, либо изымает их оттуда. Если он считает необходимым ограничить размеры денежной массы, то продает коммерческим банкам либо их клиентам ценные бумаги или иностранную валюту, а для расширения предложения денег, выпускаемых в обращение, покупает ценные бумаги или валюту. Суть скупки бумаг в том, что процентные активы банков обмениваются на беспроцентные абсолютно ликвидные обязательства Центрального банка. Таким образом, возникает своеобразный «излишек», который затем коммерческими банками конвертируется в процентные активы – ссуды или ценные бумаги. В свою очередь это способствует понижению процентных ставок и расширению предложения денег через механизм мультипликатора.</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Как показывает мировой опыт, даже в самой стабильной экономике у коммерческих банков могут возникать временные трудности и проблемы с ликвидностью. Поэтому центральные банки, как правило, используют систему специальных кредитов для решения проблемы временной неплатежеспособности коммерческих банков. Рефинансирование коммерческих банков в России производится в очень ограниченных объемах. В частности, объем ломбардных кредитов, выданных ЦБ коммерческим банкам в 2005г., составил всего 1,4 млрд.руб.- это десятые доли процентов активов ЦБ.  Кроме того, государственными компаниями активно используются заимствования в виде «синдицированных кредитов» у западных банков. Только в 2005г. они составили 23 млрд.долл., что в конечном итоге приводит к росту денежного предложения. В 2005г. крупнейшими заемщиками были Газпром и Роснефть.</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Затянувшаяся инфляция в России является следствием неудачной и неэффективной общей экономической политики, не обеспечивающей рост экономики, а примитивный зажим денежной массы дает лишь временный эффект снижения инфляции. Для борьбы с ней требуется комплекс мероприятий, сочетающий меры денежно-кредитной и государственной политики по стимулированию экономического роста, структурной и социальной политики.</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целях обеспечения сбалансированности спроса и предложения на потребительском рынке и «связывания» свободной денежной ликвидности необходимо содействовать росту финансового рынка и банковской системы в качестве аккумулятора денежных ресурсов для целей инвестирования внутренней экономики.</w:t>
      </w: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Практикум</w:t>
      </w:r>
    </w:p>
    <w:p w:rsidR="002C0815" w:rsidRDefault="002C0815">
      <w:pPr>
        <w:widowControl w:val="0"/>
        <w:autoSpaceDE w:val="0"/>
        <w:autoSpaceDN w:val="0"/>
        <w:adjustRightInd w:val="0"/>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таблице приведены следующие данные об индексах потребительских цен по годам:</w:t>
      </w:r>
    </w:p>
    <w:p w:rsidR="002C0815" w:rsidRDefault="002C0815">
      <w:pPr>
        <w:widowControl w:val="0"/>
        <w:autoSpaceDE w:val="0"/>
        <w:autoSpaceDN w:val="0"/>
        <w:adjustRightInd w:val="0"/>
        <w:jc w:val="both"/>
        <w:rPr>
          <w:rFonts w:ascii="Times New Roman CYR" w:hAnsi="Times New Roman CYR" w:cs="Times New Roman CYR"/>
          <w:sz w:val="28"/>
          <w:szCs w:val="28"/>
        </w:rPr>
      </w:pPr>
    </w:p>
    <w:tbl>
      <w:tblPr>
        <w:tblW w:w="0" w:type="auto"/>
        <w:jc w:val="center"/>
        <w:tblLayout w:type="fixed"/>
        <w:tblLook w:val="0000" w:firstRow="0" w:lastRow="0" w:firstColumn="0" w:lastColumn="0" w:noHBand="0" w:noVBand="0"/>
      </w:tblPr>
      <w:tblGrid>
        <w:gridCol w:w="2317"/>
        <w:gridCol w:w="4296"/>
      </w:tblGrid>
      <w:tr w:rsidR="002C0815">
        <w:trPr>
          <w:trHeight w:val="346"/>
          <w:jc w:val="center"/>
        </w:trPr>
        <w:tc>
          <w:tcPr>
            <w:tcW w:w="2317"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Год</w:t>
            </w:r>
          </w:p>
        </w:tc>
        <w:tc>
          <w:tcPr>
            <w:tcW w:w="4296"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Индекс потребительских цен</w:t>
            </w:r>
          </w:p>
        </w:tc>
      </w:tr>
      <w:tr w:rsidR="002C0815">
        <w:trPr>
          <w:trHeight w:val="346"/>
          <w:jc w:val="center"/>
        </w:trPr>
        <w:tc>
          <w:tcPr>
            <w:tcW w:w="2317"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w:t>
            </w:r>
          </w:p>
        </w:tc>
        <w:tc>
          <w:tcPr>
            <w:tcW w:w="4296"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100</w:t>
            </w:r>
          </w:p>
        </w:tc>
      </w:tr>
      <w:tr w:rsidR="002C0815">
        <w:trPr>
          <w:trHeight w:val="346"/>
          <w:jc w:val="center"/>
        </w:trPr>
        <w:tc>
          <w:tcPr>
            <w:tcW w:w="2317"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2</w:t>
            </w:r>
          </w:p>
        </w:tc>
        <w:tc>
          <w:tcPr>
            <w:tcW w:w="4296"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110</w:t>
            </w:r>
          </w:p>
        </w:tc>
      </w:tr>
      <w:tr w:rsidR="002C0815">
        <w:trPr>
          <w:trHeight w:val="346"/>
          <w:jc w:val="center"/>
        </w:trPr>
        <w:tc>
          <w:tcPr>
            <w:tcW w:w="2317"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3</w:t>
            </w:r>
          </w:p>
        </w:tc>
        <w:tc>
          <w:tcPr>
            <w:tcW w:w="4296"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112</w:t>
            </w:r>
          </w:p>
        </w:tc>
      </w:tr>
      <w:tr w:rsidR="002C0815">
        <w:trPr>
          <w:trHeight w:val="363"/>
          <w:jc w:val="center"/>
        </w:trPr>
        <w:tc>
          <w:tcPr>
            <w:tcW w:w="2317"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4</w:t>
            </w:r>
          </w:p>
        </w:tc>
        <w:tc>
          <w:tcPr>
            <w:tcW w:w="4296" w:type="dxa"/>
            <w:tcBorders>
              <w:top w:val="single" w:sz="6" w:space="0" w:color="auto"/>
              <w:left w:val="single" w:sz="6" w:space="0" w:color="auto"/>
              <w:bottom w:val="single" w:sz="6" w:space="0" w:color="auto"/>
              <w:right w:val="single" w:sz="6" w:space="0" w:color="auto"/>
            </w:tcBorders>
          </w:tcPr>
          <w:p w:rsidR="002C0815" w:rsidRDefault="002C0815">
            <w:pPr>
              <w:widowControl w:val="0"/>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114</w:t>
            </w:r>
          </w:p>
        </w:tc>
      </w:tr>
    </w:tbl>
    <w:p w:rsidR="002C0815" w:rsidRDefault="002C0815">
      <w:pPr>
        <w:widowControl w:val="0"/>
        <w:autoSpaceDE w:val="0"/>
        <w:autoSpaceDN w:val="0"/>
        <w:adjustRightInd w:val="0"/>
        <w:jc w:val="both"/>
        <w:rPr>
          <w:rFonts w:ascii="Times New Roman CYR" w:hAnsi="Times New Roman CYR" w:cs="Times New Roman CYR"/>
          <w:sz w:val="28"/>
          <w:szCs w:val="28"/>
        </w:rPr>
      </w:pPr>
    </w:p>
    <w:p w:rsidR="002C0815" w:rsidRDefault="002C081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1) Рассчитайте уровень инфляции для каждого года.</w:t>
      </w:r>
    </w:p>
    <w:p w:rsidR="002C0815" w:rsidRDefault="002C081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2) Определите количество лет, необходимое для удвоения уровня цен, исходя из «правила 70».</w:t>
      </w:r>
    </w:p>
    <w:p w:rsidR="002C0815" w:rsidRDefault="002C0815">
      <w:pPr>
        <w:widowControl w:val="0"/>
        <w:autoSpaceDE w:val="0"/>
        <w:autoSpaceDN w:val="0"/>
        <w:adjustRightInd w:val="0"/>
        <w:jc w:val="both"/>
        <w:rPr>
          <w:rFonts w:ascii="Times New Roman CYR" w:hAnsi="Times New Roman CYR" w:cs="Times New Roman CYR"/>
          <w:sz w:val="28"/>
          <w:szCs w:val="28"/>
        </w:rPr>
      </w:pPr>
      <w:r>
        <w:rPr>
          <w:rFonts w:ascii="Times New Roman CYR" w:hAnsi="Times New Roman CYR" w:cs="Times New Roman CYR"/>
          <w:sz w:val="28"/>
          <w:szCs w:val="28"/>
        </w:rPr>
        <w:t>3) Можно ли по приведенным в таблице данным рассчитать дефлятор ВВП?</w:t>
      </w:r>
    </w:p>
    <w:p w:rsidR="002C0815" w:rsidRDefault="002C0815">
      <w:pPr>
        <w:widowControl w:val="0"/>
        <w:autoSpaceDE w:val="0"/>
        <w:autoSpaceDN w:val="0"/>
        <w:adjustRightInd w:val="0"/>
        <w:jc w:val="both"/>
        <w:rPr>
          <w:rFonts w:ascii="Times New Roman CYR" w:hAnsi="Times New Roman CYR" w:cs="Times New Roman CYR"/>
          <w:b/>
          <w:bCs/>
          <w:sz w:val="28"/>
          <w:szCs w:val="28"/>
        </w:rPr>
      </w:pPr>
    </w:p>
    <w:p w:rsidR="002C0815" w:rsidRDefault="002C0815">
      <w:pPr>
        <w:widowControl w:val="0"/>
        <w:autoSpaceDE w:val="0"/>
        <w:autoSpaceDN w:val="0"/>
        <w:adjustRightInd w:val="0"/>
        <w:jc w:val="both"/>
        <w:rPr>
          <w:rFonts w:ascii="Times New Roman CYR" w:hAnsi="Times New Roman CYR" w:cs="Times New Roman CYR"/>
          <w:b/>
          <w:bCs/>
          <w:sz w:val="28"/>
          <w:szCs w:val="28"/>
        </w:rPr>
      </w:pPr>
      <w:r>
        <w:rPr>
          <w:rFonts w:ascii="Times New Roman CYR" w:hAnsi="Times New Roman CYR" w:cs="Times New Roman CYR"/>
          <w:b/>
          <w:bCs/>
          <w:sz w:val="28"/>
          <w:szCs w:val="28"/>
        </w:rPr>
        <w:t>Решение:</w:t>
      </w:r>
    </w:p>
    <w:p w:rsidR="002C0815" w:rsidRDefault="002C0815">
      <w:pPr>
        <w:widowControl w:val="0"/>
        <w:autoSpaceDE w:val="0"/>
        <w:autoSpaceDN w:val="0"/>
        <w:adjustRightInd w:val="0"/>
        <w:jc w:val="both"/>
        <w:rPr>
          <w:rFonts w:ascii="Times New Roman CYR" w:hAnsi="Times New Roman CYR" w:cs="Times New Roman CYR"/>
          <w:b/>
          <w:bCs/>
          <w:sz w:val="28"/>
          <w:szCs w:val="28"/>
        </w:rPr>
      </w:pP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 Темп инфляции (уровень инфляции) – относительное изменение среднего (общего) уровня цен. В макроэкономических моделях уровень инфляции может быть представлен как</w:t>
      </w:r>
    </w:p>
    <w:p w:rsidR="002C0815" w:rsidRDefault="00EE2FA5">
      <w:pPr>
        <w:widowControl w:val="0"/>
        <w:autoSpaceDE w:val="0"/>
        <w:autoSpaceDN w:val="0"/>
        <w:adjustRightInd w:val="0"/>
        <w:jc w:val="center"/>
        <w:rPr>
          <w:rFonts w:ascii="Times New Roman CYR" w:hAnsi="Times New Roman CYR" w:cs="Times New Roman CYR"/>
          <w:sz w:val="28"/>
          <w:szCs w:val="28"/>
        </w:rPr>
      </w:pPr>
      <w:r>
        <w:rPr>
          <w:rFonts w:ascii="Arial CYR" w:hAnsi="Arial CYR" w:cs="Arial CYR"/>
          <w:sz w:val="20"/>
          <w:szCs w:val="20"/>
        </w:rPr>
        <w:pict>
          <v:shape id="_x0000_i1026" type="#_x0000_t75" style="width:244.5pt;height:38.25pt">
            <v:imagedata r:id="rId5" o:title=""/>
          </v:shape>
        </w:pict>
      </w:r>
      <w:r w:rsidR="002C0815">
        <w:rPr>
          <w:rFonts w:ascii="Times New Roman CYR" w:hAnsi="Times New Roman CYR" w:cs="Times New Roman CYR"/>
        </w:rPr>
        <w:t>,</w:t>
      </w:r>
      <w:r w:rsidR="002C0815">
        <w:rPr>
          <w:rFonts w:ascii="Times New Roman CYR" w:hAnsi="Times New Roman CYR" w:cs="Times New Roman CYR"/>
          <w:sz w:val="28"/>
          <w:szCs w:val="28"/>
        </w:rPr>
        <w:t xml:space="preserve"> где</w:t>
      </w:r>
    </w:p>
    <w:p w:rsidR="002C0815" w:rsidRDefault="002C0815">
      <w:pPr>
        <w:widowControl w:val="0"/>
        <w:shd w:val="clear" w:color="auto" w:fill="FFFFFF"/>
        <w:autoSpaceDE w:val="0"/>
        <w:autoSpaceDN w:val="0"/>
        <w:adjustRightInd w:val="0"/>
        <w:spacing w:line="360" w:lineRule="auto"/>
        <w:ind w:right="-55" w:firstLine="567"/>
        <w:rPr>
          <w:rFonts w:ascii="Times New Roman CYR" w:hAnsi="Times New Roman CYR" w:cs="Times New Roman CYR"/>
          <w:sz w:val="28"/>
          <w:szCs w:val="28"/>
        </w:rPr>
      </w:pPr>
    </w:p>
    <w:p w:rsidR="002C0815" w:rsidRDefault="002C0815">
      <w:pPr>
        <w:widowControl w:val="0"/>
        <w:shd w:val="clear" w:color="auto" w:fill="FFFFFF"/>
        <w:autoSpaceDE w:val="0"/>
        <w:autoSpaceDN w:val="0"/>
        <w:adjustRightInd w:val="0"/>
        <w:spacing w:line="360" w:lineRule="auto"/>
        <w:ind w:right="-55" w:firstLine="567"/>
        <w:rPr>
          <w:rFonts w:ascii="Times New Roman CYR" w:hAnsi="Times New Roman CYR" w:cs="Times New Roman CYR"/>
          <w:sz w:val="28"/>
          <w:szCs w:val="28"/>
        </w:rPr>
      </w:pPr>
      <w:r>
        <w:rPr>
          <w:rFonts w:ascii="Times New Roman CYR" w:hAnsi="Times New Roman CYR" w:cs="Times New Roman CYR"/>
          <w:sz w:val="28"/>
          <w:szCs w:val="28"/>
        </w:rPr>
        <w:t xml:space="preserve">ИПЦ </w:t>
      </w:r>
      <w:r>
        <w:rPr>
          <w:rFonts w:ascii="Times New Roman CYR" w:hAnsi="Times New Roman CYR" w:cs="Times New Roman CYR"/>
          <w:sz w:val="28"/>
          <w:szCs w:val="28"/>
          <w:vertAlign w:val="subscript"/>
        </w:rPr>
        <w:t>а</w:t>
      </w:r>
      <w:r>
        <w:rPr>
          <w:rFonts w:ascii="Times New Roman CYR" w:hAnsi="Times New Roman CYR" w:cs="Times New Roman CYR"/>
          <w:sz w:val="28"/>
          <w:szCs w:val="28"/>
        </w:rPr>
        <w:t>- индекс потребительских цен в а-м году;</w:t>
      </w:r>
    </w:p>
    <w:p w:rsidR="002C0815" w:rsidRDefault="002C0815">
      <w:pPr>
        <w:widowControl w:val="0"/>
        <w:shd w:val="clear" w:color="auto" w:fill="FFFFFF"/>
        <w:autoSpaceDE w:val="0"/>
        <w:autoSpaceDN w:val="0"/>
        <w:adjustRightInd w:val="0"/>
        <w:spacing w:line="360" w:lineRule="auto"/>
        <w:ind w:right="-55" w:firstLine="567"/>
        <w:rPr>
          <w:rFonts w:ascii="Times New Roman CYR" w:hAnsi="Times New Roman CYR" w:cs="Times New Roman CYR"/>
          <w:sz w:val="28"/>
          <w:szCs w:val="28"/>
        </w:rPr>
      </w:pPr>
      <w:r>
        <w:rPr>
          <w:rFonts w:ascii="Times New Roman CYR" w:hAnsi="Times New Roman CYR" w:cs="Times New Roman CYR"/>
          <w:sz w:val="28"/>
          <w:szCs w:val="28"/>
        </w:rPr>
        <w:t>ИПЦ</w:t>
      </w:r>
      <w:r>
        <w:rPr>
          <w:rFonts w:ascii="Times New Roman CYR" w:hAnsi="Times New Roman CYR" w:cs="Times New Roman CYR"/>
          <w:sz w:val="28"/>
          <w:szCs w:val="28"/>
          <w:vertAlign w:val="subscript"/>
        </w:rPr>
        <w:t>а-1</w:t>
      </w:r>
      <w:r>
        <w:rPr>
          <w:rFonts w:ascii="Times New Roman CYR" w:hAnsi="Times New Roman CYR" w:cs="Times New Roman CYR"/>
          <w:sz w:val="28"/>
          <w:szCs w:val="28"/>
        </w:rPr>
        <w:t>- индекс потребительских цен в (а-1)-м году.</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Темп инфляции для первого года нельзя найти, так как не известен  индекс потребительских цен для предыдущего года. </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Темп инфляции</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)/ИПЦ</w:t>
      </w:r>
      <w:r>
        <w:rPr>
          <w:rFonts w:ascii="Times New Roman CYR" w:hAnsi="Times New Roman CYR" w:cs="Times New Roman CYR"/>
          <w:sz w:val="28"/>
          <w:szCs w:val="28"/>
          <w:vertAlign w:val="subscript"/>
        </w:rPr>
        <w:t>1</w:t>
      </w:r>
      <w:r>
        <w:rPr>
          <w:rFonts w:ascii="Times New Roman CYR" w:hAnsi="Times New Roman CYR" w:cs="Times New Roman CYR"/>
          <w:sz w:val="28"/>
          <w:szCs w:val="28"/>
        </w:rPr>
        <w:t xml:space="preserve"> · 100%= (110-100)/ 100 · 100%= 10% </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Темп инфляции</w:t>
      </w:r>
      <w:r>
        <w:rPr>
          <w:rFonts w:ascii="Times New Roman CYR" w:hAnsi="Times New Roman CYR" w:cs="Times New Roman CYR"/>
          <w:sz w:val="28"/>
          <w:szCs w:val="28"/>
          <w:vertAlign w:val="subscript"/>
        </w:rPr>
        <w:t>3</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3</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)/ИПЦ</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 100%= (112-110)/ 110 ·100%= 1,8% </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Темп инфляции</w:t>
      </w:r>
      <w:r>
        <w:rPr>
          <w:rFonts w:ascii="Times New Roman CYR" w:hAnsi="Times New Roman CYR" w:cs="Times New Roman CYR"/>
          <w:sz w:val="28"/>
          <w:szCs w:val="28"/>
          <w:vertAlign w:val="subscript"/>
        </w:rPr>
        <w:t>4</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4</w:t>
      </w:r>
      <w:r>
        <w:rPr>
          <w:rFonts w:ascii="Times New Roman CYR" w:hAnsi="Times New Roman CYR" w:cs="Times New Roman CYR"/>
          <w:sz w:val="28"/>
          <w:szCs w:val="28"/>
        </w:rPr>
        <w:t xml:space="preserve"> – ИПЦ</w:t>
      </w:r>
      <w:r>
        <w:rPr>
          <w:rFonts w:ascii="Times New Roman CYR" w:hAnsi="Times New Roman CYR" w:cs="Times New Roman CYR"/>
          <w:sz w:val="28"/>
          <w:szCs w:val="28"/>
          <w:vertAlign w:val="subscript"/>
        </w:rPr>
        <w:t>3</w:t>
      </w:r>
      <w:r>
        <w:rPr>
          <w:rFonts w:ascii="Times New Roman CYR" w:hAnsi="Times New Roman CYR" w:cs="Times New Roman CYR"/>
          <w:sz w:val="28"/>
          <w:szCs w:val="28"/>
        </w:rPr>
        <w:t>)/ИПЦ</w:t>
      </w:r>
      <w:r>
        <w:rPr>
          <w:rFonts w:ascii="Times New Roman CYR" w:hAnsi="Times New Roman CYR" w:cs="Times New Roman CYR"/>
          <w:sz w:val="28"/>
          <w:szCs w:val="28"/>
          <w:vertAlign w:val="subscript"/>
        </w:rPr>
        <w:t>3</w:t>
      </w:r>
      <w:r>
        <w:rPr>
          <w:rFonts w:ascii="Times New Roman CYR" w:hAnsi="Times New Roman CYR" w:cs="Times New Roman CYR"/>
          <w:sz w:val="28"/>
          <w:szCs w:val="28"/>
        </w:rPr>
        <w:t xml:space="preserve"> ·100%= (114-112)/ 112 · 100%= 1,8% </w:t>
      </w:r>
    </w:p>
    <w:p w:rsidR="002C0815" w:rsidRDefault="002C0815">
      <w:pPr>
        <w:widowControl w:val="0"/>
        <w:shd w:val="clear" w:color="auto" w:fill="FFFFFF"/>
        <w:autoSpaceDE w:val="0"/>
        <w:autoSpaceDN w:val="0"/>
        <w:adjustRightInd w:val="0"/>
        <w:spacing w:line="360" w:lineRule="auto"/>
        <w:ind w:right="-5"/>
        <w:jc w:val="both"/>
        <w:rPr>
          <w:rFonts w:ascii="Times New Roman CYR" w:hAnsi="Times New Roman CYR" w:cs="Times New Roman CYR"/>
          <w:sz w:val="28"/>
          <w:szCs w:val="28"/>
        </w:rPr>
      </w:pPr>
      <w:r>
        <w:rPr>
          <w:rFonts w:ascii="Times New Roman CYR" w:hAnsi="Times New Roman CYR" w:cs="Times New Roman CYR"/>
          <w:sz w:val="28"/>
          <w:szCs w:val="28"/>
        </w:rPr>
        <w:t>2) «Правило 70» позволяет подсчитать к</w:t>
      </w:r>
      <w:r>
        <w:rPr>
          <w:rFonts w:ascii="Times New Roman CYR" w:hAnsi="Times New Roman CYR" w:cs="Times New Roman CYR"/>
          <w:color w:val="000000"/>
          <w:sz w:val="28"/>
          <w:szCs w:val="28"/>
        </w:rPr>
        <w:t>оличество лет, необходимых для удвоения цен (Т). Для этого необходимо разделить число 70 на ежегодный уровень инфляции:</w:t>
      </w:r>
    </w:p>
    <w:p w:rsidR="002C0815" w:rsidRDefault="002C0815">
      <w:pPr>
        <w:widowControl w:val="0"/>
        <w:shd w:val="clear" w:color="auto" w:fill="FFFFFF"/>
        <w:tabs>
          <w:tab w:val="center" w:pos="4950"/>
        </w:tabs>
        <w:autoSpaceDE w:val="0"/>
        <w:autoSpaceDN w:val="0"/>
        <w:adjustRightInd w:val="0"/>
        <w:ind w:right="-5"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t>70</w:t>
      </w:r>
    </w:p>
    <w:p w:rsidR="002C0815" w:rsidRDefault="002C0815">
      <w:pPr>
        <w:widowControl w:val="0"/>
        <w:shd w:val="clear" w:color="auto" w:fill="FFFFFF"/>
        <w:tabs>
          <w:tab w:val="left" w:pos="2785"/>
          <w:tab w:val="left" w:pos="3481"/>
        </w:tabs>
        <w:autoSpaceDE w:val="0"/>
        <w:autoSpaceDN w:val="0"/>
        <w:adjustRightInd w:val="0"/>
        <w:ind w:right="-5" w:firstLine="567"/>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ab/>
        <w:t xml:space="preserve">       Т</w:t>
      </w:r>
      <w:r>
        <w:rPr>
          <w:rFonts w:ascii="Times New Roman CYR" w:hAnsi="Times New Roman CYR" w:cs="Times New Roman CYR"/>
          <w:color w:val="000000"/>
          <w:sz w:val="28"/>
          <w:szCs w:val="28"/>
        </w:rPr>
        <w:tab/>
        <w:t>=  Среднегодовой темп инфляции (%)</w:t>
      </w:r>
    </w:p>
    <w:p w:rsidR="002C0815" w:rsidRDefault="002C0815">
      <w:pPr>
        <w:widowControl w:val="0"/>
        <w:shd w:val="clear" w:color="auto" w:fill="FFFFFF"/>
        <w:tabs>
          <w:tab w:val="left" w:pos="4273"/>
        </w:tabs>
        <w:autoSpaceDE w:val="0"/>
        <w:autoSpaceDN w:val="0"/>
        <w:adjustRightInd w:val="0"/>
        <w:ind w:right="-5" w:firstLine="567"/>
        <w:jc w:val="both"/>
        <w:rPr>
          <w:rFonts w:ascii="Times New Roman CYR" w:hAnsi="Times New Roman CYR" w:cs="Times New Roman CYR"/>
          <w:sz w:val="28"/>
          <w:szCs w:val="28"/>
        </w:rPr>
      </w:pPr>
      <w:r>
        <w:rPr>
          <w:rFonts w:ascii="Times New Roman CYR" w:hAnsi="Times New Roman CYR" w:cs="Times New Roman CYR"/>
          <w:color w:val="000000"/>
          <w:sz w:val="28"/>
          <w:szCs w:val="28"/>
        </w:rPr>
        <w:tab/>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Так как темп инфляции для первого года рассчитать не удалось, то к</w:t>
      </w:r>
      <w:r>
        <w:rPr>
          <w:rFonts w:ascii="Times New Roman CYR" w:hAnsi="Times New Roman CYR" w:cs="Times New Roman CYR"/>
          <w:color w:val="000000"/>
          <w:sz w:val="28"/>
          <w:szCs w:val="28"/>
        </w:rPr>
        <w:t>оличество лет, необходимых для удвоения цен (Т) для первого года рассчитать также не представляется возможным.</w:t>
      </w: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Т</w:t>
      </w:r>
      <w:r>
        <w:rPr>
          <w:rFonts w:ascii="Times New Roman CYR" w:hAnsi="Times New Roman CYR" w:cs="Times New Roman CYR"/>
          <w:sz w:val="28"/>
          <w:szCs w:val="28"/>
          <w:vertAlign w:val="subscript"/>
        </w:rPr>
        <w:t>2</w:t>
      </w:r>
      <w:r>
        <w:rPr>
          <w:rFonts w:ascii="Times New Roman CYR" w:hAnsi="Times New Roman CYR" w:cs="Times New Roman CYR"/>
          <w:sz w:val="28"/>
          <w:szCs w:val="28"/>
        </w:rPr>
        <w:t xml:space="preserve">= 70 / Темп инфляции </w:t>
      </w:r>
      <w:r>
        <w:rPr>
          <w:rFonts w:ascii="Times New Roman CYR" w:hAnsi="Times New Roman CYR" w:cs="Times New Roman CYR"/>
          <w:sz w:val="28"/>
          <w:szCs w:val="28"/>
          <w:vertAlign w:val="subscript"/>
        </w:rPr>
        <w:t xml:space="preserve">2 </w:t>
      </w:r>
      <w:r>
        <w:rPr>
          <w:rFonts w:ascii="Times New Roman CYR" w:hAnsi="Times New Roman CYR" w:cs="Times New Roman CYR"/>
          <w:sz w:val="28"/>
          <w:szCs w:val="28"/>
        </w:rPr>
        <w:t>= 70/10 = 7 лет</w:t>
      </w: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Т</w:t>
      </w:r>
      <w:r>
        <w:rPr>
          <w:rFonts w:ascii="Times New Roman CYR" w:hAnsi="Times New Roman CYR" w:cs="Times New Roman CYR"/>
          <w:sz w:val="28"/>
          <w:szCs w:val="28"/>
          <w:vertAlign w:val="subscript"/>
        </w:rPr>
        <w:t>3</w:t>
      </w:r>
      <w:r>
        <w:rPr>
          <w:rFonts w:ascii="Times New Roman CYR" w:hAnsi="Times New Roman CYR" w:cs="Times New Roman CYR"/>
          <w:sz w:val="28"/>
          <w:szCs w:val="28"/>
        </w:rPr>
        <w:t xml:space="preserve">= 70 / Темп инфляции </w:t>
      </w:r>
      <w:r>
        <w:rPr>
          <w:rFonts w:ascii="Times New Roman CYR" w:hAnsi="Times New Roman CYR" w:cs="Times New Roman CYR"/>
          <w:sz w:val="28"/>
          <w:szCs w:val="28"/>
          <w:vertAlign w:val="subscript"/>
        </w:rPr>
        <w:t xml:space="preserve">3 </w:t>
      </w:r>
      <w:r>
        <w:rPr>
          <w:rFonts w:ascii="Times New Roman CYR" w:hAnsi="Times New Roman CYR" w:cs="Times New Roman CYR"/>
          <w:sz w:val="28"/>
          <w:szCs w:val="28"/>
        </w:rPr>
        <w:t>= 70/1,8 =  39 лет</w:t>
      </w: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Т</w:t>
      </w:r>
      <w:r>
        <w:rPr>
          <w:rFonts w:ascii="Times New Roman CYR" w:hAnsi="Times New Roman CYR" w:cs="Times New Roman CYR"/>
          <w:sz w:val="28"/>
          <w:szCs w:val="28"/>
          <w:vertAlign w:val="subscript"/>
        </w:rPr>
        <w:t>4</w:t>
      </w:r>
      <w:r>
        <w:rPr>
          <w:rFonts w:ascii="Times New Roman CYR" w:hAnsi="Times New Roman CYR" w:cs="Times New Roman CYR"/>
          <w:sz w:val="28"/>
          <w:szCs w:val="28"/>
        </w:rPr>
        <w:t xml:space="preserve">= 70 / Темп инфляции </w:t>
      </w:r>
      <w:r>
        <w:rPr>
          <w:rFonts w:ascii="Times New Roman CYR" w:hAnsi="Times New Roman CYR" w:cs="Times New Roman CYR"/>
          <w:sz w:val="28"/>
          <w:szCs w:val="28"/>
          <w:vertAlign w:val="subscript"/>
        </w:rPr>
        <w:t xml:space="preserve">4 </w:t>
      </w:r>
      <w:r>
        <w:rPr>
          <w:rFonts w:ascii="Times New Roman CYR" w:hAnsi="Times New Roman CYR" w:cs="Times New Roman CYR"/>
          <w:sz w:val="28"/>
          <w:szCs w:val="28"/>
        </w:rPr>
        <w:t>= 70/1,8 =  39 лет</w:t>
      </w: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3) Я полагаю, что по приведённым в таблице данным нельзя рассчитать дефлятор ВВП, так как этот показатель включает в себя не только цены потребительских товаров и услуг (как индекс потребительских цен), но также цены инвестиционных товаров, товаров и услуг, закупаемых правительством, а также товаров и услуг, обращающихся на мировом рынке, а эти данные в таблице не представлены. </w:t>
      </w: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p>
    <w:p w:rsidR="002C0815" w:rsidRDefault="002C0815">
      <w:pPr>
        <w:widowControl w:val="0"/>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Заключение</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В заключении, подводя итог всему вышесказанному можно сделать следующие выводы. Инфляция – сложный многогранный социально-экономический процесс, изучение которого необходимо для нормального развития экономики страны. Причины инфляции бывают разные (экономические, политические, финансовые, социальные), однако основная причина – дисбаланс между совокупным спросом и совокупным предложением, вызывающий нарушение закона денежного обращения.</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Инфляция классифицируется по разным признакам. Она бывает следующих видов:</w:t>
      </w:r>
    </w:p>
    <w:p w:rsidR="002C0815" w:rsidRDefault="002C0815" w:rsidP="002C0815">
      <w:pPr>
        <w:widowControl w:val="0"/>
        <w:numPr>
          <w:ilvl w:val="0"/>
          <w:numId w:val="32"/>
        </w:num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Умеренная, галопирующая и гиперинфляция</w:t>
      </w:r>
    </w:p>
    <w:p w:rsidR="002C0815" w:rsidRDefault="002C0815" w:rsidP="002C0815">
      <w:pPr>
        <w:widowControl w:val="0"/>
        <w:numPr>
          <w:ilvl w:val="0"/>
          <w:numId w:val="33"/>
        </w:numPr>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Открытая и подавленная </w:t>
      </w:r>
    </w:p>
    <w:p w:rsidR="002C0815" w:rsidRDefault="002C0815" w:rsidP="002C0815">
      <w:pPr>
        <w:widowControl w:val="0"/>
        <w:numPr>
          <w:ilvl w:val="0"/>
          <w:numId w:val="34"/>
        </w:numPr>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sz w:val="28"/>
          <w:szCs w:val="28"/>
        </w:rPr>
        <w:t xml:space="preserve">Сбалансированная и несбалансированная </w:t>
      </w:r>
    </w:p>
    <w:p w:rsidR="002C0815" w:rsidRDefault="002C0815" w:rsidP="002C0815">
      <w:pPr>
        <w:widowControl w:val="0"/>
        <w:numPr>
          <w:ilvl w:val="0"/>
          <w:numId w:val="35"/>
        </w:numPr>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sz w:val="28"/>
          <w:szCs w:val="28"/>
        </w:rPr>
        <w:t xml:space="preserve">Ожидаемая и неожидаемая </w:t>
      </w:r>
    </w:p>
    <w:p w:rsidR="002C0815" w:rsidRDefault="002C0815">
      <w:pPr>
        <w:widowControl w:val="0"/>
        <w:autoSpaceDE w:val="0"/>
        <w:autoSpaceDN w:val="0"/>
        <w:adjustRightInd w:val="0"/>
        <w:spacing w:line="360" w:lineRule="auto"/>
        <w:ind w:firstLine="540"/>
        <w:rPr>
          <w:rFonts w:ascii="Times New Roman CYR" w:hAnsi="Times New Roman CYR" w:cs="Times New Roman CYR"/>
          <w:sz w:val="28"/>
          <w:szCs w:val="28"/>
        </w:rPr>
      </w:pPr>
      <w:r>
        <w:rPr>
          <w:rFonts w:ascii="Times New Roman CYR" w:hAnsi="Times New Roman CYR" w:cs="Times New Roman CYR"/>
          <w:sz w:val="28"/>
          <w:szCs w:val="28"/>
        </w:rPr>
        <w:t>Также выделяют 2 типа инфляции: инфляцию спроса и инфляцию предложения, которые взаимодействуют в экономике страны и, как правило, одна способствует появлению другой.</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Затянувшаяся инфляция в России является следствием неудачной и неэффективной общей экономической политики, не обеспечивающей рост экономики, а примитивный зажим денежной массы дает лишь временный эффект снижения инфляции. Для борьбы с ней требуется комплекс мероприятий, сочетающий меры денежно-кредитной и государственной политики по стимулированию экономического роста, структурной и социальной политики.</w:t>
      </w:r>
    </w:p>
    <w:p w:rsidR="002C0815" w:rsidRDefault="002C0815">
      <w:pPr>
        <w:widowControl w:val="0"/>
        <w:autoSpaceDE w:val="0"/>
        <w:autoSpaceDN w:val="0"/>
        <w:adjustRightInd w:val="0"/>
        <w:spacing w:line="36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Инфляция может быть контролируемым и регулируемым процессом посредством создания функциональной экономической системы, элементами которой является денежно-кредитная политика центральных банков или аналогичных им учреждений, которые наиболее активно используют такие инструменты регулирования, как уровень процентной ставки Центрального банка, политика обязательных резервов, операции на открытом рынке, рефинансирование коммерческих банков.</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Следует вести жесткий контроль за приростом денежных агрегатов и достижением целевых ориентиров по базовой инфляции. Основные направления и параметры единой государственной денежно-кредитной политики должны разрабатываться Правительством РФ и также в законодательном порядке утверждаться как минимум на три года.</w:t>
      </w: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В долгосрочной перспективе России необходимо создавать функциональную систему поддержания уровня инфляции в заданных параметрах и функциональную систему стимулирования экономического роста.  </w:t>
      </w:r>
    </w:p>
    <w:p w:rsidR="002C0815" w:rsidRDefault="002C0815">
      <w:pPr>
        <w:widowControl w:val="0"/>
        <w:autoSpaceDE w:val="0"/>
        <w:autoSpaceDN w:val="0"/>
        <w:adjustRightInd w:val="0"/>
        <w:spacing w:line="360" w:lineRule="auto"/>
        <w:ind w:firstLine="540"/>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ind w:firstLine="540"/>
        <w:jc w:val="both"/>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r>
        <w:rPr>
          <w:rFonts w:ascii="Times New Roman CYR" w:hAnsi="Times New Roman CYR" w:cs="Times New Roman CYR"/>
          <w:sz w:val="28"/>
          <w:szCs w:val="28"/>
        </w:rPr>
        <w:tab/>
      </w: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rPr>
          <w:rFonts w:ascii="Times New Roman CYR" w:hAnsi="Times New Roman CYR" w:cs="Times New Roman CYR"/>
          <w:sz w:val="28"/>
          <w:szCs w:val="28"/>
        </w:rPr>
      </w:pPr>
    </w:p>
    <w:p w:rsidR="002C0815" w:rsidRDefault="002C0815">
      <w:pPr>
        <w:widowControl w:val="0"/>
        <w:tabs>
          <w:tab w:val="left" w:pos="2025"/>
        </w:tabs>
        <w:autoSpaceDE w:val="0"/>
        <w:autoSpaceDN w:val="0"/>
        <w:adjustRightInd w:val="0"/>
        <w:jc w:val="center"/>
        <w:rPr>
          <w:rFonts w:ascii="Times New Roman CYR" w:hAnsi="Times New Roman CYR" w:cs="Times New Roman CYR"/>
          <w:b/>
          <w:bCs/>
          <w:sz w:val="28"/>
          <w:szCs w:val="28"/>
        </w:rPr>
      </w:pPr>
    </w:p>
    <w:p w:rsidR="002C0815" w:rsidRDefault="002C0815">
      <w:pPr>
        <w:widowControl w:val="0"/>
        <w:tabs>
          <w:tab w:val="left" w:pos="2025"/>
        </w:tabs>
        <w:autoSpaceDE w:val="0"/>
        <w:autoSpaceDN w:val="0"/>
        <w:adjustRightInd w:val="0"/>
        <w:jc w:val="center"/>
        <w:rPr>
          <w:rFonts w:ascii="Times New Roman CYR" w:hAnsi="Times New Roman CYR" w:cs="Times New Roman CYR"/>
          <w:b/>
          <w:bCs/>
          <w:sz w:val="28"/>
          <w:szCs w:val="28"/>
        </w:rPr>
      </w:pPr>
    </w:p>
    <w:p w:rsidR="002C0815" w:rsidRDefault="002C0815">
      <w:pPr>
        <w:widowControl w:val="0"/>
        <w:tabs>
          <w:tab w:val="left" w:pos="2025"/>
        </w:tabs>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Литература</w:t>
      </w:r>
    </w:p>
    <w:p w:rsidR="002C0815" w:rsidRDefault="002C0815">
      <w:pPr>
        <w:widowControl w:val="0"/>
        <w:tabs>
          <w:tab w:val="left" w:pos="2025"/>
        </w:tabs>
        <w:autoSpaceDE w:val="0"/>
        <w:autoSpaceDN w:val="0"/>
        <w:adjustRightInd w:val="0"/>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Официальные документы</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 xml:space="preserve">Социально-экономические тенденции в первом полугодии. // Экономист. 2007.№9. </w:t>
      </w:r>
    </w:p>
    <w:p w:rsidR="002C0815" w:rsidRDefault="002C0815">
      <w:pPr>
        <w:widowControl w:val="0"/>
        <w:tabs>
          <w:tab w:val="left" w:pos="2025"/>
        </w:tabs>
        <w:autoSpaceDE w:val="0"/>
        <w:autoSpaceDN w:val="0"/>
        <w:adjustRightInd w:val="0"/>
        <w:spacing w:line="360" w:lineRule="auto"/>
        <w:rPr>
          <w:rFonts w:ascii="Times New Roman CYR" w:hAnsi="Times New Roman CYR" w:cs="Times New Roman CYR"/>
          <w:b/>
          <w:bCs/>
          <w:sz w:val="28"/>
          <w:szCs w:val="28"/>
        </w:rPr>
      </w:pPr>
      <w:r>
        <w:rPr>
          <w:rFonts w:ascii="Times New Roman CYR" w:hAnsi="Times New Roman CYR" w:cs="Times New Roman CYR"/>
          <w:b/>
          <w:bCs/>
          <w:sz w:val="28"/>
          <w:szCs w:val="28"/>
        </w:rPr>
        <w:t>Учебники, монография, сборники научных трудов</w:t>
      </w:r>
    </w:p>
    <w:p w:rsidR="002C0815" w:rsidRDefault="002C0815">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sz w:val="28"/>
          <w:szCs w:val="28"/>
        </w:rPr>
        <w:t>2. Денежное обращение и инфляция. / Под ред. В.В. Усова - М.:Дрофа.1999.</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3. Деньги. Кредит. Банки / Под ред. Е.Ф.Жукова.- М.: Банки и биржи. 2003.</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4. Капитал. Бизнес. Рынок /Под ред. Абишева М.Н..- Алма-Аты: КО ''Паритет''.1999. </w:t>
      </w:r>
    </w:p>
    <w:p w:rsidR="002C0815" w:rsidRDefault="002C0815">
      <w:pPr>
        <w:widowControl w:val="0"/>
        <w:tabs>
          <w:tab w:val="left" w:pos="7058"/>
        </w:tabs>
        <w:autoSpaceDE w:val="0"/>
        <w:autoSpaceDN w:val="0"/>
        <w:adjustRightInd w:val="0"/>
        <w:spacing w:line="360" w:lineRule="auto"/>
        <w:rPr>
          <w:rFonts w:ascii="Times New Roman CYR" w:hAnsi="Times New Roman CYR" w:cs="Times New Roman CYR"/>
        </w:rPr>
      </w:pPr>
      <w:r>
        <w:rPr>
          <w:rFonts w:ascii="Times New Roman CYR" w:hAnsi="Times New Roman CYR" w:cs="Times New Roman CYR"/>
          <w:sz w:val="28"/>
          <w:szCs w:val="28"/>
        </w:rPr>
        <w:t>5. Макроэкономика: Учебное пособие / Под ред. И.П.Николаевой. –М.: ЮНИТИ, 2000.</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6. Экономическая теория. Учебник / Под ред. В.И. Видяпина, А.И. Добрынина, Г.П. Журавлевой. Л.С. Тарасевича. Москва, Инфа - М, 2003 г.</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7. Экономическая теория: Учебное пособие / Под ред. Н.С.Чернецовой, В.А.Скворцовой, И.Е.Медушевской. – Пенза, 2007.</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8. Экономикс: в 2 т./ Макконнелл К.Р, С.Л. Брю:пер. с англ.- М.,2001.-1т.-Гл.17.</w:t>
      </w:r>
    </w:p>
    <w:p w:rsidR="002C0815" w:rsidRDefault="002C0815">
      <w:pPr>
        <w:widowControl w:val="0"/>
        <w:autoSpaceDE w:val="0"/>
        <w:autoSpaceDN w:val="0"/>
        <w:adjustRightInd w:val="0"/>
        <w:spacing w:line="360" w:lineRule="auto"/>
        <w:jc w:val="both"/>
        <w:rPr>
          <w:rFonts w:ascii="Times New Roman CYR" w:hAnsi="Times New Roman CYR" w:cs="Times New Roman CYR"/>
          <w:b/>
          <w:bCs/>
          <w:sz w:val="28"/>
          <w:szCs w:val="28"/>
        </w:rPr>
      </w:pPr>
      <w:r>
        <w:rPr>
          <w:rFonts w:ascii="Times New Roman CYR" w:hAnsi="Times New Roman CYR" w:cs="Times New Roman CYR"/>
          <w:b/>
          <w:bCs/>
          <w:sz w:val="28"/>
          <w:szCs w:val="28"/>
        </w:rPr>
        <w:t>Статьи из журналов и газет</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9. Амосов А. О предпосылках устойчивого экономического роста// Экономист. 2005.№10.</w:t>
      </w:r>
    </w:p>
    <w:p w:rsidR="002C0815" w:rsidRDefault="002C0815">
      <w:pPr>
        <w:widowControl w:val="0"/>
        <w:autoSpaceDE w:val="0"/>
        <w:autoSpaceDN w:val="0"/>
        <w:adjustRightInd w:val="0"/>
        <w:spacing w:line="360" w:lineRule="auto"/>
        <w:jc w:val="both"/>
        <w:rPr>
          <w:rFonts w:ascii="Times New Roman CYR" w:hAnsi="Times New Roman CYR" w:cs="Times New Roman CYR"/>
        </w:rPr>
      </w:pPr>
      <w:r>
        <w:rPr>
          <w:rFonts w:ascii="Times New Roman CYR" w:hAnsi="Times New Roman CYR" w:cs="Times New Roman CYR"/>
          <w:sz w:val="28"/>
          <w:szCs w:val="28"/>
        </w:rPr>
        <w:t>10. Андрианов В. Инфляция: основные виды и методы регулирования. // Экономист. 2006. №6.</w:t>
      </w:r>
    </w:p>
    <w:p w:rsidR="002C0815" w:rsidRDefault="002C0815">
      <w:pPr>
        <w:widowControl w:val="0"/>
        <w:autoSpaceDE w:val="0"/>
        <w:autoSpaceDN w:val="0"/>
        <w:adjustRightInd w:val="0"/>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11.</w:t>
      </w:r>
      <w:r>
        <w:rPr>
          <w:rFonts w:ascii="Times New Roman CYR" w:hAnsi="Times New Roman CYR" w:cs="Times New Roman CYR"/>
          <w:b/>
          <w:bCs/>
          <w:sz w:val="28"/>
          <w:szCs w:val="28"/>
        </w:rPr>
        <w:t xml:space="preserve"> </w:t>
      </w:r>
      <w:r>
        <w:rPr>
          <w:rFonts w:ascii="Times New Roman CYR" w:hAnsi="Times New Roman CYR" w:cs="Times New Roman CYR"/>
          <w:sz w:val="28"/>
          <w:szCs w:val="28"/>
        </w:rPr>
        <w:t>Архангельский В. Об условиях экономического развития в 2004 – 2007 гг.// «Экономист» 2004. №  7.</w:t>
      </w: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12. Чулок С. Какая инфляция угрожает экономическому росту.// Российская федерация сегодня.-2001.-20 октября</w:t>
      </w:r>
      <w:r>
        <w:rPr>
          <w:rFonts w:ascii="Times New Roman CYR" w:hAnsi="Times New Roman CYR" w:cs="Times New Roman CYR"/>
        </w:rPr>
        <w:t>.</w:t>
      </w: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autoSpaceDE w:val="0"/>
        <w:autoSpaceDN w:val="0"/>
        <w:adjustRightInd w:val="0"/>
        <w:rPr>
          <w:rFonts w:ascii="Times New Roman CYR" w:hAnsi="Times New Roman CYR" w:cs="Times New Roman CYR"/>
          <w:sz w:val="28"/>
          <w:szCs w:val="28"/>
        </w:rPr>
      </w:pPr>
    </w:p>
    <w:p w:rsidR="002C0815" w:rsidRDefault="002C0815">
      <w:pPr>
        <w:widowControl w:val="0"/>
        <w:tabs>
          <w:tab w:val="left" w:pos="7860"/>
        </w:tabs>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Подпись автора: </w:t>
      </w:r>
      <w:r>
        <w:rPr>
          <w:rFonts w:ascii="Times New Roman CYR" w:hAnsi="Times New Roman CYR" w:cs="Times New Roman CYR"/>
          <w:sz w:val="28"/>
          <w:szCs w:val="28"/>
        </w:rPr>
        <w:tab/>
      </w:r>
    </w:p>
    <w:p w:rsidR="002C0815" w:rsidRDefault="002C0815">
      <w:pPr>
        <w:widowControl w:val="0"/>
        <w:autoSpaceDE w:val="0"/>
        <w:autoSpaceDN w:val="0"/>
        <w:adjustRightInd w:val="0"/>
        <w:spacing w:line="360" w:lineRule="auto"/>
        <w:rPr>
          <w:rFonts w:ascii="Times New Roman CYR" w:hAnsi="Times New Roman CYR" w:cs="Times New Roman CYR"/>
          <w:sz w:val="28"/>
          <w:szCs w:val="28"/>
        </w:rPr>
      </w:pPr>
      <w:r>
        <w:rPr>
          <w:rFonts w:ascii="Times New Roman CYR" w:hAnsi="Times New Roman CYR" w:cs="Times New Roman CYR"/>
          <w:sz w:val="28"/>
          <w:szCs w:val="28"/>
        </w:rPr>
        <w:t>14.11.2007</w:t>
      </w:r>
      <w:bookmarkStart w:id="0" w:name="_GoBack"/>
      <w:bookmarkEnd w:id="0"/>
    </w:p>
    <w:sectPr w:rsidR="002C0815">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D0361"/>
    <w:multiLevelType w:val="singleLevel"/>
    <w:tmpl w:val="B02AC490"/>
    <w:lvl w:ilvl="0">
      <w:start w:val="1"/>
      <w:numFmt w:val="decimal"/>
      <w:lvlText w:val="%1."/>
      <w:legacy w:legacy="1" w:legacySpace="0" w:legacyIndent="360"/>
      <w:lvlJc w:val="left"/>
      <w:rPr>
        <w:rFonts w:ascii="Times New Roman CYR" w:hAnsi="Times New Roman CYR" w:cs="Times New Roman CYR" w:hint="default"/>
      </w:rPr>
    </w:lvl>
  </w:abstractNum>
  <w:abstractNum w:abstractNumId="1">
    <w:nsid w:val="02E23B3D"/>
    <w:multiLevelType w:val="singleLevel"/>
    <w:tmpl w:val="58C298E2"/>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1D7F353F"/>
    <w:multiLevelType w:val="singleLevel"/>
    <w:tmpl w:val="58C298E2"/>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262F2458"/>
    <w:multiLevelType w:val="singleLevel"/>
    <w:tmpl w:val="1F84961E"/>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2EBC1C09"/>
    <w:multiLevelType w:val="singleLevel"/>
    <w:tmpl w:val="58C298E2"/>
    <w:lvl w:ilvl="0">
      <w:start w:val="1"/>
      <w:numFmt w:val="decimal"/>
      <w:lvlText w:val="%1"/>
      <w:legacy w:legacy="1" w:legacySpace="0" w:legacyIndent="360"/>
      <w:lvlJc w:val="left"/>
      <w:rPr>
        <w:rFonts w:ascii="Times New Roman CYR" w:hAnsi="Times New Roman CYR" w:cs="Times New Roman CYR" w:hint="default"/>
      </w:rPr>
    </w:lvl>
  </w:abstractNum>
  <w:abstractNum w:abstractNumId="5">
    <w:nsid w:val="3BCB0F2F"/>
    <w:multiLevelType w:val="singleLevel"/>
    <w:tmpl w:val="818424CA"/>
    <w:lvl w:ilvl="0">
      <w:start w:val="1"/>
      <w:numFmt w:val="decimal"/>
      <w:lvlText w:val="%1."/>
      <w:legacy w:legacy="1" w:legacySpace="0" w:legacyIndent="168"/>
      <w:lvlJc w:val="left"/>
      <w:rPr>
        <w:rFonts w:ascii="Times New Roman CYR" w:hAnsi="Times New Roman CYR" w:cs="Times New Roman CYR" w:hint="default"/>
      </w:rPr>
    </w:lvl>
  </w:abstractNum>
  <w:abstractNum w:abstractNumId="6">
    <w:nsid w:val="3D4370BF"/>
    <w:multiLevelType w:val="singleLevel"/>
    <w:tmpl w:val="58C298E2"/>
    <w:lvl w:ilvl="0">
      <w:start w:val="1"/>
      <w:numFmt w:val="decimal"/>
      <w:lvlText w:val="%1"/>
      <w:legacy w:legacy="1" w:legacySpace="0" w:legacyIndent="360"/>
      <w:lvlJc w:val="left"/>
      <w:rPr>
        <w:rFonts w:ascii="Times New Roman CYR" w:hAnsi="Times New Roman CYR" w:cs="Times New Roman CYR" w:hint="default"/>
      </w:rPr>
    </w:lvl>
  </w:abstractNum>
  <w:abstractNum w:abstractNumId="7">
    <w:nsid w:val="3E285742"/>
    <w:multiLevelType w:val="singleLevel"/>
    <w:tmpl w:val="B02AC490"/>
    <w:lvl w:ilvl="0">
      <w:start w:val="1"/>
      <w:numFmt w:val="decimal"/>
      <w:lvlText w:val="%1."/>
      <w:legacy w:legacy="1" w:legacySpace="0" w:legacyIndent="360"/>
      <w:lvlJc w:val="left"/>
      <w:rPr>
        <w:rFonts w:ascii="Times New Roman CYR" w:hAnsi="Times New Roman CYR" w:cs="Times New Roman CYR" w:hint="default"/>
      </w:rPr>
    </w:lvl>
  </w:abstractNum>
  <w:abstractNum w:abstractNumId="8">
    <w:nsid w:val="52FC5EAA"/>
    <w:multiLevelType w:val="singleLevel"/>
    <w:tmpl w:val="818424CA"/>
    <w:lvl w:ilvl="0">
      <w:start w:val="1"/>
      <w:numFmt w:val="decimal"/>
      <w:lvlText w:val="%1."/>
      <w:legacy w:legacy="1" w:legacySpace="0" w:legacyIndent="168"/>
      <w:lvlJc w:val="left"/>
      <w:rPr>
        <w:rFonts w:ascii="Times New Roman CYR" w:hAnsi="Times New Roman CYR" w:cs="Times New Roman CYR" w:hint="default"/>
      </w:rPr>
    </w:lvl>
  </w:abstractNum>
  <w:abstractNum w:abstractNumId="9">
    <w:nsid w:val="5B230C1C"/>
    <w:multiLevelType w:val="singleLevel"/>
    <w:tmpl w:val="58C298E2"/>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4"/>
  </w:num>
  <w:num w:numId="2">
    <w:abstractNumId w:val="4"/>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4"/>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4">
    <w:abstractNumId w:val="4"/>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5">
    <w:abstractNumId w:val="6"/>
  </w:num>
  <w:num w:numId="6">
    <w:abstractNumId w:val="6"/>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7">
    <w:abstractNumId w:val="1"/>
  </w:num>
  <w:num w:numId="8">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9">
    <w:abstractNumId w:val="1"/>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0">
    <w:abstractNumId w:val="1"/>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11">
    <w:abstractNumId w:val="1"/>
    <w:lvlOverride w:ilvl="0">
      <w:lvl w:ilvl="0">
        <w:start w:val="5"/>
        <w:numFmt w:val="decimal"/>
        <w:lvlText w:val="%1"/>
        <w:legacy w:legacy="1" w:legacySpace="0" w:legacyIndent="360"/>
        <w:lvlJc w:val="left"/>
        <w:rPr>
          <w:rFonts w:ascii="Times New Roman CYR" w:hAnsi="Times New Roman CYR" w:cs="Times New Roman CYR" w:hint="default"/>
        </w:rPr>
      </w:lvl>
    </w:lvlOverride>
  </w:num>
  <w:num w:numId="12">
    <w:abstractNumId w:val="1"/>
    <w:lvlOverride w:ilvl="0">
      <w:lvl w:ilvl="0">
        <w:start w:val="6"/>
        <w:numFmt w:val="decimal"/>
        <w:lvlText w:val="%1"/>
        <w:legacy w:legacy="1" w:legacySpace="0" w:legacyIndent="360"/>
        <w:lvlJc w:val="left"/>
        <w:rPr>
          <w:rFonts w:ascii="Times New Roman CYR" w:hAnsi="Times New Roman CYR" w:cs="Times New Roman CYR" w:hint="default"/>
        </w:rPr>
      </w:lvl>
    </w:lvlOverride>
  </w:num>
  <w:num w:numId="13">
    <w:abstractNumId w:val="1"/>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14">
    <w:abstractNumId w:val="3"/>
  </w:num>
  <w:num w:numId="15">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6">
    <w:abstractNumId w:val="7"/>
  </w:num>
  <w:num w:numId="17">
    <w:abstractNumId w:val="7"/>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8">
    <w:abstractNumId w:val="7"/>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19">
    <w:abstractNumId w:val="7"/>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20">
    <w:abstractNumId w:val="5"/>
  </w:num>
  <w:num w:numId="21">
    <w:abstractNumId w:val="5"/>
    <w:lvlOverride w:ilvl="0">
      <w:lvl w:ilvl="0">
        <w:start w:val="2"/>
        <w:numFmt w:val="decimal"/>
        <w:lvlText w:val="%1."/>
        <w:legacy w:legacy="1" w:legacySpace="0" w:legacyIndent="168"/>
        <w:lvlJc w:val="left"/>
        <w:rPr>
          <w:rFonts w:ascii="Times New Roman CYR" w:hAnsi="Times New Roman CYR" w:cs="Times New Roman CYR" w:hint="default"/>
        </w:rPr>
      </w:lvl>
    </w:lvlOverride>
  </w:num>
  <w:num w:numId="22">
    <w:abstractNumId w:val="9"/>
  </w:num>
  <w:num w:numId="23">
    <w:abstractNumId w:val="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4">
    <w:abstractNumId w:val="9"/>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5">
    <w:abstractNumId w:val="2"/>
  </w:num>
  <w:num w:numId="26">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7">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28">
    <w:abstractNumId w:val="0"/>
  </w:num>
  <w:num w:numId="29">
    <w:abstractNumId w:val="0"/>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0">
    <w:abstractNumId w:val="0"/>
    <w:lvlOverride w:ilvl="0">
      <w:lvl w:ilvl="0">
        <w:start w:val="3"/>
        <w:numFmt w:val="decimal"/>
        <w:lvlText w:val="%1."/>
        <w:legacy w:legacy="1" w:legacySpace="0" w:legacyIndent="360"/>
        <w:lvlJc w:val="left"/>
        <w:rPr>
          <w:rFonts w:ascii="Times New Roman CYR" w:hAnsi="Times New Roman CYR" w:cs="Times New Roman CYR" w:hint="default"/>
        </w:rPr>
      </w:lvl>
    </w:lvlOverride>
  </w:num>
  <w:num w:numId="31">
    <w:abstractNumId w:val="0"/>
    <w:lvlOverride w:ilvl="0">
      <w:lvl w:ilvl="0">
        <w:start w:val="4"/>
        <w:numFmt w:val="decimal"/>
        <w:lvlText w:val="%1."/>
        <w:legacy w:legacy="1" w:legacySpace="0" w:legacyIndent="360"/>
        <w:lvlJc w:val="left"/>
        <w:rPr>
          <w:rFonts w:ascii="Times New Roman CYR" w:hAnsi="Times New Roman CYR" w:cs="Times New Roman CYR" w:hint="default"/>
        </w:rPr>
      </w:lvl>
    </w:lvlOverride>
  </w:num>
  <w:num w:numId="32">
    <w:abstractNumId w:val="8"/>
  </w:num>
  <w:num w:numId="33">
    <w:abstractNumId w:val="8"/>
    <w:lvlOverride w:ilvl="0">
      <w:lvl w:ilvl="0">
        <w:start w:val="2"/>
        <w:numFmt w:val="decimal"/>
        <w:lvlText w:val="%1."/>
        <w:legacy w:legacy="1" w:legacySpace="0" w:legacyIndent="168"/>
        <w:lvlJc w:val="left"/>
        <w:rPr>
          <w:rFonts w:ascii="Times New Roman CYR" w:hAnsi="Times New Roman CYR" w:cs="Times New Roman CYR" w:hint="default"/>
        </w:rPr>
      </w:lvl>
    </w:lvlOverride>
  </w:num>
  <w:num w:numId="34">
    <w:abstractNumId w:val="8"/>
    <w:lvlOverride w:ilvl="0">
      <w:lvl w:ilvl="0">
        <w:start w:val="3"/>
        <w:numFmt w:val="decimal"/>
        <w:lvlText w:val="%1."/>
        <w:legacy w:legacy="1" w:legacySpace="0" w:legacyIndent="168"/>
        <w:lvlJc w:val="left"/>
        <w:rPr>
          <w:rFonts w:ascii="Times New Roman CYR" w:hAnsi="Times New Roman CYR" w:cs="Times New Roman CYR" w:hint="default"/>
        </w:rPr>
      </w:lvl>
    </w:lvlOverride>
  </w:num>
  <w:num w:numId="35">
    <w:abstractNumId w:val="8"/>
    <w:lvlOverride w:ilvl="0">
      <w:lvl w:ilvl="0">
        <w:start w:val="4"/>
        <w:numFmt w:val="decimal"/>
        <w:lvlText w:val="%1."/>
        <w:legacy w:legacy="1" w:legacySpace="0" w:legacyIndent="168"/>
        <w:lvlJc w:val="left"/>
        <w:rPr>
          <w:rFonts w:ascii="Times New Roman CYR" w:hAnsi="Times New Roman CYR" w:cs="Times New Roman CYR"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F31"/>
    <w:rsid w:val="002C0815"/>
    <w:rsid w:val="00347F31"/>
    <w:rsid w:val="008B6D52"/>
    <w:rsid w:val="00DB643D"/>
    <w:rsid w:val="00EE2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0CAC458D-0CBD-47E0-8D9F-99B837E15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5195</Words>
  <Characters>29614</Characters>
  <Application>Microsoft Office Word</Application>
  <DocSecurity>0</DocSecurity>
  <Lines>246</Lines>
  <Paragraphs>69</Paragraphs>
  <ScaleCrop>false</ScaleCrop>
  <Company/>
  <LinksUpToDate>false</LinksUpToDate>
  <CharactersWithSpaces>34740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Irina</cp:lastModifiedBy>
  <cp:revision>2</cp:revision>
  <dcterms:created xsi:type="dcterms:W3CDTF">2014-08-25T17:51:00Z</dcterms:created>
  <dcterms:modified xsi:type="dcterms:W3CDTF">2014-08-25T17:51:00Z</dcterms:modified>
</cp:coreProperties>
</file>