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307F1" w:rsidRDefault="002307F1" w:rsidP="003D11E5">
      <w:pPr>
        <w:pStyle w:val="af"/>
        <w:spacing w:line="360" w:lineRule="auto"/>
        <w:contextualSpacing/>
        <w:jc w:val="center"/>
        <w:rPr>
          <w:rFonts w:ascii="Times New Roman" w:hAnsi="Times New Roman"/>
          <w:b w:val="0"/>
          <w:color w:val="auto"/>
        </w:rPr>
      </w:pPr>
    </w:p>
    <w:p w:rsidR="004E4D45" w:rsidRPr="003D11E5" w:rsidRDefault="008550C3" w:rsidP="003D11E5">
      <w:pPr>
        <w:pStyle w:val="af"/>
        <w:spacing w:line="360" w:lineRule="auto"/>
        <w:contextualSpacing/>
        <w:jc w:val="center"/>
        <w:rPr>
          <w:rFonts w:ascii="Times New Roman" w:hAnsi="Times New Roman"/>
          <w:b w:val="0"/>
          <w:color w:val="auto"/>
        </w:rPr>
      </w:pPr>
      <w:r w:rsidRPr="003D11E5">
        <w:rPr>
          <w:rFonts w:ascii="Times New Roman" w:hAnsi="Times New Roman"/>
          <w:b w:val="0"/>
          <w:color w:val="auto"/>
        </w:rPr>
        <w:t>Содержание</w:t>
      </w:r>
    </w:p>
    <w:p w:rsidR="008550C3" w:rsidRPr="003D11E5" w:rsidRDefault="008550C3" w:rsidP="003D11E5">
      <w:pPr>
        <w:spacing w:line="360" w:lineRule="auto"/>
        <w:contextualSpacing/>
        <w:jc w:val="both"/>
        <w:rPr>
          <w:rFonts w:ascii="Times New Roman" w:hAnsi="Times New Roman"/>
          <w:sz w:val="28"/>
          <w:szCs w:val="28"/>
          <w:lang w:eastAsia="en-US"/>
        </w:rPr>
      </w:pPr>
    </w:p>
    <w:p w:rsidR="006F1AAC" w:rsidRPr="003D11E5" w:rsidRDefault="00464ACA" w:rsidP="003D11E5">
      <w:pPr>
        <w:pStyle w:val="11"/>
        <w:tabs>
          <w:tab w:val="right" w:leader="dot" w:pos="9345"/>
        </w:tabs>
        <w:spacing w:line="360" w:lineRule="auto"/>
        <w:contextualSpacing/>
        <w:rPr>
          <w:rFonts w:ascii="Calibri" w:hAnsi="Calibri"/>
          <w:noProof/>
          <w:sz w:val="28"/>
          <w:szCs w:val="28"/>
        </w:rPr>
      </w:pPr>
      <w:r w:rsidRPr="003D11E5">
        <w:rPr>
          <w:sz w:val="28"/>
          <w:szCs w:val="28"/>
        </w:rPr>
        <w:fldChar w:fldCharType="begin"/>
      </w:r>
      <w:r w:rsidR="004E4D45" w:rsidRPr="003D11E5">
        <w:rPr>
          <w:sz w:val="28"/>
          <w:szCs w:val="28"/>
        </w:rPr>
        <w:instrText xml:space="preserve"> TOC \o "1-3" \h \z \u </w:instrText>
      </w:r>
      <w:r w:rsidRPr="003D11E5">
        <w:rPr>
          <w:sz w:val="28"/>
          <w:szCs w:val="28"/>
        </w:rPr>
        <w:fldChar w:fldCharType="separate"/>
      </w:r>
      <w:hyperlink w:anchor="_Toc280958305" w:history="1">
        <w:r w:rsidR="006F1AAC" w:rsidRPr="003D11E5">
          <w:rPr>
            <w:rStyle w:val="a8"/>
            <w:noProof/>
            <w:sz w:val="28"/>
            <w:szCs w:val="28"/>
          </w:rPr>
          <w:t>Введение</w:t>
        </w:r>
        <w:r w:rsidR="006F1AAC" w:rsidRPr="003D11E5">
          <w:rPr>
            <w:noProof/>
            <w:webHidden/>
            <w:sz w:val="28"/>
            <w:szCs w:val="28"/>
          </w:rPr>
          <w:tab/>
        </w:r>
        <w:r w:rsidR="006F1AAC" w:rsidRPr="003D11E5">
          <w:rPr>
            <w:noProof/>
            <w:webHidden/>
            <w:sz w:val="28"/>
            <w:szCs w:val="28"/>
          </w:rPr>
          <w:fldChar w:fldCharType="begin"/>
        </w:r>
        <w:r w:rsidR="006F1AAC" w:rsidRPr="003D11E5">
          <w:rPr>
            <w:noProof/>
            <w:webHidden/>
            <w:sz w:val="28"/>
            <w:szCs w:val="28"/>
          </w:rPr>
          <w:instrText xml:space="preserve"> PAGEREF _Toc280958305 \h </w:instrText>
        </w:r>
        <w:r w:rsidR="006F1AAC" w:rsidRPr="003D11E5">
          <w:rPr>
            <w:noProof/>
            <w:webHidden/>
            <w:sz w:val="28"/>
            <w:szCs w:val="28"/>
          </w:rPr>
        </w:r>
        <w:r w:rsidR="006F1AAC" w:rsidRPr="003D11E5">
          <w:rPr>
            <w:noProof/>
            <w:webHidden/>
            <w:sz w:val="28"/>
            <w:szCs w:val="28"/>
          </w:rPr>
          <w:fldChar w:fldCharType="separate"/>
        </w:r>
        <w:r w:rsidR="003D11E5">
          <w:rPr>
            <w:noProof/>
            <w:webHidden/>
            <w:sz w:val="28"/>
            <w:szCs w:val="28"/>
          </w:rPr>
          <w:t>3</w:t>
        </w:r>
        <w:r w:rsidR="006F1AAC" w:rsidRPr="003D11E5">
          <w:rPr>
            <w:noProof/>
            <w:webHidden/>
            <w:sz w:val="28"/>
            <w:szCs w:val="28"/>
          </w:rPr>
          <w:fldChar w:fldCharType="end"/>
        </w:r>
      </w:hyperlink>
    </w:p>
    <w:p w:rsidR="006F1AAC" w:rsidRPr="003D11E5" w:rsidRDefault="006363AF" w:rsidP="003D11E5">
      <w:pPr>
        <w:pStyle w:val="11"/>
        <w:tabs>
          <w:tab w:val="right" w:leader="dot" w:pos="9345"/>
        </w:tabs>
        <w:spacing w:line="360" w:lineRule="auto"/>
        <w:contextualSpacing/>
        <w:rPr>
          <w:rFonts w:ascii="Calibri" w:hAnsi="Calibri"/>
          <w:noProof/>
          <w:sz w:val="28"/>
          <w:szCs w:val="28"/>
        </w:rPr>
      </w:pPr>
      <w:hyperlink w:anchor="_Toc280958306" w:history="1">
        <w:r w:rsidR="006F1AAC" w:rsidRPr="003D11E5">
          <w:rPr>
            <w:rStyle w:val="a8"/>
            <w:noProof/>
            <w:sz w:val="28"/>
            <w:szCs w:val="28"/>
          </w:rPr>
          <w:t>1 Инфляция и антиинфляционная политика</w:t>
        </w:r>
        <w:r w:rsidR="006F1AAC" w:rsidRPr="003D11E5">
          <w:rPr>
            <w:noProof/>
            <w:webHidden/>
            <w:sz w:val="28"/>
            <w:szCs w:val="28"/>
          </w:rPr>
          <w:tab/>
        </w:r>
        <w:r w:rsidR="006F1AAC" w:rsidRPr="003D11E5">
          <w:rPr>
            <w:noProof/>
            <w:webHidden/>
            <w:sz w:val="28"/>
            <w:szCs w:val="28"/>
          </w:rPr>
          <w:fldChar w:fldCharType="begin"/>
        </w:r>
        <w:r w:rsidR="006F1AAC" w:rsidRPr="003D11E5">
          <w:rPr>
            <w:noProof/>
            <w:webHidden/>
            <w:sz w:val="28"/>
            <w:szCs w:val="28"/>
          </w:rPr>
          <w:instrText xml:space="preserve"> PAGEREF _Toc280958306 \h </w:instrText>
        </w:r>
        <w:r w:rsidR="006F1AAC" w:rsidRPr="003D11E5">
          <w:rPr>
            <w:noProof/>
            <w:webHidden/>
            <w:sz w:val="28"/>
            <w:szCs w:val="28"/>
          </w:rPr>
        </w:r>
        <w:r w:rsidR="006F1AAC" w:rsidRPr="003D11E5">
          <w:rPr>
            <w:noProof/>
            <w:webHidden/>
            <w:sz w:val="28"/>
            <w:szCs w:val="28"/>
          </w:rPr>
          <w:fldChar w:fldCharType="separate"/>
        </w:r>
        <w:r w:rsidR="003D11E5">
          <w:rPr>
            <w:noProof/>
            <w:webHidden/>
            <w:sz w:val="28"/>
            <w:szCs w:val="28"/>
          </w:rPr>
          <w:t>4</w:t>
        </w:r>
        <w:r w:rsidR="006F1AAC" w:rsidRPr="003D11E5">
          <w:rPr>
            <w:noProof/>
            <w:webHidden/>
            <w:sz w:val="28"/>
            <w:szCs w:val="28"/>
          </w:rPr>
          <w:fldChar w:fldCharType="end"/>
        </w:r>
      </w:hyperlink>
    </w:p>
    <w:p w:rsidR="006F1AAC" w:rsidRPr="003D11E5" w:rsidRDefault="006363AF" w:rsidP="003D11E5">
      <w:pPr>
        <w:pStyle w:val="11"/>
        <w:tabs>
          <w:tab w:val="right" w:leader="dot" w:pos="9345"/>
        </w:tabs>
        <w:spacing w:line="360" w:lineRule="auto"/>
        <w:contextualSpacing/>
        <w:rPr>
          <w:rFonts w:ascii="Calibri" w:hAnsi="Calibri"/>
          <w:noProof/>
          <w:sz w:val="28"/>
          <w:szCs w:val="28"/>
        </w:rPr>
      </w:pPr>
      <w:hyperlink w:anchor="_Toc280958307" w:history="1">
        <w:r w:rsidR="006F1AAC" w:rsidRPr="003D11E5">
          <w:rPr>
            <w:rStyle w:val="a8"/>
            <w:noProof/>
            <w:sz w:val="28"/>
            <w:szCs w:val="28"/>
          </w:rPr>
          <w:t>1.1 Сущность и причины инфляции</w:t>
        </w:r>
        <w:r w:rsidR="006F1AAC" w:rsidRPr="003D11E5">
          <w:rPr>
            <w:noProof/>
            <w:webHidden/>
            <w:sz w:val="28"/>
            <w:szCs w:val="28"/>
          </w:rPr>
          <w:tab/>
        </w:r>
        <w:r w:rsidR="006F1AAC" w:rsidRPr="003D11E5">
          <w:rPr>
            <w:noProof/>
            <w:webHidden/>
            <w:sz w:val="28"/>
            <w:szCs w:val="28"/>
          </w:rPr>
          <w:fldChar w:fldCharType="begin"/>
        </w:r>
        <w:r w:rsidR="006F1AAC" w:rsidRPr="003D11E5">
          <w:rPr>
            <w:noProof/>
            <w:webHidden/>
            <w:sz w:val="28"/>
            <w:szCs w:val="28"/>
          </w:rPr>
          <w:instrText xml:space="preserve"> PAGEREF _Toc280958307 \h </w:instrText>
        </w:r>
        <w:r w:rsidR="006F1AAC" w:rsidRPr="003D11E5">
          <w:rPr>
            <w:noProof/>
            <w:webHidden/>
            <w:sz w:val="28"/>
            <w:szCs w:val="28"/>
          </w:rPr>
        </w:r>
        <w:r w:rsidR="006F1AAC" w:rsidRPr="003D11E5">
          <w:rPr>
            <w:noProof/>
            <w:webHidden/>
            <w:sz w:val="28"/>
            <w:szCs w:val="28"/>
          </w:rPr>
          <w:fldChar w:fldCharType="separate"/>
        </w:r>
        <w:r w:rsidR="003D11E5">
          <w:rPr>
            <w:noProof/>
            <w:webHidden/>
            <w:sz w:val="28"/>
            <w:szCs w:val="28"/>
          </w:rPr>
          <w:t>4</w:t>
        </w:r>
        <w:r w:rsidR="006F1AAC" w:rsidRPr="003D11E5">
          <w:rPr>
            <w:noProof/>
            <w:webHidden/>
            <w:sz w:val="28"/>
            <w:szCs w:val="28"/>
          </w:rPr>
          <w:fldChar w:fldCharType="end"/>
        </w:r>
      </w:hyperlink>
    </w:p>
    <w:p w:rsidR="006F1AAC" w:rsidRPr="003D11E5" w:rsidRDefault="006363AF" w:rsidP="003D11E5">
      <w:pPr>
        <w:pStyle w:val="11"/>
        <w:tabs>
          <w:tab w:val="right" w:leader="dot" w:pos="9345"/>
        </w:tabs>
        <w:spacing w:line="360" w:lineRule="auto"/>
        <w:contextualSpacing/>
        <w:rPr>
          <w:rFonts w:ascii="Calibri" w:hAnsi="Calibri"/>
          <w:noProof/>
          <w:sz w:val="28"/>
          <w:szCs w:val="28"/>
        </w:rPr>
      </w:pPr>
      <w:hyperlink w:anchor="_Toc280958308" w:history="1">
        <w:r w:rsidR="006F1AAC" w:rsidRPr="003D11E5">
          <w:rPr>
            <w:rStyle w:val="a8"/>
            <w:noProof/>
            <w:sz w:val="28"/>
            <w:szCs w:val="28"/>
          </w:rPr>
          <w:t>1.2 Виды инфляции</w:t>
        </w:r>
        <w:r w:rsidR="006F1AAC" w:rsidRPr="003D11E5">
          <w:rPr>
            <w:noProof/>
            <w:webHidden/>
            <w:sz w:val="28"/>
            <w:szCs w:val="28"/>
          </w:rPr>
          <w:tab/>
        </w:r>
        <w:r w:rsidR="006F1AAC" w:rsidRPr="003D11E5">
          <w:rPr>
            <w:noProof/>
            <w:webHidden/>
            <w:sz w:val="28"/>
            <w:szCs w:val="28"/>
          </w:rPr>
          <w:fldChar w:fldCharType="begin"/>
        </w:r>
        <w:r w:rsidR="006F1AAC" w:rsidRPr="003D11E5">
          <w:rPr>
            <w:noProof/>
            <w:webHidden/>
            <w:sz w:val="28"/>
            <w:szCs w:val="28"/>
          </w:rPr>
          <w:instrText xml:space="preserve"> PAGEREF _Toc280958308 \h </w:instrText>
        </w:r>
        <w:r w:rsidR="006F1AAC" w:rsidRPr="003D11E5">
          <w:rPr>
            <w:noProof/>
            <w:webHidden/>
            <w:sz w:val="28"/>
            <w:szCs w:val="28"/>
          </w:rPr>
        </w:r>
        <w:r w:rsidR="006F1AAC" w:rsidRPr="003D11E5">
          <w:rPr>
            <w:noProof/>
            <w:webHidden/>
            <w:sz w:val="28"/>
            <w:szCs w:val="28"/>
          </w:rPr>
          <w:fldChar w:fldCharType="separate"/>
        </w:r>
        <w:r w:rsidR="003D11E5">
          <w:rPr>
            <w:noProof/>
            <w:webHidden/>
            <w:sz w:val="28"/>
            <w:szCs w:val="28"/>
          </w:rPr>
          <w:t>5</w:t>
        </w:r>
        <w:r w:rsidR="006F1AAC" w:rsidRPr="003D11E5">
          <w:rPr>
            <w:noProof/>
            <w:webHidden/>
            <w:sz w:val="28"/>
            <w:szCs w:val="28"/>
          </w:rPr>
          <w:fldChar w:fldCharType="end"/>
        </w:r>
      </w:hyperlink>
    </w:p>
    <w:p w:rsidR="006F1AAC" w:rsidRPr="003D11E5" w:rsidRDefault="006363AF" w:rsidP="003D11E5">
      <w:pPr>
        <w:pStyle w:val="11"/>
        <w:tabs>
          <w:tab w:val="right" w:leader="dot" w:pos="9345"/>
        </w:tabs>
        <w:spacing w:line="360" w:lineRule="auto"/>
        <w:contextualSpacing/>
        <w:rPr>
          <w:rFonts w:ascii="Calibri" w:hAnsi="Calibri"/>
          <w:noProof/>
          <w:sz w:val="28"/>
          <w:szCs w:val="28"/>
        </w:rPr>
      </w:pPr>
      <w:hyperlink w:anchor="_Toc280958309" w:history="1">
        <w:r w:rsidR="006F1AAC" w:rsidRPr="003D11E5">
          <w:rPr>
            <w:rStyle w:val="a8"/>
            <w:noProof/>
            <w:sz w:val="28"/>
            <w:szCs w:val="28"/>
          </w:rPr>
          <w:t>1.3 Последствия инфляции</w:t>
        </w:r>
        <w:r w:rsidR="006F1AAC" w:rsidRPr="003D11E5">
          <w:rPr>
            <w:noProof/>
            <w:webHidden/>
            <w:sz w:val="28"/>
            <w:szCs w:val="28"/>
          </w:rPr>
          <w:tab/>
        </w:r>
        <w:r w:rsidR="006F1AAC" w:rsidRPr="003D11E5">
          <w:rPr>
            <w:noProof/>
            <w:webHidden/>
            <w:sz w:val="28"/>
            <w:szCs w:val="28"/>
          </w:rPr>
          <w:fldChar w:fldCharType="begin"/>
        </w:r>
        <w:r w:rsidR="006F1AAC" w:rsidRPr="003D11E5">
          <w:rPr>
            <w:noProof/>
            <w:webHidden/>
            <w:sz w:val="28"/>
            <w:szCs w:val="28"/>
          </w:rPr>
          <w:instrText xml:space="preserve"> PAGEREF _Toc280958309 \h </w:instrText>
        </w:r>
        <w:r w:rsidR="006F1AAC" w:rsidRPr="003D11E5">
          <w:rPr>
            <w:noProof/>
            <w:webHidden/>
            <w:sz w:val="28"/>
            <w:szCs w:val="28"/>
          </w:rPr>
        </w:r>
        <w:r w:rsidR="006F1AAC" w:rsidRPr="003D11E5">
          <w:rPr>
            <w:noProof/>
            <w:webHidden/>
            <w:sz w:val="28"/>
            <w:szCs w:val="28"/>
          </w:rPr>
          <w:fldChar w:fldCharType="separate"/>
        </w:r>
        <w:r w:rsidR="003D11E5">
          <w:rPr>
            <w:noProof/>
            <w:webHidden/>
            <w:sz w:val="28"/>
            <w:szCs w:val="28"/>
          </w:rPr>
          <w:t>7</w:t>
        </w:r>
        <w:r w:rsidR="006F1AAC" w:rsidRPr="003D11E5">
          <w:rPr>
            <w:noProof/>
            <w:webHidden/>
            <w:sz w:val="28"/>
            <w:szCs w:val="28"/>
          </w:rPr>
          <w:fldChar w:fldCharType="end"/>
        </w:r>
      </w:hyperlink>
    </w:p>
    <w:p w:rsidR="006F1AAC" w:rsidRPr="003D11E5" w:rsidRDefault="006363AF" w:rsidP="003D11E5">
      <w:pPr>
        <w:pStyle w:val="11"/>
        <w:tabs>
          <w:tab w:val="right" w:leader="dot" w:pos="9345"/>
        </w:tabs>
        <w:spacing w:line="360" w:lineRule="auto"/>
        <w:contextualSpacing/>
        <w:rPr>
          <w:rFonts w:ascii="Calibri" w:hAnsi="Calibri"/>
          <w:noProof/>
          <w:sz w:val="28"/>
          <w:szCs w:val="28"/>
        </w:rPr>
      </w:pPr>
      <w:hyperlink w:anchor="_Toc280958310" w:history="1">
        <w:r w:rsidR="006F1AAC" w:rsidRPr="003D11E5">
          <w:rPr>
            <w:rStyle w:val="a8"/>
            <w:noProof/>
            <w:sz w:val="28"/>
            <w:szCs w:val="28"/>
          </w:rPr>
          <w:t>1.4  Методы антиинфляционной политики</w:t>
        </w:r>
        <w:r w:rsidR="006F1AAC" w:rsidRPr="003D11E5">
          <w:rPr>
            <w:noProof/>
            <w:webHidden/>
            <w:sz w:val="28"/>
            <w:szCs w:val="28"/>
          </w:rPr>
          <w:tab/>
        </w:r>
        <w:r w:rsidR="006F1AAC" w:rsidRPr="003D11E5">
          <w:rPr>
            <w:noProof/>
            <w:webHidden/>
            <w:sz w:val="28"/>
            <w:szCs w:val="28"/>
          </w:rPr>
          <w:fldChar w:fldCharType="begin"/>
        </w:r>
        <w:r w:rsidR="006F1AAC" w:rsidRPr="003D11E5">
          <w:rPr>
            <w:noProof/>
            <w:webHidden/>
            <w:sz w:val="28"/>
            <w:szCs w:val="28"/>
          </w:rPr>
          <w:instrText xml:space="preserve"> PAGEREF _Toc280958310 \h </w:instrText>
        </w:r>
        <w:r w:rsidR="006F1AAC" w:rsidRPr="003D11E5">
          <w:rPr>
            <w:noProof/>
            <w:webHidden/>
            <w:sz w:val="28"/>
            <w:szCs w:val="28"/>
          </w:rPr>
        </w:r>
        <w:r w:rsidR="006F1AAC" w:rsidRPr="003D11E5">
          <w:rPr>
            <w:noProof/>
            <w:webHidden/>
            <w:sz w:val="28"/>
            <w:szCs w:val="28"/>
          </w:rPr>
          <w:fldChar w:fldCharType="separate"/>
        </w:r>
        <w:r w:rsidR="003D11E5">
          <w:rPr>
            <w:noProof/>
            <w:webHidden/>
            <w:sz w:val="28"/>
            <w:szCs w:val="28"/>
          </w:rPr>
          <w:t>8</w:t>
        </w:r>
        <w:r w:rsidR="006F1AAC" w:rsidRPr="003D11E5">
          <w:rPr>
            <w:noProof/>
            <w:webHidden/>
            <w:sz w:val="28"/>
            <w:szCs w:val="28"/>
          </w:rPr>
          <w:fldChar w:fldCharType="end"/>
        </w:r>
      </w:hyperlink>
    </w:p>
    <w:p w:rsidR="006F1AAC" w:rsidRPr="003D11E5" w:rsidRDefault="006363AF" w:rsidP="003D11E5">
      <w:pPr>
        <w:pStyle w:val="11"/>
        <w:tabs>
          <w:tab w:val="right" w:leader="dot" w:pos="9345"/>
        </w:tabs>
        <w:spacing w:line="360" w:lineRule="auto"/>
        <w:contextualSpacing/>
        <w:rPr>
          <w:rFonts w:ascii="Calibri" w:hAnsi="Calibri"/>
          <w:noProof/>
          <w:sz w:val="28"/>
          <w:szCs w:val="28"/>
        </w:rPr>
      </w:pPr>
      <w:hyperlink w:anchor="_Toc280958311" w:history="1">
        <w:r w:rsidR="006F1AAC" w:rsidRPr="003D11E5">
          <w:rPr>
            <w:rStyle w:val="a8"/>
            <w:noProof/>
            <w:sz w:val="28"/>
            <w:szCs w:val="28"/>
          </w:rPr>
          <w:t>2 Антиинфляционная политика</w:t>
        </w:r>
        <w:r w:rsidR="006F1AAC" w:rsidRPr="003D11E5">
          <w:rPr>
            <w:noProof/>
            <w:webHidden/>
            <w:sz w:val="28"/>
            <w:szCs w:val="28"/>
          </w:rPr>
          <w:tab/>
        </w:r>
        <w:r w:rsidR="006F1AAC" w:rsidRPr="003D11E5">
          <w:rPr>
            <w:noProof/>
            <w:webHidden/>
            <w:sz w:val="28"/>
            <w:szCs w:val="28"/>
          </w:rPr>
          <w:fldChar w:fldCharType="begin"/>
        </w:r>
        <w:r w:rsidR="006F1AAC" w:rsidRPr="003D11E5">
          <w:rPr>
            <w:noProof/>
            <w:webHidden/>
            <w:sz w:val="28"/>
            <w:szCs w:val="28"/>
          </w:rPr>
          <w:instrText xml:space="preserve"> PAGEREF _Toc280958311 \h </w:instrText>
        </w:r>
        <w:r w:rsidR="006F1AAC" w:rsidRPr="003D11E5">
          <w:rPr>
            <w:noProof/>
            <w:webHidden/>
            <w:sz w:val="28"/>
            <w:szCs w:val="28"/>
          </w:rPr>
        </w:r>
        <w:r w:rsidR="006F1AAC" w:rsidRPr="003D11E5">
          <w:rPr>
            <w:noProof/>
            <w:webHidden/>
            <w:sz w:val="28"/>
            <w:szCs w:val="28"/>
          </w:rPr>
          <w:fldChar w:fldCharType="separate"/>
        </w:r>
        <w:r w:rsidR="003D11E5">
          <w:rPr>
            <w:noProof/>
            <w:webHidden/>
            <w:sz w:val="28"/>
            <w:szCs w:val="28"/>
          </w:rPr>
          <w:t>12</w:t>
        </w:r>
        <w:r w:rsidR="006F1AAC" w:rsidRPr="003D11E5">
          <w:rPr>
            <w:noProof/>
            <w:webHidden/>
            <w:sz w:val="28"/>
            <w:szCs w:val="28"/>
          </w:rPr>
          <w:fldChar w:fldCharType="end"/>
        </w:r>
      </w:hyperlink>
    </w:p>
    <w:p w:rsidR="006F1AAC" w:rsidRPr="003D11E5" w:rsidRDefault="006363AF" w:rsidP="003D11E5">
      <w:pPr>
        <w:pStyle w:val="11"/>
        <w:tabs>
          <w:tab w:val="right" w:leader="dot" w:pos="9345"/>
        </w:tabs>
        <w:spacing w:line="360" w:lineRule="auto"/>
        <w:contextualSpacing/>
        <w:rPr>
          <w:rFonts w:ascii="Calibri" w:hAnsi="Calibri"/>
          <w:noProof/>
          <w:sz w:val="28"/>
          <w:szCs w:val="28"/>
        </w:rPr>
      </w:pPr>
      <w:hyperlink w:anchor="_Toc280958312" w:history="1">
        <w:r w:rsidR="006F1AAC" w:rsidRPr="003D11E5">
          <w:rPr>
            <w:rStyle w:val="a8"/>
            <w:noProof/>
            <w:sz w:val="28"/>
            <w:szCs w:val="28"/>
          </w:rPr>
          <w:t>2.1 Антиинфляционная политика в Польше</w:t>
        </w:r>
        <w:r w:rsidR="006F1AAC" w:rsidRPr="003D11E5">
          <w:rPr>
            <w:noProof/>
            <w:webHidden/>
            <w:sz w:val="28"/>
            <w:szCs w:val="28"/>
          </w:rPr>
          <w:tab/>
        </w:r>
        <w:r w:rsidR="006F1AAC" w:rsidRPr="003D11E5">
          <w:rPr>
            <w:noProof/>
            <w:webHidden/>
            <w:sz w:val="28"/>
            <w:szCs w:val="28"/>
          </w:rPr>
          <w:fldChar w:fldCharType="begin"/>
        </w:r>
        <w:r w:rsidR="006F1AAC" w:rsidRPr="003D11E5">
          <w:rPr>
            <w:noProof/>
            <w:webHidden/>
            <w:sz w:val="28"/>
            <w:szCs w:val="28"/>
          </w:rPr>
          <w:instrText xml:space="preserve"> PAGEREF _Toc280958312 \h </w:instrText>
        </w:r>
        <w:r w:rsidR="006F1AAC" w:rsidRPr="003D11E5">
          <w:rPr>
            <w:noProof/>
            <w:webHidden/>
            <w:sz w:val="28"/>
            <w:szCs w:val="28"/>
          </w:rPr>
        </w:r>
        <w:r w:rsidR="006F1AAC" w:rsidRPr="003D11E5">
          <w:rPr>
            <w:noProof/>
            <w:webHidden/>
            <w:sz w:val="28"/>
            <w:szCs w:val="28"/>
          </w:rPr>
          <w:fldChar w:fldCharType="separate"/>
        </w:r>
        <w:r w:rsidR="003D11E5">
          <w:rPr>
            <w:noProof/>
            <w:webHidden/>
            <w:sz w:val="28"/>
            <w:szCs w:val="28"/>
          </w:rPr>
          <w:t>12</w:t>
        </w:r>
        <w:r w:rsidR="006F1AAC" w:rsidRPr="003D11E5">
          <w:rPr>
            <w:noProof/>
            <w:webHidden/>
            <w:sz w:val="28"/>
            <w:szCs w:val="28"/>
          </w:rPr>
          <w:fldChar w:fldCharType="end"/>
        </w:r>
      </w:hyperlink>
    </w:p>
    <w:p w:rsidR="006F1AAC" w:rsidRPr="003D11E5" w:rsidRDefault="006363AF" w:rsidP="003D11E5">
      <w:pPr>
        <w:pStyle w:val="11"/>
        <w:tabs>
          <w:tab w:val="right" w:leader="dot" w:pos="9345"/>
        </w:tabs>
        <w:spacing w:line="360" w:lineRule="auto"/>
        <w:contextualSpacing/>
        <w:rPr>
          <w:rFonts w:ascii="Calibri" w:hAnsi="Calibri"/>
          <w:noProof/>
          <w:sz w:val="28"/>
          <w:szCs w:val="28"/>
        </w:rPr>
      </w:pPr>
      <w:hyperlink w:anchor="_Toc280958313" w:history="1">
        <w:r w:rsidR="006F1AAC" w:rsidRPr="003D11E5">
          <w:rPr>
            <w:rStyle w:val="a8"/>
            <w:noProof/>
            <w:sz w:val="28"/>
            <w:szCs w:val="28"/>
          </w:rPr>
          <w:t>2.2 Антиинфляционная политика в России</w:t>
        </w:r>
        <w:r w:rsidR="006F1AAC" w:rsidRPr="003D11E5">
          <w:rPr>
            <w:noProof/>
            <w:webHidden/>
            <w:sz w:val="28"/>
            <w:szCs w:val="28"/>
          </w:rPr>
          <w:tab/>
        </w:r>
        <w:r w:rsidR="006F1AAC" w:rsidRPr="003D11E5">
          <w:rPr>
            <w:noProof/>
            <w:webHidden/>
            <w:sz w:val="28"/>
            <w:szCs w:val="28"/>
          </w:rPr>
          <w:fldChar w:fldCharType="begin"/>
        </w:r>
        <w:r w:rsidR="006F1AAC" w:rsidRPr="003D11E5">
          <w:rPr>
            <w:noProof/>
            <w:webHidden/>
            <w:sz w:val="28"/>
            <w:szCs w:val="28"/>
          </w:rPr>
          <w:instrText xml:space="preserve"> PAGEREF _Toc280958313 \h </w:instrText>
        </w:r>
        <w:r w:rsidR="006F1AAC" w:rsidRPr="003D11E5">
          <w:rPr>
            <w:noProof/>
            <w:webHidden/>
            <w:sz w:val="28"/>
            <w:szCs w:val="28"/>
          </w:rPr>
        </w:r>
        <w:r w:rsidR="006F1AAC" w:rsidRPr="003D11E5">
          <w:rPr>
            <w:noProof/>
            <w:webHidden/>
            <w:sz w:val="28"/>
            <w:szCs w:val="28"/>
          </w:rPr>
          <w:fldChar w:fldCharType="separate"/>
        </w:r>
        <w:r w:rsidR="003D11E5">
          <w:rPr>
            <w:noProof/>
            <w:webHidden/>
            <w:sz w:val="28"/>
            <w:szCs w:val="28"/>
          </w:rPr>
          <w:t>18</w:t>
        </w:r>
        <w:r w:rsidR="006F1AAC" w:rsidRPr="003D11E5">
          <w:rPr>
            <w:noProof/>
            <w:webHidden/>
            <w:sz w:val="28"/>
            <w:szCs w:val="28"/>
          </w:rPr>
          <w:fldChar w:fldCharType="end"/>
        </w:r>
      </w:hyperlink>
    </w:p>
    <w:p w:rsidR="006F1AAC" w:rsidRPr="003D11E5" w:rsidRDefault="006363AF" w:rsidP="003D11E5">
      <w:pPr>
        <w:pStyle w:val="11"/>
        <w:tabs>
          <w:tab w:val="right" w:leader="dot" w:pos="9345"/>
        </w:tabs>
        <w:spacing w:line="360" w:lineRule="auto"/>
        <w:contextualSpacing/>
        <w:rPr>
          <w:rFonts w:ascii="Calibri" w:hAnsi="Calibri"/>
          <w:noProof/>
          <w:sz w:val="28"/>
          <w:szCs w:val="28"/>
        </w:rPr>
      </w:pPr>
      <w:hyperlink w:anchor="_Toc280958314" w:history="1">
        <w:r w:rsidR="006F1AAC" w:rsidRPr="003D11E5">
          <w:rPr>
            <w:rStyle w:val="a8"/>
            <w:noProof/>
            <w:sz w:val="28"/>
            <w:szCs w:val="28"/>
          </w:rPr>
          <w:t>Заключение</w:t>
        </w:r>
        <w:r w:rsidR="006F1AAC" w:rsidRPr="003D11E5">
          <w:rPr>
            <w:noProof/>
            <w:webHidden/>
            <w:sz w:val="28"/>
            <w:szCs w:val="28"/>
          </w:rPr>
          <w:tab/>
        </w:r>
        <w:r w:rsidR="006F1AAC" w:rsidRPr="003D11E5">
          <w:rPr>
            <w:noProof/>
            <w:webHidden/>
            <w:sz w:val="28"/>
            <w:szCs w:val="28"/>
          </w:rPr>
          <w:fldChar w:fldCharType="begin"/>
        </w:r>
        <w:r w:rsidR="006F1AAC" w:rsidRPr="003D11E5">
          <w:rPr>
            <w:noProof/>
            <w:webHidden/>
            <w:sz w:val="28"/>
            <w:szCs w:val="28"/>
          </w:rPr>
          <w:instrText xml:space="preserve"> PAGEREF _Toc280958314 \h </w:instrText>
        </w:r>
        <w:r w:rsidR="006F1AAC" w:rsidRPr="003D11E5">
          <w:rPr>
            <w:noProof/>
            <w:webHidden/>
            <w:sz w:val="28"/>
            <w:szCs w:val="28"/>
          </w:rPr>
        </w:r>
        <w:r w:rsidR="006F1AAC" w:rsidRPr="003D11E5">
          <w:rPr>
            <w:noProof/>
            <w:webHidden/>
            <w:sz w:val="28"/>
            <w:szCs w:val="28"/>
          </w:rPr>
          <w:fldChar w:fldCharType="separate"/>
        </w:r>
        <w:r w:rsidR="003D11E5">
          <w:rPr>
            <w:noProof/>
            <w:webHidden/>
            <w:sz w:val="28"/>
            <w:szCs w:val="28"/>
          </w:rPr>
          <w:t>24</w:t>
        </w:r>
        <w:r w:rsidR="006F1AAC" w:rsidRPr="003D11E5">
          <w:rPr>
            <w:noProof/>
            <w:webHidden/>
            <w:sz w:val="28"/>
            <w:szCs w:val="28"/>
          </w:rPr>
          <w:fldChar w:fldCharType="end"/>
        </w:r>
      </w:hyperlink>
    </w:p>
    <w:p w:rsidR="006F1AAC" w:rsidRPr="003D11E5" w:rsidRDefault="006363AF" w:rsidP="003D11E5">
      <w:pPr>
        <w:pStyle w:val="11"/>
        <w:tabs>
          <w:tab w:val="right" w:leader="dot" w:pos="9345"/>
        </w:tabs>
        <w:spacing w:line="360" w:lineRule="auto"/>
        <w:contextualSpacing/>
        <w:rPr>
          <w:rFonts w:ascii="Calibri" w:hAnsi="Calibri"/>
          <w:noProof/>
          <w:sz w:val="28"/>
          <w:szCs w:val="28"/>
        </w:rPr>
      </w:pPr>
      <w:hyperlink w:anchor="_Toc280958315" w:history="1">
        <w:r w:rsidR="006F1AAC" w:rsidRPr="003D11E5">
          <w:rPr>
            <w:rStyle w:val="a8"/>
            <w:noProof/>
            <w:sz w:val="28"/>
            <w:szCs w:val="28"/>
          </w:rPr>
          <w:t>Список использованных источников</w:t>
        </w:r>
        <w:r w:rsidR="006F1AAC" w:rsidRPr="003D11E5">
          <w:rPr>
            <w:noProof/>
            <w:webHidden/>
            <w:sz w:val="28"/>
            <w:szCs w:val="28"/>
          </w:rPr>
          <w:tab/>
        </w:r>
        <w:r w:rsidR="006F1AAC" w:rsidRPr="003D11E5">
          <w:rPr>
            <w:noProof/>
            <w:webHidden/>
            <w:sz w:val="28"/>
            <w:szCs w:val="28"/>
          </w:rPr>
          <w:fldChar w:fldCharType="begin"/>
        </w:r>
        <w:r w:rsidR="006F1AAC" w:rsidRPr="003D11E5">
          <w:rPr>
            <w:noProof/>
            <w:webHidden/>
            <w:sz w:val="28"/>
            <w:szCs w:val="28"/>
          </w:rPr>
          <w:instrText xml:space="preserve"> PAGEREF _Toc280958315 \h </w:instrText>
        </w:r>
        <w:r w:rsidR="006F1AAC" w:rsidRPr="003D11E5">
          <w:rPr>
            <w:noProof/>
            <w:webHidden/>
            <w:sz w:val="28"/>
            <w:szCs w:val="28"/>
          </w:rPr>
        </w:r>
        <w:r w:rsidR="006F1AAC" w:rsidRPr="003D11E5">
          <w:rPr>
            <w:noProof/>
            <w:webHidden/>
            <w:sz w:val="28"/>
            <w:szCs w:val="28"/>
          </w:rPr>
          <w:fldChar w:fldCharType="separate"/>
        </w:r>
        <w:r w:rsidR="003D11E5">
          <w:rPr>
            <w:noProof/>
            <w:webHidden/>
            <w:sz w:val="28"/>
            <w:szCs w:val="28"/>
          </w:rPr>
          <w:t>26</w:t>
        </w:r>
        <w:r w:rsidR="006F1AAC" w:rsidRPr="003D11E5">
          <w:rPr>
            <w:noProof/>
            <w:webHidden/>
            <w:sz w:val="28"/>
            <w:szCs w:val="28"/>
          </w:rPr>
          <w:fldChar w:fldCharType="end"/>
        </w:r>
      </w:hyperlink>
    </w:p>
    <w:p w:rsidR="004E4D45" w:rsidRPr="003D11E5" w:rsidRDefault="00464ACA" w:rsidP="003D11E5">
      <w:pPr>
        <w:spacing w:line="360" w:lineRule="auto"/>
        <w:contextualSpacing/>
        <w:jc w:val="both"/>
        <w:rPr>
          <w:rFonts w:ascii="Times New Roman" w:hAnsi="Times New Roman"/>
          <w:sz w:val="28"/>
          <w:szCs w:val="28"/>
        </w:rPr>
      </w:pPr>
      <w:r w:rsidRPr="003D11E5">
        <w:rPr>
          <w:rFonts w:ascii="Times New Roman" w:hAnsi="Times New Roman"/>
          <w:sz w:val="28"/>
          <w:szCs w:val="28"/>
        </w:rPr>
        <w:fldChar w:fldCharType="end"/>
      </w:r>
    </w:p>
    <w:p w:rsidR="00494917" w:rsidRPr="00907B88" w:rsidRDefault="00494917" w:rsidP="0011359F">
      <w:pPr>
        <w:pStyle w:val="a3"/>
        <w:spacing w:line="360" w:lineRule="auto"/>
        <w:jc w:val="both"/>
        <w:rPr>
          <w:rFonts w:ascii="Times New Roman" w:hAnsi="Times New Roman"/>
          <w:sz w:val="28"/>
          <w:szCs w:val="28"/>
        </w:rPr>
      </w:pPr>
    </w:p>
    <w:p w:rsidR="00D1267B" w:rsidRPr="00907B88" w:rsidRDefault="00D1267B" w:rsidP="0011359F">
      <w:pPr>
        <w:pStyle w:val="a3"/>
        <w:spacing w:line="360" w:lineRule="auto"/>
        <w:jc w:val="both"/>
        <w:rPr>
          <w:rFonts w:ascii="Times New Roman" w:hAnsi="Times New Roman"/>
          <w:sz w:val="28"/>
          <w:szCs w:val="28"/>
        </w:rPr>
      </w:pPr>
    </w:p>
    <w:p w:rsidR="00D1267B" w:rsidRPr="00907B88" w:rsidRDefault="00D1267B" w:rsidP="0011359F">
      <w:pPr>
        <w:pStyle w:val="a3"/>
        <w:spacing w:line="360" w:lineRule="auto"/>
        <w:jc w:val="both"/>
        <w:rPr>
          <w:rFonts w:ascii="Times New Roman" w:hAnsi="Times New Roman"/>
          <w:sz w:val="28"/>
          <w:szCs w:val="28"/>
        </w:rPr>
      </w:pPr>
    </w:p>
    <w:p w:rsidR="00D1267B" w:rsidRPr="00907B88" w:rsidRDefault="00D1267B" w:rsidP="0011359F">
      <w:pPr>
        <w:pStyle w:val="a3"/>
        <w:spacing w:line="360" w:lineRule="auto"/>
        <w:jc w:val="both"/>
        <w:rPr>
          <w:rFonts w:ascii="Times New Roman" w:hAnsi="Times New Roman"/>
          <w:sz w:val="28"/>
          <w:szCs w:val="28"/>
        </w:rPr>
      </w:pPr>
    </w:p>
    <w:p w:rsidR="00D1267B" w:rsidRPr="00907B88" w:rsidRDefault="00D1267B" w:rsidP="0011359F">
      <w:pPr>
        <w:pStyle w:val="a3"/>
        <w:spacing w:line="360" w:lineRule="auto"/>
        <w:jc w:val="both"/>
        <w:rPr>
          <w:rFonts w:ascii="Times New Roman" w:hAnsi="Times New Roman"/>
          <w:sz w:val="28"/>
          <w:szCs w:val="28"/>
        </w:rPr>
      </w:pPr>
    </w:p>
    <w:p w:rsidR="00D1267B" w:rsidRPr="00907B88" w:rsidRDefault="00D1267B" w:rsidP="0011359F">
      <w:pPr>
        <w:pStyle w:val="a3"/>
        <w:spacing w:line="360" w:lineRule="auto"/>
        <w:jc w:val="both"/>
        <w:rPr>
          <w:rFonts w:ascii="Times New Roman" w:hAnsi="Times New Roman"/>
          <w:sz w:val="28"/>
          <w:szCs w:val="28"/>
        </w:rPr>
      </w:pPr>
    </w:p>
    <w:p w:rsidR="00D1267B" w:rsidRPr="00907B88" w:rsidRDefault="00D1267B" w:rsidP="0011359F">
      <w:pPr>
        <w:pStyle w:val="a3"/>
        <w:spacing w:line="360" w:lineRule="auto"/>
        <w:jc w:val="both"/>
        <w:rPr>
          <w:rFonts w:ascii="Times New Roman" w:hAnsi="Times New Roman"/>
          <w:sz w:val="28"/>
          <w:szCs w:val="28"/>
        </w:rPr>
      </w:pPr>
    </w:p>
    <w:p w:rsidR="00D1267B" w:rsidRPr="00907B88" w:rsidRDefault="00D1267B" w:rsidP="0011359F">
      <w:pPr>
        <w:pStyle w:val="a3"/>
        <w:spacing w:line="360" w:lineRule="auto"/>
        <w:jc w:val="both"/>
        <w:rPr>
          <w:rFonts w:ascii="Times New Roman" w:hAnsi="Times New Roman"/>
          <w:sz w:val="28"/>
          <w:szCs w:val="28"/>
        </w:rPr>
      </w:pPr>
    </w:p>
    <w:p w:rsidR="00D1267B" w:rsidRPr="00907B88" w:rsidRDefault="00D1267B" w:rsidP="0011359F">
      <w:pPr>
        <w:pStyle w:val="a3"/>
        <w:spacing w:line="360" w:lineRule="auto"/>
        <w:jc w:val="both"/>
        <w:rPr>
          <w:rFonts w:ascii="Times New Roman" w:hAnsi="Times New Roman"/>
          <w:sz w:val="28"/>
          <w:szCs w:val="28"/>
        </w:rPr>
      </w:pPr>
    </w:p>
    <w:p w:rsidR="00D1267B" w:rsidRPr="00907B88" w:rsidRDefault="00D1267B" w:rsidP="0011359F">
      <w:pPr>
        <w:pStyle w:val="a3"/>
        <w:spacing w:line="360" w:lineRule="auto"/>
        <w:jc w:val="both"/>
        <w:rPr>
          <w:rFonts w:ascii="Times New Roman" w:hAnsi="Times New Roman"/>
          <w:sz w:val="28"/>
          <w:szCs w:val="28"/>
        </w:rPr>
      </w:pPr>
    </w:p>
    <w:p w:rsidR="00D1267B" w:rsidRPr="00907B88" w:rsidRDefault="00D1267B" w:rsidP="0011359F">
      <w:pPr>
        <w:pStyle w:val="a3"/>
        <w:spacing w:line="360" w:lineRule="auto"/>
        <w:jc w:val="both"/>
        <w:rPr>
          <w:rFonts w:ascii="Times New Roman" w:hAnsi="Times New Roman"/>
          <w:sz w:val="28"/>
          <w:szCs w:val="28"/>
        </w:rPr>
      </w:pPr>
    </w:p>
    <w:p w:rsidR="00F7639E" w:rsidRPr="00907B88" w:rsidRDefault="00D15264" w:rsidP="008A502B">
      <w:pPr>
        <w:pStyle w:val="1"/>
      </w:pPr>
      <w:r>
        <w:br w:type="page"/>
      </w:r>
      <w:bookmarkStart w:id="0" w:name="_Toc280958305"/>
      <w:r w:rsidR="00F7639E" w:rsidRPr="00907B88">
        <w:t>Введение</w:t>
      </w:r>
      <w:bookmarkEnd w:id="0"/>
    </w:p>
    <w:p w:rsidR="00935511" w:rsidRDefault="00935511" w:rsidP="00935511">
      <w:pPr>
        <w:spacing w:line="360" w:lineRule="auto"/>
        <w:contextualSpacing/>
        <w:jc w:val="both"/>
        <w:rPr>
          <w:rFonts w:ascii="Times New Roman" w:hAnsi="Times New Roman"/>
          <w:sz w:val="28"/>
          <w:szCs w:val="28"/>
        </w:rPr>
      </w:pPr>
    </w:p>
    <w:p w:rsidR="005B024F" w:rsidRDefault="00935511" w:rsidP="00935511">
      <w:pPr>
        <w:spacing w:line="360" w:lineRule="auto"/>
        <w:ind w:firstLine="709"/>
        <w:contextualSpacing/>
        <w:jc w:val="both"/>
        <w:rPr>
          <w:rFonts w:ascii="Times New Roman" w:hAnsi="Times New Roman"/>
          <w:sz w:val="28"/>
          <w:szCs w:val="28"/>
        </w:rPr>
      </w:pPr>
      <w:r w:rsidRPr="004B5FD6">
        <w:rPr>
          <w:rFonts w:ascii="Times New Roman" w:hAnsi="Times New Roman"/>
          <w:sz w:val="28"/>
          <w:szCs w:val="28"/>
        </w:rPr>
        <w:t xml:space="preserve">Целью данной курсовой работы </w:t>
      </w:r>
      <w:r>
        <w:rPr>
          <w:rFonts w:ascii="Times New Roman" w:hAnsi="Times New Roman"/>
          <w:sz w:val="28"/>
          <w:szCs w:val="28"/>
        </w:rPr>
        <w:t xml:space="preserve">является сравнительный </w:t>
      </w:r>
      <w:r w:rsidRPr="00907B88">
        <w:rPr>
          <w:rFonts w:ascii="Times New Roman" w:hAnsi="Times New Roman"/>
          <w:sz w:val="28"/>
          <w:szCs w:val="28"/>
        </w:rPr>
        <w:t xml:space="preserve">анализ антиинфляционной политики </w:t>
      </w:r>
      <w:r>
        <w:rPr>
          <w:rFonts w:ascii="Times New Roman" w:hAnsi="Times New Roman"/>
          <w:sz w:val="28"/>
          <w:szCs w:val="28"/>
        </w:rPr>
        <w:t xml:space="preserve">в разрезе </w:t>
      </w:r>
      <w:r w:rsidRPr="004B5FD6">
        <w:rPr>
          <w:rFonts w:ascii="Times New Roman" w:hAnsi="Times New Roman"/>
          <w:sz w:val="28"/>
          <w:szCs w:val="28"/>
        </w:rPr>
        <w:t xml:space="preserve">экономических реформ, проводимых в ходе </w:t>
      </w:r>
      <w:r w:rsidR="004A22D9">
        <w:rPr>
          <w:rFonts w:ascii="Times New Roman" w:hAnsi="Times New Roman"/>
          <w:sz w:val="28"/>
          <w:szCs w:val="28"/>
        </w:rPr>
        <w:t>перехода от плановой экономике к рыночной</w:t>
      </w:r>
      <w:r w:rsidRPr="004B5FD6">
        <w:rPr>
          <w:rFonts w:ascii="Times New Roman" w:hAnsi="Times New Roman"/>
          <w:sz w:val="28"/>
          <w:szCs w:val="28"/>
        </w:rPr>
        <w:t>.</w:t>
      </w:r>
      <w:r w:rsidR="007D7762">
        <w:rPr>
          <w:rFonts w:ascii="Times New Roman" w:hAnsi="Times New Roman"/>
          <w:sz w:val="28"/>
          <w:szCs w:val="28"/>
        </w:rPr>
        <w:t xml:space="preserve"> </w:t>
      </w:r>
    </w:p>
    <w:p w:rsidR="00D2523B" w:rsidRPr="00611519" w:rsidRDefault="00D2523B" w:rsidP="00D2523B">
      <w:pPr>
        <w:spacing w:line="360" w:lineRule="auto"/>
        <w:contextualSpacing/>
        <w:jc w:val="both"/>
        <w:rPr>
          <w:rFonts w:ascii="Times New Roman" w:hAnsi="Times New Roman"/>
          <w:sz w:val="28"/>
          <w:szCs w:val="28"/>
        </w:rPr>
      </w:pPr>
      <w:r>
        <w:rPr>
          <w:rFonts w:ascii="Times New Roman" w:hAnsi="Times New Roman"/>
          <w:sz w:val="28"/>
          <w:szCs w:val="28"/>
        </w:rPr>
        <w:t xml:space="preserve">          </w:t>
      </w:r>
      <w:r w:rsidRPr="00611519">
        <w:rPr>
          <w:rFonts w:ascii="Times New Roman" w:hAnsi="Times New Roman"/>
          <w:sz w:val="28"/>
          <w:szCs w:val="28"/>
        </w:rPr>
        <w:t xml:space="preserve">В условиях перехода бывших стран СССР на рыночные отношения и их социально-экономических последствий </w:t>
      </w:r>
      <w:r w:rsidRPr="00611519">
        <w:rPr>
          <w:rStyle w:val="googqs-tidbit-1"/>
          <w:rFonts w:ascii="Times New Roman" w:hAnsi="Times New Roman"/>
          <w:sz w:val="28"/>
          <w:szCs w:val="28"/>
        </w:rPr>
        <w:t>проблемы инфляции и антиинфляционной политики приобрели особую актуальность и значимость.</w:t>
      </w:r>
      <w:r w:rsidRPr="00611519">
        <w:rPr>
          <w:rFonts w:ascii="Times New Roman" w:hAnsi="Times New Roman"/>
          <w:sz w:val="28"/>
          <w:szCs w:val="28"/>
        </w:rPr>
        <w:t xml:space="preserve"> Возникли ситуации и явления, которые раньше были не свойственны нашей экономике или имели второстепенное значение. Инфляция из подавленной и скрытой перешла в открытую форму. А это означает, что бороться с ней становится намного труднее. К антиинфляционной политике предъявляются качественно новые требования. Она должна обладать гибкостью, избирательностью, реагировать не только на проявления инфляции, но и по возможности устранять причины, ее порождающие.</w:t>
      </w:r>
    </w:p>
    <w:p w:rsidR="00935511" w:rsidRPr="004B5FD6" w:rsidRDefault="00FE3DE8" w:rsidP="00935511">
      <w:pPr>
        <w:spacing w:line="360" w:lineRule="auto"/>
        <w:ind w:firstLine="709"/>
        <w:contextualSpacing/>
        <w:jc w:val="both"/>
        <w:rPr>
          <w:rFonts w:ascii="Times New Roman" w:hAnsi="Times New Roman"/>
          <w:sz w:val="28"/>
          <w:szCs w:val="28"/>
        </w:rPr>
      </w:pPr>
      <w:r>
        <w:rPr>
          <w:rFonts w:ascii="Times New Roman" w:hAnsi="Times New Roman"/>
          <w:sz w:val="28"/>
          <w:szCs w:val="28"/>
        </w:rPr>
        <w:t xml:space="preserve">В будущем, несомненно, предстоят новые реформы и что бы избежать грубых ошибок в антиинфляционной политике необходимо анализировать </w:t>
      </w:r>
      <w:r w:rsidR="000429F0">
        <w:rPr>
          <w:rFonts w:ascii="Times New Roman" w:hAnsi="Times New Roman"/>
          <w:sz w:val="28"/>
          <w:szCs w:val="28"/>
        </w:rPr>
        <w:t xml:space="preserve">мировой </w:t>
      </w:r>
      <w:r>
        <w:rPr>
          <w:rFonts w:ascii="Times New Roman" w:hAnsi="Times New Roman"/>
          <w:sz w:val="28"/>
          <w:szCs w:val="28"/>
        </w:rPr>
        <w:t xml:space="preserve">опыт прошлых реформ и закономерностей. </w:t>
      </w:r>
      <w:r w:rsidR="000429F0">
        <w:rPr>
          <w:rFonts w:ascii="Times New Roman" w:hAnsi="Times New Roman"/>
          <w:sz w:val="28"/>
          <w:szCs w:val="28"/>
        </w:rPr>
        <w:t>Проблема инфляции особо актуальна для России, где сохраняются глубокие структурные диспропорции, высокая зависимость от конъюнктуры цен на мировых рынках энергоносителей и межрегиональное неравенство условий экономической деятельности. Опыт Польши для России важен с точки зрения выработки нестандартных подходов к противодействию нарушениям в денежно-кредитной и финансовой сферах. Модель «шоковой терапии»</w:t>
      </w:r>
      <w:r>
        <w:rPr>
          <w:rFonts w:ascii="Times New Roman" w:hAnsi="Times New Roman"/>
          <w:sz w:val="28"/>
          <w:szCs w:val="28"/>
        </w:rPr>
        <w:t xml:space="preserve"> </w:t>
      </w:r>
      <w:r w:rsidR="008A502B">
        <w:rPr>
          <w:rFonts w:ascii="Times New Roman" w:hAnsi="Times New Roman"/>
          <w:sz w:val="28"/>
          <w:szCs w:val="28"/>
        </w:rPr>
        <w:t xml:space="preserve">в Польше </w:t>
      </w:r>
      <w:r w:rsidR="003541DE">
        <w:rPr>
          <w:rFonts w:ascii="Times New Roman" w:hAnsi="Times New Roman"/>
          <w:sz w:val="28"/>
          <w:szCs w:val="28"/>
        </w:rPr>
        <w:t>оказалась одной из самых успешных антиинфляционных полити</w:t>
      </w:r>
      <w:r w:rsidR="00A83F34">
        <w:rPr>
          <w:rFonts w:ascii="Times New Roman" w:hAnsi="Times New Roman"/>
          <w:sz w:val="28"/>
          <w:szCs w:val="28"/>
        </w:rPr>
        <w:t xml:space="preserve">к в странах бывшего социалистического лагеря, </w:t>
      </w:r>
      <w:r w:rsidR="00C5347C">
        <w:rPr>
          <w:rFonts w:ascii="Times New Roman" w:hAnsi="Times New Roman"/>
          <w:sz w:val="28"/>
          <w:szCs w:val="28"/>
        </w:rPr>
        <w:t>проводилась взвешенно</w:t>
      </w:r>
      <w:r w:rsidR="009E266E">
        <w:rPr>
          <w:rFonts w:ascii="Times New Roman" w:hAnsi="Times New Roman"/>
          <w:sz w:val="28"/>
          <w:szCs w:val="28"/>
        </w:rPr>
        <w:t xml:space="preserve"> и последовательно</w:t>
      </w:r>
      <w:r w:rsidR="00C5347C">
        <w:rPr>
          <w:rFonts w:ascii="Times New Roman" w:hAnsi="Times New Roman"/>
          <w:sz w:val="28"/>
          <w:szCs w:val="28"/>
        </w:rPr>
        <w:t xml:space="preserve">, задействованы практически все методы регулирования инфляции и достигнуты </w:t>
      </w:r>
      <w:r w:rsidR="009E266E">
        <w:rPr>
          <w:rFonts w:ascii="Times New Roman" w:hAnsi="Times New Roman"/>
          <w:sz w:val="28"/>
          <w:szCs w:val="28"/>
        </w:rPr>
        <w:t>наиболее благоприятные экономические результаты</w:t>
      </w:r>
      <w:r w:rsidR="00C5347C">
        <w:rPr>
          <w:rFonts w:ascii="Times New Roman" w:hAnsi="Times New Roman"/>
          <w:sz w:val="28"/>
          <w:szCs w:val="28"/>
        </w:rPr>
        <w:t xml:space="preserve">. </w:t>
      </w:r>
    </w:p>
    <w:p w:rsidR="00611519" w:rsidRPr="00611519" w:rsidRDefault="00DE71F9" w:rsidP="00611519">
      <w:pPr>
        <w:spacing w:line="360" w:lineRule="auto"/>
        <w:contextualSpacing/>
        <w:jc w:val="both"/>
        <w:rPr>
          <w:rFonts w:ascii="Times New Roman" w:hAnsi="Times New Roman"/>
          <w:sz w:val="28"/>
          <w:szCs w:val="28"/>
        </w:rPr>
      </w:pPr>
      <w:r w:rsidRPr="00611519">
        <w:rPr>
          <w:rFonts w:ascii="Times New Roman" w:hAnsi="Times New Roman"/>
          <w:sz w:val="28"/>
          <w:szCs w:val="28"/>
        </w:rPr>
        <w:t xml:space="preserve">   </w:t>
      </w:r>
      <w:r w:rsidR="004A22D9" w:rsidRPr="00611519">
        <w:rPr>
          <w:rFonts w:ascii="Times New Roman" w:hAnsi="Times New Roman"/>
          <w:sz w:val="28"/>
          <w:szCs w:val="28"/>
        </w:rPr>
        <w:t xml:space="preserve">       </w:t>
      </w:r>
      <w:r w:rsidR="005F7388" w:rsidRPr="005F7388">
        <w:rPr>
          <w:rFonts w:ascii="Times New Roman" w:hAnsi="Times New Roman"/>
          <w:sz w:val="28"/>
          <w:szCs w:val="28"/>
        </w:rPr>
        <w:t xml:space="preserve">          </w:t>
      </w:r>
    </w:p>
    <w:p w:rsidR="00494917" w:rsidRDefault="00763820" w:rsidP="00D85E92">
      <w:pPr>
        <w:pStyle w:val="1"/>
        <w:spacing w:line="480" w:lineRule="auto"/>
        <w:contextualSpacing/>
      </w:pPr>
      <w:bookmarkStart w:id="1" w:name="_Toc280958306"/>
      <w:r w:rsidRPr="00907B88">
        <w:t xml:space="preserve">1 </w:t>
      </w:r>
      <w:r w:rsidR="00494917" w:rsidRPr="00907B88">
        <w:t>Инфляция</w:t>
      </w:r>
      <w:r w:rsidR="009835AC">
        <w:t xml:space="preserve"> и антиинфляционная политика</w:t>
      </w:r>
      <w:bookmarkEnd w:id="1"/>
    </w:p>
    <w:p w:rsidR="00494917" w:rsidRPr="00907B88" w:rsidRDefault="00494917" w:rsidP="00D85E92">
      <w:pPr>
        <w:pStyle w:val="1"/>
        <w:spacing w:line="480" w:lineRule="auto"/>
        <w:contextualSpacing/>
      </w:pPr>
      <w:bookmarkStart w:id="2" w:name="_Toc280958307"/>
      <w:r w:rsidRPr="00907B88">
        <w:t>1.1 Сущность</w:t>
      </w:r>
      <w:r w:rsidR="00A02D32">
        <w:t xml:space="preserve"> и причины</w:t>
      </w:r>
      <w:r w:rsidRPr="00907B88">
        <w:t xml:space="preserve"> инфляции</w:t>
      </w:r>
      <w:bookmarkEnd w:id="2"/>
    </w:p>
    <w:p w:rsidR="00494917" w:rsidRPr="00F12B18" w:rsidRDefault="009C3C0D" w:rsidP="0011359F">
      <w:pPr>
        <w:spacing w:line="360" w:lineRule="auto"/>
        <w:contextualSpacing/>
        <w:jc w:val="both"/>
        <w:rPr>
          <w:rFonts w:ascii="Times New Roman" w:hAnsi="Times New Roman"/>
          <w:sz w:val="28"/>
          <w:szCs w:val="28"/>
        </w:rPr>
      </w:pPr>
      <w:r w:rsidRPr="00907B88">
        <w:rPr>
          <w:rFonts w:ascii="Times New Roman" w:hAnsi="Times New Roman"/>
          <w:sz w:val="28"/>
          <w:szCs w:val="28"/>
        </w:rPr>
        <w:t xml:space="preserve">          </w:t>
      </w:r>
      <w:r w:rsidR="00494917" w:rsidRPr="00907B88">
        <w:rPr>
          <w:rFonts w:ascii="Times New Roman" w:hAnsi="Times New Roman"/>
          <w:sz w:val="28"/>
          <w:szCs w:val="28"/>
        </w:rPr>
        <w:t xml:space="preserve">Инфляция  - </w:t>
      </w:r>
      <w:r w:rsidR="00D1267B" w:rsidRPr="00907B88">
        <w:rPr>
          <w:rFonts w:ascii="Times New Roman" w:hAnsi="Times New Roman"/>
          <w:sz w:val="28"/>
          <w:szCs w:val="28"/>
        </w:rPr>
        <w:t xml:space="preserve">социально-экономическое явление, которое порождается </w:t>
      </w:r>
      <w:r w:rsidR="00494917" w:rsidRPr="00907B88">
        <w:rPr>
          <w:rFonts w:ascii="Times New Roman" w:hAnsi="Times New Roman"/>
          <w:sz w:val="28"/>
          <w:szCs w:val="28"/>
        </w:rPr>
        <w:t>по</w:t>
      </w:r>
      <w:r w:rsidR="00F12B18">
        <w:rPr>
          <w:rFonts w:ascii="Times New Roman" w:hAnsi="Times New Roman"/>
          <w:sz w:val="28"/>
          <w:szCs w:val="28"/>
        </w:rPr>
        <w:t>вышением</w:t>
      </w:r>
      <w:r w:rsidR="00494917" w:rsidRPr="00907B88">
        <w:rPr>
          <w:rFonts w:ascii="Times New Roman" w:hAnsi="Times New Roman"/>
          <w:sz w:val="28"/>
          <w:szCs w:val="28"/>
        </w:rPr>
        <w:t xml:space="preserve"> общего уровня цен на товары и услуги, </w:t>
      </w:r>
      <w:r w:rsidR="00F12B18">
        <w:rPr>
          <w:rFonts w:ascii="Times New Roman" w:hAnsi="Times New Roman"/>
          <w:sz w:val="28"/>
          <w:szCs w:val="28"/>
        </w:rPr>
        <w:t xml:space="preserve">сопровождающееся обесцениванием денежной единицы </w:t>
      </w:r>
      <w:r w:rsidR="00F12B18" w:rsidRPr="00F12B18">
        <w:rPr>
          <w:rFonts w:ascii="Times New Roman" w:hAnsi="Times New Roman"/>
          <w:sz w:val="28"/>
          <w:szCs w:val="28"/>
        </w:rPr>
        <w:t>[</w:t>
      </w:r>
      <w:r w:rsidR="00F12B18">
        <w:rPr>
          <w:rFonts w:ascii="Times New Roman" w:hAnsi="Times New Roman"/>
          <w:sz w:val="28"/>
          <w:szCs w:val="28"/>
        </w:rPr>
        <w:t>7, с.511</w:t>
      </w:r>
      <w:r w:rsidR="00F12B18" w:rsidRPr="00F12B18">
        <w:rPr>
          <w:rFonts w:ascii="Times New Roman" w:hAnsi="Times New Roman"/>
          <w:sz w:val="28"/>
          <w:szCs w:val="28"/>
        </w:rPr>
        <w:t>]</w:t>
      </w:r>
      <w:r w:rsidR="00F12B18">
        <w:rPr>
          <w:rFonts w:ascii="Times New Roman" w:hAnsi="Times New Roman"/>
          <w:sz w:val="28"/>
          <w:szCs w:val="28"/>
        </w:rPr>
        <w:t>.</w:t>
      </w:r>
    </w:p>
    <w:p w:rsidR="00C65C75" w:rsidRPr="00907B88" w:rsidRDefault="00A02D32" w:rsidP="0011359F">
      <w:pPr>
        <w:spacing w:line="360" w:lineRule="auto"/>
        <w:contextualSpacing/>
        <w:jc w:val="both"/>
        <w:rPr>
          <w:rFonts w:ascii="Times New Roman" w:hAnsi="Times New Roman"/>
          <w:sz w:val="28"/>
          <w:szCs w:val="28"/>
        </w:rPr>
      </w:pPr>
      <w:r>
        <w:rPr>
          <w:rFonts w:ascii="Times New Roman" w:hAnsi="Times New Roman"/>
          <w:sz w:val="28"/>
          <w:szCs w:val="28"/>
        </w:rPr>
        <w:t xml:space="preserve">          </w:t>
      </w:r>
      <w:r w:rsidR="00C65C75" w:rsidRPr="00907B88">
        <w:rPr>
          <w:rFonts w:ascii="Times New Roman" w:hAnsi="Times New Roman"/>
          <w:sz w:val="28"/>
          <w:szCs w:val="28"/>
        </w:rPr>
        <w:t>В буквальном переводе термин «инфляция» означает «вздутие», то есть переполнение каналов обращения избыточными бумажными деньгами, не обеспеченными соответствующим ростом товарной массы</w:t>
      </w:r>
      <w:r w:rsidR="00D607BD">
        <w:rPr>
          <w:rFonts w:ascii="Times New Roman" w:hAnsi="Times New Roman"/>
          <w:sz w:val="28"/>
          <w:szCs w:val="28"/>
        </w:rPr>
        <w:t xml:space="preserve"> </w:t>
      </w:r>
      <w:r w:rsidR="00D607BD" w:rsidRPr="00D607BD">
        <w:rPr>
          <w:rFonts w:ascii="Times New Roman" w:hAnsi="Times New Roman"/>
          <w:sz w:val="28"/>
          <w:szCs w:val="28"/>
        </w:rPr>
        <w:t>[</w:t>
      </w:r>
      <w:r w:rsidR="00303644">
        <w:rPr>
          <w:rFonts w:ascii="Times New Roman" w:hAnsi="Times New Roman"/>
          <w:sz w:val="28"/>
          <w:szCs w:val="28"/>
        </w:rPr>
        <w:t>4</w:t>
      </w:r>
      <w:r w:rsidR="00120A49">
        <w:rPr>
          <w:rFonts w:ascii="Times New Roman" w:hAnsi="Times New Roman"/>
          <w:sz w:val="28"/>
          <w:szCs w:val="28"/>
        </w:rPr>
        <w:t>, с.</w:t>
      </w:r>
      <w:r w:rsidR="00B230FE">
        <w:rPr>
          <w:rFonts w:ascii="Times New Roman" w:hAnsi="Times New Roman"/>
          <w:sz w:val="28"/>
          <w:szCs w:val="28"/>
        </w:rPr>
        <w:t xml:space="preserve"> 325</w:t>
      </w:r>
      <w:r w:rsidR="00D607BD" w:rsidRPr="00D607BD">
        <w:rPr>
          <w:rFonts w:ascii="Times New Roman" w:hAnsi="Times New Roman"/>
          <w:sz w:val="28"/>
          <w:szCs w:val="28"/>
        </w:rPr>
        <w:t>]</w:t>
      </w:r>
      <w:r w:rsidR="00C65C75" w:rsidRPr="00907B88">
        <w:rPr>
          <w:rFonts w:ascii="Times New Roman" w:hAnsi="Times New Roman"/>
          <w:sz w:val="28"/>
          <w:szCs w:val="28"/>
        </w:rPr>
        <w:t>.</w:t>
      </w:r>
    </w:p>
    <w:p w:rsidR="000E187D" w:rsidRDefault="000416BB" w:rsidP="00CC530E">
      <w:pPr>
        <w:spacing w:line="360" w:lineRule="auto"/>
        <w:ind w:firstLine="540"/>
        <w:contextualSpacing/>
        <w:jc w:val="both"/>
        <w:rPr>
          <w:rFonts w:ascii="Times New Roman" w:hAnsi="Times New Roman"/>
          <w:sz w:val="28"/>
          <w:szCs w:val="28"/>
        </w:rPr>
      </w:pPr>
      <w:bookmarkStart w:id="3" w:name="_Toc133214820"/>
      <w:bookmarkStart w:id="4" w:name="_Toc133219386"/>
      <w:bookmarkStart w:id="5" w:name="_Toc133222854"/>
      <w:bookmarkStart w:id="6" w:name="_Toc133223537"/>
      <w:r>
        <w:rPr>
          <w:rFonts w:ascii="Times New Roman" w:hAnsi="Times New Roman"/>
          <w:sz w:val="28"/>
          <w:szCs w:val="28"/>
        </w:rPr>
        <w:t>И</w:t>
      </w:r>
      <w:r w:rsidR="00D1267B" w:rsidRPr="00907B88">
        <w:rPr>
          <w:rFonts w:ascii="Times New Roman" w:hAnsi="Times New Roman"/>
          <w:sz w:val="28"/>
          <w:szCs w:val="28"/>
        </w:rPr>
        <w:t xml:space="preserve">нфляция - </w:t>
      </w:r>
      <w:r>
        <w:rPr>
          <w:rFonts w:ascii="Times New Roman" w:hAnsi="Times New Roman"/>
          <w:sz w:val="28"/>
          <w:szCs w:val="28"/>
        </w:rPr>
        <w:t>это повышение общего уровня цен</w:t>
      </w:r>
      <w:r w:rsidR="00D1267B" w:rsidRPr="00907B88">
        <w:rPr>
          <w:rFonts w:ascii="Times New Roman" w:hAnsi="Times New Roman"/>
          <w:sz w:val="28"/>
          <w:szCs w:val="28"/>
        </w:rPr>
        <w:t xml:space="preserve">. </w:t>
      </w:r>
      <w:r w:rsidR="00D85E92">
        <w:rPr>
          <w:rFonts w:ascii="Times New Roman" w:hAnsi="Times New Roman"/>
          <w:sz w:val="28"/>
          <w:szCs w:val="28"/>
        </w:rPr>
        <w:t xml:space="preserve"> </w:t>
      </w:r>
      <w:r w:rsidR="00D1267B" w:rsidRPr="00907B88">
        <w:rPr>
          <w:rFonts w:ascii="Times New Roman" w:hAnsi="Times New Roman"/>
          <w:sz w:val="28"/>
          <w:szCs w:val="28"/>
        </w:rPr>
        <w:t>Сказанное, конечно, не означает, что повышаются обязательно все цены. Даже в периоды довольно быстрого роста инфляции некоторые цены могут оставаться относительно стабильными, а другие падать – это одно из больных мест инфляции то, что цены имеют тенденцию подниматься очень неравномерно. Одни подскакивают, другие поднимаются более умеренными темпами, а третьи вовсе не поднимаются.</w:t>
      </w:r>
      <w:r w:rsidR="00CC530E">
        <w:rPr>
          <w:rFonts w:ascii="Times New Roman" w:hAnsi="Times New Roman"/>
          <w:sz w:val="28"/>
          <w:szCs w:val="28"/>
        </w:rPr>
        <w:t xml:space="preserve"> </w:t>
      </w:r>
    </w:p>
    <w:p w:rsidR="004B5B61" w:rsidRPr="00907B88" w:rsidRDefault="004B5B61" w:rsidP="00CC530E">
      <w:pPr>
        <w:pStyle w:val="a4"/>
        <w:ind w:firstLine="624"/>
        <w:contextualSpacing/>
        <w:rPr>
          <w:sz w:val="28"/>
          <w:szCs w:val="28"/>
        </w:rPr>
      </w:pPr>
      <w:r w:rsidRPr="00907B88">
        <w:rPr>
          <w:sz w:val="28"/>
          <w:szCs w:val="28"/>
        </w:rPr>
        <w:t xml:space="preserve">К важнейшим причинам </w:t>
      </w:r>
      <w:r w:rsidR="00B16ECA">
        <w:rPr>
          <w:sz w:val="28"/>
          <w:szCs w:val="28"/>
        </w:rPr>
        <w:t>инфляции можно отнести</w:t>
      </w:r>
      <w:r w:rsidRPr="00907B88">
        <w:rPr>
          <w:sz w:val="28"/>
          <w:szCs w:val="28"/>
        </w:rPr>
        <w:t>:</w:t>
      </w:r>
    </w:p>
    <w:p w:rsidR="004B5B61" w:rsidRPr="00907B88" w:rsidRDefault="004B5B61" w:rsidP="0011359F">
      <w:pPr>
        <w:pStyle w:val="a4"/>
        <w:numPr>
          <w:ilvl w:val="0"/>
          <w:numId w:val="2"/>
        </w:numPr>
        <w:contextualSpacing/>
        <w:rPr>
          <w:sz w:val="28"/>
          <w:szCs w:val="28"/>
        </w:rPr>
      </w:pPr>
      <w:r w:rsidRPr="00907B88">
        <w:rPr>
          <w:sz w:val="28"/>
          <w:szCs w:val="28"/>
        </w:rPr>
        <w:t xml:space="preserve">Диспропорциональность - несбалансированность государственных расходов и доходов - т.е. дефицит государственного бюджета. Часто этот дефицит покрывается за счет использования </w:t>
      </w:r>
      <w:r w:rsidR="00EA4E99">
        <w:rPr>
          <w:sz w:val="28"/>
          <w:szCs w:val="28"/>
        </w:rPr>
        <w:t>«печатного станка»,</w:t>
      </w:r>
      <w:r w:rsidRPr="00907B88">
        <w:rPr>
          <w:sz w:val="28"/>
          <w:szCs w:val="28"/>
        </w:rPr>
        <w:t xml:space="preserve"> что приводит к увеличению денежной массы и как следствие - инфляции.</w:t>
      </w:r>
    </w:p>
    <w:p w:rsidR="004B5B61" w:rsidRPr="00907B88" w:rsidRDefault="004B5B61" w:rsidP="0011359F">
      <w:pPr>
        <w:pStyle w:val="a4"/>
        <w:numPr>
          <w:ilvl w:val="0"/>
          <w:numId w:val="2"/>
        </w:numPr>
        <w:contextualSpacing/>
        <w:rPr>
          <w:sz w:val="28"/>
          <w:szCs w:val="28"/>
        </w:rPr>
      </w:pPr>
      <w:r w:rsidRPr="00907B88">
        <w:rPr>
          <w:sz w:val="28"/>
          <w:szCs w:val="28"/>
        </w:rPr>
        <w:t>Отсутствие чистого свободного рынка и совершенной конкуренции как его части.  Современный рынок в значительной степени огополистичен. Поскольку огополист заинтересован в сокращении производства и предложения товаров</w:t>
      </w:r>
      <w:r w:rsidR="007926E8">
        <w:rPr>
          <w:sz w:val="28"/>
          <w:szCs w:val="28"/>
        </w:rPr>
        <w:t>,</w:t>
      </w:r>
      <w:r w:rsidRPr="00907B88">
        <w:rPr>
          <w:sz w:val="28"/>
          <w:szCs w:val="28"/>
        </w:rPr>
        <w:t xml:space="preserve"> создается </w:t>
      </w:r>
      <w:r w:rsidR="007926E8" w:rsidRPr="00907B88">
        <w:rPr>
          <w:sz w:val="28"/>
          <w:szCs w:val="28"/>
        </w:rPr>
        <w:t>дефицит,</w:t>
      </w:r>
      <w:r w:rsidRPr="00907B88">
        <w:rPr>
          <w:sz w:val="28"/>
          <w:szCs w:val="28"/>
        </w:rPr>
        <w:t xml:space="preserve"> используемый им  для поддержания или поднятия цены на товар.</w:t>
      </w:r>
    </w:p>
    <w:p w:rsidR="004B5B61" w:rsidRPr="00907B88" w:rsidRDefault="004B5B61" w:rsidP="0011359F">
      <w:pPr>
        <w:pStyle w:val="a4"/>
        <w:numPr>
          <w:ilvl w:val="0"/>
          <w:numId w:val="2"/>
        </w:numPr>
        <w:contextualSpacing/>
        <w:rPr>
          <w:sz w:val="28"/>
          <w:szCs w:val="28"/>
        </w:rPr>
      </w:pPr>
      <w:r w:rsidRPr="00907B88">
        <w:rPr>
          <w:sz w:val="28"/>
          <w:szCs w:val="28"/>
        </w:rPr>
        <w:t>Импортируемая инфляция</w:t>
      </w:r>
      <w:r w:rsidR="007926E8">
        <w:rPr>
          <w:sz w:val="28"/>
          <w:szCs w:val="28"/>
        </w:rPr>
        <w:t xml:space="preserve">, т.е. </w:t>
      </w:r>
      <w:r w:rsidR="007926E8" w:rsidRPr="007926E8">
        <w:rPr>
          <w:sz w:val="28"/>
          <w:szCs w:val="28"/>
        </w:rPr>
        <w:t>инфляция, провоцируемая внешними факторами, например, значительным притоком в страну иностранной валюты</w:t>
      </w:r>
      <w:r w:rsidRPr="00907B88">
        <w:rPr>
          <w:sz w:val="28"/>
          <w:szCs w:val="28"/>
        </w:rPr>
        <w:t xml:space="preserve">, роль которой возрастает с ростом открытости экономики и вовлечения ее в мирохозяйственные связи той или иной страны. </w:t>
      </w:r>
    </w:p>
    <w:p w:rsidR="004D55B5" w:rsidRDefault="004B5B61" w:rsidP="004D55B5">
      <w:pPr>
        <w:pStyle w:val="a4"/>
        <w:numPr>
          <w:ilvl w:val="0"/>
          <w:numId w:val="2"/>
        </w:numPr>
        <w:contextualSpacing/>
      </w:pPr>
      <w:r w:rsidRPr="00907B88">
        <w:rPr>
          <w:sz w:val="28"/>
          <w:szCs w:val="28"/>
        </w:rPr>
        <w:t>Инфляционные ожидания - возникновения у инфляции самоподдерживающегося характера. Население и хозяйственные субъекты привыкают к постоянному повышению уровня цен. Население требует повышения заработной платы и запасается товарами впрок ожидая их скорое подорожание. Производители же опасаются повышения цен со стороны своих поставщиков, одновременно закладывая в цену своих товаров прогнозируемый ими рост цен на комплектующие и раскачивают тем самым маховик инфляции.</w:t>
      </w:r>
      <w:bookmarkStart w:id="7" w:name="_Toc165359079"/>
      <w:bookmarkStart w:id="8" w:name="_Toc165358844"/>
      <w:bookmarkStart w:id="9" w:name="_Toc165357084"/>
      <w:bookmarkStart w:id="10" w:name="_Toc165355785"/>
      <w:bookmarkStart w:id="11" w:name="_Toc133223530"/>
      <w:bookmarkStart w:id="12" w:name="_Toc133222847"/>
      <w:bookmarkStart w:id="13" w:name="_Toc133219381"/>
    </w:p>
    <w:p w:rsidR="00D1267B" w:rsidRPr="00907B88" w:rsidRDefault="00D1267B" w:rsidP="00D85E92">
      <w:pPr>
        <w:pStyle w:val="1"/>
        <w:spacing w:line="360" w:lineRule="auto"/>
        <w:contextualSpacing/>
      </w:pPr>
      <w:bookmarkStart w:id="14" w:name="_Toc165355786"/>
      <w:bookmarkStart w:id="15" w:name="_Toc133223531"/>
      <w:bookmarkStart w:id="16" w:name="_Toc133222848"/>
      <w:bookmarkStart w:id="17" w:name="_Toc133219382"/>
      <w:bookmarkStart w:id="18" w:name="_Toc165359080"/>
      <w:bookmarkStart w:id="19" w:name="_Toc165358845"/>
      <w:bookmarkStart w:id="20" w:name="_Toc165357085"/>
      <w:bookmarkStart w:id="21" w:name="_Toc280958308"/>
      <w:bookmarkEnd w:id="7"/>
      <w:bookmarkEnd w:id="8"/>
      <w:bookmarkEnd w:id="9"/>
      <w:bookmarkEnd w:id="10"/>
      <w:bookmarkEnd w:id="11"/>
      <w:bookmarkEnd w:id="12"/>
      <w:bookmarkEnd w:id="13"/>
      <w:r w:rsidRPr="00907B88">
        <w:t>1.</w:t>
      </w:r>
      <w:r w:rsidR="00003227">
        <w:t>2</w:t>
      </w:r>
      <w:r w:rsidRPr="00907B88">
        <w:t xml:space="preserve"> Виды инфляции</w:t>
      </w:r>
      <w:bookmarkEnd w:id="14"/>
      <w:bookmarkEnd w:id="15"/>
      <w:bookmarkEnd w:id="16"/>
      <w:bookmarkEnd w:id="17"/>
      <w:bookmarkEnd w:id="18"/>
      <w:bookmarkEnd w:id="19"/>
      <w:bookmarkEnd w:id="20"/>
      <w:bookmarkEnd w:id="21"/>
    </w:p>
    <w:p w:rsidR="00D1267B" w:rsidRPr="00907B88" w:rsidRDefault="00D1267B" w:rsidP="0011359F">
      <w:pPr>
        <w:spacing w:line="360" w:lineRule="auto"/>
        <w:ind w:firstLine="567"/>
        <w:contextualSpacing/>
        <w:jc w:val="both"/>
        <w:rPr>
          <w:rFonts w:ascii="Times New Roman" w:hAnsi="Times New Roman"/>
          <w:b/>
          <w:sz w:val="28"/>
          <w:szCs w:val="28"/>
        </w:rPr>
      </w:pPr>
    </w:p>
    <w:p w:rsidR="00D1267B" w:rsidRPr="00907B88" w:rsidRDefault="00DE71F9" w:rsidP="00DE71F9">
      <w:pPr>
        <w:spacing w:line="360" w:lineRule="auto"/>
        <w:contextualSpacing/>
        <w:jc w:val="both"/>
        <w:rPr>
          <w:rFonts w:ascii="Times New Roman" w:hAnsi="Times New Roman"/>
          <w:sz w:val="28"/>
          <w:szCs w:val="28"/>
        </w:rPr>
      </w:pPr>
      <w:r>
        <w:rPr>
          <w:rFonts w:ascii="Times New Roman" w:hAnsi="Times New Roman"/>
          <w:sz w:val="28"/>
          <w:szCs w:val="28"/>
        </w:rPr>
        <w:t xml:space="preserve">          </w:t>
      </w:r>
      <w:r w:rsidR="00D1267B" w:rsidRPr="00907B88">
        <w:rPr>
          <w:rFonts w:ascii="Times New Roman" w:hAnsi="Times New Roman"/>
          <w:sz w:val="28"/>
          <w:szCs w:val="28"/>
        </w:rPr>
        <w:t xml:space="preserve">С точки зрения проявления различают «открытую» и «подавленную» инфляцию. </w:t>
      </w:r>
    </w:p>
    <w:p w:rsidR="00D1267B" w:rsidRPr="00907B88" w:rsidRDefault="00DE71F9" w:rsidP="00DE71F9">
      <w:pPr>
        <w:spacing w:line="360" w:lineRule="auto"/>
        <w:contextualSpacing/>
        <w:jc w:val="both"/>
        <w:rPr>
          <w:rFonts w:ascii="Times New Roman" w:hAnsi="Times New Roman"/>
          <w:sz w:val="28"/>
          <w:szCs w:val="28"/>
        </w:rPr>
      </w:pPr>
      <w:bookmarkStart w:id="22" w:name="_Toc480691624"/>
      <w:bookmarkStart w:id="23" w:name="_Toc480691245"/>
      <w:bookmarkStart w:id="24" w:name="_Toc480664753"/>
      <w:r>
        <w:rPr>
          <w:rFonts w:ascii="Times New Roman" w:hAnsi="Times New Roman"/>
          <w:sz w:val="28"/>
          <w:szCs w:val="28"/>
        </w:rPr>
        <w:t xml:space="preserve">          </w:t>
      </w:r>
      <w:r w:rsidR="00D1267B" w:rsidRPr="00907B88">
        <w:rPr>
          <w:rFonts w:ascii="Times New Roman" w:hAnsi="Times New Roman"/>
          <w:sz w:val="28"/>
          <w:szCs w:val="28"/>
        </w:rPr>
        <w:t>Открытая инфляция</w:t>
      </w:r>
      <w:bookmarkEnd w:id="22"/>
      <w:bookmarkEnd w:id="23"/>
      <w:bookmarkEnd w:id="24"/>
      <w:r w:rsidR="00D1267B" w:rsidRPr="00907B88">
        <w:rPr>
          <w:rFonts w:ascii="Times New Roman" w:hAnsi="Times New Roman"/>
          <w:sz w:val="28"/>
          <w:szCs w:val="28"/>
        </w:rPr>
        <w:t xml:space="preserve"> характерна для стран рыночной экономики, где взаимодействие спроса и предложения способствует открытому неограниченному росту цен. Хотя открытая инфляция и искажает рыночные процессы, все же она сохраняет за ценами роль сигналов, показывающих производителям и покупателям сферы выгодного приложения капиталов.</w:t>
      </w:r>
    </w:p>
    <w:p w:rsidR="00D1267B" w:rsidRPr="00907B88" w:rsidRDefault="00DE71F9" w:rsidP="0011359F">
      <w:pPr>
        <w:spacing w:line="360" w:lineRule="auto"/>
        <w:ind w:firstLine="540"/>
        <w:contextualSpacing/>
        <w:jc w:val="both"/>
        <w:rPr>
          <w:rFonts w:ascii="Times New Roman" w:hAnsi="Times New Roman"/>
          <w:sz w:val="28"/>
          <w:szCs w:val="28"/>
        </w:rPr>
      </w:pPr>
      <w:bookmarkStart w:id="25" w:name="_Toc480691625"/>
      <w:bookmarkStart w:id="26" w:name="_Toc480691246"/>
      <w:bookmarkStart w:id="27" w:name="_Toc480664754"/>
      <w:r>
        <w:rPr>
          <w:rFonts w:ascii="Times New Roman" w:hAnsi="Times New Roman"/>
          <w:sz w:val="28"/>
          <w:szCs w:val="28"/>
        </w:rPr>
        <w:t xml:space="preserve">  </w:t>
      </w:r>
      <w:r w:rsidR="00D1267B" w:rsidRPr="00907B88">
        <w:rPr>
          <w:rFonts w:ascii="Times New Roman" w:hAnsi="Times New Roman"/>
          <w:sz w:val="28"/>
          <w:szCs w:val="28"/>
        </w:rPr>
        <w:t>Подавленная инфляция</w:t>
      </w:r>
      <w:bookmarkEnd w:id="25"/>
      <w:bookmarkEnd w:id="26"/>
      <w:bookmarkEnd w:id="27"/>
      <w:r w:rsidR="00D1267B" w:rsidRPr="00907B88">
        <w:rPr>
          <w:rFonts w:ascii="Times New Roman" w:hAnsi="Times New Roman"/>
          <w:sz w:val="28"/>
          <w:szCs w:val="28"/>
        </w:rPr>
        <w:t xml:space="preserve"> - это скрытая инфляция, присущая экономике с командно-административным контролем над ценами и доходами. Жесткий контроль над ценами не позволяет открыто проявиться инфляции в росте цен. В такой ситуации инфляция принимает скрытый характер. Внешние цены остаются стабильными, но так как масса денег возрастает, то их избыток вызывает товарный дефицит.</w:t>
      </w:r>
    </w:p>
    <w:p w:rsidR="00D1267B" w:rsidRPr="00907B88" w:rsidRDefault="00DE71F9" w:rsidP="0011359F">
      <w:pPr>
        <w:spacing w:line="360" w:lineRule="auto"/>
        <w:ind w:firstLine="540"/>
        <w:contextualSpacing/>
        <w:jc w:val="both"/>
        <w:rPr>
          <w:rFonts w:ascii="Times New Roman" w:hAnsi="Times New Roman"/>
          <w:sz w:val="28"/>
          <w:szCs w:val="28"/>
        </w:rPr>
      </w:pPr>
      <w:r>
        <w:rPr>
          <w:rFonts w:ascii="Times New Roman" w:hAnsi="Times New Roman"/>
          <w:sz w:val="28"/>
          <w:szCs w:val="28"/>
        </w:rPr>
        <w:t xml:space="preserve">  </w:t>
      </w:r>
      <w:r w:rsidR="00D1267B" w:rsidRPr="00907B88">
        <w:rPr>
          <w:rFonts w:ascii="Times New Roman" w:hAnsi="Times New Roman"/>
          <w:sz w:val="28"/>
          <w:szCs w:val="28"/>
        </w:rPr>
        <w:t>Другим критерием вида инфляции выступает темп роста цен. В этом плане выделяют три вида инфляции:</w:t>
      </w:r>
    </w:p>
    <w:p w:rsidR="00D1267B" w:rsidRPr="00907B88" w:rsidRDefault="00DE71F9" w:rsidP="0011359F">
      <w:pPr>
        <w:spacing w:line="360" w:lineRule="auto"/>
        <w:ind w:firstLine="540"/>
        <w:contextualSpacing/>
        <w:jc w:val="both"/>
        <w:rPr>
          <w:rFonts w:ascii="Times New Roman" w:hAnsi="Times New Roman"/>
          <w:sz w:val="28"/>
          <w:szCs w:val="28"/>
        </w:rPr>
      </w:pPr>
      <w:r>
        <w:rPr>
          <w:rFonts w:ascii="Times New Roman" w:hAnsi="Times New Roman"/>
          <w:sz w:val="28"/>
          <w:szCs w:val="28"/>
        </w:rPr>
        <w:t xml:space="preserve">  </w:t>
      </w:r>
      <w:r w:rsidR="00D1267B" w:rsidRPr="00907B88">
        <w:rPr>
          <w:rFonts w:ascii="Times New Roman" w:hAnsi="Times New Roman"/>
          <w:sz w:val="28"/>
          <w:szCs w:val="28"/>
        </w:rPr>
        <w:t xml:space="preserve">Умеренная инфляция, когда цены растут менее чем на 10% в год. </w:t>
      </w:r>
    </w:p>
    <w:p w:rsidR="00D04757" w:rsidRDefault="00DE71F9" w:rsidP="0011359F">
      <w:pPr>
        <w:spacing w:line="360" w:lineRule="auto"/>
        <w:ind w:firstLine="540"/>
        <w:contextualSpacing/>
        <w:jc w:val="both"/>
        <w:rPr>
          <w:rFonts w:ascii="Times New Roman" w:hAnsi="Times New Roman"/>
          <w:sz w:val="28"/>
          <w:szCs w:val="28"/>
        </w:rPr>
      </w:pPr>
      <w:r>
        <w:rPr>
          <w:rFonts w:ascii="Times New Roman" w:hAnsi="Times New Roman"/>
          <w:sz w:val="28"/>
          <w:szCs w:val="28"/>
        </w:rPr>
        <w:t xml:space="preserve">  </w:t>
      </w:r>
      <w:r w:rsidR="00D1267B" w:rsidRPr="00907B88">
        <w:rPr>
          <w:rFonts w:ascii="Times New Roman" w:hAnsi="Times New Roman"/>
          <w:sz w:val="28"/>
          <w:szCs w:val="28"/>
        </w:rPr>
        <w:t xml:space="preserve">Галопирующая инфляция – рост цен измеряется двузначными и более цифрами в год, контракты «привязываются» к росту цен, деньги ускоренно материализуются. </w:t>
      </w:r>
    </w:p>
    <w:p w:rsidR="000820B2" w:rsidRDefault="00DE71F9" w:rsidP="0011359F">
      <w:pPr>
        <w:spacing w:line="360" w:lineRule="auto"/>
        <w:ind w:firstLine="540"/>
        <w:contextualSpacing/>
        <w:jc w:val="both"/>
        <w:rPr>
          <w:rFonts w:ascii="Times New Roman" w:hAnsi="Times New Roman"/>
          <w:sz w:val="28"/>
          <w:szCs w:val="28"/>
        </w:rPr>
      </w:pPr>
      <w:r>
        <w:rPr>
          <w:rFonts w:ascii="Times New Roman" w:hAnsi="Times New Roman"/>
          <w:sz w:val="28"/>
          <w:szCs w:val="28"/>
        </w:rPr>
        <w:t xml:space="preserve">  </w:t>
      </w:r>
      <w:r w:rsidR="00D1267B" w:rsidRPr="00907B88">
        <w:rPr>
          <w:rFonts w:ascii="Times New Roman" w:hAnsi="Times New Roman"/>
          <w:sz w:val="28"/>
          <w:szCs w:val="28"/>
        </w:rPr>
        <w:t>Гиперинфляция – цены растут астрономическими темпами, расхождение цен и заработной платы становится катастрофическим, разрушается благосостояние даже наиболее обеспеченных слоев общества</w:t>
      </w:r>
      <w:r w:rsidR="004C66FB">
        <w:rPr>
          <w:rFonts w:ascii="Times New Roman" w:hAnsi="Times New Roman"/>
          <w:sz w:val="28"/>
          <w:szCs w:val="28"/>
        </w:rPr>
        <w:t>.</w:t>
      </w:r>
      <w:r w:rsidR="00D1267B" w:rsidRPr="00907B88">
        <w:rPr>
          <w:rFonts w:ascii="Times New Roman" w:hAnsi="Times New Roman"/>
          <w:sz w:val="28"/>
          <w:szCs w:val="28"/>
        </w:rPr>
        <w:t xml:space="preserve"> Ее условный рубеж – ежемесячный (в течение трех-четырех месяцев) рост цен свыше 50%, а годовой будет выражаться четырехзначными цифрами. </w:t>
      </w:r>
      <w:r>
        <w:rPr>
          <w:rFonts w:ascii="Times New Roman" w:hAnsi="Times New Roman"/>
          <w:sz w:val="28"/>
          <w:szCs w:val="28"/>
        </w:rPr>
        <w:t xml:space="preserve">      </w:t>
      </w:r>
      <w:r w:rsidR="00D1267B" w:rsidRPr="00907B88">
        <w:rPr>
          <w:rFonts w:ascii="Times New Roman" w:hAnsi="Times New Roman"/>
          <w:sz w:val="28"/>
          <w:szCs w:val="28"/>
        </w:rPr>
        <w:t>Особенность гиперинфляции в том, что она оказывается практически неуправляемой</w:t>
      </w:r>
      <w:bookmarkStart w:id="28" w:name="_Toc165359081"/>
      <w:bookmarkStart w:id="29" w:name="_Toc165358846"/>
      <w:bookmarkStart w:id="30" w:name="_Toc165357086"/>
      <w:r w:rsidR="00F12B18">
        <w:rPr>
          <w:rFonts w:ascii="Times New Roman" w:hAnsi="Times New Roman"/>
          <w:sz w:val="28"/>
          <w:szCs w:val="28"/>
        </w:rPr>
        <w:t xml:space="preserve"> </w:t>
      </w:r>
      <w:r w:rsidR="00F12B18" w:rsidRPr="00F12B18">
        <w:rPr>
          <w:rFonts w:ascii="Times New Roman" w:hAnsi="Times New Roman"/>
          <w:sz w:val="28"/>
          <w:szCs w:val="28"/>
        </w:rPr>
        <w:t>[</w:t>
      </w:r>
      <w:r w:rsidR="00F12B18">
        <w:rPr>
          <w:rFonts w:ascii="Times New Roman" w:hAnsi="Times New Roman"/>
          <w:sz w:val="28"/>
          <w:szCs w:val="28"/>
        </w:rPr>
        <w:t>7, с.513</w:t>
      </w:r>
      <w:r w:rsidR="00F12B18" w:rsidRPr="00F12B18">
        <w:rPr>
          <w:rFonts w:ascii="Times New Roman" w:hAnsi="Times New Roman"/>
          <w:sz w:val="28"/>
          <w:szCs w:val="28"/>
        </w:rPr>
        <w:t>]</w:t>
      </w:r>
      <w:r w:rsidR="004C66FB">
        <w:rPr>
          <w:rFonts w:ascii="Times New Roman" w:hAnsi="Times New Roman"/>
          <w:sz w:val="28"/>
          <w:szCs w:val="28"/>
        </w:rPr>
        <w:t>.</w:t>
      </w:r>
    </w:p>
    <w:p w:rsidR="00003227" w:rsidRDefault="00003227" w:rsidP="0011359F">
      <w:pPr>
        <w:spacing w:line="360" w:lineRule="auto"/>
        <w:ind w:firstLine="540"/>
        <w:contextualSpacing/>
        <w:jc w:val="both"/>
        <w:rPr>
          <w:rFonts w:ascii="Times New Roman" w:hAnsi="Times New Roman"/>
          <w:sz w:val="28"/>
          <w:szCs w:val="28"/>
        </w:rPr>
      </w:pPr>
      <w:r>
        <w:rPr>
          <w:rFonts w:ascii="Times New Roman" w:hAnsi="Times New Roman"/>
          <w:sz w:val="28"/>
          <w:szCs w:val="28"/>
        </w:rPr>
        <w:t xml:space="preserve">Также различают инфляцию спроса и инфляцию предложения. </w:t>
      </w:r>
    </w:p>
    <w:p w:rsidR="00003227" w:rsidRPr="00907B88" w:rsidRDefault="00003227" w:rsidP="00003227">
      <w:pPr>
        <w:spacing w:line="360" w:lineRule="auto"/>
        <w:ind w:firstLine="540"/>
        <w:contextualSpacing/>
        <w:jc w:val="both"/>
        <w:rPr>
          <w:rFonts w:ascii="Times New Roman" w:hAnsi="Times New Roman"/>
          <w:sz w:val="28"/>
          <w:szCs w:val="28"/>
        </w:rPr>
      </w:pPr>
      <w:r w:rsidRPr="00907B88">
        <w:rPr>
          <w:rFonts w:ascii="Times New Roman" w:hAnsi="Times New Roman"/>
          <w:sz w:val="28"/>
          <w:szCs w:val="28"/>
        </w:rPr>
        <w:t>Инфляция спроса – обусловливается «разбуханием» денежной массы и в связи с этим платежеспособного спроса при данном уровне цен,</w:t>
      </w:r>
      <w:r>
        <w:rPr>
          <w:rFonts w:ascii="Times New Roman" w:hAnsi="Times New Roman"/>
          <w:sz w:val="28"/>
          <w:szCs w:val="28"/>
        </w:rPr>
        <w:t xml:space="preserve"> превышающий </w:t>
      </w:r>
      <w:r w:rsidRPr="00907B88">
        <w:rPr>
          <w:rFonts w:ascii="Times New Roman" w:hAnsi="Times New Roman"/>
          <w:sz w:val="28"/>
          <w:szCs w:val="28"/>
        </w:rPr>
        <w:t xml:space="preserve"> </w:t>
      </w:r>
      <w:r w:rsidRPr="00315D69">
        <w:rPr>
          <w:rFonts w:ascii="Times New Roman" w:hAnsi="Times New Roman"/>
          <w:sz w:val="28"/>
          <w:szCs w:val="28"/>
        </w:rPr>
        <w:t>текущие производственные возможности</w:t>
      </w:r>
      <w:r w:rsidRPr="00907B88">
        <w:rPr>
          <w:rFonts w:ascii="Times New Roman" w:hAnsi="Times New Roman"/>
          <w:sz w:val="28"/>
          <w:szCs w:val="28"/>
        </w:rPr>
        <w:t xml:space="preserve">. </w:t>
      </w:r>
    </w:p>
    <w:p w:rsidR="00003227" w:rsidRPr="00907B88" w:rsidRDefault="00003227" w:rsidP="00003227">
      <w:pPr>
        <w:spacing w:line="360" w:lineRule="auto"/>
        <w:ind w:firstLine="540"/>
        <w:contextualSpacing/>
        <w:jc w:val="both"/>
        <w:rPr>
          <w:rFonts w:ascii="Times New Roman" w:hAnsi="Times New Roman"/>
          <w:sz w:val="28"/>
          <w:szCs w:val="28"/>
        </w:rPr>
      </w:pPr>
      <w:r>
        <w:rPr>
          <w:rFonts w:ascii="Times New Roman" w:hAnsi="Times New Roman"/>
          <w:sz w:val="28"/>
          <w:szCs w:val="28"/>
        </w:rPr>
        <w:t xml:space="preserve">  </w:t>
      </w:r>
      <w:r w:rsidRPr="00907B88">
        <w:rPr>
          <w:rFonts w:ascii="Times New Roman" w:hAnsi="Times New Roman"/>
          <w:sz w:val="28"/>
          <w:szCs w:val="28"/>
        </w:rPr>
        <w:t>Причины вздутия совокупного спроса из-за дополнительной эмиссии, главным образом, связаны с дефицитом бюджета правительства и способами его погашения.</w:t>
      </w:r>
    </w:p>
    <w:p w:rsidR="00003227" w:rsidRPr="000E1F0D" w:rsidRDefault="00003227" w:rsidP="00003227">
      <w:pPr>
        <w:spacing w:line="360" w:lineRule="auto"/>
        <w:contextualSpacing/>
        <w:jc w:val="both"/>
        <w:rPr>
          <w:rFonts w:ascii="Times New Roman" w:hAnsi="Times New Roman"/>
          <w:sz w:val="28"/>
          <w:szCs w:val="28"/>
        </w:rPr>
      </w:pPr>
      <w:r>
        <w:rPr>
          <w:rFonts w:ascii="Times New Roman" w:hAnsi="Times New Roman"/>
          <w:sz w:val="28"/>
          <w:szCs w:val="28"/>
        </w:rPr>
        <w:t xml:space="preserve">          </w:t>
      </w:r>
      <w:r w:rsidRPr="000E1F0D">
        <w:rPr>
          <w:rFonts w:ascii="Times New Roman" w:hAnsi="Times New Roman"/>
          <w:sz w:val="28"/>
          <w:szCs w:val="28"/>
        </w:rPr>
        <w:t xml:space="preserve">Инфляция издержек рассматривают обычно с позиций роста цен под воздействием нарастающих издержек производства, прежде всего роста затрат на заработную плату. Повышение цен на товары сокращает доходы населения, и требуется индексация заработной платы. Ее увеличение приводит к росту издержек на производство продукции, сокращению прибыли, объемов выпуска продукции по действующим ценам. Желание сохранить прибыль заставляет производителей повышать цены. Возникает инфляционная спираль: возрастание цен требует увеличение зарплаты, увеличение зарплаты влечет за собой повышение цен. </w:t>
      </w:r>
    </w:p>
    <w:p w:rsidR="00003227" w:rsidRDefault="00003227" w:rsidP="00003227">
      <w:pPr>
        <w:spacing w:line="360" w:lineRule="auto"/>
        <w:contextualSpacing/>
        <w:jc w:val="both"/>
        <w:rPr>
          <w:rFonts w:ascii="Times New Roman" w:hAnsi="Times New Roman"/>
          <w:sz w:val="28"/>
          <w:szCs w:val="28"/>
        </w:rPr>
      </w:pPr>
    </w:p>
    <w:p w:rsidR="00003227" w:rsidRPr="00907B88" w:rsidRDefault="00003227" w:rsidP="00003227">
      <w:pPr>
        <w:spacing w:line="360" w:lineRule="auto"/>
        <w:contextualSpacing/>
        <w:jc w:val="both"/>
        <w:rPr>
          <w:rFonts w:ascii="Times New Roman" w:hAnsi="Times New Roman"/>
          <w:sz w:val="28"/>
          <w:szCs w:val="28"/>
        </w:rPr>
      </w:pPr>
    </w:p>
    <w:p w:rsidR="0029348E" w:rsidRDefault="00667929" w:rsidP="00D85E92">
      <w:pPr>
        <w:pStyle w:val="1"/>
        <w:spacing w:line="360" w:lineRule="auto"/>
        <w:contextualSpacing/>
      </w:pPr>
      <w:bookmarkStart w:id="31" w:name="_Toc280958309"/>
      <w:r w:rsidRPr="00907B88">
        <w:t>1.</w:t>
      </w:r>
      <w:r w:rsidR="00003227">
        <w:t>3</w:t>
      </w:r>
      <w:r w:rsidRPr="00907B88">
        <w:t xml:space="preserve"> </w:t>
      </w:r>
      <w:r w:rsidR="0029348E" w:rsidRPr="00907B88">
        <w:t>Последствия инфляции</w:t>
      </w:r>
      <w:bookmarkEnd w:id="31"/>
    </w:p>
    <w:p w:rsidR="005B1168" w:rsidRPr="005B1168" w:rsidRDefault="005B1168" w:rsidP="005B1168"/>
    <w:p w:rsidR="008D4460" w:rsidRDefault="008D4460" w:rsidP="008D4460">
      <w:pPr>
        <w:pStyle w:val="a4"/>
        <w:ind w:firstLine="624"/>
        <w:contextualSpacing/>
        <w:rPr>
          <w:sz w:val="28"/>
          <w:szCs w:val="28"/>
        </w:rPr>
      </w:pPr>
      <w:r>
        <w:rPr>
          <w:sz w:val="28"/>
          <w:szCs w:val="28"/>
        </w:rPr>
        <w:t>К социально-экономическим последствиям инфляции можно отнести</w:t>
      </w:r>
      <w:r w:rsidR="00F12B18">
        <w:rPr>
          <w:sz w:val="28"/>
          <w:szCs w:val="28"/>
        </w:rPr>
        <w:t xml:space="preserve"> </w:t>
      </w:r>
      <w:r w:rsidR="00F12B18" w:rsidRPr="00F12B18">
        <w:rPr>
          <w:sz w:val="28"/>
          <w:szCs w:val="28"/>
        </w:rPr>
        <w:t>[</w:t>
      </w:r>
      <w:r w:rsidR="00F12B18">
        <w:rPr>
          <w:sz w:val="28"/>
          <w:szCs w:val="28"/>
        </w:rPr>
        <w:t>4, с. 335</w:t>
      </w:r>
      <w:r w:rsidR="00F12B18" w:rsidRPr="00F12B18">
        <w:rPr>
          <w:sz w:val="28"/>
          <w:szCs w:val="28"/>
        </w:rPr>
        <w:t>]</w:t>
      </w:r>
      <w:r>
        <w:rPr>
          <w:sz w:val="28"/>
          <w:szCs w:val="28"/>
        </w:rPr>
        <w:t>:</w:t>
      </w:r>
    </w:p>
    <w:p w:rsidR="008D4460" w:rsidRDefault="008D4460" w:rsidP="008D4460">
      <w:pPr>
        <w:pStyle w:val="a4"/>
        <w:numPr>
          <w:ilvl w:val="0"/>
          <w:numId w:val="21"/>
        </w:numPr>
        <w:contextualSpacing/>
        <w:rPr>
          <w:sz w:val="28"/>
          <w:szCs w:val="28"/>
        </w:rPr>
      </w:pPr>
      <w:r>
        <w:rPr>
          <w:sz w:val="28"/>
          <w:szCs w:val="28"/>
        </w:rPr>
        <w:t xml:space="preserve">Перераспределение доходов и богатства. Инфляция перераспределяет доход от тех, кто дает деньги, в пользу тех, кто берет кредит. В результате повышения своих тарифов «наживаются» естественные монополии. </w:t>
      </w:r>
    </w:p>
    <w:p w:rsidR="008D4460" w:rsidRPr="00E64941" w:rsidRDefault="008D4460" w:rsidP="008D4460">
      <w:pPr>
        <w:pStyle w:val="a4"/>
        <w:numPr>
          <w:ilvl w:val="0"/>
          <w:numId w:val="21"/>
        </w:numPr>
        <w:contextualSpacing/>
        <w:rPr>
          <w:sz w:val="28"/>
          <w:szCs w:val="28"/>
        </w:rPr>
      </w:pPr>
      <w:r>
        <w:rPr>
          <w:sz w:val="28"/>
          <w:szCs w:val="28"/>
        </w:rPr>
        <w:t xml:space="preserve">Отставание государственных цен от рыночных. </w:t>
      </w:r>
      <w:r w:rsidR="00E64941" w:rsidRPr="00E64941">
        <w:rPr>
          <w:sz w:val="28"/>
          <w:szCs w:val="28"/>
        </w:rPr>
        <w:t>В государственном (регулируемом) секторе рыночной экономики цены издержек производства и товаров пересматриваются реже и дольше, чем в частном секторе. В условиях инфляции каждое повышение своих цен госпредприятия вынуждены обосновывать, получать на это разрешение всех вышестоящих организаций. Это долго и неэффективно. В условиях ежемесячного резкого, неожиданного и скачкообразного роста инфляции подобный механизм даже технически трудно- осуществим. В итоге нарастает дисбаланс частного и общественного секторов, государство утрачивает свой экономический потенциал воздействия на рынок.</w:t>
      </w:r>
    </w:p>
    <w:p w:rsidR="0029348E" w:rsidRDefault="008D4460" w:rsidP="008D4460">
      <w:pPr>
        <w:pStyle w:val="a4"/>
        <w:numPr>
          <w:ilvl w:val="0"/>
          <w:numId w:val="21"/>
        </w:numPr>
        <w:contextualSpacing/>
        <w:rPr>
          <w:sz w:val="28"/>
          <w:szCs w:val="28"/>
        </w:rPr>
      </w:pPr>
      <w:r>
        <w:rPr>
          <w:sz w:val="28"/>
          <w:szCs w:val="28"/>
        </w:rPr>
        <w:t>Д</w:t>
      </w:r>
      <w:r w:rsidR="0029348E" w:rsidRPr="008D4460">
        <w:rPr>
          <w:sz w:val="28"/>
          <w:szCs w:val="28"/>
        </w:rPr>
        <w:t>езорганиз</w:t>
      </w:r>
      <w:r>
        <w:rPr>
          <w:sz w:val="28"/>
          <w:szCs w:val="28"/>
        </w:rPr>
        <w:t>ация</w:t>
      </w:r>
      <w:r w:rsidR="0029348E" w:rsidRPr="008D4460">
        <w:rPr>
          <w:sz w:val="28"/>
          <w:szCs w:val="28"/>
        </w:rPr>
        <w:t xml:space="preserve"> хозяйств</w:t>
      </w:r>
      <w:r>
        <w:rPr>
          <w:sz w:val="28"/>
          <w:szCs w:val="28"/>
        </w:rPr>
        <w:t>а. Н</w:t>
      </w:r>
      <w:r w:rsidR="0029348E" w:rsidRPr="008D4460">
        <w:rPr>
          <w:sz w:val="28"/>
          <w:szCs w:val="28"/>
        </w:rPr>
        <w:t xml:space="preserve">аносит серьезный экономический ущерб как крупным корпорациям, так и мелкому бизнесу, прежде всего из-за неопределенности рыночной конъюнктуры. </w:t>
      </w:r>
      <w:r>
        <w:rPr>
          <w:sz w:val="28"/>
          <w:szCs w:val="28"/>
        </w:rPr>
        <w:t>Н</w:t>
      </w:r>
      <w:r w:rsidR="0029348E" w:rsidRPr="008D4460">
        <w:rPr>
          <w:sz w:val="28"/>
          <w:szCs w:val="28"/>
        </w:rPr>
        <w:t xml:space="preserve">еравномерный рост цен усиливает диспропорции между отраслями экономики, искажает структуру потребительского спроса. </w:t>
      </w:r>
    </w:p>
    <w:p w:rsidR="0029348E" w:rsidRDefault="008D4460" w:rsidP="008D4460">
      <w:pPr>
        <w:pStyle w:val="a4"/>
        <w:numPr>
          <w:ilvl w:val="0"/>
          <w:numId w:val="21"/>
        </w:numPr>
        <w:contextualSpacing/>
        <w:rPr>
          <w:sz w:val="28"/>
          <w:szCs w:val="28"/>
        </w:rPr>
      </w:pPr>
      <w:r w:rsidRPr="008D4460">
        <w:rPr>
          <w:sz w:val="28"/>
          <w:szCs w:val="28"/>
        </w:rPr>
        <w:t>О</w:t>
      </w:r>
      <w:r w:rsidR="0029348E" w:rsidRPr="008D4460">
        <w:rPr>
          <w:sz w:val="28"/>
          <w:szCs w:val="28"/>
        </w:rPr>
        <w:t>бостр</w:t>
      </w:r>
      <w:r w:rsidR="008726CE">
        <w:rPr>
          <w:sz w:val="28"/>
          <w:szCs w:val="28"/>
        </w:rPr>
        <w:t>ение</w:t>
      </w:r>
      <w:r w:rsidR="0029348E" w:rsidRPr="008D4460">
        <w:rPr>
          <w:sz w:val="28"/>
          <w:szCs w:val="28"/>
        </w:rPr>
        <w:t xml:space="preserve"> товарн</w:t>
      </w:r>
      <w:r w:rsidR="008726CE">
        <w:rPr>
          <w:sz w:val="28"/>
          <w:szCs w:val="28"/>
        </w:rPr>
        <w:t>ого</w:t>
      </w:r>
      <w:r w:rsidR="0029348E" w:rsidRPr="008D4460">
        <w:rPr>
          <w:sz w:val="28"/>
          <w:szCs w:val="28"/>
        </w:rPr>
        <w:t xml:space="preserve"> голод</w:t>
      </w:r>
      <w:r w:rsidR="008726CE">
        <w:rPr>
          <w:sz w:val="28"/>
          <w:szCs w:val="28"/>
        </w:rPr>
        <w:t>а</w:t>
      </w:r>
      <w:r w:rsidR="0029348E" w:rsidRPr="008D4460">
        <w:rPr>
          <w:sz w:val="28"/>
          <w:szCs w:val="28"/>
        </w:rPr>
        <w:t>, подрыв стимул</w:t>
      </w:r>
      <w:r w:rsidR="008726CE">
        <w:rPr>
          <w:sz w:val="28"/>
          <w:szCs w:val="28"/>
        </w:rPr>
        <w:t>а</w:t>
      </w:r>
      <w:r w:rsidR="0029348E" w:rsidRPr="008D4460">
        <w:rPr>
          <w:sz w:val="28"/>
          <w:szCs w:val="28"/>
        </w:rPr>
        <w:t xml:space="preserve"> к денежному накоплению, наруш</w:t>
      </w:r>
      <w:r w:rsidR="008726CE">
        <w:rPr>
          <w:sz w:val="28"/>
          <w:szCs w:val="28"/>
        </w:rPr>
        <w:t>ение</w:t>
      </w:r>
      <w:r w:rsidR="0029348E" w:rsidRPr="008D4460">
        <w:rPr>
          <w:sz w:val="28"/>
          <w:szCs w:val="28"/>
        </w:rPr>
        <w:t xml:space="preserve"> функционировани</w:t>
      </w:r>
      <w:r w:rsidR="008726CE">
        <w:rPr>
          <w:sz w:val="28"/>
          <w:szCs w:val="28"/>
        </w:rPr>
        <w:t>я</w:t>
      </w:r>
      <w:r w:rsidR="0029348E" w:rsidRPr="008D4460">
        <w:rPr>
          <w:sz w:val="28"/>
          <w:szCs w:val="28"/>
        </w:rPr>
        <w:t xml:space="preserve"> денежно-кредитной системы, возрожд</w:t>
      </w:r>
      <w:r w:rsidR="008726CE">
        <w:rPr>
          <w:sz w:val="28"/>
          <w:szCs w:val="28"/>
        </w:rPr>
        <w:t>ение</w:t>
      </w:r>
      <w:r w:rsidR="0029348E" w:rsidRPr="008D4460">
        <w:rPr>
          <w:sz w:val="28"/>
          <w:szCs w:val="28"/>
        </w:rPr>
        <w:t xml:space="preserve"> бартер</w:t>
      </w:r>
      <w:r w:rsidR="008726CE">
        <w:rPr>
          <w:sz w:val="28"/>
          <w:szCs w:val="28"/>
        </w:rPr>
        <w:t>а</w:t>
      </w:r>
      <w:r w:rsidR="0029348E" w:rsidRPr="008D4460">
        <w:rPr>
          <w:sz w:val="28"/>
          <w:szCs w:val="28"/>
        </w:rPr>
        <w:t>.</w:t>
      </w:r>
    </w:p>
    <w:p w:rsidR="0029348E" w:rsidRDefault="008726CE" w:rsidP="008726CE">
      <w:pPr>
        <w:pStyle w:val="a4"/>
        <w:numPr>
          <w:ilvl w:val="0"/>
          <w:numId w:val="21"/>
        </w:numPr>
        <w:contextualSpacing/>
        <w:rPr>
          <w:sz w:val="28"/>
          <w:szCs w:val="28"/>
        </w:rPr>
      </w:pPr>
      <w:r>
        <w:rPr>
          <w:sz w:val="28"/>
          <w:szCs w:val="28"/>
        </w:rPr>
        <w:t>О</w:t>
      </w:r>
      <w:r w:rsidR="0029348E" w:rsidRPr="008726CE">
        <w:rPr>
          <w:sz w:val="28"/>
          <w:szCs w:val="28"/>
        </w:rPr>
        <w:t>бесценива</w:t>
      </w:r>
      <w:r>
        <w:rPr>
          <w:sz w:val="28"/>
          <w:szCs w:val="28"/>
        </w:rPr>
        <w:t>ние</w:t>
      </w:r>
      <w:r w:rsidR="0029348E" w:rsidRPr="008726CE">
        <w:rPr>
          <w:sz w:val="28"/>
          <w:szCs w:val="28"/>
        </w:rPr>
        <w:t xml:space="preserve"> сбережени</w:t>
      </w:r>
      <w:r>
        <w:rPr>
          <w:sz w:val="28"/>
          <w:szCs w:val="28"/>
        </w:rPr>
        <w:t>й</w:t>
      </w:r>
      <w:r w:rsidR="0029348E" w:rsidRPr="008726CE">
        <w:rPr>
          <w:sz w:val="28"/>
          <w:szCs w:val="28"/>
        </w:rPr>
        <w:t xml:space="preserve"> населения, потери несут банки и учреждения, предоставляющие кредит. </w:t>
      </w:r>
    </w:p>
    <w:p w:rsidR="00D1267B" w:rsidRPr="00907B88" w:rsidRDefault="009835AC" w:rsidP="00D85E92">
      <w:pPr>
        <w:pStyle w:val="1"/>
        <w:spacing w:before="0" w:line="360" w:lineRule="auto"/>
        <w:contextualSpacing/>
      </w:pPr>
      <w:bookmarkStart w:id="32" w:name="_Toc280958310"/>
      <w:r>
        <w:t>1.</w:t>
      </w:r>
      <w:r w:rsidR="00003227">
        <w:t>4</w:t>
      </w:r>
      <w:r>
        <w:t xml:space="preserve">  Методы</w:t>
      </w:r>
      <w:r w:rsidR="00D1267B" w:rsidRPr="00907B88">
        <w:t xml:space="preserve"> </w:t>
      </w:r>
      <w:bookmarkEnd w:id="28"/>
      <w:bookmarkEnd w:id="29"/>
      <w:bookmarkEnd w:id="30"/>
      <w:r>
        <w:t>а</w:t>
      </w:r>
      <w:r w:rsidR="00CF0469" w:rsidRPr="00907B88">
        <w:t>нтиинфляционн</w:t>
      </w:r>
      <w:r>
        <w:t>ой</w:t>
      </w:r>
      <w:r w:rsidR="00CF0469" w:rsidRPr="00907B88">
        <w:t xml:space="preserve"> политик</w:t>
      </w:r>
      <w:r>
        <w:t>и</w:t>
      </w:r>
      <w:bookmarkEnd w:id="32"/>
    </w:p>
    <w:p w:rsidR="00D1267B" w:rsidRPr="00907B88" w:rsidRDefault="00D1267B" w:rsidP="0011359F">
      <w:pPr>
        <w:pStyle w:val="2"/>
        <w:tabs>
          <w:tab w:val="num" w:pos="360"/>
        </w:tabs>
        <w:spacing w:before="0" w:line="360" w:lineRule="auto"/>
        <w:contextualSpacing/>
        <w:jc w:val="both"/>
        <w:rPr>
          <w:rFonts w:ascii="Times New Roman" w:hAnsi="Times New Roman"/>
          <w:sz w:val="28"/>
          <w:szCs w:val="28"/>
        </w:rPr>
      </w:pPr>
    </w:p>
    <w:p w:rsidR="00353EB5" w:rsidRPr="00907B88" w:rsidRDefault="00BA1321" w:rsidP="00BA1321">
      <w:pPr>
        <w:spacing w:line="360" w:lineRule="auto"/>
        <w:contextualSpacing/>
        <w:jc w:val="both"/>
        <w:rPr>
          <w:rFonts w:ascii="Times New Roman" w:hAnsi="Times New Roman"/>
          <w:sz w:val="28"/>
          <w:szCs w:val="28"/>
        </w:rPr>
      </w:pPr>
      <w:r>
        <w:rPr>
          <w:rFonts w:ascii="Times New Roman" w:hAnsi="Times New Roman"/>
          <w:sz w:val="28"/>
          <w:szCs w:val="28"/>
        </w:rPr>
        <w:t xml:space="preserve">          </w:t>
      </w:r>
      <w:r w:rsidR="00D1267B" w:rsidRPr="00907B88">
        <w:rPr>
          <w:rFonts w:ascii="Times New Roman" w:hAnsi="Times New Roman"/>
          <w:sz w:val="28"/>
          <w:szCs w:val="28"/>
        </w:rPr>
        <w:t xml:space="preserve">Антиинфляционная политика представляет собой совокупность инструментов государственного регулирования, направленных на снижение инфляции. </w:t>
      </w:r>
    </w:p>
    <w:p w:rsidR="005C66B4" w:rsidRPr="00907B88" w:rsidRDefault="00BA1321" w:rsidP="0011359F">
      <w:pPr>
        <w:spacing w:line="360" w:lineRule="auto"/>
        <w:ind w:firstLine="540"/>
        <w:contextualSpacing/>
        <w:jc w:val="both"/>
        <w:rPr>
          <w:rFonts w:ascii="Times New Roman" w:hAnsi="Times New Roman"/>
          <w:sz w:val="28"/>
          <w:szCs w:val="28"/>
        </w:rPr>
      </w:pPr>
      <w:r>
        <w:rPr>
          <w:rFonts w:ascii="Times New Roman" w:hAnsi="Times New Roman"/>
          <w:sz w:val="28"/>
          <w:szCs w:val="28"/>
        </w:rPr>
        <w:t xml:space="preserve">  </w:t>
      </w:r>
      <w:r w:rsidR="00D1267B" w:rsidRPr="00907B88">
        <w:rPr>
          <w:rFonts w:ascii="Times New Roman" w:hAnsi="Times New Roman"/>
          <w:sz w:val="28"/>
          <w:szCs w:val="28"/>
        </w:rPr>
        <w:t xml:space="preserve">Цель антиинфляционной политики заключается в том, чтобы сделать инфляцию управляемой, а ее уровень – достаточно умеренным. Для этого используется широкий набор денежно-кредитных, бюджетных, налоговых методов, мероприятия в области политики доходов, а также различные программы стабилизации, включая проведение радикальных денежных реформ. </w:t>
      </w:r>
    </w:p>
    <w:p w:rsidR="00D1267B" w:rsidRPr="00907B88" w:rsidRDefault="00BA1321" w:rsidP="0011359F">
      <w:pPr>
        <w:spacing w:line="360" w:lineRule="auto"/>
        <w:ind w:firstLine="540"/>
        <w:contextualSpacing/>
        <w:jc w:val="both"/>
        <w:rPr>
          <w:rFonts w:ascii="Times New Roman" w:hAnsi="Times New Roman"/>
          <w:sz w:val="28"/>
          <w:szCs w:val="28"/>
        </w:rPr>
      </w:pPr>
      <w:r>
        <w:rPr>
          <w:rFonts w:ascii="Times New Roman" w:hAnsi="Times New Roman"/>
          <w:sz w:val="28"/>
          <w:szCs w:val="28"/>
        </w:rPr>
        <w:t xml:space="preserve">  </w:t>
      </w:r>
      <w:r w:rsidR="00D1267B" w:rsidRPr="00907B88">
        <w:rPr>
          <w:rFonts w:ascii="Times New Roman" w:hAnsi="Times New Roman"/>
          <w:sz w:val="28"/>
          <w:szCs w:val="28"/>
        </w:rPr>
        <w:t>Методы борьбы с инфляцией могут быть прямые и косвенные.</w:t>
      </w:r>
    </w:p>
    <w:p w:rsidR="00731EE8" w:rsidRPr="00907B88" w:rsidRDefault="00BA1321" w:rsidP="00BA1321">
      <w:pPr>
        <w:shd w:val="clear" w:color="auto" w:fill="FFFFFF"/>
        <w:spacing w:before="5" w:line="360" w:lineRule="auto"/>
        <w:ind w:left="14" w:right="34"/>
        <w:contextualSpacing/>
        <w:jc w:val="both"/>
        <w:rPr>
          <w:rFonts w:ascii="Times New Roman" w:hAnsi="Times New Roman"/>
          <w:sz w:val="28"/>
          <w:szCs w:val="28"/>
        </w:rPr>
      </w:pPr>
      <w:r>
        <w:rPr>
          <w:rFonts w:ascii="Times New Roman" w:hAnsi="Times New Roman"/>
          <w:color w:val="000000"/>
          <w:spacing w:val="-1"/>
          <w:sz w:val="28"/>
          <w:szCs w:val="28"/>
        </w:rPr>
        <w:t xml:space="preserve">          </w:t>
      </w:r>
      <w:r w:rsidR="00731EE8" w:rsidRPr="00C8152E">
        <w:rPr>
          <w:rFonts w:ascii="Times New Roman" w:hAnsi="Times New Roman"/>
          <w:color w:val="000000"/>
          <w:spacing w:val="-1"/>
          <w:sz w:val="28"/>
          <w:szCs w:val="28"/>
        </w:rPr>
        <w:t>К косвенным методам воздействия</w:t>
      </w:r>
      <w:r w:rsidR="00731EE8" w:rsidRPr="00907B88">
        <w:rPr>
          <w:rFonts w:ascii="Times New Roman" w:hAnsi="Times New Roman"/>
          <w:color w:val="000000"/>
          <w:spacing w:val="-1"/>
          <w:sz w:val="28"/>
          <w:szCs w:val="28"/>
        </w:rPr>
        <w:t xml:space="preserve"> на цены относятся «дефляционные» ме</w:t>
      </w:r>
      <w:r w:rsidR="00731EE8" w:rsidRPr="00907B88">
        <w:rPr>
          <w:rFonts w:ascii="Times New Roman" w:hAnsi="Times New Roman"/>
          <w:color w:val="000000"/>
          <w:spacing w:val="-1"/>
          <w:sz w:val="28"/>
          <w:szCs w:val="28"/>
        </w:rPr>
        <w:softHyphen/>
      </w:r>
      <w:r w:rsidR="00731EE8" w:rsidRPr="00907B88">
        <w:rPr>
          <w:rFonts w:ascii="Times New Roman" w:hAnsi="Times New Roman"/>
          <w:color w:val="000000"/>
          <w:sz w:val="28"/>
          <w:szCs w:val="28"/>
        </w:rPr>
        <w:t xml:space="preserve">роприятия монетарной и фискальной политики. </w:t>
      </w:r>
      <w:r w:rsidR="00731EE8" w:rsidRPr="00907B88">
        <w:rPr>
          <w:rFonts w:ascii="Times New Roman" w:hAnsi="Times New Roman"/>
          <w:color w:val="000000"/>
          <w:spacing w:val="-3"/>
          <w:sz w:val="28"/>
          <w:szCs w:val="28"/>
        </w:rPr>
        <w:t xml:space="preserve">По мере усиления инфляции Центральный банк вводит ограничения на рост </w:t>
      </w:r>
      <w:r w:rsidR="00731EE8" w:rsidRPr="00907B88">
        <w:rPr>
          <w:rFonts w:ascii="Times New Roman" w:hAnsi="Times New Roman"/>
          <w:color w:val="000000"/>
          <w:spacing w:val="-2"/>
          <w:sz w:val="28"/>
          <w:szCs w:val="28"/>
        </w:rPr>
        <w:t xml:space="preserve">денежной массы, объем предоставляемых кредитов, повышение учетной ставки </w:t>
      </w:r>
      <w:r w:rsidR="00731EE8" w:rsidRPr="00907B88">
        <w:rPr>
          <w:rFonts w:ascii="Times New Roman" w:hAnsi="Times New Roman"/>
          <w:color w:val="000000"/>
          <w:spacing w:val="-1"/>
          <w:sz w:val="28"/>
          <w:szCs w:val="28"/>
        </w:rPr>
        <w:t>и норм обязательных резервов продажи государственных ценных бумаг на от</w:t>
      </w:r>
      <w:r w:rsidR="00731EE8" w:rsidRPr="00907B88">
        <w:rPr>
          <w:rFonts w:ascii="Times New Roman" w:hAnsi="Times New Roman"/>
          <w:color w:val="000000"/>
          <w:spacing w:val="-1"/>
          <w:sz w:val="28"/>
          <w:szCs w:val="28"/>
        </w:rPr>
        <w:softHyphen/>
        <w:t>крытом рынке.</w:t>
      </w:r>
    </w:p>
    <w:p w:rsidR="00731EE8" w:rsidRPr="00907B88" w:rsidRDefault="00BA1321" w:rsidP="00BA1321">
      <w:pPr>
        <w:shd w:val="clear" w:color="auto" w:fill="FFFFFF"/>
        <w:spacing w:before="5" w:line="360" w:lineRule="auto"/>
        <w:ind w:right="19"/>
        <w:contextualSpacing/>
        <w:jc w:val="both"/>
        <w:rPr>
          <w:rFonts w:ascii="Times New Roman" w:hAnsi="Times New Roman"/>
          <w:sz w:val="28"/>
          <w:szCs w:val="28"/>
        </w:rPr>
      </w:pPr>
      <w:r>
        <w:rPr>
          <w:rFonts w:ascii="Times New Roman" w:hAnsi="Times New Roman"/>
          <w:color w:val="000000"/>
          <w:spacing w:val="1"/>
          <w:sz w:val="28"/>
          <w:szCs w:val="28"/>
        </w:rPr>
        <w:t xml:space="preserve">          </w:t>
      </w:r>
      <w:r w:rsidR="00731EE8" w:rsidRPr="00907B88">
        <w:rPr>
          <w:rFonts w:ascii="Times New Roman" w:hAnsi="Times New Roman"/>
          <w:color w:val="000000"/>
          <w:spacing w:val="1"/>
          <w:sz w:val="28"/>
          <w:szCs w:val="28"/>
        </w:rPr>
        <w:t xml:space="preserve">Кроме ограничения количества денег в обращении государство </w:t>
      </w:r>
      <w:r w:rsidR="004A6A26">
        <w:rPr>
          <w:rFonts w:ascii="Times New Roman" w:hAnsi="Times New Roman"/>
          <w:color w:val="000000"/>
          <w:spacing w:val="-1"/>
          <w:sz w:val="28"/>
          <w:szCs w:val="28"/>
        </w:rPr>
        <w:t>уменьшает</w:t>
      </w:r>
      <w:r w:rsidR="00731EE8" w:rsidRPr="00907B88">
        <w:rPr>
          <w:rFonts w:ascii="Times New Roman" w:hAnsi="Times New Roman"/>
          <w:color w:val="000000"/>
          <w:spacing w:val="-1"/>
          <w:sz w:val="28"/>
          <w:szCs w:val="28"/>
        </w:rPr>
        <w:t xml:space="preserve"> совокупный спрос фискальными методами: ограничением государ</w:t>
      </w:r>
      <w:r w:rsidR="00731EE8" w:rsidRPr="00907B88">
        <w:rPr>
          <w:rFonts w:ascii="Times New Roman" w:hAnsi="Times New Roman"/>
          <w:color w:val="000000"/>
          <w:spacing w:val="-1"/>
          <w:sz w:val="28"/>
          <w:szCs w:val="28"/>
        </w:rPr>
        <w:softHyphen/>
      </w:r>
      <w:r w:rsidR="00731EE8" w:rsidRPr="00907B88">
        <w:rPr>
          <w:rFonts w:ascii="Times New Roman" w:hAnsi="Times New Roman"/>
          <w:color w:val="000000"/>
          <w:spacing w:val="-3"/>
          <w:sz w:val="28"/>
          <w:szCs w:val="28"/>
        </w:rPr>
        <w:t xml:space="preserve">ственных закупок и инвестиций, отменой льгот или повышением ставок прямых </w:t>
      </w:r>
      <w:r w:rsidR="00731EE8" w:rsidRPr="00907B88">
        <w:rPr>
          <w:rFonts w:ascii="Times New Roman" w:hAnsi="Times New Roman"/>
          <w:color w:val="000000"/>
          <w:sz w:val="28"/>
          <w:szCs w:val="28"/>
        </w:rPr>
        <w:t>и косвенных налогов, ужесточением правил, регулирующих порядок и нормы амортизационных отчислений.</w:t>
      </w:r>
    </w:p>
    <w:p w:rsidR="00D1267B" w:rsidRPr="00907B88" w:rsidRDefault="00A64E2F" w:rsidP="002F58A4">
      <w:pPr>
        <w:shd w:val="clear" w:color="auto" w:fill="FFFFFF"/>
        <w:spacing w:before="5" w:line="360" w:lineRule="auto"/>
        <w:ind w:left="53" w:right="10"/>
        <w:contextualSpacing/>
        <w:jc w:val="both"/>
        <w:rPr>
          <w:rFonts w:ascii="Times New Roman" w:hAnsi="Times New Roman"/>
          <w:sz w:val="28"/>
          <w:szCs w:val="28"/>
        </w:rPr>
      </w:pPr>
      <w:r>
        <w:rPr>
          <w:rFonts w:ascii="Times New Roman" w:hAnsi="Times New Roman"/>
          <w:color w:val="000000"/>
          <w:spacing w:val="-4"/>
          <w:sz w:val="28"/>
          <w:szCs w:val="28"/>
        </w:rPr>
        <w:t xml:space="preserve">          </w:t>
      </w:r>
      <w:r w:rsidR="00353EB5" w:rsidRPr="00907B88">
        <w:rPr>
          <w:rFonts w:ascii="Times New Roman" w:hAnsi="Times New Roman"/>
          <w:sz w:val="28"/>
          <w:szCs w:val="28"/>
        </w:rPr>
        <w:t>К прямым методам относятся:</w:t>
      </w:r>
    </w:p>
    <w:p w:rsidR="00D1267B" w:rsidRPr="00907B88" w:rsidRDefault="00952247" w:rsidP="0011359F">
      <w:pPr>
        <w:spacing w:after="0" w:line="360" w:lineRule="auto"/>
        <w:contextualSpacing/>
        <w:jc w:val="both"/>
        <w:rPr>
          <w:rFonts w:ascii="Times New Roman" w:hAnsi="Times New Roman"/>
          <w:sz w:val="28"/>
          <w:szCs w:val="28"/>
        </w:rPr>
      </w:pPr>
      <w:r>
        <w:rPr>
          <w:rFonts w:ascii="Times New Roman" w:hAnsi="Times New Roman"/>
          <w:sz w:val="28"/>
          <w:szCs w:val="28"/>
        </w:rPr>
        <w:t xml:space="preserve">          </w:t>
      </w:r>
      <w:r w:rsidR="009E4536" w:rsidRPr="00907B88">
        <w:rPr>
          <w:rFonts w:ascii="Times New Roman" w:hAnsi="Times New Roman"/>
          <w:sz w:val="28"/>
          <w:szCs w:val="28"/>
        </w:rPr>
        <w:t>- п</w:t>
      </w:r>
      <w:r w:rsidR="00D1267B" w:rsidRPr="00907B88">
        <w:rPr>
          <w:rFonts w:ascii="Times New Roman" w:hAnsi="Times New Roman"/>
          <w:sz w:val="28"/>
          <w:szCs w:val="28"/>
        </w:rPr>
        <w:t>рямое и непосредственное регулирование государством кредитов и тем самым - денежной массы;</w:t>
      </w:r>
    </w:p>
    <w:p w:rsidR="00D1267B" w:rsidRPr="00907B88" w:rsidRDefault="00952247" w:rsidP="0011359F">
      <w:pPr>
        <w:spacing w:after="0" w:line="360" w:lineRule="auto"/>
        <w:contextualSpacing/>
        <w:jc w:val="both"/>
        <w:rPr>
          <w:rFonts w:ascii="Times New Roman" w:hAnsi="Times New Roman"/>
          <w:sz w:val="28"/>
          <w:szCs w:val="28"/>
        </w:rPr>
      </w:pPr>
      <w:r>
        <w:rPr>
          <w:rFonts w:ascii="Times New Roman" w:hAnsi="Times New Roman"/>
          <w:sz w:val="28"/>
          <w:szCs w:val="28"/>
        </w:rPr>
        <w:t xml:space="preserve">          </w:t>
      </w:r>
      <w:r w:rsidR="009E4536" w:rsidRPr="00907B88">
        <w:rPr>
          <w:rFonts w:ascii="Times New Roman" w:hAnsi="Times New Roman"/>
          <w:sz w:val="28"/>
          <w:szCs w:val="28"/>
        </w:rPr>
        <w:t>- г</w:t>
      </w:r>
      <w:r w:rsidR="00D1267B" w:rsidRPr="00907B88">
        <w:rPr>
          <w:rFonts w:ascii="Times New Roman" w:hAnsi="Times New Roman"/>
          <w:sz w:val="28"/>
          <w:szCs w:val="28"/>
        </w:rPr>
        <w:t>осударственное регулирование цен;</w:t>
      </w:r>
    </w:p>
    <w:p w:rsidR="00D1267B" w:rsidRPr="00907B88" w:rsidRDefault="00952247" w:rsidP="0011359F">
      <w:pPr>
        <w:spacing w:after="0" w:line="360" w:lineRule="auto"/>
        <w:contextualSpacing/>
        <w:jc w:val="both"/>
        <w:rPr>
          <w:rFonts w:ascii="Times New Roman" w:hAnsi="Times New Roman"/>
          <w:sz w:val="28"/>
          <w:szCs w:val="28"/>
        </w:rPr>
      </w:pPr>
      <w:r>
        <w:rPr>
          <w:rFonts w:ascii="Times New Roman" w:hAnsi="Times New Roman"/>
          <w:sz w:val="28"/>
          <w:szCs w:val="28"/>
        </w:rPr>
        <w:t xml:space="preserve">          </w:t>
      </w:r>
      <w:r w:rsidR="009E4536" w:rsidRPr="00907B88">
        <w:rPr>
          <w:rFonts w:ascii="Times New Roman" w:hAnsi="Times New Roman"/>
          <w:sz w:val="28"/>
          <w:szCs w:val="28"/>
        </w:rPr>
        <w:t>- г</w:t>
      </w:r>
      <w:r w:rsidR="00D1267B" w:rsidRPr="00907B88">
        <w:rPr>
          <w:rFonts w:ascii="Times New Roman" w:hAnsi="Times New Roman"/>
          <w:sz w:val="28"/>
          <w:szCs w:val="28"/>
        </w:rPr>
        <w:t>осударственное регулирование заработной платы;</w:t>
      </w:r>
    </w:p>
    <w:p w:rsidR="00D1267B" w:rsidRPr="00907B88" w:rsidRDefault="00952247" w:rsidP="0011359F">
      <w:pPr>
        <w:spacing w:after="0" w:line="360" w:lineRule="auto"/>
        <w:contextualSpacing/>
        <w:jc w:val="both"/>
        <w:rPr>
          <w:rFonts w:ascii="Times New Roman" w:hAnsi="Times New Roman"/>
          <w:sz w:val="28"/>
          <w:szCs w:val="28"/>
        </w:rPr>
      </w:pPr>
      <w:r>
        <w:rPr>
          <w:rFonts w:ascii="Times New Roman" w:hAnsi="Times New Roman"/>
          <w:sz w:val="28"/>
          <w:szCs w:val="28"/>
        </w:rPr>
        <w:t xml:space="preserve">          </w:t>
      </w:r>
      <w:r w:rsidR="009E4536" w:rsidRPr="00907B88">
        <w:rPr>
          <w:rFonts w:ascii="Times New Roman" w:hAnsi="Times New Roman"/>
          <w:sz w:val="28"/>
          <w:szCs w:val="28"/>
        </w:rPr>
        <w:t>- г</w:t>
      </w:r>
      <w:r w:rsidR="00D1267B" w:rsidRPr="00907B88">
        <w:rPr>
          <w:rFonts w:ascii="Times New Roman" w:hAnsi="Times New Roman"/>
          <w:sz w:val="28"/>
          <w:szCs w:val="28"/>
        </w:rPr>
        <w:t>осударственное регулирование внешней торговли, ввоза и вывоза капитала и валютного курса.</w:t>
      </w:r>
    </w:p>
    <w:p w:rsidR="00B20C99" w:rsidRDefault="00BA1321" w:rsidP="00D74FF5">
      <w:pPr>
        <w:shd w:val="clear" w:color="auto" w:fill="FFFFFF"/>
        <w:spacing w:line="360" w:lineRule="auto"/>
        <w:ind w:left="5" w:right="14"/>
        <w:contextualSpacing/>
        <w:jc w:val="both"/>
        <w:rPr>
          <w:rFonts w:ascii="Times New Roman" w:hAnsi="Times New Roman"/>
          <w:color w:val="000000"/>
          <w:spacing w:val="-2"/>
          <w:sz w:val="28"/>
          <w:szCs w:val="28"/>
        </w:rPr>
      </w:pPr>
      <w:r>
        <w:rPr>
          <w:rFonts w:ascii="Times New Roman" w:hAnsi="Times New Roman"/>
          <w:color w:val="000000"/>
          <w:spacing w:val="-6"/>
          <w:sz w:val="28"/>
          <w:szCs w:val="28"/>
        </w:rPr>
        <w:t xml:space="preserve">          </w:t>
      </w:r>
      <w:r w:rsidR="002C211B" w:rsidRPr="00176BCE">
        <w:rPr>
          <w:rFonts w:ascii="Times New Roman" w:hAnsi="Times New Roman"/>
          <w:color w:val="000000"/>
          <w:spacing w:val="-2"/>
          <w:sz w:val="28"/>
          <w:szCs w:val="28"/>
        </w:rPr>
        <w:t>Во временном аспекте у правительства существуют две альтернативы</w:t>
      </w:r>
      <w:r w:rsidR="002C211B" w:rsidRPr="00907B88">
        <w:rPr>
          <w:rFonts w:ascii="Times New Roman" w:hAnsi="Times New Roman"/>
          <w:color w:val="000000"/>
          <w:spacing w:val="-2"/>
          <w:sz w:val="28"/>
          <w:szCs w:val="28"/>
        </w:rPr>
        <w:t xml:space="preserve"> прове</w:t>
      </w:r>
      <w:r w:rsidR="002C211B" w:rsidRPr="00907B88">
        <w:rPr>
          <w:rFonts w:ascii="Times New Roman" w:hAnsi="Times New Roman"/>
          <w:color w:val="000000"/>
          <w:spacing w:val="-2"/>
          <w:sz w:val="28"/>
          <w:szCs w:val="28"/>
        </w:rPr>
        <w:softHyphen/>
      </w:r>
      <w:r w:rsidR="002C211B" w:rsidRPr="00907B88">
        <w:rPr>
          <w:rFonts w:ascii="Times New Roman" w:hAnsi="Times New Roman"/>
          <w:color w:val="000000"/>
          <w:spacing w:val="-3"/>
          <w:sz w:val="28"/>
          <w:szCs w:val="28"/>
        </w:rPr>
        <w:t xml:space="preserve">дения антиинфляционной политики: осуществлять ее постепенно, ориентируясь </w:t>
      </w:r>
      <w:r w:rsidR="002C211B" w:rsidRPr="00907B88">
        <w:rPr>
          <w:rFonts w:ascii="Times New Roman" w:hAnsi="Times New Roman"/>
          <w:color w:val="000000"/>
          <w:spacing w:val="-2"/>
          <w:sz w:val="28"/>
          <w:szCs w:val="28"/>
        </w:rPr>
        <w:t>на длительный период</w:t>
      </w:r>
      <w:r w:rsidR="00003227">
        <w:rPr>
          <w:rFonts w:ascii="Times New Roman" w:hAnsi="Times New Roman"/>
          <w:color w:val="000000"/>
          <w:spacing w:val="-2"/>
          <w:sz w:val="28"/>
          <w:szCs w:val="28"/>
        </w:rPr>
        <w:t xml:space="preserve"> (градуализм)</w:t>
      </w:r>
      <w:r w:rsidR="002C211B" w:rsidRPr="00907B88">
        <w:rPr>
          <w:rFonts w:ascii="Times New Roman" w:hAnsi="Times New Roman"/>
          <w:color w:val="000000"/>
          <w:spacing w:val="-2"/>
          <w:sz w:val="28"/>
          <w:szCs w:val="28"/>
        </w:rPr>
        <w:t xml:space="preserve">, или проводить резко (шоковая терапия). </w:t>
      </w:r>
    </w:p>
    <w:p w:rsidR="00003227" w:rsidRPr="00003227" w:rsidRDefault="00BA1321" w:rsidP="000032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contextualSpacing/>
        <w:jc w:val="both"/>
        <w:rPr>
          <w:rFonts w:ascii="Times New Roman" w:hAnsi="Times New Roman"/>
          <w:sz w:val="28"/>
          <w:szCs w:val="28"/>
        </w:rPr>
      </w:pPr>
      <w:r>
        <w:rPr>
          <w:rFonts w:ascii="Times New Roman" w:hAnsi="Times New Roman"/>
          <w:sz w:val="28"/>
          <w:szCs w:val="28"/>
        </w:rPr>
        <w:t xml:space="preserve">         </w:t>
      </w:r>
      <w:r w:rsidR="00B20C99" w:rsidRPr="00B20C99">
        <w:rPr>
          <w:rFonts w:ascii="Times New Roman" w:hAnsi="Times New Roman"/>
          <w:sz w:val="28"/>
          <w:szCs w:val="28"/>
        </w:rPr>
        <w:t>Сторонники концепции градуализма</w:t>
      </w:r>
      <w:r w:rsidR="007E3917">
        <w:rPr>
          <w:rFonts w:ascii="Times New Roman" w:hAnsi="Times New Roman"/>
          <w:sz w:val="28"/>
          <w:szCs w:val="28"/>
        </w:rPr>
        <w:t xml:space="preserve"> (кейнсианцы)</w:t>
      </w:r>
      <w:r w:rsidR="00B20C99" w:rsidRPr="00B20C99">
        <w:rPr>
          <w:rFonts w:ascii="Times New Roman" w:hAnsi="Times New Roman"/>
          <w:sz w:val="28"/>
          <w:szCs w:val="28"/>
        </w:rPr>
        <w:t xml:space="preserve"> считают, что </w:t>
      </w:r>
      <w:r w:rsidR="007E3917">
        <w:rPr>
          <w:rFonts w:ascii="Times New Roman" w:hAnsi="Times New Roman"/>
          <w:sz w:val="28"/>
          <w:szCs w:val="28"/>
        </w:rPr>
        <w:t>всеобъемлющая политика по преодолению инфляции должна содержать в себе комплекс мер, включающих и денежно-кредитную политику, и частичное индексирование, и управление совокупным спросом. Управление спросом должно вести к постепенному понижению темпа инфляции, с тем чтобы снижающийся постепенный спрос не привел к существенн</w:t>
      </w:r>
      <w:r w:rsidR="003F35FE">
        <w:rPr>
          <w:rFonts w:ascii="Times New Roman" w:hAnsi="Times New Roman"/>
          <w:sz w:val="28"/>
          <w:szCs w:val="28"/>
        </w:rPr>
        <w:t xml:space="preserve">ому росту безработицы. </w:t>
      </w:r>
      <w:r w:rsidR="00003227" w:rsidRPr="00003227">
        <w:rPr>
          <w:rFonts w:ascii="Times New Roman" w:hAnsi="Times New Roman"/>
          <w:sz w:val="28"/>
          <w:szCs w:val="28"/>
        </w:rPr>
        <w:t>Поднять уровень предложения можно, создав эффективный спрос, который для предпринимателей должен стать внешней активизирующей силой. Другим рычагом роста предложения должны стать дополнительные инвестиции, подстегнутые дешевым кредитом. Эффективный спрос правительство создает тем, что оно предоставляет крупным частным фирмам весомый государственный заказ. Таким образом спад сокращается. Предложение, подстегнутое заказами и дешевым кредитом растет, что приводит в конечном счете к падению цен и сокращению инфляции.</w:t>
      </w:r>
    </w:p>
    <w:p w:rsidR="00003227" w:rsidRPr="00003227" w:rsidRDefault="000451B3" w:rsidP="00003227">
      <w:pPr>
        <w:pStyle w:val="21"/>
        <w:spacing w:line="360" w:lineRule="auto"/>
        <w:contextualSpacing/>
        <w:jc w:val="both"/>
        <w:rPr>
          <w:rFonts w:ascii="Times New Roman" w:hAnsi="Times New Roman"/>
          <w:sz w:val="28"/>
          <w:szCs w:val="28"/>
        </w:rPr>
      </w:pPr>
      <w:r>
        <w:rPr>
          <w:rFonts w:ascii="Times New Roman" w:hAnsi="Times New Roman"/>
          <w:sz w:val="28"/>
          <w:szCs w:val="28"/>
        </w:rPr>
        <w:t xml:space="preserve">          </w:t>
      </w:r>
      <w:r w:rsidR="00003227" w:rsidRPr="00003227">
        <w:rPr>
          <w:rFonts w:ascii="Times New Roman" w:hAnsi="Times New Roman"/>
          <w:sz w:val="28"/>
          <w:szCs w:val="28"/>
        </w:rPr>
        <w:t>Особенностью кейнсианских рецептов является углубление бюджетного дефицита. Государственный заказ частному бизнесу представляет собой дополнительный  государственный расход. Общественные работы, которые Кейнс рекомендовал в качестве условия выживаемости для безработных, так же становились дополнительными расходами.</w:t>
      </w:r>
    </w:p>
    <w:p w:rsidR="009B31E8" w:rsidRDefault="000451B3" w:rsidP="009B31E8">
      <w:pPr>
        <w:pStyle w:val="21"/>
        <w:spacing w:line="360" w:lineRule="auto"/>
        <w:contextualSpacing/>
        <w:jc w:val="both"/>
        <w:rPr>
          <w:rFonts w:ascii="Times New Roman" w:hAnsi="Times New Roman"/>
          <w:sz w:val="28"/>
          <w:szCs w:val="28"/>
        </w:rPr>
      </w:pPr>
      <w:r>
        <w:rPr>
          <w:rFonts w:ascii="Times New Roman" w:hAnsi="Times New Roman"/>
          <w:sz w:val="28"/>
          <w:szCs w:val="28"/>
        </w:rPr>
        <w:t xml:space="preserve">          </w:t>
      </w:r>
      <w:r w:rsidR="00003227" w:rsidRPr="00003227">
        <w:rPr>
          <w:rFonts w:ascii="Times New Roman" w:hAnsi="Times New Roman"/>
          <w:sz w:val="28"/>
          <w:szCs w:val="28"/>
        </w:rPr>
        <w:t>Дефицит государственного бюджета как неизбежное следствие кейнсианских программ ни в коем случае не должен покрываться дополнительной эмиссией денег</w:t>
      </w:r>
      <w:r>
        <w:rPr>
          <w:rFonts w:ascii="Times New Roman" w:hAnsi="Times New Roman"/>
          <w:sz w:val="28"/>
          <w:szCs w:val="28"/>
        </w:rPr>
        <w:t>, а финансироваться за счет</w:t>
      </w:r>
      <w:r w:rsidR="00003227" w:rsidRPr="00003227">
        <w:rPr>
          <w:rFonts w:ascii="Times New Roman" w:hAnsi="Times New Roman"/>
          <w:sz w:val="28"/>
          <w:szCs w:val="28"/>
        </w:rPr>
        <w:t xml:space="preserve"> государственны</w:t>
      </w:r>
      <w:r>
        <w:rPr>
          <w:rFonts w:ascii="Times New Roman" w:hAnsi="Times New Roman"/>
          <w:sz w:val="28"/>
          <w:szCs w:val="28"/>
        </w:rPr>
        <w:t>х</w:t>
      </w:r>
      <w:r w:rsidR="00003227" w:rsidRPr="00003227">
        <w:rPr>
          <w:rFonts w:ascii="Times New Roman" w:hAnsi="Times New Roman"/>
          <w:sz w:val="28"/>
          <w:szCs w:val="28"/>
        </w:rPr>
        <w:t xml:space="preserve"> займ</w:t>
      </w:r>
      <w:r>
        <w:rPr>
          <w:rFonts w:ascii="Times New Roman" w:hAnsi="Times New Roman"/>
          <w:sz w:val="28"/>
          <w:szCs w:val="28"/>
        </w:rPr>
        <w:t>ов</w:t>
      </w:r>
      <w:r w:rsidR="00003227" w:rsidRPr="00003227">
        <w:rPr>
          <w:rFonts w:ascii="Times New Roman" w:hAnsi="Times New Roman"/>
          <w:sz w:val="28"/>
          <w:szCs w:val="28"/>
        </w:rPr>
        <w:t>, которые можно будет погасить в дальнейшем, когда страна переборет экономические болезни.</w:t>
      </w:r>
      <w:r w:rsidR="009B31E8">
        <w:rPr>
          <w:rFonts w:ascii="Times New Roman" w:hAnsi="Times New Roman"/>
          <w:sz w:val="28"/>
          <w:szCs w:val="28"/>
        </w:rPr>
        <w:t xml:space="preserve"> </w:t>
      </w:r>
    </w:p>
    <w:p w:rsidR="000451B3" w:rsidRDefault="009B31E8" w:rsidP="000451B3">
      <w:pPr>
        <w:pStyle w:val="21"/>
        <w:spacing w:line="360" w:lineRule="auto"/>
        <w:contextualSpacing/>
        <w:jc w:val="both"/>
        <w:rPr>
          <w:rFonts w:ascii="Times New Roman" w:hAnsi="Times New Roman"/>
          <w:sz w:val="28"/>
          <w:szCs w:val="28"/>
        </w:rPr>
      </w:pPr>
      <w:r>
        <w:rPr>
          <w:rFonts w:ascii="Times New Roman" w:hAnsi="Times New Roman"/>
          <w:sz w:val="28"/>
          <w:szCs w:val="28"/>
        </w:rPr>
        <w:t xml:space="preserve">          </w:t>
      </w:r>
      <w:r w:rsidR="00016FED" w:rsidRPr="00016FED">
        <w:rPr>
          <w:rFonts w:ascii="Times New Roman" w:hAnsi="Times New Roman"/>
          <w:sz w:val="28"/>
          <w:szCs w:val="28"/>
        </w:rPr>
        <w:t>Ярки</w:t>
      </w:r>
      <w:r w:rsidR="00016FED">
        <w:rPr>
          <w:rFonts w:ascii="Times New Roman" w:hAnsi="Times New Roman"/>
          <w:sz w:val="28"/>
          <w:szCs w:val="28"/>
        </w:rPr>
        <w:t>м</w:t>
      </w:r>
      <w:r w:rsidR="00016FED" w:rsidRPr="00016FED">
        <w:rPr>
          <w:rFonts w:ascii="Times New Roman" w:hAnsi="Times New Roman"/>
          <w:sz w:val="28"/>
          <w:szCs w:val="28"/>
        </w:rPr>
        <w:t xml:space="preserve"> образц</w:t>
      </w:r>
      <w:r w:rsidR="00016FED">
        <w:rPr>
          <w:rFonts w:ascii="Times New Roman" w:hAnsi="Times New Roman"/>
          <w:sz w:val="28"/>
          <w:szCs w:val="28"/>
        </w:rPr>
        <w:t>ом</w:t>
      </w:r>
      <w:r w:rsidR="00016FED" w:rsidRPr="00016FED">
        <w:rPr>
          <w:rFonts w:ascii="Times New Roman" w:hAnsi="Times New Roman"/>
          <w:sz w:val="28"/>
          <w:szCs w:val="28"/>
        </w:rPr>
        <w:t xml:space="preserve"> градуализма </w:t>
      </w:r>
      <w:r w:rsidR="00CB118D">
        <w:rPr>
          <w:rFonts w:ascii="Times New Roman" w:hAnsi="Times New Roman"/>
          <w:sz w:val="28"/>
          <w:szCs w:val="28"/>
        </w:rPr>
        <w:t xml:space="preserve">являются </w:t>
      </w:r>
      <w:r w:rsidR="00016FED" w:rsidRPr="00016FED">
        <w:rPr>
          <w:rFonts w:ascii="Times New Roman" w:hAnsi="Times New Roman"/>
          <w:sz w:val="28"/>
          <w:szCs w:val="28"/>
        </w:rPr>
        <w:t>реформы в Китае.</w:t>
      </w:r>
    </w:p>
    <w:p w:rsidR="00786E26" w:rsidRDefault="00016FED" w:rsidP="009B31E8">
      <w:pPr>
        <w:pStyle w:val="21"/>
        <w:spacing w:line="360" w:lineRule="auto"/>
        <w:contextualSpacing/>
        <w:jc w:val="both"/>
        <w:rPr>
          <w:rFonts w:ascii="Times New Roman" w:hAnsi="Times New Roman"/>
          <w:sz w:val="28"/>
          <w:szCs w:val="28"/>
        </w:rPr>
      </w:pPr>
      <w:r w:rsidRPr="00016FED">
        <w:rPr>
          <w:rFonts w:ascii="Times New Roman" w:hAnsi="Times New Roman"/>
          <w:sz w:val="28"/>
          <w:szCs w:val="28"/>
        </w:rPr>
        <w:t xml:space="preserve"> </w:t>
      </w:r>
      <w:r w:rsidR="009B31E8">
        <w:rPr>
          <w:rFonts w:ascii="Times New Roman" w:hAnsi="Times New Roman"/>
          <w:sz w:val="28"/>
          <w:szCs w:val="28"/>
        </w:rPr>
        <w:t xml:space="preserve"> </w:t>
      </w:r>
      <w:r w:rsidR="00BA1321" w:rsidRPr="00585A8D">
        <w:rPr>
          <w:rFonts w:ascii="Times New Roman" w:hAnsi="Times New Roman"/>
          <w:sz w:val="28"/>
          <w:szCs w:val="28"/>
        </w:rPr>
        <w:t xml:space="preserve">  </w:t>
      </w:r>
      <w:bookmarkEnd w:id="3"/>
      <w:bookmarkEnd w:id="4"/>
      <w:bookmarkEnd w:id="5"/>
      <w:bookmarkEnd w:id="6"/>
      <w:r w:rsidR="000451B3">
        <w:rPr>
          <w:rFonts w:ascii="Times New Roman" w:hAnsi="Times New Roman"/>
          <w:sz w:val="28"/>
          <w:szCs w:val="28"/>
        </w:rPr>
        <w:t xml:space="preserve">      </w:t>
      </w:r>
      <w:r w:rsidR="00514095" w:rsidRPr="00585A8D">
        <w:rPr>
          <w:rFonts w:ascii="Times New Roman" w:hAnsi="Times New Roman"/>
          <w:sz w:val="28"/>
          <w:szCs w:val="28"/>
        </w:rPr>
        <w:t xml:space="preserve">Экономическая концепция, предлагающая радикальный способ борьбы с инфляцией, получила название </w:t>
      </w:r>
      <w:r w:rsidR="00C86B5C" w:rsidRPr="00585A8D">
        <w:rPr>
          <w:rFonts w:ascii="Times New Roman" w:hAnsi="Times New Roman"/>
          <w:sz w:val="28"/>
          <w:szCs w:val="28"/>
        </w:rPr>
        <w:t xml:space="preserve">«шоковая терапия», она основана на идеях </w:t>
      </w:r>
      <w:r w:rsidR="00514095" w:rsidRPr="00585A8D">
        <w:rPr>
          <w:rFonts w:ascii="Times New Roman" w:hAnsi="Times New Roman"/>
          <w:sz w:val="28"/>
          <w:szCs w:val="28"/>
        </w:rPr>
        <w:t>«монетаризм</w:t>
      </w:r>
      <w:r w:rsidR="00C86B5C" w:rsidRPr="00585A8D">
        <w:rPr>
          <w:rFonts w:ascii="Times New Roman" w:hAnsi="Times New Roman"/>
          <w:sz w:val="28"/>
          <w:szCs w:val="28"/>
        </w:rPr>
        <w:t>а</w:t>
      </w:r>
      <w:r w:rsidR="00514095" w:rsidRPr="00585A8D">
        <w:rPr>
          <w:rFonts w:ascii="Times New Roman" w:hAnsi="Times New Roman"/>
          <w:sz w:val="28"/>
          <w:szCs w:val="28"/>
        </w:rPr>
        <w:t>». Его родоначальник – Милтон Фридман, считал, что инфляция есть чисто денежный феномен</w:t>
      </w:r>
      <w:r w:rsidR="00585A8D" w:rsidRPr="00585A8D">
        <w:rPr>
          <w:rFonts w:ascii="Times New Roman" w:hAnsi="Times New Roman"/>
          <w:sz w:val="28"/>
          <w:szCs w:val="28"/>
        </w:rPr>
        <w:t xml:space="preserve">. </w:t>
      </w:r>
      <w:r w:rsidR="000451B3">
        <w:rPr>
          <w:rFonts w:ascii="Times New Roman" w:hAnsi="Times New Roman"/>
          <w:sz w:val="28"/>
          <w:szCs w:val="28"/>
        </w:rPr>
        <w:t xml:space="preserve">В концепции монетаристов задействовано два блока: </w:t>
      </w:r>
      <w:r w:rsidR="000451B3" w:rsidRPr="00585A8D">
        <w:rPr>
          <w:rFonts w:ascii="Times New Roman" w:hAnsi="Times New Roman"/>
          <w:sz w:val="28"/>
          <w:szCs w:val="28"/>
        </w:rPr>
        <w:t xml:space="preserve">стимулирование совокупного предложения и сокращение совокупного спроса. </w:t>
      </w:r>
      <w:r w:rsidR="000451B3">
        <w:rPr>
          <w:rFonts w:ascii="Times New Roman" w:hAnsi="Times New Roman"/>
          <w:sz w:val="28"/>
          <w:szCs w:val="28"/>
        </w:rPr>
        <w:t xml:space="preserve"> </w:t>
      </w:r>
    </w:p>
    <w:p w:rsidR="00786E26" w:rsidRPr="00786E26" w:rsidRDefault="00786E26" w:rsidP="009B31E8">
      <w:pPr>
        <w:pStyle w:val="21"/>
        <w:spacing w:line="360" w:lineRule="auto"/>
        <w:contextualSpacing/>
        <w:jc w:val="both"/>
        <w:rPr>
          <w:rFonts w:ascii="Times New Roman" w:hAnsi="Times New Roman"/>
          <w:sz w:val="28"/>
          <w:szCs w:val="28"/>
        </w:rPr>
      </w:pPr>
      <w:r>
        <w:rPr>
          <w:rFonts w:ascii="Times New Roman" w:hAnsi="Times New Roman"/>
          <w:sz w:val="28"/>
          <w:szCs w:val="28"/>
        </w:rPr>
        <w:t xml:space="preserve">          </w:t>
      </w:r>
      <w:r w:rsidR="000451B3">
        <w:rPr>
          <w:rFonts w:ascii="Times New Roman" w:hAnsi="Times New Roman"/>
          <w:sz w:val="28"/>
          <w:szCs w:val="28"/>
        </w:rPr>
        <w:t>Стимулирование совокупного предложения</w:t>
      </w:r>
      <w:r w:rsidR="00514095" w:rsidRPr="00585A8D">
        <w:rPr>
          <w:rFonts w:ascii="Times New Roman" w:hAnsi="Times New Roman"/>
          <w:sz w:val="28"/>
          <w:szCs w:val="28"/>
        </w:rPr>
        <w:t xml:space="preserve"> не</w:t>
      </w:r>
      <w:r w:rsidR="000451B3">
        <w:rPr>
          <w:rFonts w:ascii="Times New Roman" w:hAnsi="Times New Roman"/>
          <w:sz w:val="28"/>
          <w:szCs w:val="28"/>
        </w:rPr>
        <w:t xml:space="preserve"> должно</w:t>
      </w:r>
      <w:r w:rsidR="00514095" w:rsidRPr="00585A8D">
        <w:rPr>
          <w:rFonts w:ascii="Times New Roman" w:hAnsi="Times New Roman"/>
          <w:sz w:val="28"/>
          <w:szCs w:val="28"/>
        </w:rPr>
        <w:t xml:space="preserve"> требова</w:t>
      </w:r>
      <w:r w:rsidR="000451B3">
        <w:rPr>
          <w:rFonts w:ascii="Times New Roman" w:hAnsi="Times New Roman"/>
          <w:sz w:val="28"/>
          <w:szCs w:val="28"/>
        </w:rPr>
        <w:t>ть</w:t>
      </w:r>
      <w:r w:rsidR="00514095" w:rsidRPr="00585A8D">
        <w:rPr>
          <w:rFonts w:ascii="Times New Roman" w:hAnsi="Times New Roman"/>
          <w:sz w:val="28"/>
          <w:szCs w:val="28"/>
        </w:rPr>
        <w:t xml:space="preserve"> дополнительных инвестиций</w:t>
      </w:r>
      <w:r w:rsidR="000451B3">
        <w:rPr>
          <w:rFonts w:ascii="Times New Roman" w:hAnsi="Times New Roman"/>
          <w:sz w:val="28"/>
          <w:szCs w:val="28"/>
        </w:rPr>
        <w:t xml:space="preserve">, для этой цели </w:t>
      </w:r>
      <w:r w:rsidR="000451B3" w:rsidRPr="00786E26">
        <w:rPr>
          <w:rFonts w:ascii="Times New Roman" w:hAnsi="Times New Roman"/>
          <w:sz w:val="28"/>
          <w:szCs w:val="28"/>
        </w:rPr>
        <w:t>рекомендуют продавать все, что можно – ресурсы, информацию и т.д. Вести решительное наступление на монополизм в экономике, поощрять мелкий и средний бизнес. Если в стране большой государственный сектор, возможна разумная приватизация. Рынки следует либерализовать, убрать всяческие барьеры притоку капиталов.</w:t>
      </w:r>
    </w:p>
    <w:p w:rsidR="00514095" w:rsidRPr="00585A8D" w:rsidRDefault="00786E26" w:rsidP="00585A8D">
      <w:pPr>
        <w:pStyle w:val="21"/>
        <w:spacing w:line="360" w:lineRule="auto"/>
        <w:contextualSpacing/>
        <w:jc w:val="both"/>
        <w:rPr>
          <w:rFonts w:ascii="Times New Roman" w:hAnsi="Times New Roman"/>
          <w:sz w:val="28"/>
          <w:szCs w:val="28"/>
        </w:rPr>
      </w:pPr>
      <w:r>
        <w:rPr>
          <w:rFonts w:ascii="Times New Roman" w:hAnsi="Times New Roman"/>
          <w:sz w:val="28"/>
          <w:szCs w:val="28"/>
        </w:rPr>
        <w:t xml:space="preserve">          </w:t>
      </w:r>
      <w:r w:rsidR="00514095" w:rsidRPr="00585A8D">
        <w:rPr>
          <w:rFonts w:ascii="Times New Roman" w:hAnsi="Times New Roman"/>
          <w:sz w:val="28"/>
          <w:szCs w:val="28"/>
        </w:rPr>
        <w:t>Самое мощное наступление на инфляцию, связано с ограничением спроса. Эти меры быстро ударят по инфляционной волне, поэтому использование этого блока относится к мерам тактического свойства. Сократить совокупный спрос можно и денежной реформой конфискационного плана. Ее цель – уменьшить количество денег у населения. Сокращения совокупного потребительского спроса связывается с уменьшением бюджетного дефицита, прежде всего за счет освобождения от чрезмерных социальных программ и поддержания дотациями и субсидиями неэффективного производства.</w:t>
      </w:r>
      <w:r>
        <w:rPr>
          <w:rFonts w:ascii="Times New Roman" w:hAnsi="Times New Roman"/>
          <w:sz w:val="28"/>
          <w:szCs w:val="28"/>
        </w:rPr>
        <w:t xml:space="preserve"> </w:t>
      </w:r>
      <w:r w:rsidR="00514095" w:rsidRPr="00585A8D">
        <w:rPr>
          <w:rFonts w:ascii="Times New Roman" w:hAnsi="Times New Roman"/>
          <w:sz w:val="28"/>
          <w:szCs w:val="28"/>
        </w:rPr>
        <w:t xml:space="preserve">Монетаристы считают, что меры, сдерживающие спрос, тяжело переносятся населением. Поэтому антиинфляционная программа должна дать эффект за относительно небольшой срок, иначе она станет слишком изнурительной. </w:t>
      </w:r>
    </w:p>
    <w:p w:rsidR="00514095" w:rsidRPr="00585A8D" w:rsidRDefault="00585A8D" w:rsidP="00585A8D">
      <w:pPr>
        <w:pStyle w:val="21"/>
        <w:spacing w:line="360" w:lineRule="auto"/>
        <w:contextualSpacing/>
        <w:jc w:val="both"/>
        <w:rPr>
          <w:rFonts w:ascii="Times New Roman" w:hAnsi="Times New Roman"/>
          <w:sz w:val="28"/>
          <w:szCs w:val="28"/>
        </w:rPr>
      </w:pPr>
      <w:r w:rsidRPr="00585A8D">
        <w:rPr>
          <w:rFonts w:ascii="Times New Roman" w:hAnsi="Times New Roman"/>
          <w:sz w:val="28"/>
          <w:szCs w:val="28"/>
        </w:rPr>
        <w:t xml:space="preserve">          Также монетаристы </w:t>
      </w:r>
      <w:r w:rsidR="00514095" w:rsidRPr="00585A8D">
        <w:rPr>
          <w:rFonts w:ascii="Times New Roman" w:hAnsi="Times New Roman"/>
          <w:sz w:val="28"/>
          <w:szCs w:val="28"/>
        </w:rPr>
        <w:t>предлагают ввести дорогой кредит. В этом случае для малоэффективного производства он станет недоступным и оно разорится. На рынок выходят самые сильные производители, которых производство поощряет более низкой ставкой налогов. Они быстро наполняют рынок, цены начинают падать.</w:t>
      </w:r>
    </w:p>
    <w:p w:rsidR="00585A8D" w:rsidRPr="00C86B5C" w:rsidRDefault="000451B3" w:rsidP="00514095">
      <w:pPr>
        <w:pStyle w:val="21"/>
        <w:spacing w:line="360" w:lineRule="auto"/>
        <w:jc w:val="both"/>
        <w:rPr>
          <w:sz w:val="24"/>
        </w:rPr>
      </w:pPr>
      <w:r>
        <w:rPr>
          <w:rFonts w:ascii="Times New Roman" w:hAnsi="Times New Roman"/>
          <w:sz w:val="28"/>
          <w:szCs w:val="28"/>
        </w:rPr>
        <w:t xml:space="preserve">          </w:t>
      </w:r>
      <w:r w:rsidR="00D74FF5">
        <w:rPr>
          <w:rFonts w:ascii="Times New Roman" w:hAnsi="Times New Roman"/>
          <w:sz w:val="28"/>
          <w:szCs w:val="28"/>
        </w:rPr>
        <w:t xml:space="preserve">«Шоковая терапия» применялась во многих странах, таких как Боливия, Израиль, Аргентина. </w:t>
      </w:r>
      <w:r w:rsidR="00585A8D">
        <w:rPr>
          <w:rFonts w:ascii="Times New Roman" w:hAnsi="Times New Roman"/>
          <w:sz w:val="28"/>
          <w:szCs w:val="28"/>
        </w:rPr>
        <w:t>Удачным образцом применения является Польша.</w:t>
      </w:r>
    </w:p>
    <w:p w:rsidR="00C86B5C" w:rsidRDefault="00C86B5C" w:rsidP="00C86B5C">
      <w:pPr>
        <w:shd w:val="clear" w:color="auto" w:fill="FFFFFF"/>
        <w:spacing w:line="360" w:lineRule="auto"/>
        <w:ind w:left="14" w:right="24"/>
        <w:contextualSpacing/>
        <w:jc w:val="both"/>
        <w:rPr>
          <w:rFonts w:ascii="Times New Roman" w:hAnsi="Times New Roman"/>
          <w:color w:val="000000"/>
          <w:spacing w:val="-2"/>
          <w:sz w:val="28"/>
          <w:szCs w:val="28"/>
        </w:rPr>
      </w:pPr>
      <w:r>
        <w:rPr>
          <w:rFonts w:ascii="Times New Roman" w:hAnsi="Times New Roman"/>
          <w:color w:val="000000"/>
          <w:spacing w:val="-2"/>
          <w:sz w:val="28"/>
          <w:szCs w:val="28"/>
        </w:rPr>
        <w:t xml:space="preserve">          </w:t>
      </w:r>
      <w:r w:rsidRPr="00907B88">
        <w:rPr>
          <w:rFonts w:ascii="Times New Roman" w:hAnsi="Times New Roman"/>
          <w:color w:val="000000"/>
          <w:spacing w:val="-2"/>
          <w:sz w:val="28"/>
          <w:szCs w:val="28"/>
        </w:rPr>
        <w:t>В экономичес</w:t>
      </w:r>
      <w:r w:rsidRPr="00907B88">
        <w:rPr>
          <w:rFonts w:ascii="Times New Roman" w:hAnsi="Times New Roman"/>
          <w:color w:val="000000"/>
          <w:spacing w:val="-2"/>
          <w:sz w:val="28"/>
          <w:szCs w:val="28"/>
        </w:rPr>
        <w:softHyphen/>
      </w:r>
      <w:r w:rsidRPr="00907B88">
        <w:rPr>
          <w:rFonts w:ascii="Times New Roman" w:hAnsi="Times New Roman"/>
          <w:color w:val="000000"/>
          <w:spacing w:val="-3"/>
          <w:sz w:val="28"/>
          <w:szCs w:val="28"/>
        </w:rPr>
        <w:t>кой теории нет ответа на вопрос, какая тактика эффективнее. Все зависит от раз</w:t>
      </w:r>
      <w:r w:rsidRPr="00907B88">
        <w:rPr>
          <w:rFonts w:ascii="Times New Roman" w:hAnsi="Times New Roman"/>
          <w:color w:val="000000"/>
          <w:spacing w:val="-3"/>
          <w:sz w:val="28"/>
          <w:szCs w:val="28"/>
        </w:rPr>
        <w:softHyphen/>
        <w:t xml:space="preserve">меров страны, состояния ее экономики, степени и условий вхождения в мировой </w:t>
      </w:r>
      <w:r w:rsidRPr="00907B88">
        <w:rPr>
          <w:rFonts w:ascii="Times New Roman" w:hAnsi="Times New Roman"/>
          <w:color w:val="000000"/>
          <w:spacing w:val="-1"/>
          <w:sz w:val="28"/>
          <w:szCs w:val="28"/>
        </w:rPr>
        <w:t>рынок, поддержки преобразований международными финансовыми организа</w:t>
      </w:r>
      <w:r w:rsidRPr="00907B88">
        <w:rPr>
          <w:rFonts w:ascii="Times New Roman" w:hAnsi="Times New Roman"/>
          <w:color w:val="000000"/>
          <w:spacing w:val="-1"/>
          <w:sz w:val="28"/>
          <w:szCs w:val="28"/>
        </w:rPr>
        <w:softHyphen/>
      </w:r>
      <w:r w:rsidRPr="00907B88">
        <w:rPr>
          <w:rFonts w:ascii="Times New Roman" w:hAnsi="Times New Roman"/>
          <w:color w:val="000000"/>
          <w:spacing w:val="-2"/>
          <w:sz w:val="28"/>
          <w:szCs w:val="28"/>
        </w:rPr>
        <w:t>циями, социально-политической обстановки в стране и т. п.</w:t>
      </w:r>
    </w:p>
    <w:p w:rsidR="00514095" w:rsidRDefault="00514095" w:rsidP="00514095"/>
    <w:p w:rsidR="00514095" w:rsidRDefault="00514095" w:rsidP="00176BCE">
      <w:pPr>
        <w:shd w:val="clear" w:color="auto" w:fill="FFFFFF"/>
        <w:spacing w:line="360" w:lineRule="auto"/>
        <w:ind w:left="14" w:right="24"/>
        <w:contextualSpacing/>
        <w:jc w:val="both"/>
      </w:pPr>
    </w:p>
    <w:p w:rsidR="00176BCE" w:rsidRDefault="00176BCE" w:rsidP="005B1168">
      <w:pPr>
        <w:pStyle w:val="1"/>
        <w:spacing w:line="360" w:lineRule="auto"/>
        <w:contextualSpacing/>
      </w:pPr>
    </w:p>
    <w:p w:rsidR="00176BCE" w:rsidRDefault="00176BCE" w:rsidP="005B1168">
      <w:pPr>
        <w:pStyle w:val="1"/>
        <w:spacing w:line="360" w:lineRule="auto"/>
        <w:contextualSpacing/>
      </w:pPr>
    </w:p>
    <w:p w:rsidR="00176BCE" w:rsidRDefault="00176BCE" w:rsidP="005B1168">
      <w:pPr>
        <w:pStyle w:val="1"/>
        <w:spacing w:line="360" w:lineRule="auto"/>
        <w:contextualSpacing/>
      </w:pPr>
    </w:p>
    <w:p w:rsidR="00176BCE" w:rsidRDefault="00176BCE" w:rsidP="005B1168">
      <w:pPr>
        <w:pStyle w:val="1"/>
        <w:spacing w:line="360" w:lineRule="auto"/>
        <w:contextualSpacing/>
      </w:pPr>
    </w:p>
    <w:p w:rsidR="00176BCE" w:rsidRDefault="00176BCE" w:rsidP="005B1168">
      <w:pPr>
        <w:pStyle w:val="1"/>
        <w:spacing w:line="360" w:lineRule="auto"/>
        <w:contextualSpacing/>
      </w:pPr>
    </w:p>
    <w:p w:rsidR="00176BCE" w:rsidRDefault="00176BCE" w:rsidP="005B1168">
      <w:pPr>
        <w:pStyle w:val="1"/>
        <w:spacing w:line="360" w:lineRule="auto"/>
        <w:contextualSpacing/>
      </w:pPr>
    </w:p>
    <w:p w:rsidR="00176BCE" w:rsidRDefault="00176BCE" w:rsidP="00176BCE"/>
    <w:p w:rsidR="00176BCE" w:rsidRDefault="00176BCE" w:rsidP="00176BCE"/>
    <w:p w:rsidR="00176BCE" w:rsidRDefault="00176BCE" w:rsidP="00176BCE"/>
    <w:p w:rsidR="00BA1321" w:rsidRDefault="00BA1321" w:rsidP="00176BCE"/>
    <w:p w:rsidR="00EC5F0B" w:rsidRDefault="00253988" w:rsidP="00253988">
      <w:pPr>
        <w:pStyle w:val="1"/>
        <w:spacing w:line="360" w:lineRule="auto"/>
        <w:contextualSpacing/>
      </w:pPr>
      <w:r>
        <w:br w:type="page"/>
      </w:r>
      <w:bookmarkStart w:id="33" w:name="_Toc280958311"/>
      <w:r w:rsidR="00EC5F0B">
        <w:t>2</w:t>
      </w:r>
      <w:r w:rsidR="00B111CC" w:rsidRPr="00907B88">
        <w:t xml:space="preserve"> Антиинфляционная политика</w:t>
      </w:r>
      <w:bookmarkEnd w:id="33"/>
    </w:p>
    <w:p w:rsidR="00472FFD" w:rsidRPr="00EC5F0B" w:rsidRDefault="00EC5F0B" w:rsidP="00253988">
      <w:pPr>
        <w:pStyle w:val="1"/>
        <w:spacing w:line="360" w:lineRule="auto"/>
        <w:contextualSpacing/>
      </w:pPr>
      <w:bookmarkStart w:id="34" w:name="_Toc280958312"/>
      <w:r w:rsidRPr="00EC5F0B">
        <w:t>2.1 Антиинфляционная политика</w:t>
      </w:r>
      <w:r w:rsidR="00B111CC" w:rsidRPr="00EC5F0B">
        <w:t xml:space="preserve"> в Польше</w:t>
      </w:r>
      <w:bookmarkEnd w:id="34"/>
    </w:p>
    <w:p w:rsidR="001C4D26" w:rsidRDefault="001C4D26" w:rsidP="0011359F">
      <w:pPr>
        <w:spacing w:line="360" w:lineRule="auto"/>
        <w:ind w:firstLine="709"/>
        <w:contextualSpacing/>
        <w:jc w:val="both"/>
        <w:rPr>
          <w:rFonts w:ascii="Times New Roman" w:hAnsi="Times New Roman"/>
          <w:sz w:val="28"/>
          <w:szCs w:val="28"/>
          <w:highlight w:val="cyan"/>
        </w:rPr>
      </w:pPr>
    </w:p>
    <w:p w:rsidR="00C51034" w:rsidRPr="00907B88" w:rsidRDefault="00C51034" w:rsidP="0011359F">
      <w:pPr>
        <w:spacing w:line="360" w:lineRule="auto"/>
        <w:ind w:firstLine="709"/>
        <w:contextualSpacing/>
        <w:jc w:val="both"/>
        <w:rPr>
          <w:rFonts w:ascii="Times New Roman" w:hAnsi="Times New Roman"/>
          <w:sz w:val="28"/>
          <w:szCs w:val="28"/>
        </w:rPr>
      </w:pPr>
      <w:r w:rsidRPr="00907B88">
        <w:rPr>
          <w:rFonts w:ascii="Times New Roman" w:hAnsi="Times New Roman"/>
          <w:sz w:val="28"/>
          <w:szCs w:val="28"/>
        </w:rPr>
        <w:t xml:space="preserve">В 1980-е годы перед социалистической Польшей встала задача реформирования экономики. В </w:t>
      </w:r>
      <w:r w:rsidR="005B1168">
        <w:rPr>
          <w:rFonts w:ascii="Times New Roman" w:hAnsi="Times New Roman"/>
          <w:sz w:val="28"/>
          <w:szCs w:val="28"/>
        </w:rPr>
        <w:t xml:space="preserve">1989 году </w:t>
      </w:r>
      <w:r w:rsidRPr="00907B88">
        <w:rPr>
          <w:rFonts w:ascii="Times New Roman" w:hAnsi="Times New Roman"/>
          <w:sz w:val="28"/>
          <w:szCs w:val="28"/>
        </w:rPr>
        <w:t>правительство, столкнулось с огромным дефицитом бюджета и быстро растущей инфляцией.</w:t>
      </w:r>
    </w:p>
    <w:p w:rsidR="00EC6101" w:rsidRDefault="005B1168" w:rsidP="00EC6101">
      <w:pPr>
        <w:spacing w:line="360" w:lineRule="auto"/>
        <w:ind w:firstLine="709"/>
        <w:contextualSpacing/>
        <w:jc w:val="both"/>
        <w:rPr>
          <w:rFonts w:ascii="Times New Roman" w:hAnsi="Times New Roman"/>
          <w:sz w:val="28"/>
          <w:szCs w:val="28"/>
        </w:rPr>
      </w:pPr>
      <w:r>
        <w:rPr>
          <w:rFonts w:ascii="Times New Roman" w:hAnsi="Times New Roman"/>
          <w:sz w:val="28"/>
          <w:szCs w:val="28"/>
        </w:rPr>
        <w:t>Б</w:t>
      </w:r>
      <w:r w:rsidR="00C51034" w:rsidRPr="00907B88">
        <w:rPr>
          <w:rFonts w:ascii="Times New Roman" w:hAnsi="Times New Roman"/>
          <w:sz w:val="28"/>
          <w:szCs w:val="28"/>
        </w:rPr>
        <w:t>ыл опубликован меморандум с программой экономических реформ, который в основном был адресован МВФ. Программа была названа по имени Л. Бальцеровича</w:t>
      </w:r>
      <w:r w:rsidR="00A64E2F">
        <w:rPr>
          <w:rFonts w:ascii="Times New Roman" w:hAnsi="Times New Roman"/>
          <w:sz w:val="28"/>
          <w:szCs w:val="28"/>
        </w:rPr>
        <w:t>, польского экономиста и политика, представителя монетаризма</w:t>
      </w:r>
      <w:r w:rsidR="00C51034" w:rsidRPr="00907B88">
        <w:rPr>
          <w:rFonts w:ascii="Times New Roman" w:hAnsi="Times New Roman"/>
          <w:sz w:val="28"/>
          <w:szCs w:val="28"/>
        </w:rPr>
        <w:t>. Его план представлял собой радикальный подход к преобразованию плановой экономики в рыночную. Фактически он представлял собой стабилизационную программу, в которой основной упор делался на жесткую фискальную политику. Ее ключевыми элементами являлись фиксированный обменный курс и прогрессивное налогообложение доходов, необходимое для сдерживания роста заработной платы. Фиксация курса злотого по отношению к доллару наряду с ограничением роста номинальной заработной платы смягчали инфляционные ожидания и рассматривались в качестве двух ключевых пунктов программы.</w:t>
      </w:r>
      <w:r w:rsidR="00EC6101">
        <w:rPr>
          <w:rFonts w:ascii="Times New Roman" w:hAnsi="Times New Roman"/>
          <w:sz w:val="28"/>
          <w:szCs w:val="28"/>
        </w:rPr>
        <w:t xml:space="preserve"> </w:t>
      </w:r>
    </w:p>
    <w:p w:rsidR="0023621F" w:rsidRDefault="00EC6101" w:rsidP="00424E20">
      <w:pPr>
        <w:spacing w:line="360" w:lineRule="auto"/>
        <w:ind w:firstLine="709"/>
        <w:contextualSpacing/>
        <w:jc w:val="both"/>
        <w:rPr>
          <w:rFonts w:ascii="Times New Roman" w:hAnsi="Times New Roman"/>
          <w:sz w:val="28"/>
          <w:szCs w:val="28"/>
        </w:rPr>
      </w:pPr>
      <w:r>
        <w:rPr>
          <w:rFonts w:ascii="Times New Roman" w:hAnsi="Times New Roman"/>
          <w:sz w:val="28"/>
          <w:szCs w:val="28"/>
        </w:rPr>
        <w:t>Программа включала в себя три элемента. Все цели следовало достигнуть одновременно и быстро.</w:t>
      </w:r>
      <w:r w:rsidR="00C51034" w:rsidRPr="00907B88">
        <w:rPr>
          <w:rFonts w:ascii="Times New Roman" w:hAnsi="Times New Roman"/>
          <w:sz w:val="28"/>
          <w:szCs w:val="28"/>
        </w:rPr>
        <w:t xml:space="preserve"> </w:t>
      </w:r>
    </w:p>
    <w:p w:rsidR="00424E20" w:rsidRDefault="00424E20" w:rsidP="00424E20">
      <w:pPr>
        <w:spacing w:line="360" w:lineRule="auto"/>
        <w:contextualSpacing/>
        <w:jc w:val="both"/>
        <w:rPr>
          <w:rFonts w:ascii="Times New Roman" w:hAnsi="Times New Roman"/>
          <w:sz w:val="28"/>
          <w:szCs w:val="28"/>
        </w:rPr>
      </w:pPr>
      <w:r>
        <w:rPr>
          <w:rFonts w:ascii="Times New Roman" w:hAnsi="Times New Roman"/>
          <w:sz w:val="28"/>
          <w:szCs w:val="28"/>
        </w:rPr>
        <w:t xml:space="preserve">          1. </w:t>
      </w:r>
      <w:r w:rsidR="00AD2E80">
        <w:rPr>
          <w:rFonts w:ascii="Times New Roman" w:hAnsi="Times New Roman"/>
          <w:sz w:val="28"/>
          <w:szCs w:val="28"/>
        </w:rPr>
        <w:t>Денежная и ценовая стабилизация</w:t>
      </w:r>
    </w:p>
    <w:p w:rsidR="00EC6101" w:rsidRPr="00EC6101" w:rsidRDefault="006B2399" w:rsidP="00424E20">
      <w:pPr>
        <w:spacing w:line="360" w:lineRule="auto"/>
        <w:contextualSpacing/>
        <w:jc w:val="both"/>
        <w:rPr>
          <w:rFonts w:ascii="Times New Roman" w:hAnsi="Times New Roman"/>
          <w:sz w:val="28"/>
          <w:szCs w:val="28"/>
        </w:rPr>
      </w:pPr>
      <w:r>
        <w:rPr>
          <w:rFonts w:ascii="Times New Roman" w:hAnsi="Times New Roman"/>
          <w:sz w:val="28"/>
          <w:szCs w:val="28"/>
        </w:rPr>
        <w:t xml:space="preserve">          </w:t>
      </w:r>
      <w:r w:rsidR="00EC6101" w:rsidRPr="002C16F3">
        <w:rPr>
          <w:rFonts w:ascii="Times New Roman" w:hAnsi="Times New Roman"/>
          <w:sz w:val="28"/>
          <w:szCs w:val="28"/>
        </w:rPr>
        <w:t>Меры, направленные на достижение денежной и ценовой стабилизации,</w:t>
      </w:r>
      <w:r w:rsidR="00EC6101" w:rsidRPr="00EC6101">
        <w:rPr>
          <w:rFonts w:ascii="Times New Roman" w:hAnsi="Times New Roman"/>
          <w:sz w:val="28"/>
          <w:szCs w:val="28"/>
        </w:rPr>
        <w:t xml:space="preserve"> включали в себя:</w:t>
      </w:r>
    </w:p>
    <w:p w:rsidR="00EC6101" w:rsidRPr="00EC6101" w:rsidRDefault="00BA1321" w:rsidP="00424E20">
      <w:pPr>
        <w:spacing w:line="360" w:lineRule="auto"/>
        <w:contextualSpacing/>
        <w:jc w:val="both"/>
        <w:rPr>
          <w:rFonts w:ascii="Times New Roman" w:hAnsi="Times New Roman"/>
          <w:sz w:val="28"/>
          <w:szCs w:val="28"/>
        </w:rPr>
      </w:pPr>
      <w:r>
        <w:rPr>
          <w:rFonts w:ascii="Times New Roman" w:hAnsi="Times New Roman"/>
          <w:sz w:val="28"/>
          <w:szCs w:val="28"/>
        </w:rPr>
        <w:t xml:space="preserve">          -</w:t>
      </w:r>
      <w:r w:rsidR="00EC6101" w:rsidRPr="00EC6101">
        <w:rPr>
          <w:rFonts w:ascii="Times New Roman" w:hAnsi="Times New Roman"/>
          <w:sz w:val="28"/>
          <w:szCs w:val="28"/>
        </w:rPr>
        <w:t xml:space="preserve"> значительное сокращение существующих источников роста денежного предложения, включая сокращение бюджетного дефицита, </w:t>
      </w:r>
      <w:r w:rsidR="006B2399">
        <w:rPr>
          <w:rFonts w:ascii="Times New Roman" w:hAnsi="Times New Roman"/>
          <w:sz w:val="28"/>
          <w:szCs w:val="28"/>
        </w:rPr>
        <w:t>«дорогие кредиты»</w:t>
      </w:r>
      <w:r w:rsidR="00EC6101" w:rsidRPr="00EC6101">
        <w:rPr>
          <w:rFonts w:ascii="Times New Roman" w:hAnsi="Times New Roman"/>
          <w:sz w:val="28"/>
          <w:szCs w:val="28"/>
        </w:rPr>
        <w:t xml:space="preserve"> Центрального банка, изменение формул индексации и усиление контроля над заработной платой;</w:t>
      </w:r>
    </w:p>
    <w:p w:rsidR="00EC6101" w:rsidRPr="00EC6101" w:rsidRDefault="00BA1321" w:rsidP="00296FAA">
      <w:pPr>
        <w:spacing w:line="360" w:lineRule="auto"/>
        <w:contextualSpacing/>
        <w:jc w:val="both"/>
        <w:rPr>
          <w:rFonts w:ascii="Times New Roman" w:hAnsi="Times New Roman"/>
          <w:sz w:val="28"/>
          <w:szCs w:val="28"/>
        </w:rPr>
      </w:pPr>
      <w:r>
        <w:rPr>
          <w:rFonts w:ascii="Times New Roman" w:hAnsi="Times New Roman"/>
          <w:sz w:val="28"/>
          <w:szCs w:val="28"/>
        </w:rPr>
        <w:t xml:space="preserve">          -</w:t>
      </w:r>
      <w:r w:rsidR="00EC6101" w:rsidRPr="00EC6101">
        <w:rPr>
          <w:rFonts w:ascii="Times New Roman" w:hAnsi="Times New Roman"/>
          <w:sz w:val="28"/>
          <w:szCs w:val="28"/>
        </w:rPr>
        <w:t xml:space="preserve"> унификацию обменного курса и конвертируемость валюты;</w:t>
      </w:r>
    </w:p>
    <w:p w:rsidR="00EC6101" w:rsidRPr="00EC6101" w:rsidRDefault="00BA1321" w:rsidP="00296FAA">
      <w:pPr>
        <w:spacing w:line="360" w:lineRule="auto"/>
        <w:contextualSpacing/>
        <w:jc w:val="both"/>
        <w:rPr>
          <w:rFonts w:ascii="Times New Roman" w:hAnsi="Times New Roman"/>
          <w:sz w:val="28"/>
          <w:szCs w:val="28"/>
        </w:rPr>
      </w:pPr>
      <w:r>
        <w:rPr>
          <w:rFonts w:ascii="Times New Roman" w:hAnsi="Times New Roman"/>
          <w:sz w:val="28"/>
          <w:szCs w:val="28"/>
        </w:rPr>
        <w:t xml:space="preserve">          -</w:t>
      </w:r>
      <w:r w:rsidR="00EC6101" w:rsidRPr="00EC6101">
        <w:rPr>
          <w:rFonts w:ascii="Times New Roman" w:hAnsi="Times New Roman"/>
          <w:sz w:val="28"/>
          <w:szCs w:val="28"/>
        </w:rPr>
        <w:t xml:space="preserve"> ликвидацию субсидирования;</w:t>
      </w:r>
    </w:p>
    <w:p w:rsidR="00EC6101" w:rsidRPr="00EC6101" w:rsidRDefault="00BA1321" w:rsidP="00296FAA">
      <w:pPr>
        <w:spacing w:line="360" w:lineRule="auto"/>
        <w:contextualSpacing/>
        <w:jc w:val="both"/>
        <w:rPr>
          <w:rFonts w:ascii="Times New Roman" w:hAnsi="Times New Roman"/>
          <w:sz w:val="28"/>
          <w:szCs w:val="28"/>
        </w:rPr>
      </w:pPr>
      <w:r>
        <w:rPr>
          <w:rFonts w:ascii="Times New Roman" w:hAnsi="Times New Roman"/>
          <w:sz w:val="28"/>
          <w:szCs w:val="28"/>
        </w:rPr>
        <w:t xml:space="preserve">          -</w:t>
      </w:r>
      <w:r w:rsidR="00EC6101" w:rsidRPr="00EC6101">
        <w:rPr>
          <w:rFonts w:ascii="Times New Roman" w:hAnsi="Times New Roman"/>
          <w:sz w:val="28"/>
          <w:szCs w:val="28"/>
        </w:rPr>
        <w:t xml:space="preserve"> ликвидацию и/или ослабление ценового контроля. </w:t>
      </w:r>
    </w:p>
    <w:p w:rsidR="00EC6101" w:rsidRPr="00EC6101" w:rsidRDefault="00BA1321" w:rsidP="00296FAA">
      <w:pPr>
        <w:spacing w:line="360" w:lineRule="auto"/>
        <w:contextualSpacing/>
        <w:jc w:val="both"/>
        <w:rPr>
          <w:rFonts w:ascii="Times New Roman" w:hAnsi="Times New Roman"/>
          <w:sz w:val="28"/>
          <w:szCs w:val="28"/>
        </w:rPr>
      </w:pPr>
      <w:r>
        <w:rPr>
          <w:rFonts w:ascii="Times New Roman" w:hAnsi="Times New Roman"/>
          <w:sz w:val="28"/>
          <w:szCs w:val="28"/>
        </w:rPr>
        <w:t xml:space="preserve">          </w:t>
      </w:r>
      <w:r w:rsidR="00EC6101" w:rsidRPr="00EC6101">
        <w:rPr>
          <w:rFonts w:ascii="Times New Roman" w:hAnsi="Times New Roman"/>
          <w:sz w:val="28"/>
          <w:szCs w:val="28"/>
        </w:rPr>
        <w:t>Меры правительства, в 1989 г. перед началом реализации стабилизационной программы включали сокращение субсидий угледобывающим предприятиям, ряда продовольственных субсидий и инвестиции в сельскохозяйственное производство.</w:t>
      </w:r>
    </w:p>
    <w:p w:rsidR="00EC6101" w:rsidRPr="00EC6101" w:rsidRDefault="00BA1321" w:rsidP="00EC6101">
      <w:pPr>
        <w:spacing w:line="360" w:lineRule="auto"/>
        <w:contextualSpacing/>
        <w:jc w:val="both"/>
        <w:rPr>
          <w:rFonts w:ascii="Times New Roman" w:hAnsi="Times New Roman"/>
          <w:sz w:val="28"/>
          <w:szCs w:val="28"/>
        </w:rPr>
      </w:pPr>
      <w:r>
        <w:rPr>
          <w:rFonts w:ascii="Times New Roman" w:hAnsi="Times New Roman"/>
          <w:sz w:val="28"/>
          <w:szCs w:val="28"/>
        </w:rPr>
        <w:t xml:space="preserve">          </w:t>
      </w:r>
      <w:r w:rsidR="00EC6101" w:rsidRPr="00EC6101">
        <w:rPr>
          <w:rFonts w:ascii="Times New Roman" w:hAnsi="Times New Roman"/>
          <w:sz w:val="28"/>
          <w:szCs w:val="28"/>
        </w:rPr>
        <w:t>Минимальные гарантированные цены, которые выплачивались государственными снабженческими организациями производителям сельскохозяйственной продукции, были отменены.</w:t>
      </w:r>
    </w:p>
    <w:p w:rsidR="00EC6101" w:rsidRPr="00EC6101" w:rsidRDefault="00BA1321" w:rsidP="00EC6101">
      <w:pPr>
        <w:spacing w:line="360" w:lineRule="auto"/>
        <w:contextualSpacing/>
        <w:jc w:val="both"/>
        <w:rPr>
          <w:rFonts w:ascii="Times New Roman" w:hAnsi="Times New Roman"/>
          <w:sz w:val="28"/>
          <w:szCs w:val="28"/>
        </w:rPr>
      </w:pPr>
      <w:r>
        <w:rPr>
          <w:rFonts w:ascii="Times New Roman" w:hAnsi="Times New Roman"/>
          <w:sz w:val="28"/>
          <w:szCs w:val="28"/>
        </w:rPr>
        <w:t xml:space="preserve">          </w:t>
      </w:r>
      <w:r w:rsidR="00EC6101" w:rsidRPr="00EC6101">
        <w:rPr>
          <w:rFonts w:ascii="Times New Roman" w:hAnsi="Times New Roman"/>
          <w:sz w:val="28"/>
          <w:szCs w:val="28"/>
        </w:rPr>
        <w:t xml:space="preserve">Либерализация также охватывала и экономическую деятельность. Новый закон </w:t>
      </w:r>
      <w:r w:rsidR="006B2399">
        <w:rPr>
          <w:rFonts w:ascii="Times New Roman" w:hAnsi="Times New Roman"/>
          <w:sz w:val="28"/>
          <w:szCs w:val="28"/>
        </w:rPr>
        <w:t>«</w:t>
      </w:r>
      <w:r w:rsidR="00EC6101" w:rsidRPr="00EC6101">
        <w:rPr>
          <w:rFonts w:ascii="Times New Roman" w:hAnsi="Times New Roman"/>
          <w:sz w:val="28"/>
          <w:szCs w:val="28"/>
        </w:rPr>
        <w:t>О п</w:t>
      </w:r>
      <w:r w:rsidR="006B2399">
        <w:rPr>
          <w:rFonts w:ascii="Times New Roman" w:hAnsi="Times New Roman"/>
          <w:sz w:val="28"/>
          <w:szCs w:val="28"/>
        </w:rPr>
        <w:t>редпринимательской деятельности»</w:t>
      </w:r>
      <w:r w:rsidR="00EC6101" w:rsidRPr="00EC6101">
        <w:rPr>
          <w:rFonts w:ascii="Times New Roman" w:hAnsi="Times New Roman"/>
          <w:sz w:val="28"/>
          <w:szCs w:val="28"/>
        </w:rPr>
        <w:t xml:space="preserve"> предполагал недискриминационное развитие государственного и частного секторов, устранял барьеры для частных предприятий и разрешал частную предпринимательскую деятельность во всех сферах экономики страны. В банковской системе также происходили изменения. Одной из первых мер стало превращение государственных банков в коммерческие, что было необходимо с точки зрения предоставления им права вести собственную независимую политику и возможности готовиться к приватизации.</w:t>
      </w:r>
    </w:p>
    <w:p w:rsidR="00EC6101" w:rsidRPr="00EC6101" w:rsidRDefault="00BA1321" w:rsidP="00EC6101">
      <w:pPr>
        <w:spacing w:line="360" w:lineRule="auto"/>
        <w:contextualSpacing/>
        <w:jc w:val="both"/>
        <w:rPr>
          <w:rFonts w:ascii="Times New Roman" w:hAnsi="Times New Roman"/>
          <w:sz w:val="28"/>
          <w:szCs w:val="28"/>
        </w:rPr>
      </w:pPr>
      <w:r>
        <w:rPr>
          <w:rFonts w:ascii="Times New Roman" w:hAnsi="Times New Roman"/>
          <w:sz w:val="28"/>
          <w:szCs w:val="28"/>
        </w:rPr>
        <w:t xml:space="preserve">          </w:t>
      </w:r>
      <w:r w:rsidR="00EC6101" w:rsidRPr="00EC6101">
        <w:rPr>
          <w:rFonts w:ascii="Times New Roman" w:hAnsi="Times New Roman"/>
          <w:sz w:val="28"/>
          <w:szCs w:val="28"/>
        </w:rPr>
        <w:t xml:space="preserve">Либерализация коснулась также отношений реального сектора с бюджетом. С одной стороны, большая часть субсидий государственным предприятиям была отменена, с другой - предприятия подверглись более жесткому налогообложению. Однако большие государственные предприятия по-прежнему имели возможность использовать преференции со стороны государства, в частности, прощение части налогов. </w:t>
      </w:r>
    </w:p>
    <w:p w:rsidR="00EC6101" w:rsidRPr="00EC6101" w:rsidRDefault="00BA1321" w:rsidP="00EC6101">
      <w:pPr>
        <w:spacing w:line="360" w:lineRule="auto"/>
        <w:jc w:val="both"/>
        <w:rPr>
          <w:rFonts w:ascii="Times New Roman" w:hAnsi="Times New Roman"/>
          <w:sz w:val="28"/>
          <w:szCs w:val="28"/>
        </w:rPr>
      </w:pPr>
      <w:r>
        <w:rPr>
          <w:rFonts w:ascii="Times New Roman" w:hAnsi="Times New Roman"/>
          <w:sz w:val="28"/>
          <w:szCs w:val="28"/>
        </w:rPr>
        <w:t xml:space="preserve">          </w:t>
      </w:r>
      <w:r w:rsidR="00EC6101" w:rsidRPr="00EC6101">
        <w:rPr>
          <w:rFonts w:ascii="Times New Roman" w:hAnsi="Times New Roman"/>
          <w:sz w:val="28"/>
          <w:szCs w:val="28"/>
        </w:rPr>
        <w:t>Процесс либерализации не обошел стороной и сферу экспорта. В 1994 г. правительство начало рассматривать меры по его расширению. Они включали в себя налоговые льготы, преференциальные кредиты, преференциальные инвестиционные скидки, привлекательные кредиты рефинансирования институтам, которые финансируют экспорт.</w:t>
      </w:r>
    </w:p>
    <w:p w:rsidR="00BA1321" w:rsidRDefault="00BA1321" w:rsidP="00EC6101">
      <w:pPr>
        <w:spacing w:line="360" w:lineRule="auto"/>
        <w:contextualSpacing/>
        <w:jc w:val="both"/>
        <w:rPr>
          <w:rFonts w:ascii="Times New Roman" w:hAnsi="Times New Roman"/>
          <w:sz w:val="28"/>
          <w:szCs w:val="28"/>
        </w:rPr>
      </w:pPr>
    </w:p>
    <w:p w:rsidR="00BA1321" w:rsidRDefault="00BA1321" w:rsidP="00EC6101">
      <w:pPr>
        <w:spacing w:line="360" w:lineRule="auto"/>
        <w:contextualSpacing/>
        <w:jc w:val="both"/>
        <w:rPr>
          <w:rFonts w:ascii="Times New Roman" w:hAnsi="Times New Roman"/>
          <w:sz w:val="28"/>
          <w:szCs w:val="28"/>
        </w:rPr>
      </w:pPr>
    </w:p>
    <w:p w:rsidR="00C51034" w:rsidRPr="002C16F3" w:rsidRDefault="00BA1321" w:rsidP="00EC6101">
      <w:pPr>
        <w:spacing w:line="360" w:lineRule="auto"/>
        <w:contextualSpacing/>
        <w:jc w:val="both"/>
        <w:rPr>
          <w:rFonts w:ascii="Times New Roman" w:hAnsi="Times New Roman"/>
          <w:sz w:val="28"/>
          <w:szCs w:val="28"/>
        </w:rPr>
      </w:pPr>
      <w:r>
        <w:rPr>
          <w:rFonts w:ascii="Times New Roman" w:hAnsi="Times New Roman"/>
          <w:sz w:val="28"/>
          <w:szCs w:val="28"/>
        </w:rPr>
        <w:t xml:space="preserve">          </w:t>
      </w:r>
      <w:r w:rsidR="00AD2E80">
        <w:rPr>
          <w:rFonts w:ascii="Times New Roman" w:hAnsi="Times New Roman"/>
          <w:sz w:val="28"/>
          <w:szCs w:val="28"/>
        </w:rPr>
        <w:t>2. Структурная перестройка</w:t>
      </w:r>
    </w:p>
    <w:p w:rsidR="00EC6101" w:rsidRPr="00907B88" w:rsidRDefault="00EC6101" w:rsidP="00EC6101">
      <w:pPr>
        <w:spacing w:line="360" w:lineRule="auto"/>
        <w:ind w:firstLine="709"/>
        <w:contextualSpacing/>
        <w:jc w:val="both"/>
        <w:rPr>
          <w:rFonts w:ascii="Times New Roman" w:hAnsi="Times New Roman"/>
          <w:sz w:val="28"/>
          <w:szCs w:val="28"/>
        </w:rPr>
      </w:pPr>
      <w:r w:rsidRPr="002C16F3">
        <w:rPr>
          <w:rFonts w:ascii="Times New Roman" w:hAnsi="Times New Roman"/>
          <w:sz w:val="28"/>
          <w:szCs w:val="28"/>
        </w:rPr>
        <w:t>Структурная перестройка</w:t>
      </w:r>
      <w:r w:rsidRPr="00907B88">
        <w:rPr>
          <w:rFonts w:ascii="Times New Roman" w:hAnsi="Times New Roman"/>
          <w:sz w:val="28"/>
          <w:szCs w:val="28"/>
        </w:rPr>
        <w:t xml:space="preserve"> должна была поддержать развитие частных компаний, приватизацию значительной части государственных предприятий (на тот момент государственные предприятия составляли 90</w:t>
      </w:r>
      <w:r w:rsidR="00A248C8" w:rsidRPr="00A248C8">
        <w:rPr>
          <w:rFonts w:ascii="Times New Roman" w:hAnsi="Times New Roman"/>
          <w:sz w:val="28"/>
          <w:szCs w:val="28"/>
        </w:rPr>
        <w:t xml:space="preserve"> </w:t>
      </w:r>
      <w:r w:rsidRPr="00907B88">
        <w:rPr>
          <w:rFonts w:ascii="Times New Roman" w:hAnsi="Times New Roman"/>
          <w:sz w:val="28"/>
          <w:szCs w:val="28"/>
        </w:rPr>
        <w:t>% общего числа несельскохозяйственных предприятий) и способствовать ликвидации неэффективного производства. Эти цели были достигнуты путем проведения следующих мероприятий:</w:t>
      </w:r>
    </w:p>
    <w:p w:rsidR="00EC6101" w:rsidRPr="00907B88" w:rsidRDefault="00296FAA" w:rsidP="00EC6101">
      <w:pPr>
        <w:spacing w:line="360" w:lineRule="auto"/>
        <w:ind w:firstLine="709"/>
        <w:contextualSpacing/>
        <w:jc w:val="both"/>
        <w:rPr>
          <w:rFonts w:ascii="Times New Roman" w:hAnsi="Times New Roman"/>
          <w:sz w:val="28"/>
          <w:szCs w:val="28"/>
        </w:rPr>
      </w:pPr>
      <w:r>
        <w:rPr>
          <w:rFonts w:ascii="Times New Roman" w:hAnsi="Times New Roman"/>
          <w:sz w:val="28"/>
          <w:szCs w:val="28"/>
        </w:rPr>
        <w:t>-</w:t>
      </w:r>
      <w:r w:rsidR="00EC6101" w:rsidRPr="00907B88">
        <w:rPr>
          <w:rFonts w:ascii="Times New Roman" w:hAnsi="Times New Roman"/>
          <w:sz w:val="28"/>
          <w:szCs w:val="28"/>
        </w:rPr>
        <w:t xml:space="preserve"> упрощения системы налогообложения и снижения предельных ставок налогообложения;</w:t>
      </w:r>
    </w:p>
    <w:p w:rsidR="00EC6101" w:rsidRPr="00907B88" w:rsidRDefault="00296FAA" w:rsidP="00EC6101">
      <w:pPr>
        <w:spacing w:line="360" w:lineRule="auto"/>
        <w:ind w:firstLine="709"/>
        <w:contextualSpacing/>
        <w:jc w:val="both"/>
        <w:rPr>
          <w:rFonts w:ascii="Times New Roman" w:hAnsi="Times New Roman"/>
          <w:sz w:val="28"/>
          <w:szCs w:val="28"/>
        </w:rPr>
      </w:pPr>
      <w:r>
        <w:rPr>
          <w:rFonts w:ascii="Times New Roman" w:hAnsi="Times New Roman"/>
          <w:sz w:val="28"/>
          <w:szCs w:val="28"/>
        </w:rPr>
        <w:t>-</w:t>
      </w:r>
      <w:r w:rsidR="00EC6101" w:rsidRPr="00907B88">
        <w:rPr>
          <w:rFonts w:ascii="Times New Roman" w:hAnsi="Times New Roman"/>
          <w:sz w:val="28"/>
          <w:szCs w:val="28"/>
        </w:rPr>
        <w:t xml:space="preserve"> унификации обменного курса и свободной конвертируемости;</w:t>
      </w:r>
    </w:p>
    <w:p w:rsidR="00EC6101" w:rsidRPr="00907B88" w:rsidRDefault="00296FAA" w:rsidP="00EC6101">
      <w:pPr>
        <w:spacing w:line="360" w:lineRule="auto"/>
        <w:ind w:firstLine="709"/>
        <w:contextualSpacing/>
        <w:jc w:val="both"/>
        <w:rPr>
          <w:rFonts w:ascii="Times New Roman" w:hAnsi="Times New Roman"/>
          <w:sz w:val="28"/>
          <w:szCs w:val="28"/>
        </w:rPr>
      </w:pPr>
      <w:r>
        <w:rPr>
          <w:rFonts w:ascii="Times New Roman" w:hAnsi="Times New Roman"/>
          <w:sz w:val="28"/>
          <w:szCs w:val="28"/>
        </w:rPr>
        <w:t>-</w:t>
      </w:r>
      <w:r w:rsidR="00EC6101" w:rsidRPr="00907B88">
        <w:rPr>
          <w:rFonts w:ascii="Times New Roman" w:hAnsi="Times New Roman"/>
          <w:sz w:val="28"/>
          <w:szCs w:val="28"/>
        </w:rPr>
        <w:t xml:space="preserve"> ликвидации импортного и экспортного лицензирования;</w:t>
      </w:r>
    </w:p>
    <w:p w:rsidR="00EC6101" w:rsidRPr="00907B88" w:rsidRDefault="00296FAA" w:rsidP="00EC6101">
      <w:pPr>
        <w:spacing w:line="360" w:lineRule="auto"/>
        <w:ind w:firstLine="709"/>
        <w:contextualSpacing/>
        <w:jc w:val="both"/>
        <w:rPr>
          <w:rFonts w:ascii="Times New Roman" w:hAnsi="Times New Roman"/>
          <w:sz w:val="28"/>
          <w:szCs w:val="28"/>
        </w:rPr>
      </w:pPr>
      <w:r>
        <w:rPr>
          <w:rFonts w:ascii="Times New Roman" w:hAnsi="Times New Roman"/>
          <w:sz w:val="28"/>
          <w:szCs w:val="28"/>
        </w:rPr>
        <w:t>-</w:t>
      </w:r>
      <w:r w:rsidR="00EC6101" w:rsidRPr="00907B88">
        <w:rPr>
          <w:rFonts w:ascii="Times New Roman" w:hAnsi="Times New Roman"/>
          <w:sz w:val="28"/>
          <w:szCs w:val="28"/>
        </w:rPr>
        <w:t xml:space="preserve"> создания фондовых бирж;</w:t>
      </w:r>
    </w:p>
    <w:p w:rsidR="00EC6101" w:rsidRDefault="00296FAA" w:rsidP="00EC6101">
      <w:pPr>
        <w:spacing w:line="360" w:lineRule="auto"/>
        <w:ind w:firstLine="709"/>
        <w:contextualSpacing/>
        <w:jc w:val="both"/>
        <w:rPr>
          <w:rFonts w:ascii="Times New Roman" w:hAnsi="Times New Roman"/>
          <w:sz w:val="28"/>
          <w:szCs w:val="28"/>
        </w:rPr>
      </w:pPr>
      <w:r>
        <w:rPr>
          <w:rFonts w:ascii="Times New Roman" w:hAnsi="Times New Roman"/>
          <w:sz w:val="28"/>
          <w:szCs w:val="28"/>
        </w:rPr>
        <w:t>-</w:t>
      </w:r>
      <w:r w:rsidR="00EC6101" w:rsidRPr="00907B88">
        <w:rPr>
          <w:rFonts w:ascii="Times New Roman" w:hAnsi="Times New Roman"/>
          <w:sz w:val="28"/>
          <w:szCs w:val="28"/>
        </w:rPr>
        <w:t xml:space="preserve"> быстрого прохождения законов, касающихся приватизации, которые позволяли осуществлять пр</w:t>
      </w:r>
      <w:r w:rsidR="00EC6101">
        <w:rPr>
          <w:rFonts w:ascii="Times New Roman" w:hAnsi="Times New Roman"/>
          <w:sz w:val="28"/>
          <w:szCs w:val="28"/>
        </w:rPr>
        <w:t>одажу активов в различной форме.</w:t>
      </w:r>
    </w:p>
    <w:p w:rsidR="00EC6101" w:rsidRPr="00907B88" w:rsidRDefault="00EC6101" w:rsidP="00EC6101">
      <w:pPr>
        <w:spacing w:line="360" w:lineRule="auto"/>
        <w:ind w:firstLine="709"/>
        <w:contextualSpacing/>
        <w:jc w:val="both"/>
        <w:rPr>
          <w:rFonts w:ascii="Times New Roman" w:hAnsi="Times New Roman"/>
          <w:sz w:val="28"/>
          <w:szCs w:val="28"/>
        </w:rPr>
      </w:pPr>
      <w:r w:rsidRPr="00907B88">
        <w:rPr>
          <w:rFonts w:ascii="Times New Roman" w:hAnsi="Times New Roman"/>
          <w:sz w:val="28"/>
          <w:szCs w:val="28"/>
        </w:rPr>
        <w:t>Польская программа приватизации базировалась на концепции индивидуальных продаж предприятий. Преимущества такого подхода выражались в транспарентности структуры собственности, поскольку только отраслевые инвесторы имели желание инвестировать в приватизируемые предприятия; получении бюджетом значительных финансовых ресурсов в результате проведенных тендеров; сокращении прямых и косвенных субсидий приватизированным предприятиям. В числе недостатков следует отметить достаточно продолжительную процедуру приватизации, которая длилась, как минимум, девять месяцев, и издержки ее проведения. Кроме того, продажа государственных активов за наличные предполагала, что сначала будут приватизированы наиболее перспективные предприятия. Несмотря на это, приватизация продолжалась и далее, хотя масштабы ее уже были незначительны.</w:t>
      </w:r>
    </w:p>
    <w:p w:rsidR="00424E20" w:rsidRDefault="00424E20" w:rsidP="0011359F">
      <w:pPr>
        <w:spacing w:line="360" w:lineRule="auto"/>
        <w:ind w:firstLine="709"/>
        <w:contextualSpacing/>
        <w:jc w:val="both"/>
        <w:rPr>
          <w:rFonts w:ascii="Times New Roman" w:hAnsi="Times New Roman"/>
          <w:sz w:val="28"/>
          <w:szCs w:val="28"/>
        </w:rPr>
      </w:pPr>
    </w:p>
    <w:p w:rsidR="00424E20" w:rsidRDefault="00424E20" w:rsidP="0011359F">
      <w:pPr>
        <w:spacing w:line="360" w:lineRule="auto"/>
        <w:ind w:firstLine="709"/>
        <w:contextualSpacing/>
        <w:jc w:val="both"/>
        <w:rPr>
          <w:rFonts w:ascii="Times New Roman" w:hAnsi="Times New Roman"/>
          <w:sz w:val="28"/>
          <w:szCs w:val="28"/>
        </w:rPr>
      </w:pPr>
    </w:p>
    <w:p w:rsidR="00C51034" w:rsidRPr="002C16F3" w:rsidRDefault="00EC6101" w:rsidP="0011359F">
      <w:pPr>
        <w:spacing w:line="360" w:lineRule="auto"/>
        <w:ind w:firstLine="709"/>
        <w:contextualSpacing/>
        <w:jc w:val="both"/>
        <w:rPr>
          <w:rFonts w:ascii="Times New Roman" w:hAnsi="Times New Roman"/>
          <w:sz w:val="28"/>
          <w:szCs w:val="28"/>
        </w:rPr>
      </w:pPr>
      <w:r w:rsidRPr="002C16F3">
        <w:rPr>
          <w:rFonts w:ascii="Times New Roman" w:hAnsi="Times New Roman"/>
          <w:sz w:val="28"/>
          <w:szCs w:val="28"/>
        </w:rPr>
        <w:t>3. У</w:t>
      </w:r>
      <w:r w:rsidR="00C51034" w:rsidRPr="002C16F3">
        <w:rPr>
          <w:rFonts w:ascii="Times New Roman" w:hAnsi="Times New Roman"/>
          <w:sz w:val="28"/>
          <w:szCs w:val="28"/>
        </w:rPr>
        <w:t>меньшение внешнего долга и расчет на эк</w:t>
      </w:r>
      <w:r w:rsidR="00AD2E80">
        <w:rPr>
          <w:rFonts w:ascii="Times New Roman" w:hAnsi="Times New Roman"/>
          <w:sz w:val="28"/>
          <w:szCs w:val="28"/>
        </w:rPr>
        <w:t>ономическую помощь из-за рубежа</w:t>
      </w:r>
    </w:p>
    <w:p w:rsidR="00C51034" w:rsidRPr="00907B88" w:rsidRDefault="00C51034" w:rsidP="0011359F">
      <w:pPr>
        <w:spacing w:line="360" w:lineRule="auto"/>
        <w:ind w:firstLine="709"/>
        <w:contextualSpacing/>
        <w:jc w:val="both"/>
        <w:rPr>
          <w:rFonts w:ascii="Times New Roman" w:hAnsi="Times New Roman"/>
          <w:sz w:val="28"/>
          <w:szCs w:val="28"/>
        </w:rPr>
      </w:pPr>
      <w:r w:rsidRPr="00907B88">
        <w:rPr>
          <w:rFonts w:ascii="Times New Roman" w:hAnsi="Times New Roman"/>
          <w:sz w:val="28"/>
          <w:szCs w:val="28"/>
        </w:rPr>
        <w:t xml:space="preserve">Техническая и финансовая помощь требовалась для проведения реформ и ослабления долговой нагрузки в течение следующего года, а также для общего снижения будущих долговых обязательств. </w:t>
      </w:r>
      <w:r w:rsidRPr="00EC6101">
        <w:rPr>
          <w:rFonts w:ascii="Times New Roman" w:hAnsi="Times New Roman"/>
          <w:sz w:val="28"/>
          <w:szCs w:val="28"/>
        </w:rPr>
        <w:t xml:space="preserve">Финансовая и техническая помощь были оговорены в соглашении о резервировании с МВФ. Помощь также включала в себя стабилизационный заем от стран </w:t>
      </w:r>
      <w:r w:rsidR="006B2399">
        <w:rPr>
          <w:rFonts w:ascii="Times New Roman" w:hAnsi="Times New Roman"/>
          <w:sz w:val="28"/>
          <w:szCs w:val="28"/>
        </w:rPr>
        <w:t>«</w:t>
      </w:r>
      <w:r w:rsidRPr="00EC6101">
        <w:rPr>
          <w:rFonts w:ascii="Times New Roman" w:hAnsi="Times New Roman"/>
          <w:sz w:val="28"/>
          <w:szCs w:val="28"/>
        </w:rPr>
        <w:t>большой семерки</w:t>
      </w:r>
      <w:r w:rsidR="006B2399">
        <w:rPr>
          <w:rFonts w:ascii="Times New Roman" w:hAnsi="Times New Roman"/>
          <w:sz w:val="28"/>
          <w:szCs w:val="28"/>
        </w:rPr>
        <w:t>»</w:t>
      </w:r>
      <w:r w:rsidRPr="00EC6101">
        <w:rPr>
          <w:rFonts w:ascii="Times New Roman" w:hAnsi="Times New Roman"/>
          <w:sz w:val="28"/>
          <w:szCs w:val="28"/>
        </w:rPr>
        <w:t xml:space="preserve"> и поддержку международных резервов Польши.</w:t>
      </w:r>
      <w:r w:rsidRPr="00907B88">
        <w:rPr>
          <w:rFonts w:ascii="Times New Roman" w:hAnsi="Times New Roman"/>
          <w:sz w:val="28"/>
          <w:szCs w:val="28"/>
        </w:rPr>
        <w:t xml:space="preserve"> </w:t>
      </w:r>
    </w:p>
    <w:p w:rsidR="00830E9C" w:rsidRDefault="00830E9C" w:rsidP="00830E9C">
      <w:pPr>
        <w:spacing w:line="360" w:lineRule="auto"/>
        <w:ind w:firstLine="709"/>
        <w:contextualSpacing/>
        <w:jc w:val="both"/>
        <w:rPr>
          <w:rFonts w:ascii="Times New Roman" w:hAnsi="Times New Roman"/>
          <w:sz w:val="28"/>
          <w:szCs w:val="28"/>
        </w:rPr>
      </w:pPr>
      <w:r w:rsidRPr="00907B88">
        <w:rPr>
          <w:rFonts w:ascii="Times New Roman" w:hAnsi="Times New Roman"/>
          <w:sz w:val="28"/>
          <w:szCs w:val="28"/>
        </w:rPr>
        <w:t xml:space="preserve">Польша получила два займа от Европейского банка реконструкции и развития в размере 360 млн. долл. Всемирный банк в начале 1990 г. предоставил Польше два кредита на сумму 260 млн. долл., которые должны были быть инвестированы в развитие промышленного и агропромышленного комплексов. Международная финансовая корпорация (IFC) также выделила из своих средств более 60 млн. долл. </w:t>
      </w:r>
    </w:p>
    <w:p w:rsidR="00EB2AAC" w:rsidRDefault="006B2399" w:rsidP="006B2399">
      <w:pPr>
        <w:spacing w:line="360" w:lineRule="auto"/>
        <w:contextualSpacing/>
        <w:jc w:val="both"/>
        <w:rPr>
          <w:rFonts w:ascii="Times New Roman" w:hAnsi="Times New Roman"/>
          <w:sz w:val="28"/>
          <w:szCs w:val="28"/>
        </w:rPr>
      </w:pPr>
      <w:r>
        <w:rPr>
          <w:rFonts w:ascii="Times New Roman" w:hAnsi="Times New Roman"/>
          <w:sz w:val="28"/>
          <w:szCs w:val="28"/>
        </w:rPr>
        <w:t xml:space="preserve">          Ниже представлены итоги проведения реформ, основные макроэкономические показатели сведены в </w:t>
      </w:r>
      <w:r w:rsidR="006F56FE">
        <w:rPr>
          <w:rFonts w:ascii="Times New Roman" w:hAnsi="Times New Roman"/>
          <w:sz w:val="28"/>
          <w:szCs w:val="28"/>
        </w:rPr>
        <w:t>Т</w:t>
      </w:r>
      <w:r>
        <w:rPr>
          <w:rFonts w:ascii="Times New Roman" w:hAnsi="Times New Roman"/>
          <w:sz w:val="28"/>
          <w:szCs w:val="28"/>
        </w:rPr>
        <w:t>аблицу 1.</w:t>
      </w:r>
    </w:p>
    <w:p w:rsidR="006B2399" w:rsidRDefault="006B2399" w:rsidP="006B2399">
      <w:pPr>
        <w:spacing w:line="360" w:lineRule="auto"/>
        <w:contextualSpacing/>
        <w:jc w:val="both"/>
        <w:rPr>
          <w:rFonts w:ascii="Times New Roman" w:hAnsi="Times New Roman"/>
          <w:sz w:val="28"/>
          <w:szCs w:val="28"/>
        </w:rPr>
      </w:pPr>
    </w:p>
    <w:p w:rsidR="0008796F" w:rsidRDefault="0008796F" w:rsidP="000165DF">
      <w:pPr>
        <w:spacing w:line="240" w:lineRule="auto"/>
        <w:contextualSpacing/>
        <w:jc w:val="center"/>
        <w:rPr>
          <w:rFonts w:ascii="Times New Roman" w:hAnsi="Times New Roman"/>
          <w:sz w:val="28"/>
          <w:szCs w:val="28"/>
        </w:rPr>
      </w:pPr>
      <w:r>
        <w:rPr>
          <w:rFonts w:ascii="Times New Roman" w:hAnsi="Times New Roman"/>
          <w:sz w:val="28"/>
          <w:szCs w:val="28"/>
        </w:rPr>
        <w:t>Таблица</w:t>
      </w:r>
      <w:r w:rsidR="00B214FC">
        <w:rPr>
          <w:rFonts w:ascii="Times New Roman" w:hAnsi="Times New Roman"/>
          <w:sz w:val="28"/>
          <w:szCs w:val="28"/>
        </w:rPr>
        <w:t xml:space="preserve"> 1</w:t>
      </w:r>
      <w:r w:rsidR="00CE5D08">
        <w:rPr>
          <w:rFonts w:ascii="Times New Roman" w:hAnsi="Times New Roman"/>
          <w:sz w:val="28"/>
          <w:szCs w:val="28"/>
        </w:rPr>
        <w:t>-</w:t>
      </w:r>
      <w:r>
        <w:rPr>
          <w:rFonts w:ascii="Times New Roman" w:hAnsi="Times New Roman"/>
          <w:sz w:val="28"/>
          <w:szCs w:val="28"/>
        </w:rPr>
        <w:t xml:space="preserve"> Основные макроэкономические показатели</w:t>
      </w:r>
      <w:r w:rsidR="00D109C6">
        <w:rPr>
          <w:rFonts w:ascii="Times New Roman" w:hAnsi="Times New Roman"/>
          <w:sz w:val="28"/>
          <w:szCs w:val="28"/>
        </w:rPr>
        <w:t xml:space="preserve"> </w:t>
      </w:r>
      <w:r w:rsidR="00D109C6" w:rsidRPr="00D109C6">
        <w:rPr>
          <w:rFonts w:ascii="Times New Roman" w:hAnsi="Times New Roman"/>
          <w:sz w:val="28"/>
          <w:szCs w:val="28"/>
        </w:rPr>
        <w:t>[1</w:t>
      </w:r>
      <w:r w:rsidR="00D8692B">
        <w:rPr>
          <w:rFonts w:ascii="Times New Roman" w:hAnsi="Times New Roman"/>
          <w:sz w:val="28"/>
          <w:szCs w:val="28"/>
        </w:rPr>
        <w:t>5</w:t>
      </w:r>
      <w:r w:rsidR="00D109C6" w:rsidRPr="00D109C6">
        <w:rPr>
          <w:rFonts w:ascii="Times New Roman" w:hAnsi="Times New Roman"/>
          <w:sz w:val="28"/>
          <w:szCs w:val="28"/>
        </w:rPr>
        <w:t>]</w:t>
      </w:r>
    </w:p>
    <w:p w:rsidR="006B2399" w:rsidRDefault="006B2399" w:rsidP="006B2399">
      <w:pPr>
        <w:spacing w:line="240" w:lineRule="auto"/>
        <w:contextualSpacing/>
        <w:jc w:val="both"/>
        <w:rPr>
          <w:rFonts w:ascii="Times New Roman" w:hAnsi="Times New Roman"/>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249"/>
        <w:gridCol w:w="944"/>
        <w:gridCol w:w="1092"/>
        <w:gridCol w:w="1092"/>
        <w:gridCol w:w="1094"/>
        <w:gridCol w:w="1094"/>
        <w:gridCol w:w="1023"/>
        <w:gridCol w:w="983"/>
      </w:tblGrid>
      <w:tr w:rsidR="006F56FE" w:rsidRPr="00DC1DF4" w:rsidTr="00DC1DF4">
        <w:trPr>
          <w:trHeight w:val="437"/>
        </w:trPr>
        <w:tc>
          <w:tcPr>
            <w:tcW w:w="2249" w:type="dxa"/>
          </w:tcPr>
          <w:p w:rsidR="006F56FE" w:rsidRPr="00DC1DF4" w:rsidRDefault="00C97049" w:rsidP="00DC1DF4">
            <w:pPr>
              <w:spacing w:before="100" w:beforeAutospacing="1" w:after="100" w:afterAutospacing="1" w:line="240" w:lineRule="auto"/>
              <w:jc w:val="center"/>
              <w:rPr>
                <w:rFonts w:ascii="Times New Roman" w:hAnsi="Times New Roman"/>
                <w:bCs/>
                <w:sz w:val="28"/>
                <w:szCs w:val="28"/>
              </w:rPr>
            </w:pPr>
            <w:r w:rsidRPr="00DC1DF4">
              <w:rPr>
                <w:rFonts w:ascii="Times New Roman" w:hAnsi="Times New Roman"/>
                <w:bCs/>
                <w:sz w:val="28"/>
                <w:szCs w:val="28"/>
              </w:rPr>
              <w:t>Показатели</w:t>
            </w:r>
          </w:p>
        </w:tc>
        <w:tc>
          <w:tcPr>
            <w:tcW w:w="944" w:type="dxa"/>
          </w:tcPr>
          <w:p w:rsidR="006F56FE" w:rsidRPr="00DC1DF4" w:rsidRDefault="006F56FE" w:rsidP="00DC1DF4">
            <w:pPr>
              <w:spacing w:before="100" w:beforeAutospacing="1" w:after="100" w:afterAutospacing="1" w:line="240" w:lineRule="auto"/>
              <w:jc w:val="center"/>
              <w:rPr>
                <w:rFonts w:ascii="Times New Roman" w:hAnsi="Times New Roman"/>
                <w:bCs/>
                <w:sz w:val="28"/>
                <w:szCs w:val="28"/>
              </w:rPr>
            </w:pPr>
            <w:r w:rsidRPr="00DC1DF4">
              <w:rPr>
                <w:rFonts w:ascii="Times New Roman" w:hAnsi="Times New Roman"/>
                <w:bCs/>
                <w:sz w:val="28"/>
                <w:szCs w:val="28"/>
              </w:rPr>
              <w:t>1989</w:t>
            </w:r>
          </w:p>
        </w:tc>
        <w:tc>
          <w:tcPr>
            <w:tcW w:w="1092" w:type="dxa"/>
          </w:tcPr>
          <w:p w:rsidR="006F56FE" w:rsidRPr="00DC1DF4" w:rsidRDefault="006F56FE" w:rsidP="00DC1DF4">
            <w:pPr>
              <w:spacing w:before="100" w:beforeAutospacing="1" w:after="100" w:afterAutospacing="1" w:line="240" w:lineRule="auto"/>
              <w:jc w:val="center"/>
              <w:rPr>
                <w:rFonts w:ascii="Times New Roman" w:hAnsi="Times New Roman"/>
                <w:bCs/>
                <w:sz w:val="28"/>
                <w:szCs w:val="28"/>
              </w:rPr>
            </w:pPr>
            <w:r w:rsidRPr="00DC1DF4">
              <w:rPr>
                <w:rFonts w:ascii="Times New Roman" w:hAnsi="Times New Roman"/>
                <w:bCs/>
                <w:sz w:val="28"/>
                <w:szCs w:val="28"/>
              </w:rPr>
              <w:t>1990</w:t>
            </w:r>
          </w:p>
        </w:tc>
        <w:tc>
          <w:tcPr>
            <w:tcW w:w="1092" w:type="dxa"/>
          </w:tcPr>
          <w:p w:rsidR="006F56FE" w:rsidRPr="00DC1DF4" w:rsidRDefault="006F56FE" w:rsidP="00DC1DF4">
            <w:pPr>
              <w:spacing w:before="100" w:beforeAutospacing="1" w:after="100" w:afterAutospacing="1" w:line="240" w:lineRule="auto"/>
              <w:jc w:val="center"/>
              <w:rPr>
                <w:rFonts w:ascii="Times New Roman" w:hAnsi="Times New Roman"/>
                <w:bCs/>
                <w:sz w:val="28"/>
                <w:szCs w:val="28"/>
              </w:rPr>
            </w:pPr>
            <w:r w:rsidRPr="00DC1DF4">
              <w:rPr>
                <w:rFonts w:ascii="Times New Roman" w:hAnsi="Times New Roman"/>
                <w:bCs/>
                <w:sz w:val="28"/>
                <w:szCs w:val="28"/>
              </w:rPr>
              <w:t>1991</w:t>
            </w:r>
          </w:p>
        </w:tc>
        <w:tc>
          <w:tcPr>
            <w:tcW w:w="1094" w:type="dxa"/>
          </w:tcPr>
          <w:p w:rsidR="006F56FE" w:rsidRPr="00DC1DF4" w:rsidRDefault="006F56FE" w:rsidP="00DC1DF4">
            <w:pPr>
              <w:spacing w:before="100" w:beforeAutospacing="1" w:after="100" w:afterAutospacing="1" w:line="240" w:lineRule="auto"/>
              <w:jc w:val="center"/>
              <w:rPr>
                <w:rFonts w:ascii="Times New Roman" w:hAnsi="Times New Roman"/>
                <w:bCs/>
                <w:sz w:val="28"/>
                <w:szCs w:val="28"/>
              </w:rPr>
            </w:pPr>
            <w:r w:rsidRPr="00DC1DF4">
              <w:rPr>
                <w:rFonts w:ascii="Times New Roman" w:hAnsi="Times New Roman"/>
                <w:bCs/>
                <w:sz w:val="28"/>
                <w:szCs w:val="28"/>
              </w:rPr>
              <w:t>1993</w:t>
            </w:r>
          </w:p>
        </w:tc>
        <w:tc>
          <w:tcPr>
            <w:tcW w:w="1094" w:type="dxa"/>
          </w:tcPr>
          <w:p w:rsidR="006F56FE" w:rsidRPr="00DC1DF4" w:rsidRDefault="006F56FE" w:rsidP="00DC1DF4">
            <w:pPr>
              <w:spacing w:before="100" w:beforeAutospacing="1" w:after="100" w:afterAutospacing="1" w:line="240" w:lineRule="auto"/>
              <w:jc w:val="center"/>
              <w:rPr>
                <w:rFonts w:ascii="Times New Roman" w:hAnsi="Times New Roman"/>
                <w:bCs/>
                <w:sz w:val="28"/>
                <w:szCs w:val="28"/>
              </w:rPr>
            </w:pPr>
            <w:r w:rsidRPr="00DC1DF4">
              <w:rPr>
                <w:rFonts w:ascii="Times New Roman" w:hAnsi="Times New Roman"/>
                <w:bCs/>
                <w:sz w:val="28"/>
                <w:szCs w:val="28"/>
              </w:rPr>
              <w:t>1995</w:t>
            </w:r>
          </w:p>
        </w:tc>
        <w:tc>
          <w:tcPr>
            <w:tcW w:w="1023" w:type="dxa"/>
          </w:tcPr>
          <w:p w:rsidR="006F56FE" w:rsidRPr="00DC1DF4" w:rsidRDefault="006F56FE" w:rsidP="00DC1DF4">
            <w:pPr>
              <w:spacing w:before="100" w:beforeAutospacing="1" w:after="100" w:afterAutospacing="1" w:line="240" w:lineRule="auto"/>
              <w:jc w:val="center"/>
              <w:rPr>
                <w:rFonts w:ascii="Times New Roman" w:hAnsi="Times New Roman"/>
                <w:bCs/>
                <w:sz w:val="28"/>
                <w:szCs w:val="28"/>
              </w:rPr>
            </w:pPr>
            <w:r w:rsidRPr="00DC1DF4">
              <w:rPr>
                <w:rFonts w:ascii="Times New Roman" w:hAnsi="Times New Roman"/>
                <w:bCs/>
                <w:sz w:val="28"/>
                <w:szCs w:val="28"/>
              </w:rPr>
              <w:t>1997</w:t>
            </w:r>
          </w:p>
        </w:tc>
        <w:tc>
          <w:tcPr>
            <w:tcW w:w="983" w:type="dxa"/>
          </w:tcPr>
          <w:p w:rsidR="006F56FE" w:rsidRPr="00DC1DF4" w:rsidRDefault="006F56FE" w:rsidP="00DC1DF4">
            <w:pPr>
              <w:spacing w:before="100" w:beforeAutospacing="1" w:after="100" w:afterAutospacing="1" w:line="240" w:lineRule="auto"/>
              <w:jc w:val="center"/>
              <w:rPr>
                <w:rFonts w:ascii="Times New Roman" w:hAnsi="Times New Roman"/>
                <w:bCs/>
                <w:sz w:val="28"/>
                <w:szCs w:val="28"/>
              </w:rPr>
            </w:pPr>
            <w:r w:rsidRPr="00DC1DF4">
              <w:rPr>
                <w:rFonts w:ascii="Times New Roman" w:hAnsi="Times New Roman"/>
                <w:bCs/>
                <w:sz w:val="28"/>
                <w:szCs w:val="28"/>
              </w:rPr>
              <w:t>2000</w:t>
            </w:r>
          </w:p>
        </w:tc>
      </w:tr>
      <w:tr w:rsidR="006F56FE" w:rsidRPr="00DC1DF4" w:rsidTr="00DC1DF4">
        <w:trPr>
          <w:trHeight w:val="414"/>
        </w:trPr>
        <w:tc>
          <w:tcPr>
            <w:tcW w:w="2249" w:type="dxa"/>
          </w:tcPr>
          <w:p w:rsidR="006F56FE" w:rsidRPr="00DC1DF4" w:rsidRDefault="006F56FE" w:rsidP="00DC1DF4">
            <w:pPr>
              <w:spacing w:before="100" w:beforeAutospacing="1" w:after="100" w:afterAutospacing="1" w:line="240" w:lineRule="auto"/>
              <w:jc w:val="center"/>
              <w:rPr>
                <w:rFonts w:ascii="Times New Roman" w:hAnsi="Times New Roman"/>
                <w:bCs/>
                <w:sz w:val="28"/>
                <w:szCs w:val="28"/>
              </w:rPr>
            </w:pPr>
            <w:r w:rsidRPr="00DC1DF4">
              <w:rPr>
                <w:rFonts w:ascii="Times New Roman" w:hAnsi="Times New Roman"/>
                <w:bCs/>
                <w:sz w:val="28"/>
                <w:szCs w:val="28"/>
              </w:rPr>
              <w:t>Инфляция, %</w:t>
            </w:r>
          </w:p>
        </w:tc>
        <w:tc>
          <w:tcPr>
            <w:tcW w:w="944" w:type="dxa"/>
          </w:tcPr>
          <w:p w:rsidR="006F56FE" w:rsidRPr="00DC1DF4" w:rsidRDefault="006F56FE" w:rsidP="00DC1DF4">
            <w:pPr>
              <w:spacing w:before="100" w:beforeAutospacing="1" w:after="100" w:afterAutospacing="1" w:line="240" w:lineRule="auto"/>
              <w:jc w:val="center"/>
              <w:rPr>
                <w:rFonts w:ascii="Times New Roman" w:hAnsi="Times New Roman"/>
                <w:bCs/>
                <w:sz w:val="28"/>
                <w:szCs w:val="28"/>
              </w:rPr>
            </w:pPr>
            <w:r w:rsidRPr="00DC1DF4">
              <w:rPr>
                <w:rFonts w:ascii="Times New Roman" w:hAnsi="Times New Roman"/>
                <w:bCs/>
                <w:sz w:val="28"/>
                <w:szCs w:val="28"/>
              </w:rPr>
              <w:t>24</w:t>
            </w:r>
            <w:r w:rsidR="00FC66A9" w:rsidRPr="00DC1DF4">
              <w:rPr>
                <w:rFonts w:ascii="Times New Roman" w:hAnsi="Times New Roman"/>
                <w:bCs/>
                <w:sz w:val="28"/>
                <w:szCs w:val="28"/>
              </w:rPr>
              <w:t>4,5</w:t>
            </w:r>
          </w:p>
        </w:tc>
        <w:tc>
          <w:tcPr>
            <w:tcW w:w="1092" w:type="dxa"/>
          </w:tcPr>
          <w:p w:rsidR="006F56FE" w:rsidRPr="00DC1DF4" w:rsidRDefault="00FC66A9" w:rsidP="00DC1DF4">
            <w:pPr>
              <w:spacing w:before="100" w:beforeAutospacing="1" w:after="100" w:afterAutospacing="1" w:line="240" w:lineRule="auto"/>
              <w:jc w:val="center"/>
              <w:rPr>
                <w:rFonts w:ascii="Times New Roman" w:hAnsi="Times New Roman"/>
                <w:bCs/>
                <w:sz w:val="28"/>
                <w:szCs w:val="28"/>
              </w:rPr>
            </w:pPr>
            <w:r w:rsidRPr="00DC1DF4">
              <w:rPr>
                <w:rFonts w:ascii="Times New Roman" w:hAnsi="Times New Roman"/>
                <w:bCs/>
                <w:sz w:val="28"/>
                <w:szCs w:val="28"/>
              </w:rPr>
              <w:t>555,4</w:t>
            </w:r>
          </w:p>
        </w:tc>
        <w:tc>
          <w:tcPr>
            <w:tcW w:w="1092" w:type="dxa"/>
          </w:tcPr>
          <w:p w:rsidR="006F56FE" w:rsidRPr="00DC1DF4" w:rsidRDefault="00FC66A9" w:rsidP="00DC1DF4">
            <w:pPr>
              <w:spacing w:before="100" w:beforeAutospacing="1" w:after="100" w:afterAutospacing="1" w:line="240" w:lineRule="auto"/>
              <w:jc w:val="center"/>
              <w:rPr>
                <w:rFonts w:ascii="Times New Roman" w:hAnsi="Times New Roman"/>
                <w:bCs/>
                <w:sz w:val="28"/>
                <w:szCs w:val="28"/>
              </w:rPr>
            </w:pPr>
            <w:r w:rsidRPr="00DC1DF4">
              <w:rPr>
                <w:rFonts w:ascii="Times New Roman" w:hAnsi="Times New Roman"/>
                <w:bCs/>
                <w:sz w:val="28"/>
                <w:szCs w:val="28"/>
              </w:rPr>
              <w:t>76,7</w:t>
            </w:r>
          </w:p>
        </w:tc>
        <w:tc>
          <w:tcPr>
            <w:tcW w:w="1094" w:type="dxa"/>
          </w:tcPr>
          <w:p w:rsidR="006F56FE" w:rsidRPr="00DC1DF4" w:rsidRDefault="00FC66A9" w:rsidP="00DC1DF4">
            <w:pPr>
              <w:spacing w:before="100" w:beforeAutospacing="1" w:after="100" w:afterAutospacing="1" w:line="240" w:lineRule="auto"/>
              <w:jc w:val="center"/>
              <w:rPr>
                <w:rFonts w:ascii="Times New Roman" w:hAnsi="Times New Roman"/>
                <w:bCs/>
                <w:sz w:val="28"/>
                <w:szCs w:val="28"/>
              </w:rPr>
            </w:pPr>
            <w:r w:rsidRPr="00DC1DF4">
              <w:rPr>
                <w:rFonts w:ascii="Times New Roman" w:hAnsi="Times New Roman"/>
                <w:bCs/>
                <w:sz w:val="28"/>
                <w:szCs w:val="28"/>
              </w:rPr>
              <w:t>36,8</w:t>
            </w:r>
          </w:p>
        </w:tc>
        <w:tc>
          <w:tcPr>
            <w:tcW w:w="1094" w:type="dxa"/>
          </w:tcPr>
          <w:p w:rsidR="006F56FE" w:rsidRPr="00DC1DF4" w:rsidRDefault="006F56FE" w:rsidP="00DC1DF4">
            <w:pPr>
              <w:spacing w:before="100" w:beforeAutospacing="1" w:after="100" w:afterAutospacing="1" w:line="240" w:lineRule="auto"/>
              <w:jc w:val="center"/>
              <w:rPr>
                <w:rFonts w:ascii="Times New Roman" w:hAnsi="Times New Roman"/>
                <w:bCs/>
                <w:sz w:val="28"/>
                <w:szCs w:val="28"/>
              </w:rPr>
            </w:pPr>
            <w:r w:rsidRPr="00DC1DF4">
              <w:rPr>
                <w:rFonts w:ascii="Times New Roman" w:hAnsi="Times New Roman"/>
                <w:bCs/>
                <w:sz w:val="28"/>
                <w:szCs w:val="28"/>
              </w:rPr>
              <w:t>28</w:t>
            </w:r>
          </w:p>
        </w:tc>
        <w:tc>
          <w:tcPr>
            <w:tcW w:w="1023" w:type="dxa"/>
          </w:tcPr>
          <w:p w:rsidR="006F56FE" w:rsidRPr="00DC1DF4" w:rsidRDefault="006F56FE" w:rsidP="00DC1DF4">
            <w:pPr>
              <w:spacing w:before="100" w:beforeAutospacing="1" w:after="100" w:afterAutospacing="1" w:line="240" w:lineRule="auto"/>
              <w:jc w:val="center"/>
              <w:rPr>
                <w:rFonts w:ascii="Times New Roman" w:hAnsi="Times New Roman"/>
                <w:bCs/>
                <w:sz w:val="28"/>
                <w:szCs w:val="28"/>
              </w:rPr>
            </w:pPr>
            <w:r w:rsidRPr="00DC1DF4">
              <w:rPr>
                <w:rFonts w:ascii="Times New Roman" w:hAnsi="Times New Roman"/>
                <w:bCs/>
                <w:sz w:val="28"/>
                <w:szCs w:val="28"/>
              </w:rPr>
              <w:t>1</w:t>
            </w:r>
            <w:r w:rsidR="00FC66A9" w:rsidRPr="00DC1DF4">
              <w:rPr>
                <w:rFonts w:ascii="Times New Roman" w:hAnsi="Times New Roman"/>
                <w:bCs/>
                <w:sz w:val="28"/>
                <w:szCs w:val="28"/>
              </w:rPr>
              <w:t>5,08</w:t>
            </w:r>
          </w:p>
        </w:tc>
        <w:tc>
          <w:tcPr>
            <w:tcW w:w="983" w:type="dxa"/>
          </w:tcPr>
          <w:p w:rsidR="006F56FE" w:rsidRPr="00DC1DF4" w:rsidRDefault="006F56FE" w:rsidP="00DC1DF4">
            <w:pPr>
              <w:spacing w:before="100" w:beforeAutospacing="1" w:after="100" w:afterAutospacing="1" w:line="240" w:lineRule="auto"/>
              <w:jc w:val="center"/>
              <w:rPr>
                <w:rFonts w:ascii="Times New Roman" w:hAnsi="Times New Roman"/>
                <w:bCs/>
                <w:sz w:val="28"/>
                <w:szCs w:val="28"/>
              </w:rPr>
            </w:pPr>
            <w:r w:rsidRPr="00DC1DF4">
              <w:rPr>
                <w:rFonts w:ascii="Times New Roman" w:hAnsi="Times New Roman"/>
                <w:bCs/>
                <w:sz w:val="28"/>
                <w:szCs w:val="28"/>
              </w:rPr>
              <w:t>10</w:t>
            </w:r>
          </w:p>
        </w:tc>
      </w:tr>
      <w:tr w:rsidR="006F56FE" w:rsidRPr="00DC1DF4" w:rsidTr="00DC1DF4">
        <w:trPr>
          <w:trHeight w:val="437"/>
        </w:trPr>
        <w:tc>
          <w:tcPr>
            <w:tcW w:w="2249" w:type="dxa"/>
          </w:tcPr>
          <w:p w:rsidR="006F56FE" w:rsidRPr="00DC1DF4" w:rsidRDefault="006F56FE" w:rsidP="00DC1DF4">
            <w:pPr>
              <w:spacing w:before="100" w:beforeAutospacing="1" w:after="100" w:afterAutospacing="1" w:line="240" w:lineRule="auto"/>
              <w:jc w:val="center"/>
              <w:rPr>
                <w:rFonts w:ascii="Times New Roman" w:hAnsi="Times New Roman"/>
                <w:bCs/>
                <w:sz w:val="28"/>
                <w:szCs w:val="28"/>
              </w:rPr>
            </w:pPr>
            <w:r w:rsidRPr="00DC1DF4">
              <w:rPr>
                <w:rFonts w:ascii="Times New Roman" w:hAnsi="Times New Roman"/>
                <w:bCs/>
                <w:sz w:val="28"/>
                <w:szCs w:val="28"/>
              </w:rPr>
              <w:t>ВВП на душу населения</w:t>
            </w:r>
          </w:p>
        </w:tc>
        <w:tc>
          <w:tcPr>
            <w:tcW w:w="944" w:type="dxa"/>
          </w:tcPr>
          <w:p w:rsidR="006F56FE" w:rsidRPr="00DC1DF4" w:rsidRDefault="00321046" w:rsidP="00DC1DF4">
            <w:pPr>
              <w:spacing w:before="100" w:beforeAutospacing="1" w:after="100" w:afterAutospacing="1" w:line="240" w:lineRule="auto"/>
              <w:jc w:val="center"/>
              <w:rPr>
                <w:rFonts w:ascii="Times New Roman" w:hAnsi="Times New Roman"/>
                <w:bCs/>
                <w:sz w:val="28"/>
                <w:szCs w:val="28"/>
              </w:rPr>
            </w:pPr>
            <w:r w:rsidRPr="00DC1DF4">
              <w:rPr>
                <w:rFonts w:ascii="Times New Roman" w:hAnsi="Times New Roman"/>
                <w:bCs/>
                <w:sz w:val="28"/>
                <w:szCs w:val="28"/>
              </w:rPr>
              <w:t>-</w:t>
            </w:r>
          </w:p>
        </w:tc>
        <w:tc>
          <w:tcPr>
            <w:tcW w:w="1092" w:type="dxa"/>
          </w:tcPr>
          <w:p w:rsidR="006F56FE" w:rsidRPr="00DC1DF4" w:rsidRDefault="00321046" w:rsidP="00DC1DF4">
            <w:pPr>
              <w:spacing w:before="100" w:beforeAutospacing="1" w:after="100" w:afterAutospacing="1" w:line="240" w:lineRule="auto"/>
              <w:jc w:val="center"/>
              <w:rPr>
                <w:rFonts w:ascii="Times New Roman" w:hAnsi="Times New Roman"/>
                <w:bCs/>
                <w:sz w:val="28"/>
                <w:szCs w:val="28"/>
              </w:rPr>
            </w:pPr>
            <w:r w:rsidRPr="00DC1DF4">
              <w:rPr>
                <w:rFonts w:ascii="Times New Roman" w:hAnsi="Times New Roman"/>
                <w:bCs/>
                <w:sz w:val="28"/>
                <w:szCs w:val="28"/>
              </w:rPr>
              <w:t>100</w:t>
            </w:r>
          </w:p>
        </w:tc>
        <w:tc>
          <w:tcPr>
            <w:tcW w:w="1092" w:type="dxa"/>
          </w:tcPr>
          <w:p w:rsidR="006F56FE" w:rsidRPr="00DC1DF4" w:rsidRDefault="00321046" w:rsidP="00DC1DF4">
            <w:pPr>
              <w:spacing w:before="100" w:beforeAutospacing="1" w:after="100" w:afterAutospacing="1" w:line="240" w:lineRule="auto"/>
              <w:jc w:val="center"/>
              <w:rPr>
                <w:rFonts w:ascii="Times New Roman" w:hAnsi="Times New Roman"/>
                <w:bCs/>
                <w:sz w:val="28"/>
                <w:szCs w:val="28"/>
              </w:rPr>
            </w:pPr>
            <w:r w:rsidRPr="00DC1DF4">
              <w:rPr>
                <w:rFonts w:ascii="Times New Roman" w:hAnsi="Times New Roman"/>
                <w:bCs/>
                <w:sz w:val="28"/>
                <w:szCs w:val="28"/>
              </w:rPr>
              <w:t>92</w:t>
            </w:r>
          </w:p>
        </w:tc>
        <w:tc>
          <w:tcPr>
            <w:tcW w:w="1094" w:type="dxa"/>
          </w:tcPr>
          <w:p w:rsidR="006F56FE" w:rsidRPr="00DC1DF4" w:rsidRDefault="00321046" w:rsidP="00DC1DF4">
            <w:pPr>
              <w:spacing w:before="100" w:beforeAutospacing="1" w:after="100" w:afterAutospacing="1" w:line="240" w:lineRule="auto"/>
              <w:jc w:val="center"/>
              <w:rPr>
                <w:rFonts w:ascii="Times New Roman" w:hAnsi="Times New Roman"/>
                <w:bCs/>
                <w:sz w:val="28"/>
                <w:szCs w:val="28"/>
              </w:rPr>
            </w:pPr>
            <w:r w:rsidRPr="00DC1DF4">
              <w:rPr>
                <w:rFonts w:ascii="Times New Roman" w:hAnsi="Times New Roman"/>
                <w:bCs/>
                <w:sz w:val="28"/>
                <w:szCs w:val="28"/>
              </w:rPr>
              <w:t>97</w:t>
            </w:r>
          </w:p>
        </w:tc>
        <w:tc>
          <w:tcPr>
            <w:tcW w:w="1094" w:type="dxa"/>
          </w:tcPr>
          <w:p w:rsidR="006F56FE" w:rsidRPr="00DC1DF4" w:rsidRDefault="00321046" w:rsidP="00DC1DF4">
            <w:pPr>
              <w:spacing w:before="100" w:beforeAutospacing="1" w:after="100" w:afterAutospacing="1" w:line="240" w:lineRule="auto"/>
              <w:jc w:val="center"/>
              <w:rPr>
                <w:rFonts w:ascii="Times New Roman" w:hAnsi="Times New Roman"/>
                <w:bCs/>
                <w:sz w:val="28"/>
                <w:szCs w:val="28"/>
              </w:rPr>
            </w:pPr>
            <w:r w:rsidRPr="00DC1DF4">
              <w:rPr>
                <w:rFonts w:ascii="Times New Roman" w:hAnsi="Times New Roman"/>
                <w:bCs/>
                <w:sz w:val="28"/>
                <w:szCs w:val="28"/>
              </w:rPr>
              <w:t>108</w:t>
            </w:r>
          </w:p>
        </w:tc>
        <w:tc>
          <w:tcPr>
            <w:tcW w:w="1023" w:type="dxa"/>
          </w:tcPr>
          <w:p w:rsidR="006F56FE" w:rsidRPr="00DC1DF4" w:rsidRDefault="00321046" w:rsidP="00DC1DF4">
            <w:pPr>
              <w:spacing w:before="100" w:beforeAutospacing="1" w:after="100" w:afterAutospacing="1" w:line="240" w:lineRule="auto"/>
              <w:jc w:val="center"/>
              <w:rPr>
                <w:rFonts w:ascii="Times New Roman" w:hAnsi="Times New Roman"/>
                <w:bCs/>
                <w:sz w:val="28"/>
                <w:szCs w:val="28"/>
              </w:rPr>
            </w:pPr>
            <w:r w:rsidRPr="00DC1DF4">
              <w:rPr>
                <w:rFonts w:ascii="Times New Roman" w:hAnsi="Times New Roman"/>
                <w:bCs/>
                <w:sz w:val="28"/>
                <w:szCs w:val="28"/>
              </w:rPr>
              <w:t>122</w:t>
            </w:r>
          </w:p>
        </w:tc>
        <w:tc>
          <w:tcPr>
            <w:tcW w:w="983" w:type="dxa"/>
          </w:tcPr>
          <w:p w:rsidR="006F56FE" w:rsidRPr="00DC1DF4" w:rsidRDefault="00321046" w:rsidP="00DC1DF4">
            <w:pPr>
              <w:spacing w:before="100" w:beforeAutospacing="1" w:after="100" w:afterAutospacing="1" w:line="240" w:lineRule="auto"/>
              <w:jc w:val="center"/>
              <w:rPr>
                <w:rFonts w:ascii="Times New Roman" w:hAnsi="Times New Roman"/>
                <w:bCs/>
                <w:sz w:val="28"/>
                <w:szCs w:val="28"/>
              </w:rPr>
            </w:pPr>
            <w:r w:rsidRPr="00DC1DF4">
              <w:rPr>
                <w:rFonts w:ascii="Times New Roman" w:hAnsi="Times New Roman"/>
                <w:bCs/>
                <w:sz w:val="28"/>
                <w:szCs w:val="28"/>
              </w:rPr>
              <w:t>144</w:t>
            </w:r>
          </w:p>
        </w:tc>
      </w:tr>
    </w:tbl>
    <w:p w:rsidR="008C465E" w:rsidRDefault="00BA1321" w:rsidP="006F56FE">
      <w:pPr>
        <w:pStyle w:val="a9"/>
        <w:spacing w:line="360" w:lineRule="auto"/>
        <w:contextualSpacing/>
        <w:jc w:val="both"/>
        <w:rPr>
          <w:sz w:val="28"/>
          <w:szCs w:val="28"/>
        </w:rPr>
      </w:pPr>
      <w:r>
        <w:rPr>
          <w:sz w:val="28"/>
          <w:szCs w:val="28"/>
        </w:rPr>
        <w:t xml:space="preserve">          </w:t>
      </w:r>
      <w:r w:rsidR="00341365" w:rsidRPr="006F56FE">
        <w:rPr>
          <w:sz w:val="28"/>
          <w:szCs w:val="28"/>
        </w:rPr>
        <w:t>Польша переживала период высокой инфляции в 1989 и 1990 годах</w:t>
      </w:r>
      <w:r w:rsidR="0008796F" w:rsidRPr="006F56FE">
        <w:rPr>
          <w:sz w:val="28"/>
          <w:szCs w:val="28"/>
        </w:rPr>
        <w:t xml:space="preserve"> </w:t>
      </w:r>
      <w:r w:rsidR="00FC66A9">
        <w:rPr>
          <w:sz w:val="28"/>
          <w:szCs w:val="28"/>
        </w:rPr>
        <w:t>555,4</w:t>
      </w:r>
      <w:r w:rsidR="00A248C8" w:rsidRPr="00A248C8">
        <w:rPr>
          <w:sz w:val="28"/>
          <w:szCs w:val="28"/>
        </w:rPr>
        <w:t xml:space="preserve"> </w:t>
      </w:r>
      <w:r w:rsidR="0008796F" w:rsidRPr="006F56FE">
        <w:rPr>
          <w:sz w:val="28"/>
          <w:szCs w:val="28"/>
        </w:rPr>
        <w:t>%</w:t>
      </w:r>
      <w:r w:rsidR="00341365" w:rsidRPr="006F56FE">
        <w:rPr>
          <w:sz w:val="28"/>
          <w:szCs w:val="28"/>
        </w:rPr>
        <w:t>.</w:t>
      </w:r>
      <w:r w:rsidR="00341365" w:rsidRPr="006F56FE">
        <w:rPr>
          <w:rFonts w:ascii="Arial" w:hAnsi="Arial" w:cs="Arial"/>
          <w:sz w:val="28"/>
          <w:szCs w:val="28"/>
        </w:rPr>
        <w:t xml:space="preserve"> </w:t>
      </w:r>
      <w:r w:rsidR="006F56FE" w:rsidRPr="006F56FE">
        <w:rPr>
          <w:sz w:val="28"/>
          <w:szCs w:val="28"/>
        </w:rPr>
        <w:t>Основным источником инфляции было кредитование госбанком дефицита бюджета. Мерой</w:t>
      </w:r>
      <w:r w:rsidR="00682F3A">
        <w:rPr>
          <w:sz w:val="28"/>
          <w:szCs w:val="28"/>
        </w:rPr>
        <w:t>,</w:t>
      </w:r>
      <w:r w:rsidR="006F56FE" w:rsidRPr="006F56FE">
        <w:rPr>
          <w:sz w:val="28"/>
          <w:szCs w:val="28"/>
        </w:rPr>
        <w:t xml:space="preserve"> которая помогла ликвидировать этот источник</w:t>
      </w:r>
      <w:r w:rsidR="00682F3A">
        <w:rPr>
          <w:sz w:val="28"/>
          <w:szCs w:val="28"/>
        </w:rPr>
        <w:t>,</w:t>
      </w:r>
      <w:r w:rsidR="006F56FE" w:rsidRPr="006F56FE">
        <w:rPr>
          <w:sz w:val="28"/>
          <w:szCs w:val="28"/>
        </w:rPr>
        <w:t xml:space="preserve"> было то, что в</w:t>
      </w:r>
      <w:r w:rsidR="006F56FE" w:rsidRPr="006F56FE">
        <w:rPr>
          <w:color w:val="000000"/>
          <w:sz w:val="28"/>
          <w:szCs w:val="28"/>
        </w:rPr>
        <w:t xml:space="preserve"> 1990 г. сеймом было принято решение о прекращении автоматического кредитования бюджета. Раньше делать это должен был Народный банк Польши, поскольку он и правительство подчинялись одному и тому же руководству. Теперь Народный банк Польши становился самостоятельным институтом. Государство должно было само искать источники финансирования дефицита госбюджета вплоть до распродажи имущества государственных предприятий и своих долей в приватизированных предприятиях частным лицам и фирмам.  </w:t>
      </w:r>
      <w:r w:rsidR="00682F3A" w:rsidRPr="00682F3A">
        <w:rPr>
          <w:sz w:val="28"/>
          <w:szCs w:val="28"/>
        </w:rPr>
        <w:t>С 1989 г. практически была прекращена выдача льготных кредитов. По итогам 1-го квартала 1990 г. на заседании правительства отмечалось, что основные цели были достигнуты.</w:t>
      </w:r>
      <w:r w:rsidR="00682F3A">
        <w:rPr>
          <w:sz w:val="28"/>
          <w:szCs w:val="28"/>
        </w:rPr>
        <w:t xml:space="preserve"> </w:t>
      </w:r>
      <w:r w:rsidR="00682F3A" w:rsidRPr="00682F3A">
        <w:rPr>
          <w:sz w:val="28"/>
          <w:szCs w:val="28"/>
        </w:rPr>
        <w:t>Если в январе 1990 г. инфляция составляла 79</w:t>
      </w:r>
      <w:r w:rsidR="00A248C8" w:rsidRPr="00A248C8">
        <w:rPr>
          <w:sz w:val="28"/>
          <w:szCs w:val="28"/>
        </w:rPr>
        <w:t xml:space="preserve"> </w:t>
      </w:r>
      <w:r w:rsidR="00682F3A" w:rsidRPr="00682F3A">
        <w:rPr>
          <w:sz w:val="28"/>
          <w:szCs w:val="28"/>
        </w:rPr>
        <w:t>%, то в феврале — 24</w:t>
      </w:r>
      <w:r w:rsidR="00A248C8" w:rsidRPr="00A248C8">
        <w:rPr>
          <w:sz w:val="28"/>
          <w:szCs w:val="28"/>
        </w:rPr>
        <w:t xml:space="preserve"> </w:t>
      </w:r>
      <w:r w:rsidR="00682F3A">
        <w:rPr>
          <w:sz w:val="28"/>
          <w:szCs w:val="28"/>
        </w:rPr>
        <w:t>%</w:t>
      </w:r>
      <w:r w:rsidR="00682F3A" w:rsidRPr="00682F3A">
        <w:rPr>
          <w:sz w:val="28"/>
          <w:szCs w:val="28"/>
        </w:rPr>
        <w:t>, марте — 6</w:t>
      </w:r>
      <w:r w:rsidR="00A248C8" w:rsidRPr="00A248C8">
        <w:rPr>
          <w:sz w:val="28"/>
          <w:szCs w:val="28"/>
        </w:rPr>
        <w:t xml:space="preserve"> </w:t>
      </w:r>
      <w:r w:rsidR="00682F3A">
        <w:rPr>
          <w:sz w:val="28"/>
          <w:szCs w:val="28"/>
        </w:rPr>
        <w:t>%</w:t>
      </w:r>
      <w:r w:rsidR="00682F3A" w:rsidRPr="00682F3A">
        <w:rPr>
          <w:sz w:val="28"/>
          <w:szCs w:val="28"/>
        </w:rPr>
        <w:t xml:space="preserve"> и апреле — 4</w:t>
      </w:r>
      <w:r w:rsidR="00A248C8" w:rsidRPr="00A248C8">
        <w:rPr>
          <w:sz w:val="28"/>
          <w:szCs w:val="28"/>
        </w:rPr>
        <w:t xml:space="preserve"> </w:t>
      </w:r>
      <w:r w:rsidR="00682F3A" w:rsidRPr="00682F3A">
        <w:rPr>
          <w:sz w:val="28"/>
          <w:szCs w:val="28"/>
        </w:rPr>
        <w:t>%.</w:t>
      </w:r>
    </w:p>
    <w:p w:rsidR="00616182" w:rsidRDefault="00616182" w:rsidP="00871E0E">
      <w:pPr>
        <w:pStyle w:val="a9"/>
        <w:spacing w:line="360" w:lineRule="auto"/>
        <w:contextualSpacing/>
        <w:jc w:val="both"/>
        <w:rPr>
          <w:sz w:val="28"/>
          <w:szCs w:val="28"/>
        </w:rPr>
      </w:pPr>
      <w:r>
        <w:rPr>
          <w:sz w:val="28"/>
          <w:szCs w:val="28"/>
        </w:rPr>
        <w:t xml:space="preserve">          Ещё одной мерой ликвидации дефицита бюджета было сокращение средств на оборону, здравоохранение и образование. Доля субсидии в государственных расходах уменьшилась с 42</w:t>
      </w:r>
      <w:r w:rsidR="00A248C8" w:rsidRPr="00A248C8">
        <w:rPr>
          <w:sz w:val="28"/>
          <w:szCs w:val="28"/>
        </w:rPr>
        <w:t xml:space="preserve"> </w:t>
      </w:r>
      <w:r>
        <w:rPr>
          <w:sz w:val="28"/>
          <w:szCs w:val="28"/>
        </w:rPr>
        <w:t>% в 1988 до 5,6</w:t>
      </w:r>
      <w:r w:rsidR="00A248C8" w:rsidRPr="00A248C8">
        <w:rPr>
          <w:sz w:val="28"/>
          <w:szCs w:val="28"/>
        </w:rPr>
        <w:t xml:space="preserve"> </w:t>
      </w:r>
      <w:r>
        <w:rPr>
          <w:sz w:val="28"/>
          <w:szCs w:val="28"/>
        </w:rPr>
        <w:t>% в 1995 г.</w:t>
      </w:r>
    </w:p>
    <w:p w:rsidR="006F56FE" w:rsidRDefault="008C465E" w:rsidP="006F56FE">
      <w:pPr>
        <w:pStyle w:val="a9"/>
        <w:spacing w:line="360" w:lineRule="auto"/>
        <w:contextualSpacing/>
        <w:jc w:val="both"/>
        <w:rPr>
          <w:color w:val="000000"/>
          <w:sz w:val="28"/>
          <w:szCs w:val="28"/>
        </w:rPr>
      </w:pPr>
      <w:r>
        <w:rPr>
          <w:sz w:val="28"/>
          <w:szCs w:val="28"/>
        </w:rPr>
        <w:t xml:space="preserve">          </w:t>
      </w:r>
      <w:r w:rsidR="00682F3A">
        <w:rPr>
          <w:sz w:val="28"/>
          <w:szCs w:val="28"/>
        </w:rPr>
        <w:t>Таким образом</w:t>
      </w:r>
      <w:r w:rsidR="00C1568F">
        <w:rPr>
          <w:sz w:val="28"/>
          <w:szCs w:val="28"/>
        </w:rPr>
        <w:t>,</w:t>
      </w:r>
      <w:r w:rsidR="00682F3A">
        <w:rPr>
          <w:sz w:val="28"/>
          <w:szCs w:val="28"/>
        </w:rPr>
        <w:t xml:space="preserve"> п</w:t>
      </w:r>
      <w:r w:rsidRPr="006F56FE">
        <w:rPr>
          <w:sz w:val="28"/>
          <w:szCs w:val="28"/>
        </w:rPr>
        <w:t>осле проведения реформ в течение месяца удалось ликвидировать гиперинфляцию и в последующие два месяца выйти на показатель роста цен</w:t>
      </w:r>
      <w:r w:rsidR="00677110">
        <w:rPr>
          <w:sz w:val="28"/>
          <w:szCs w:val="28"/>
        </w:rPr>
        <w:t xml:space="preserve"> менее 10</w:t>
      </w:r>
      <w:r w:rsidR="00A248C8" w:rsidRPr="00A248C8">
        <w:rPr>
          <w:sz w:val="28"/>
          <w:szCs w:val="28"/>
        </w:rPr>
        <w:t xml:space="preserve"> </w:t>
      </w:r>
      <w:r w:rsidR="00677110">
        <w:rPr>
          <w:sz w:val="28"/>
          <w:szCs w:val="28"/>
        </w:rPr>
        <w:t>%</w:t>
      </w:r>
      <w:r w:rsidRPr="006F56FE">
        <w:rPr>
          <w:sz w:val="28"/>
          <w:szCs w:val="28"/>
        </w:rPr>
        <w:t xml:space="preserve">. </w:t>
      </w:r>
      <w:r w:rsidR="006F56FE" w:rsidRPr="006F56FE">
        <w:rPr>
          <w:color w:val="000000"/>
          <w:sz w:val="28"/>
          <w:szCs w:val="28"/>
        </w:rPr>
        <w:t xml:space="preserve"> </w:t>
      </w:r>
    </w:p>
    <w:p w:rsidR="000858E9" w:rsidRDefault="006F56FE" w:rsidP="000858E9">
      <w:pPr>
        <w:pStyle w:val="a9"/>
        <w:spacing w:line="360" w:lineRule="auto"/>
        <w:contextualSpacing/>
        <w:jc w:val="both"/>
        <w:rPr>
          <w:sz w:val="28"/>
          <w:szCs w:val="28"/>
        </w:rPr>
      </w:pPr>
      <w:r>
        <w:rPr>
          <w:color w:val="000000"/>
          <w:sz w:val="28"/>
          <w:szCs w:val="28"/>
        </w:rPr>
        <w:t xml:space="preserve">          </w:t>
      </w:r>
      <w:r w:rsidR="00830E9C" w:rsidRPr="0008796F">
        <w:rPr>
          <w:sz w:val="28"/>
          <w:szCs w:val="28"/>
        </w:rPr>
        <w:t xml:space="preserve">Именно такая быстрота достижения результатов и создала благоприятные предпосылки для дальнейшего проведения реформ. </w:t>
      </w:r>
      <w:r w:rsidR="00BA1321">
        <w:rPr>
          <w:sz w:val="28"/>
          <w:szCs w:val="28"/>
        </w:rPr>
        <w:t xml:space="preserve">            </w:t>
      </w:r>
      <w:r w:rsidR="00830E9C" w:rsidRPr="0008796F">
        <w:rPr>
          <w:sz w:val="28"/>
          <w:szCs w:val="28"/>
        </w:rPr>
        <w:t>Совокупный бюджетный</w:t>
      </w:r>
      <w:r w:rsidR="00830E9C" w:rsidRPr="00907B88">
        <w:rPr>
          <w:color w:val="FF0000"/>
          <w:sz w:val="28"/>
          <w:szCs w:val="28"/>
        </w:rPr>
        <w:t xml:space="preserve"> </w:t>
      </w:r>
      <w:r w:rsidR="00830E9C" w:rsidRPr="0008796F">
        <w:rPr>
          <w:sz w:val="28"/>
          <w:szCs w:val="28"/>
        </w:rPr>
        <w:t>дефицит был снижен на 30</w:t>
      </w:r>
      <w:r w:rsidR="00A248C8" w:rsidRPr="00A248C8">
        <w:rPr>
          <w:sz w:val="28"/>
          <w:szCs w:val="28"/>
        </w:rPr>
        <w:t xml:space="preserve"> </w:t>
      </w:r>
      <w:r w:rsidR="00830E9C" w:rsidRPr="0008796F">
        <w:rPr>
          <w:sz w:val="28"/>
          <w:szCs w:val="28"/>
        </w:rPr>
        <w:t xml:space="preserve">%, что соотносилась с величиной, предусмотренной в плане. </w:t>
      </w:r>
      <w:r w:rsidR="003135E6" w:rsidRPr="0008796F">
        <w:rPr>
          <w:sz w:val="28"/>
          <w:szCs w:val="28"/>
        </w:rPr>
        <w:t xml:space="preserve">Зарубежная помощь в форме продуктов питания также помогла ликвидировать дефицит, возникший вследствие падения производства. </w:t>
      </w:r>
      <w:r w:rsidR="00830E9C" w:rsidRPr="0008796F">
        <w:rPr>
          <w:sz w:val="28"/>
          <w:szCs w:val="28"/>
        </w:rPr>
        <w:t>С 1992 года наблюдается ежегодный рост ВВП.  Рост заработной платы был существенно ограничен. В реальном выражении она выросла на 10</w:t>
      </w:r>
      <w:r w:rsidR="00A248C8" w:rsidRPr="007D7762">
        <w:rPr>
          <w:sz w:val="28"/>
          <w:szCs w:val="28"/>
        </w:rPr>
        <w:t xml:space="preserve"> </w:t>
      </w:r>
      <w:r w:rsidR="00830E9C" w:rsidRPr="0008796F">
        <w:rPr>
          <w:sz w:val="28"/>
          <w:szCs w:val="28"/>
        </w:rPr>
        <w:t xml:space="preserve">%. Процентные ставки по кредитам с 1 января 1990 года </w:t>
      </w:r>
      <w:r w:rsidR="00C97049">
        <w:rPr>
          <w:sz w:val="28"/>
          <w:szCs w:val="28"/>
        </w:rPr>
        <w:t>в период реформ</w:t>
      </w:r>
      <w:r w:rsidR="00830E9C" w:rsidRPr="0008796F">
        <w:rPr>
          <w:sz w:val="28"/>
          <w:szCs w:val="28"/>
        </w:rPr>
        <w:t xml:space="preserve"> в Польше</w:t>
      </w:r>
      <w:r w:rsidR="00C97049">
        <w:rPr>
          <w:sz w:val="28"/>
          <w:szCs w:val="28"/>
        </w:rPr>
        <w:t xml:space="preserve"> были</w:t>
      </w:r>
      <w:r w:rsidR="00830E9C" w:rsidRPr="0008796F">
        <w:rPr>
          <w:sz w:val="28"/>
          <w:szCs w:val="28"/>
        </w:rPr>
        <w:t xml:space="preserve"> положительными, т. е. превыш</w:t>
      </w:r>
      <w:r w:rsidR="00C97049">
        <w:rPr>
          <w:sz w:val="28"/>
          <w:szCs w:val="28"/>
        </w:rPr>
        <w:t>али</w:t>
      </w:r>
      <w:r w:rsidR="00830E9C" w:rsidRPr="0008796F">
        <w:rPr>
          <w:sz w:val="28"/>
          <w:szCs w:val="28"/>
        </w:rPr>
        <w:t xml:space="preserve"> уровень инфляции. Несомненно, ценовой шок одномоментно (конец 1989—начало 1990 года) сблизил народнохозяйственный спрос и объем предложения. </w:t>
      </w:r>
    </w:p>
    <w:p w:rsidR="000858E9" w:rsidRDefault="000858E9" w:rsidP="000858E9">
      <w:pPr>
        <w:pStyle w:val="a9"/>
        <w:spacing w:line="360" w:lineRule="auto"/>
        <w:contextualSpacing/>
        <w:jc w:val="both"/>
        <w:rPr>
          <w:sz w:val="28"/>
          <w:szCs w:val="28"/>
        </w:rPr>
      </w:pPr>
      <w:r>
        <w:rPr>
          <w:sz w:val="28"/>
          <w:szCs w:val="28"/>
        </w:rPr>
        <w:t xml:space="preserve">          </w:t>
      </w:r>
      <w:r w:rsidR="00186C03" w:rsidRPr="00907B88">
        <w:rPr>
          <w:sz w:val="28"/>
          <w:szCs w:val="28"/>
        </w:rPr>
        <w:t>В социалистической Польше безработицы не было. Однако с началом реформы безработными оказалось 1,1 миллиона человек или 6,3</w:t>
      </w:r>
      <w:r w:rsidR="00A248C8" w:rsidRPr="00A248C8">
        <w:rPr>
          <w:sz w:val="28"/>
          <w:szCs w:val="28"/>
        </w:rPr>
        <w:t xml:space="preserve"> </w:t>
      </w:r>
      <w:r w:rsidR="00186C03" w:rsidRPr="00907B88">
        <w:rPr>
          <w:sz w:val="28"/>
          <w:szCs w:val="28"/>
        </w:rPr>
        <w:t>% экономически активного населения страны.</w:t>
      </w:r>
      <w:r>
        <w:rPr>
          <w:sz w:val="28"/>
          <w:szCs w:val="28"/>
        </w:rPr>
        <w:t xml:space="preserve"> </w:t>
      </w:r>
    </w:p>
    <w:p w:rsidR="004341A1" w:rsidRDefault="000858E9" w:rsidP="004341A1">
      <w:pPr>
        <w:pStyle w:val="a9"/>
        <w:spacing w:line="360" w:lineRule="auto"/>
        <w:contextualSpacing/>
        <w:jc w:val="both"/>
        <w:rPr>
          <w:sz w:val="28"/>
          <w:szCs w:val="28"/>
        </w:rPr>
      </w:pPr>
      <w:r>
        <w:rPr>
          <w:sz w:val="28"/>
          <w:szCs w:val="28"/>
        </w:rPr>
        <w:t xml:space="preserve">          </w:t>
      </w:r>
      <w:r w:rsidR="00186C03" w:rsidRPr="00907B88">
        <w:rPr>
          <w:sz w:val="28"/>
          <w:szCs w:val="28"/>
        </w:rPr>
        <w:t>К 1993 году безработица составляла уже 18</w:t>
      </w:r>
      <w:r w:rsidR="00A248C8" w:rsidRPr="00A248C8">
        <w:rPr>
          <w:sz w:val="28"/>
          <w:szCs w:val="28"/>
        </w:rPr>
        <w:t xml:space="preserve"> </w:t>
      </w:r>
      <w:r w:rsidR="00186C03" w:rsidRPr="00907B88">
        <w:rPr>
          <w:sz w:val="28"/>
          <w:szCs w:val="28"/>
        </w:rPr>
        <w:t>%, затем она начала снижаться, и к 1997 году достигла 12</w:t>
      </w:r>
      <w:r w:rsidR="00A248C8" w:rsidRPr="00A248C8">
        <w:rPr>
          <w:sz w:val="28"/>
          <w:szCs w:val="28"/>
        </w:rPr>
        <w:t xml:space="preserve"> </w:t>
      </w:r>
      <w:r w:rsidR="00186C03" w:rsidRPr="00907B88">
        <w:rPr>
          <w:sz w:val="28"/>
          <w:szCs w:val="28"/>
        </w:rPr>
        <w:t>%.</w:t>
      </w:r>
      <w:r w:rsidR="004341A1">
        <w:rPr>
          <w:sz w:val="28"/>
          <w:szCs w:val="28"/>
        </w:rPr>
        <w:t xml:space="preserve"> </w:t>
      </w:r>
    </w:p>
    <w:p w:rsidR="004341A1" w:rsidRDefault="00BA1321" w:rsidP="004341A1">
      <w:pPr>
        <w:pStyle w:val="a9"/>
        <w:spacing w:line="360" w:lineRule="auto"/>
        <w:contextualSpacing/>
        <w:jc w:val="both"/>
        <w:rPr>
          <w:sz w:val="28"/>
          <w:szCs w:val="28"/>
        </w:rPr>
      </w:pPr>
      <w:r>
        <w:rPr>
          <w:sz w:val="28"/>
          <w:szCs w:val="28"/>
        </w:rPr>
        <w:t xml:space="preserve">          </w:t>
      </w:r>
      <w:r w:rsidR="00186C03" w:rsidRPr="008E0B66">
        <w:rPr>
          <w:sz w:val="28"/>
          <w:szCs w:val="28"/>
        </w:rPr>
        <w:t>Факторы  обеспечившие стабилизацию экономического положения и роста:</w:t>
      </w:r>
    </w:p>
    <w:p w:rsidR="00831410" w:rsidRDefault="00BA1321" w:rsidP="00831410">
      <w:pPr>
        <w:pStyle w:val="a9"/>
        <w:spacing w:line="360" w:lineRule="auto"/>
        <w:contextualSpacing/>
        <w:jc w:val="both"/>
        <w:rPr>
          <w:sz w:val="28"/>
          <w:szCs w:val="28"/>
        </w:rPr>
      </w:pPr>
      <w:r>
        <w:rPr>
          <w:sz w:val="28"/>
          <w:szCs w:val="28"/>
        </w:rPr>
        <w:t xml:space="preserve">          </w:t>
      </w:r>
      <w:r w:rsidR="008E0B66">
        <w:rPr>
          <w:sz w:val="28"/>
          <w:szCs w:val="28"/>
        </w:rPr>
        <w:t>1.</w:t>
      </w:r>
      <w:r w:rsidR="00186C03" w:rsidRPr="008E0B66">
        <w:rPr>
          <w:sz w:val="28"/>
          <w:szCs w:val="28"/>
        </w:rPr>
        <w:t xml:space="preserve"> </w:t>
      </w:r>
      <w:r w:rsidR="008E0B66">
        <w:rPr>
          <w:sz w:val="28"/>
          <w:szCs w:val="28"/>
        </w:rPr>
        <w:t>К</w:t>
      </w:r>
      <w:r w:rsidR="00186C03" w:rsidRPr="008E0B66">
        <w:rPr>
          <w:sz w:val="28"/>
          <w:szCs w:val="28"/>
        </w:rPr>
        <w:t>апиталовложения</w:t>
      </w:r>
      <w:r w:rsidR="008E0B66" w:rsidRPr="008E0B66">
        <w:rPr>
          <w:sz w:val="28"/>
          <w:szCs w:val="28"/>
        </w:rPr>
        <w:t>.</w:t>
      </w:r>
      <w:r w:rsidR="00186C03" w:rsidRPr="008E0B66">
        <w:rPr>
          <w:sz w:val="28"/>
          <w:szCs w:val="28"/>
        </w:rPr>
        <w:t xml:space="preserve"> </w:t>
      </w:r>
      <w:r w:rsidR="008E0B66" w:rsidRPr="008E0B66">
        <w:rPr>
          <w:sz w:val="28"/>
          <w:szCs w:val="28"/>
        </w:rPr>
        <w:t>Уже</w:t>
      </w:r>
      <w:r w:rsidR="008E0B66" w:rsidRPr="00907B88">
        <w:rPr>
          <w:sz w:val="28"/>
          <w:szCs w:val="28"/>
        </w:rPr>
        <w:t xml:space="preserve"> в 1993 году наметился определенный прогресс в сфере капиталовложений: затраты на закупки машин и оборудования возросли примерно на 10</w:t>
      </w:r>
      <w:r w:rsidR="00A248C8" w:rsidRPr="004609EB">
        <w:rPr>
          <w:sz w:val="28"/>
          <w:szCs w:val="28"/>
        </w:rPr>
        <w:t xml:space="preserve"> </w:t>
      </w:r>
      <w:r w:rsidR="008E0B66" w:rsidRPr="00907B88">
        <w:rPr>
          <w:sz w:val="28"/>
          <w:szCs w:val="28"/>
        </w:rPr>
        <w:t>% при одновременном сокращении затрат на строительно-монтажные работы. Свыше 60</w:t>
      </w:r>
      <w:r w:rsidR="004609EB" w:rsidRPr="004609EB">
        <w:rPr>
          <w:sz w:val="28"/>
          <w:szCs w:val="28"/>
        </w:rPr>
        <w:t xml:space="preserve"> </w:t>
      </w:r>
      <w:r w:rsidR="008E0B66" w:rsidRPr="00907B88">
        <w:rPr>
          <w:sz w:val="28"/>
          <w:szCs w:val="28"/>
        </w:rPr>
        <w:t>% всех капиталовложений частного сектора пришлось на промышленность. В целом за годы реформы доля капиталовложений колебалась вокруг 21</w:t>
      </w:r>
      <w:r w:rsidR="004609EB" w:rsidRPr="004609EB">
        <w:rPr>
          <w:sz w:val="28"/>
          <w:szCs w:val="28"/>
        </w:rPr>
        <w:t xml:space="preserve"> </w:t>
      </w:r>
      <w:r w:rsidR="008E0B66" w:rsidRPr="00907B88">
        <w:rPr>
          <w:sz w:val="28"/>
          <w:szCs w:val="28"/>
        </w:rPr>
        <w:t>% ВНП.</w:t>
      </w:r>
    </w:p>
    <w:p w:rsidR="00831410" w:rsidRDefault="00BA1321" w:rsidP="00831410">
      <w:pPr>
        <w:pStyle w:val="a9"/>
        <w:spacing w:line="360" w:lineRule="auto"/>
        <w:contextualSpacing/>
        <w:jc w:val="both"/>
        <w:rPr>
          <w:sz w:val="28"/>
          <w:szCs w:val="28"/>
        </w:rPr>
      </w:pPr>
      <w:r>
        <w:rPr>
          <w:sz w:val="28"/>
          <w:szCs w:val="28"/>
        </w:rPr>
        <w:t xml:space="preserve">          </w:t>
      </w:r>
      <w:r w:rsidR="008E0B66">
        <w:rPr>
          <w:sz w:val="28"/>
          <w:szCs w:val="28"/>
        </w:rPr>
        <w:t>2. Экспорт.  В</w:t>
      </w:r>
      <w:r w:rsidR="008E0B66" w:rsidRPr="00907B88">
        <w:rPr>
          <w:sz w:val="28"/>
          <w:szCs w:val="28"/>
        </w:rPr>
        <w:t>торым фактором экономического роста в 1994 году стали внешнеэкономические связи, точнее, возросший внешний спрос на польскую продукцию, обусловленный оживлением в мировой экономике, что через рост экспорта (120,5</w:t>
      </w:r>
      <w:r w:rsidR="004609EB" w:rsidRPr="004609EB">
        <w:rPr>
          <w:sz w:val="28"/>
          <w:szCs w:val="28"/>
        </w:rPr>
        <w:t xml:space="preserve"> </w:t>
      </w:r>
      <w:r w:rsidR="008E0B66" w:rsidRPr="00907B88">
        <w:rPr>
          <w:sz w:val="28"/>
          <w:szCs w:val="28"/>
        </w:rPr>
        <w:t xml:space="preserve">%) стимулировало рост производства и инвестиций, причем в первую очередь в государственном секторе. </w:t>
      </w:r>
    </w:p>
    <w:p w:rsidR="00786E26" w:rsidRDefault="00BA1321" w:rsidP="00831410">
      <w:pPr>
        <w:pStyle w:val="a9"/>
        <w:spacing w:line="360" w:lineRule="auto"/>
        <w:contextualSpacing/>
        <w:jc w:val="both"/>
        <w:rPr>
          <w:sz w:val="28"/>
          <w:szCs w:val="28"/>
        </w:rPr>
      </w:pPr>
      <w:r>
        <w:rPr>
          <w:sz w:val="28"/>
          <w:szCs w:val="28"/>
        </w:rPr>
        <w:t xml:space="preserve">          </w:t>
      </w:r>
      <w:r w:rsidR="008E0B66" w:rsidRPr="008E0B66">
        <w:rPr>
          <w:sz w:val="28"/>
          <w:szCs w:val="28"/>
        </w:rPr>
        <w:t xml:space="preserve">3. </w:t>
      </w:r>
      <w:r w:rsidR="008E0B66">
        <w:rPr>
          <w:sz w:val="28"/>
          <w:szCs w:val="28"/>
        </w:rPr>
        <w:t>Н</w:t>
      </w:r>
      <w:r w:rsidR="00186C03" w:rsidRPr="008E0B66">
        <w:rPr>
          <w:sz w:val="28"/>
          <w:szCs w:val="28"/>
        </w:rPr>
        <w:t xml:space="preserve">аличие политической воли к осуществлению глубоких социально-экономических реформ, проявляющейся в первую очередь в преемственности экономической политики практически ежегодно сменяющихся кабинетов министров. </w:t>
      </w:r>
    </w:p>
    <w:p w:rsidR="006F13EB" w:rsidRDefault="006F13EB" w:rsidP="00831410">
      <w:pPr>
        <w:pStyle w:val="a9"/>
        <w:spacing w:line="360" w:lineRule="auto"/>
        <w:contextualSpacing/>
        <w:jc w:val="both"/>
        <w:rPr>
          <w:sz w:val="28"/>
          <w:szCs w:val="28"/>
        </w:rPr>
      </w:pPr>
      <w:r>
        <w:rPr>
          <w:sz w:val="28"/>
          <w:szCs w:val="28"/>
        </w:rPr>
        <w:t xml:space="preserve">           В итоге можно сказать, что антиинфляционная политика Польши проводилась грамотно, после проведения реформ удалось в течение месяца ликвидировать гиперинфляцию, наблюдается ежегодный экономический рост, которому способствовали такие </w:t>
      </w:r>
      <w:r w:rsidR="00AD2E80">
        <w:rPr>
          <w:sz w:val="28"/>
          <w:szCs w:val="28"/>
        </w:rPr>
        <w:t>факторы как капиталовложения и экспорт.</w:t>
      </w:r>
    </w:p>
    <w:p w:rsidR="00B111CC" w:rsidRDefault="00786E26" w:rsidP="007B4B52">
      <w:pPr>
        <w:pStyle w:val="1"/>
      </w:pPr>
      <w:r>
        <w:br w:type="page"/>
      </w:r>
      <w:bookmarkStart w:id="35" w:name="_Toc280958313"/>
      <w:r w:rsidR="00EC5F0B">
        <w:t>2.2</w:t>
      </w:r>
      <w:r w:rsidR="00B111CC" w:rsidRPr="00907B88">
        <w:t xml:space="preserve"> Антиинфляционная политика в России</w:t>
      </w:r>
      <w:bookmarkEnd w:id="35"/>
    </w:p>
    <w:p w:rsidR="007B4B52" w:rsidRDefault="007B4B52" w:rsidP="00655E7F">
      <w:pPr>
        <w:pStyle w:val="a9"/>
        <w:spacing w:line="360" w:lineRule="auto"/>
        <w:contextualSpacing/>
        <w:jc w:val="both"/>
        <w:rPr>
          <w:sz w:val="28"/>
          <w:szCs w:val="28"/>
        </w:rPr>
      </w:pPr>
    </w:p>
    <w:p w:rsidR="00A86C56" w:rsidRDefault="00A86C56" w:rsidP="00655E7F">
      <w:pPr>
        <w:pStyle w:val="a9"/>
        <w:spacing w:line="360" w:lineRule="auto"/>
        <w:contextualSpacing/>
        <w:jc w:val="both"/>
        <w:rPr>
          <w:sz w:val="28"/>
          <w:szCs w:val="28"/>
        </w:rPr>
      </w:pPr>
      <w:r>
        <w:rPr>
          <w:sz w:val="28"/>
          <w:szCs w:val="28"/>
        </w:rPr>
        <w:t xml:space="preserve">          </w:t>
      </w:r>
      <w:r w:rsidR="002B0E7E" w:rsidRPr="00B119E4">
        <w:rPr>
          <w:sz w:val="28"/>
          <w:szCs w:val="28"/>
        </w:rPr>
        <w:t>Предпосылки</w:t>
      </w:r>
      <w:r w:rsidR="002B0E7E">
        <w:rPr>
          <w:sz w:val="28"/>
          <w:szCs w:val="28"/>
        </w:rPr>
        <w:t xml:space="preserve"> для проведения реформ</w:t>
      </w:r>
      <w:r w:rsidR="009038FF">
        <w:rPr>
          <w:sz w:val="28"/>
          <w:szCs w:val="28"/>
        </w:rPr>
        <w:t xml:space="preserve"> в Рос</w:t>
      </w:r>
      <w:r w:rsidR="00481394">
        <w:rPr>
          <w:sz w:val="28"/>
          <w:szCs w:val="28"/>
        </w:rPr>
        <w:t>с</w:t>
      </w:r>
      <w:r w:rsidR="009038FF">
        <w:rPr>
          <w:sz w:val="28"/>
          <w:szCs w:val="28"/>
        </w:rPr>
        <w:t>ии</w:t>
      </w:r>
      <w:r w:rsidR="002B0E7E">
        <w:rPr>
          <w:sz w:val="28"/>
          <w:szCs w:val="28"/>
        </w:rPr>
        <w:t xml:space="preserve"> стал э</w:t>
      </w:r>
      <w:r w:rsidR="00EB7B6C" w:rsidRPr="00907B88">
        <w:rPr>
          <w:sz w:val="28"/>
          <w:szCs w:val="28"/>
        </w:rPr>
        <w:t>кономический кризис после августовского путча 1991 г. К началу 1992 г. сложилась острейшая критическая ситуация, когда цены бесконтрольно резко взметнулись вверх, рынок распался и полки магазинов оказались пустыми в буквальном смысле. Производство сокращалось, бюджетный дефицит составлял 2</w:t>
      </w:r>
      <w:r w:rsidR="00EB0E95">
        <w:rPr>
          <w:sz w:val="28"/>
          <w:szCs w:val="28"/>
        </w:rPr>
        <w:t>7</w:t>
      </w:r>
      <w:r w:rsidR="004609EB" w:rsidRPr="004609EB">
        <w:rPr>
          <w:sz w:val="28"/>
          <w:szCs w:val="28"/>
        </w:rPr>
        <w:t xml:space="preserve"> </w:t>
      </w:r>
      <w:r w:rsidR="00EB7B6C" w:rsidRPr="00907B88">
        <w:rPr>
          <w:sz w:val="28"/>
          <w:szCs w:val="28"/>
        </w:rPr>
        <w:t>% от В</w:t>
      </w:r>
      <w:r w:rsidR="00EB0E95">
        <w:rPr>
          <w:sz w:val="28"/>
          <w:szCs w:val="28"/>
        </w:rPr>
        <w:t>В</w:t>
      </w:r>
      <w:r w:rsidR="00EB7B6C" w:rsidRPr="00907B88">
        <w:rPr>
          <w:sz w:val="28"/>
          <w:szCs w:val="28"/>
        </w:rPr>
        <w:t>П, скрытая безработица достигла 35</w:t>
      </w:r>
      <w:r w:rsidR="004609EB" w:rsidRPr="004609EB">
        <w:rPr>
          <w:sz w:val="28"/>
          <w:szCs w:val="28"/>
        </w:rPr>
        <w:t xml:space="preserve"> </w:t>
      </w:r>
      <w:r w:rsidR="00EB7B6C" w:rsidRPr="00907B88">
        <w:rPr>
          <w:sz w:val="28"/>
          <w:szCs w:val="28"/>
        </w:rPr>
        <w:t xml:space="preserve">% от численности рабочей силы, спрос намного превышал предложение, образовался огромный </w:t>
      </w:r>
      <w:r w:rsidR="001110A4">
        <w:rPr>
          <w:sz w:val="28"/>
          <w:szCs w:val="28"/>
        </w:rPr>
        <w:t>«денежный навес»</w:t>
      </w:r>
      <w:r w:rsidR="00EB7B6C" w:rsidRPr="00907B88">
        <w:rPr>
          <w:sz w:val="28"/>
          <w:szCs w:val="28"/>
        </w:rPr>
        <w:t xml:space="preserve">, достигавший сотен миллиардов рублей. Одновременно быстро увеличивался государственный долг (в 1985 г. - 20 млрд. долл., в 1991 г. - 80 млрд.) и снижался золотой запас страны (1500 т в 1985 г. и лишь 80 т в 1991 г.). В результате инфляции никто не хотел продавать продукцию по искусственно низким государственным ценам, соотношение между государственными и рыночными ценами установилось на уровне 1:40-1:50. Деньги стали терять смысл, начался переход к натуральному обмену между предприятиями. </w:t>
      </w:r>
    </w:p>
    <w:p w:rsidR="00655E7F" w:rsidRDefault="00A86C56" w:rsidP="00655E7F">
      <w:pPr>
        <w:pStyle w:val="a9"/>
        <w:spacing w:line="360" w:lineRule="auto"/>
        <w:contextualSpacing/>
        <w:jc w:val="both"/>
        <w:rPr>
          <w:sz w:val="28"/>
          <w:szCs w:val="28"/>
        </w:rPr>
      </w:pPr>
      <w:r>
        <w:rPr>
          <w:sz w:val="28"/>
          <w:szCs w:val="28"/>
        </w:rPr>
        <w:t xml:space="preserve">          </w:t>
      </w:r>
      <w:r w:rsidR="00655E7F" w:rsidRPr="00655E7F">
        <w:rPr>
          <w:sz w:val="28"/>
          <w:szCs w:val="28"/>
        </w:rPr>
        <w:t>Прежде всего инфляцию провоцировали:</w:t>
      </w:r>
    </w:p>
    <w:p w:rsidR="00655E7F" w:rsidRDefault="00A86C56" w:rsidP="00655E7F">
      <w:pPr>
        <w:pStyle w:val="a9"/>
        <w:spacing w:line="360" w:lineRule="auto"/>
        <w:contextualSpacing/>
        <w:jc w:val="both"/>
        <w:rPr>
          <w:sz w:val="28"/>
          <w:szCs w:val="28"/>
        </w:rPr>
      </w:pPr>
      <w:r>
        <w:rPr>
          <w:sz w:val="28"/>
          <w:szCs w:val="28"/>
        </w:rPr>
        <w:t xml:space="preserve">          </w:t>
      </w:r>
      <w:r w:rsidR="00655E7F">
        <w:rPr>
          <w:sz w:val="28"/>
          <w:szCs w:val="28"/>
        </w:rPr>
        <w:t xml:space="preserve">- </w:t>
      </w:r>
      <w:r w:rsidR="00655E7F" w:rsidRPr="00655E7F">
        <w:rPr>
          <w:sz w:val="28"/>
          <w:szCs w:val="28"/>
        </w:rPr>
        <w:t>спекуляции на рынке ресурсов, получаемых по фиксированным ценам и реализуемых по свободным ценам;</w:t>
      </w:r>
      <w:r w:rsidR="00655E7F">
        <w:rPr>
          <w:sz w:val="28"/>
          <w:szCs w:val="28"/>
        </w:rPr>
        <w:t xml:space="preserve"> </w:t>
      </w:r>
    </w:p>
    <w:p w:rsidR="00655E7F" w:rsidRDefault="00A86C56" w:rsidP="00655E7F">
      <w:pPr>
        <w:pStyle w:val="a9"/>
        <w:spacing w:line="360" w:lineRule="auto"/>
        <w:contextualSpacing/>
        <w:jc w:val="both"/>
        <w:rPr>
          <w:sz w:val="28"/>
          <w:szCs w:val="28"/>
        </w:rPr>
      </w:pPr>
      <w:r>
        <w:rPr>
          <w:sz w:val="28"/>
          <w:szCs w:val="28"/>
        </w:rPr>
        <w:t xml:space="preserve">          </w:t>
      </w:r>
      <w:r w:rsidR="00655E7F">
        <w:rPr>
          <w:sz w:val="28"/>
          <w:szCs w:val="28"/>
        </w:rPr>
        <w:t xml:space="preserve">- </w:t>
      </w:r>
      <w:r w:rsidR="00655E7F" w:rsidRPr="00655E7F">
        <w:rPr>
          <w:sz w:val="28"/>
          <w:szCs w:val="28"/>
        </w:rPr>
        <w:t>проедание накоплений путем расходования прибыли и амортиза</w:t>
      </w:r>
      <w:r w:rsidR="00655E7F">
        <w:rPr>
          <w:sz w:val="28"/>
          <w:szCs w:val="28"/>
        </w:rPr>
        <w:t>ции на непроизводственные нужды.</w:t>
      </w:r>
    </w:p>
    <w:p w:rsidR="00236446" w:rsidRDefault="00A33585" w:rsidP="0011359F">
      <w:pPr>
        <w:pStyle w:val="a9"/>
        <w:spacing w:line="360" w:lineRule="auto"/>
        <w:contextualSpacing/>
        <w:jc w:val="both"/>
        <w:rPr>
          <w:sz w:val="28"/>
          <w:szCs w:val="28"/>
        </w:rPr>
      </w:pPr>
      <w:r>
        <w:t xml:space="preserve">        </w:t>
      </w:r>
      <w:r w:rsidR="00236446">
        <w:t xml:space="preserve">  </w:t>
      </w:r>
      <w:r>
        <w:t xml:space="preserve">  </w:t>
      </w:r>
      <w:r w:rsidR="00EB0E95" w:rsidRPr="00907B88">
        <w:rPr>
          <w:sz w:val="28"/>
          <w:szCs w:val="28"/>
        </w:rPr>
        <w:t>Был избран</w:t>
      </w:r>
      <w:r w:rsidR="00EB0E95">
        <w:rPr>
          <w:sz w:val="28"/>
          <w:szCs w:val="28"/>
        </w:rPr>
        <w:t xml:space="preserve"> </w:t>
      </w:r>
      <w:r w:rsidR="00EB0E95" w:rsidRPr="00907B88">
        <w:rPr>
          <w:sz w:val="28"/>
          <w:szCs w:val="28"/>
        </w:rPr>
        <w:t xml:space="preserve"> твердый и жесткий курс, предложенный</w:t>
      </w:r>
      <w:r w:rsidR="00EB0E95">
        <w:rPr>
          <w:sz w:val="28"/>
          <w:szCs w:val="28"/>
        </w:rPr>
        <w:t xml:space="preserve"> представителем премьер-министра</w:t>
      </w:r>
      <w:r w:rsidR="00EB0E95" w:rsidRPr="00907B88">
        <w:rPr>
          <w:sz w:val="28"/>
          <w:szCs w:val="28"/>
        </w:rPr>
        <w:t xml:space="preserve"> Е.</w:t>
      </w:r>
      <w:r w:rsidR="00EB0E95">
        <w:rPr>
          <w:sz w:val="28"/>
          <w:szCs w:val="28"/>
        </w:rPr>
        <w:t>Т.</w:t>
      </w:r>
      <w:r w:rsidR="00EB0E95" w:rsidRPr="00907B88">
        <w:rPr>
          <w:sz w:val="28"/>
          <w:szCs w:val="28"/>
        </w:rPr>
        <w:t xml:space="preserve"> Гайдаром. </w:t>
      </w:r>
      <w:r w:rsidR="00EB0E95">
        <w:rPr>
          <w:sz w:val="28"/>
          <w:szCs w:val="28"/>
        </w:rPr>
        <w:t xml:space="preserve"> </w:t>
      </w:r>
    </w:p>
    <w:p w:rsidR="00F90202" w:rsidRPr="00907B88" w:rsidRDefault="00236446" w:rsidP="0011359F">
      <w:pPr>
        <w:pStyle w:val="a9"/>
        <w:spacing w:line="360" w:lineRule="auto"/>
        <w:contextualSpacing/>
        <w:jc w:val="both"/>
        <w:rPr>
          <w:sz w:val="28"/>
          <w:szCs w:val="28"/>
        </w:rPr>
      </w:pPr>
      <w:r>
        <w:rPr>
          <w:sz w:val="28"/>
          <w:szCs w:val="28"/>
        </w:rPr>
        <w:t xml:space="preserve">          </w:t>
      </w:r>
      <w:r w:rsidR="00EB7B6C" w:rsidRPr="00655E7F">
        <w:rPr>
          <w:sz w:val="28"/>
          <w:szCs w:val="28"/>
        </w:rPr>
        <w:t>Гайдаровская программа экономических реформ заключалась в следующем:</w:t>
      </w:r>
      <w:r w:rsidR="00EB7B6C" w:rsidRPr="00907B88">
        <w:rPr>
          <w:sz w:val="28"/>
          <w:szCs w:val="28"/>
        </w:rPr>
        <w:br/>
      </w:r>
      <w:r w:rsidR="00A86C56">
        <w:rPr>
          <w:sz w:val="28"/>
          <w:szCs w:val="28"/>
        </w:rPr>
        <w:t xml:space="preserve">          </w:t>
      </w:r>
      <w:r w:rsidR="00EB7B6C" w:rsidRPr="00907B88">
        <w:rPr>
          <w:sz w:val="28"/>
          <w:szCs w:val="28"/>
        </w:rPr>
        <w:t>- дерегулирование экономики, снятие административного контроля над ценами и хозяйственными связями, развитие торговли взамен прежнего командно-бюрократического распределения товаров и услуг;</w:t>
      </w:r>
      <w:r w:rsidR="00EB7B6C" w:rsidRPr="00907B88">
        <w:rPr>
          <w:sz w:val="28"/>
          <w:szCs w:val="28"/>
        </w:rPr>
        <w:br/>
      </w:r>
      <w:r w:rsidR="00A86C56">
        <w:rPr>
          <w:sz w:val="28"/>
          <w:szCs w:val="28"/>
        </w:rPr>
        <w:t xml:space="preserve">          </w:t>
      </w:r>
      <w:r w:rsidR="00EB7B6C" w:rsidRPr="00907B88">
        <w:rPr>
          <w:sz w:val="28"/>
          <w:szCs w:val="28"/>
        </w:rPr>
        <w:t xml:space="preserve">- стабилизация </w:t>
      </w:r>
      <w:r w:rsidR="00EB7B6C" w:rsidRPr="00655E7F">
        <w:rPr>
          <w:sz w:val="28"/>
          <w:szCs w:val="28"/>
        </w:rPr>
        <w:t>финансов и денежной системы, укрепление рубля;</w:t>
      </w:r>
      <w:r w:rsidR="00EB7B6C" w:rsidRPr="00655E7F">
        <w:rPr>
          <w:sz w:val="28"/>
          <w:szCs w:val="28"/>
        </w:rPr>
        <w:br/>
      </w:r>
      <w:r w:rsidR="00A86C56">
        <w:rPr>
          <w:sz w:val="28"/>
          <w:szCs w:val="28"/>
        </w:rPr>
        <w:t xml:space="preserve">          </w:t>
      </w:r>
      <w:r w:rsidR="00EB7B6C" w:rsidRPr="00655E7F">
        <w:rPr>
          <w:sz w:val="28"/>
          <w:szCs w:val="28"/>
        </w:rPr>
        <w:t>- приватизация,</w:t>
      </w:r>
      <w:r w:rsidR="00EB7B6C" w:rsidRPr="00907B88">
        <w:rPr>
          <w:sz w:val="28"/>
          <w:szCs w:val="28"/>
        </w:rPr>
        <w:t xml:space="preserve"> развитие предпринимательства, создание институциональных предпосылок эффективного рыночного хозяйства и экономического роста;</w:t>
      </w:r>
    </w:p>
    <w:p w:rsidR="00873C17" w:rsidRDefault="00A86C56" w:rsidP="0011359F">
      <w:pPr>
        <w:pStyle w:val="a9"/>
        <w:spacing w:line="360" w:lineRule="auto"/>
        <w:contextualSpacing/>
        <w:jc w:val="both"/>
        <w:rPr>
          <w:sz w:val="28"/>
          <w:szCs w:val="28"/>
        </w:rPr>
      </w:pPr>
      <w:r>
        <w:rPr>
          <w:sz w:val="28"/>
          <w:szCs w:val="28"/>
        </w:rPr>
        <w:t xml:space="preserve">          </w:t>
      </w:r>
      <w:r w:rsidR="00EB7B6C" w:rsidRPr="00907B88">
        <w:rPr>
          <w:sz w:val="28"/>
          <w:szCs w:val="28"/>
        </w:rPr>
        <w:t>- активная социальная политика в целях приспособления трудоспособного населения к новым условиям, защита наиболее уязвимых слоев населения;</w:t>
      </w:r>
    </w:p>
    <w:p w:rsidR="0055342A" w:rsidRPr="00907B88" w:rsidRDefault="00A86C56" w:rsidP="0011359F">
      <w:pPr>
        <w:pStyle w:val="a9"/>
        <w:spacing w:line="360" w:lineRule="auto"/>
        <w:contextualSpacing/>
        <w:jc w:val="both"/>
        <w:rPr>
          <w:sz w:val="28"/>
          <w:szCs w:val="28"/>
        </w:rPr>
      </w:pPr>
      <w:r>
        <w:rPr>
          <w:sz w:val="28"/>
          <w:szCs w:val="28"/>
        </w:rPr>
        <w:t xml:space="preserve">          </w:t>
      </w:r>
      <w:r w:rsidR="00EB7B6C" w:rsidRPr="00907B88">
        <w:rPr>
          <w:sz w:val="28"/>
          <w:szCs w:val="28"/>
        </w:rPr>
        <w:t>- структурная перестройка экономики, ее демилитаризация, приспособление к структуре реального спроса, повышение конкурентоспособности, интеграция в мировое хозяйство;</w:t>
      </w:r>
    </w:p>
    <w:p w:rsidR="00EB7B6C" w:rsidRPr="00907B88" w:rsidRDefault="0063205D" w:rsidP="0011359F">
      <w:pPr>
        <w:pStyle w:val="a9"/>
        <w:spacing w:line="360" w:lineRule="auto"/>
        <w:contextualSpacing/>
        <w:jc w:val="both"/>
        <w:rPr>
          <w:sz w:val="28"/>
          <w:szCs w:val="28"/>
        </w:rPr>
      </w:pPr>
      <w:r>
        <w:rPr>
          <w:sz w:val="28"/>
          <w:szCs w:val="28"/>
        </w:rPr>
        <w:t xml:space="preserve">          </w:t>
      </w:r>
      <w:r w:rsidR="00EB7B6C" w:rsidRPr="00907B88">
        <w:rPr>
          <w:sz w:val="28"/>
          <w:szCs w:val="28"/>
        </w:rPr>
        <w:t xml:space="preserve">- создание конкурентной рыночной среды для повышения эффективности и качества, увеличения разнообразия продукции, снижения издержек и цен. </w:t>
      </w:r>
    </w:p>
    <w:p w:rsidR="0039513F" w:rsidRPr="00907B88" w:rsidRDefault="001909C9" w:rsidP="0039513F">
      <w:pPr>
        <w:pStyle w:val="a9"/>
        <w:spacing w:line="360" w:lineRule="auto"/>
        <w:contextualSpacing/>
        <w:jc w:val="both"/>
        <w:rPr>
          <w:sz w:val="28"/>
          <w:szCs w:val="28"/>
        </w:rPr>
      </w:pPr>
      <w:r>
        <w:rPr>
          <w:sz w:val="28"/>
          <w:szCs w:val="28"/>
        </w:rPr>
        <w:t xml:space="preserve">          </w:t>
      </w:r>
      <w:r w:rsidR="0039513F" w:rsidRPr="00907B88">
        <w:rPr>
          <w:sz w:val="28"/>
          <w:szCs w:val="28"/>
        </w:rPr>
        <w:t>Практика проведения реформ тогда имела 3 этапа</w:t>
      </w:r>
      <w:r w:rsidR="0039513F">
        <w:rPr>
          <w:sz w:val="28"/>
          <w:szCs w:val="28"/>
        </w:rPr>
        <w:t>:</w:t>
      </w:r>
    </w:p>
    <w:p w:rsidR="0039513F" w:rsidRPr="00907B88" w:rsidRDefault="00A86C56" w:rsidP="0039513F">
      <w:pPr>
        <w:pStyle w:val="a9"/>
        <w:spacing w:line="360" w:lineRule="auto"/>
        <w:contextualSpacing/>
        <w:jc w:val="both"/>
        <w:rPr>
          <w:sz w:val="28"/>
          <w:szCs w:val="28"/>
        </w:rPr>
      </w:pPr>
      <w:r>
        <w:rPr>
          <w:sz w:val="28"/>
          <w:szCs w:val="28"/>
        </w:rPr>
        <w:t xml:space="preserve">          </w:t>
      </w:r>
      <w:r w:rsidR="0039513F" w:rsidRPr="00907B88">
        <w:rPr>
          <w:sz w:val="28"/>
          <w:szCs w:val="28"/>
        </w:rPr>
        <w:t>1. В январе-марте после резкого взлета цен правительство проводило жесткую антиинфляционную политику, держало под строгим контролем денежную массу, сокращало госрасходы и контролировало кредитную эмиссию. В результате к концу первого квартала бюджетный дефицит достиг 3,5</w:t>
      </w:r>
      <w:r w:rsidR="004609EB" w:rsidRPr="004609EB">
        <w:rPr>
          <w:sz w:val="28"/>
          <w:szCs w:val="28"/>
        </w:rPr>
        <w:t xml:space="preserve"> </w:t>
      </w:r>
      <w:r w:rsidR="0039513F" w:rsidRPr="00907B88">
        <w:rPr>
          <w:sz w:val="28"/>
          <w:szCs w:val="28"/>
        </w:rPr>
        <w:t xml:space="preserve">% ВВП. Продавая продукцию по высоким рыночным ценам, директора предприятий стали наращивать неплатежи, требовать, как и в прошлом, государственных субсидий и льготных кредитов. Их реакция была типично монополистической, коммунистической, отнюдь не рыночной. </w:t>
      </w:r>
    </w:p>
    <w:p w:rsidR="0039513F" w:rsidRPr="00907B88" w:rsidRDefault="00A86C56" w:rsidP="0039513F">
      <w:pPr>
        <w:pStyle w:val="a9"/>
        <w:spacing w:line="360" w:lineRule="auto"/>
        <w:contextualSpacing/>
        <w:jc w:val="both"/>
        <w:rPr>
          <w:sz w:val="28"/>
          <w:szCs w:val="28"/>
        </w:rPr>
      </w:pPr>
      <w:r>
        <w:rPr>
          <w:sz w:val="28"/>
          <w:szCs w:val="28"/>
        </w:rPr>
        <w:t xml:space="preserve">          </w:t>
      </w:r>
      <w:r w:rsidR="0039513F" w:rsidRPr="00907B88">
        <w:rPr>
          <w:sz w:val="28"/>
          <w:szCs w:val="28"/>
        </w:rPr>
        <w:t>2. В июне-сентябре под давлением нарастающей оппозиции правительство отступило от радикальных экономических реформ, ослабило макроэкономическую политику, пошло на выдачу крупных субсидий и кредитов государственным предприятиям, АПК за счет увеличения денежной эмиссии. Только в июне эмиссия увеличилась на 30</w:t>
      </w:r>
      <w:r w:rsidR="004609EB" w:rsidRPr="004609EB">
        <w:rPr>
          <w:sz w:val="28"/>
          <w:szCs w:val="28"/>
        </w:rPr>
        <w:t xml:space="preserve"> </w:t>
      </w:r>
      <w:r w:rsidR="0039513F" w:rsidRPr="00907B88">
        <w:rPr>
          <w:sz w:val="28"/>
          <w:szCs w:val="28"/>
        </w:rPr>
        <w:t>%, бюджетный дефицит достиг 7,5</w:t>
      </w:r>
      <w:r w:rsidR="004609EB" w:rsidRPr="004609EB">
        <w:rPr>
          <w:sz w:val="28"/>
          <w:szCs w:val="28"/>
        </w:rPr>
        <w:t xml:space="preserve"> </w:t>
      </w:r>
      <w:r w:rsidR="0039513F" w:rsidRPr="00907B88">
        <w:rPr>
          <w:sz w:val="28"/>
          <w:szCs w:val="28"/>
        </w:rPr>
        <w:t>% ВВП, но уже в третьем квартале он возрос до 13,2</w:t>
      </w:r>
      <w:r w:rsidR="004609EB" w:rsidRPr="004609EB">
        <w:rPr>
          <w:sz w:val="28"/>
          <w:szCs w:val="28"/>
        </w:rPr>
        <w:t xml:space="preserve"> </w:t>
      </w:r>
      <w:r w:rsidR="0039513F" w:rsidRPr="00907B88">
        <w:rPr>
          <w:sz w:val="28"/>
          <w:szCs w:val="28"/>
        </w:rPr>
        <w:t xml:space="preserve">%. </w:t>
      </w:r>
    </w:p>
    <w:p w:rsidR="0039513F" w:rsidRPr="00907B88" w:rsidRDefault="00A86C56" w:rsidP="0039513F">
      <w:pPr>
        <w:pStyle w:val="a9"/>
        <w:spacing w:line="360" w:lineRule="auto"/>
        <w:contextualSpacing/>
        <w:jc w:val="both"/>
        <w:rPr>
          <w:sz w:val="28"/>
          <w:szCs w:val="28"/>
        </w:rPr>
      </w:pPr>
      <w:r>
        <w:rPr>
          <w:sz w:val="28"/>
          <w:szCs w:val="28"/>
        </w:rPr>
        <w:t xml:space="preserve">          </w:t>
      </w:r>
      <w:r w:rsidR="0039513F" w:rsidRPr="00907B88">
        <w:rPr>
          <w:sz w:val="28"/>
          <w:szCs w:val="28"/>
        </w:rPr>
        <w:t xml:space="preserve">3. В сентябре-декабре правительство вновь </w:t>
      </w:r>
      <w:r w:rsidR="0005118D">
        <w:rPr>
          <w:sz w:val="28"/>
          <w:szCs w:val="28"/>
        </w:rPr>
        <w:t xml:space="preserve">попыталось вернуться к жесткой </w:t>
      </w:r>
      <w:r w:rsidR="0039513F" w:rsidRPr="00907B88">
        <w:rPr>
          <w:sz w:val="28"/>
          <w:szCs w:val="28"/>
        </w:rPr>
        <w:t xml:space="preserve">антиинфляционной политике, но практически уже ничего не могло сделать. Макроэкономический контроль был утрачен. </w:t>
      </w:r>
    </w:p>
    <w:p w:rsidR="00DE71F9" w:rsidRDefault="004609EB" w:rsidP="00DE71F9">
      <w:pPr>
        <w:pStyle w:val="a9"/>
        <w:spacing w:line="360" w:lineRule="auto"/>
        <w:contextualSpacing/>
        <w:jc w:val="both"/>
        <w:rPr>
          <w:sz w:val="28"/>
          <w:szCs w:val="28"/>
        </w:rPr>
      </w:pPr>
      <w:r w:rsidRPr="004609EB">
        <w:rPr>
          <w:sz w:val="28"/>
          <w:szCs w:val="28"/>
        </w:rPr>
        <w:t xml:space="preserve">          </w:t>
      </w:r>
      <w:r w:rsidR="00263E81">
        <w:rPr>
          <w:sz w:val="28"/>
          <w:szCs w:val="28"/>
        </w:rPr>
        <w:t xml:space="preserve">Ниже приведены результаты проведения реформ, основные макроэкономические показатели сведены в Таблицу </w:t>
      </w:r>
      <w:r w:rsidR="00CE5D08">
        <w:rPr>
          <w:sz w:val="28"/>
          <w:szCs w:val="28"/>
        </w:rPr>
        <w:t>2</w:t>
      </w:r>
      <w:r w:rsidR="00263E81">
        <w:rPr>
          <w:sz w:val="28"/>
          <w:szCs w:val="28"/>
        </w:rPr>
        <w:t>.</w:t>
      </w:r>
      <w:r w:rsidR="00DE71F9">
        <w:rPr>
          <w:sz w:val="28"/>
          <w:szCs w:val="28"/>
        </w:rPr>
        <w:t xml:space="preserve"> </w:t>
      </w:r>
    </w:p>
    <w:p w:rsidR="00DE71F9" w:rsidRDefault="00DE71F9" w:rsidP="00DE71F9">
      <w:pPr>
        <w:pStyle w:val="a9"/>
        <w:spacing w:line="360" w:lineRule="auto"/>
        <w:contextualSpacing/>
        <w:jc w:val="both"/>
        <w:rPr>
          <w:sz w:val="28"/>
          <w:szCs w:val="28"/>
        </w:rPr>
      </w:pPr>
    </w:p>
    <w:p w:rsidR="00B119E4" w:rsidRDefault="00B119E4" w:rsidP="000165DF">
      <w:pPr>
        <w:pStyle w:val="a9"/>
        <w:spacing w:line="360" w:lineRule="auto"/>
        <w:contextualSpacing/>
        <w:jc w:val="center"/>
        <w:rPr>
          <w:sz w:val="28"/>
          <w:szCs w:val="28"/>
        </w:rPr>
      </w:pPr>
      <w:r>
        <w:rPr>
          <w:sz w:val="28"/>
          <w:szCs w:val="28"/>
        </w:rPr>
        <w:t>Таблица</w:t>
      </w:r>
      <w:r w:rsidR="00DE71F9">
        <w:rPr>
          <w:sz w:val="28"/>
          <w:szCs w:val="28"/>
        </w:rPr>
        <w:t xml:space="preserve"> </w:t>
      </w:r>
      <w:r w:rsidR="00CE5D08">
        <w:rPr>
          <w:sz w:val="28"/>
          <w:szCs w:val="28"/>
        </w:rPr>
        <w:t>2 -</w:t>
      </w:r>
      <w:r>
        <w:rPr>
          <w:sz w:val="28"/>
          <w:szCs w:val="28"/>
        </w:rPr>
        <w:t xml:space="preserve"> Основные макроэкономические показатели</w:t>
      </w:r>
      <w:r w:rsidR="004B67F8">
        <w:rPr>
          <w:sz w:val="28"/>
          <w:szCs w:val="28"/>
        </w:rPr>
        <w:t xml:space="preserve"> </w:t>
      </w:r>
      <w:r w:rsidR="004B67F8" w:rsidRPr="004C5AB3">
        <w:rPr>
          <w:sz w:val="28"/>
          <w:szCs w:val="28"/>
        </w:rPr>
        <w:t>[1</w:t>
      </w:r>
      <w:r w:rsidR="00D8692B">
        <w:rPr>
          <w:sz w:val="28"/>
          <w:szCs w:val="28"/>
        </w:rPr>
        <w:t>6</w:t>
      </w:r>
      <w:r w:rsidR="004B67F8" w:rsidRPr="004C5AB3">
        <w:rPr>
          <w:sz w:val="28"/>
          <w:szCs w:val="28"/>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750"/>
        <w:gridCol w:w="997"/>
        <w:gridCol w:w="996"/>
        <w:gridCol w:w="996"/>
        <w:gridCol w:w="997"/>
        <w:gridCol w:w="997"/>
        <w:gridCol w:w="997"/>
        <w:gridCol w:w="997"/>
        <w:gridCol w:w="844"/>
      </w:tblGrid>
      <w:tr w:rsidR="00C576D8" w:rsidRPr="00DC1DF4" w:rsidTr="00DC1DF4">
        <w:trPr>
          <w:trHeight w:val="253"/>
        </w:trPr>
        <w:tc>
          <w:tcPr>
            <w:tcW w:w="1750" w:type="dxa"/>
          </w:tcPr>
          <w:p w:rsidR="00C576D8" w:rsidRPr="00DC1DF4" w:rsidRDefault="005A59D8" w:rsidP="00DC1DF4">
            <w:pPr>
              <w:spacing w:before="100" w:beforeAutospacing="1" w:after="100" w:afterAutospacing="1" w:line="360" w:lineRule="auto"/>
              <w:contextualSpacing/>
              <w:jc w:val="center"/>
              <w:rPr>
                <w:rFonts w:ascii="Times New Roman" w:hAnsi="Times New Roman"/>
                <w:bCs/>
                <w:sz w:val="28"/>
                <w:szCs w:val="28"/>
              </w:rPr>
            </w:pPr>
            <w:r w:rsidRPr="00DC1DF4">
              <w:rPr>
                <w:rFonts w:ascii="Times New Roman" w:hAnsi="Times New Roman"/>
                <w:bCs/>
                <w:sz w:val="28"/>
                <w:szCs w:val="28"/>
              </w:rPr>
              <w:t>Показатели</w:t>
            </w:r>
          </w:p>
        </w:tc>
        <w:tc>
          <w:tcPr>
            <w:tcW w:w="997" w:type="dxa"/>
          </w:tcPr>
          <w:p w:rsidR="00C576D8" w:rsidRPr="00DC1DF4" w:rsidRDefault="00C576D8" w:rsidP="00DC1DF4">
            <w:pPr>
              <w:spacing w:before="100" w:beforeAutospacing="1" w:after="100" w:afterAutospacing="1" w:line="360" w:lineRule="auto"/>
              <w:contextualSpacing/>
              <w:jc w:val="center"/>
              <w:rPr>
                <w:rFonts w:ascii="Times New Roman" w:hAnsi="Times New Roman"/>
                <w:bCs/>
                <w:sz w:val="28"/>
                <w:szCs w:val="28"/>
              </w:rPr>
            </w:pPr>
            <w:r w:rsidRPr="00DC1DF4">
              <w:rPr>
                <w:rFonts w:ascii="Times New Roman" w:hAnsi="Times New Roman"/>
                <w:bCs/>
                <w:sz w:val="28"/>
                <w:szCs w:val="28"/>
              </w:rPr>
              <w:t>1990</w:t>
            </w:r>
          </w:p>
        </w:tc>
        <w:tc>
          <w:tcPr>
            <w:tcW w:w="996" w:type="dxa"/>
          </w:tcPr>
          <w:p w:rsidR="00C576D8" w:rsidRPr="00DC1DF4" w:rsidRDefault="00C576D8" w:rsidP="00DC1DF4">
            <w:pPr>
              <w:spacing w:before="100" w:beforeAutospacing="1" w:after="100" w:afterAutospacing="1" w:line="360" w:lineRule="auto"/>
              <w:contextualSpacing/>
              <w:jc w:val="center"/>
              <w:rPr>
                <w:rFonts w:ascii="Times New Roman" w:hAnsi="Times New Roman"/>
                <w:bCs/>
                <w:sz w:val="28"/>
                <w:szCs w:val="28"/>
              </w:rPr>
            </w:pPr>
            <w:r w:rsidRPr="00DC1DF4">
              <w:rPr>
                <w:rFonts w:ascii="Times New Roman" w:hAnsi="Times New Roman"/>
                <w:bCs/>
                <w:sz w:val="28"/>
                <w:szCs w:val="28"/>
              </w:rPr>
              <w:t>1991</w:t>
            </w:r>
          </w:p>
        </w:tc>
        <w:tc>
          <w:tcPr>
            <w:tcW w:w="996" w:type="dxa"/>
          </w:tcPr>
          <w:p w:rsidR="00C576D8" w:rsidRPr="00DC1DF4" w:rsidRDefault="00C576D8" w:rsidP="00DC1DF4">
            <w:pPr>
              <w:spacing w:before="100" w:beforeAutospacing="1" w:after="100" w:afterAutospacing="1" w:line="360" w:lineRule="auto"/>
              <w:contextualSpacing/>
              <w:jc w:val="center"/>
              <w:rPr>
                <w:rFonts w:ascii="Times New Roman" w:hAnsi="Times New Roman"/>
                <w:bCs/>
                <w:sz w:val="28"/>
                <w:szCs w:val="28"/>
              </w:rPr>
            </w:pPr>
            <w:r w:rsidRPr="00DC1DF4">
              <w:rPr>
                <w:rFonts w:ascii="Times New Roman" w:hAnsi="Times New Roman"/>
                <w:bCs/>
                <w:sz w:val="28"/>
                <w:szCs w:val="28"/>
              </w:rPr>
              <w:t>1992</w:t>
            </w:r>
          </w:p>
        </w:tc>
        <w:tc>
          <w:tcPr>
            <w:tcW w:w="997" w:type="dxa"/>
          </w:tcPr>
          <w:p w:rsidR="00C576D8" w:rsidRPr="00DC1DF4" w:rsidRDefault="00C576D8" w:rsidP="00DC1DF4">
            <w:pPr>
              <w:spacing w:before="100" w:beforeAutospacing="1" w:after="100" w:afterAutospacing="1" w:line="360" w:lineRule="auto"/>
              <w:contextualSpacing/>
              <w:jc w:val="center"/>
              <w:rPr>
                <w:rFonts w:ascii="Times New Roman" w:hAnsi="Times New Roman"/>
                <w:bCs/>
                <w:sz w:val="28"/>
                <w:szCs w:val="28"/>
              </w:rPr>
            </w:pPr>
            <w:r w:rsidRPr="00DC1DF4">
              <w:rPr>
                <w:rFonts w:ascii="Times New Roman" w:hAnsi="Times New Roman"/>
                <w:bCs/>
                <w:sz w:val="28"/>
                <w:szCs w:val="28"/>
              </w:rPr>
              <w:t>1993</w:t>
            </w:r>
          </w:p>
        </w:tc>
        <w:tc>
          <w:tcPr>
            <w:tcW w:w="997" w:type="dxa"/>
          </w:tcPr>
          <w:p w:rsidR="00C576D8" w:rsidRPr="00DC1DF4" w:rsidRDefault="00C576D8" w:rsidP="00DC1DF4">
            <w:pPr>
              <w:spacing w:before="100" w:beforeAutospacing="1" w:after="100" w:afterAutospacing="1" w:line="360" w:lineRule="auto"/>
              <w:contextualSpacing/>
              <w:jc w:val="center"/>
              <w:rPr>
                <w:rFonts w:ascii="Times New Roman" w:hAnsi="Times New Roman"/>
                <w:bCs/>
                <w:sz w:val="28"/>
                <w:szCs w:val="28"/>
              </w:rPr>
            </w:pPr>
            <w:r w:rsidRPr="00DC1DF4">
              <w:rPr>
                <w:rFonts w:ascii="Times New Roman" w:hAnsi="Times New Roman"/>
                <w:bCs/>
                <w:sz w:val="28"/>
                <w:szCs w:val="28"/>
              </w:rPr>
              <w:t>1994</w:t>
            </w:r>
          </w:p>
        </w:tc>
        <w:tc>
          <w:tcPr>
            <w:tcW w:w="997" w:type="dxa"/>
          </w:tcPr>
          <w:p w:rsidR="00C576D8" w:rsidRPr="00DC1DF4" w:rsidRDefault="00C576D8" w:rsidP="00DC1DF4">
            <w:pPr>
              <w:spacing w:before="100" w:beforeAutospacing="1" w:after="100" w:afterAutospacing="1" w:line="360" w:lineRule="auto"/>
              <w:contextualSpacing/>
              <w:jc w:val="center"/>
              <w:rPr>
                <w:rFonts w:ascii="Times New Roman" w:hAnsi="Times New Roman"/>
                <w:bCs/>
                <w:sz w:val="28"/>
                <w:szCs w:val="28"/>
              </w:rPr>
            </w:pPr>
            <w:r w:rsidRPr="00DC1DF4">
              <w:rPr>
                <w:rFonts w:ascii="Times New Roman" w:hAnsi="Times New Roman"/>
                <w:bCs/>
                <w:sz w:val="28"/>
                <w:szCs w:val="28"/>
              </w:rPr>
              <w:t>1995</w:t>
            </w:r>
          </w:p>
        </w:tc>
        <w:tc>
          <w:tcPr>
            <w:tcW w:w="997" w:type="dxa"/>
          </w:tcPr>
          <w:p w:rsidR="00C576D8" w:rsidRPr="00DC1DF4" w:rsidRDefault="00C576D8" w:rsidP="00DC1DF4">
            <w:pPr>
              <w:spacing w:before="100" w:beforeAutospacing="1" w:after="100" w:afterAutospacing="1" w:line="360" w:lineRule="auto"/>
              <w:contextualSpacing/>
              <w:jc w:val="center"/>
              <w:rPr>
                <w:rFonts w:ascii="Times New Roman" w:hAnsi="Times New Roman"/>
                <w:bCs/>
                <w:sz w:val="28"/>
                <w:szCs w:val="28"/>
              </w:rPr>
            </w:pPr>
            <w:r w:rsidRPr="00DC1DF4">
              <w:rPr>
                <w:rFonts w:ascii="Times New Roman" w:hAnsi="Times New Roman"/>
                <w:bCs/>
                <w:sz w:val="28"/>
                <w:szCs w:val="28"/>
              </w:rPr>
              <w:t>1996</w:t>
            </w:r>
          </w:p>
        </w:tc>
        <w:tc>
          <w:tcPr>
            <w:tcW w:w="844" w:type="dxa"/>
          </w:tcPr>
          <w:p w:rsidR="00C576D8" w:rsidRPr="00DC1DF4" w:rsidRDefault="00C576D8" w:rsidP="00DC1DF4">
            <w:pPr>
              <w:spacing w:before="100" w:beforeAutospacing="1" w:after="100" w:afterAutospacing="1" w:line="360" w:lineRule="auto"/>
              <w:contextualSpacing/>
              <w:jc w:val="center"/>
              <w:rPr>
                <w:rFonts w:ascii="Times New Roman" w:hAnsi="Times New Roman"/>
                <w:bCs/>
                <w:sz w:val="28"/>
                <w:szCs w:val="28"/>
              </w:rPr>
            </w:pPr>
            <w:r w:rsidRPr="00DC1DF4">
              <w:rPr>
                <w:rFonts w:ascii="Times New Roman" w:hAnsi="Times New Roman"/>
                <w:bCs/>
                <w:sz w:val="28"/>
                <w:szCs w:val="28"/>
              </w:rPr>
              <w:t>1997</w:t>
            </w:r>
          </w:p>
        </w:tc>
      </w:tr>
      <w:tr w:rsidR="00C576D8" w:rsidRPr="00DC1DF4" w:rsidTr="00DC1DF4">
        <w:trPr>
          <w:trHeight w:val="240"/>
        </w:trPr>
        <w:tc>
          <w:tcPr>
            <w:tcW w:w="1750" w:type="dxa"/>
          </w:tcPr>
          <w:p w:rsidR="00C576D8" w:rsidRPr="00DC1DF4" w:rsidRDefault="00C576D8" w:rsidP="00DC1DF4">
            <w:pPr>
              <w:spacing w:before="100" w:beforeAutospacing="1" w:after="100" w:afterAutospacing="1" w:line="240" w:lineRule="auto"/>
              <w:jc w:val="center"/>
              <w:rPr>
                <w:rFonts w:ascii="Times New Roman" w:hAnsi="Times New Roman"/>
                <w:bCs/>
                <w:sz w:val="28"/>
                <w:szCs w:val="28"/>
              </w:rPr>
            </w:pPr>
            <w:r w:rsidRPr="00DC1DF4">
              <w:rPr>
                <w:rFonts w:ascii="Times New Roman" w:hAnsi="Times New Roman"/>
                <w:bCs/>
                <w:sz w:val="28"/>
                <w:szCs w:val="28"/>
              </w:rPr>
              <w:t>Инфляция</w:t>
            </w:r>
            <w:r w:rsidR="00C97049" w:rsidRPr="00DC1DF4">
              <w:rPr>
                <w:rFonts w:ascii="Times New Roman" w:hAnsi="Times New Roman"/>
                <w:bCs/>
                <w:sz w:val="28"/>
                <w:szCs w:val="28"/>
              </w:rPr>
              <w:t>, %</w:t>
            </w:r>
          </w:p>
        </w:tc>
        <w:tc>
          <w:tcPr>
            <w:tcW w:w="997" w:type="dxa"/>
          </w:tcPr>
          <w:p w:rsidR="00C576D8" w:rsidRPr="00DC1DF4" w:rsidRDefault="009E76E5" w:rsidP="00DC1DF4">
            <w:pPr>
              <w:spacing w:before="100" w:beforeAutospacing="1" w:after="100" w:afterAutospacing="1" w:line="240" w:lineRule="auto"/>
              <w:jc w:val="center"/>
              <w:rPr>
                <w:rFonts w:ascii="Times New Roman" w:hAnsi="Times New Roman"/>
                <w:bCs/>
                <w:sz w:val="28"/>
                <w:szCs w:val="28"/>
              </w:rPr>
            </w:pPr>
            <w:r>
              <w:rPr>
                <w:rFonts w:ascii="Times New Roman" w:hAnsi="Times New Roman"/>
                <w:bCs/>
                <w:sz w:val="28"/>
                <w:szCs w:val="28"/>
              </w:rPr>
              <w:t>15,9</w:t>
            </w:r>
          </w:p>
        </w:tc>
        <w:tc>
          <w:tcPr>
            <w:tcW w:w="996" w:type="dxa"/>
          </w:tcPr>
          <w:p w:rsidR="00C576D8" w:rsidRPr="00DC1DF4" w:rsidRDefault="009E76E5" w:rsidP="00DC1DF4">
            <w:pPr>
              <w:spacing w:before="100" w:beforeAutospacing="1" w:after="100" w:afterAutospacing="1" w:line="240" w:lineRule="auto"/>
              <w:jc w:val="center"/>
              <w:rPr>
                <w:rFonts w:ascii="Times New Roman" w:hAnsi="Times New Roman"/>
                <w:bCs/>
                <w:sz w:val="28"/>
                <w:szCs w:val="28"/>
              </w:rPr>
            </w:pPr>
            <w:r>
              <w:rPr>
                <w:rFonts w:ascii="Times New Roman" w:hAnsi="Times New Roman"/>
                <w:bCs/>
                <w:sz w:val="28"/>
                <w:szCs w:val="28"/>
              </w:rPr>
              <w:t>128</w:t>
            </w:r>
          </w:p>
        </w:tc>
        <w:tc>
          <w:tcPr>
            <w:tcW w:w="996" w:type="dxa"/>
          </w:tcPr>
          <w:p w:rsidR="00C576D8" w:rsidRPr="00DC1DF4" w:rsidRDefault="009E76E5" w:rsidP="00DC1DF4">
            <w:pPr>
              <w:spacing w:before="100" w:beforeAutospacing="1" w:after="100" w:afterAutospacing="1" w:line="240" w:lineRule="auto"/>
              <w:jc w:val="center"/>
              <w:rPr>
                <w:rFonts w:ascii="Times New Roman" w:hAnsi="Times New Roman"/>
                <w:bCs/>
                <w:sz w:val="28"/>
                <w:szCs w:val="28"/>
              </w:rPr>
            </w:pPr>
            <w:r>
              <w:rPr>
                <w:rFonts w:ascii="Times New Roman" w:hAnsi="Times New Roman"/>
                <w:bCs/>
                <w:sz w:val="28"/>
                <w:szCs w:val="28"/>
              </w:rPr>
              <w:t>1490</w:t>
            </w:r>
          </w:p>
        </w:tc>
        <w:tc>
          <w:tcPr>
            <w:tcW w:w="997" w:type="dxa"/>
          </w:tcPr>
          <w:p w:rsidR="00C576D8" w:rsidRPr="00DC1DF4" w:rsidRDefault="00C576D8" w:rsidP="009E76E5">
            <w:pPr>
              <w:spacing w:before="100" w:beforeAutospacing="1" w:after="100" w:afterAutospacing="1" w:line="240" w:lineRule="auto"/>
              <w:jc w:val="center"/>
              <w:rPr>
                <w:rFonts w:ascii="Times New Roman" w:hAnsi="Times New Roman"/>
                <w:bCs/>
                <w:sz w:val="28"/>
                <w:szCs w:val="28"/>
              </w:rPr>
            </w:pPr>
            <w:r w:rsidRPr="00DC1DF4">
              <w:rPr>
                <w:rFonts w:ascii="Times New Roman" w:hAnsi="Times New Roman"/>
                <w:bCs/>
                <w:sz w:val="28"/>
                <w:szCs w:val="28"/>
              </w:rPr>
              <w:t>8</w:t>
            </w:r>
            <w:r w:rsidR="009E76E5">
              <w:rPr>
                <w:rFonts w:ascii="Times New Roman" w:hAnsi="Times New Roman"/>
                <w:bCs/>
                <w:sz w:val="28"/>
                <w:szCs w:val="28"/>
              </w:rPr>
              <w:t>87,8</w:t>
            </w:r>
          </w:p>
        </w:tc>
        <w:tc>
          <w:tcPr>
            <w:tcW w:w="997" w:type="dxa"/>
          </w:tcPr>
          <w:p w:rsidR="00C576D8" w:rsidRPr="00DC1DF4" w:rsidRDefault="009E76E5" w:rsidP="00DC1DF4">
            <w:pPr>
              <w:spacing w:before="100" w:beforeAutospacing="1" w:after="100" w:afterAutospacing="1" w:line="240" w:lineRule="auto"/>
              <w:jc w:val="center"/>
              <w:rPr>
                <w:rFonts w:ascii="Times New Roman" w:hAnsi="Times New Roman"/>
                <w:bCs/>
                <w:sz w:val="28"/>
                <w:szCs w:val="28"/>
              </w:rPr>
            </w:pPr>
            <w:r>
              <w:rPr>
                <w:rFonts w:ascii="Times New Roman" w:hAnsi="Times New Roman"/>
                <w:bCs/>
                <w:sz w:val="28"/>
                <w:szCs w:val="28"/>
              </w:rPr>
              <w:t>307,3</w:t>
            </w:r>
          </w:p>
        </w:tc>
        <w:tc>
          <w:tcPr>
            <w:tcW w:w="997" w:type="dxa"/>
          </w:tcPr>
          <w:p w:rsidR="00C576D8" w:rsidRPr="00DC1DF4" w:rsidRDefault="009E76E5" w:rsidP="00DC1DF4">
            <w:pPr>
              <w:spacing w:before="100" w:beforeAutospacing="1" w:after="100" w:afterAutospacing="1" w:line="240" w:lineRule="auto"/>
              <w:jc w:val="center"/>
              <w:rPr>
                <w:rFonts w:ascii="Times New Roman" w:hAnsi="Times New Roman"/>
                <w:bCs/>
                <w:sz w:val="28"/>
                <w:szCs w:val="28"/>
              </w:rPr>
            </w:pPr>
            <w:r>
              <w:rPr>
                <w:rFonts w:ascii="Times New Roman" w:hAnsi="Times New Roman"/>
                <w:bCs/>
                <w:sz w:val="28"/>
                <w:szCs w:val="28"/>
              </w:rPr>
              <w:t>144</w:t>
            </w:r>
          </w:p>
        </w:tc>
        <w:tc>
          <w:tcPr>
            <w:tcW w:w="997" w:type="dxa"/>
          </w:tcPr>
          <w:p w:rsidR="00C576D8" w:rsidRPr="00DC1DF4" w:rsidRDefault="009E76E5" w:rsidP="00DC1DF4">
            <w:pPr>
              <w:spacing w:before="100" w:beforeAutospacing="1" w:after="100" w:afterAutospacing="1" w:line="240" w:lineRule="auto"/>
              <w:jc w:val="center"/>
              <w:rPr>
                <w:rFonts w:ascii="Times New Roman" w:hAnsi="Times New Roman"/>
                <w:bCs/>
                <w:sz w:val="28"/>
                <w:szCs w:val="28"/>
              </w:rPr>
            </w:pPr>
            <w:r>
              <w:rPr>
                <w:rFonts w:ascii="Times New Roman" w:hAnsi="Times New Roman"/>
                <w:bCs/>
                <w:sz w:val="28"/>
                <w:szCs w:val="28"/>
              </w:rPr>
              <w:t>45,8</w:t>
            </w:r>
          </w:p>
        </w:tc>
        <w:tc>
          <w:tcPr>
            <w:tcW w:w="844" w:type="dxa"/>
          </w:tcPr>
          <w:p w:rsidR="00C576D8" w:rsidRPr="00DC1DF4" w:rsidRDefault="009E76E5" w:rsidP="00DC1DF4">
            <w:pPr>
              <w:spacing w:before="100" w:beforeAutospacing="1" w:after="100" w:afterAutospacing="1" w:line="240" w:lineRule="auto"/>
              <w:jc w:val="center"/>
              <w:rPr>
                <w:rFonts w:ascii="Times New Roman" w:hAnsi="Times New Roman"/>
                <w:bCs/>
                <w:sz w:val="28"/>
                <w:szCs w:val="28"/>
              </w:rPr>
            </w:pPr>
            <w:r>
              <w:rPr>
                <w:rFonts w:ascii="Times New Roman" w:hAnsi="Times New Roman"/>
                <w:bCs/>
                <w:sz w:val="28"/>
                <w:szCs w:val="28"/>
              </w:rPr>
              <w:t>15</w:t>
            </w:r>
          </w:p>
        </w:tc>
      </w:tr>
      <w:tr w:rsidR="00C576D8" w:rsidRPr="00DC1DF4" w:rsidTr="00DC1DF4">
        <w:trPr>
          <w:trHeight w:val="253"/>
        </w:trPr>
        <w:tc>
          <w:tcPr>
            <w:tcW w:w="1750" w:type="dxa"/>
          </w:tcPr>
          <w:p w:rsidR="00C576D8" w:rsidRPr="00DC1DF4" w:rsidRDefault="00C576D8" w:rsidP="00DC1DF4">
            <w:pPr>
              <w:spacing w:before="100" w:beforeAutospacing="1" w:after="100" w:afterAutospacing="1" w:line="240" w:lineRule="auto"/>
              <w:jc w:val="center"/>
              <w:rPr>
                <w:rFonts w:ascii="Times New Roman" w:hAnsi="Times New Roman"/>
                <w:bCs/>
                <w:sz w:val="28"/>
                <w:szCs w:val="28"/>
              </w:rPr>
            </w:pPr>
            <w:r w:rsidRPr="00DC1DF4">
              <w:rPr>
                <w:rFonts w:ascii="Times New Roman" w:hAnsi="Times New Roman"/>
                <w:bCs/>
                <w:sz w:val="28"/>
                <w:szCs w:val="28"/>
              </w:rPr>
              <w:t xml:space="preserve">Индекс ВВП на душу населения (1990=100) </w:t>
            </w:r>
          </w:p>
        </w:tc>
        <w:tc>
          <w:tcPr>
            <w:tcW w:w="997" w:type="dxa"/>
          </w:tcPr>
          <w:p w:rsidR="00C576D8" w:rsidRPr="00DC1DF4" w:rsidRDefault="00C576D8" w:rsidP="00DC1DF4">
            <w:pPr>
              <w:spacing w:before="100" w:beforeAutospacing="1" w:after="100" w:afterAutospacing="1" w:line="240" w:lineRule="auto"/>
              <w:jc w:val="center"/>
              <w:rPr>
                <w:rFonts w:ascii="Times New Roman" w:hAnsi="Times New Roman"/>
                <w:bCs/>
                <w:sz w:val="28"/>
                <w:szCs w:val="28"/>
              </w:rPr>
            </w:pPr>
            <w:r w:rsidRPr="00DC1DF4">
              <w:rPr>
                <w:rFonts w:ascii="Times New Roman" w:hAnsi="Times New Roman"/>
                <w:bCs/>
                <w:sz w:val="28"/>
                <w:szCs w:val="28"/>
              </w:rPr>
              <w:t>100</w:t>
            </w:r>
          </w:p>
        </w:tc>
        <w:tc>
          <w:tcPr>
            <w:tcW w:w="996" w:type="dxa"/>
          </w:tcPr>
          <w:p w:rsidR="00C576D8" w:rsidRPr="00DC1DF4" w:rsidRDefault="00C576D8" w:rsidP="00DC1DF4">
            <w:pPr>
              <w:spacing w:before="100" w:beforeAutospacing="1" w:after="100" w:afterAutospacing="1" w:line="240" w:lineRule="auto"/>
              <w:jc w:val="center"/>
              <w:rPr>
                <w:rFonts w:ascii="Times New Roman" w:hAnsi="Times New Roman"/>
                <w:bCs/>
                <w:sz w:val="28"/>
                <w:szCs w:val="28"/>
              </w:rPr>
            </w:pPr>
            <w:r w:rsidRPr="00DC1DF4">
              <w:rPr>
                <w:rFonts w:ascii="Times New Roman" w:hAnsi="Times New Roman"/>
                <w:bCs/>
                <w:sz w:val="28"/>
                <w:szCs w:val="28"/>
              </w:rPr>
              <w:t>95</w:t>
            </w:r>
          </w:p>
        </w:tc>
        <w:tc>
          <w:tcPr>
            <w:tcW w:w="996" w:type="dxa"/>
          </w:tcPr>
          <w:p w:rsidR="00C576D8" w:rsidRPr="00DC1DF4" w:rsidRDefault="00C576D8" w:rsidP="00DC1DF4">
            <w:pPr>
              <w:spacing w:before="100" w:beforeAutospacing="1" w:after="100" w:afterAutospacing="1" w:line="240" w:lineRule="auto"/>
              <w:jc w:val="center"/>
              <w:rPr>
                <w:rFonts w:ascii="Times New Roman" w:hAnsi="Times New Roman"/>
                <w:bCs/>
                <w:sz w:val="28"/>
                <w:szCs w:val="28"/>
              </w:rPr>
            </w:pPr>
            <w:r w:rsidRPr="00DC1DF4">
              <w:rPr>
                <w:rFonts w:ascii="Times New Roman" w:hAnsi="Times New Roman"/>
                <w:bCs/>
                <w:sz w:val="28"/>
                <w:szCs w:val="28"/>
              </w:rPr>
              <w:t>80</w:t>
            </w:r>
          </w:p>
        </w:tc>
        <w:tc>
          <w:tcPr>
            <w:tcW w:w="997" w:type="dxa"/>
          </w:tcPr>
          <w:p w:rsidR="00C576D8" w:rsidRPr="00DC1DF4" w:rsidRDefault="00C576D8" w:rsidP="00DC1DF4">
            <w:pPr>
              <w:spacing w:before="100" w:beforeAutospacing="1" w:after="100" w:afterAutospacing="1" w:line="240" w:lineRule="auto"/>
              <w:jc w:val="center"/>
              <w:rPr>
                <w:rFonts w:ascii="Times New Roman" w:hAnsi="Times New Roman"/>
                <w:bCs/>
                <w:sz w:val="28"/>
                <w:szCs w:val="28"/>
              </w:rPr>
            </w:pPr>
            <w:r w:rsidRPr="00DC1DF4">
              <w:rPr>
                <w:rFonts w:ascii="Times New Roman" w:hAnsi="Times New Roman"/>
                <w:bCs/>
                <w:sz w:val="28"/>
                <w:szCs w:val="28"/>
              </w:rPr>
              <w:t>73</w:t>
            </w:r>
          </w:p>
        </w:tc>
        <w:tc>
          <w:tcPr>
            <w:tcW w:w="997" w:type="dxa"/>
          </w:tcPr>
          <w:p w:rsidR="00C576D8" w:rsidRPr="00DC1DF4" w:rsidRDefault="00C576D8" w:rsidP="00DC1DF4">
            <w:pPr>
              <w:spacing w:before="100" w:beforeAutospacing="1" w:after="100" w:afterAutospacing="1" w:line="240" w:lineRule="auto"/>
              <w:jc w:val="center"/>
              <w:rPr>
                <w:rFonts w:ascii="Times New Roman" w:hAnsi="Times New Roman"/>
                <w:bCs/>
                <w:sz w:val="28"/>
                <w:szCs w:val="28"/>
              </w:rPr>
            </w:pPr>
            <w:r w:rsidRPr="00DC1DF4">
              <w:rPr>
                <w:rFonts w:ascii="Times New Roman" w:hAnsi="Times New Roman"/>
                <w:bCs/>
                <w:sz w:val="28"/>
                <w:szCs w:val="28"/>
              </w:rPr>
              <w:t>64</w:t>
            </w:r>
          </w:p>
        </w:tc>
        <w:tc>
          <w:tcPr>
            <w:tcW w:w="997" w:type="dxa"/>
          </w:tcPr>
          <w:p w:rsidR="00C576D8" w:rsidRPr="00DC1DF4" w:rsidRDefault="00C576D8" w:rsidP="00DC1DF4">
            <w:pPr>
              <w:spacing w:before="100" w:beforeAutospacing="1" w:after="100" w:afterAutospacing="1" w:line="240" w:lineRule="auto"/>
              <w:jc w:val="center"/>
              <w:rPr>
                <w:rFonts w:ascii="Times New Roman" w:hAnsi="Times New Roman"/>
                <w:bCs/>
                <w:sz w:val="28"/>
                <w:szCs w:val="28"/>
              </w:rPr>
            </w:pPr>
            <w:r w:rsidRPr="00DC1DF4">
              <w:rPr>
                <w:rFonts w:ascii="Times New Roman" w:hAnsi="Times New Roman"/>
                <w:bCs/>
                <w:sz w:val="28"/>
                <w:szCs w:val="28"/>
              </w:rPr>
              <w:t>60</w:t>
            </w:r>
          </w:p>
        </w:tc>
        <w:tc>
          <w:tcPr>
            <w:tcW w:w="997" w:type="dxa"/>
          </w:tcPr>
          <w:p w:rsidR="00C576D8" w:rsidRPr="00DC1DF4" w:rsidRDefault="00C576D8" w:rsidP="00DC1DF4">
            <w:pPr>
              <w:spacing w:before="100" w:beforeAutospacing="1" w:after="100" w:afterAutospacing="1" w:line="240" w:lineRule="auto"/>
              <w:jc w:val="center"/>
              <w:rPr>
                <w:rFonts w:ascii="Times New Roman" w:hAnsi="Times New Roman"/>
                <w:bCs/>
                <w:sz w:val="28"/>
                <w:szCs w:val="28"/>
              </w:rPr>
            </w:pPr>
            <w:r w:rsidRPr="00DC1DF4">
              <w:rPr>
                <w:rFonts w:ascii="Times New Roman" w:hAnsi="Times New Roman"/>
                <w:bCs/>
                <w:sz w:val="28"/>
                <w:szCs w:val="28"/>
              </w:rPr>
              <w:t>58</w:t>
            </w:r>
          </w:p>
        </w:tc>
        <w:tc>
          <w:tcPr>
            <w:tcW w:w="844" w:type="dxa"/>
          </w:tcPr>
          <w:p w:rsidR="00C576D8" w:rsidRPr="00DC1DF4" w:rsidRDefault="00C576D8" w:rsidP="00DC1DF4">
            <w:pPr>
              <w:spacing w:before="100" w:beforeAutospacing="1" w:after="100" w:afterAutospacing="1" w:line="240" w:lineRule="auto"/>
              <w:jc w:val="center"/>
              <w:rPr>
                <w:rFonts w:ascii="Times New Roman" w:hAnsi="Times New Roman"/>
                <w:bCs/>
                <w:sz w:val="28"/>
                <w:szCs w:val="28"/>
              </w:rPr>
            </w:pPr>
            <w:r w:rsidRPr="00DC1DF4">
              <w:rPr>
                <w:rFonts w:ascii="Times New Roman" w:hAnsi="Times New Roman"/>
                <w:bCs/>
                <w:sz w:val="28"/>
                <w:szCs w:val="28"/>
              </w:rPr>
              <w:t>57</w:t>
            </w:r>
          </w:p>
        </w:tc>
      </w:tr>
      <w:tr w:rsidR="00CD3793" w:rsidRPr="00DC1DF4" w:rsidTr="00DC1DF4">
        <w:trPr>
          <w:trHeight w:val="253"/>
        </w:trPr>
        <w:tc>
          <w:tcPr>
            <w:tcW w:w="1750" w:type="dxa"/>
          </w:tcPr>
          <w:p w:rsidR="00CD3793" w:rsidRPr="00DC1DF4" w:rsidRDefault="00CD3793" w:rsidP="00DC1DF4">
            <w:pPr>
              <w:spacing w:before="100" w:beforeAutospacing="1" w:after="100" w:afterAutospacing="1" w:line="240" w:lineRule="auto"/>
              <w:jc w:val="center"/>
              <w:rPr>
                <w:rFonts w:ascii="Times New Roman" w:hAnsi="Times New Roman"/>
                <w:bCs/>
                <w:sz w:val="28"/>
                <w:szCs w:val="28"/>
              </w:rPr>
            </w:pPr>
            <w:r w:rsidRPr="00DC1DF4">
              <w:rPr>
                <w:rFonts w:ascii="Times New Roman" w:hAnsi="Times New Roman"/>
                <w:bCs/>
                <w:sz w:val="28"/>
                <w:szCs w:val="28"/>
              </w:rPr>
              <w:t>Дефицит бюджета, % к ВВП</w:t>
            </w:r>
          </w:p>
        </w:tc>
        <w:tc>
          <w:tcPr>
            <w:tcW w:w="997" w:type="dxa"/>
          </w:tcPr>
          <w:p w:rsidR="00CD3793" w:rsidRPr="00DC1DF4" w:rsidRDefault="00CD3793" w:rsidP="00DC1DF4">
            <w:pPr>
              <w:spacing w:before="100" w:beforeAutospacing="1" w:after="100" w:afterAutospacing="1" w:line="240" w:lineRule="auto"/>
              <w:jc w:val="center"/>
              <w:rPr>
                <w:rFonts w:ascii="Times New Roman" w:hAnsi="Times New Roman"/>
                <w:bCs/>
                <w:sz w:val="28"/>
                <w:szCs w:val="28"/>
              </w:rPr>
            </w:pPr>
            <w:r w:rsidRPr="00DC1DF4">
              <w:rPr>
                <w:rFonts w:ascii="Times New Roman" w:hAnsi="Times New Roman"/>
                <w:bCs/>
                <w:sz w:val="28"/>
                <w:szCs w:val="28"/>
              </w:rPr>
              <w:t>-</w:t>
            </w:r>
          </w:p>
        </w:tc>
        <w:tc>
          <w:tcPr>
            <w:tcW w:w="996" w:type="dxa"/>
          </w:tcPr>
          <w:p w:rsidR="00CD3793" w:rsidRPr="00DC1DF4" w:rsidRDefault="00CD3793" w:rsidP="00DC1DF4">
            <w:pPr>
              <w:spacing w:before="100" w:beforeAutospacing="1" w:after="100" w:afterAutospacing="1" w:line="240" w:lineRule="auto"/>
              <w:jc w:val="center"/>
              <w:rPr>
                <w:rFonts w:ascii="Times New Roman" w:hAnsi="Times New Roman"/>
                <w:bCs/>
                <w:sz w:val="28"/>
                <w:szCs w:val="28"/>
              </w:rPr>
            </w:pPr>
            <w:r w:rsidRPr="00DC1DF4">
              <w:rPr>
                <w:rFonts w:ascii="Times New Roman" w:hAnsi="Times New Roman"/>
                <w:bCs/>
                <w:sz w:val="28"/>
                <w:szCs w:val="28"/>
              </w:rPr>
              <w:t>2</w:t>
            </w:r>
            <w:r w:rsidR="00EB0E95" w:rsidRPr="00DC1DF4">
              <w:rPr>
                <w:rFonts w:ascii="Times New Roman" w:hAnsi="Times New Roman"/>
                <w:bCs/>
                <w:sz w:val="28"/>
                <w:szCs w:val="28"/>
              </w:rPr>
              <w:t>7</w:t>
            </w:r>
          </w:p>
        </w:tc>
        <w:tc>
          <w:tcPr>
            <w:tcW w:w="996" w:type="dxa"/>
          </w:tcPr>
          <w:p w:rsidR="00CD3793" w:rsidRPr="00DC1DF4" w:rsidRDefault="005C5E9D" w:rsidP="00DC1DF4">
            <w:pPr>
              <w:spacing w:before="100" w:beforeAutospacing="1" w:after="100" w:afterAutospacing="1" w:line="240" w:lineRule="auto"/>
              <w:jc w:val="center"/>
              <w:rPr>
                <w:rFonts w:ascii="Times New Roman" w:hAnsi="Times New Roman"/>
                <w:bCs/>
                <w:sz w:val="28"/>
                <w:szCs w:val="28"/>
              </w:rPr>
            </w:pPr>
            <w:r w:rsidRPr="00DC1DF4">
              <w:rPr>
                <w:rFonts w:ascii="Times New Roman" w:hAnsi="Times New Roman"/>
                <w:bCs/>
                <w:sz w:val="28"/>
                <w:szCs w:val="28"/>
              </w:rPr>
              <w:t>40</w:t>
            </w:r>
          </w:p>
        </w:tc>
        <w:tc>
          <w:tcPr>
            <w:tcW w:w="997" w:type="dxa"/>
          </w:tcPr>
          <w:p w:rsidR="00CD3793" w:rsidRPr="00DC1DF4" w:rsidRDefault="005C5E9D" w:rsidP="00DC1DF4">
            <w:pPr>
              <w:spacing w:before="100" w:beforeAutospacing="1" w:after="100" w:afterAutospacing="1" w:line="240" w:lineRule="auto"/>
              <w:jc w:val="center"/>
              <w:rPr>
                <w:rFonts w:ascii="Times New Roman" w:hAnsi="Times New Roman"/>
                <w:bCs/>
                <w:sz w:val="28"/>
                <w:szCs w:val="28"/>
              </w:rPr>
            </w:pPr>
            <w:r w:rsidRPr="00DC1DF4">
              <w:rPr>
                <w:rFonts w:ascii="Times New Roman" w:hAnsi="Times New Roman"/>
                <w:bCs/>
                <w:sz w:val="28"/>
                <w:szCs w:val="28"/>
              </w:rPr>
              <w:t>1</w:t>
            </w:r>
            <w:r w:rsidR="00CD3793" w:rsidRPr="00DC1DF4">
              <w:rPr>
                <w:rFonts w:ascii="Times New Roman" w:hAnsi="Times New Roman"/>
                <w:bCs/>
                <w:sz w:val="28"/>
                <w:szCs w:val="28"/>
              </w:rPr>
              <w:t>9,8</w:t>
            </w:r>
          </w:p>
        </w:tc>
        <w:tc>
          <w:tcPr>
            <w:tcW w:w="997" w:type="dxa"/>
          </w:tcPr>
          <w:p w:rsidR="00CD3793" w:rsidRPr="00DC1DF4" w:rsidRDefault="00CD3793" w:rsidP="00DC1DF4">
            <w:pPr>
              <w:spacing w:before="100" w:beforeAutospacing="1" w:after="100" w:afterAutospacing="1" w:line="240" w:lineRule="auto"/>
              <w:jc w:val="center"/>
              <w:rPr>
                <w:rFonts w:ascii="Times New Roman" w:hAnsi="Times New Roman"/>
                <w:bCs/>
                <w:sz w:val="28"/>
                <w:szCs w:val="28"/>
              </w:rPr>
            </w:pPr>
            <w:r w:rsidRPr="00DC1DF4">
              <w:rPr>
                <w:rFonts w:ascii="Times New Roman" w:hAnsi="Times New Roman"/>
                <w:bCs/>
                <w:sz w:val="28"/>
                <w:szCs w:val="28"/>
              </w:rPr>
              <w:t>11,8</w:t>
            </w:r>
          </w:p>
        </w:tc>
        <w:tc>
          <w:tcPr>
            <w:tcW w:w="997" w:type="dxa"/>
          </w:tcPr>
          <w:p w:rsidR="00CD3793" w:rsidRPr="00DC1DF4" w:rsidRDefault="00CD3793" w:rsidP="00DC1DF4">
            <w:pPr>
              <w:spacing w:before="100" w:beforeAutospacing="1" w:after="100" w:afterAutospacing="1" w:line="240" w:lineRule="auto"/>
              <w:jc w:val="center"/>
              <w:rPr>
                <w:rFonts w:ascii="Times New Roman" w:hAnsi="Times New Roman"/>
                <w:bCs/>
                <w:sz w:val="28"/>
                <w:szCs w:val="28"/>
              </w:rPr>
            </w:pPr>
            <w:r w:rsidRPr="00DC1DF4">
              <w:rPr>
                <w:rFonts w:ascii="Times New Roman" w:hAnsi="Times New Roman"/>
                <w:bCs/>
                <w:sz w:val="28"/>
                <w:szCs w:val="28"/>
              </w:rPr>
              <w:t>4,9</w:t>
            </w:r>
          </w:p>
        </w:tc>
        <w:tc>
          <w:tcPr>
            <w:tcW w:w="997" w:type="dxa"/>
          </w:tcPr>
          <w:p w:rsidR="00CD3793" w:rsidRPr="00DC1DF4" w:rsidRDefault="00CD3793" w:rsidP="00DC1DF4">
            <w:pPr>
              <w:spacing w:before="100" w:beforeAutospacing="1" w:after="100" w:afterAutospacing="1" w:line="240" w:lineRule="auto"/>
              <w:jc w:val="center"/>
              <w:rPr>
                <w:rFonts w:ascii="Times New Roman" w:hAnsi="Times New Roman"/>
                <w:bCs/>
                <w:sz w:val="28"/>
                <w:szCs w:val="28"/>
              </w:rPr>
            </w:pPr>
            <w:r w:rsidRPr="00DC1DF4">
              <w:rPr>
                <w:rFonts w:ascii="Times New Roman" w:hAnsi="Times New Roman"/>
                <w:bCs/>
                <w:sz w:val="28"/>
                <w:szCs w:val="28"/>
              </w:rPr>
              <w:t>7,4</w:t>
            </w:r>
          </w:p>
        </w:tc>
        <w:tc>
          <w:tcPr>
            <w:tcW w:w="844" w:type="dxa"/>
          </w:tcPr>
          <w:p w:rsidR="00CD3793" w:rsidRPr="00DC1DF4" w:rsidRDefault="00CD3793" w:rsidP="00DC1DF4">
            <w:pPr>
              <w:spacing w:before="100" w:beforeAutospacing="1" w:after="100" w:afterAutospacing="1" w:line="240" w:lineRule="auto"/>
              <w:jc w:val="center"/>
              <w:rPr>
                <w:rFonts w:ascii="Times New Roman" w:hAnsi="Times New Roman"/>
                <w:bCs/>
                <w:sz w:val="28"/>
                <w:szCs w:val="28"/>
              </w:rPr>
            </w:pPr>
            <w:r w:rsidRPr="00DC1DF4">
              <w:rPr>
                <w:rFonts w:ascii="Times New Roman" w:hAnsi="Times New Roman"/>
                <w:bCs/>
                <w:sz w:val="28"/>
                <w:szCs w:val="28"/>
              </w:rPr>
              <w:t>6,0</w:t>
            </w:r>
          </w:p>
        </w:tc>
      </w:tr>
    </w:tbl>
    <w:p w:rsidR="006D5441" w:rsidRDefault="00A86C56" w:rsidP="004E2FB5">
      <w:pPr>
        <w:pStyle w:val="a9"/>
        <w:spacing w:line="360" w:lineRule="auto"/>
        <w:contextualSpacing/>
        <w:jc w:val="both"/>
        <w:rPr>
          <w:sz w:val="28"/>
          <w:szCs w:val="28"/>
        </w:rPr>
      </w:pPr>
      <w:r>
        <w:rPr>
          <w:sz w:val="28"/>
          <w:szCs w:val="28"/>
        </w:rPr>
        <w:t xml:space="preserve">        </w:t>
      </w:r>
      <w:r w:rsidR="00726B03">
        <w:rPr>
          <w:sz w:val="28"/>
          <w:szCs w:val="28"/>
        </w:rPr>
        <w:t xml:space="preserve">   </w:t>
      </w:r>
      <w:r w:rsidR="00726B03" w:rsidRPr="00907B88">
        <w:rPr>
          <w:sz w:val="28"/>
          <w:szCs w:val="28"/>
        </w:rPr>
        <w:t>По расчетам нового правительства Е.</w:t>
      </w:r>
      <w:r w:rsidR="00726B03">
        <w:rPr>
          <w:sz w:val="28"/>
          <w:szCs w:val="28"/>
        </w:rPr>
        <w:t>Т.</w:t>
      </w:r>
      <w:r w:rsidR="00726B03" w:rsidRPr="00907B88">
        <w:rPr>
          <w:sz w:val="28"/>
          <w:szCs w:val="28"/>
        </w:rPr>
        <w:t xml:space="preserve"> Гайдара, рост розничных цен ожидался в 2-3 раза. На деле же они увеличились в течение первого квартала 1992 г. более чем в 6 раз, а по сравнению с началом 1991 г. - в </w:t>
      </w:r>
      <w:r w:rsidR="004B67F8">
        <w:rPr>
          <w:sz w:val="28"/>
          <w:szCs w:val="28"/>
        </w:rPr>
        <w:t>11</w:t>
      </w:r>
      <w:r w:rsidR="00726B03" w:rsidRPr="00907B88">
        <w:rPr>
          <w:sz w:val="28"/>
          <w:szCs w:val="28"/>
        </w:rPr>
        <w:t xml:space="preserve"> раз. Общество ощутило сильный шоковый удар. Но без него нельзя было и говорить о рынке. </w:t>
      </w:r>
      <w:r w:rsidR="006D5441">
        <w:rPr>
          <w:sz w:val="28"/>
          <w:szCs w:val="28"/>
        </w:rPr>
        <w:t xml:space="preserve">Достигнув пика в 1992 г., когда по разным оценкам (четкой статистики в стране ещё не было), она составила от </w:t>
      </w:r>
      <w:r w:rsidR="004B67F8">
        <w:rPr>
          <w:sz w:val="28"/>
          <w:szCs w:val="28"/>
        </w:rPr>
        <w:t>1500</w:t>
      </w:r>
      <w:r w:rsidR="004609EB" w:rsidRPr="004609EB">
        <w:rPr>
          <w:sz w:val="28"/>
          <w:szCs w:val="28"/>
        </w:rPr>
        <w:t xml:space="preserve"> </w:t>
      </w:r>
      <w:r w:rsidR="006D5441">
        <w:rPr>
          <w:sz w:val="28"/>
          <w:szCs w:val="28"/>
        </w:rPr>
        <w:t xml:space="preserve">% до </w:t>
      </w:r>
      <w:r w:rsidR="004B67F8">
        <w:rPr>
          <w:sz w:val="28"/>
          <w:szCs w:val="28"/>
        </w:rPr>
        <w:t>2500</w:t>
      </w:r>
      <w:r w:rsidR="004609EB" w:rsidRPr="004609EB">
        <w:rPr>
          <w:sz w:val="28"/>
          <w:szCs w:val="28"/>
        </w:rPr>
        <w:t xml:space="preserve"> </w:t>
      </w:r>
      <w:r w:rsidR="006D5441">
        <w:rPr>
          <w:sz w:val="28"/>
          <w:szCs w:val="28"/>
        </w:rPr>
        <w:t>% годовых, инфляция неуклонно 5 последующих лет снижалась. В 1993 г. она упала до 8</w:t>
      </w:r>
      <w:r w:rsidR="004B67F8">
        <w:rPr>
          <w:sz w:val="28"/>
          <w:szCs w:val="28"/>
        </w:rPr>
        <w:t>87,8</w:t>
      </w:r>
      <w:r w:rsidR="004609EB" w:rsidRPr="004609EB">
        <w:rPr>
          <w:sz w:val="28"/>
          <w:szCs w:val="28"/>
        </w:rPr>
        <w:t xml:space="preserve"> </w:t>
      </w:r>
      <w:r w:rsidR="006D5441">
        <w:rPr>
          <w:sz w:val="28"/>
          <w:szCs w:val="28"/>
        </w:rPr>
        <w:t xml:space="preserve">%,  а в 1994 – составила </w:t>
      </w:r>
      <w:r w:rsidR="004B67F8">
        <w:rPr>
          <w:sz w:val="28"/>
          <w:szCs w:val="28"/>
        </w:rPr>
        <w:t>307,3</w:t>
      </w:r>
      <w:r w:rsidR="004609EB" w:rsidRPr="004609EB">
        <w:rPr>
          <w:sz w:val="28"/>
          <w:szCs w:val="28"/>
        </w:rPr>
        <w:t xml:space="preserve"> </w:t>
      </w:r>
      <w:r w:rsidR="006D5441">
        <w:rPr>
          <w:sz w:val="28"/>
          <w:szCs w:val="28"/>
        </w:rPr>
        <w:t>% и только в 1996 стала двухзначной, но как в Польше резкого снижения не произошло.</w:t>
      </w:r>
    </w:p>
    <w:p w:rsidR="00EB7B6C" w:rsidRPr="00907B88" w:rsidRDefault="00726B03" w:rsidP="0011359F">
      <w:pPr>
        <w:pStyle w:val="a9"/>
        <w:spacing w:line="360" w:lineRule="auto"/>
        <w:contextualSpacing/>
        <w:jc w:val="both"/>
        <w:rPr>
          <w:sz w:val="28"/>
          <w:szCs w:val="28"/>
        </w:rPr>
      </w:pPr>
      <w:r>
        <w:rPr>
          <w:sz w:val="28"/>
          <w:szCs w:val="28"/>
        </w:rPr>
        <w:t xml:space="preserve">          </w:t>
      </w:r>
      <w:r w:rsidR="00EB7B6C" w:rsidRPr="00907B88">
        <w:rPr>
          <w:sz w:val="28"/>
          <w:szCs w:val="28"/>
        </w:rPr>
        <w:t>В отличие от Польши в России были отпущены не только цены, но и заработная плата, более решительно начата приватизация. Либерализация коснулась 90</w:t>
      </w:r>
      <w:r w:rsidR="004609EB" w:rsidRPr="00781AD6">
        <w:rPr>
          <w:sz w:val="28"/>
          <w:szCs w:val="28"/>
        </w:rPr>
        <w:t xml:space="preserve"> </w:t>
      </w:r>
      <w:r w:rsidR="00EB7B6C" w:rsidRPr="00907B88">
        <w:rPr>
          <w:sz w:val="28"/>
          <w:szCs w:val="28"/>
        </w:rPr>
        <w:t>% розничных и 80</w:t>
      </w:r>
      <w:r w:rsidR="004609EB" w:rsidRPr="00781AD6">
        <w:rPr>
          <w:sz w:val="28"/>
          <w:szCs w:val="28"/>
        </w:rPr>
        <w:t xml:space="preserve"> </w:t>
      </w:r>
      <w:r w:rsidR="00EB7B6C" w:rsidRPr="00907B88">
        <w:rPr>
          <w:sz w:val="28"/>
          <w:szCs w:val="28"/>
        </w:rPr>
        <w:t xml:space="preserve">% оптовых цен. Старые цены сохранялись, в частности, по 15 наименованиям потребительских благ, начиная с хлеба и кончая платой за жилье и коммунальные услуги. </w:t>
      </w:r>
    </w:p>
    <w:p w:rsidR="008A0C00" w:rsidRDefault="00A86C56" w:rsidP="008A0C00">
      <w:pPr>
        <w:pStyle w:val="a9"/>
        <w:spacing w:line="360" w:lineRule="auto"/>
        <w:contextualSpacing/>
        <w:jc w:val="both"/>
        <w:rPr>
          <w:sz w:val="28"/>
          <w:szCs w:val="28"/>
        </w:rPr>
      </w:pPr>
      <w:r>
        <w:rPr>
          <w:sz w:val="28"/>
          <w:szCs w:val="28"/>
        </w:rPr>
        <w:t xml:space="preserve">          </w:t>
      </w:r>
      <w:r w:rsidR="00EB7B6C" w:rsidRPr="00907B88">
        <w:rPr>
          <w:sz w:val="28"/>
          <w:szCs w:val="28"/>
        </w:rPr>
        <w:t>Однако после резкого взлета цен динамика их роста замедлилась, и в апреле 1992 г. розничные цены выросли всего лишь на 22</w:t>
      </w:r>
      <w:r w:rsidR="004609EB" w:rsidRPr="004609EB">
        <w:rPr>
          <w:sz w:val="28"/>
          <w:szCs w:val="28"/>
        </w:rPr>
        <w:t xml:space="preserve"> </w:t>
      </w:r>
      <w:r w:rsidR="00EB7B6C" w:rsidRPr="00907B88">
        <w:rPr>
          <w:sz w:val="28"/>
          <w:szCs w:val="28"/>
        </w:rPr>
        <w:t xml:space="preserve">%, кредитная и денежная эмиссии были взяты под контроль, бюджетный дефицит значительно сократился. Стала улучшаться ситуация на рынке, прежде всего за счет старых запасов. Тем не </w:t>
      </w:r>
      <w:r w:rsidR="00985ADC" w:rsidRPr="00907B88">
        <w:rPr>
          <w:sz w:val="28"/>
          <w:szCs w:val="28"/>
        </w:rPr>
        <w:t>менее,</w:t>
      </w:r>
      <w:r w:rsidR="00EB7B6C" w:rsidRPr="00907B88">
        <w:rPr>
          <w:sz w:val="28"/>
          <w:szCs w:val="28"/>
        </w:rPr>
        <w:t xml:space="preserve"> предложение товарной массы было слабым, спад производства усилился. По существу, директора государственных предприятий реформу не поддержали; вместо наращивания производства и предложения на этой основе товаров на рынке они стали залезать во взаимные долги, устанавливать монопольные цены, пытаясь сохранить уровень занятости и заработной платы. </w:t>
      </w:r>
    </w:p>
    <w:p w:rsidR="005C5E9D" w:rsidRDefault="005C5E9D" w:rsidP="008A0C00">
      <w:pPr>
        <w:pStyle w:val="a9"/>
        <w:spacing w:line="360" w:lineRule="auto"/>
        <w:contextualSpacing/>
        <w:jc w:val="both"/>
        <w:rPr>
          <w:sz w:val="28"/>
          <w:szCs w:val="28"/>
        </w:rPr>
      </w:pPr>
      <w:r>
        <w:rPr>
          <w:sz w:val="28"/>
          <w:szCs w:val="28"/>
        </w:rPr>
        <w:t xml:space="preserve">          Из таблицы </w:t>
      </w:r>
      <w:r w:rsidR="00B153C1">
        <w:rPr>
          <w:sz w:val="28"/>
          <w:szCs w:val="28"/>
        </w:rPr>
        <w:t>2</w:t>
      </w:r>
      <w:r>
        <w:rPr>
          <w:sz w:val="28"/>
          <w:szCs w:val="28"/>
        </w:rPr>
        <w:t xml:space="preserve"> видно, что индекс ВВП на душу населения </w:t>
      </w:r>
      <w:r w:rsidR="00367F8B">
        <w:rPr>
          <w:sz w:val="28"/>
          <w:szCs w:val="28"/>
        </w:rPr>
        <w:t>с 1991 по 1997 сократился на 60</w:t>
      </w:r>
      <w:r w:rsidR="004609EB" w:rsidRPr="004609EB">
        <w:rPr>
          <w:sz w:val="28"/>
          <w:szCs w:val="28"/>
        </w:rPr>
        <w:t xml:space="preserve"> </w:t>
      </w:r>
      <w:r w:rsidR="00367F8B">
        <w:rPr>
          <w:sz w:val="28"/>
          <w:szCs w:val="28"/>
        </w:rPr>
        <w:t xml:space="preserve">%, дефицит бюджета в 1992 </w:t>
      </w:r>
      <w:r w:rsidR="005030E7">
        <w:rPr>
          <w:sz w:val="28"/>
          <w:szCs w:val="28"/>
        </w:rPr>
        <w:t>достиг своего пика в 40</w:t>
      </w:r>
      <w:r w:rsidR="004609EB" w:rsidRPr="004609EB">
        <w:rPr>
          <w:sz w:val="28"/>
          <w:szCs w:val="28"/>
        </w:rPr>
        <w:t xml:space="preserve"> </w:t>
      </w:r>
      <w:r w:rsidR="005030E7">
        <w:rPr>
          <w:sz w:val="28"/>
          <w:szCs w:val="28"/>
        </w:rPr>
        <w:t>% от ВВП, в последующие годы реформ сокращался, но дефицит превышал критическую отметку в 10</w:t>
      </w:r>
      <w:r w:rsidR="004609EB" w:rsidRPr="004609EB">
        <w:rPr>
          <w:sz w:val="28"/>
          <w:szCs w:val="28"/>
        </w:rPr>
        <w:t xml:space="preserve"> </w:t>
      </w:r>
      <w:r w:rsidR="005030E7">
        <w:rPr>
          <w:sz w:val="28"/>
          <w:szCs w:val="28"/>
        </w:rPr>
        <w:t>%.</w:t>
      </w:r>
    </w:p>
    <w:p w:rsidR="00B4390A" w:rsidRPr="008A0C00" w:rsidRDefault="00A86C56" w:rsidP="008A0C00">
      <w:pPr>
        <w:pStyle w:val="a9"/>
        <w:spacing w:line="360" w:lineRule="auto"/>
        <w:contextualSpacing/>
        <w:jc w:val="both"/>
        <w:rPr>
          <w:i/>
          <w:sz w:val="28"/>
          <w:szCs w:val="28"/>
        </w:rPr>
      </w:pPr>
      <w:r>
        <w:rPr>
          <w:sz w:val="28"/>
          <w:szCs w:val="28"/>
        </w:rPr>
        <w:t xml:space="preserve">          </w:t>
      </w:r>
      <w:r w:rsidR="00B4390A" w:rsidRPr="008A0C00">
        <w:rPr>
          <w:sz w:val="28"/>
          <w:szCs w:val="28"/>
        </w:rPr>
        <w:t>После шести лет экономических реформ в России доля занятых в государственном секторе остается по-прежнему вы</w:t>
      </w:r>
      <w:r w:rsidR="000248B5" w:rsidRPr="008A0C00">
        <w:rPr>
          <w:sz w:val="28"/>
          <w:szCs w:val="28"/>
        </w:rPr>
        <w:t>сокой.</w:t>
      </w:r>
    </w:p>
    <w:p w:rsidR="00B4390A" w:rsidRDefault="00B4390A" w:rsidP="000165DF">
      <w:pPr>
        <w:spacing w:line="360" w:lineRule="auto"/>
        <w:contextualSpacing/>
        <w:jc w:val="center"/>
        <w:rPr>
          <w:rFonts w:ascii="Times New Roman" w:hAnsi="Times New Roman"/>
          <w:sz w:val="28"/>
          <w:szCs w:val="28"/>
        </w:rPr>
      </w:pPr>
      <w:r w:rsidRPr="00D436FE">
        <w:rPr>
          <w:rFonts w:ascii="Times New Roman" w:hAnsi="Times New Roman"/>
          <w:sz w:val="28"/>
          <w:szCs w:val="28"/>
        </w:rPr>
        <w:t>Таблица</w:t>
      </w:r>
      <w:r w:rsidR="00DE71F9">
        <w:rPr>
          <w:rFonts w:ascii="Times New Roman" w:hAnsi="Times New Roman"/>
          <w:sz w:val="28"/>
          <w:szCs w:val="28"/>
        </w:rPr>
        <w:t xml:space="preserve"> </w:t>
      </w:r>
      <w:r w:rsidR="00CE5D08">
        <w:rPr>
          <w:rFonts w:ascii="Times New Roman" w:hAnsi="Times New Roman"/>
          <w:sz w:val="28"/>
          <w:szCs w:val="28"/>
        </w:rPr>
        <w:t>3</w:t>
      </w:r>
      <w:r w:rsidR="00726B03">
        <w:rPr>
          <w:rFonts w:ascii="Times New Roman" w:hAnsi="Times New Roman"/>
          <w:sz w:val="28"/>
          <w:szCs w:val="28"/>
        </w:rPr>
        <w:t xml:space="preserve"> -</w:t>
      </w:r>
      <w:r w:rsidRPr="00D436FE">
        <w:rPr>
          <w:rFonts w:ascii="Times New Roman" w:hAnsi="Times New Roman"/>
          <w:sz w:val="28"/>
          <w:szCs w:val="28"/>
        </w:rPr>
        <w:t xml:space="preserve"> Политика занятости, социальная политика</w:t>
      </w:r>
    </w:p>
    <w:p w:rsidR="00C97049" w:rsidRPr="00D436FE" w:rsidRDefault="00C97049" w:rsidP="00C97049">
      <w:pPr>
        <w:spacing w:line="360" w:lineRule="auto"/>
        <w:contextualSpacing/>
        <w:rPr>
          <w:rFonts w:ascii="Times New Roman" w:hAnsi="Times New Roman"/>
          <w:sz w:val="28"/>
          <w:szCs w:val="28"/>
        </w:rPr>
      </w:pP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85" w:type="dxa"/>
          <w:right w:w="85" w:type="dxa"/>
        </w:tblCellMar>
        <w:tblLook w:val="0000" w:firstRow="0" w:lastRow="0" w:firstColumn="0" w:lastColumn="0" w:noHBand="0" w:noVBand="0"/>
      </w:tblPr>
      <w:tblGrid>
        <w:gridCol w:w="7373"/>
        <w:gridCol w:w="987"/>
        <w:gridCol w:w="921"/>
      </w:tblGrid>
      <w:tr w:rsidR="000248B5" w:rsidRPr="00DC1DF4" w:rsidTr="005D324E">
        <w:trPr>
          <w:trHeight w:val="147"/>
          <w:tblHeader/>
          <w:jc w:val="center"/>
        </w:trPr>
        <w:tc>
          <w:tcPr>
            <w:tcW w:w="7373" w:type="dxa"/>
            <w:tcBorders>
              <w:bottom w:val="nil"/>
            </w:tcBorders>
          </w:tcPr>
          <w:p w:rsidR="000248B5" w:rsidRPr="00DC1DF4" w:rsidRDefault="00464ACA" w:rsidP="00C97049">
            <w:pPr>
              <w:spacing w:line="360" w:lineRule="auto"/>
              <w:contextualSpacing/>
              <w:jc w:val="center"/>
              <w:rPr>
                <w:rFonts w:ascii="Times New Roman" w:hAnsi="Times New Roman"/>
                <w:sz w:val="28"/>
                <w:szCs w:val="28"/>
              </w:rPr>
            </w:pPr>
            <w:r w:rsidRPr="00DC1DF4">
              <w:rPr>
                <w:rFonts w:ascii="Times New Roman" w:hAnsi="Times New Roman"/>
                <w:sz w:val="28"/>
                <w:szCs w:val="28"/>
              </w:rPr>
              <w:fldChar w:fldCharType="begin"/>
            </w:r>
            <w:r w:rsidR="000248B5" w:rsidRPr="00DC1DF4">
              <w:rPr>
                <w:rFonts w:ascii="Times New Roman" w:hAnsi="Times New Roman"/>
                <w:sz w:val="28"/>
                <w:szCs w:val="28"/>
              </w:rPr>
              <w:instrText>PRIVATE</w:instrText>
            </w:r>
            <w:r w:rsidRPr="00DC1DF4">
              <w:rPr>
                <w:rFonts w:ascii="Times New Roman" w:hAnsi="Times New Roman"/>
                <w:sz w:val="28"/>
                <w:szCs w:val="28"/>
              </w:rPr>
              <w:fldChar w:fldCharType="end"/>
            </w:r>
            <w:r w:rsidR="000248B5" w:rsidRPr="00DC1DF4">
              <w:rPr>
                <w:rFonts w:ascii="Times New Roman" w:hAnsi="Times New Roman"/>
                <w:sz w:val="28"/>
                <w:szCs w:val="28"/>
              </w:rPr>
              <w:t>Показатели</w:t>
            </w:r>
          </w:p>
        </w:tc>
        <w:tc>
          <w:tcPr>
            <w:tcW w:w="1908" w:type="dxa"/>
            <w:gridSpan w:val="2"/>
          </w:tcPr>
          <w:p w:rsidR="000248B5" w:rsidRPr="00DC1DF4" w:rsidRDefault="00726B03" w:rsidP="00C97049">
            <w:pPr>
              <w:spacing w:line="360" w:lineRule="auto"/>
              <w:contextualSpacing/>
              <w:jc w:val="center"/>
              <w:rPr>
                <w:rFonts w:ascii="Times New Roman" w:hAnsi="Times New Roman"/>
                <w:sz w:val="28"/>
                <w:szCs w:val="28"/>
              </w:rPr>
            </w:pPr>
            <w:r w:rsidRPr="00DC1DF4">
              <w:rPr>
                <w:rFonts w:ascii="Times New Roman" w:hAnsi="Times New Roman"/>
                <w:sz w:val="28"/>
                <w:szCs w:val="28"/>
              </w:rPr>
              <w:t>Год</w:t>
            </w:r>
          </w:p>
        </w:tc>
      </w:tr>
      <w:tr w:rsidR="000248B5" w:rsidRPr="00DC1DF4" w:rsidTr="00726B03">
        <w:trPr>
          <w:trHeight w:val="293"/>
          <w:tblHeader/>
          <w:jc w:val="center"/>
        </w:trPr>
        <w:tc>
          <w:tcPr>
            <w:tcW w:w="7373" w:type="dxa"/>
            <w:tcBorders>
              <w:top w:val="nil"/>
            </w:tcBorders>
          </w:tcPr>
          <w:p w:rsidR="000248B5" w:rsidRPr="00DC1DF4" w:rsidRDefault="000248B5" w:rsidP="00C97049">
            <w:pPr>
              <w:spacing w:line="360" w:lineRule="auto"/>
              <w:contextualSpacing/>
              <w:rPr>
                <w:rFonts w:ascii="Times New Roman" w:hAnsi="Times New Roman"/>
                <w:sz w:val="28"/>
                <w:szCs w:val="28"/>
              </w:rPr>
            </w:pPr>
          </w:p>
        </w:tc>
        <w:tc>
          <w:tcPr>
            <w:tcW w:w="987" w:type="dxa"/>
          </w:tcPr>
          <w:p w:rsidR="000248B5" w:rsidRPr="00DC1DF4" w:rsidRDefault="000248B5" w:rsidP="00C97049">
            <w:pPr>
              <w:spacing w:line="360" w:lineRule="auto"/>
              <w:contextualSpacing/>
              <w:jc w:val="center"/>
              <w:rPr>
                <w:rFonts w:ascii="Times New Roman" w:hAnsi="Times New Roman"/>
                <w:sz w:val="28"/>
                <w:szCs w:val="28"/>
              </w:rPr>
            </w:pPr>
            <w:r w:rsidRPr="00DC1DF4">
              <w:rPr>
                <w:rFonts w:ascii="Times New Roman" w:hAnsi="Times New Roman"/>
                <w:sz w:val="28"/>
                <w:szCs w:val="28"/>
              </w:rPr>
              <w:t>1991</w:t>
            </w:r>
          </w:p>
        </w:tc>
        <w:tc>
          <w:tcPr>
            <w:tcW w:w="921" w:type="dxa"/>
          </w:tcPr>
          <w:p w:rsidR="000248B5" w:rsidRPr="00DC1DF4" w:rsidRDefault="000248B5" w:rsidP="00C97049">
            <w:pPr>
              <w:spacing w:line="360" w:lineRule="auto"/>
              <w:contextualSpacing/>
              <w:jc w:val="center"/>
              <w:rPr>
                <w:rFonts w:ascii="Times New Roman" w:hAnsi="Times New Roman"/>
                <w:sz w:val="28"/>
                <w:szCs w:val="28"/>
              </w:rPr>
            </w:pPr>
            <w:r w:rsidRPr="00DC1DF4">
              <w:rPr>
                <w:rFonts w:ascii="Times New Roman" w:hAnsi="Times New Roman"/>
                <w:sz w:val="28"/>
                <w:szCs w:val="28"/>
              </w:rPr>
              <w:t>1997</w:t>
            </w:r>
          </w:p>
        </w:tc>
      </w:tr>
      <w:tr w:rsidR="000248B5" w:rsidRPr="00DC1DF4" w:rsidTr="005D324E">
        <w:trPr>
          <w:trHeight w:val="458"/>
          <w:jc w:val="center"/>
        </w:trPr>
        <w:tc>
          <w:tcPr>
            <w:tcW w:w="7373" w:type="dxa"/>
          </w:tcPr>
          <w:p w:rsidR="000248B5" w:rsidRPr="00DC1DF4" w:rsidRDefault="000248B5" w:rsidP="00C97049">
            <w:pPr>
              <w:spacing w:line="360" w:lineRule="auto"/>
              <w:contextualSpacing/>
              <w:rPr>
                <w:rFonts w:ascii="Times New Roman" w:hAnsi="Times New Roman"/>
                <w:sz w:val="28"/>
                <w:szCs w:val="28"/>
              </w:rPr>
            </w:pPr>
            <w:r w:rsidRPr="00DC1DF4">
              <w:rPr>
                <w:rFonts w:ascii="Times New Roman" w:hAnsi="Times New Roman"/>
                <w:sz w:val="28"/>
                <w:szCs w:val="28"/>
              </w:rPr>
              <w:t>Удельный вес в численности занятых, %:</w:t>
            </w:r>
          </w:p>
        </w:tc>
        <w:tc>
          <w:tcPr>
            <w:tcW w:w="987" w:type="dxa"/>
          </w:tcPr>
          <w:p w:rsidR="000248B5" w:rsidRPr="00DC1DF4" w:rsidRDefault="000248B5" w:rsidP="00C97049">
            <w:pPr>
              <w:spacing w:line="360" w:lineRule="auto"/>
              <w:contextualSpacing/>
              <w:rPr>
                <w:rFonts w:ascii="Times New Roman" w:hAnsi="Times New Roman"/>
                <w:sz w:val="28"/>
                <w:szCs w:val="28"/>
              </w:rPr>
            </w:pPr>
          </w:p>
        </w:tc>
        <w:tc>
          <w:tcPr>
            <w:tcW w:w="921" w:type="dxa"/>
          </w:tcPr>
          <w:p w:rsidR="000248B5" w:rsidRPr="00DC1DF4" w:rsidRDefault="000248B5" w:rsidP="00C97049">
            <w:pPr>
              <w:spacing w:line="360" w:lineRule="auto"/>
              <w:contextualSpacing/>
              <w:rPr>
                <w:rFonts w:ascii="Times New Roman" w:hAnsi="Times New Roman"/>
                <w:sz w:val="28"/>
                <w:szCs w:val="28"/>
              </w:rPr>
            </w:pPr>
          </w:p>
        </w:tc>
      </w:tr>
      <w:tr w:rsidR="000248B5" w:rsidRPr="00DC1DF4" w:rsidTr="005D324E">
        <w:trPr>
          <w:trHeight w:val="473"/>
          <w:jc w:val="center"/>
        </w:trPr>
        <w:tc>
          <w:tcPr>
            <w:tcW w:w="7373" w:type="dxa"/>
          </w:tcPr>
          <w:p w:rsidR="000248B5" w:rsidRPr="00DC1DF4" w:rsidRDefault="000248B5" w:rsidP="00E550BF">
            <w:pPr>
              <w:rPr>
                <w:rFonts w:ascii="Times New Roman" w:hAnsi="Times New Roman"/>
                <w:sz w:val="28"/>
                <w:szCs w:val="28"/>
              </w:rPr>
            </w:pPr>
            <w:r w:rsidRPr="00DC1DF4">
              <w:rPr>
                <w:rFonts w:ascii="Times New Roman" w:hAnsi="Times New Roman"/>
                <w:sz w:val="28"/>
                <w:szCs w:val="28"/>
              </w:rPr>
              <w:tab/>
              <w:t>-занятых в государственном секторе</w:t>
            </w:r>
          </w:p>
        </w:tc>
        <w:tc>
          <w:tcPr>
            <w:tcW w:w="987" w:type="dxa"/>
          </w:tcPr>
          <w:p w:rsidR="000248B5" w:rsidRPr="00DC1DF4" w:rsidRDefault="000248B5" w:rsidP="00E550BF">
            <w:pPr>
              <w:jc w:val="center"/>
              <w:rPr>
                <w:rFonts w:ascii="Times New Roman" w:hAnsi="Times New Roman"/>
                <w:sz w:val="28"/>
                <w:szCs w:val="28"/>
              </w:rPr>
            </w:pPr>
            <w:r w:rsidRPr="00DC1DF4">
              <w:rPr>
                <w:rFonts w:ascii="Times New Roman" w:hAnsi="Times New Roman"/>
                <w:sz w:val="28"/>
                <w:szCs w:val="28"/>
              </w:rPr>
              <w:t>75,4</w:t>
            </w:r>
          </w:p>
        </w:tc>
        <w:tc>
          <w:tcPr>
            <w:tcW w:w="921" w:type="dxa"/>
          </w:tcPr>
          <w:p w:rsidR="000248B5" w:rsidRPr="00DC1DF4" w:rsidRDefault="000248B5" w:rsidP="00E550BF">
            <w:pPr>
              <w:jc w:val="center"/>
              <w:rPr>
                <w:rFonts w:ascii="Times New Roman" w:hAnsi="Times New Roman"/>
                <w:sz w:val="28"/>
                <w:szCs w:val="28"/>
              </w:rPr>
            </w:pPr>
            <w:r w:rsidRPr="00DC1DF4">
              <w:rPr>
                <w:rFonts w:ascii="Times New Roman" w:hAnsi="Times New Roman"/>
                <w:sz w:val="28"/>
                <w:szCs w:val="28"/>
              </w:rPr>
              <w:t>32,9</w:t>
            </w:r>
          </w:p>
        </w:tc>
      </w:tr>
      <w:tr w:rsidR="000248B5" w:rsidRPr="00DC1DF4" w:rsidTr="005D324E">
        <w:trPr>
          <w:trHeight w:val="722"/>
          <w:jc w:val="center"/>
        </w:trPr>
        <w:tc>
          <w:tcPr>
            <w:tcW w:w="7373" w:type="dxa"/>
          </w:tcPr>
          <w:p w:rsidR="000248B5" w:rsidRPr="00DC1DF4" w:rsidRDefault="000248B5" w:rsidP="00E550BF">
            <w:pPr>
              <w:rPr>
                <w:rFonts w:ascii="Times New Roman" w:hAnsi="Times New Roman"/>
                <w:sz w:val="28"/>
                <w:szCs w:val="28"/>
              </w:rPr>
            </w:pPr>
            <w:r w:rsidRPr="00DC1DF4">
              <w:rPr>
                <w:rFonts w:ascii="Times New Roman" w:hAnsi="Times New Roman"/>
                <w:sz w:val="28"/>
                <w:szCs w:val="28"/>
              </w:rPr>
              <w:t>Удельный вес в численности населения лиц, получающих пособия и субсидии из государственного бюджета, %</w:t>
            </w:r>
          </w:p>
        </w:tc>
        <w:tc>
          <w:tcPr>
            <w:tcW w:w="987" w:type="dxa"/>
          </w:tcPr>
          <w:p w:rsidR="000248B5" w:rsidRPr="00DC1DF4" w:rsidRDefault="000248B5" w:rsidP="00E550BF">
            <w:pPr>
              <w:jc w:val="center"/>
              <w:rPr>
                <w:rFonts w:ascii="Times New Roman" w:hAnsi="Times New Roman"/>
                <w:sz w:val="28"/>
                <w:szCs w:val="28"/>
              </w:rPr>
            </w:pPr>
            <w:r w:rsidRPr="00DC1DF4">
              <w:rPr>
                <w:rFonts w:ascii="Times New Roman" w:hAnsi="Times New Roman"/>
                <w:sz w:val="28"/>
                <w:szCs w:val="28"/>
              </w:rPr>
              <w:t>22,9</w:t>
            </w:r>
          </w:p>
        </w:tc>
        <w:tc>
          <w:tcPr>
            <w:tcW w:w="921" w:type="dxa"/>
          </w:tcPr>
          <w:p w:rsidR="000248B5" w:rsidRPr="00DC1DF4" w:rsidRDefault="000248B5" w:rsidP="00E550BF">
            <w:pPr>
              <w:jc w:val="center"/>
              <w:rPr>
                <w:rFonts w:ascii="Times New Roman" w:hAnsi="Times New Roman"/>
                <w:sz w:val="28"/>
                <w:szCs w:val="28"/>
              </w:rPr>
            </w:pPr>
            <w:r w:rsidRPr="00DC1DF4">
              <w:rPr>
                <w:rFonts w:ascii="Times New Roman" w:hAnsi="Times New Roman"/>
                <w:sz w:val="28"/>
                <w:szCs w:val="28"/>
              </w:rPr>
              <w:t>26,5</w:t>
            </w:r>
          </w:p>
        </w:tc>
      </w:tr>
      <w:tr w:rsidR="000248B5" w:rsidRPr="00DC1DF4" w:rsidTr="005D324E">
        <w:trPr>
          <w:trHeight w:val="458"/>
          <w:jc w:val="center"/>
        </w:trPr>
        <w:tc>
          <w:tcPr>
            <w:tcW w:w="7373" w:type="dxa"/>
          </w:tcPr>
          <w:p w:rsidR="000248B5" w:rsidRPr="00DC1DF4" w:rsidRDefault="000248B5" w:rsidP="00E550BF">
            <w:pPr>
              <w:rPr>
                <w:rFonts w:ascii="Times New Roman" w:hAnsi="Times New Roman"/>
                <w:sz w:val="28"/>
                <w:szCs w:val="28"/>
              </w:rPr>
            </w:pPr>
            <w:r w:rsidRPr="00DC1DF4">
              <w:rPr>
                <w:rFonts w:ascii="Times New Roman" w:hAnsi="Times New Roman"/>
                <w:sz w:val="28"/>
                <w:szCs w:val="28"/>
              </w:rPr>
              <w:t>Расходы на социальное обеспечение в % к ВВП</w:t>
            </w:r>
          </w:p>
        </w:tc>
        <w:tc>
          <w:tcPr>
            <w:tcW w:w="987" w:type="dxa"/>
          </w:tcPr>
          <w:p w:rsidR="000248B5" w:rsidRPr="00DC1DF4" w:rsidRDefault="000248B5" w:rsidP="00E550BF">
            <w:pPr>
              <w:jc w:val="center"/>
              <w:rPr>
                <w:rFonts w:ascii="Times New Roman" w:hAnsi="Times New Roman"/>
                <w:sz w:val="28"/>
                <w:szCs w:val="28"/>
              </w:rPr>
            </w:pPr>
            <w:r w:rsidRPr="00DC1DF4">
              <w:rPr>
                <w:rFonts w:ascii="Times New Roman" w:hAnsi="Times New Roman"/>
                <w:sz w:val="28"/>
                <w:szCs w:val="28"/>
              </w:rPr>
              <w:t>6,3</w:t>
            </w:r>
          </w:p>
        </w:tc>
        <w:tc>
          <w:tcPr>
            <w:tcW w:w="921" w:type="dxa"/>
          </w:tcPr>
          <w:p w:rsidR="000248B5" w:rsidRPr="00DC1DF4" w:rsidRDefault="000248B5" w:rsidP="00E550BF">
            <w:pPr>
              <w:jc w:val="center"/>
              <w:rPr>
                <w:rFonts w:ascii="Times New Roman" w:hAnsi="Times New Roman"/>
                <w:sz w:val="28"/>
                <w:szCs w:val="28"/>
              </w:rPr>
            </w:pPr>
            <w:r w:rsidRPr="00DC1DF4">
              <w:rPr>
                <w:rFonts w:ascii="Times New Roman" w:hAnsi="Times New Roman"/>
                <w:sz w:val="28"/>
                <w:szCs w:val="28"/>
              </w:rPr>
              <w:t>12,6</w:t>
            </w:r>
          </w:p>
        </w:tc>
      </w:tr>
      <w:tr w:rsidR="000248B5" w:rsidRPr="00DC1DF4" w:rsidTr="005D324E">
        <w:trPr>
          <w:trHeight w:val="473"/>
          <w:jc w:val="center"/>
        </w:trPr>
        <w:tc>
          <w:tcPr>
            <w:tcW w:w="7373" w:type="dxa"/>
          </w:tcPr>
          <w:p w:rsidR="000248B5" w:rsidRPr="00DC1DF4" w:rsidRDefault="000248B5" w:rsidP="00E550BF">
            <w:pPr>
              <w:rPr>
                <w:rFonts w:ascii="Times New Roman" w:hAnsi="Times New Roman"/>
                <w:sz w:val="28"/>
                <w:szCs w:val="28"/>
              </w:rPr>
            </w:pPr>
            <w:r w:rsidRPr="00DC1DF4">
              <w:rPr>
                <w:rFonts w:ascii="Times New Roman" w:hAnsi="Times New Roman"/>
                <w:sz w:val="28"/>
                <w:szCs w:val="28"/>
              </w:rPr>
              <w:t>Уровень безработицы, %</w:t>
            </w:r>
          </w:p>
        </w:tc>
        <w:tc>
          <w:tcPr>
            <w:tcW w:w="987" w:type="dxa"/>
          </w:tcPr>
          <w:p w:rsidR="000248B5" w:rsidRPr="00DC1DF4" w:rsidRDefault="000248B5" w:rsidP="00E550BF">
            <w:pPr>
              <w:jc w:val="center"/>
              <w:rPr>
                <w:rFonts w:ascii="Times New Roman" w:hAnsi="Times New Roman"/>
                <w:sz w:val="28"/>
                <w:szCs w:val="28"/>
              </w:rPr>
            </w:pPr>
            <w:r w:rsidRPr="00DC1DF4">
              <w:rPr>
                <w:rFonts w:ascii="Times New Roman" w:hAnsi="Times New Roman"/>
                <w:sz w:val="28"/>
                <w:szCs w:val="28"/>
              </w:rPr>
              <w:t>2,6</w:t>
            </w:r>
          </w:p>
        </w:tc>
        <w:tc>
          <w:tcPr>
            <w:tcW w:w="921" w:type="dxa"/>
          </w:tcPr>
          <w:p w:rsidR="000248B5" w:rsidRPr="00DC1DF4" w:rsidRDefault="000248B5" w:rsidP="00E550BF">
            <w:pPr>
              <w:jc w:val="center"/>
              <w:rPr>
                <w:rFonts w:ascii="Times New Roman" w:hAnsi="Times New Roman"/>
                <w:sz w:val="28"/>
                <w:szCs w:val="28"/>
              </w:rPr>
            </w:pPr>
            <w:r w:rsidRPr="00DC1DF4">
              <w:rPr>
                <w:rFonts w:ascii="Times New Roman" w:hAnsi="Times New Roman"/>
                <w:sz w:val="28"/>
                <w:szCs w:val="28"/>
              </w:rPr>
              <w:t>9,0</w:t>
            </w:r>
          </w:p>
        </w:tc>
      </w:tr>
    </w:tbl>
    <w:p w:rsidR="00B4390A" w:rsidRPr="00D436FE" w:rsidRDefault="00B4390A" w:rsidP="00B4390A">
      <w:pPr>
        <w:pStyle w:val="af0"/>
        <w:rPr>
          <w:szCs w:val="28"/>
        </w:rPr>
      </w:pPr>
    </w:p>
    <w:p w:rsidR="00D2653F" w:rsidRDefault="00B4390A" w:rsidP="005D324E">
      <w:pPr>
        <w:pStyle w:val="af0"/>
        <w:contextualSpacing/>
      </w:pPr>
      <w:r>
        <w:t>Доля лиц, получающих финансовую поддержку из бюджета в России, за последние 6 лет увеличилась еще на 16</w:t>
      </w:r>
      <w:r w:rsidR="004609EB" w:rsidRPr="004609EB">
        <w:t xml:space="preserve"> </w:t>
      </w:r>
      <w:r>
        <w:t xml:space="preserve">%. </w:t>
      </w:r>
      <w:r w:rsidR="005341B5">
        <w:t>С</w:t>
      </w:r>
      <w:r>
        <w:t>оциальные расходы в России не только не уменьшились, но и существенно возросли - с 6,3 до 12,6</w:t>
      </w:r>
      <w:r w:rsidR="004609EB" w:rsidRPr="004609EB">
        <w:t xml:space="preserve"> </w:t>
      </w:r>
      <w:r>
        <w:t xml:space="preserve">% ВВП. </w:t>
      </w:r>
    </w:p>
    <w:p w:rsidR="00B4390A" w:rsidRDefault="00B4390A" w:rsidP="005D324E">
      <w:pPr>
        <w:pStyle w:val="af0"/>
        <w:contextualSpacing/>
      </w:pPr>
      <w:r>
        <w:t>Из-за увеличения социальных расходов в России стимулы к участию трудоспособных граждан в производительной деятельности заметно уменьшились. Во многом благодаря этому уровень безработицы возрос с 2,6</w:t>
      </w:r>
      <w:r w:rsidR="004609EB" w:rsidRPr="004609EB">
        <w:t xml:space="preserve"> </w:t>
      </w:r>
      <w:r>
        <w:t>% в 1991 г. до 9</w:t>
      </w:r>
      <w:r w:rsidR="004609EB" w:rsidRPr="004609EB">
        <w:t xml:space="preserve"> </w:t>
      </w:r>
      <w:r>
        <w:t>% в 1997 г., в то время как доля занятых в общей численности населения сократилась с 49,7 до 44,4</w:t>
      </w:r>
      <w:r w:rsidR="004609EB" w:rsidRPr="004609EB">
        <w:t xml:space="preserve"> </w:t>
      </w:r>
      <w:r>
        <w:t>%. Сокращение численности занятых и их удельного веса в общей численности населения способствовало углублению экономического кризиса в России.</w:t>
      </w:r>
    </w:p>
    <w:p w:rsidR="00D436FE" w:rsidRDefault="00B4390A" w:rsidP="00D436FE">
      <w:pPr>
        <w:pStyle w:val="af0"/>
        <w:contextualSpacing/>
      </w:pPr>
      <w:r>
        <w:t>Среднегодовые темпы прироста кредитов Центрального банка России за период 1992-1997 гг. составили 200</w:t>
      </w:r>
      <w:r w:rsidR="004609EB" w:rsidRPr="004609EB">
        <w:t xml:space="preserve"> </w:t>
      </w:r>
      <w:r>
        <w:t xml:space="preserve">%, среднегодовые темпы прироста денежной массы за вычетом темпов прироста реального ВВП </w:t>
      </w:r>
      <w:r w:rsidR="004609EB">
        <w:t>–</w:t>
      </w:r>
      <w:r>
        <w:t xml:space="preserve"> 255</w:t>
      </w:r>
      <w:r w:rsidR="004609EB" w:rsidRPr="004609EB">
        <w:t xml:space="preserve"> </w:t>
      </w:r>
      <w:r>
        <w:t>%. В результате среднегодовые темпы инфляции достигли 435</w:t>
      </w:r>
      <w:r w:rsidR="004609EB" w:rsidRPr="004609EB">
        <w:t xml:space="preserve"> </w:t>
      </w:r>
      <w:r>
        <w:t>%, что способствовало резкому сокращению реального производства.</w:t>
      </w:r>
    </w:p>
    <w:p w:rsidR="00D436FE" w:rsidRDefault="00312133" w:rsidP="00D436FE">
      <w:pPr>
        <w:pStyle w:val="af0"/>
        <w:contextualSpacing/>
        <w:rPr>
          <w:szCs w:val="28"/>
        </w:rPr>
      </w:pPr>
      <w:r>
        <w:rPr>
          <w:szCs w:val="28"/>
        </w:rPr>
        <w:t>Причины неудачно проведенной «шоковой терапии»</w:t>
      </w:r>
      <w:r w:rsidRPr="00907B88">
        <w:rPr>
          <w:szCs w:val="28"/>
        </w:rPr>
        <w:t xml:space="preserve"> </w:t>
      </w:r>
      <w:r>
        <w:rPr>
          <w:szCs w:val="28"/>
        </w:rPr>
        <w:t>:</w:t>
      </w:r>
    </w:p>
    <w:p w:rsidR="00D436FE" w:rsidRDefault="00312133" w:rsidP="00D436FE">
      <w:pPr>
        <w:pStyle w:val="af0"/>
        <w:contextualSpacing/>
        <w:rPr>
          <w:szCs w:val="28"/>
        </w:rPr>
      </w:pPr>
      <w:r>
        <w:rPr>
          <w:szCs w:val="28"/>
        </w:rPr>
        <w:t>-</w:t>
      </w:r>
      <w:r w:rsidRPr="00907B88">
        <w:rPr>
          <w:szCs w:val="28"/>
        </w:rPr>
        <w:t xml:space="preserve"> </w:t>
      </w:r>
      <w:r w:rsidRPr="00EE1A8A">
        <w:rPr>
          <w:szCs w:val="28"/>
        </w:rPr>
        <w:t>провалено одно из главных условий шоковой терапии — резкое</w:t>
      </w:r>
      <w:r w:rsidRPr="00907B88">
        <w:rPr>
          <w:szCs w:val="28"/>
        </w:rPr>
        <w:t xml:space="preserve"> снижение инфляции, по итогам </w:t>
      </w:r>
      <w:hyperlink r:id="rId7" w:tooltip="1991 год" w:history="1">
        <w:r w:rsidRPr="00EE1A8A">
          <w:rPr>
            <w:szCs w:val="28"/>
          </w:rPr>
          <w:t>1991 года</w:t>
        </w:r>
      </w:hyperlink>
      <w:r w:rsidRPr="00EE1A8A">
        <w:rPr>
          <w:szCs w:val="28"/>
        </w:rPr>
        <w:t xml:space="preserve"> среднегодовая инфляция в России составила 301,5 % в год, а двухзначных цифр (21,</w:t>
      </w:r>
      <w:r w:rsidR="00726B03">
        <w:rPr>
          <w:szCs w:val="28"/>
        </w:rPr>
        <w:t>8</w:t>
      </w:r>
      <w:r w:rsidRPr="00EE1A8A">
        <w:rPr>
          <w:szCs w:val="28"/>
        </w:rPr>
        <w:t xml:space="preserve"> %) достигла лишь в </w:t>
      </w:r>
      <w:hyperlink r:id="rId8" w:tooltip="1996 год" w:history="1">
        <w:r w:rsidRPr="00EE1A8A">
          <w:rPr>
            <w:szCs w:val="28"/>
          </w:rPr>
          <w:t>1996 году</w:t>
        </w:r>
      </w:hyperlink>
      <w:r w:rsidRPr="00EE1A8A">
        <w:rPr>
          <w:szCs w:val="28"/>
        </w:rPr>
        <w:t>.</w:t>
      </w:r>
      <w:r w:rsidRPr="00EE1A8A">
        <w:rPr>
          <w:szCs w:val="28"/>
          <w:vertAlign w:val="superscript"/>
        </w:rPr>
        <w:t xml:space="preserve"> </w:t>
      </w:r>
      <w:hyperlink r:id="rId9" w:tooltip="1992" w:history="1">
        <w:r w:rsidRPr="00EE1A8A">
          <w:rPr>
            <w:szCs w:val="28"/>
          </w:rPr>
          <w:t>1992</w:t>
        </w:r>
      </w:hyperlink>
      <w:r w:rsidRPr="00EE1A8A">
        <w:rPr>
          <w:szCs w:val="28"/>
        </w:rPr>
        <w:t>-й год правительст</w:t>
      </w:r>
      <w:r w:rsidRPr="00907B88">
        <w:rPr>
          <w:szCs w:val="28"/>
        </w:rPr>
        <w:t>во РФ свело бюджет с дефицитом в 40 % ВВП, что так же противоречит требования</w:t>
      </w:r>
      <w:r w:rsidR="00D436FE">
        <w:rPr>
          <w:szCs w:val="28"/>
        </w:rPr>
        <w:t>м проведения «шоковой терапии»;</w:t>
      </w:r>
    </w:p>
    <w:p w:rsidR="00D436FE" w:rsidRDefault="00312133" w:rsidP="00D436FE">
      <w:pPr>
        <w:pStyle w:val="af0"/>
        <w:contextualSpacing/>
        <w:rPr>
          <w:szCs w:val="28"/>
        </w:rPr>
      </w:pPr>
      <w:r>
        <w:rPr>
          <w:szCs w:val="28"/>
        </w:rPr>
        <w:t xml:space="preserve">- </w:t>
      </w:r>
      <w:r w:rsidRPr="00907B88">
        <w:rPr>
          <w:szCs w:val="28"/>
        </w:rPr>
        <w:t>произошло значительное снижение жизненного уровня населения, усилился спад производства, резко возросла инфляция (1992-1993 гг.), активно разрушался научно-технический потенциал страны, ухудшалась структура производства, падала его эффективность и т. д. В результате всего этого зрело и укреплялось сопротивление радикальным экономическим реформам, возникла почва для объединени</w:t>
      </w:r>
      <w:r w:rsidR="00D436FE">
        <w:rPr>
          <w:szCs w:val="28"/>
        </w:rPr>
        <w:t>я и консолидации сил оппозиции;</w:t>
      </w:r>
    </w:p>
    <w:p w:rsidR="00D436FE" w:rsidRDefault="00312133" w:rsidP="00D436FE">
      <w:pPr>
        <w:pStyle w:val="af0"/>
        <w:contextualSpacing/>
        <w:rPr>
          <w:szCs w:val="28"/>
        </w:rPr>
      </w:pPr>
      <w:r>
        <w:rPr>
          <w:szCs w:val="28"/>
        </w:rPr>
        <w:t>-</w:t>
      </w:r>
      <w:r w:rsidRPr="00907B88">
        <w:rPr>
          <w:szCs w:val="28"/>
        </w:rPr>
        <w:t xml:space="preserve"> жесткая налоговая политика серьезно ослабила стимулы к развитию предпринимательства</w:t>
      </w:r>
      <w:r w:rsidR="003D3356">
        <w:rPr>
          <w:szCs w:val="28"/>
        </w:rPr>
        <w:t>;</w:t>
      </w:r>
      <w:r w:rsidRPr="00907B88">
        <w:rPr>
          <w:szCs w:val="28"/>
        </w:rPr>
        <w:t xml:space="preserve"> </w:t>
      </w:r>
    </w:p>
    <w:p w:rsidR="00D436FE" w:rsidRDefault="00312133" w:rsidP="00D436FE">
      <w:pPr>
        <w:pStyle w:val="af0"/>
        <w:contextualSpacing/>
        <w:rPr>
          <w:szCs w:val="28"/>
        </w:rPr>
      </w:pPr>
      <w:r>
        <w:rPr>
          <w:szCs w:val="28"/>
        </w:rPr>
        <w:t>-</w:t>
      </w:r>
      <w:r w:rsidRPr="00EE1A8A">
        <w:rPr>
          <w:szCs w:val="28"/>
        </w:rPr>
        <w:t xml:space="preserve"> </w:t>
      </w:r>
      <w:r w:rsidRPr="00907B88">
        <w:rPr>
          <w:szCs w:val="28"/>
        </w:rPr>
        <w:t>не была обеспечена политическая воля к практической реализации основных положений программы экономических реформ. Наоборот, разразилось противостояние между исполнительной и</w:t>
      </w:r>
      <w:r w:rsidR="003D3356">
        <w:rPr>
          <w:szCs w:val="28"/>
        </w:rPr>
        <w:t xml:space="preserve"> законодательной ветвями власти</w:t>
      </w:r>
      <w:r w:rsidR="00D436FE">
        <w:rPr>
          <w:szCs w:val="28"/>
        </w:rPr>
        <w:t>;</w:t>
      </w:r>
    </w:p>
    <w:p w:rsidR="006B767D" w:rsidRDefault="006B767D" w:rsidP="00D436FE">
      <w:pPr>
        <w:pStyle w:val="af0"/>
        <w:contextualSpacing/>
      </w:pPr>
      <w:r>
        <w:t>-приватизация произошла в сжатые сроки. Слабое законодательство и его неудовлетворительная защита привели к возникновению крупных монополий, с одной стороны, и к разбазариванию и «проеданию» гражданами имущества.</w:t>
      </w:r>
    </w:p>
    <w:p w:rsidR="00231FFC" w:rsidRDefault="00231FFC" w:rsidP="00D436FE">
      <w:pPr>
        <w:pStyle w:val="af0"/>
        <w:contextualSpacing/>
      </w:pPr>
      <w:r>
        <w:t xml:space="preserve">Применяемая антиинфляционная политика в России была проведена неудачно, инфляция только к 1996 г. стала двухзначной, причиной тому было прежде всего </w:t>
      </w:r>
      <w:r w:rsidR="007F4651">
        <w:t>противостояние исполнительной и законодательной власти</w:t>
      </w:r>
      <w:r>
        <w:t>.</w:t>
      </w:r>
      <w:r w:rsidR="007F4651">
        <w:t xml:space="preserve"> </w:t>
      </w:r>
      <w:r w:rsidR="000C08AD">
        <w:t>Произошло снижение жизненного уровня населения, спад производства.</w:t>
      </w:r>
    </w:p>
    <w:p w:rsidR="001B7729" w:rsidRDefault="001B7729" w:rsidP="00A86C56">
      <w:pPr>
        <w:pStyle w:val="1"/>
      </w:pPr>
    </w:p>
    <w:p w:rsidR="001B7729" w:rsidRDefault="001B7729" w:rsidP="00A86C56">
      <w:pPr>
        <w:pStyle w:val="1"/>
      </w:pPr>
    </w:p>
    <w:p w:rsidR="001B7729" w:rsidRDefault="001B7729" w:rsidP="00A86C56">
      <w:pPr>
        <w:pStyle w:val="1"/>
      </w:pPr>
    </w:p>
    <w:p w:rsidR="001B7729" w:rsidRDefault="001B7729" w:rsidP="00A86C56">
      <w:pPr>
        <w:pStyle w:val="1"/>
      </w:pPr>
    </w:p>
    <w:p w:rsidR="001B7729" w:rsidRDefault="001B7729" w:rsidP="00A86C56">
      <w:pPr>
        <w:pStyle w:val="1"/>
      </w:pPr>
    </w:p>
    <w:p w:rsidR="001B7729" w:rsidRDefault="001B7729" w:rsidP="00A86C56">
      <w:pPr>
        <w:pStyle w:val="1"/>
      </w:pPr>
    </w:p>
    <w:p w:rsidR="001B7729" w:rsidRDefault="001B7729" w:rsidP="00A86C56">
      <w:pPr>
        <w:pStyle w:val="1"/>
      </w:pPr>
    </w:p>
    <w:p w:rsidR="001B7729" w:rsidRDefault="001B7729" w:rsidP="00A86C56">
      <w:pPr>
        <w:pStyle w:val="1"/>
      </w:pPr>
    </w:p>
    <w:p w:rsidR="00A86C56" w:rsidRDefault="001B7729" w:rsidP="00AA4B2F">
      <w:pPr>
        <w:pStyle w:val="1"/>
      </w:pPr>
      <w:r>
        <w:br w:type="page"/>
      </w:r>
      <w:bookmarkStart w:id="36" w:name="_Toc280958314"/>
      <w:r w:rsidR="00A86C56" w:rsidRPr="00A86C56">
        <w:t>Заключение</w:t>
      </w:r>
      <w:bookmarkEnd w:id="36"/>
    </w:p>
    <w:p w:rsidR="00FA02DE" w:rsidRPr="00FA02DE" w:rsidRDefault="00FA02DE" w:rsidP="00FA02DE"/>
    <w:p w:rsidR="00B905EA" w:rsidRPr="008B2992" w:rsidRDefault="006F5E4F" w:rsidP="008B2992">
      <w:pPr>
        <w:pStyle w:val="Normal1"/>
        <w:spacing w:line="360" w:lineRule="auto"/>
        <w:ind w:right="5" w:firstLine="0"/>
        <w:contextualSpacing/>
        <w:rPr>
          <w:i w:val="0"/>
          <w:color w:val="000000"/>
          <w:sz w:val="28"/>
          <w:szCs w:val="28"/>
        </w:rPr>
      </w:pPr>
      <w:r>
        <w:rPr>
          <w:i w:val="0"/>
          <w:color w:val="000000"/>
          <w:sz w:val="28"/>
          <w:szCs w:val="28"/>
        </w:rPr>
        <w:t xml:space="preserve">          В данной курсовой работе рассмотрена российская инфляция, начиная с причин ее скачка в 1992</w:t>
      </w:r>
      <w:r w:rsidR="007F686A">
        <w:rPr>
          <w:i w:val="0"/>
          <w:color w:val="000000"/>
          <w:sz w:val="28"/>
          <w:szCs w:val="28"/>
        </w:rPr>
        <w:t xml:space="preserve"> </w:t>
      </w:r>
      <w:r>
        <w:rPr>
          <w:i w:val="0"/>
          <w:color w:val="000000"/>
          <w:sz w:val="28"/>
          <w:szCs w:val="28"/>
        </w:rPr>
        <w:t>г. и вплоть до 1996</w:t>
      </w:r>
      <w:r w:rsidR="007F686A">
        <w:rPr>
          <w:i w:val="0"/>
          <w:color w:val="000000"/>
          <w:sz w:val="28"/>
          <w:szCs w:val="28"/>
        </w:rPr>
        <w:t xml:space="preserve"> </w:t>
      </w:r>
      <w:r>
        <w:rPr>
          <w:i w:val="0"/>
          <w:color w:val="000000"/>
          <w:sz w:val="28"/>
          <w:szCs w:val="28"/>
        </w:rPr>
        <w:t xml:space="preserve">г. Для </w:t>
      </w:r>
      <w:r w:rsidR="00B905EA" w:rsidRPr="008B2992">
        <w:rPr>
          <w:i w:val="0"/>
          <w:color w:val="000000"/>
          <w:sz w:val="28"/>
          <w:szCs w:val="28"/>
        </w:rPr>
        <w:t xml:space="preserve"> </w:t>
      </w:r>
      <w:r>
        <w:rPr>
          <w:i w:val="0"/>
          <w:color w:val="000000"/>
          <w:sz w:val="28"/>
          <w:szCs w:val="28"/>
        </w:rPr>
        <w:t>сравнения представлен опыт преодоления инфляции в Польше, где этот процесс прошел довольно успешно. Важно понять развитие реформ в Польше и выявить причины того, почему проведение политики «шоковой терапии» в России не дало столь успешных результатов.</w:t>
      </w:r>
    </w:p>
    <w:p w:rsidR="00641931" w:rsidRDefault="008B2992" w:rsidP="008B2992">
      <w:pPr>
        <w:spacing w:line="360" w:lineRule="auto"/>
        <w:contextualSpacing/>
        <w:jc w:val="both"/>
        <w:rPr>
          <w:rFonts w:ascii="Times New Roman" w:hAnsi="Times New Roman"/>
          <w:sz w:val="28"/>
          <w:szCs w:val="28"/>
        </w:rPr>
      </w:pPr>
      <w:r>
        <w:rPr>
          <w:rFonts w:ascii="Times New Roman" w:hAnsi="Times New Roman"/>
          <w:sz w:val="28"/>
          <w:szCs w:val="28"/>
        </w:rPr>
        <w:t xml:space="preserve">          </w:t>
      </w:r>
      <w:r w:rsidR="003A0221" w:rsidRPr="008B2992">
        <w:rPr>
          <w:rFonts w:ascii="Times New Roman" w:hAnsi="Times New Roman"/>
          <w:sz w:val="28"/>
          <w:szCs w:val="28"/>
        </w:rPr>
        <w:t>Политика экономических реформ в Польше</w:t>
      </w:r>
      <w:r w:rsidR="00657107">
        <w:rPr>
          <w:rFonts w:ascii="Times New Roman" w:hAnsi="Times New Roman"/>
          <w:sz w:val="28"/>
          <w:szCs w:val="28"/>
        </w:rPr>
        <w:t xml:space="preserve"> и России</w:t>
      </w:r>
      <w:r w:rsidR="003A0221" w:rsidRPr="008B2992">
        <w:rPr>
          <w:rFonts w:ascii="Times New Roman" w:hAnsi="Times New Roman"/>
          <w:sz w:val="28"/>
          <w:szCs w:val="28"/>
        </w:rPr>
        <w:t xml:space="preserve"> была направлена на преобразование плановой экономики в рыночную. </w:t>
      </w:r>
      <w:r w:rsidR="00641931">
        <w:rPr>
          <w:rFonts w:ascii="Times New Roman" w:hAnsi="Times New Roman"/>
          <w:sz w:val="28"/>
          <w:szCs w:val="28"/>
        </w:rPr>
        <w:t xml:space="preserve">Реформы решали три основные задачи, одна из которых борьба с гиперинфляцией. </w:t>
      </w:r>
    </w:p>
    <w:p w:rsidR="0013547A" w:rsidRDefault="00641931" w:rsidP="008B2992">
      <w:pPr>
        <w:spacing w:line="360" w:lineRule="auto"/>
        <w:contextualSpacing/>
        <w:jc w:val="both"/>
        <w:rPr>
          <w:rFonts w:ascii="Times New Roman" w:hAnsi="Times New Roman"/>
          <w:sz w:val="28"/>
          <w:szCs w:val="28"/>
        </w:rPr>
      </w:pPr>
      <w:r>
        <w:rPr>
          <w:rFonts w:ascii="Times New Roman" w:hAnsi="Times New Roman"/>
          <w:sz w:val="28"/>
          <w:szCs w:val="28"/>
        </w:rPr>
        <w:t xml:space="preserve">          </w:t>
      </w:r>
      <w:r w:rsidR="006F5E4F">
        <w:rPr>
          <w:rFonts w:ascii="Times New Roman" w:hAnsi="Times New Roman"/>
          <w:sz w:val="28"/>
          <w:szCs w:val="28"/>
        </w:rPr>
        <w:t>Причины инфляции этих стран во многом схожи</w:t>
      </w:r>
      <w:r w:rsidR="004C393D">
        <w:rPr>
          <w:rFonts w:ascii="Times New Roman" w:hAnsi="Times New Roman"/>
          <w:sz w:val="28"/>
          <w:szCs w:val="28"/>
        </w:rPr>
        <w:t>. Это прежде всего спад производства, дефицит государственного бюджета, товарный дефицит.</w:t>
      </w:r>
    </w:p>
    <w:p w:rsidR="0013547A" w:rsidRDefault="0013547A" w:rsidP="0013547A">
      <w:pPr>
        <w:spacing w:line="360" w:lineRule="auto"/>
        <w:contextualSpacing/>
        <w:jc w:val="both"/>
        <w:rPr>
          <w:rFonts w:ascii="Times New Roman" w:hAnsi="Times New Roman"/>
          <w:sz w:val="28"/>
          <w:szCs w:val="28"/>
        </w:rPr>
      </w:pPr>
      <w:r>
        <w:rPr>
          <w:rFonts w:ascii="Times New Roman" w:hAnsi="Times New Roman"/>
          <w:sz w:val="28"/>
          <w:szCs w:val="28"/>
        </w:rPr>
        <w:t xml:space="preserve">          Программа реформ по борьбе с инфляцией предполагала проведение д</w:t>
      </w:r>
      <w:r w:rsidRPr="008B2992">
        <w:rPr>
          <w:rFonts w:ascii="Times New Roman" w:hAnsi="Times New Roman"/>
          <w:sz w:val="28"/>
          <w:szCs w:val="28"/>
        </w:rPr>
        <w:t>енежн</w:t>
      </w:r>
      <w:r>
        <w:rPr>
          <w:rFonts w:ascii="Times New Roman" w:hAnsi="Times New Roman"/>
          <w:sz w:val="28"/>
          <w:szCs w:val="28"/>
        </w:rPr>
        <w:t xml:space="preserve">ой </w:t>
      </w:r>
      <w:r w:rsidRPr="008B2992">
        <w:rPr>
          <w:rFonts w:ascii="Times New Roman" w:hAnsi="Times New Roman"/>
          <w:sz w:val="28"/>
          <w:szCs w:val="28"/>
        </w:rPr>
        <w:t>и ценов</w:t>
      </w:r>
      <w:r>
        <w:rPr>
          <w:rFonts w:ascii="Times New Roman" w:hAnsi="Times New Roman"/>
          <w:sz w:val="28"/>
          <w:szCs w:val="28"/>
        </w:rPr>
        <w:t>ой</w:t>
      </w:r>
      <w:r w:rsidRPr="008B2992">
        <w:rPr>
          <w:rFonts w:ascii="Times New Roman" w:hAnsi="Times New Roman"/>
          <w:sz w:val="28"/>
          <w:szCs w:val="28"/>
        </w:rPr>
        <w:t xml:space="preserve"> </w:t>
      </w:r>
      <w:r>
        <w:rPr>
          <w:rFonts w:ascii="Times New Roman" w:hAnsi="Times New Roman"/>
          <w:sz w:val="28"/>
          <w:szCs w:val="28"/>
        </w:rPr>
        <w:t xml:space="preserve">стабилизации, </w:t>
      </w:r>
      <w:r w:rsidRPr="008B2992">
        <w:rPr>
          <w:rFonts w:ascii="Times New Roman" w:hAnsi="Times New Roman"/>
          <w:sz w:val="28"/>
          <w:szCs w:val="28"/>
        </w:rPr>
        <w:t xml:space="preserve">должна была способствовать созданию эффективных денежных рынков и выравниванию относительных рыночных цен. Жесткие меры, предпринятые в области денежного регулирования, такие, как фиксированный и унифицированный обменный курс </w:t>
      </w:r>
      <w:r>
        <w:rPr>
          <w:rFonts w:ascii="Times New Roman" w:hAnsi="Times New Roman"/>
          <w:sz w:val="28"/>
          <w:szCs w:val="28"/>
        </w:rPr>
        <w:t>национальной валюты</w:t>
      </w:r>
      <w:r w:rsidRPr="008B2992">
        <w:rPr>
          <w:rFonts w:ascii="Times New Roman" w:hAnsi="Times New Roman"/>
          <w:sz w:val="28"/>
          <w:szCs w:val="28"/>
        </w:rPr>
        <w:t xml:space="preserve"> по отношению к доллару, ограничение роста номинальной заработной платы и доступа предприятий к кредитам правительства (элементы жесткой фискальной политики), служили в качестве антиинфляционного якоря. Введение положительной реальной ставки процента, устанавливаемой под действием спроса и предложения,</w:t>
      </w:r>
      <w:r>
        <w:rPr>
          <w:rFonts w:ascii="Times New Roman" w:hAnsi="Times New Roman"/>
          <w:sz w:val="28"/>
          <w:szCs w:val="28"/>
        </w:rPr>
        <w:t xml:space="preserve"> должно</w:t>
      </w:r>
      <w:r w:rsidRPr="008B2992">
        <w:rPr>
          <w:rFonts w:ascii="Times New Roman" w:hAnsi="Times New Roman"/>
          <w:sz w:val="28"/>
          <w:szCs w:val="28"/>
        </w:rPr>
        <w:t xml:space="preserve"> было</w:t>
      </w:r>
      <w:r>
        <w:rPr>
          <w:rFonts w:ascii="Times New Roman" w:hAnsi="Times New Roman"/>
          <w:sz w:val="28"/>
          <w:szCs w:val="28"/>
        </w:rPr>
        <w:t xml:space="preserve"> быть</w:t>
      </w:r>
      <w:r w:rsidRPr="008B2992">
        <w:rPr>
          <w:rFonts w:ascii="Times New Roman" w:hAnsi="Times New Roman"/>
          <w:sz w:val="28"/>
          <w:szCs w:val="28"/>
        </w:rPr>
        <w:t xml:space="preserve"> первым шагом по созданию эффективного денежного рынка.</w:t>
      </w:r>
    </w:p>
    <w:p w:rsidR="004C393D" w:rsidRDefault="00A855E9" w:rsidP="008B2992">
      <w:pPr>
        <w:spacing w:line="360" w:lineRule="auto"/>
        <w:contextualSpacing/>
        <w:jc w:val="both"/>
        <w:rPr>
          <w:rFonts w:ascii="Times New Roman" w:hAnsi="Times New Roman"/>
          <w:sz w:val="28"/>
          <w:szCs w:val="28"/>
        </w:rPr>
      </w:pPr>
      <w:r>
        <w:rPr>
          <w:rFonts w:ascii="Times New Roman" w:hAnsi="Times New Roman"/>
          <w:sz w:val="28"/>
          <w:szCs w:val="28"/>
        </w:rPr>
        <w:t xml:space="preserve">          Антиинфляционные меры в Польше состояли в том, что бы сдерживать доходы населения последовательно опираясь на жесткую кредитную и бюджетную политику с целью уменьшения количества денег в обращении. Ограничение зарплаты при дальнейшей либерализации цен должно было ликвидировать товарного дефицита. В России же в течении 3 лет начала реформ «метались» из стороны в сторону. То проводилась жесткая финансово-бюджетная политика, то под давлением лоббистских структур выдавались массовые кредиты, что перечеркивало прежние достижения. </w:t>
      </w:r>
      <w:r w:rsidR="00641931">
        <w:rPr>
          <w:rFonts w:ascii="Times New Roman" w:hAnsi="Times New Roman"/>
          <w:sz w:val="28"/>
          <w:szCs w:val="28"/>
        </w:rPr>
        <w:t xml:space="preserve"> </w:t>
      </w:r>
      <w:r w:rsidR="004C393D">
        <w:rPr>
          <w:rFonts w:ascii="Times New Roman" w:hAnsi="Times New Roman"/>
          <w:sz w:val="28"/>
          <w:szCs w:val="28"/>
        </w:rPr>
        <w:t xml:space="preserve">          </w:t>
      </w:r>
      <w:r>
        <w:rPr>
          <w:rFonts w:ascii="Times New Roman" w:hAnsi="Times New Roman"/>
          <w:sz w:val="28"/>
          <w:szCs w:val="28"/>
        </w:rPr>
        <w:t>Б</w:t>
      </w:r>
      <w:r w:rsidR="004C393D">
        <w:rPr>
          <w:rFonts w:ascii="Times New Roman" w:hAnsi="Times New Roman"/>
          <w:sz w:val="28"/>
          <w:szCs w:val="28"/>
        </w:rPr>
        <w:t xml:space="preserve">орьба с инфляцией в Польше, проходила при </w:t>
      </w:r>
      <w:r w:rsidR="00641931">
        <w:rPr>
          <w:rFonts w:ascii="Times New Roman" w:hAnsi="Times New Roman"/>
          <w:sz w:val="28"/>
          <w:szCs w:val="28"/>
        </w:rPr>
        <w:t>единодушии всех ветвей власти по этому вопросу, тогда как в России происходили серьезные конфликты между исполнительной и законодательной ветвями власти, что резко снижало эффективность борьбы с инфляцией.</w:t>
      </w:r>
      <w:r w:rsidR="004C393D">
        <w:rPr>
          <w:rFonts w:ascii="Times New Roman" w:hAnsi="Times New Roman"/>
          <w:sz w:val="28"/>
          <w:szCs w:val="28"/>
        </w:rPr>
        <w:t xml:space="preserve">  </w:t>
      </w:r>
    </w:p>
    <w:p w:rsidR="00DD24B5" w:rsidRDefault="00EC6DB7" w:rsidP="008B2992">
      <w:pPr>
        <w:spacing w:line="360" w:lineRule="auto"/>
        <w:contextualSpacing/>
        <w:jc w:val="both"/>
        <w:rPr>
          <w:rFonts w:ascii="Times New Roman" w:hAnsi="Times New Roman"/>
          <w:sz w:val="28"/>
          <w:szCs w:val="28"/>
        </w:rPr>
      </w:pPr>
      <w:r>
        <w:rPr>
          <w:rFonts w:ascii="Times New Roman" w:hAnsi="Times New Roman"/>
          <w:sz w:val="28"/>
          <w:szCs w:val="28"/>
        </w:rPr>
        <w:t xml:space="preserve">          Также в России по сравнению с Польше </w:t>
      </w:r>
      <w:r w:rsidRPr="00657107">
        <w:rPr>
          <w:rFonts w:ascii="Times New Roman" w:hAnsi="Times New Roman"/>
          <w:sz w:val="28"/>
          <w:szCs w:val="28"/>
        </w:rPr>
        <w:t>провалено одно из главных условий шоковой терапии — резкое снижение инфляции</w:t>
      </w:r>
      <w:r>
        <w:rPr>
          <w:rFonts w:ascii="Times New Roman" w:hAnsi="Times New Roman"/>
          <w:sz w:val="28"/>
          <w:szCs w:val="28"/>
        </w:rPr>
        <w:t xml:space="preserve">, огромный дефицит бюджета и опущены не только цены, но и заработная плата, что также противоречит требованиям проведения </w:t>
      </w:r>
      <w:r w:rsidRPr="00657107">
        <w:rPr>
          <w:rFonts w:ascii="Times New Roman" w:hAnsi="Times New Roman"/>
          <w:sz w:val="28"/>
          <w:szCs w:val="28"/>
        </w:rPr>
        <w:t>«шоковой терапии»</w:t>
      </w:r>
      <w:r>
        <w:rPr>
          <w:rFonts w:ascii="Times New Roman" w:hAnsi="Times New Roman"/>
          <w:sz w:val="28"/>
          <w:szCs w:val="28"/>
        </w:rPr>
        <w:t>.</w:t>
      </w:r>
    </w:p>
    <w:p w:rsidR="00EC6DB7" w:rsidRDefault="00EC6DB7" w:rsidP="008B2992">
      <w:pPr>
        <w:spacing w:line="360" w:lineRule="auto"/>
        <w:contextualSpacing/>
        <w:jc w:val="both"/>
        <w:rPr>
          <w:rFonts w:ascii="Times New Roman" w:hAnsi="Times New Roman"/>
          <w:sz w:val="28"/>
          <w:szCs w:val="28"/>
        </w:rPr>
      </w:pPr>
      <w:r>
        <w:rPr>
          <w:rFonts w:ascii="Times New Roman" w:hAnsi="Times New Roman"/>
          <w:sz w:val="28"/>
          <w:szCs w:val="28"/>
        </w:rPr>
        <w:t xml:space="preserve">          Единственное, что можно сказать в защиту России</w:t>
      </w:r>
      <w:r w:rsidR="00965EC7">
        <w:rPr>
          <w:rFonts w:ascii="Times New Roman" w:hAnsi="Times New Roman"/>
          <w:sz w:val="28"/>
          <w:szCs w:val="28"/>
        </w:rPr>
        <w:t>,</w:t>
      </w:r>
      <w:r>
        <w:rPr>
          <w:rFonts w:ascii="Times New Roman" w:hAnsi="Times New Roman"/>
          <w:sz w:val="28"/>
          <w:szCs w:val="28"/>
        </w:rPr>
        <w:t xml:space="preserve"> это то что проводить реформы в Польше</w:t>
      </w:r>
      <w:r w:rsidR="00965EC7">
        <w:rPr>
          <w:rFonts w:ascii="Times New Roman" w:hAnsi="Times New Roman"/>
          <w:sz w:val="28"/>
          <w:szCs w:val="28"/>
        </w:rPr>
        <w:t>,</w:t>
      </w:r>
      <w:r>
        <w:rPr>
          <w:rFonts w:ascii="Times New Roman" w:hAnsi="Times New Roman"/>
          <w:sz w:val="28"/>
          <w:szCs w:val="28"/>
        </w:rPr>
        <w:t xml:space="preserve"> когда помогает весь мир было легче, чем сделать это в России.</w:t>
      </w:r>
    </w:p>
    <w:p w:rsidR="008B2992" w:rsidRPr="0008796F" w:rsidRDefault="00DF786A" w:rsidP="00A855E9">
      <w:pPr>
        <w:spacing w:line="360" w:lineRule="auto"/>
        <w:contextualSpacing/>
        <w:jc w:val="both"/>
        <w:rPr>
          <w:rFonts w:ascii="Times New Roman" w:hAnsi="Times New Roman"/>
          <w:sz w:val="28"/>
          <w:szCs w:val="28"/>
        </w:rPr>
      </w:pPr>
      <w:r>
        <w:rPr>
          <w:rFonts w:ascii="Times New Roman" w:hAnsi="Times New Roman"/>
          <w:sz w:val="28"/>
          <w:szCs w:val="28"/>
        </w:rPr>
        <w:t xml:space="preserve">          </w:t>
      </w:r>
      <w:r w:rsidR="008B2992">
        <w:rPr>
          <w:rFonts w:ascii="Times New Roman" w:hAnsi="Times New Roman"/>
          <w:sz w:val="28"/>
          <w:szCs w:val="28"/>
        </w:rPr>
        <w:t xml:space="preserve">В результате проведения </w:t>
      </w:r>
      <w:r w:rsidR="00EC6DB7">
        <w:rPr>
          <w:rFonts w:ascii="Times New Roman" w:hAnsi="Times New Roman"/>
          <w:sz w:val="28"/>
          <w:szCs w:val="28"/>
        </w:rPr>
        <w:t xml:space="preserve">в Польше </w:t>
      </w:r>
      <w:r w:rsidR="008B2992">
        <w:rPr>
          <w:rFonts w:ascii="Times New Roman" w:hAnsi="Times New Roman"/>
          <w:sz w:val="28"/>
          <w:szCs w:val="28"/>
        </w:rPr>
        <w:t xml:space="preserve">реформ </w:t>
      </w:r>
      <w:r w:rsidR="008B2992" w:rsidRPr="0008796F">
        <w:rPr>
          <w:rFonts w:ascii="Times New Roman" w:hAnsi="Times New Roman"/>
          <w:sz w:val="28"/>
          <w:szCs w:val="28"/>
        </w:rPr>
        <w:t>удалось ликвидировать гиперинфляцию</w:t>
      </w:r>
      <w:r w:rsidR="008B2992">
        <w:rPr>
          <w:rFonts w:ascii="Times New Roman" w:hAnsi="Times New Roman"/>
          <w:sz w:val="28"/>
          <w:szCs w:val="28"/>
        </w:rPr>
        <w:t>,</w:t>
      </w:r>
      <w:r w:rsidR="008B2992" w:rsidRPr="0008796F">
        <w:rPr>
          <w:rFonts w:ascii="Times New Roman" w:hAnsi="Times New Roman"/>
          <w:sz w:val="28"/>
          <w:szCs w:val="28"/>
        </w:rPr>
        <w:t xml:space="preserve"> </w:t>
      </w:r>
      <w:r w:rsidR="008B2992">
        <w:rPr>
          <w:rFonts w:ascii="Times New Roman" w:hAnsi="Times New Roman"/>
          <w:sz w:val="28"/>
          <w:szCs w:val="28"/>
        </w:rPr>
        <w:t>с</w:t>
      </w:r>
      <w:r w:rsidR="008B2992" w:rsidRPr="0008796F">
        <w:rPr>
          <w:rFonts w:ascii="Times New Roman" w:hAnsi="Times New Roman"/>
          <w:sz w:val="28"/>
          <w:szCs w:val="28"/>
        </w:rPr>
        <w:t>овокупный бюджетный</w:t>
      </w:r>
      <w:r w:rsidR="008B2992" w:rsidRPr="00907B88">
        <w:rPr>
          <w:rFonts w:ascii="Times New Roman" w:hAnsi="Times New Roman"/>
          <w:color w:val="FF0000"/>
          <w:sz w:val="28"/>
          <w:szCs w:val="28"/>
        </w:rPr>
        <w:t xml:space="preserve"> </w:t>
      </w:r>
      <w:r w:rsidR="00EC6DB7">
        <w:rPr>
          <w:rFonts w:ascii="Times New Roman" w:hAnsi="Times New Roman"/>
          <w:sz w:val="28"/>
          <w:szCs w:val="28"/>
        </w:rPr>
        <w:t xml:space="preserve">дефицит был снижен, </w:t>
      </w:r>
      <w:r w:rsidR="00B957EE">
        <w:rPr>
          <w:rFonts w:ascii="Times New Roman" w:hAnsi="Times New Roman"/>
          <w:sz w:val="28"/>
          <w:szCs w:val="28"/>
        </w:rPr>
        <w:t xml:space="preserve">наблюдался </w:t>
      </w:r>
      <w:r w:rsidR="008B2992" w:rsidRPr="0008796F">
        <w:rPr>
          <w:rFonts w:ascii="Times New Roman" w:hAnsi="Times New Roman"/>
          <w:sz w:val="28"/>
          <w:szCs w:val="28"/>
        </w:rPr>
        <w:t xml:space="preserve">ежегодный рост ВВП.  </w:t>
      </w:r>
      <w:r w:rsidR="00DD24B5">
        <w:rPr>
          <w:rFonts w:ascii="Times New Roman" w:hAnsi="Times New Roman"/>
          <w:sz w:val="28"/>
          <w:szCs w:val="28"/>
        </w:rPr>
        <w:t>Ц</w:t>
      </w:r>
      <w:r w:rsidR="008B2992" w:rsidRPr="0008796F">
        <w:rPr>
          <w:rFonts w:ascii="Times New Roman" w:hAnsi="Times New Roman"/>
          <w:sz w:val="28"/>
          <w:szCs w:val="28"/>
        </w:rPr>
        <w:t xml:space="preserve">еновой шок одномоментно сблизил народнохозяйственный спрос и объем предложения. </w:t>
      </w:r>
    </w:p>
    <w:p w:rsidR="001B7729" w:rsidRDefault="008B2992" w:rsidP="008B2992">
      <w:pPr>
        <w:autoSpaceDE w:val="0"/>
        <w:autoSpaceDN w:val="0"/>
        <w:adjustRightInd w:val="0"/>
        <w:spacing w:after="0" w:line="360" w:lineRule="auto"/>
        <w:contextualSpacing/>
        <w:jc w:val="both"/>
        <w:rPr>
          <w:rFonts w:ascii="Times New Roman" w:hAnsi="Times New Roman"/>
          <w:sz w:val="28"/>
          <w:szCs w:val="28"/>
        </w:rPr>
      </w:pPr>
      <w:r>
        <w:rPr>
          <w:rFonts w:ascii="Times New Roman" w:hAnsi="Times New Roman"/>
          <w:sz w:val="28"/>
          <w:szCs w:val="28"/>
        </w:rPr>
        <w:t xml:space="preserve">          </w:t>
      </w:r>
      <w:r w:rsidR="003A0221" w:rsidRPr="008B2992">
        <w:rPr>
          <w:rFonts w:ascii="Times New Roman" w:hAnsi="Times New Roman"/>
          <w:sz w:val="28"/>
          <w:szCs w:val="28"/>
        </w:rPr>
        <w:t>В отличие от Польши, в России за ценовым «шоком» не последовала «терапия», что свело на нет результаты «шока».</w:t>
      </w:r>
      <w:r w:rsidR="00442864">
        <w:rPr>
          <w:rFonts w:ascii="Times New Roman" w:hAnsi="Times New Roman"/>
          <w:sz w:val="28"/>
          <w:szCs w:val="28"/>
        </w:rPr>
        <w:t xml:space="preserve"> Инфляция достигла двухзначного показателя только к 1996 г., показатель ВВП на душу населения уменьшился, уровень безработицы увеличился.</w:t>
      </w:r>
    </w:p>
    <w:p w:rsidR="00CA6357" w:rsidRPr="003C65D8" w:rsidRDefault="001B7729" w:rsidP="00DB775E">
      <w:pPr>
        <w:pStyle w:val="1"/>
      </w:pPr>
      <w:r>
        <w:br w:type="page"/>
      </w:r>
      <w:bookmarkStart w:id="37" w:name="_Toc280958315"/>
      <w:r w:rsidR="00CA6357" w:rsidRPr="003C65D8">
        <w:t>Список использованных источников</w:t>
      </w:r>
      <w:bookmarkEnd w:id="37"/>
    </w:p>
    <w:p w:rsidR="00CA6357" w:rsidRPr="005D324E" w:rsidRDefault="00CA6357" w:rsidP="0011359F">
      <w:pPr>
        <w:pStyle w:val="af1"/>
        <w:spacing w:line="360" w:lineRule="auto"/>
        <w:contextualSpacing/>
        <w:jc w:val="both"/>
        <w:rPr>
          <w:rFonts w:ascii="Times New Roman" w:hAnsi="Times New Roman"/>
          <w:sz w:val="28"/>
          <w:szCs w:val="28"/>
        </w:rPr>
      </w:pPr>
    </w:p>
    <w:p w:rsidR="00E02744" w:rsidRPr="005D324E" w:rsidRDefault="00E02744" w:rsidP="00E02744">
      <w:pPr>
        <w:numPr>
          <w:ilvl w:val="0"/>
          <w:numId w:val="20"/>
        </w:numPr>
        <w:spacing w:after="0" w:line="360" w:lineRule="auto"/>
        <w:contextualSpacing/>
        <w:jc w:val="both"/>
        <w:rPr>
          <w:rFonts w:ascii="Times New Roman" w:hAnsi="Times New Roman"/>
          <w:sz w:val="28"/>
          <w:szCs w:val="28"/>
        </w:rPr>
      </w:pPr>
      <w:r w:rsidRPr="005D324E">
        <w:rPr>
          <w:rFonts w:ascii="Times New Roman" w:hAnsi="Times New Roman"/>
          <w:sz w:val="28"/>
          <w:szCs w:val="28"/>
        </w:rPr>
        <w:t>Блауг</w:t>
      </w:r>
      <w:r w:rsidR="00DF39A5">
        <w:rPr>
          <w:rFonts w:ascii="Times New Roman" w:hAnsi="Times New Roman"/>
          <w:sz w:val="28"/>
          <w:szCs w:val="28"/>
        </w:rPr>
        <w:t>,</w:t>
      </w:r>
      <w:r w:rsidRPr="005D324E">
        <w:rPr>
          <w:rFonts w:ascii="Times New Roman" w:hAnsi="Times New Roman"/>
          <w:sz w:val="28"/>
          <w:szCs w:val="28"/>
        </w:rPr>
        <w:t xml:space="preserve"> М.</w:t>
      </w:r>
      <w:r w:rsidR="00DF39A5">
        <w:rPr>
          <w:rFonts w:ascii="Times New Roman" w:hAnsi="Times New Roman"/>
          <w:sz w:val="28"/>
          <w:szCs w:val="28"/>
        </w:rPr>
        <w:t>Д</w:t>
      </w:r>
      <w:r w:rsidRPr="005D324E">
        <w:rPr>
          <w:rFonts w:ascii="Times New Roman" w:hAnsi="Times New Roman"/>
          <w:sz w:val="28"/>
          <w:szCs w:val="28"/>
        </w:rPr>
        <w:t>. Экономическая мысль в ретроспективе</w:t>
      </w:r>
      <w:r w:rsidR="00DF39A5" w:rsidRPr="00DF39A5">
        <w:rPr>
          <w:rFonts w:ascii="Times New Roman" w:hAnsi="Times New Roman"/>
          <w:sz w:val="28"/>
          <w:szCs w:val="28"/>
        </w:rPr>
        <w:t xml:space="preserve"> /</w:t>
      </w:r>
      <w:r w:rsidR="00DF39A5">
        <w:rPr>
          <w:rFonts w:ascii="Times New Roman" w:hAnsi="Times New Roman"/>
          <w:sz w:val="28"/>
          <w:szCs w:val="28"/>
        </w:rPr>
        <w:t xml:space="preserve"> М.Д. Блауг. </w:t>
      </w:r>
      <w:r w:rsidR="00744DDF">
        <w:rPr>
          <w:rFonts w:ascii="Times New Roman" w:hAnsi="Times New Roman"/>
          <w:sz w:val="28"/>
          <w:szCs w:val="28"/>
        </w:rPr>
        <w:t xml:space="preserve">- </w:t>
      </w:r>
      <w:r w:rsidR="00DF39A5">
        <w:rPr>
          <w:rFonts w:ascii="Times New Roman" w:hAnsi="Times New Roman"/>
          <w:sz w:val="28"/>
          <w:szCs w:val="28"/>
        </w:rPr>
        <w:t>М.:</w:t>
      </w:r>
      <w:r w:rsidRPr="005D324E">
        <w:rPr>
          <w:rFonts w:ascii="Times New Roman" w:hAnsi="Times New Roman"/>
          <w:sz w:val="28"/>
          <w:szCs w:val="28"/>
        </w:rPr>
        <w:t xml:space="preserve"> Пресса, 2002.</w:t>
      </w:r>
      <w:r w:rsidR="00DF39A5">
        <w:rPr>
          <w:rFonts w:ascii="Times New Roman" w:hAnsi="Times New Roman"/>
          <w:sz w:val="28"/>
          <w:szCs w:val="28"/>
        </w:rPr>
        <w:t xml:space="preserve"> </w:t>
      </w:r>
      <w:r w:rsidR="007C4AE7">
        <w:rPr>
          <w:rFonts w:ascii="Times New Roman" w:hAnsi="Times New Roman"/>
          <w:sz w:val="28"/>
          <w:szCs w:val="28"/>
        </w:rPr>
        <w:t>–</w:t>
      </w:r>
      <w:r w:rsidR="00DF39A5">
        <w:rPr>
          <w:rFonts w:ascii="Times New Roman" w:hAnsi="Times New Roman"/>
          <w:sz w:val="28"/>
          <w:szCs w:val="28"/>
        </w:rPr>
        <w:t xml:space="preserve"> </w:t>
      </w:r>
      <w:r w:rsidR="007C4AE7">
        <w:rPr>
          <w:rFonts w:ascii="Times New Roman" w:hAnsi="Times New Roman"/>
          <w:sz w:val="28"/>
          <w:szCs w:val="28"/>
        </w:rPr>
        <w:t>676с.</w:t>
      </w:r>
    </w:p>
    <w:p w:rsidR="00E02744" w:rsidRPr="005D324E" w:rsidRDefault="00E02744" w:rsidP="00E02744">
      <w:pPr>
        <w:numPr>
          <w:ilvl w:val="0"/>
          <w:numId w:val="20"/>
        </w:numPr>
        <w:spacing w:after="0" w:line="360" w:lineRule="auto"/>
        <w:contextualSpacing/>
        <w:jc w:val="both"/>
        <w:rPr>
          <w:rFonts w:ascii="Times New Roman" w:hAnsi="Times New Roman"/>
          <w:sz w:val="28"/>
          <w:szCs w:val="28"/>
        </w:rPr>
      </w:pPr>
      <w:r w:rsidRPr="005D324E">
        <w:rPr>
          <w:rFonts w:ascii="Times New Roman" w:hAnsi="Times New Roman"/>
          <w:sz w:val="28"/>
          <w:szCs w:val="28"/>
        </w:rPr>
        <w:t>Долан</w:t>
      </w:r>
      <w:r w:rsidR="00744DDF">
        <w:rPr>
          <w:rFonts w:ascii="Times New Roman" w:hAnsi="Times New Roman"/>
          <w:sz w:val="28"/>
          <w:szCs w:val="28"/>
        </w:rPr>
        <w:t>,</w:t>
      </w:r>
      <w:r w:rsidRPr="005D324E">
        <w:rPr>
          <w:rFonts w:ascii="Times New Roman" w:hAnsi="Times New Roman"/>
          <w:sz w:val="28"/>
          <w:szCs w:val="28"/>
        </w:rPr>
        <w:t xml:space="preserve"> Э</w:t>
      </w:r>
      <w:r w:rsidR="007C4AE7">
        <w:rPr>
          <w:rFonts w:ascii="Times New Roman" w:hAnsi="Times New Roman"/>
          <w:sz w:val="28"/>
          <w:szCs w:val="28"/>
        </w:rPr>
        <w:t>, Макроэкономика</w:t>
      </w:r>
      <w:r w:rsidR="007C4AE7" w:rsidRPr="007C4AE7">
        <w:rPr>
          <w:rFonts w:ascii="Times New Roman" w:hAnsi="Times New Roman"/>
          <w:sz w:val="28"/>
          <w:szCs w:val="28"/>
        </w:rPr>
        <w:t xml:space="preserve"> / </w:t>
      </w:r>
      <w:r w:rsidR="007C4AE7">
        <w:rPr>
          <w:rFonts w:ascii="Times New Roman" w:hAnsi="Times New Roman"/>
          <w:sz w:val="28"/>
          <w:szCs w:val="28"/>
        </w:rPr>
        <w:t xml:space="preserve">Э. Долан, Д.Э. Линдсей. </w:t>
      </w:r>
      <w:r w:rsidRPr="005D324E">
        <w:rPr>
          <w:rFonts w:ascii="Times New Roman" w:hAnsi="Times New Roman"/>
          <w:sz w:val="28"/>
          <w:szCs w:val="28"/>
        </w:rPr>
        <w:t>– М.: Дело, 1999.</w:t>
      </w:r>
      <w:r w:rsidR="00744DDF">
        <w:rPr>
          <w:rFonts w:ascii="Times New Roman" w:hAnsi="Times New Roman"/>
          <w:sz w:val="28"/>
          <w:szCs w:val="28"/>
        </w:rPr>
        <w:t xml:space="preserve"> – 523с.</w:t>
      </w:r>
    </w:p>
    <w:p w:rsidR="0010110A" w:rsidRPr="0010110A" w:rsidRDefault="0010110A" w:rsidP="0010110A">
      <w:pPr>
        <w:pStyle w:val="a3"/>
        <w:numPr>
          <w:ilvl w:val="0"/>
          <w:numId w:val="20"/>
        </w:numPr>
        <w:spacing w:line="360" w:lineRule="auto"/>
        <w:ind w:left="391" w:hanging="391"/>
        <w:jc w:val="both"/>
        <w:rPr>
          <w:rFonts w:ascii="Times New Roman" w:hAnsi="Times New Roman"/>
          <w:sz w:val="28"/>
          <w:szCs w:val="28"/>
        </w:rPr>
      </w:pPr>
      <w:r w:rsidRPr="0010110A">
        <w:rPr>
          <w:rFonts w:ascii="Times New Roman" w:hAnsi="Times New Roman"/>
          <w:sz w:val="28"/>
          <w:szCs w:val="28"/>
        </w:rPr>
        <w:t>Киселева, Е.А. Макроэкономика: курс лекций / Е.А. Киселева. – М.: и</w:t>
      </w:r>
      <w:r>
        <w:rPr>
          <w:rFonts w:ascii="Times New Roman" w:hAnsi="Times New Roman"/>
          <w:sz w:val="28"/>
          <w:szCs w:val="28"/>
        </w:rPr>
        <w:t>зд.</w:t>
      </w:r>
      <w:r w:rsidRPr="0010110A">
        <w:rPr>
          <w:rFonts w:ascii="Times New Roman" w:hAnsi="Times New Roman"/>
          <w:sz w:val="28"/>
          <w:szCs w:val="28"/>
        </w:rPr>
        <w:t xml:space="preserve"> Эксмо, 2006. – 352с. </w:t>
      </w:r>
    </w:p>
    <w:p w:rsidR="0010110A" w:rsidRDefault="0010110A" w:rsidP="0010110A">
      <w:pPr>
        <w:pStyle w:val="a3"/>
        <w:numPr>
          <w:ilvl w:val="0"/>
          <w:numId w:val="20"/>
        </w:numPr>
        <w:spacing w:after="0" w:line="360" w:lineRule="auto"/>
        <w:ind w:left="391" w:hanging="391"/>
        <w:jc w:val="both"/>
        <w:rPr>
          <w:rFonts w:ascii="Times New Roman" w:hAnsi="Times New Roman"/>
          <w:sz w:val="28"/>
          <w:szCs w:val="28"/>
        </w:rPr>
      </w:pPr>
      <w:r w:rsidRPr="0010110A">
        <w:rPr>
          <w:rFonts w:ascii="Times New Roman" w:hAnsi="Times New Roman"/>
          <w:sz w:val="28"/>
          <w:szCs w:val="28"/>
        </w:rPr>
        <w:t xml:space="preserve">Экономическая теория: учеб. пособие / под редакцией А.Г. Грязновой. – М.: Финансовая академия при правительстве РФ, 2005. – 601с. </w:t>
      </w:r>
    </w:p>
    <w:p w:rsidR="00F54C9A" w:rsidRDefault="00E02744" w:rsidP="00F54C9A">
      <w:pPr>
        <w:pStyle w:val="a3"/>
        <w:numPr>
          <w:ilvl w:val="0"/>
          <w:numId w:val="20"/>
        </w:numPr>
        <w:spacing w:after="0" w:line="360" w:lineRule="auto"/>
        <w:ind w:left="391" w:hanging="391"/>
        <w:jc w:val="both"/>
        <w:rPr>
          <w:rFonts w:ascii="Times New Roman" w:hAnsi="Times New Roman"/>
          <w:sz w:val="28"/>
          <w:szCs w:val="28"/>
        </w:rPr>
      </w:pPr>
      <w:r w:rsidRPr="0010110A">
        <w:rPr>
          <w:rFonts w:ascii="Times New Roman" w:hAnsi="Times New Roman"/>
          <w:sz w:val="28"/>
          <w:szCs w:val="28"/>
        </w:rPr>
        <w:t>Красавина</w:t>
      </w:r>
      <w:r w:rsidR="00744DDF" w:rsidRPr="0010110A">
        <w:rPr>
          <w:rFonts w:ascii="Times New Roman" w:hAnsi="Times New Roman"/>
          <w:sz w:val="28"/>
          <w:szCs w:val="28"/>
        </w:rPr>
        <w:t>,</w:t>
      </w:r>
      <w:r w:rsidRPr="0010110A">
        <w:rPr>
          <w:rFonts w:ascii="Times New Roman" w:hAnsi="Times New Roman"/>
          <w:sz w:val="28"/>
          <w:szCs w:val="28"/>
        </w:rPr>
        <w:t xml:space="preserve"> Л.Н. Инфляция и антиинфляционная политика в России</w:t>
      </w:r>
      <w:r w:rsidR="00744DDF" w:rsidRPr="0010110A">
        <w:rPr>
          <w:rFonts w:ascii="Times New Roman" w:hAnsi="Times New Roman"/>
          <w:sz w:val="28"/>
          <w:szCs w:val="28"/>
        </w:rPr>
        <w:t xml:space="preserve"> / Л.Н. Красавина</w:t>
      </w:r>
      <w:r w:rsidRPr="0010110A">
        <w:rPr>
          <w:rFonts w:ascii="Times New Roman" w:hAnsi="Times New Roman"/>
          <w:sz w:val="28"/>
          <w:szCs w:val="28"/>
        </w:rPr>
        <w:t>. – М.: Финансы и статистика, 2000. – 256с.</w:t>
      </w:r>
    </w:p>
    <w:p w:rsidR="00F54C9A" w:rsidRDefault="00E02744" w:rsidP="005D324E">
      <w:pPr>
        <w:pStyle w:val="a3"/>
        <w:numPr>
          <w:ilvl w:val="0"/>
          <w:numId w:val="20"/>
        </w:numPr>
        <w:spacing w:before="240" w:after="0" w:line="360" w:lineRule="auto"/>
        <w:jc w:val="both"/>
        <w:rPr>
          <w:rFonts w:ascii="Times New Roman" w:hAnsi="Times New Roman"/>
          <w:sz w:val="28"/>
          <w:szCs w:val="28"/>
        </w:rPr>
      </w:pPr>
      <w:r w:rsidRPr="00F54C9A">
        <w:rPr>
          <w:rFonts w:ascii="Times New Roman" w:hAnsi="Times New Roman"/>
          <w:sz w:val="28"/>
          <w:szCs w:val="28"/>
        </w:rPr>
        <w:t>Фишер</w:t>
      </w:r>
      <w:r w:rsidR="00E44949" w:rsidRPr="00F54C9A">
        <w:rPr>
          <w:rFonts w:ascii="Times New Roman" w:hAnsi="Times New Roman"/>
          <w:sz w:val="28"/>
          <w:szCs w:val="28"/>
        </w:rPr>
        <w:t>, С.</w:t>
      </w:r>
      <w:r w:rsidRPr="00F54C9A">
        <w:rPr>
          <w:rFonts w:ascii="Times New Roman" w:hAnsi="Times New Roman"/>
          <w:sz w:val="28"/>
          <w:szCs w:val="28"/>
        </w:rPr>
        <w:t xml:space="preserve"> </w:t>
      </w:r>
      <w:r w:rsidR="00E44949" w:rsidRPr="00F54C9A">
        <w:rPr>
          <w:rFonts w:ascii="Times New Roman" w:hAnsi="Times New Roman"/>
          <w:sz w:val="28"/>
          <w:szCs w:val="28"/>
        </w:rPr>
        <w:t xml:space="preserve">Макроэкономика / С. Фишер, </w:t>
      </w:r>
      <w:r w:rsidRPr="00F54C9A">
        <w:rPr>
          <w:rFonts w:ascii="Times New Roman" w:hAnsi="Times New Roman"/>
          <w:sz w:val="28"/>
          <w:szCs w:val="28"/>
        </w:rPr>
        <w:t>Р. Дорнбуш, Р.Шмалензи. – М.: Дело, 1993.</w:t>
      </w:r>
      <w:r w:rsidR="00E44949" w:rsidRPr="00F54C9A">
        <w:rPr>
          <w:rFonts w:ascii="Times New Roman" w:hAnsi="Times New Roman"/>
          <w:sz w:val="28"/>
          <w:szCs w:val="28"/>
        </w:rPr>
        <w:t xml:space="preserve"> – 325с.</w:t>
      </w:r>
      <w:r w:rsidR="0010110A" w:rsidRPr="00F54C9A">
        <w:rPr>
          <w:rFonts w:ascii="Times New Roman" w:hAnsi="Times New Roman"/>
          <w:sz w:val="28"/>
          <w:szCs w:val="28"/>
        </w:rPr>
        <w:t xml:space="preserve"> </w:t>
      </w:r>
    </w:p>
    <w:p w:rsidR="00C56D3A" w:rsidRDefault="00C56D3A" w:rsidP="005D324E">
      <w:pPr>
        <w:pStyle w:val="a3"/>
        <w:numPr>
          <w:ilvl w:val="0"/>
          <w:numId w:val="20"/>
        </w:numPr>
        <w:spacing w:before="240" w:after="0" w:line="360" w:lineRule="auto"/>
        <w:jc w:val="both"/>
        <w:rPr>
          <w:rFonts w:ascii="Times New Roman" w:hAnsi="Times New Roman"/>
          <w:sz w:val="28"/>
          <w:szCs w:val="28"/>
        </w:rPr>
      </w:pPr>
      <w:r>
        <w:rPr>
          <w:rFonts w:ascii="Times New Roman" w:hAnsi="Times New Roman"/>
          <w:sz w:val="28"/>
          <w:szCs w:val="28"/>
        </w:rPr>
        <w:t xml:space="preserve">Курс экономической теории: учебник – 4-е издание </w:t>
      </w:r>
      <w:r w:rsidRPr="00C56D3A">
        <w:rPr>
          <w:rFonts w:ascii="Times New Roman" w:hAnsi="Times New Roman"/>
          <w:sz w:val="28"/>
          <w:szCs w:val="28"/>
        </w:rPr>
        <w:t>/</w:t>
      </w:r>
      <w:r>
        <w:rPr>
          <w:rFonts w:ascii="Times New Roman" w:hAnsi="Times New Roman"/>
          <w:sz w:val="28"/>
          <w:szCs w:val="28"/>
        </w:rPr>
        <w:t xml:space="preserve"> под редакцией М.Н. Чепурин, Е.А. Киселевой. – Киров: «АСА», 2000г. – 752с.</w:t>
      </w:r>
    </w:p>
    <w:p w:rsidR="00B52F43" w:rsidRPr="00F54C9A" w:rsidRDefault="00B52F43" w:rsidP="005D324E">
      <w:pPr>
        <w:pStyle w:val="a3"/>
        <w:numPr>
          <w:ilvl w:val="0"/>
          <w:numId w:val="20"/>
        </w:numPr>
        <w:spacing w:before="240" w:after="0" w:line="360" w:lineRule="auto"/>
        <w:jc w:val="both"/>
        <w:rPr>
          <w:rFonts w:ascii="Times New Roman" w:hAnsi="Times New Roman"/>
          <w:sz w:val="28"/>
          <w:szCs w:val="28"/>
        </w:rPr>
      </w:pPr>
      <w:r w:rsidRPr="00F54C9A">
        <w:rPr>
          <w:rFonts w:ascii="Times New Roman" w:hAnsi="Times New Roman"/>
          <w:sz w:val="28"/>
          <w:szCs w:val="28"/>
        </w:rPr>
        <w:t>Афанасьев</w:t>
      </w:r>
      <w:r w:rsidR="0010110A" w:rsidRPr="00F54C9A">
        <w:rPr>
          <w:rFonts w:ascii="Times New Roman" w:hAnsi="Times New Roman"/>
          <w:sz w:val="28"/>
          <w:szCs w:val="28"/>
        </w:rPr>
        <w:t>, М.</w:t>
      </w:r>
      <w:r w:rsidRPr="00F54C9A">
        <w:rPr>
          <w:rFonts w:ascii="Times New Roman" w:hAnsi="Times New Roman"/>
          <w:sz w:val="28"/>
          <w:szCs w:val="28"/>
        </w:rPr>
        <w:t xml:space="preserve"> Инфляция изд</w:t>
      </w:r>
      <w:r w:rsidR="0010110A" w:rsidRPr="00F54C9A">
        <w:rPr>
          <w:rFonts w:ascii="Times New Roman" w:hAnsi="Times New Roman"/>
          <w:sz w:val="28"/>
          <w:szCs w:val="28"/>
        </w:rPr>
        <w:t xml:space="preserve">ержек и финансовая стабилизация / М. Афанасьев </w:t>
      </w:r>
      <w:r w:rsidRPr="00F54C9A">
        <w:rPr>
          <w:rFonts w:ascii="Times New Roman" w:hAnsi="Times New Roman"/>
          <w:sz w:val="28"/>
          <w:szCs w:val="28"/>
        </w:rPr>
        <w:t xml:space="preserve"> //</w:t>
      </w:r>
      <w:r w:rsidR="0010110A" w:rsidRPr="00F54C9A">
        <w:rPr>
          <w:rFonts w:ascii="Times New Roman" w:hAnsi="Times New Roman"/>
          <w:sz w:val="28"/>
          <w:szCs w:val="28"/>
        </w:rPr>
        <w:t xml:space="preserve">  «</w:t>
      </w:r>
      <w:r w:rsidRPr="00F54C9A">
        <w:rPr>
          <w:rFonts w:ascii="Times New Roman" w:hAnsi="Times New Roman"/>
          <w:sz w:val="28"/>
          <w:szCs w:val="28"/>
        </w:rPr>
        <w:t>Вопросы Экономики</w:t>
      </w:r>
      <w:r w:rsidR="0010110A" w:rsidRPr="00F54C9A">
        <w:rPr>
          <w:rFonts w:ascii="Times New Roman" w:hAnsi="Times New Roman"/>
          <w:sz w:val="28"/>
          <w:szCs w:val="28"/>
        </w:rPr>
        <w:t xml:space="preserve">». - </w:t>
      </w:r>
      <w:r w:rsidRPr="00F54C9A">
        <w:rPr>
          <w:rFonts w:ascii="Times New Roman" w:hAnsi="Times New Roman"/>
          <w:sz w:val="28"/>
          <w:szCs w:val="28"/>
        </w:rPr>
        <w:t xml:space="preserve"> 2001</w:t>
      </w:r>
      <w:r w:rsidR="0010110A" w:rsidRPr="00F54C9A">
        <w:rPr>
          <w:rFonts w:ascii="Times New Roman" w:hAnsi="Times New Roman"/>
          <w:sz w:val="28"/>
          <w:szCs w:val="28"/>
        </w:rPr>
        <w:t xml:space="preserve">. - </w:t>
      </w:r>
      <w:r w:rsidRPr="00F54C9A">
        <w:rPr>
          <w:rFonts w:ascii="Times New Roman" w:hAnsi="Times New Roman"/>
          <w:sz w:val="28"/>
          <w:szCs w:val="28"/>
        </w:rPr>
        <w:t xml:space="preserve"> №3.</w:t>
      </w:r>
      <w:r w:rsidR="0010110A" w:rsidRPr="00F54C9A">
        <w:rPr>
          <w:rFonts w:ascii="Times New Roman" w:hAnsi="Times New Roman"/>
          <w:sz w:val="28"/>
          <w:szCs w:val="28"/>
        </w:rPr>
        <w:t xml:space="preserve"> – 25-28 с.</w:t>
      </w:r>
    </w:p>
    <w:p w:rsidR="00B52F43" w:rsidRDefault="00B52F43" w:rsidP="0011359F">
      <w:pPr>
        <w:numPr>
          <w:ilvl w:val="0"/>
          <w:numId w:val="20"/>
        </w:numPr>
        <w:spacing w:after="0" w:line="360" w:lineRule="auto"/>
        <w:contextualSpacing/>
        <w:jc w:val="both"/>
        <w:rPr>
          <w:rFonts w:ascii="Times New Roman" w:hAnsi="Times New Roman"/>
          <w:sz w:val="28"/>
          <w:szCs w:val="28"/>
        </w:rPr>
      </w:pPr>
      <w:r w:rsidRPr="005D324E">
        <w:rPr>
          <w:rFonts w:ascii="Times New Roman" w:hAnsi="Times New Roman"/>
          <w:sz w:val="28"/>
          <w:szCs w:val="28"/>
        </w:rPr>
        <w:t>Беляков</w:t>
      </w:r>
      <w:r w:rsidR="0010110A">
        <w:rPr>
          <w:rFonts w:ascii="Times New Roman" w:hAnsi="Times New Roman"/>
          <w:sz w:val="28"/>
          <w:szCs w:val="28"/>
        </w:rPr>
        <w:t xml:space="preserve">, А. Еще раз о природе инфляции </w:t>
      </w:r>
      <w:r w:rsidR="0010110A" w:rsidRPr="0010110A">
        <w:rPr>
          <w:rFonts w:ascii="Times New Roman" w:hAnsi="Times New Roman"/>
          <w:sz w:val="28"/>
          <w:szCs w:val="28"/>
        </w:rPr>
        <w:t>/</w:t>
      </w:r>
      <w:r w:rsidR="0010110A">
        <w:rPr>
          <w:rFonts w:ascii="Times New Roman" w:hAnsi="Times New Roman"/>
          <w:sz w:val="28"/>
          <w:szCs w:val="28"/>
        </w:rPr>
        <w:t xml:space="preserve"> А. Беляков</w:t>
      </w:r>
      <w:r w:rsidRPr="005D324E">
        <w:rPr>
          <w:rFonts w:ascii="Times New Roman" w:hAnsi="Times New Roman"/>
          <w:sz w:val="28"/>
          <w:szCs w:val="28"/>
        </w:rPr>
        <w:t xml:space="preserve"> // </w:t>
      </w:r>
      <w:r w:rsidR="0010110A">
        <w:rPr>
          <w:rFonts w:ascii="Times New Roman" w:hAnsi="Times New Roman"/>
          <w:sz w:val="28"/>
          <w:szCs w:val="28"/>
        </w:rPr>
        <w:t>«</w:t>
      </w:r>
      <w:r w:rsidRPr="005D324E">
        <w:rPr>
          <w:rFonts w:ascii="Times New Roman" w:hAnsi="Times New Roman"/>
          <w:sz w:val="28"/>
          <w:szCs w:val="28"/>
        </w:rPr>
        <w:t>Вопросы Экономики</w:t>
      </w:r>
      <w:r w:rsidR="0010110A">
        <w:rPr>
          <w:rFonts w:ascii="Times New Roman" w:hAnsi="Times New Roman"/>
          <w:sz w:val="28"/>
          <w:szCs w:val="28"/>
        </w:rPr>
        <w:t>».-  2000. -</w:t>
      </w:r>
      <w:r w:rsidRPr="005D324E">
        <w:rPr>
          <w:rFonts w:ascii="Times New Roman" w:hAnsi="Times New Roman"/>
          <w:sz w:val="28"/>
          <w:szCs w:val="28"/>
        </w:rPr>
        <w:t xml:space="preserve"> №12.</w:t>
      </w:r>
      <w:r w:rsidR="0010110A">
        <w:rPr>
          <w:rFonts w:ascii="Times New Roman" w:hAnsi="Times New Roman"/>
          <w:sz w:val="28"/>
          <w:szCs w:val="28"/>
        </w:rPr>
        <w:t xml:space="preserve"> –15-18</w:t>
      </w:r>
      <w:r w:rsidR="0010110A" w:rsidRPr="0010110A">
        <w:rPr>
          <w:rFonts w:ascii="Times New Roman" w:hAnsi="Times New Roman"/>
          <w:sz w:val="28"/>
          <w:szCs w:val="28"/>
        </w:rPr>
        <w:t xml:space="preserve"> </w:t>
      </w:r>
      <w:r w:rsidR="0010110A">
        <w:rPr>
          <w:rFonts w:ascii="Times New Roman" w:hAnsi="Times New Roman"/>
          <w:sz w:val="28"/>
          <w:szCs w:val="28"/>
        </w:rPr>
        <w:t>с.</w:t>
      </w:r>
    </w:p>
    <w:p w:rsidR="00E02744" w:rsidRPr="005D324E" w:rsidRDefault="00E02744" w:rsidP="00E02744">
      <w:pPr>
        <w:numPr>
          <w:ilvl w:val="0"/>
          <w:numId w:val="20"/>
        </w:numPr>
        <w:spacing w:after="0" w:line="360" w:lineRule="auto"/>
        <w:contextualSpacing/>
        <w:jc w:val="both"/>
        <w:rPr>
          <w:rFonts w:ascii="Times New Roman" w:hAnsi="Times New Roman"/>
          <w:sz w:val="28"/>
          <w:szCs w:val="28"/>
        </w:rPr>
      </w:pPr>
      <w:r w:rsidRPr="005D324E">
        <w:rPr>
          <w:rFonts w:ascii="Times New Roman" w:hAnsi="Times New Roman"/>
          <w:sz w:val="28"/>
          <w:szCs w:val="28"/>
        </w:rPr>
        <w:t>Оппенгеймер</w:t>
      </w:r>
      <w:r w:rsidR="0010110A">
        <w:rPr>
          <w:rFonts w:ascii="Times New Roman" w:hAnsi="Times New Roman"/>
          <w:sz w:val="28"/>
          <w:szCs w:val="28"/>
        </w:rPr>
        <w:t>,</w:t>
      </w:r>
      <w:r w:rsidRPr="005D324E">
        <w:rPr>
          <w:rFonts w:ascii="Times New Roman" w:hAnsi="Times New Roman"/>
          <w:sz w:val="28"/>
          <w:szCs w:val="28"/>
        </w:rPr>
        <w:t xml:space="preserve"> П. Исследование инфляции: западный опыт</w:t>
      </w:r>
      <w:r w:rsidR="00935A0B">
        <w:rPr>
          <w:rFonts w:ascii="Times New Roman" w:hAnsi="Times New Roman"/>
          <w:sz w:val="28"/>
          <w:szCs w:val="28"/>
        </w:rPr>
        <w:t xml:space="preserve"> </w:t>
      </w:r>
      <w:r w:rsidR="00935A0B" w:rsidRPr="00935A0B">
        <w:rPr>
          <w:rFonts w:ascii="Times New Roman" w:hAnsi="Times New Roman"/>
          <w:sz w:val="28"/>
          <w:szCs w:val="28"/>
        </w:rPr>
        <w:t xml:space="preserve">/ </w:t>
      </w:r>
      <w:r w:rsidR="00935A0B">
        <w:rPr>
          <w:rFonts w:ascii="Times New Roman" w:hAnsi="Times New Roman"/>
          <w:sz w:val="28"/>
          <w:szCs w:val="28"/>
        </w:rPr>
        <w:t xml:space="preserve">П. Оппенгеймер </w:t>
      </w:r>
      <w:r w:rsidRPr="005D324E">
        <w:rPr>
          <w:rFonts w:ascii="Times New Roman" w:hAnsi="Times New Roman"/>
          <w:sz w:val="28"/>
          <w:szCs w:val="28"/>
        </w:rPr>
        <w:t xml:space="preserve"> // </w:t>
      </w:r>
      <w:r w:rsidR="00935A0B">
        <w:rPr>
          <w:rFonts w:ascii="Times New Roman" w:hAnsi="Times New Roman"/>
          <w:sz w:val="28"/>
          <w:szCs w:val="28"/>
        </w:rPr>
        <w:t>«</w:t>
      </w:r>
      <w:r w:rsidRPr="005D324E">
        <w:rPr>
          <w:rFonts w:ascii="Times New Roman" w:hAnsi="Times New Roman"/>
          <w:sz w:val="28"/>
          <w:szCs w:val="28"/>
        </w:rPr>
        <w:t>Вопросы Экономики</w:t>
      </w:r>
      <w:r w:rsidR="00935A0B">
        <w:rPr>
          <w:rFonts w:ascii="Times New Roman" w:hAnsi="Times New Roman"/>
          <w:sz w:val="28"/>
          <w:szCs w:val="28"/>
        </w:rPr>
        <w:t>». – 2001. -</w:t>
      </w:r>
      <w:r w:rsidRPr="005D324E">
        <w:rPr>
          <w:rFonts w:ascii="Times New Roman" w:hAnsi="Times New Roman"/>
          <w:sz w:val="28"/>
          <w:szCs w:val="28"/>
        </w:rPr>
        <w:t xml:space="preserve"> №3</w:t>
      </w:r>
      <w:r w:rsidR="00935A0B">
        <w:rPr>
          <w:rFonts w:ascii="Times New Roman" w:hAnsi="Times New Roman"/>
          <w:sz w:val="28"/>
          <w:szCs w:val="28"/>
        </w:rPr>
        <w:t>. – 12-18 с.</w:t>
      </w:r>
    </w:p>
    <w:p w:rsidR="00B52F43" w:rsidRPr="005D324E" w:rsidRDefault="00B52F43" w:rsidP="0011359F">
      <w:pPr>
        <w:numPr>
          <w:ilvl w:val="0"/>
          <w:numId w:val="20"/>
        </w:numPr>
        <w:spacing w:after="0" w:line="360" w:lineRule="auto"/>
        <w:contextualSpacing/>
        <w:jc w:val="both"/>
        <w:rPr>
          <w:rFonts w:ascii="Times New Roman" w:hAnsi="Times New Roman"/>
          <w:sz w:val="28"/>
          <w:szCs w:val="28"/>
        </w:rPr>
      </w:pPr>
      <w:r w:rsidRPr="005D324E">
        <w:rPr>
          <w:rFonts w:ascii="Times New Roman" w:hAnsi="Times New Roman"/>
          <w:sz w:val="28"/>
          <w:szCs w:val="28"/>
        </w:rPr>
        <w:t>Красавина</w:t>
      </w:r>
      <w:r w:rsidR="00935A0B">
        <w:rPr>
          <w:rFonts w:ascii="Times New Roman" w:hAnsi="Times New Roman"/>
          <w:sz w:val="28"/>
          <w:szCs w:val="28"/>
        </w:rPr>
        <w:t>,</w:t>
      </w:r>
      <w:r w:rsidRPr="005D324E">
        <w:rPr>
          <w:rFonts w:ascii="Times New Roman" w:hAnsi="Times New Roman"/>
          <w:sz w:val="28"/>
          <w:szCs w:val="28"/>
        </w:rPr>
        <w:t xml:space="preserve"> Л.Н. Проблемы снижения темпа инфляции в России</w:t>
      </w:r>
      <w:r w:rsidR="00935A0B" w:rsidRPr="00935A0B">
        <w:rPr>
          <w:rFonts w:ascii="Times New Roman" w:hAnsi="Times New Roman"/>
          <w:sz w:val="28"/>
          <w:szCs w:val="28"/>
        </w:rPr>
        <w:t xml:space="preserve"> / </w:t>
      </w:r>
      <w:r w:rsidR="00935A0B">
        <w:rPr>
          <w:rFonts w:ascii="Times New Roman" w:hAnsi="Times New Roman"/>
          <w:sz w:val="28"/>
          <w:szCs w:val="28"/>
        </w:rPr>
        <w:t xml:space="preserve">Л.Н. Красавина </w:t>
      </w:r>
      <w:r w:rsidRPr="005D324E">
        <w:rPr>
          <w:rFonts w:ascii="Times New Roman" w:hAnsi="Times New Roman"/>
          <w:sz w:val="28"/>
          <w:szCs w:val="28"/>
        </w:rPr>
        <w:t xml:space="preserve"> // </w:t>
      </w:r>
      <w:r w:rsidR="00935A0B">
        <w:rPr>
          <w:rFonts w:ascii="Times New Roman" w:hAnsi="Times New Roman"/>
          <w:sz w:val="28"/>
          <w:szCs w:val="28"/>
        </w:rPr>
        <w:t>«</w:t>
      </w:r>
      <w:r w:rsidRPr="005D324E">
        <w:rPr>
          <w:rFonts w:ascii="Times New Roman" w:hAnsi="Times New Roman"/>
          <w:sz w:val="28"/>
          <w:szCs w:val="28"/>
        </w:rPr>
        <w:t>Финансы и кредит</w:t>
      </w:r>
      <w:r w:rsidR="00935A0B">
        <w:rPr>
          <w:rFonts w:ascii="Times New Roman" w:hAnsi="Times New Roman"/>
          <w:sz w:val="28"/>
          <w:szCs w:val="28"/>
        </w:rPr>
        <w:t>»</w:t>
      </w:r>
      <w:r w:rsidRPr="005D324E">
        <w:rPr>
          <w:rFonts w:ascii="Times New Roman" w:hAnsi="Times New Roman"/>
          <w:sz w:val="28"/>
          <w:szCs w:val="28"/>
        </w:rPr>
        <w:t>. – 2006. -  № 20.</w:t>
      </w:r>
      <w:r w:rsidR="00935A0B">
        <w:rPr>
          <w:rFonts w:ascii="Times New Roman" w:hAnsi="Times New Roman"/>
          <w:sz w:val="28"/>
          <w:szCs w:val="28"/>
        </w:rPr>
        <w:t xml:space="preserve"> –</w:t>
      </w:r>
      <w:r w:rsidRPr="005D324E">
        <w:rPr>
          <w:rFonts w:ascii="Times New Roman" w:hAnsi="Times New Roman"/>
          <w:sz w:val="28"/>
          <w:szCs w:val="28"/>
        </w:rPr>
        <w:t xml:space="preserve"> </w:t>
      </w:r>
      <w:r w:rsidR="00935A0B">
        <w:rPr>
          <w:rFonts w:ascii="Times New Roman" w:hAnsi="Times New Roman"/>
          <w:sz w:val="28"/>
          <w:szCs w:val="28"/>
        </w:rPr>
        <w:t xml:space="preserve">2 </w:t>
      </w:r>
      <w:r w:rsidR="00935A0B" w:rsidRPr="005D324E">
        <w:rPr>
          <w:rFonts w:ascii="Times New Roman" w:hAnsi="Times New Roman"/>
          <w:sz w:val="28"/>
          <w:szCs w:val="28"/>
        </w:rPr>
        <w:t>с.</w:t>
      </w:r>
    </w:p>
    <w:p w:rsidR="00B52F43" w:rsidRPr="005D324E" w:rsidRDefault="00B52F43" w:rsidP="0011359F">
      <w:pPr>
        <w:numPr>
          <w:ilvl w:val="0"/>
          <w:numId w:val="20"/>
        </w:numPr>
        <w:spacing w:after="0" w:line="360" w:lineRule="auto"/>
        <w:contextualSpacing/>
        <w:jc w:val="both"/>
        <w:rPr>
          <w:rFonts w:ascii="Times New Roman" w:hAnsi="Times New Roman"/>
          <w:sz w:val="28"/>
          <w:szCs w:val="28"/>
        </w:rPr>
      </w:pPr>
      <w:r w:rsidRPr="005D324E">
        <w:rPr>
          <w:rFonts w:ascii="Times New Roman" w:hAnsi="Times New Roman"/>
          <w:sz w:val="28"/>
          <w:szCs w:val="28"/>
        </w:rPr>
        <w:t>Малкина</w:t>
      </w:r>
      <w:r w:rsidR="00935A0B">
        <w:rPr>
          <w:rFonts w:ascii="Times New Roman" w:hAnsi="Times New Roman"/>
          <w:sz w:val="28"/>
          <w:szCs w:val="28"/>
        </w:rPr>
        <w:t>,</w:t>
      </w:r>
      <w:r w:rsidRPr="005D324E">
        <w:rPr>
          <w:rFonts w:ascii="Times New Roman" w:hAnsi="Times New Roman"/>
          <w:sz w:val="28"/>
          <w:szCs w:val="28"/>
        </w:rPr>
        <w:t xml:space="preserve"> М.Ю. Анализ инфляционных процессов и внутренних дисбалансов российской экономики</w:t>
      </w:r>
      <w:r w:rsidR="00935A0B">
        <w:rPr>
          <w:rFonts w:ascii="Times New Roman" w:hAnsi="Times New Roman"/>
          <w:sz w:val="28"/>
          <w:szCs w:val="28"/>
        </w:rPr>
        <w:t xml:space="preserve"> </w:t>
      </w:r>
      <w:r w:rsidR="00935A0B" w:rsidRPr="00935A0B">
        <w:rPr>
          <w:rFonts w:ascii="Times New Roman" w:hAnsi="Times New Roman"/>
          <w:sz w:val="28"/>
          <w:szCs w:val="28"/>
        </w:rPr>
        <w:t xml:space="preserve">/ </w:t>
      </w:r>
      <w:r w:rsidR="00935A0B">
        <w:rPr>
          <w:rFonts w:ascii="Times New Roman" w:hAnsi="Times New Roman"/>
          <w:sz w:val="28"/>
          <w:szCs w:val="28"/>
        </w:rPr>
        <w:t>М.Ю. Малкина</w:t>
      </w:r>
      <w:r w:rsidRPr="005D324E">
        <w:rPr>
          <w:rFonts w:ascii="Times New Roman" w:hAnsi="Times New Roman"/>
          <w:sz w:val="28"/>
          <w:szCs w:val="28"/>
        </w:rPr>
        <w:t xml:space="preserve"> // </w:t>
      </w:r>
      <w:r w:rsidR="00935A0B">
        <w:rPr>
          <w:rFonts w:ascii="Times New Roman" w:hAnsi="Times New Roman"/>
          <w:sz w:val="28"/>
          <w:szCs w:val="28"/>
        </w:rPr>
        <w:t>«</w:t>
      </w:r>
      <w:r w:rsidRPr="005D324E">
        <w:rPr>
          <w:rFonts w:ascii="Times New Roman" w:hAnsi="Times New Roman"/>
          <w:sz w:val="28"/>
          <w:szCs w:val="28"/>
        </w:rPr>
        <w:t>Финансы и кредит</w:t>
      </w:r>
      <w:r w:rsidR="00935A0B">
        <w:rPr>
          <w:rFonts w:ascii="Times New Roman" w:hAnsi="Times New Roman"/>
          <w:sz w:val="28"/>
          <w:szCs w:val="28"/>
        </w:rPr>
        <w:t>»</w:t>
      </w:r>
      <w:r w:rsidRPr="005D324E">
        <w:rPr>
          <w:rFonts w:ascii="Times New Roman" w:hAnsi="Times New Roman"/>
          <w:sz w:val="28"/>
          <w:szCs w:val="28"/>
        </w:rPr>
        <w:t>. – 2006. - № 6.</w:t>
      </w:r>
      <w:r w:rsidR="00935A0B">
        <w:rPr>
          <w:rFonts w:ascii="Times New Roman" w:hAnsi="Times New Roman"/>
          <w:sz w:val="28"/>
          <w:szCs w:val="28"/>
        </w:rPr>
        <w:t>-</w:t>
      </w:r>
      <w:r w:rsidRPr="005D324E">
        <w:rPr>
          <w:rFonts w:ascii="Times New Roman" w:hAnsi="Times New Roman"/>
          <w:sz w:val="28"/>
          <w:szCs w:val="28"/>
        </w:rPr>
        <w:t xml:space="preserve"> 2</w:t>
      </w:r>
      <w:r w:rsidR="00935A0B" w:rsidRPr="00935A0B">
        <w:rPr>
          <w:rFonts w:ascii="Times New Roman" w:hAnsi="Times New Roman"/>
          <w:sz w:val="28"/>
          <w:szCs w:val="28"/>
        </w:rPr>
        <w:t xml:space="preserve"> </w:t>
      </w:r>
      <w:r w:rsidR="00935A0B">
        <w:rPr>
          <w:rFonts w:ascii="Times New Roman" w:hAnsi="Times New Roman"/>
          <w:sz w:val="28"/>
          <w:szCs w:val="28"/>
        </w:rPr>
        <w:t>с.</w:t>
      </w:r>
    </w:p>
    <w:p w:rsidR="00B52F43" w:rsidRPr="005D324E" w:rsidRDefault="00B52F43" w:rsidP="0011359F">
      <w:pPr>
        <w:numPr>
          <w:ilvl w:val="0"/>
          <w:numId w:val="20"/>
        </w:numPr>
        <w:spacing w:after="0" w:line="360" w:lineRule="auto"/>
        <w:contextualSpacing/>
        <w:jc w:val="both"/>
        <w:rPr>
          <w:rFonts w:ascii="Times New Roman" w:hAnsi="Times New Roman"/>
          <w:sz w:val="28"/>
          <w:szCs w:val="28"/>
        </w:rPr>
      </w:pPr>
      <w:r w:rsidRPr="005D324E">
        <w:rPr>
          <w:rFonts w:ascii="Times New Roman" w:hAnsi="Times New Roman"/>
          <w:sz w:val="28"/>
          <w:szCs w:val="28"/>
        </w:rPr>
        <w:t>Малкина</w:t>
      </w:r>
      <w:r w:rsidR="00935A0B">
        <w:rPr>
          <w:rFonts w:ascii="Times New Roman" w:hAnsi="Times New Roman"/>
          <w:sz w:val="28"/>
          <w:szCs w:val="28"/>
        </w:rPr>
        <w:t>,</w:t>
      </w:r>
      <w:r w:rsidRPr="005D324E">
        <w:rPr>
          <w:rFonts w:ascii="Times New Roman" w:hAnsi="Times New Roman"/>
          <w:sz w:val="28"/>
          <w:szCs w:val="28"/>
        </w:rPr>
        <w:t xml:space="preserve"> М.Ю. Инфляция: теория и практика</w:t>
      </w:r>
      <w:r w:rsidR="00935A0B">
        <w:rPr>
          <w:rFonts w:ascii="Times New Roman" w:hAnsi="Times New Roman"/>
          <w:sz w:val="28"/>
          <w:szCs w:val="28"/>
        </w:rPr>
        <w:t xml:space="preserve"> </w:t>
      </w:r>
      <w:r w:rsidR="00935A0B" w:rsidRPr="00935A0B">
        <w:rPr>
          <w:rFonts w:ascii="Times New Roman" w:hAnsi="Times New Roman"/>
          <w:sz w:val="28"/>
          <w:szCs w:val="28"/>
        </w:rPr>
        <w:t xml:space="preserve">/ </w:t>
      </w:r>
      <w:r w:rsidR="00935A0B">
        <w:rPr>
          <w:rFonts w:ascii="Times New Roman" w:hAnsi="Times New Roman"/>
          <w:sz w:val="28"/>
          <w:szCs w:val="28"/>
        </w:rPr>
        <w:t>М.Ю. Малкина</w:t>
      </w:r>
      <w:r w:rsidRPr="005D324E">
        <w:rPr>
          <w:rFonts w:ascii="Times New Roman" w:hAnsi="Times New Roman"/>
          <w:sz w:val="28"/>
          <w:szCs w:val="28"/>
        </w:rPr>
        <w:t xml:space="preserve"> // </w:t>
      </w:r>
      <w:r w:rsidR="00935A0B">
        <w:rPr>
          <w:rFonts w:ascii="Times New Roman" w:hAnsi="Times New Roman"/>
          <w:sz w:val="28"/>
          <w:szCs w:val="28"/>
        </w:rPr>
        <w:t>«</w:t>
      </w:r>
      <w:r w:rsidRPr="005D324E">
        <w:rPr>
          <w:rFonts w:ascii="Times New Roman" w:hAnsi="Times New Roman"/>
          <w:sz w:val="28"/>
          <w:szCs w:val="28"/>
        </w:rPr>
        <w:t>Финансы и кредит</w:t>
      </w:r>
      <w:r w:rsidR="00935A0B">
        <w:rPr>
          <w:rFonts w:ascii="Times New Roman" w:hAnsi="Times New Roman"/>
          <w:sz w:val="28"/>
          <w:szCs w:val="28"/>
        </w:rPr>
        <w:t>»</w:t>
      </w:r>
      <w:r w:rsidRPr="005D324E">
        <w:rPr>
          <w:rFonts w:ascii="Times New Roman" w:hAnsi="Times New Roman"/>
          <w:sz w:val="28"/>
          <w:szCs w:val="28"/>
        </w:rPr>
        <w:t>. – 2006. -</w:t>
      </w:r>
      <w:r w:rsidR="00935A0B">
        <w:rPr>
          <w:rFonts w:ascii="Times New Roman" w:hAnsi="Times New Roman"/>
          <w:sz w:val="28"/>
          <w:szCs w:val="28"/>
        </w:rPr>
        <w:t xml:space="preserve"> </w:t>
      </w:r>
      <w:r w:rsidRPr="005D324E">
        <w:rPr>
          <w:rFonts w:ascii="Times New Roman" w:hAnsi="Times New Roman"/>
          <w:sz w:val="28"/>
          <w:szCs w:val="28"/>
        </w:rPr>
        <w:t xml:space="preserve"> № 12.  </w:t>
      </w:r>
      <w:r w:rsidR="00935A0B">
        <w:rPr>
          <w:rFonts w:ascii="Times New Roman" w:hAnsi="Times New Roman"/>
          <w:sz w:val="28"/>
          <w:szCs w:val="28"/>
        </w:rPr>
        <w:t>– 1 с.</w:t>
      </w:r>
    </w:p>
    <w:p w:rsidR="008943CF" w:rsidRDefault="00B52F43" w:rsidP="008943CF">
      <w:pPr>
        <w:numPr>
          <w:ilvl w:val="0"/>
          <w:numId w:val="20"/>
        </w:numPr>
        <w:spacing w:after="0" w:line="360" w:lineRule="auto"/>
        <w:contextualSpacing/>
        <w:jc w:val="both"/>
        <w:rPr>
          <w:rFonts w:ascii="Times New Roman" w:hAnsi="Times New Roman"/>
          <w:sz w:val="28"/>
          <w:szCs w:val="28"/>
        </w:rPr>
      </w:pPr>
      <w:r w:rsidRPr="005D324E">
        <w:rPr>
          <w:rFonts w:ascii="Times New Roman" w:hAnsi="Times New Roman"/>
          <w:sz w:val="28"/>
          <w:szCs w:val="28"/>
        </w:rPr>
        <w:t>Назаров</w:t>
      </w:r>
      <w:r w:rsidR="00935A0B">
        <w:rPr>
          <w:rFonts w:ascii="Times New Roman" w:hAnsi="Times New Roman"/>
          <w:sz w:val="28"/>
          <w:szCs w:val="28"/>
        </w:rPr>
        <w:t>,</w:t>
      </w:r>
      <w:r w:rsidRPr="005D324E">
        <w:rPr>
          <w:rFonts w:ascii="Times New Roman" w:hAnsi="Times New Roman"/>
          <w:sz w:val="28"/>
          <w:szCs w:val="28"/>
        </w:rPr>
        <w:t xml:space="preserve"> В.А. Теория инфляции и российская практика</w:t>
      </w:r>
      <w:r w:rsidR="00935A0B">
        <w:rPr>
          <w:rFonts w:ascii="Times New Roman" w:hAnsi="Times New Roman"/>
          <w:sz w:val="28"/>
          <w:szCs w:val="28"/>
        </w:rPr>
        <w:t xml:space="preserve"> </w:t>
      </w:r>
      <w:r w:rsidR="00935A0B" w:rsidRPr="00935A0B">
        <w:rPr>
          <w:rFonts w:ascii="Times New Roman" w:hAnsi="Times New Roman"/>
          <w:sz w:val="28"/>
          <w:szCs w:val="28"/>
        </w:rPr>
        <w:t xml:space="preserve">/ </w:t>
      </w:r>
      <w:r w:rsidR="00935A0B">
        <w:rPr>
          <w:rFonts w:ascii="Times New Roman" w:hAnsi="Times New Roman"/>
          <w:sz w:val="28"/>
          <w:szCs w:val="28"/>
        </w:rPr>
        <w:t>В.А. Назаров</w:t>
      </w:r>
      <w:r w:rsidRPr="005D324E">
        <w:rPr>
          <w:rFonts w:ascii="Times New Roman" w:hAnsi="Times New Roman"/>
          <w:sz w:val="28"/>
          <w:szCs w:val="28"/>
        </w:rPr>
        <w:t xml:space="preserve"> // </w:t>
      </w:r>
      <w:r w:rsidR="00935A0B">
        <w:rPr>
          <w:rFonts w:ascii="Times New Roman" w:hAnsi="Times New Roman"/>
          <w:sz w:val="28"/>
          <w:szCs w:val="28"/>
        </w:rPr>
        <w:t>«</w:t>
      </w:r>
      <w:r w:rsidRPr="005D324E">
        <w:rPr>
          <w:rFonts w:ascii="Times New Roman" w:hAnsi="Times New Roman"/>
          <w:sz w:val="28"/>
          <w:szCs w:val="28"/>
        </w:rPr>
        <w:t>Финансы и кредит</w:t>
      </w:r>
      <w:r w:rsidR="00935A0B">
        <w:rPr>
          <w:rFonts w:ascii="Times New Roman" w:hAnsi="Times New Roman"/>
          <w:sz w:val="28"/>
          <w:szCs w:val="28"/>
        </w:rPr>
        <w:t xml:space="preserve">». – 2006. - № 10. – </w:t>
      </w:r>
      <w:r w:rsidRPr="005D324E">
        <w:rPr>
          <w:rFonts w:ascii="Times New Roman" w:hAnsi="Times New Roman"/>
          <w:sz w:val="28"/>
          <w:szCs w:val="28"/>
        </w:rPr>
        <w:t>6</w:t>
      </w:r>
      <w:r w:rsidR="00935A0B">
        <w:rPr>
          <w:rFonts w:ascii="Times New Roman" w:hAnsi="Times New Roman"/>
          <w:sz w:val="28"/>
          <w:szCs w:val="28"/>
        </w:rPr>
        <w:t xml:space="preserve"> с</w:t>
      </w:r>
      <w:r w:rsidRPr="005D324E">
        <w:rPr>
          <w:rFonts w:ascii="Times New Roman" w:hAnsi="Times New Roman"/>
          <w:sz w:val="28"/>
          <w:szCs w:val="28"/>
        </w:rPr>
        <w:t>.</w:t>
      </w:r>
    </w:p>
    <w:p w:rsidR="00EB7B6C" w:rsidRDefault="00747C17" w:rsidP="0011359F">
      <w:pPr>
        <w:numPr>
          <w:ilvl w:val="0"/>
          <w:numId w:val="20"/>
        </w:numPr>
        <w:spacing w:after="0" w:line="360" w:lineRule="auto"/>
        <w:contextualSpacing/>
        <w:jc w:val="both"/>
        <w:rPr>
          <w:rFonts w:ascii="Times New Roman" w:hAnsi="Times New Roman"/>
          <w:sz w:val="28"/>
          <w:szCs w:val="28"/>
        </w:rPr>
      </w:pPr>
      <w:r w:rsidRPr="00027409">
        <w:rPr>
          <w:rFonts w:ascii="Times New Roman" w:hAnsi="Times New Roman"/>
          <w:sz w:val="28"/>
          <w:szCs w:val="28"/>
        </w:rPr>
        <w:t>Официальный сайт Всемирного банка</w:t>
      </w:r>
      <w:r w:rsidR="00B632DE">
        <w:rPr>
          <w:rFonts w:ascii="Times New Roman" w:hAnsi="Times New Roman"/>
          <w:sz w:val="28"/>
          <w:szCs w:val="28"/>
        </w:rPr>
        <w:t>. -</w:t>
      </w:r>
      <w:r w:rsidRPr="00027409">
        <w:rPr>
          <w:rFonts w:ascii="Times New Roman" w:hAnsi="Times New Roman"/>
          <w:sz w:val="28"/>
          <w:szCs w:val="28"/>
        </w:rPr>
        <w:t xml:space="preserve"> [Электронный ресурс]</w:t>
      </w:r>
      <w:r w:rsidR="00B632DE">
        <w:rPr>
          <w:rFonts w:ascii="Times New Roman" w:hAnsi="Times New Roman"/>
          <w:sz w:val="28"/>
          <w:szCs w:val="28"/>
        </w:rPr>
        <w:t>.</w:t>
      </w:r>
      <w:r w:rsidR="00027409" w:rsidRPr="00027409">
        <w:rPr>
          <w:rFonts w:ascii="Times New Roman" w:hAnsi="Times New Roman"/>
          <w:sz w:val="28"/>
          <w:szCs w:val="28"/>
        </w:rPr>
        <w:t xml:space="preserve"> </w:t>
      </w:r>
      <w:r w:rsidR="00B632DE" w:rsidRPr="00B632DE">
        <w:rPr>
          <w:rFonts w:ascii="Times New Roman" w:hAnsi="Times New Roman"/>
          <w:sz w:val="28"/>
          <w:szCs w:val="28"/>
        </w:rPr>
        <w:t>URL:</w:t>
      </w:r>
      <w:r w:rsidR="00B632DE">
        <w:rPr>
          <w:sz w:val="28"/>
          <w:szCs w:val="28"/>
        </w:rPr>
        <w:t xml:space="preserve"> </w:t>
      </w:r>
      <w:hyperlink r:id="rId10" w:history="1">
        <w:r w:rsidR="00B632DE" w:rsidRPr="00B632DE">
          <w:rPr>
            <w:rStyle w:val="a8"/>
            <w:rFonts w:ascii="Times New Roman" w:hAnsi="Times New Roman"/>
            <w:color w:val="auto"/>
            <w:sz w:val="28"/>
            <w:szCs w:val="28"/>
            <w:u w:val="none"/>
          </w:rPr>
          <w:t>http://data.worldbank.org/country/poland</w:t>
        </w:r>
      </w:hyperlink>
      <w:r w:rsidR="00B632DE" w:rsidRPr="00B632DE">
        <w:rPr>
          <w:rFonts w:ascii="Times New Roman" w:hAnsi="Times New Roman"/>
          <w:sz w:val="28"/>
          <w:szCs w:val="28"/>
        </w:rPr>
        <w:t xml:space="preserve"> (дата обращения: 20.10.2010).</w:t>
      </w:r>
    </w:p>
    <w:p w:rsidR="00085F6E" w:rsidRPr="00085F6E" w:rsidRDefault="00085F6E" w:rsidP="0011359F">
      <w:pPr>
        <w:numPr>
          <w:ilvl w:val="0"/>
          <w:numId w:val="20"/>
        </w:numPr>
        <w:spacing w:after="0" w:line="360" w:lineRule="auto"/>
        <w:contextualSpacing/>
        <w:jc w:val="both"/>
        <w:rPr>
          <w:rFonts w:ascii="Times New Roman" w:hAnsi="Times New Roman"/>
          <w:sz w:val="28"/>
          <w:szCs w:val="28"/>
        </w:rPr>
      </w:pPr>
      <w:r>
        <w:rPr>
          <w:rFonts w:ascii="Times New Roman" w:hAnsi="Times New Roman"/>
          <w:sz w:val="28"/>
          <w:szCs w:val="28"/>
        </w:rPr>
        <w:t xml:space="preserve">Официальный сайт Всемирного банка. - </w:t>
      </w:r>
      <w:r w:rsidRPr="00027409">
        <w:rPr>
          <w:rFonts w:ascii="Times New Roman" w:hAnsi="Times New Roman"/>
          <w:sz w:val="28"/>
          <w:szCs w:val="28"/>
        </w:rPr>
        <w:t>[Электронный ресурс]</w:t>
      </w:r>
      <w:r>
        <w:rPr>
          <w:rFonts w:ascii="Times New Roman" w:hAnsi="Times New Roman"/>
          <w:sz w:val="28"/>
          <w:szCs w:val="28"/>
        </w:rPr>
        <w:t>.</w:t>
      </w:r>
      <w:r w:rsidRPr="00027409">
        <w:rPr>
          <w:rFonts w:ascii="Times New Roman" w:hAnsi="Times New Roman"/>
          <w:sz w:val="28"/>
          <w:szCs w:val="28"/>
        </w:rPr>
        <w:t xml:space="preserve"> </w:t>
      </w:r>
      <w:r w:rsidRPr="00085F6E">
        <w:rPr>
          <w:rFonts w:ascii="Times New Roman" w:hAnsi="Times New Roman"/>
          <w:sz w:val="28"/>
          <w:szCs w:val="28"/>
          <w:lang w:val="en-US"/>
        </w:rPr>
        <w:t>URL</w:t>
      </w:r>
      <w:r w:rsidRPr="00085F6E">
        <w:rPr>
          <w:rFonts w:ascii="Times New Roman" w:hAnsi="Times New Roman"/>
          <w:sz w:val="28"/>
          <w:szCs w:val="28"/>
        </w:rPr>
        <w:t>:</w:t>
      </w:r>
      <w:r w:rsidRPr="00085F6E">
        <w:rPr>
          <w:sz w:val="28"/>
          <w:szCs w:val="28"/>
        </w:rPr>
        <w:t xml:space="preserve"> </w:t>
      </w:r>
      <w:hyperlink r:id="rId11" w:history="1">
        <w:r w:rsidRPr="00085F6E">
          <w:rPr>
            <w:rStyle w:val="a8"/>
            <w:rFonts w:ascii="Times New Roman" w:hAnsi="Times New Roman"/>
            <w:color w:val="auto"/>
            <w:sz w:val="28"/>
            <w:szCs w:val="28"/>
            <w:u w:val="none"/>
            <w:lang w:val="en-US"/>
          </w:rPr>
          <w:t>http</w:t>
        </w:r>
        <w:r w:rsidRPr="00085F6E">
          <w:rPr>
            <w:rStyle w:val="a8"/>
            <w:rFonts w:ascii="Times New Roman" w:hAnsi="Times New Roman"/>
            <w:color w:val="auto"/>
            <w:sz w:val="28"/>
            <w:szCs w:val="28"/>
            <w:u w:val="none"/>
          </w:rPr>
          <w:t>://</w:t>
        </w:r>
        <w:r w:rsidRPr="00085F6E">
          <w:rPr>
            <w:rStyle w:val="a8"/>
            <w:rFonts w:ascii="Times New Roman" w:hAnsi="Times New Roman"/>
            <w:color w:val="auto"/>
            <w:sz w:val="28"/>
            <w:szCs w:val="28"/>
            <w:u w:val="none"/>
            <w:lang w:val="en-US"/>
          </w:rPr>
          <w:t>data</w:t>
        </w:r>
        <w:r w:rsidRPr="00085F6E">
          <w:rPr>
            <w:rStyle w:val="a8"/>
            <w:rFonts w:ascii="Times New Roman" w:hAnsi="Times New Roman"/>
            <w:color w:val="auto"/>
            <w:sz w:val="28"/>
            <w:szCs w:val="28"/>
            <w:u w:val="none"/>
          </w:rPr>
          <w:t>.</w:t>
        </w:r>
        <w:r w:rsidRPr="00085F6E">
          <w:rPr>
            <w:rStyle w:val="a8"/>
            <w:rFonts w:ascii="Times New Roman" w:hAnsi="Times New Roman"/>
            <w:color w:val="auto"/>
            <w:sz w:val="28"/>
            <w:szCs w:val="28"/>
            <w:u w:val="none"/>
            <w:lang w:val="en-US"/>
          </w:rPr>
          <w:t>worldbank</w:t>
        </w:r>
        <w:r w:rsidRPr="00085F6E">
          <w:rPr>
            <w:rStyle w:val="a8"/>
            <w:rFonts w:ascii="Times New Roman" w:hAnsi="Times New Roman"/>
            <w:color w:val="auto"/>
            <w:sz w:val="28"/>
            <w:szCs w:val="28"/>
            <w:u w:val="none"/>
          </w:rPr>
          <w:t>.</w:t>
        </w:r>
        <w:r w:rsidRPr="00085F6E">
          <w:rPr>
            <w:rStyle w:val="a8"/>
            <w:rFonts w:ascii="Times New Roman" w:hAnsi="Times New Roman"/>
            <w:color w:val="auto"/>
            <w:sz w:val="28"/>
            <w:szCs w:val="28"/>
            <w:u w:val="none"/>
            <w:lang w:val="en-US"/>
          </w:rPr>
          <w:t>org</w:t>
        </w:r>
        <w:r w:rsidRPr="00085F6E">
          <w:rPr>
            <w:rStyle w:val="a8"/>
            <w:rFonts w:ascii="Times New Roman" w:hAnsi="Times New Roman"/>
            <w:color w:val="auto"/>
            <w:sz w:val="28"/>
            <w:szCs w:val="28"/>
            <w:u w:val="none"/>
          </w:rPr>
          <w:t>/</w:t>
        </w:r>
        <w:r w:rsidRPr="00085F6E">
          <w:rPr>
            <w:rStyle w:val="a8"/>
            <w:rFonts w:ascii="Times New Roman" w:hAnsi="Times New Roman"/>
            <w:color w:val="auto"/>
            <w:sz w:val="28"/>
            <w:szCs w:val="28"/>
            <w:u w:val="none"/>
            <w:lang w:val="en-US"/>
          </w:rPr>
          <w:t>country</w:t>
        </w:r>
        <w:r w:rsidRPr="00085F6E">
          <w:rPr>
            <w:rStyle w:val="a8"/>
            <w:rFonts w:ascii="Times New Roman" w:hAnsi="Times New Roman"/>
            <w:color w:val="auto"/>
            <w:sz w:val="28"/>
            <w:szCs w:val="28"/>
            <w:u w:val="none"/>
          </w:rPr>
          <w:t>/</w:t>
        </w:r>
        <w:r w:rsidRPr="00085F6E">
          <w:rPr>
            <w:rStyle w:val="a8"/>
            <w:rFonts w:ascii="Times New Roman" w:hAnsi="Times New Roman"/>
            <w:color w:val="auto"/>
            <w:sz w:val="28"/>
            <w:szCs w:val="28"/>
            <w:u w:val="none"/>
            <w:lang w:val="en-US"/>
          </w:rPr>
          <w:t>russian</w:t>
        </w:r>
        <w:r w:rsidRPr="00085F6E">
          <w:rPr>
            <w:rStyle w:val="a8"/>
            <w:rFonts w:ascii="Times New Roman" w:hAnsi="Times New Roman"/>
            <w:color w:val="auto"/>
            <w:sz w:val="28"/>
            <w:szCs w:val="28"/>
            <w:u w:val="none"/>
          </w:rPr>
          <w:t>-</w:t>
        </w:r>
        <w:r w:rsidRPr="00085F6E">
          <w:rPr>
            <w:rStyle w:val="a8"/>
            <w:rFonts w:ascii="Times New Roman" w:hAnsi="Times New Roman"/>
            <w:color w:val="auto"/>
            <w:sz w:val="28"/>
            <w:szCs w:val="28"/>
            <w:u w:val="none"/>
            <w:lang w:val="en-US"/>
          </w:rPr>
          <w:t>federation</w:t>
        </w:r>
      </w:hyperlink>
      <w:r>
        <w:rPr>
          <w:rFonts w:ascii="Times New Roman" w:hAnsi="Times New Roman"/>
          <w:sz w:val="28"/>
          <w:szCs w:val="28"/>
        </w:rPr>
        <w:t xml:space="preserve"> </w:t>
      </w:r>
      <w:r w:rsidRPr="00B632DE">
        <w:rPr>
          <w:rFonts w:ascii="Times New Roman" w:hAnsi="Times New Roman"/>
          <w:sz w:val="28"/>
          <w:szCs w:val="28"/>
        </w:rPr>
        <w:t>(дата обращения: 20.10.2010).</w:t>
      </w:r>
      <w:bookmarkStart w:id="38" w:name="_GoBack"/>
      <w:bookmarkEnd w:id="38"/>
    </w:p>
    <w:sectPr w:rsidR="00085F6E" w:rsidRPr="00085F6E" w:rsidSect="00DE71F9">
      <w:footerReference w:type="default" r:id="rId12"/>
      <w:pgSz w:w="11906" w:h="16838"/>
      <w:pgMar w:top="1134" w:right="850" w:bottom="1134" w:left="1701"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91D88" w:rsidRDefault="00291D88" w:rsidP="00D1267B">
      <w:pPr>
        <w:spacing w:after="0" w:line="240" w:lineRule="auto"/>
      </w:pPr>
      <w:r>
        <w:separator/>
      </w:r>
    </w:p>
  </w:endnote>
  <w:endnote w:type="continuationSeparator" w:id="0">
    <w:p w:rsidR="00291D88" w:rsidRDefault="00291D88" w:rsidP="00D1267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76D8" w:rsidRDefault="00464ACA">
    <w:pPr>
      <w:pStyle w:val="af6"/>
      <w:jc w:val="center"/>
    </w:pPr>
    <w:r>
      <w:fldChar w:fldCharType="begin"/>
    </w:r>
    <w:r>
      <w:instrText xml:space="preserve"> PAGE   \* MERGEFORMAT </w:instrText>
    </w:r>
    <w:r>
      <w:fldChar w:fldCharType="separate"/>
    </w:r>
    <w:r w:rsidR="002307F1">
      <w:rPr>
        <w:noProof/>
      </w:rPr>
      <w:t>2</w:t>
    </w:r>
    <w:r>
      <w:fldChar w:fldCharType="end"/>
    </w:r>
  </w:p>
  <w:p w:rsidR="00C576D8" w:rsidRDefault="00C576D8">
    <w:pPr>
      <w:pStyle w:val="af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91D88" w:rsidRDefault="00291D88" w:rsidP="00D1267B">
      <w:pPr>
        <w:spacing w:after="0" w:line="240" w:lineRule="auto"/>
      </w:pPr>
      <w:r>
        <w:separator/>
      </w:r>
    </w:p>
  </w:footnote>
  <w:footnote w:type="continuationSeparator" w:id="0">
    <w:p w:rsidR="00291D88" w:rsidRDefault="00291D88" w:rsidP="00D1267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FB6F04"/>
    <w:multiLevelType w:val="singleLevel"/>
    <w:tmpl w:val="EF7CFBD0"/>
    <w:lvl w:ilvl="0">
      <w:start w:val="1"/>
      <w:numFmt w:val="decimal"/>
      <w:lvlText w:val="%1."/>
      <w:lvlJc w:val="left"/>
      <w:pPr>
        <w:tabs>
          <w:tab w:val="num" w:pos="360"/>
        </w:tabs>
        <w:ind w:left="0" w:firstLine="0"/>
      </w:pPr>
    </w:lvl>
  </w:abstractNum>
  <w:abstractNum w:abstractNumId="1">
    <w:nsid w:val="0B8D4A87"/>
    <w:multiLevelType w:val="hybridMultilevel"/>
    <w:tmpl w:val="D56C18B6"/>
    <w:lvl w:ilvl="0" w:tplc="04190001">
      <w:start w:val="1"/>
      <w:numFmt w:val="bullet"/>
      <w:lvlText w:val=""/>
      <w:lvlJc w:val="left"/>
      <w:pPr>
        <w:tabs>
          <w:tab w:val="num" w:pos="1260"/>
        </w:tabs>
        <w:ind w:left="12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nsid w:val="0DCE401E"/>
    <w:multiLevelType w:val="singleLevel"/>
    <w:tmpl w:val="9286B778"/>
    <w:lvl w:ilvl="0">
      <w:start w:val="1"/>
      <w:numFmt w:val="bullet"/>
      <w:lvlText w:val=""/>
      <w:lvlJc w:val="left"/>
      <w:pPr>
        <w:tabs>
          <w:tab w:val="num" w:pos="984"/>
        </w:tabs>
        <w:ind w:left="0" w:firstLine="624"/>
      </w:pPr>
      <w:rPr>
        <w:rFonts w:ascii="Wingdings" w:hAnsi="Wingdings" w:hint="default"/>
      </w:rPr>
    </w:lvl>
  </w:abstractNum>
  <w:abstractNum w:abstractNumId="3">
    <w:nsid w:val="0E38257B"/>
    <w:multiLevelType w:val="multilevel"/>
    <w:tmpl w:val="5FBE8C54"/>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4">
    <w:nsid w:val="0F57252E"/>
    <w:multiLevelType w:val="singleLevel"/>
    <w:tmpl w:val="AB487426"/>
    <w:lvl w:ilvl="0">
      <w:start w:val="1"/>
      <w:numFmt w:val="decimal"/>
      <w:lvlText w:val="%1. "/>
      <w:legacy w:legacy="1" w:legacySpace="0" w:legacyIndent="283"/>
      <w:lvlJc w:val="left"/>
      <w:pPr>
        <w:ind w:left="283" w:hanging="283"/>
      </w:pPr>
      <w:rPr>
        <w:rFonts w:ascii="Times New Roman" w:hAnsi="Times New Roman" w:cs="Times New Roman" w:hint="default"/>
        <w:b w:val="0"/>
        <w:i w:val="0"/>
        <w:sz w:val="28"/>
        <w:u w:val="none"/>
      </w:rPr>
    </w:lvl>
  </w:abstractNum>
  <w:abstractNum w:abstractNumId="5">
    <w:nsid w:val="251016F0"/>
    <w:multiLevelType w:val="hybridMultilevel"/>
    <w:tmpl w:val="3DCC4110"/>
    <w:lvl w:ilvl="0" w:tplc="8E6E88E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269F62EF"/>
    <w:multiLevelType w:val="hybridMultilevel"/>
    <w:tmpl w:val="6212D79C"/>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nsid w:val="27DA12B7"/>
    <w:multiLevelType w:val="hybridMultilevel"/>
    <w:tmpl w:val="7824892E"/>
    <w:lvl w:ilvl="0" w:tplc="04190001">
      <w:start w:val="1"/>
      <w:numFmt w:val="bullet"/>
      <w:lvlText w:val=""/>
      <w:lvlJc w:val="left"/>
      <w:pPr>
        <w:tabs>
          <w:tab w:val="num" w:pos="1260"/>
        </w:tabs>
        <w:ind w:left="12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
    <w:nsid w:val="27F06377"/>
    <w:multiLevelType w:val="hybridMultilevel"/>
    <w:tmpl w:val="B7CECE2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8E0639B"/>
    <w:multiLevelType w:val="singleLevel"/>
    <w:tmpl w:val="F19C7D46"/>
    <w:lvl w:ilvl="0">
      <w:start w:val="1"/>
      <w:numFmt w:val="decimal"/>
      <w:lvlText w:val="%1."/>
      <w:lvlJc w:val="left"/>
      <w:pPr>
        <w:tabs>
          <w:tab w:val="num" w:pos="390"/>
        </w:tabs>
        <w:ind w:left="390" w:hanging="390"/>
      </w:pPr>
      <w:rPr>
        <w:rFonts w:hint="default"/>
      </w:rPr>
    </w:lvl>
  </w:abstractNum>
  <w:abstractNum w:abstractNumId="10">
    <w:nsid w:val="2A140C31"/>
    <w:multiLevelType w:val="singleLevel"/>
    <w:tmpl w:val="D65E8E40"/>
    <w:lvl w:ilvl="0">
      <w:start w:val="1"/>
      <w:numFmt w:val="decimal"/>
      <w:lvlText w:val="%1)"/>
      <w:lvlJc w:val="left"/>
      <w:pPr>
        <w:tabs>
          <w:tab w:val="num" w:pos="1494"/>
        </w:tabs>
        <w:ind w:left="1494" w:hanging="360"/>
      </w:pPr>
      <w:rPr>
        <w:rFonts w:hint="default"/>
      </w:rPr>
    </w:lvl>
  </w:abstractNum>
  <w:abstractNum w:abstractNumId="11">
    <w:nsid w:val="2AB7793D"/>
    <w:multiLevelType w:val="singleLevel"/>
    <w:tmpl w:val="9286B778"/>
    <w:lvl w:ilvl="0">
      <w:start w:val="1"/>
      <w:numFmt w:val="bullet"/>
      <w:lvlText w:val=""/>
      <w:lvlJc w:val="left"/>
      <w:pPr>
        <w:tabs>
          <w:tab w:val="num" w:pos="984"/>
        </w:tabs>
        <w:ind w:left="0" w:firstLine="624"/>
      </w:pPr>
      <w:rPr>
        <w:rFonts w:ascii="Wingdings" w:hAnsi="Wingdings" w:hint="default"/>
      </w:rPr>
    </w:lvl>
  </w:abstractNum>
  <w:abstractNum w:abstractNumId="12">
    <w:nsid w:val="3763101B"/>
    <w:multiLevelType w:val="singleLevel"/>
    <w:tmpl w:val="9286B778"/>
    <w:lvl w:ilvl="0">
      <w:start w:val="1"/>
      <w:numFmt w:val="bullet"/>
      <w:lvlText w:val=""/>
      <w:lvlJc w:val="left"/>
      <w:pPr>
        <w:tabs>
          <w:tab w:val="num" w:pos="984"/>
        </w:tabs>
        <w:ind w:left="0" w:firstLine="624"/>
      </w:pPr>
      <w:rPr>
        <w:rFonts w:ascii="Wingdings" w:hAnsi="Wingdings" w:hint="default"/>
      </w:rPr>
    </w:lvl>
  </w:abstractNum>
  <w:abstractNum w:abstractNumId="13">
    <w:nsid w:val="42910938"/>
    <w:multiLevelType w:val="singleLevel"/>
    <w:tmpl w:val="98BCEC1C"/>
    <w:lvl w:ilvl="0">
      <w:start w:val="1"/>
      <w:numFmt w:val="decimal"/>
      <w:lvlText w:val="%1."/>
      <w:lvlJc w:val="left"/>
      <w:pPr>
        <w:tabs>
          <w:tab w:val="num" w:pos="984"/>
        </w:tabs>
        <w:ind w:left="0" w:firstLine="624"/>
      </w:pPr>
    </w:lvl>
  </w:abstractNum>
  <w:abstractNum w:abstractNumId="14">
    <w:nsid w:val="457267D5"/>
    <w:multiLevelType w:val="singleLevel"/>
    <w:tmpl w:val="04190011"/>
    <w:lvl w:ilvl="0">
      <w:start w:val="1"/>
      <w:numFmt w:val="decimal"/>
      <w:lvlText w:val="%1)"/>
      <w:lvlJc w:val="left"/>
      <w:pPr>
        <w:tabs>
          <w:tab w:val="num" w:pos="360"/>
        </w:tabs>
        <w:ind w:left="360" w:hanging="360"/>
      </w:pPr>
      <w:rPr>
        <w:rFonts w:hint="default"/>
      </w:rPr>
    </w:lvl>
  </w:abstractNum>
  <w:abstractNum w:abstractNumId="15">
    <w:nsid w:val="4A765A79"/>
    <w:multiLevelType w:val="singleLevel"/>
    <w:tmpl w:val="4F2493AA"/>
    <w:lvl w:ilvl="0">
      <w:start w:val="1"/>
      <w:numFmt w:val="decimal"/>
      <w:lvlText w:val="%1)"/>
      <w:lvlJc w:val="left"/>
      <w:pPr>
        <w:tabs>
          <w:tab w:val="num" w:pos="405"/>
        </w:tabs>
        <w:ind w:left="405" w:hanging="405"/>
      </w:pPr>
      <w:rPr>
        <w:rFonts w:hint="default"/>
      </w:rPr>
    </w:lvl>
  </w:abstractNum>
  <w:abstractNum w:abstractNumId="16">
    <w:nsid w:val="50E476CA"/>
    <w:multiLevelType w:val="hybridMultilevel"/>
    <w:tmpl w:val="A572A010"/>
    <w:lvl w:ilvl="0" w:tplc="B582C71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7">
    <w:nsid w:val="55C22D15"/>
    <w:multiLevelType w:val="singleLevel"/>
    <w:tmpl w:val="EF7CFBD0"/>
    <w:lvl w:ilvl="0">
      <w:start w:val="1"/>
      <w:numFmt w:val="decimal"/>
      <w:lvlText w:val="%1."/>
      <w:lvlJc w:val="left"/>
      <w:pPr>
        <w:tabs>
          <w:tab w:val="num" w:pos="360"/>
        </w:tabs>
        <w:ind w:left="0" w:firstLine="0"/>
      </w:pPr>
    </w:lvl>
  </w:abstractNum>
  <w:abstractNum w:abstractNumId="18">
    <w:nsid w:val="5D2D614F"/>
    <w:multiLevelType w:val="singleLevel"/>
    <w:tmpl w:val="DA769EEA"/>
    <w:lvl w:ilvl="0">
      <w:start w:val="1"/>
      <w:numFmt w:val="decimal"/>
      <w:lvlText w:val="%1."/>
      <w:lvlJc w:val="left"/>
      <w:pPr>
        <w:tabs>
          <w:tab w:val="num" w:pos="984"/>
        </w:tabs>
        <w:ind w:left="984" w:hanging="360"/>
      </w:pPr>
      <w:rPr>
        <w:rFonts w:hint="default"/>
      </w:rPr>
    </w:lvl>
  </w:abstractNum>
  <w:abstractNum w:abstractNumId="19">
    <w:nsid w:val="6B96172D"/>
    <w:multiLevelType w:val="singleLevel"/>
    <w:tmpl w:val="763E974C"/>
    <w:lvl w:ilvl="0">
      <w:start w:val="1"/>
      <w:numFmt w:val="decimal"/>
      <w:lvlText w:val="%1."/>
      <w:lvlJc w:val="left"/>
      <w:pPr>
        <w:tabs>
          <w:tab w:val="num" w:pos="360"/>
        </w:tabs>
        <w:ind w:left="0" w:firstLine="0"/>
      </w:pPr>
    </w:lvl>
  </w:abstractNum>
  <w:abstractNum w:abstractNumId="20">
    <w:nsid w:val="71E70D5C"/>
    <w:multiLevelType w:val="singleLevel"/>
    <w:tmpl w:val="763E974C"/>
    <w:lvl w:ilvl="0">
      <w:start w:val="1"/>
      <w:numFmt w:val="decimal"/>
      <w:lvlText w:val="%1."/>
      <w:lvlJc w:val="left"/>
      <w:pPr>
        <w:tabs>
          <w:tab w:val="num" w:pos="360"/>
        </w:tabs>
        <w:ind w:left="0" w:firstLine="0"/>
      </w:pPr>
    </w:lvl>
  </w:abstractNum>
  <w:abstractNum w:abstractNumId="21">
    <w:nsid w:val="744D783E"/>
    <w:multiLevelType w:val="singleLevel"/>
    <w:tmpl w:val="9286B778"/>
    <w:lvl w:ilvl="0">
      <w:start w:val="1"/>
      <w:numFmt w:val="bullet"/>
      <w:lvlText w:val=""/>
      <w:lvlJc w:val="left"/>
      <w:pPr>
        <w:tabs>
          <w:tab w:val="num" w:pos="984"/>
        </w:tabs>
        <w:ind w:left="0" w:firstLine="624"/>
      </w:pPr>
      <w:rPr>
        <w:rFonts w:ascii="Wingdings" w:hAnsi="Wingdings" w:hint="default"/>
      </w:rPr>
    </w:lvl>
  </w:abstractNum>
  <w:abstractNum w:abstractNumId="22">
    <w:nsid w:val="7B786DDB"/>
    <w:multiLevelType w:val="singleLevel"/>
    <w:tmpl w:val="4F9C8776"/>
    <w:lvl w:ilvl="0">
      <w:numFmt w:val="bullet"/>
      <w:lvlText w:val="-"/>
      <w:lvlJc w:val="left"/>
      <w:pPr>
        <w:tabs>
          <w:tab w:val="num" w:pos="720"/>
        </w:tabs>
        <w:ind w:left="720" w:hanging="360"/>
      </w:pPr>
      <w:rPr>
        <w:rFonts w:hint="default"/>
      </w:rPr>
    </w:lvl>
  </w:abstractNum>
  <w:abstractNum w:abstractNumId="23">
    <w:nsid w:val="7E374FC8"/>
    <w:multiLevelType w:val="hybridMultilevel"/>
    <w:tmpl w:val="2AD21E6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13"/>
  </w:num>
  <w:num w:numId="3">
    <w:abstractNumId w:val="2"/>
  </w:num>
  <w:num w:numId="4">
    <w:abstractNumId w:val="21"/>
  </w:num>
  <w:num w:numId="5">
    <w:abstractNumId w:val="12"/>
  </w:num>
  <w:num w:numId="6">
    <w:abstractNumId w:val="0"/>
  </w:num>
  <w:num w:numId="7">
    <w:abstractNumId w:val="17"/>
  </w:num>
  <w:num w:numId="8">
    <w:abstractNumId w:val="20"/>
  </w:num>
  <w:num w:numId="9">
    <w:abstractNumId w:val="19"/>
  </w:num>
  <w:num w:numId="10">
    <w:abstractNumId w:val="18"/>
  </w:num>
  <w:num w:numId="11">
    <w:abstractNumId w:val="15"/>
  </w:num>
  <w:num w:numId="12">
    <w:abstractNumId w:val="14"/>
  </w:num>
  <w:num w:numId="13">
    <w:abstractNumId w:val="22"/>
  </w:num>
  <w:num w:numId="14">
    <w:abstractNumId w:val="16"/>
  </w:num>
  <w:num w:numId="15">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1"/>
  </w:num>
  <w:num w:numId="19">
    <w:abstractNumId w:val="10"/>
  </w:num>
  <w:num w:numId="20">
    <w:abstractNumId w:val="9"/>
  </w:num>
  <w:num w:numId="21">
    <w:abstractNumId w:val="23"/>
  </w:num>
  <w:num w:numId="22">
    <w:abstractNumId w:val="8"/>
  </w:num>
  <w:num w:numId="23">
    <w:abstractNumId w:val="4"/>
  </w:num>
  <w:num w:numId="2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94917"/>
    <w:rsid w:val="00001B05"/>
    <w:rsid w:val="00003227"/>
    <w:rsid w:val="000040F1"/>
    <w:rsid w:val="00013D62"/>
    <w:rsid w:val="000165DF"/>
    <w:rsid w:val="00016FED"/>
    <w:rsid w:val="00022AFD"/>
    <w:rsid w:val="00023CC4"/>
    <w:rsid w:val="000248B5"/>
    <w:rsid w:val="00027409"/>
    <w:rsid w:val="000416BB"/>
    <w:rsid w:val="000429F0"/>
    <w:rsid w:val="000451B3"/>
    <w:rsid w:val="000465AA"/>
    <w:rsid w:val="0005118D"/>
    <w:rsid w:val="00052CAD"/>
    <w:rsid w:val="00056BB8"/>
    <w:rsid w:val="00062FDB"/>
    <w:rsid w:val="000820B2"/>
    <w:rsid w:val="000824AE"/>
    <w:rsid w:val="000858E9"/>
    <w:rsid w:val="00085F6E"/>
    <w:rsid w:val="0008796F"/>
    <w:rsid w:val="000933DA"/>
    <w:rsid w:val="000956A0"/>
    <w:rsid w:val="000A0880"/>
    <w:rsid w:val="000A4965"/>
    <w:rsid w:val="000B4C29"/>
    <w:rsid w:val="000C08AD"/>
    <w:rsid w:val="000C2AB7"/>
    <w:rsid w:val="000D7738"/>
    <w:rsid w:val="000E187D"/>
    <w:rsid w:val="000E1F0D"/>
    <w:rsid w:val="000E795D"/>
    <w:rsid w:val="000F2F10"/>
    <w:rsid w:val="0010110A"/>
    <w:rsid w:val="001110A4"/>
    <w:rsid w:val="00112F3D"/>
    <w:rsid w:val="0011359F"/>
    <w:rsid w:val="00120A49"/>
    <w:rsid w:val="00131928"/>
    <w:rsid w:val="0013547A"/>
    <w:rsid w:val="00143304"/>
    <w:rsid w:val="00150477"/>
    <w:rsid w:val="00160E81"/>
    <w:rsid w:val="00164446"/>
    <w:rsid w:val="00176BCE"/>
    <w:rsid w:val="00186C03"/>
    <w:rsid w:val="001909C9"/>
    <w:rsid w:val="001A67CB"/>
    <w:rsid w:val="001A78E0"/>
    <w:rsid w:val="001B5F12"/>
    <w:rsid w:val="001B7729"/>
    <w:rsid w:val="001C0504"/>
    <w:rsid w:val="001C4D26"/>
    <w:rsid w:val="001C4D9C"/>
    <w:rsid w:val="001C5628"/>
    <w:rsid w:val="001C571C"/>
    <w:rsid w:val="001D095C"/>
    <w:rsid w:val="001D3BD0"/>
    <w:rsid w:val="001E2C2E"/>
    <w:rsid w:val="00212B54"/>
    <w:rsid w:val="002307F1"/>
    <w:rsid w:val="00231FFC"/>
    <w:rsid w:val="002342E8"/>
    <w:rsid w:val="00235F4B"/>
    <w:rsid w:val="0023621F"/>
    <w:rsid w:val="00236446"/>
    <w:rsid w:val="00252161"/>
    <w:rsid w:val="00252270"/>
    <w:rsid w:val="00253988"/>
    <w:rsid w:val="00263E81"/>
    <w:rsid w:val="00266ABA"/>
    <w:rsid w:val="0028491A"/>
    <w:rsid w:val="00286367"/>
    <w:rsid w:val="00291D88"/>
    <w:rsid w:val="0029348E"/>
    <w:rsid w:val="00296FAA"/>
    <w:rsid w:val="002B0E7E"/>
    <w:rsid w:val="002B6915"/>
    <w:rsid w:val="002C007E"/>
    <w:rsid w:val="002C16F3"/>
    <w:rsid w:val="002C211B"/>
    <w:rsid w:val="002C7C23"/>
    <w:rsid w:val="002F58A4"/>
    <w:rsid w:val="00303644"/>
    <w:rsid w:val="00312133"/>
    <w:rsid w:val="003135E6"/>
    <w:rsid w:val="003150F3"/>
    <w:rsid w:val="00315D69"/>
    <w:rsid w:val="00320693"/>
    <w:rsid w:val="00321046"/>
    <w:rsid w:val="0032404F"/>
    <w:rsid w:val="00326B19"/>
    <w:rsid w:val="00341365"/>
    <w:rsid w:val="003417CA"/>
    <w:rsid w:val="00346C53"/>
    <w:rsid w:val="00351DD3"/>
    <w:rsid w:val="00352304"/>
    <w:rsid w:val="00352828"/>
    <w:rsid w:val="00353EB5"/>
    <w:rsid w:val="003541DE"/>
    <w:rsid w:val="0036434C"/>
    <w:rsid w:val="003650BF"/>
    <w:rsid w:val="00367F8B"/>
    <w:rsid w:val="00371BF5"/>
    <w:rsid w:val="00384892"/>
    <w:rsid w:val="00392F70"/>
    <w:rsid w:val="00393C13"/>
    <w:rsid w:val="0039513F"/>
    <w:rsid w:val="003A0221"/>
    <w:rsid w:val="003C65D8"/>
    <w:rsid w:val="003D11E5"/>
    <w:rsid w:val="003D1F00"/>
    <w:rsid w:val="003D28D0"/>
    <w:rsid w:val="003D3356"/>
    <w:rsid w:val="003D4205"/>
    <w:rsid w:val="003D7290"/>
    <w:rsid w:val="003F35FE"/>
    <w:rsid w:val="00407FFA"/>
    <w:rsid w:val="00424E20"/>
    <w:rsid w:val="0043200C"/>
    <w:rsid w:val="00432A9D"/>
    <w:rsid w:val="004341A1"/>
    <w:rsid w:val="00434776"/>
    <w:rsid w:val="00442864"/>
    <w:rsid w:val="004448E8"/>
    <w:rsid w:val="00447C37"/>
    <w:rsid w:val="0045018A"/>
    <w:rsid w:val="004609EB"/>
    <w:rsid w:val="00462F99"/>
    <w:rsid w:val="00464ACA"/>
    <w:rsid w:val="00472FFD"/>
    <w:rsid w:val="00476FC9"/>
    <w:rsid w:val="00481394"/>
    <w:rsid w:val="00494917"/>
    <w:rsid w:val="00497C4B"/>
    <w:rsid w:val="004A22D9"/>
    <w:rsid w:val="004A6A26"/>
    <w:rsid w:val="004A7129"/>
    <w:rsid w:val="004B2BB8"/>
    <w:rsid w:val="004B547F"/>
    <w:rsid w:val="004B5B61"/>
    <w:rsid w:val="004B5FD6"/>
    <w:rsid w:val="004B67F8"/>
    <w:rsid w:val="004B7746"/>
    <w:rsid w:val="004C24D0"/>
    <w:rsid w:val="004C393D"/>
    <w:rsid w:val="004C66FB"/>
    <w:rsid w:val="004D55B5"/>
    <w:rsid w:val="004E2FB5"/>
    <w:rsid w:val="004E4D45"/>
    <w:rsid w:val="004E6932"/>
    <w:rsid w:val="005030E7"/>
    <w:rsid w:val="00514095"/>
    <w:rsid w:val="005239C3"/>
    <w:rsid w:val="005341B5"/>
    <w:rsid w:val="00537C63"/>
    <w:rsid w:val="00543081"/>
    <w:rsid w:val="0054649D"/>
    <w:rsid w:val="0055342A"/>
    <w:rsid w:val="0055572F"/>
    <w:rsid w:val="0056590B"/>
    <w:rsid w:val="00565B5A"/>
    <w:rsid w:val="0056783D"/>
    <w:rsid w:val="0057427A"/>
    <w:rsid w:val="00576EFA"/>
    <w:rsid w:val="00585A8D"/>
    <w:rsid w:val="00586AB0"/>
    <w:rsid w:val="0059275A"/>
    <w:rsid w:val="005A59D8"/>
    <w:rsid w:val="005B024F"/>
    <w:rsid w:val="005B1168"/>
    <w:rsid w:val="005B5780"/>
    <w:rsid w:val="005B5A21"/>
    <w:rsid w:val="005C4948"/>
    <w:rsid w:val="005C5E9D"/>
    <w:rsid w:val="005C66B4"/>
    <w:rsid w:val="005D20E5"/>
    <w:rsid w:val="005D324E"/>
    <w:rsid w:val="005D44D4"/>
    <w:rsid w:val="005E3E19"/>
    <w:rsid w:val="005F200E"/>
    <w:rsid w:val="005F5400"/>
    <w:rsid w:val="005F6E24"/>
    <w:rsid w:val="005F7388"/>
    <w:rsid w:val="005F778E"/>
    <w:rsid w:val="005F7E46"/>
    <w:rsid w:val="00611519"/>
    <w:rsid w:val="00616182"/>
    <w:rsid w:val="006243F8"/>
    <w:rsid w:val="006246FB"/>
    <w:rsid w:val="00625629"/>
    <w:rsid w:val="00627A64"/>
    <w:rsid w:val="00631405"/>
    <w:rsid w:val="0063205D"/>
    <w:rsid w:val="006363AF"/>
    <w:rsid w:val="00640DD8"/>
    <w:rsid w:val="00641931"/>
    <w:rsid w:val="00655E7F"/>
    <w:rsid w:val="00657107"/>
    <w:rsid w:val="00667929"/>
    <w:rsid w:val="00674A96"/>
    <w:rsid w:val="00677110"/>
    <w:rsid w:val="006801B6"/>
    <w:rsid w:val="00682F3A"/>
    <w:rsid w:val="00690809"/>
    <w:rsid w:val="006919CA"/>
    <w:rsid w:val="0069498B"/>
    <w:rsid w:val="006A2B42"/>
    <w:rsid w:val="006B2399"/>
    <w:rsid w:val="006B44C1"/>
    <w:rsid w:val="006B69ED"/>
    <w:rsid w:val="006B767D"/>
    <w:rsid w:val="006C2E09"/>
    <w:rsid w:val="006C3D46"/>
    <w:rsid w:val="006D02A0"/>
    <w:rsid w:val="006D4363"/>
    <w:rsid w:val="006D5441"/>
    <w:rsid w:val="006E0322"/>
    <w:rsid w:val="006E0FE8"/>
    <w:rsid w:val="006F13EB"/>
    <w:rsid w:val="006F1AAC"/>
    <w:rsid w:val="006F37E5"/>
    <w:rsid w:val="006F42F5"/>
    <w:rsid w:val="006F56FE"/>
    <w:rsid w:val="006F5E4F"/>
    <w:rsid w:val="00717A67"/>
    <w:rsid w:val="007201F7"/>
    <w:rsid w:val="00726B03"/>
    <w:rsid w:val="00731EE8"/>
    <w:rsid w:val="007404CB"/>
    <w:rsid w:val="00740C44"/>
    <w:rsid w:val="00744DDF"/>
    <w:rsid w:val="007464C0"/>
    <w:rsid w:val="00747C17"/>
    <w:rsid w:val="00750AEA"/>
    <w:rsid w:val="00752AA4"/>
    <w:rsid w:val="00763820"/>
    <w:rsid w:val="0076529F"/>
    <w:rsid w:val="00765A56"/>
    <w:rsid w:val="00781AD6"/>
    <w:rsid w:val="00786E26"/>
    <w:rsid w:val="00787862"/>
    <w:rsid w:val="007926E8"/>
    <w:rsid w:val="007A7D14"/>
    <w:rsid w:val="007B0164"/>
    <w:rsid w:val="007B4B52"/>
    <w:rsid w:val="007B5E64"/>
    <w:rsid w:val="007C025A"/>
    <w:rsid w:val="007C237C"/>
    <w:rsid w:val="007C4AE7"/>
    <w:rsid w:val="007D60E8"/>
    <w:rsid w:val="007D7762"/>
    <w:rsid w:val="007E3917"/>
    <w:rsid w:val="007F4651"/>
    <w:rsid w:val="007F5618"/>
    <w:rsid w:val="007F686A"/>
    <w:rsid w:val="008027AE"/>
    <w:rsid w:val="00803B97"/>
    <w:rsid w:val="00810176"/>
    <w:rsid w:val="00814392"/>
    <w:rsid w:val="00814C9F"/>
    <w:rsid w:val="00815920"/>
    <w:rsid w:val="00830E9C"/>
    <w:rsid w:val="00831410"/>
    <w:rsid w:val="0084471F"/>
    <w:rsid w:val="00845330"/>
    <w:rsid w:val="00853BA3"/>
    <w:rsid w:val="00854643"/>
    <w:rsid w:val="008550C3"/>
    <w:rsid w:val="008650D8"/>
    <w:rsid w:val="00871E0E"/>
    <w:rsid w:val="0087207E"/>
    <w:rsid w:val="008726CE"/>
    <w:rsid w:val="00873C17"/>
    <w:rsid w:val="00885795"/>
    <w:rsid w:val="00887BD1"/>
    <w:rsid w:val="008943CF"/>
    <w:rsid w:val="008A0C00"/>
    <w:rsid w:val="008A4B12"/>
    <w:rsid w:val="008A502B"/>
    <w:rsid w:val="008B2992"/>
    <w:rsid w:val="008C465E"/>
    <w:rsid w:val="008D0EDC"/>
    <w:rsid w:val="008D4460"/>
    <w:rsid w:val="008E0B66"/>
    <w:rsid w:val="008E0B68"/>
    <w:rsid w:val="008E40C1"/>
    <w:rsid w:val="008F1AAA"/>
    <w:rsid w:val="008F1DF9"/>
    <w:rsid w:val="008F6BF6"/>
    <w:rsid w:val="008F6C27"/>
    <w:rsid w:val="009000D8"/>
    <w:rsid w:val="00902AD0"/>
    <w:rsid w:val="009038FF"/>
    <w:rsid w:val="00903C77"/>
    <w:rsid w:val="00907B88"/>
    <w:rsid w:val="009106D2"/>
    <w:rsid w:val="00935511"/>
    <w:rsid w:val="00935A0B"/>
    <w:rsid w:val="00937F4F"/>
    <w:rsid w:val="009405CD"/>
    <w:rsid w:val="00952247"/>
    <w:rsid w:val="00955055"/>
    <w:rsid w:val="00965EC7"/>
    <w:rsid w:val="00972345"/>
    <w:rsid w:val="00976302"/>
    <w:rsid w:val="009835AC"/>
    <w:rsid w:val="00985ADC"/>
    <w:rsid w:val="009874C7"/>
    <w:rsid w:val="009B31E8"/>
    <w:rsid w:val="009B5905"/>
    <w:rsid w:val="009C0F85"/>
    <w:rsid w:val="009C3C0D"/>
    <w:rsid w:val="009C68A2"/>
    <w:rsid w:val="009E0676"/>
    <w:rsid w:val="009E132F"/>
    <w:rsid w:val="009E266E"/>
    <w:rsid w:val="009E3333"/>
    <w:rsid w:val="009E4536"/>
    <w:rsid w:val="009E76E5"/>
    <w:rsid w:val="00A02D32"/>
    <w:rsid w:val="00A12C25"/>
    <w:rsid w:val="00A16324"/>
    <w:rsid w:val="00A22567"/>
    <w:rsid w:val="00A235FF"/>
    <w:rsid w:val="00A248C8"/>
    <w:rsid w:val="00A272AB"/>
    <w:rsid w:val="00A2794B"/>
    <w:rsid w:val="00A33585"/>
    <w:rsid w:val="00A35EB0"/>
    <w:rsid w:val="00A505E8"/>
    <w:rsid w:val="00A64E2F"/>
    <w:rsid w:val="00A70E5F"/>
    <w:rsid w:val="00A83F34"/>
    <w:rsid w:val="00A855E9"/>
    <w:rsid w:val="00A8681C"/>
    <w:rsid w:val="00A86C56"/>
    <w:rsid w:val="00A941B1"/>
    <w:rsid w:val="00AA053F"/>
    <w:rsid w:val="00AA4B2F"/>
    <w:rsid w:val="00AA7E06"/>
    <w:rsid w:val="00AC0179"/>
    <w:rsid w:val="00AC58EC"/>
    <w:rsid w:val="00AD2E80"/>
    <w:rsid w:val="00AD6AD7"/>
    <w:rsid w:val="00AE553C"/>
    <w:rsid w:val="00AF0A17"/>
    <w:rsid w:val="00B03E39"/>
    <w:rsid w:val="00B06BBE"/>
    <w:rsid w:val="00B111CC"/>
    <w:rsid w:val="00B119E4"/>
    <w:rsid w:val="00B153C1"/>
    <w:rsid w:val="00B16ECA"/>
    <w:rsid w:val="00B20C99"/>
    <w:rsid w:val="00B2109C"/>
    <w:rsid w:val="00B214FC"/>
    <w:rsid w:val="00B21B2A"/>
    <w:rsid w:val="00B21B4D"/>
    <w:rsid w:val="00B230FE"/>
    <w:rsid w:val="00B30F88"/>
    <w:rsid w:val="00B40F56"/>
    <w:rsid w:val="00B4390A"/>
    <w:rsid w:val="00B45D59"/>
    <w:rsid w:val="00B47403"/>
    <w:rsid w:val="00B52F43"/>
    <w:rsid w:val="00B5491D"/>
    <w:rsid w:val="00B56708"/>
    <w:rsid w:val="00B632DE"/>
    <w:rsid w:val="00B7072D"/>
    <w:rsid w:val="00B905EA"/>
    <w:rsid w:val="00B957EE"/>
    <w:rsid w:val="00BA1321"/>
    <w:rsid w:val="00BB2041"/>
    <w:rsid w:val="00BC6379"/>
    <w:rsid w:val="00BD50EF"/>
    <w:rsid w:val="00BE5DDD"/>
    <w:rsid w:val="00C0487A"/>
    <w:rsid w:val="00C1568F"/>
    <w:rsid w:val="00C16FB5"/>
    <w:rsid w:val="00C20F86"/>
    <w:rsid w:val="00C223E2"/>
    <w:rsid w:val="00C22AA2"/>
    <w:rsid w:val="00C3248D"/>
    <w:rsid w:val="00C32903"/>
    <w:rsid w:val="00C42A21"/>
    <w:rsid w:val="00C51034"/>
    <w:rsid w:val="00C5347C"/>
    <w:rsid w:val="00C56D3A"/>
    <w:rsid w:val="00C576D8"/>
    <w:rsid w:val="00C65C75"/>
    <w:rsid w:val="00C73BB5"/>
    <w:rsid w:val="00C74FE5"/>
    <w:rsid w:val="00C8152E"/>
    <w:rsid w:val="00C86B5C"/>
    <w:rsid w:val="00C9462E"/>
    <w:rsid w:val="00C97049"/>
    <w:rsid w:val="00CA6357"/>
    <w:rsid w:val="00CB118D"/>
    <w:rsid w:val="00CC530E"/>
    <w:rsid w:val="00CC5830"/>
    <w:rsid w:val="00CD29B2"/>
    <w:rsid w:val="00CD3793"/>
    <w:rsid w:val="00CD7826"/>
    <w:rsid w:val="00CE5D08"/>
    <w:rsid w:val="00CF0469"/>
    <w:rsid w:val="00D04757"/>
    <w:rsid w:val="00D04E4E"/>
    <w:rsid w:val="00D109C6"/>
    <w:rsid w:val="00D1267B"/>
    <w:rsid w:val="00D15264"/>
    <w:rsid w:val="00D237C8"/>
    <w:rsid w:val="00D2523B"/>
    <w:rsid w:val="00D2653F"/>
    <w:rsid w:val="00D35D44"/>
    <w:rsid w:val="00D436FE"/>
    <w:rsid w:val="00D43A9C"/>
    <w:rsid w:val="00D47026"/>
    <w:rsid w:val="00D607BD"/>
    <w:rsid w:val="00D74FF5"/>
    <w:rsid w:val="00D777E6"/>
    <w:rsid w:val="00D82199"/>
    <w:rsid w:val="00D85E92"/>
    <w:rsid w:val="00D8692B"/>
    <w:rsid w:val="00DB775E"/>
    <w:rsid w:val="00DC1DF4"/>
    <w:rsid w:val="00DC4BED"/>
    <w:rsid w:val="00DD24B5"/>
    <w:rsid w:val="00DE078C"/>
    <w:rsid w:val="00DE71F9"/>
    <w:rsid w:val="00DF39A5"/>
    <w:rsid w:val="00DF786A"/>
    <w:rsid w:val="00E02744"/>
    <w:rsid w:val="00E06BFD"/>
    <w:rsid w:val="00E20BF0"/>
    <w:rsid w:val="00E32A65"/>
    <w:rsid w:val="00E36BAA"/>
    <w:rsid w:val="00E42898"/>
    <w:rsid w:val="00E44949"/>
    <w:rsid w:val="00E50B6C"/>
    <w:rsid w:val="00E550BF"/>
    <w:rsid w:val="00E56011"/>
    <w:rsid w:val="00E64941"/>
    <w:rsid w:val="00E77117"/>
    <w:rsid w:val="00E8581F"/>
    <w:rsid w:val="00EA4E99"/>
    <w:rsid w:val="00EA5FFF"/>
    <w:rsid w:val="00EA6A11"/>
    <w:rsid w:val="00EB0872"/>
    <w:rsid w:val="00EB0E95"/>
    <w:rsid w:val="00EB2AAC"/>
    <w:rsid w:val="00EB7B6C"/>
    <w:rsid w:val="00EC1C2C"/>
    <w:rsid w:val="00EC5F0B"/>
    <w:rsid w:val="00EC6101"/>
    <w:rsid w:val="00EC6DB7"/>
    <w:rsid w:val="00ED3AEA"/>
    <w:rsid w:val="00ED4DA9"/>
    <w:rsid w:val="00EE0817"/>
    <w:rsid w:val="00EE1A8A"/>
    <w:rsid w:val="00EF26B2"/>
    <w:rsid w:val="00EF2914"/>
    <w:rsid w:val="00F00C3B"/>
    <w:rsid w:val="00F06FAD"/>
    <w:rsid w:val="00F12B18"/>
    <w:rsid w:val="00F23F2C"/>
    <w:rsid w:val="00F306EF"/>
    <w:rsid w:val="00F32E74"/>
    <w:rsid w:val="00F35C8F"/>
    <w:rsid w:val="00F43819"/>
    <w:rsid w:val="00F54C9A"/>
    <w:rsid w:val="00F74442"/>
    <w:rsid w:val="00F7639E"/>
    <w:rsid w:val="00F85D3B"/>
    <w:rsid w:val="00F8680E"/>
    <w:rsid w:val="00F90202"/>
    <w:rsid w:val="00FA02DE"/>
    <w:rsid w:val="00FA3A4B"/>
    <w:rsid w:val="00FC242C"/>
    <w:rsid w:val="00FC66A9"/>
    <w:rsid w:val="00FD1290"/>
    <w:rsid w:val="00FD7B30"/>
    <w:rsid w:val="00FE3BC1"/>
    <w:rsid w:val="00FE3DE8"/>
    <w:rsid w:val="00FE6545"/>
    <w:rsid w:val="00FF6BC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60033E8-F93B-43E5-A6E9-8D1669BCC8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semiHidden="1" w:uiPriority="9" w:unhideWhenUsed="1" w:qFormat="1"/>
    <w:lsdException w:name="heading 4" w:semiHidden="1" w:uiPriority="9" w:unhideWhenUsed="1" w:qFormat="1"/>
    <w:lsdException w:name="heading 5" w:uiPriority="0"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3200C"/>
    <w:pPr>
      <w:spacing w:after="200" w:line="276" w:lineRule="auto"/>
    </w:pPr>
    <w:rPr>
      <w:sz w:val="22"/>
      <w:szCs w:val="22"/>
    </w:rPr>
  </w:style>
  <w:style w:type="paragraph" w:styleId="1">
    <w:name w:val="heading 1"/>
    <w:basedOn w:val="a"/>
    <w:next w:val="a"/>
    <w:link w:val="10"/>
    <w:qFormat/>
    <w:rsid w:val="0028491A"/>
    <w:pPr>
      <w:keepNext/>
      <w:keepLines/>
      <w:spacing w:before="480" w:after="0"/>
      <w:jc w:val="center"/>
      <w:outlineLvl w:val="0"/>
    </w:pPr>
    <w:rPr>
      <w:rFonts w:ascii="Times New Roman" w:hAnsi="Times New Roman"/>
      <w:bCs/>
      <w:sz w:val="28"/>
      <w:szCs w:val="28"/>
    </w:rPr>
  </w:style>
  <w:style w:type="paragraph" w:styleId="2">
    <w:name w:val="heading 2"/>
    <w:basedOn w:val="a"/>
    <w:next w:val="a"/>
    <w:link w:val="20"/>
    <w:uiPriority w:val="9"/>
    <w:qFormat/>
    <w:rsid w:val="00D1267B"/>
    <w:pPr>
      <w:keepNext/>
      <w:keepLines/>
      <w:spacing w:before="200" w:after="0"/>
      <w:outlineLvl w:val="1"/>
    </w:pPr>
    <w:rPr>
      <w:rFonts w:ascii="Cambria" w:hAnsi="Cambria"/>
      <w:b/>
      <w:bCs/>
      <w:color w:val="4F81BD"/>
      <w:sz w:val="26"/>
      <w:szCs w:val="26"/>
    </w:rPr>
  </w:style>
  <w:style w:type="paragraph" w:styleId="5">
    <w:name w:val="heading 5"/>
    <w:basedOn w:val="a"/>
    <w:next w:val="a"/>
    <w:link w:val="50"/>
    <w:qFormat/>
    <w:rsid w:val="00631405"/>
    <w:pPr>
      <w:keepNext/>
      <w:spacing w:after="0" w:line="240" w:lineRule="auto"/>
      <w:jc w:val="center"/>
      <w:outlineLvl w:val="4"/>
    </w:pPr>
    <w:rPr>
      <w:rFonts w:ascii="Times New Roman" w:hAnsi="Times New Roman"/>
      <w:sz w:val="3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28491A"/>
    <w:rPr>
      <w:rFonts w:ascii="Times New Roman" w:eastAsia="Times New Roman" w:hAnsi="Times New Roman" w:cs="Times New Roman"/>
      <w:bCs/>
      <w:sz w:val="28"/>
      <w:szCs w:val="28"/>
    </w:rPr>
  </w:style>
  <w:style w:type="character" w:customStyle="1" w:styleId="20">
    <w:name w:val="Заголовок 2 Знак"/>
    <w:basedOn w:val="a0"/>
    <w:link w:val="2"/>
    <w:uiPriority w:val="9"/>
    <w:rsid w:val="00D1267B"/>
    <w:rPr>
      <w:rFonts w:ascii="Cambria" w:eastAsia="Times New Roman" w:hAnsi="Cambria" w:cs="Times New Roman"/>
      <w:b/>
      <w:bCs/>
      <w:color w:val="4F81BD"/>
      <w:sz w:val="26"/>
      <w:szCs w:val="26"/>
    </w:rPr>
  </w:style>
  <w:style w:type="character" w:customStyle="1" w:styleId="50">
    <w:name w:val="Заголовок 5 Знак"/>
    <w:basedOn w:val="a0"/>
    <w:link w:val="5"/>
    <w:rsid w:val="00631405"/>
    <w:rPr>
      <w:rFonts w:ascii="Times New Roman" w:eastAsia="Times New Roman" w:hAnsi="Times New Roman" w:cs="Times New Roman"/>
      <w:sz w:val="32"/>
      <w:szCs w:val="20"/>
    </w:rPr>
  </w:style>
  <w:style w:type="paragraph" w:styleId="a3">
    <w:name w:val="List Paragraph"/>
    <w:basedOn w:val="a"/>
    <w:uiPriority w:val="34"/>
    <w:qFormat/>
    <w:rsid w:val="00494917"/>
    <w:pPr>
      <w:ind w:left="720"/>
      <w:contextualSpacing/>
    </w:pPr>
  </w:style>
  <w:style w:type="paragraph" w:styleId="a4">
    <w:name w:val="Body Text"/>
    <w:basedOn w:val="a"/>
    <w:link w:val="a5"/>
    <w:semiHidden/>
    <w:rsid w:val="00631405"/>
    <w:pPr>
      <w:spacing w:after="0" w:line="360" w:lineRule="auto"/>
      <w:jc w:val="both"/>
    </w:pPr>
    <w:rPr>
      <w:rFonts w:ascii="Times New Roman" w:hAnsi="Times New Roman"/>
      <w:sz w:val="24"/>
      <w:szCs w:val="20"/>
    </w:rPr>
  </w:style>
  <w:style w:type="character" w:customStyle="1" w:styleId="a5">
    <w:name w:val="Основной текст Знак"/>
    <w:basedOn w:val="a0"/>
    <w:link w:val="a4"/>
    <w:semiHidden/>
    <w:rsid w:val="00631405"/>
    <w:rPr>
      <w:rFonts w:ascii="Times New Roman" w:eastAsia="Times New Roman" w:hAnsi="Times New Roman" w:cs="Times New Roman"/>
      <w:sz w:val="24"/>
      <w:szCs w:val="20"/>
    </w:rPr>
  </w:style>
  <w:style w:type="paragraph" w:styleId="21">
    <w:name w:val="Body Text 2"/>
    <w:basedOn w:val="a"/>
    <w:link w:val="22"/>
    <w:uiPriority w:val="99"/>
    <w:unhideWhenUsed/>
    <w:rsid w:val="00631405"/>
    <w:pPr>
      <w:spacing w:after="120" w:line="480" w:lineRule="auto"/>
    </w:pPr>
  </w:style>
  <w:style w:type="character" w:customStyle="1" w:styleId="22">
    <w:name w:val="Основной текст 2 Знак"/>
    <w:basedOn w:val="a0"/>
    <w:link w:val="21"/>
    <w:uiPriority w:val="99"/>
    <w:rsid w:val="00631405"/>
  </w:style>
  <w:style w:type="paragraph" w:styleId="3">
    <w:name w:val="Body Text 3"/>
    <w:basedOn w:val="a"/>
    <w:link w:val="30"/>
    <w:uiPriority w:val="99"/>
    <w:semiHidden/>
    <w:unhideWhenUsed/>
    <w:rsid w:val="00631405"/>
    <w:pPr>
      <w:spacing w:after="120"/>
    </w:pPr>
    <w:rPr>
      <w:sz w:val="16"/>
      <w:szCs w:val="16"/>
    </w:rPr>
  </w:style>
  <w:style w:type="character" w:customStyle="1" w:styleId="30">
    <w:name w:val="Основной текст 3 Знак"/>
    <w:basedOn w:val="a0"/>
    <w:link w:val="3"/>
    <w:uiPriority w:val="99"/>
    <w:semiHidden/>
    <w:rsid w:val="00631405"/>
    <w:rPr>
      <w:sz w:val="16"/>
      <w:szCs w:val="16"/>
    </w:rPr>
  </w:style>
  <w:style w:type="paragraph" w:styleId="a6">
    <w:name w:val="Body Text Indent"/>
    <w:basedOn w:val="a"/>
    <w:link w:val="a7"/>
    <w:uiPriority w:val="99"/>
    <w:semiHidden/>
    <w:unhideWhenUsed/>
    <w:rsid w:val="006C3D46"/>
    <w:pPr>
      <w:spacing w:after="120"/>
      <w:ind w:left="283"/>
    </w:pPr>
  </w:style>
  <w:style w:type="character" w:customStyle="1" w:styleId="a7">
    <w:name w:val="Основной текст с отступом Знак"/>
    <w:basedOn w:val="a0"/>
    <w:link w:val="a6"/>
    <w:uiPriority w:val="99"/>
    <w:semiHidden/>
    <w:rsid w:val="006C3D46"/>
  </w:style>
  <w:style w:type="character" w:styleId="a8">
    <w:name w:val="Hyperlink"/>
    <w:basedOn w:val="a0"/>
    <w:uiPriority w:val="99"/>
    <w:unhideWhenUsed/>
    <w:rsid w:val="00D1267B"/>
    <w:rPr>
      <w:color w:val="0000FF"/>
      <w:u w:val="single"/>
    </w:rPr>
  </w:style>
  <w:style w:type="paragraph" w:styleId="a9">
    <w:name w:val="Normal (Web)"/>
    <w:basedOn w:val="a"/>
    <w:uiPriority w:val="99"/>
    <w:unhideWhenUsed/>
    <w:rsid w:val="00D1267B"/>
    <w:pPr>
      <w:spacing w:before="100" w:beforeAutospacing="1" w:after="100" w:afterAutospacing="1" w:line="240" w:lineRule="auto"/>
    </w:pPr>
    <w:rPr>
      <w:rFonts w:ascii="Times New Roman" w:hAnsi="Times New Roman"/>
      <w:sz w:val="24"/>
      <w:szCs w:val="24"/>
    </w:rPr>
  </w:style>
  <w:style w:type="paragraph" w:styleId="11">
    <w:name w:val="toc 1"/>
    <w:basedOn w:val="a"/>
    <w:next w:val="a"/>
    <w:autoRedefine/>
    <w:uiPriority w:val="39"/>
    <w:unhideWhenUsed/>
    <w:rsid w:val="00D1267B"/>
    <w:pPr>
      <w:spacing w:after="0" w:line="240" w:lineRule="auto"/>
    </w:pPr>
    <w:rPr>
      <w:rFonts w:ascii="Times New Roman" w:hAnsi="Times New Roman"/>
      <w:sz w:val="24"/>
      <w:szCs w:val="24"/>
    </w:rPr>
  </w:style>
  <w:style w:type="paragraph" w:styleId="23">
    <w:name w:val="toc 2"/>
    <w:basedOn w:val="a"/>
    <w:next w:val="a"/>
    <w:autoRedefine/>
    <w:uiPriority w:val="39"/>
    <w:unhideWhenUsed/>
    <w:rsid w:val="00D1267B"/>
    <w:pPr>
      <w:spacing w:after="0" w:line="240" w:lineRule="auto"/>
      <w:ind w:left="240"/>
    </w:pPr>
    <w:rPr>
      <w:rFonts w:ascii="Times New Roman" w:hAnsi="Times New Roman"/>
      <w:sz w:val="24"/>
      <w:szCs w:val="24"/>
    </w:rPr>
  </w:style>
  <w:style w:type="paragraph" w:styleId="aa">
    <w:name w:val="footnote text"/>
    <w:basedOn w:val="a"/>
    <w:link w:val="ab"/>
    <w:semiHidden/>
    <w:unhideWhenUsed/>
    <w:rsid w:val="00D1267B"/>
    <w:pPr>
      <w:spacing w:after="0" w:line="240" w:lineRule="auto"/>
    </w:pPr>
    <w:rPr>
      <w:rFonts w:ascii="Times New Roman" w:hAnsi="Times New Roman"/>
      <w:sz w:val="20"/>
      <w:szCs w:val="20"/>
    </w:rPr>
  </w:style>
  <w:style w:type="character" w:customStyle="1" w:styleId="ab">
    <w:name w:val="Текст сноски Знак"/>
    <w:basedOn w:val="a0"/>
    <w:link w:val="aa"/>
    <w:semiHidden/>
    <w:rsid w:val="00D1267B"/>
    <w:rPr>
      <w:rFonts w:ascii="Times New Roman" w:eastAsia="Times New Roman" w:hAnsi="Times New Roman" w:cs="Times New Roman"/>
      <w:sz w:val="20"/>
      <w:szCs w:val="20"/>
    </w:rPr>
  </w:style>
  <w:style w:type="paragraph" w:customStyle="1" w:styleId="24">
    <w:name w:val="заголовок 2"/>
    <w:basedOn w:val="a"/>
    <w:next w:val="a"/>
    <w:rsid w:val="00D1267B"/>
    <w:pPr>
      <w:keepNext/>
      <w:keepLines/>
      <w:suppressAutoHyphens/>
      <w:autoSpaceDE w:val="0"/>
      <w:autoSpaceDN w:val="0"/>
      <w:spacing w:after="0" w:line="360" w:lineRule="auto"/>
      <w:ind w:left="709"/>
      <w:jc w:val="both"/>
      <w:outlineLvl w:val="1"/>
    </w:pPr>
    <w:rPr>
      <w:rFonts w:ascii="Times New Roman" w:hAnsi="Times New Roman" w:cs="Courier New"/>
      <w:b/>
      <w:bCs/>
      <w:sz w:val="28"/>
      <w:szCs w:val="28"/>
    </w:rPr>
  </w:style>
  <w:style w:type="character" w:customStyle="1" w:styleId="12">
    <w:name w:val="заголовок 1 Знак"/>
    <w:basedOn w:val="a0"/>
    <w:link w:val="13"/>
    <w:locked/>
    <w:rsid w:val="00D1267B"/>
    <w:rPr>
      <w:rFonts w:ascii="Courier New" w:hAnsi="Courier New" w:cs="Courier New"/>
      <w:b/>
      <w:bCs/>
      <w:kern w:val="28"/>
      <w:sz w:val="24"/>
      <w:szCs w:val="28"/>
    </w:rPr>
  </w:style>
  <w:style w:type="paragraph" w:customStyle="1" w:styleId="13">
    <w:name w:val="заголовок 1"/>
    <w:basedOn w:val="a"/>
    <w:next w:val="a"/>
    <w:link w:val="12"/>
    <w:rsid w:val="00D1267B"/>
    <w:pPr>
      <w:keepNext/>
      <w:keepLines/>
      <w:suppressAutoHyphens/>
      <w:autoSpaceDE w:val="0"/>
      <w:autoSpaceDN w:val="0"/>
      <w:spacing w:after="0" w:line="240" w:lineRule="auto"/>
      <w:jc w:val="center"/>
      <w:outlineLvl w:val="0"/>
    </w:pPr>
    <w:rPr>
      <w:rFonts w:ascii="Courier New" w:hAnsi="Courier New" w:cs="Courier New"/>
      <w:b/>
      <w:bCs/>
      <w:kern w:val="28"/>
      <w:sz w:val="24"/>
      <w:szCs w:val="28"/>
    </w:rPr>
  </w:style>
  <w:style w:type="paragraph" w:customStyle="1" w:styleId="Normal1">
    <w:name w:val="Normal1"/>
    <w:rsid w:val="00D1267B"/>
    <w:pPr>
      <w:widowControl w:val="0"/>
      <w:snapToGrid w:val="0"/>
      <w:ind w:firstLine="160"/>
      <w:jc w:val="both"/>
    </w:pPr>
    <w:rPr>
      <w:rFonts w:ascii="Times New Roman" w:hAnsi="Times New Roman"/>
      <w:i/>
      <w:sz w:val="16"/>
    </w:rPr>
  </w:style>
  <w:style w:type="character" w:styleId="ac">
    <w:name w:val="footnote reference"/>
    <w:basedOn w:val="a0"/>
    <w:semiHidden/>
    <w:unhideWhenUsed/>
    <w:rsid w:val="00D1267B"/>
    <w:rPr>
      <w:vertAlign w:val="superscript"/>
    </w:rPr>
  </w:style>
  <w:style w:type="paragraph" w:styleId="ad">
    <w:name w:val="Balloon Text"/>
    <w:basedOn w:val="a"/>
    <w:link w:val="ae"/>
    <w:uiPriority w:val="99"/>
    <w:semiHidden/>
    <w:unhideWhenUsed/>
    <w:rsid w:val="00D1267B"/>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D1267B"/>
    <w:rPr>
      <w:rFonts w:ascii="Tahoma" w:hAnsi="Tahoma" w:cs="Tahoma"/>
      <w:sz w:val="16"/>
      <w:szCs w:val="16"/>
    </w:rPr>
  </w:style>
  <w:style w:type="paragraph" w:styleId="af">
    <w:name w:val="TOC Heading"/>
    <w:basedOn w:val="1"/>
    <w:next w:val="a"/>
    <w:uiPriority w:val="39"/>
    <w:qFormat/>
    <w:rsid w:val="004E4D45"/>
    <w:pPr>
      <w:jc w:val="left"/>
      <w:outlineLvl w:val="9"/>
    </w:pPr>
    <w:rPr>
      <w:rFonts w:ascii="Cambria" w:hAnsi="Cambria"/>
      <w:b/>
      <w:color w:val="365F91"/>
      <w:lang w:eastAsia="en-US"/>
    </w:rPr>
  </w:style>
  <w:style w:type="paragraph" w:customStyle="1" w:styleId="af0">
    <w:name w:val="Абзац"/>
    <w:rsid w:val="0057427A"/>
    <w:pPr>
      <w:overflowPunct w:val="0"/>
      <w:autoSpaceDE w:val="0"/>
      <w:autoSpaceDN w:val="0"/>
      <w:adjustRightInd w:val="0"/>
      <w:spacing w:before="120" w:line="360" w:lineRule="auto"/>
      <w:ind w:firstLine="680"/>
      <w:jc w:val="both"/>
      <w:textAlignment w:val="baseline"/>
    </w:pPr>
    <w:rPr>
      <w:rFonts w:ascii="Times New Roman" w:hAnsi="Times New Roman"/>
      <w:sz w:val="28"/>
    </w:rPr>
  </w:style>
  <w:style w:type="paragraph" w:styleId="af1">
    <w:name w:val="Plain Text"/>
    <w:basedOn w:val="a"/>
    <w:link w:val="af2"/>
    <w:semiHidden/>
    <w:rsid w:val="00CA6357"/>
    <w:pPr>
      <w:spacing w:after="0" w:line="240" w:lineRule="auto"/>
    </w:pPr>
    <w:rPr>
      <w:rFonts w:ascii="Courier New" w:hAnsi="Courier New"/>
      <w:sz w:val="20"/>
      <w:szCs w:val="20"/>
    </w:rPr>
  </w:style>
  <w:style w:type="character" w:customStyle="1" w:styleId="af2">
    <w:name w:val="Текст Знак"/>
    <w:basedOn w:val="a0"/>
    <w:link w:val="af1"/>
    <w:semiHidden/>
    <w:rsid w:val="00CA6357"/>
    <w:rPr>
      <w:rFonts w:ascii="Courier New" w:eastAsia="Times New Roman" w:hAnsi="Courier New" w:cs="Times New Roman"/>
      <w:sz w:val="20"/>
      <w:szCs w:val="20"/>
    </w:rPr>
  </w:style>
  <w:style w:type="table" w:styleId="af3">
    <w:name w:val="Table Grid"/>
    <w:basedOn w:val="a1"/>
    <w:uiPriority w:val="99"/>
    <w:rsid w:val="004C24D0"/>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HTML">
    <w:name w:val="HTML Preformatted"/>
    <w:basedOn w:val="a"/>
    <w:link w:val="HTML0"/>
    <w:uiPriority w:val="99"/>
    <w:unhideWhenUsed/>
    <w:rsid w:val="00F85D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rPr>
  </w:style>
  <w:style w:type="character" w:customStyle="1" w:styleId="HTML0">
    <w:name w:val="Стандартный HTML Знак"/>
    <w:basedOn w:val="a0"/>
    <w:link w:val="HTML"/>
    <w:uiPriority w:val="99"/>
    <w:rsid w:val="00F85D3B"/>
    <w:rPr>
      <w:rFonts w:ascii="Courier New" w:eastAsia="Times New Roman" w:hAnsi="Courier New" w:cs="Courier New"/>
      <w:sz w:val="20"/>
      <w:szCs w:val="20"/>
    </w:rPr>
  </w:style>
  <w:style w:type="paragraph" w:customStyle="1" w:styleId="DefinitionTerm">
    <w:name w:val="Definition Term"/>
    <w:basedOn w:val="a"/>
    <w:next w:val="DefinitionList"/>
    <w:rsid w:val="00972345"/>
    <w:pPr>
      <w:overflowPunct w:val="0"/>
      <w:autoSpaceDE w:val="0"/>
      <w:autoSpaceDN w:val="0"/>
      <w:adjustRightInd w:val="0"/>
      <w:spacing w:after="0" w:line="240" w:lineRule="auto"/>
      <w:textAlignment w:val="baseline"/>
    </w:pPr>
    <w:rPr>
      <w:rFonts w:ascii="Times New Roman" w:hAnsi="Times New Roman"/>
      <w:sz w:val="24"/>
      <w:szCs w:val="20"/>
    </w:rPr>
  </w:style>
  <w:style w:type="paragraph" w:customStyle="1" w:styleId="DefinitionList">
    <w:name w:val="Definition List"/>
    <w:basedOn w:val="a"/>
    <w:next w:val="DefinitionTerm"/>
    <w:rsid w:val="00972345"/>
    <w:pPr>
      <w:overflowPunct w:val="0"/>
      <w:autoSpaceDE w:val="0"/>
      <w:autoSpaceDN w:val="0"/>
      <w:adjustRightInd w:val="0"/>
      <w:spacing w:after="0" w:line="240" w:lineRule="auto"/>
      <w:ind w:left="360"/>
      <w:textAlignment w:val="baseline"/>
    </w:pPr>
    <w:rPr>
      <w:rFonts w:ascii="Times New Roman" w:hAnsi="Times New Roman"/>
      <w:sz w:val="24"/>
      <w:szCs w:val="20"/>
    </w:rPr>
  </w:style>
  <w:style w:type="character" w:customStyle="1" w:styleId="Definition">
    <w:name w:val="Definition"/>
    <w:rsid w:val="00972345"/>
    <w:rPr>
      <w:i/>
    </w:rPr>
  </w:style>
  <w:style w:type="paragraph" w:customStyle="1" w:styleId="H1">
    <w:name w:val="H1"/>
    <w:basedOn w:val="a"/>
    <w:next w:val="a"/>
    <w:rsid w:val="00972345"/>
    <w:pPr>
      <w:keepNext/>
      <w:overflowPunct w:val="0"/>
      <w:autoSpaceDE w:val="0"/>
      <w:autoSpaceDN w:val="0"/>
      <w:adjustRightInd w:val="0"/>
      <w:spacing w:before="100" w:after="100" w:line="240" w:lineRule="auto"/>
      <w:textAlignment w:val="baseline"/>
    </w:pPr>
    <w:rPr>
      <w:rFonts w:ascii="Times New Roman" w:hAnsi="Times New Roman"/>
      <w:b/>
      <w:kern w:val="36"/>
      <w:sz w:val="48"/>
      <w:szCs w:val="20"/>
    </w:rPr>
  </w:style>
  <w:style w:type="paragraph" w:customStyle="1" w:styleId="H2">
    <w:name w:val="H2"/>
    <w:basedOn w:val="a"/>
    <w:next w:val="a"/>
    <w:rsid w:val="00972345"/>
    <w:pPr>
      <w:keepNext/>
      <w:overflowPunct w:val="0"/>
      <w:autoSpaceDE w:val="0"/>
      <w:autoSpaceDN w:val="0"/>
      <w:adjustRightInd w:val="0"/>
      <w:spacing w:before="100" w:after="100" w:line="240" w:lineRule="auto"/>
      <w:textAlignment w:val="baseline"/>
    </w:pPr>
    <w:rPr>
      <w:rFonts w:ascii="Times New Roman" w:hAnsi="Times New Roman"/>
      <w:b/>
      <w:sz w:val="36"/>
      <w:szCs w:val="20"/>
    </w:rPr>
  </w:style>
  <w:style w:type="paragraph" w:customStyle="1" w:styleId="H3">
    <w:name w:val="H3"/>
    <w:basedOn w:val="a"/>
    <w:next w:val="a"/>
    <w:rsid w:val="00972345"/>
    <w:pPr>
      <w:keepNext/>
      <w:overflowPunct w:val="0"/>
      <w:autoSpaceDE w:val="0"/>
      <w:autoSpaceDN w:val="0"/>
      <w:adjustRightInd w:val="0"/>
      <w:spacing w:before="100" w:after="100" w:line="240" w:lineRule="auto"/>
      <w:textAlignment w:val="baseline"/>
    </w:pPr>
    <w:rPr>
      <w:rFonts w:ascii="Times New Roman" w:hAnsi="Times New Roman"/>
      <w:b/>
      <w:sz w:val="28"/>
      <w:szCs w:val="20"/>
    </w:rPr>
  </w:style>
  <w:style w:type="paragraph" w:customStyle="1" w:styleId="H4">
    <w:name w:val="H4"/>
    <w:basedOn w:val="a"/>
    <w:next w:val="a"/>
    <w:rsid w:val="00972345"/>
    <w:pPr>
      <w:keepNext/>
      <w:overflowPunct w:val="0"/>
      <w:autoSpaceDE w:val="0"/>
      <w:autoSpaceDN w:val="0"/>
      <w:adjustRightInd w:val="0"/>
      <w:spacing w:before="100" w:after="100" w:line="240" w:lineRule="auto"/>
      <w:textAlignment w:val="baseline"/>
    </w:pPr>
    <w:rPr>
      <w:rFonts w:ascii="Times New Roman" w:hAnsi="Times New Roman"/>
      <w:b/>
      <w:sz w:val="24"/>
      <w:szCs w:val="20"/>
    </w:rPr>
  </w:style>
  <w:style w:type="paragraph" w:customStyle="1" w:styleId="H5">
    <w:name w:val="H5"/>
    <w:basedOn w:val="a"/>
    <w:next w:val="a"/>
    <w:rsid w:val="00972345"/>
    <w:pPr>
      <w:keepNext/>
      <w:overflowPunct w:val="0"/>
      <w:autoSpaceDE w:val="0"/>
      <w:autoSpaceDN w:val="0"/>
      <w:adjustRightInd w:val="0"/>
      <w:spacing w:before="100" w:after="100" w:line="240" w:lineRule="auto"/>
      <w:textAlignment w:val="baseline"/>
    </w:pPr>
    <w:rPr>
      <w:rFonts w:ascii="Times New Roman" w:hAnsi="Times New Roman"/>
      <w:b/>
      <w:sz w:val="28"/>
      <w:szCs w:val="20"/>
    </w:rPr>
  </w:style>
  <w:style w:type="paragraph" w:customStyle="1" w:styleId="H6">
    <w:name w:val="H6"/>
    <w:basedOn w:val="a"/>
    <w:next w:val="a"/>
    <w:rsid w:val="00972345"/>
    <w:pPr>
      <w:keepNext/>
      <w:overflowPunct w:val="0"/>
      <w:autoSpaceDE w:val="0"/>
      <w:autoSpaceDN w:val="0"/>
      <w:adjustRightInd w:val="0"/>
      <w:spacing w:before="100" w:after="100" w:line="240" w:lineRule="auto"/>
      <w:textAlignment w:val="baseline"/>
    </w:pPr>
    <w:rPr>
      <w:rFonts w:ascii="Times New Roman" w:hAnsi="Times New Roman"/>
      <w:b/>
      <w:sz w:val="16"/>
      <w:szCs w:val="20"/>
    </w:rPr>
  </w:style>
  <w:style w:type="paragraph" w:customStyle="1" w:styleId="Address">
    <w:name w:val="Address"/>
    <w:basedOn w:val="a"/>
    <w:next w:val="a"/>
    <w:rsid w:val="00972345"/>
    <w:pPr>
      <w:overflowPunct w:val="0"/>
      <w:autoSpaceDE w:val="0"/>
      <w:autoSpaceDN w:val="0"/>
      <w:adjustRightInd w:val="0"/>
      <w:spacing w:after="0" w:line="240" w:lineRule="auto"/>
      <w:textAlignment w:val="baseline"/>
    </w:pPr>
    <w:rPr>
      <w:rFonts w:ascii="Times New Roman" w:hAnsi="Times New Roman"/>
      <w:i/>
      <w:sz w:val="24"/>
      <w:szCs w:val="20"/>
    </w:rPr>
  </w:style>
  <w:style w:type="paragraph" w:customStyle="1" w:styleId="Blockquote">
    <w:name w:val="Blockquote"/>
    <w:basedOn w:val="a"/>
    <w:rsid w:val="00972345"/>
    <w:pPr>
      <w:overflowPunct w:val="0"/>
      <w:autoSpaceDE w:val="0"/>
      <w:autoSpaceDN w:val="0"/>
      <w:adjustRightInd w:val="0"/>
      <w:spacing w:before="100" w:after="100" w:line="240" w:lineRule="auto"/>
      <w:ind w:left="360" w:right="360"/>
      <w:textAlignment w:val="baseline"/>
    </w:pPr>
    <w:rPr>
      <w:rFonts w:ascii="Times New Roman" w:hAnsi="Times New Roman"/>
      <w:sz w:val="24"/>
      <w:szCs w:val="20"/>
    </w:rPr>
  </w:style>
  <w:style w:type="character" w:customStyle="1" w:styleId="CITE">
    <w:name w:val="CITE"/>
    <w:rsid w:val="00972345"/>
    <w:rPr>
      <w:i/>
    </w:rPr>
  </w:style>
  <w:style w:type="character" w:customStyle="1" w:styleId="CODE">
    <w:name w:val="CODE"/>
    <w:rsid w:val="00972345"/>
    <w:rPr>
      <w:rFonts w:ascii="Courier New" w:hAnsi="Courier New"/>
      <w:sz w:val="20"/>
    </w:rPr>
  </w:style>
  <w:style w:type="character" w:customStyle="1" w:styleId="14">
    <w:name w:val="Выделение1"/>
    <w:rsid w:val="00972345"/>
    <w:rPr>
      <w:i/>
    </w:rPr>
  </w:style>
  <w:style w:type="character" w:customStyle="1" w:styleId="15">
    <w:name w:val="Гиперссылка1"/>
    <w:rsid w:val="00972345"/>
    <w:rPr>
      <w:color w:val="0000FF"/>
      <w:u w:val="single"/>
    </w:rPr>
  </w:style>
  <w:style w:type="character" w:customStyle="1" w:styleId="16">
    <w:name w:val="Просмотренная гиперссылка1"/>
    <w:rsid w:val="00972345"/>
    <w:rPr>
      <w:color w:val="800080"/>
      <w:u w:val="single"/>
    </w:rPr>
  </w:style>
  <w:style w:type="character" w:customStyle="1" w:styleId="Keyboard">
    <w:name w:val="Keyboard"/>
    <w:rsid w:val="00972345"/>
    <w:rPr>
      <w:rFonts w:ascii="Courier New" w:hAnsi="Courier New"/>
      <w:b/>
      <w:sz w:val="20"/>
    </w:rPr>
  </w:style>
  <w:style w:type="paragraph" w:customStyle="1" w:styleId="Preformatted">
    <w:name w:val="Preformatted"/>
    <w:basedOn w:val="a"/>
    <w:rsid w:val="00972345"/>
    <w:pPr>
      <w:tabs>
        <w:tab w:val="left" w:pos="0"/>
        <w:tab w:val="left" w:pos="959"/>
        <w:tab w:val="left" w:pos="1918"/>
        <w:tab w:val="left" w:pos="2877"/>
        <w:tab w:val="left" w:pos="3836"/>
        <w:tab w:val="left" w:pos="4795"/>
        <w:tab w:val="left" w:pos="5754"/>
        <w:tab w:val="left" w:pos="6713"/>
        <w:tab w:val="left" w:pos="7672"/>
        <w:tab w:val="left" w:pos="8631"/>
        <w:tab w:val="left" w:pos="9590"/>
      </w:tabs>
      <w:overflowPunct w:val="0"/>
      <w:autoSpaceDE w:val="0"/>
      <w:autoSpaceDN w:val="0"/>
      <w:adjustRightInd w:val="0"/>
      <w:spacing w:after="0" w:line="240" w:lineRule="auto"/>
      <w:textAlignment w:val="baseline"/>
    </w:pPr>
    <w:rPr>
      <w:rFonts w:ascii="Courier New" w:hAnsi="Courier New"/>
      <w:sz w:val="28"/>
      <w:szCs w:val="20"/>
    </w:rPr>
  </w:style>
  <w:style w:type="paragraph" w:customStyle="1" w:styleId="z-BottomofForm">
    <w:name w:val="z-Bottom of Form"/>
    <w:next w:val="a"/>
    <w:rsid w:val="00972345"/>
    <w:pPr>
      <w:pBdr>
        <w:top w:val="double" w:sz="6" w:space="0" w:color="000000"/>
      </w:pBdr>
      <w:overflowPunct w:val="0"/>
      <w:autoSpaceDE w:val="0"/>
      <w:autoSpaceDN w:val="0"/>
      <w:adjustRightInd w:val="0"/>
      <w:jc w:val="center"/>
      <w:textAlignment w:val="baseline"/>
    </w:pPr>
    <w:rPr>
      <w:rFonts w:ascii="Arial" w:hAnsi="Arial"/>
      <w:vanish/>
      <w:sz w:val="16"/>
    </w:rPr>
  </w:style>
  <w:style w:type="paragraph" w:customStyle="1" w:styleId="z-TopofForm">
    <w:name w:val="z-Top of Form"/>
    <w:next w:val="a"/>
    <w:rsid w:val="00972345"/>
    <w:pPr>
      <w:pBdr>
        <w:bottom w:val="double" w:sz="6" w:space="0" w:color="000000"/>
      </w:pBdr>
      <w:overflowPunct w:val="0"/>
      <w:autoSpaceDE w:val="0"/>
      <w:autoSpaceDN w:val="0"/>
      <w:adjustRightInd w:val="0"/>
      <w:jc w:val="center"/>
      <w:textAlignment w:val="baseline"/>
    </w:pPr>
    <w:rPr>
      <w:rFonts w:ascii="Arial" w:hAnsi="Arial"/>
      <w:vanish/>
      <w:sz w:val="16"/>
    </w:rPr>
  </w:style>
  <w:style w:type="character" w:customStyle="1" w:styleId="Sample">
    <w:name w:val="Sample"/>
    <w:rsid w:val="00972345"/>
    <w:rPr>
      <w:rFonts w:ascii="Courier New" w:hAnsi="Courier New"/>
    </w:rPr>
  </w:style>
  <w:style w:type="paragraph" w:styleId="af4">
    <w:name w:val="caption"/>
    <w:basedOn w:val="a"/>
    <w:next w:val="a"/>
    <w:qFormat/>
    <w:rsid w:val="00972345"/>
    <w:pPr>
      <w:overflowPunct w:val="0"/>
      <w:autoSpaceDE w:val="0"/>
      <w:autoSpaceDN w:val="0"/>
      <w:adjustRightInd w:val="0"/>
      <w:spacing w:before="120" w:after="120" w:line="240" w:lineRule="auto"/>
      <w:textAlignment w:val="baseline"/>
    </w:pPr>
    <w:rPr>
      <w:rFonts w:ascii="Times New Roman" w:hAnsi="Times New Roman"/>
      <w:b/>
      <w:sz w:val="28"/>
      <w:szCs w:val="20"/>
    </w:rPr>
  </w:style>
  <w:style w:type="character" w:customStyle="1" w:styleId="Typewriter">
    <w:name w:val="Typewriter"/>
    <w:rsid w:val="00972345"/>
    <w:rPr>
      <w:rFonts w:ascii="Courier New" w:hAnsi="Courier New"/>
      <w:sz w:val="20"/>
    </w:rPr>
  </w:style>
  <w:style w:type="character" w:customStyle="1" w:styleId="Variable">
    <w:name w:val="Variable"/>
    <w:rsid w:val="00972345"/>
    <w:rPr>
      <w:i/>
    </w:rPr>
  </w:style>
  <w:style w:type="character" w:customStyle="1" w:styleId="HTMLMarkup">
    <w:name w:val="HTML Markup"/>
    <w:rsid w:val="00972345"/>
    <w:rPr>
      <w:vanish/>
      <w:color w:val="FF0000"/>
    </w:rPr>
  </w:style>
  <w:style w:type="character" w:customStyle="1" w:styleId="Comment">
    <w:name w:val="Comment"/>
    <w:rsid w:val="00972345"/>
    <w:rPr>
      <w:vanish/>
    </w:rPr>
  </w:style>
  <w:style w:type="character" w:customStyle="1" w:styleId="af5">
    <w:name w:val="Нижний колонтитул Знак"/>
    <w:basedOn w:val="a0"/>
    <w:link w:val="af6"/>
    <w:uiPriority w:val="99"/>
    <w:rsid w:val="00972345"/>
    <w:rPr>
      <w:rFonts w:ascii="Times New Roman" w:eastAsia="Times New Roman" w:hAnsi="Times New Roman" w:cs="Times New Roman"/>
      <w:sz w:val="28"/>
      <w:szCs w:val="20"/>
    </w:rPr>
  </w:style>
  <w:style w:type="paragraph" w:styleId="af6">
    <w:name w:val="footer"/>
    <w:basedOn w:val="a"/>
    <w:link w:val="af5"/>
    <w:uiPriority w:val="99"/>
    <w:rsid w:val="00972345"/>
    <w:pPr>
      <w:tabs>
        <w:tab w:val="center" w:pos="4153"/>
        <w:tab w:val="right" w:pos="8306"/>
      </w:tabs>
      <w:overflowPunct w:val="0"/>
      <w:autoSpaceDE w:val="0"/>
      <w:autoSpaceDN w:val="0"/>
      <w:adjustRightInd w:val="0"/>
      <w:spacing w:after="0" w:line="240" w:lineRule="auto"/>
      <w:textAlignment w:val="baseline"/>
    </w:pPr>
    <w:rPr>
      <w:rFonts w:ascii="Times New Roman" w:hAnsi="Times New Roman"/>
      <w:sz w:val="28"/>
      <w:szCs w:val="20"/>
    </w:rPr>
  </w:style>
  <w:style w:type="paragraph" w:styleId="af7">
    <w:name w:val="header"/>
    <w:basedOn w:val="a"/>
    <w:link w:val="af8"/>
    <w:uiPriority w:val="99"/>
    <w:semiHidden/>
    <w:unhideWhenUsed/>
    <w:rsid w:val="00DE71F9"/>
    <w:pPr>
      <w:tabs>
        <w:tab w:val="center" w:pos="4677"/>
        <w:tab w:val="right" w:pos="9355"/>
      </w:tabs>
      <w:spacing w:after="0" w:line="240" w:lineRule="auto"/>
    </w:pPr>
  </w:style>
  <w:style w:type="character" w:customStyle="1" w:styleId="af8">
    <w:name w:val="Верхний колонтитул Знак"/>
    <w:basedOn w:val="a0"/>
    <w:link w:val="af7"/>
    <w:uiPriority w:val="99"/>
    <w:semiHidden/>
    <w:rsid w:val="00DE71F9"/>
  </w:style>
  <w:style w:type="character" w:customStyle="1" w:styleId="googqs-tidbit-1">
    <w:name w:val="goog_qs-tidbit-1"/>
    <w:basedOn w:val="a0"/>
    <w:rsid w:val="0061151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920834">
      <w:bodyDiv w:val="1"/>
      <w:marLeft w:val="0"/>
      <w:marRight w:val="0"/>
      <w:marTop w:val="0"/>
      <w:marBottom w:val="0"/>
      <w:divBdr>
        <w:top w:val="none" w:sz="0" w:space="0" w:color="auto"/>
        <w:left w:val="none" w:sz="0" w:space="0" w:color="auto"/>
        <w:bottom w:val="none" w:sz="0" w:space="0" w:color="auto"/>
        <w:right w:val="none" w:sz="0" w:space="0" w:color="auto"/>
      </w:divBdr>
      <w:divsChild>
        <w:div w:id="1990549060">
          <w:marLeft w:val="136"/>
          <w:marRight w:val="136"/>
          <w:marTop w:val="136"/>
          <w:marBottom w:val="136"/>
          <w:divBdr>
            <w:top w:val="none" w:sz="0" w:space="0" w:color="auto"/>
            <w:left w:val="none" w:sz="0" w:space="0" w:color="auto"/>
            <w:bottom w:val="none" w:sz="0" w:space="0" w:color="auto"/>
            <w:right w:val="none" w:sz="0" w:space="0" w:color="auto"/>
          </w:divBdr>
        </w:div>
      </w:divsChild>
    </w:div>
    <w:div w:id="483007893">
      <w:bodyDiv w:val="1"/>
      <w:marLeft w:val="0"/>
      <w:marRight w:val="0"/>
      <w:marTop w:val="0"/>
      <w:marBottom w:val="0"/>
      <w:divBdr>
        <w:top w:val="none" w:sz="0" w:space="0" w:color="auto"/>
        <w:left w:val="none" w:sz="0" w:space="0" w:color="auto"/>
        <w:bottom w:val="none" w:sz="0" w:space="0" w:color="auto"/>
        <w:right w:val="none" w:sz="0" w:space="0" w:color="auto"/>
      </w:divBdr>
    </w:div>
    <w:div w:id="621155513">
      <w:bodyDiv w:val="1"/>
      <w:marLeft w:val="0"/>
      <w:marRight w:val="0"/>
      <w:marTop w:val="0"/>
      <w:marBottom w:val="0"/>
      <w:divBdr>
        <w:top w:val="none" w:sz="0" w:space="0" w:color="auto"/>
        <w:left w:val="none" w:sz="0" w:space="0" w:color="auto"/>
        <w:bottom w:val="none" w:sz="0" w:space="0" w:color="auto"/>
        <w:right w:val="none" w:sz="0" w:space="0" w:color="auto"/>
      </w:divBdr>
      <w:divsChild>
        <w:div w:id="1447429812">
          <w:marLeft w:val="136"/>
          <w:marRight w:val="136"/>
          <w:marTop w:val="136"/>
          <w:marBottom w:val="136"/>
          <w:divBdr>
            <w:top w:val="none" w:sz="0" w:space="0" w:color="auto"/>
            <w:left w:val="none" w:sz="0" w:space="0" w:color="auto"/>
            <w:bottom w:val="none" w:sz="0" w:space="0" w:color="auto"/>
            <w:right w:val="none" w:sz="0" w:space="0" w:color="auto"/>
          </w:divBdr>
        </w:div>
      </w:divsChild>
    </w:div>
    <w:div w:id="638655597">
      <w:bodyDiv w:val="1"/>
      <w:marLeft w:val="0"/>
      <w:marRight w:val="0"/>
      <w:marTop w:val="0"/>
      <w:marBottom w:val="0"/>
      <w:divBdr>
        <w:top w:val="none" w:sz="0" w:space="0" w:color="auto"/>
        <w:left w:val="none" w:sz="0" w:space="0" w:color="auto"/>
        <w:bottom w:val="none" w:sz="0" w:space="0" w:color="auto"/>
        <w:right w:val="none" w:sz="0" w:space="0" w:color="auto"/>
      </w:divBdr>
      <w:divsChild>
        <w:div w:id="1788544381">
          <w:marLeft w:val="0"/>
          <w:marRight w:val="0"/>
          <w:marTop w:val="0"/>
          <w:marBottom w:val="0"/>
          <w:divBdr>
            <w:top w:val="single" w:sz="18" w:space="4" w:color="7E0001"/>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ru.wikipedia.org/wiki/1996_%D0%B3%D0%BE%D0%B4"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ru.wikipedia.org/wiki/1991_%D0%B3%D0%BE%D0%B4"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data.worldbank.org/country/russian-federation" TargetMode="External"/><Relationship Id="rId5" Type="http://schemas.openxmlformats.org/officeDocument/2006/relationships/footnotes" Target="footnotes.xml"/><Relationship Id="rId10" Type="http://schemas.openxmlformats.org/officeDocument/2006/relationships/hyperlink" Target="http://data.worldbank.org/country/poland" TargetMode="External"/><Relationship Id="rId4" Type="http://schemas.openxmlformats.org/officeDocument/2006/relationships/webSettings" Target="webSettings.xml"/><Relationship Id="rId9" Type="http://schemas.openxmlformats.org/officeDocument/2006/relationships/hyperlink" Target="http://ru.wikipedia.org/wiki/1992"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5823</Words>
  <Characters>33192</Characters>
  <Application>Microsoft Office Word</Application>
  <DocSecurity>0</DocSecurity>
  <Lines>276</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38938</CharactersWithSpaces>
  <SharedDoc>false</SharedDoc>
  <HLinks>
    <vt:vector size="96" baseType="variant">
      <vt:variant>
        <vt:i4>1638428</vt:i4>
      </vt:variant>
      <vt:variant>
        <vt:i4>81</vt:i4>
      </vt:variant>
      <vt:variant>
        <vt:i4>0</vt:i4>
      </vt:variant>
      <vt:variant>
        <vt:i4>5</vt:i4>
      </vt:variant>
      <vt:variant>
        <vt:lpwstr>http://data.worldbank.org/country/russian-federation</vt:lpwstr>
      </vt:variant>
      <vt:variant>
        <vt:lpwstr/>
      </vt:variant>
      <vt:variant>
        <vt:i4>6225923</vt:i4>
      </vt:variant>
      <vt:variant>
        <vt:i4>78</vt:i4>
      </vt:variant>
      <vt:variant>
        <vt:i4>0</vt:i4>
      </vt:variant>
      <vt:variant>
        <vt:i4>5</vt:i4>
      </vt:variant>
      <vt:variant>
        <vt:lpwstr>http://data.worldbank.org/country/poland</vt:lpwstr>
      </vt:variant>
      <vt:variant>
        <vt:lpwstr/>
      </vt:variant>
      <vt:variant>
        <vt:i4>23</vt:i4>
      </vt:variant>
      <vt:variant>
        <vt:i4>75</vt:i4>
      </vt:variant>
      <vt:variant>
        <vt:i4>0</vt:i4>
      </vt:variant>
      <vt:variant>
        <vt:i4>5</vt:i4>
      </vt:variant>
      <vt:variant>
        <vt:lpwstr>http://ru.wikipedia.org/wiki/1992</vt:lpwstr>
      </vt:variant>
      <vt:variant>
        <vt:lpwstr/>
      </vt:variant>
      <vt:variant>
        <vt:i4>8126550</vt:i4>
      </vt:variant>
      <vt:variant>
        <vt:i4>72</vt:i4>
      </vt:variant>
      <vt:variant>
        <vt:i4>0</vt:i4>
      </vt:variant>
      <vt:variant>
        <vt:i4>5</vt:i4>
      </vt:variant>
      <vt:variant>
        <vt:lpwstr>http://ru.wikipedia.org/wiki/1996_%D0%B3%D0%BE%D0%B4</vt:lpwstr>
      </vt:variant>
      <vt:variant>
        <vt:lpwstr/>
      </vt:variant>
      <vt:variant>
        <vt:i4>8126545</vt:i4>
      </vt:variant>
      <vt:variant>
        <vt:i4>69</vt:i4>
      </vt:variant>
      <vt:variant>
        <vt:i4>0</vt:i4>
      </vt:variant>
      <vt:variant>
        <vt:i4>5</vt:i4>
      </vt:variant>
      <vt:variant>
        <vt:lpwstr>http://ru.wikipedia.org/wiki/1991_%D0%B3%D0%BE%D0%B4</vt:lpwstr>
      </vt:variant>
      <vt:variant>
        <vt:lpwstr/>
      </vt:variant>
      <vt:variant>
        <vt:i4>2031668</vt:i4>
      </vt:variant>
      <vt:variant>
        <vt:i4>62</vt:i4>
      </vt:variant>
      <vt:variant>
        <vt:i4>0</vt:i4>
      </vt:variant>
      <vt:variant>
        <vt:i4>5</vt:i4>
      </vt:variant>
      <vt:variant>
        <vt:lpwstr/>
      </vt:variant>
      <vt:variant>
        <vt:lpwstr>_Toc280958315</vt:lpwstr>
      </vt:variant>
      <vt:variant>
        <vt:i4>2031668</vt:i4>
      </vt:variant>
      <vt:variant>
        <vt:i4>56</vt:i4>
      </vt:variant>
      <vt:variant>
        <vt:i4>0</vt:i4>
      </vt:variant>
      <vt:variant>
        <vt:i4>5</vt:i4>
      </vt:variant>
      <vt:variant>
        <vt:lpwstr/>
      </vt:variant>
      <vt:variant>
        <vt:lpwstr>_Toc280958314</vt:lpwstr>
      </vt:variant>
      <vt:variant>
        <vt:i4>2031668</vt:i4>
      </vt:variant>
      <vt:variant>
        <vt:i4>50</vt:i4>
      </vt:variant>
      <vt:variant>
        <vt:i4>0</vt:i4>
      </vt:variant>
      <vt:variant>
        <vt:i4>5</vt:i4>
      </vt:variant>
      <vt:variant>
        <vt:lpwstr/>
      </vt:variant>
      <vt:variant>
        <vt:lpwstr>_Toc280958313</vt:lpwstr>
      </vt:variant>
      <vt:variant>
        <vt:i4>2031668</vt:i4>
      </vt:variant>
      <vt:variant>
        <vt:i4>44</vt:i4>
      </vt:variant>
      <vt:variant>
        <vt:i4>0</vt:i4>
      </vt:variant>
      <vt:variant>
        <vt:i4>5</vt:i4>
      </vt:variant>
      <vt:variant>
        <vt:lpwstr/>
      </vt:variant>
      <vt:variant>
        <vt:lpwstr>_Toc280958312</vt:lpwstr>
      </vt:variant>
      <vt:variant>
        <vt:i4>2031668</vt:i4>
      </vt:variant>
      <vt:variant>
        <vt:i4>38</vt:i4>
      </vt:variant>
      <vt:variant>
        <vt:i4>0</vt:i4>
      </vt:variant>
      <vt:variant>
        <vt:i4>5</vt:i4>
      </vt:variant>
      <vt:variant>
        <vt:lpwstr/>
      </vt:variant>
      <vt:variant>
        <vt:lpwstr>_Toc280958311</vt:lpwstr>
      </vt:variant>
      <vt:variant>
        <vt:i4>2031668</vt:i4>
      </vt:variant>
      <vt:variant>
        <vt:i4>32</vt:i4>
      </vt:variant>
      <vt:variant>
        <vt:i4>0</vt:i4>
      </vt:variant>
      <vt:variant>
        <vt:i4>5</vt:i4>
      </vt:variant>
      <vt:variant>
        <vt:lpwstr/>
      </vt:variant>
      <vt:variant>
        <vt:lpwstr>_Toc280958310</vt:lpwstr>
      </vt:variant>
      <vt:variant>
        <vt:i4>1966132</vt:i4>
      </vt:variant>
      <vt:variant>
        <vt:i4>26</vt:i4>
      </vt:variant>
      <vt:variant>
        <vt:i4>0</vt:i4>
      </vt:variant>
      <vt:variant>
        <vt:i4>5</vt:i4>
      </vt:variant>
      <vt:variant>
        <vt:lpwstr/>
      </vt:variant>
      <vt:variant>
        <vt:lpwstr>_Toc280958309</vt:lpwstr>
      </vt:variant>
      <vt:variant>
        <vt:i4>1966132</vt:i4>
      </vt:variant>
      <vt:variant>
        <vt:i4>20</vt:i4>
      </vt:variant>
      <vt:variant>
        <vt:i4>0</vt:i4>
      </vt:variant>
      <vt:variant>
        <vt:i4>5</vt:i4>
      </vt:variant>
      <vt:variant>
        <vt:lpwstr/>
      </vt:variant>
      <vt:variant>
        <vt:lpwstr>_Toc280958308</vt:lpwstr>
      </vt:variant>
      <vt:variant>
        <vt:i4>1966132</vt:i4>
      </vt:variant>
      <vt:variant>
        <vt:i4>14</vt:i4>
      </vt:variant>
      <vt:variant>
        <vt:i4>0</vt:i4>
      </vt:variant>
      <vt:variant>
        <vt:i4>5</vt:i4>
      </vt:variant>
      <vt:variant>
        <vt:lpwstr/>
      </vt:variant>
      <vt:variant>
        <vt:lpwstr>_Toc280958307</vt:lpwstr>
      </vt:variant>
      <vt:variant>
        <vt:i4>1966132</vt:i4>
      </vt:variant>
      <vt:variant>
        <vt:i4>8</vt:i4>
      </vt:variant>
      <vt:variant>
        <vt:i4>0</vt:i4>
      </vt:variant>
      <vt:variant>
        <vt:i4>5</vt:i4>
      </vt:variant>
      <vt:variant>
        <vt:lpwstr/>
      </vt:variant>
      <vt:variant>
        <vt:lpwstr>_Toc280958306</vt:lpwstr>
      </vt:variant>
      <vt:variant>
        <vt:i4>1966132</vt:i4>
      </vt:variant>
      <vt:variant>
        <vt:i4>2</vt:i4>
      </vt:variant>
      <vt:variant>
        <vt:i4>0</vt:i4>
      </vt:variant>
      <vt:variant>
        <vt:i4>5</vt:i4>
      </vt:variant>
      <vt:variant>
        <vt:lpwstr/>
      </vt:variant>
      <vt:variant>
        <vt:lpwstr>_Toc280958305</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Галя</dc:creator>
  <cp:keywords/>
  <cp:lastModifiedBy>admin</cp:lastModifiedBy>
  <cp:revision>2</cp:revision>
  <cp:lastPrinted>2010-12-27T21:47:00Z</cp:lastPrinted>
  <dcterms:created xsi:type="dcterms:W3CDTF">2014-06-02T03:59:00Z</dcterms:created>
  <dcterms:modified xsi:type="dcterms:W3CDTF">2014-06-02T03:59:00Z</dcterms:modified>
</cp:coreProperties>
</file>