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6107" w:rsidRDefault="00736107" w:rsidP="006E4D3C">
      <w:pPr>
        <w:pStyle w:val="a3"/>
      </w:pPr>
    </w:p>
    <w:p w:rsidR="006E4D3C" w:rsidRDefault="006E4D3C" w:rsidP="006E4D3C">
      <w:pPr>
        <w:pStyle w:val="a3"/>
      </w:pPr>
      <w:r>
        <w:t xml:space="preserve">Реальные конкурентные преимущества товаропроизводителя на рынке зависят от ряда факторов общего и частного порядка. Несмотря на их относительное разнообразие, можно утверждать, что важнейшими являются факторы, определяющие условия выбора конкурентной стратегии развития организации и особенности процесса ее реализации. </w:t>
      </w:r>
    </w:p>
    <w:p w:rsidR="006E4D3C" w:rsidRDefault="006E4D3C" w:rsidP="006E4D3C">
      <w:pPr>
        <w:pStyle w:val="a3"/>
      </w:pPr>
      <w:r>
        <w:t xml:space="preserve">В рамках общей стратегии организации можно выделить ее составляющие, одной из которых является инновационная стратегия. </w:t>
      </w:r>
    </w:p>
    <w:p w:rsidR="006E4D3C" w:rsidRDefault="006E4D3C" w:rsidP="006E4D3C">
      <w:pPr>
        <w:pStyle w:val="a3"/>
      </w:pPr>
      <w:r>
        <w:t xml:space="preserve">Усложнение производственных процессов, повышение наукоемкости выпускаемой продукции, изменение внешней среды организации обуславливают повышение требований к содержанию ее политики, стратегии и тактики, к качеству менеджмента. В этой ситуации основным условием эффективности деятельности любого хозяйствующего субъекта становится уровень его реальной и потенциальной инновационности. Поэтому вполне логично определить инновационную стратегию как ключевое звено в организационной стратегии, не умаляя при этом роль и значение других ее элементов. </w:t>
      </w:r>
    </w:p>
    <w:p w:rsidR="006E4D3C" w:rsidRDefault="006E4D3C" w:rsidP="006E4D3C">
      <w:pPr>
        <w:pStyle w:val="a3"/>
      </w:pPr>
      <w:r>
        <w:t xml:space="preserve">Инновационная стратегия как составная часть общей стратегии организации представляет собой целенаправленную деятельность по определению приоритетов перспективного развития организации и их достижению, в результате которой обеспечивается новое качество производства и управления. Она реализуется посредством прогрессивных нестандартных обоснованных управленческих решений, принимаемых с учетом специфики работы организации. </w:t>
      </w:r>
    </w:p>
    <w:p w:rsidR="006E4D3C" w:rsidRDefault="006E4D3C" w:rsidP="006E4D3C">
      <w:pPr>
        <w:pStyle w:val="a3"/>
      </w:pPr>
      <w:r>
        <w:t xml:space="preserve">Содержание инновационной стратегии обуславливается ее характером, особенностями инновационной деятельности организации и взаимосвязями между основными элементами единой организационной стратегии. </w:t>
      </w:r>
    </w:p>
    <w:p w:rsidR="006E4D3C" w:rsidRDefault="006E4D3C" w:rsidP="006E4D3C">
      <w:pPr>
        <w:pStyle w:val="a3"/>
      </w:pPr>
      <w:r>
        <w:t xml:space="preserve">Как показывает практика «характер» инновационной стратегии, реализуемой организацией, определяется рядом особенностей. </w:t>
      </w:r>
    </w:p>
    <w:p w:rsidR="006E4D3C" w:rsidRDefault="006E4D3C" w:rsidP="006E4D3C">
      <w:pPr>
        <w:pStyle w:val="a3"/>
      </w:pPr>
      <w:r>
        <w:t xml:space="preserve">Особенности планирования проявляются в процессе определения его реальных временных и количественных границ, принципов формирования и распределения всех видов ресурсов организации, возможностей применения различных приемов и методов управления нововведениями, известных из практики. </w:t>
      </w:r>
    </w:p>
    <w:p w:rsidR="006E4D3C" w:rsidRDefault="006E4D3C" w:rsidP="006E4D3C">
      <w:pPr>
        <w:pStyle w:val="a3"/>
      </w:pPr>
      <w:r>
        <w:t xml:space="preserve">Суть особенностей финансового регулирования составляют: принципы, критерии и факторы оценки эффективности инновационных программ, разрабатываемых и реализуемых в соответствии с инновационной политикой организации, условия и конкретные формы распределения финансовых ресурсов между этапами инновационного процесса, отдельными исполнителями и т.п. </w:t>
      </w:r>
    </w:p>
    <w:p w:rsidR="006E4D3C" w:rsidRDefault="006E4D3C" w:rsidP="006E4D3C">
      <w:pPr>
        <w:pStyle w:val="a3"/>
      </w:pPr>
      <w:r>
        <w:t xml:space="preserve">Выявление особенностей организации работ и стимулирования персонала необходимо для обеспечения поступательности и непрерывности инновационного процесса, для активизации индивидуальной и коллективной творческой инициативы работников независимо от уровня квалификации и должностных обязанностей. </w:t>
      </w:r>
    </w:p>
    <w:p w:rsidR="006E4D3C" w:rsidRDefault="006E4D3C" w:rsidP="006E4D3C">
      <w:pPr>
        <w:pStyle w:val="a3"/>
      </w:pPr>
      <w:r>
        <w:t xml:space="preserve">Специфика инновационной стратегии организации зависит от профиля ее деятельности, уровня производственно-технического развития, направленности и объема, реализуемых в производственных и исследовательских подразделениях работ в рамках инновационного цикла по различным видам новшеств, сферы их применения. </w:t>
      </w:r>
    </w:p>
    <w:p w:rsidR="006E4D3C" w:rsidRDefault="006E4D3C" w:rsidP="006E4D3C">
      <w:pPr>
        <w:pStyle w:val="a3"/>
      </w:pPr>
      <w:r>
        <w:t xml:space="preserve">Оценивая инновационную стратегию организации, следует учитывать высокую зависимость перспектив ее развития от результатов деятельности предыдущих периодов, накопленного потенциала. </w:t>
      </w:r>
    </w:p>
    <w:p w:rsidR="006E4D3C" w:rsidRDefault="006E4D3C" w:rsidP="006E4D3C">
      <w:pPr>
        <w:pStyle w:val="a3"/>
      </w:pPr>
      <w:r>
        <w:t xml:space="preserve">Большое влияние на содержание и результаты инновационной стратегии оказывают интенсивность и качество взаимодействия между специализированными и профессиональными подразделениями. </w:t>
      </w:r>
    </w:p>
    <w:p w:rsidR="006E4D3C" w:rsidRDefault="006E4D3C" w:rsidP="006E4D3C">
      <w:pPr>
        <w:pStyle w:val="a3"/>
      </w:pPr>
      <w:r>
        <w:t xml:space="preserve">Ответственность за инновационную стратегию, от которой зависит выживание организации, лежит на управляющих, а задача высшего руководства – выявить управленческий потенциал для конкретных условий функционирования организации, систематически просматривать свои «внутренние» запасы управленческих талантов, устанавливать масштабы и цели необходимой управленческой подготовки и выделять соответствующие ресурсы. </w:t>
      </w:r>
    </w:p>
    <w:p w:rsidR="006E4D3C" w:rsidRDefault="006E4D3C" w:rsidP="006E4D3C">
      <w:pPr>
        <w:pStyle w:val="a3"/>
      </w:pPr>
      <w:r>
        <w:t xml:space="preserve">Но в любом случае приоритеты инновационной стратегии товаропроизводителя ограничиваются ее инновационным потенциалом в сфере производственной (основной) деятельности. </w:t>
      </w:r>
    </w:p>
    <w:p w:rsidR="006E4D3C" w:rsidRDefault="006E4D3C" w:rsidP="006E4D3C">
      <w:pPr>
        <w:pStyle w:val="a3"/>
      </w:pPr>
      <w:r>
        <w:t xml:space="preserve">  </w:t>
      </w:r>
    </w:p>
    <w:p w:rsidR="006E4D3C" w:rsidRDefault="006E4D3C" w:rsidP="006E4D3C">
      <w:pPr>
        <w:pStyle w:val="1"/>
      </w:pPr>
      <w:r>
        <w:t xml:space="preserve">Основные виды инновационной стратегии </w:t>
      </w:r>
    </w:p>
    <w:p w:rsidR="006E4D3C" w:rsidRDefault="006E4D3C" w:rsidP="006E4D3C">
      <w:pPr>
        <w:pStyle w:val="a3"/>
        <w:jc w:val="center"/>
      </w:pPr>
      <w:r>
        <w:rPr>
          <w:rStyle w:val="a4"/>
        </w:rPr>
        <w:t xml:space="preserve">  </w:t>
      </w:r>
    </w:p>
    <w:p w:rsidR="006E4D3C" w:rsidRDefault="006E4D3C" w:rsidP="006E4D3C">
      <w:pPr>
        <w:pStyle w:val="a3"/>
      </w:pPr>
      <w:r>
        <w:t xml:space="preserve">В зависимости от условий микро- и макросреды организация может выбрать один из основных видов инновационной стратегии: </w:t>
      </w:r>
    </w:p>
    <w:p w:rsidR="006E4D3C" w:rsidRDefault="006E4D3C" w:rsidP="006E4D3C">
      <w:pPr>
        <w:pStyle w:val="a3"/>
      </w:pPr>
      <w:r>
        <w:t xml:space="preserve">•  адаптационный, оборонительный, пассивный </w:t>
      </w:r>
    </w:p>
    <w:p w:rsidR="006E4D3C" w:rsidRDefault="006E4D3C" w:rsidP="006E4D3C">
      <w:pPr>
        <w:pStyle w:val="a3"/>
      </w:pPr>
      <w:r>
        <w:t xml:space="preserve">•  творческий, наступательный, активный. </w:t>
      </w:r>
    </w:p>
    <w:p w:rsidR="006E4D3C" w:rsidRDefault="006E4D3C" w:rsidP="006E4D3C">
      <w:pPr>
        <w:pStyle w:val="a3"/>
      </w:pPr>
      <w:r>
        <w:t xml:space="preserve">В общем виде сущность адаптационной стратегии состоит в проведении частичных, непринципиальных изменений, позволяющих усовершенствовать ранее освоенные продукты, технологические процессы, рынки в рамках уже сложившихся в организации структур и тенденций деятельности. В этом случае инновации рассматриваются как форма вынужденной ответной реакции на изменения внешней среды бизнеса, которая способствует сохранению ранее завоеванных рыночных позиций. </w:t>
      </w:r>
    </w:p>
    <w:p w:rsidR="006E4D3C" w:rsidRDefault="006E4D3C" w:rsidP="006E4D3C">
      <w:pPr>
        <w:pStyle w:val="a3"/>
      </w:pPr>
      <w:r>
        <w:t xml:space="preserve">В рамках адаптационной стратегии выделяются: </w:t>
      </w:r>
    </w:p>
    <w:p w:rsidR="006E4D3C" w:rsidRDefault="006E4D3C" w:rsidP="006E4D3C">
      <w:pPr>
        <w:pStyle w:val="a3"/>
      </w:pPr>
      <w:r>
        <w:t xml:space="preserve">•  защитная стратегия – комплекс мероприятий, позволяющих противодействовать конкурентам, целью которых является проникновение на сложившийся рынок с аналогичной или новой продукций. В зависимости от рыночных позиций и потенциальных возможностей организации эта стратегия может разрабатываться в двух основных направлениях либо создание на рынке данной продукции условий, не приемлемых для конкурентов и способствующих их отказу от дальнейшей борьбы, либо переориентация собственного производства на выпуск конкурентоспособной продукции при сохранении или минимальном сокращении ранее завоеванных позиций. Основной характеристикой, фактором успешности защитной стратегии считается время. Все предполагаемые мероприятия обычно проводятся в достаточно короткие сроки, поэтому организация должна иметь определенный научно-технический задел и устойчивое положение, чтобы достигнуть ожидаемого результата; </w:t>
      </w:r>
    </w:p>
    <w:p w:rsidR="006E4D3C" w:rsidRDefault="006E4D3C" w:rsidP="006E4D3C">
      <w:pPr>
        <w:pStyle w:val="a3"/>
      </w:pPr>
      <w:r>
        <w:t xml:space="preserve">•  стратегия инновационной имитации предполагает, что товаропроизводитель делает ставку на успешность новшеств конкурентов, занимаясь их копированием. Стратегия достаточно эффективна для тех, кто имеет необходимую производственную и ресурсную базу, что позволяет обеспечить массовый выпуск имитируемых продуктов и их реализацию на рынках, еще не освоенных основным разработчиком. Товаропроизводители, выбирающие эту стратегию, несут меньше затрат на НИОКР и меньше рискуют. Вместе с тем вероятность получения высокой прибыли также снижается, так как издержки производства по сравнению с разработчиком более высокие, доля рынка относительно невелика, а потребители имитируемой продукции испытывают к ней вполне естественное недоверие, стремясь получить продукт с высокими качественными характеристиками, гарантированными фирменными торговыми марками авторитетных производителей. Стратегия инновационной имитации предусматривает использование приемов агрессивной маркетинговой политики, позволяющей производителю закрепиться на свободном сегменте рынка; </w:t>
      </w:r>
    </w:p>
    <w:p w:rsidR="006E4D3C" w:rsidRDefault="006E4D3C" w:rsidP="006E4D3C">
      <w:pPr>
        <w:pStyle w:val="a3"/>
      </w:pPr>
      <w:r>
        <w:t xml:space="preserve">•  стратегия выжидания ориентирована на максимальное снижение уровня риска в условиях высокой неопределенности внешней среды и потребительского спроса на новшество. Она используется самыми различными по размеру и успешности организациями. Крупные производители рассчитывают с ее помощью дождаться результатов выхода на рынок новшества, предлагаемого небольшой по размерам организацией, и в случае его успеха оттеснить разработчика. Небольшие организации также могут выбрать данную стратегию, если у них имеется достаточно устойчивая ресурсная база, но есть проблемы с НИОКР. Поэтому они рассматривают выжидание как наиболее реальную возможность проникновения на интересующий их рынок. Стратегия выжидания близка к стратегии инновационной имитации, поскольку в обоих случаях производитель, прежде всего, стремиться убедиться в наличии устойчивого спроса на новый продукт организации-разработчика, на долю которой приходится основной объем издержек по созданию и коммерциализации новшества. Но, в отличие от имитационной стратегии, при которой производитель довольствуется рыночными сегментами, не охваченными основной организацией, производитель, выбирающий стратегию выжидания, стремится превзойти организацию-разработчика по объемам производства и реализации новшества, и здесь особое значение приобретает момент начала активного действия против организации-разработчика. Поэтому стратегия выжидания может быть и краткосрочной и достаточно продолжительной; </w:t>
      </w:r>
    </w:p>
    <w:p w:rsidR="006E4D3C" w:rsidRDefault="006E4D3C" w:rsidP="006E4D3C">
      <w:pPr>
        <w:pStyle w:val="a3"/>
      </w:pPr>
      <w:r>
        <w:t xml:space="preserve">•  стратегия непосредственного реагирования на нужды и запросы потребителей применяется обычно в области производства промышленного оборудования. Ее реализуют небольшие по размерам организации, выполняющие индивидуальные заказы крупных компаний. Особенность этих заказов или проектов состоит в том, что предусматриваемые работы охватывают главным образом этапы промышленной разработки и сбыта новшества, тогда как весь объем НИОКР выполняется в специализированных инновационных подразделениях самой организации. Организации, реализующие данную стратегию, не подтверждены особому риску, и основной объем затрат приходится на указанные выше этапы инновационного цикла. Кроме небольших специализированных организаций стратегию непосредственного реагирования на нужды и запросы потребителей могут применять и подразделения крупных организаций, имеющие определенную хозяйственную самостоятельность, быстро реагирующие на конкретные производственные потребности и способные в короткие сроки адаптировать свою производственную и научно-техническую деятельность в соответствии с содержание предлагаемых заказов. </w:t>
      </w:r>
    </w:p>
    <w:p w:rsidR="006E4D3C" w:rsidRDefault="006E4D3C" w:rsidP="006E4D3C">
      <w:pPr>
        <w:pStyle w:val="a3"/>
      </w:pPr>
      <w:r>
        <w:t xml:space="preserve">В условиях относительно стабильных товарно-денежных отношений инновации, как правило, являются исходной базой для повышения конкурентоспособности продукции, расширения и укрепления рыночных позиций, освоения новых областей применения изделий, т.е. активным средством бизнеса, составляющим содержание творческой, наступательной стратегии. В этом классе инновационной стратегии выделяются: </w:t>
      </w:r>
    </w:p>
    <w:p w:rsidR="006E4D3C" w:rsidRDefault="006E4D3C" w:rsidP="006E4D3C">
      <w:pPr>
        <w:pStyle w:val="a3"/>
      </w:pPr>
      <w:r>
        <w:t xml:space="preserve">•  активные НИОКР. Производители, реализующие данную стратегию, получают самое сильное конкурентное преимущество, которое, собственно, и выражается в оригинальных, единственных в своем роде научно-технических разработках или принципах и методах. При стратегии, базирующейся на интенсивности НИОКР, ключевые стратегические возможности открываются за счет диверсификации, освоения новой продукции и рынков. Стратегические задачи управления здесь состоят в мобилизации дополнительных активов (в том числе знания рынков) для вступления в новые продуктовые рынки и постоянном анализе деятельности производственных подразделений с точки зрения выявления возникающих технологических возможностей, а также в проведении внутренней реорганизации, необходимой для освоения новой продукции; </w:t>
      </w:r>
    </w:p>
    <w:p w:rsidR="006E4D3C" w:rsidRDefault="006E4D3C" w:rsidP="006E4D3C">
      <w:pPr>
        <w:pStyle w:val="a3"/>
      </w:pPr>
      <w:r>
        <w:t xml:space="preserve">•  стратегия, ориентированная на маркетинг, предусматривает целевую направленность всех элементов производственной системы, а также вспомогательных и обслуживающих видов деятельности на поиск средств решения проблем, связанных с выходом новшества на рынок. Причем основной круг этих проблем отражает взаимоотношения продавца новшества с его потребителями. Успешность стратегии напрямую зависит от интенсивности инновационной деятельности организации. Практика показывает, что интенсивность выше, если на расширяющемся рынке организация имеет устойчивые позиции, вкладывает значительные средства в НИОКР по новой продукции, реализует в своей деятельности принципы предпринимательской активности, способствует поддержанию духа творчества в коллективе и стимулирующего организационного климата; </w:t>
      </w:r>
    </w:p>
    <w:p w:rsidR="006E4D3C" w:rsidRDefault="006E4D3C" w:rsidP="006E4D3C">
      <w:pPr>
        <w:pStyle w:val="a3"/>
      </w:pPr>
      <w:r>
        <w:t xml:space="preserve">•  стратегия слияний и приобретений является одним из самых распространенных вариантов инновационного развития организаций, поскольку предполагает меньший риск по сравнению с другими видами активной стратегии, опирается на уже отлаженные производственные процессы и ориентируется на освоенные рынки. Результатом данной стратегии является создание новых производств, крупных подразделений, совместных организаций на базе объединения ранее обособленных структур. </w:t>
      </w:r>
    </w:p>
    <w:p w:rsidR="006E4D3C" w:rsidRDefault="006E4D3C" w:rsidP="006E4D3C">
      <w:pPr>
        <w:pStyle w:val="a3"/>
      </w:pPr>
      <w:r>
        <w:t xml:space="preserve">В активных инновационных стратегиях значительно труднее выделить внутренние отличия, чем в адаптационных. Они имеют много общего и наиболее эффективны, когда организация реализует целый комплекс различных направлений активной инновационной деятельности. </w:t>
      </w:r>
    </w:p>
    <w:p w:rsidR="006E4D3C" w:rsidRDefault="006E4D3C" w:rsidP="006E4D3C">
      <w:pPr>
        <w:pStyle w:val="a3"/>
      </w:pPr>
      <w:r>
        <w:t xml:space="preserve">Конкретный тип инновационной стратегии в отношении новой продукции зависит от ряда факторов, важнейшими из которых считаются технологические возможности и конкурентная позиция организации. </w:t>
      </w:r>
    </w:p>
    <w:p w:rsidR="006E4D3C" w:rsidRDefault="006E4D3C" w:rsidP="006E4D3C">
      <w:pPr>
        <w:pStyle w:val="a3"/>
      </w:pPr>
      <w:r>
        <w:t xml:space="preserve">Технологические возможности определяются внутренними и внешними характеристиками инновационной деятельности. К внутренним относятся ранее сформировавшийся научный и технико-технологический потенциал, элементами которого являются кадры, портфель патентов. Примеры внешнего проявления технологических возможностей организации – наличие и масштаб распространения лицензий, формы и характер взаимоотношений с поставщиками, потребителями. </w:t>
      </w:r>
    </w:p>
    <w:p w:rsidR="006E4D3C" w:rsidRDefault="006E4D3C" w:rsidP="006E4D3C">
      <w:pPr>
        <w:pStyle w:val="a3"/>
      </w:pPr>
      <w:r>
        <w:t xml:space="preserve">Конкурентные возможности отражают следующие показатели: относительная доля рынка, контролируемая организацией, способность быстро реагировать на динамику рыночных структур и, как следствие этого, гибкий подход к содержанию целей инновационной стратегии организации и т.д. </w:t>
      </w:r>
    </w:p>
    <w:p w:rsidR="006E4D3C" w:rsidRDefault="006E4D3C" w:rsidP="006E4D3C">
      <w:pPr>
        <w:pStyle w:val="a3"/>
      </w:pPr>
      <w:r>
        <w:t xml:space="preserve">Таким образом, конкретный тип инновационной стратегии, прежде всего, зависит от состояния процессов взаимодействия товаропроизводителя с внешней средой в самом широком смысле. </w:t>
      </w:r>
    </w:p>
    <w:p w:rsidR="006E4D3C" w:rsidRDefault="006E4D3C" w:rsidP="006E4D3C">
      <w:pPr>
        <w:pStyle w:val="a3"/>
      </w:pPr>
      <w:r>
        <w:t xml:space="preserve">  </w:t>
      </w:r>
    </w:p>
    <w:p w:rsidR="006E4D3C" w:rsidRDefault="006E4D3C" w:rsidP="006E4D3C">
      <w:pPr>
        <w:pStyle w:val="1"/>
      </w:pPr>
      <w:r>
        <w:t xml:space="preserve">Факторы и условия эффективности инновационной стратегии развития организации </w:t>
      </w:r>
    </w:p>
    <w:p w:rsidR="006E4D3C" w:rsidRDefault="006E4D3C" w:rsidP="006E4D3C">
      <w:pPr>
        <w:pStyle w:val="a3"/>
      </w:pPr>
      <w:r>
        <w:t xml:space="preserve">  </w:t>
      </w:r>
    </w:p>
    <w:p w:rsidR="006E4D3C" w:rsidRDefault="006E4D3C" w:rsidP="006E4D3C">
      <w:pPr>
        <w:pStyle w:val="a3"/>
      </w:pPr>
      <w:r>
        <w:t xml:space="preserve">Формирование инновационной стратегии организации предусматривает выбор и обоснование направлений инновационной деятельности, объема и структуры инновационных проектов, сроков их выполнения и условий передачи заказчику, оценку состояния организационных структур управления нововведениями. Любая стратегия должна ориентироваться на выявление возможностей диверсификации результатов деятельности организации. </w:t>
      </w:r>
    </w:p>
    <w:p w:rsidR="006E4D3C" w:rsidRDefault="006E4D3C" w:rsidP="006E4D3C">
      <w:pPr>
        <w:pStyle w:val="a3"/>
      </w:pPr>
      <w:r>
        <w:t xml:space="preserve">Процесс выбора наиболее рациональной инновационной стратегии в конкретных хозяйственных условиях всегда основывается на результатах оценки всех форм инновационной деятельности, проявляющихся в нововведениях различных типов. Однако на практике реализация этого положения вызывает определенные сложности. Главная из них состоит в том, что инновационная деятельность как объект инновационного менеджмента охватывает все аспекты работы организации и является составной частью любой функциональной или производственной подсистемы. Например, в число основных целей организации входят: </w:t>
      </w:r>
    </w:p>
    <w:p w:rsidR="006E4D3C" w:rsidRDefault="006E4D3C" w:rsidP="006E4D3C">
      <w:pPr>
        <w:pStyle w:val="a3"/>
      </w:pPr>
      <w:r>
        <w:t xml:space="preserve">•  выпуск высококачественных продуктов заданного вида и объема в установленные сроки </w:t>
      </w:r>
    </w:p>
    <w:p w:rsidR="006E4D3C" w:rsidRDefault="006E4D3C" w:rsidP="006E4D3C">
      <w:pPr>
        <w:pStyle w:val="a3"/>
      </w:pPr>
      <w:r>
        <w:t xml:space="preserve">•  повышение эффективности использования научно-производственного потенциала </w:t>
      </w:r>
    </w:p>
    <w:p w:rsidR="006E4D3C" w:rsidRDefault="006E4D3C" w:rsidP="006E4D3C">
      <w:pPr>
        <w:pStyle w:val="a3"/>
      </w:pPr>
      <w:r>
        <w:t xml:space="preserve">•  активная внешнеэкономическая деятельность </w:t>
      </w:r>
    </w:p>
    <w:p w:rsidR="006E4D3C" w:rsidRDefault="006E4D3C" w:rsidP="006E4D3C">
      <w:pPr>
        <w:pStyle w:val="a3"/>
      </w:pPr>
      <w:r>
        <w:t xml:space="preserve">•  обеспечение экологической безопасности производства и устранение отрицательных последствий хозяйственной деятельности и т.д. </w:t>
      </w:r>
    </w:p>
    <w:p w:rsidR="006E4D3C" w:rsidRDefault="006E4D3C" w:rsidP="006E4D3C">
      <w:pPr>
        <w:pStyle w:val="a3"/>
      </w:pPr>
      <w:r>
        <w:t xml:space="preserve">Первая цель предполагает совершенствование самих продуктов и технологий их производства, освоение новых изделий и процессов, что позволяет, как минимум не снижать финансовые результаты основной деятельности и сохранять рыночные позиции организации в случае изменения состояния сферы бизнеса. </w:t>
      </w:r>
    </w:p>
    <w:p w:rsidR="006E4D3C" w:rsidRDefault="006E4D3C" w:rsidP="006E4D3C">
      <w:pPr>
        <w:pStyle w:val="a3"/>
      </w:pPr>
      <w:r>
        <w:t xml:space="preserve">Вторая цель основывается на необходимости рационализации производственных, обслуживающих, управленческих процессов на базе совершенствования функциональных и производственных структур, повышения эффективности использования кадровых, информационных, финансовых, материальных ресурсов, обновления производственно-технической и инженерной базы. </w:t>
      </w:r>
    </w:p>
    <w:p w:rsidR="006E4D3C" w:rsidRDefault="006E4D3C" w:rsidP="006E4D3C">
      <w:pPr>
        <w:pStyle w:val="a3"/>
      </w:pPr>
      <w:r>
        <w:t xml:space="preserve">Третья цель требует наличия научно-технического задела, обеспечивающего высокий уровень конкурентоспособности изделий на мировом рынке и соответственно широкий потребительский спрос. </w:t>
      </w:r>
    </w:p>
    <w:p w:rsidR="006E4D3C" w:rsidRDefault="006E4D3C" w:rsidP="006E4D3C">
      <w:pPr>
        <w:pStyle w:val="a3"/>
      </w:pPr>
      <w:r>
        <w:t xml:space="preserve">Цели экологического характера реализуются в результате разработки и применения безотходных технологий, видов продукции, экологически безопасных и для производителя, необходимых природозащитных сооружений и т.д. </w:t>
      </w:r>
    </w:p>
    <w:p w:rsidR="006E4D3C" w:rsidRDefault="006E4D3C" w:rsidP="006E4D3C">
      <w:pPr>
        <w:pStyle w:val="a3"/>
      </w:pPr>
      <w:r>
        <w:t xml:space="preserve">Указанные аспекты основной деятельности организации в той или иной степени проявляются в рамках инновационного процесса. Поэтому их можно рассматривать в качестве своеобразных объектов менеджмента при разработке инновационной стратегии. </w:t>
      </w:r>
    </w:p>
    <w:p w:rsidR="006E4D3C" w:rsidRDefault="006E4D3C" w:rsidP="006E4D3C">
      <w:pPr>
        <w:pStyle w:val="a3"/>
      </w:pPr>
      <w:r>
        <w:t xml:space="preserve">В практике управления нововведениями используются различные приемы и методы выбора стратегии развития организации. Наиболее рациональным является системный подход. Применение его принципов в разработке инновационной стратегии позволяет выделить в качестве ее основополагающих элементов следующие процессы: </w:t>
      </w:r>
    </w:p>
    <w:p w:rsidR="006E4D3C" w:rsidRDefault="006E4D3C" w:rsidP="006E4D3C">
      <w:pPr>
        <w:pStyle w:val="a3"/>
      </w:pPr>
      <w:r>
        <w:t xml:space="preserve">•  совершенствование ранее освоенных продуктов и технологии </w:t>
      </w:r>
    </w:p>
    <w:p w:rsidR="006E4D3C" w:rsidRDefault="006E4D3C" w:rsidP="006E4D3C">
      <w:pPr>
        <w:pStyle w:val="a3"/>
      </w:pPr>
      <w:r>
        <w:t xml:space="preserve">•  создание, освоение и использование новых продуктов и процессов </w:t>
      </w:r>
    </w:p>
    <w:p w:rsidR="006E4D3C" w:rsidRDefault="006E4D3C" w:rsidP="006E4D3C">
      <w:pPr>
        <w:pStyle w:val="a3"/>
      </w:pPr>
      <w:r>
        <w:t xml:space="preserve">•  повышение качественного уровня технико-технологической базы производства </w:t>
      </w:r>
    </w:p>
    <w:p w:rsidR="006E4D3C" w:rsidRDefault="006E4D3C" w:rsidP="006E4D3C">
      <w:pPr>
        <w:pStyle w:val="a3"/>
      </w:pPr>
      <w:r>
        <w:t xml:space="preserve">•  повышение качественного уровня научно-исследовательской и опытно-конструкторской базы </w:t>
      </w:r>
    </w:p>
    <w:p w:rsidR="006E4D3C" w:rsidRDefault="006E4D3C" w:rsidP="006E4D3C">
      <w:pPr>
        <w:pStyle w:val="a3"/>
      </w:pPr>
      <w:r>
        <w:t xml:space="preserve">•  увеличение эффективности использования кадрового и информационного потенциала </w:t>
      </w:r>
    </w:p>
    <w:p w:rsidR="006E4D3C" w:rsidRDefault="006E4D3C" w:rsidP="006E4D3C">
      <w:pPr>
        <w:pStyle w:val="a3"/>
      </w:pPr>
      <w:r>
        <w:t xml:space="preserve">•  совершенствование организации и управления инновационной деятельностью </w:t>
      </w:r>
    </w:p>
    <w:p w:rsidR="006E4D3C" w:rsidRDefault="006E4D3C" w:rsidP="006E4D3C">
      <w:pPr>
        <w:pStyle w:val="a3"/>
      </w:pPr>
      <w:r>
        <w:t xml:space="preserve">•  рационализация ресурсной базы </w:t>
      </w:r>
    </w:p>
    <w:p w:rsidR="006E4D3C" w:rsidRDefault="006E4D3C" w:rsidP="006E4D3C">
      <w:pPr>
        <w:pStyle w:val="a3"/>
      </w:pPr>
      <w:r>
        <w:t xml:space="preserve">•  обеспечение экологической безопасности инновационной деятельности </w:t>
      </w:r>
    </w:p>
    <w:p w:rsidR="006E4D3C" w:rsidRDefault="006E4D3C" w:rsidP="006E4D3C">
      <w:pPr>
        <w:pStyle w:val="a3"/>
      </w:pPr>
      <w:r>
        <w:t xml:space="preserve">•  достижение конкурентных преимуществ инновационного продукта перед аналогичными продуктами на внутреннем и внешнем рынках. </w:t>
      </w:r>
    </w:p>
    <w:p w:rsidR="006E4D3C" w:rsidRDefault="006E4D3C" w:rsidP="006E4D3C">
      <w:pPr>
        <w:pStyle w:val="a3"/>
      </w:pPr>
      <w:r>
        <w:t xml:space="preserve">Основные положения инновационной стратегии отражаются в соответствующей целевой программе. В ней традиционно выделяются цели, задачи и этапы реализации на перспективу, взаимоувязанные по срокам, ресурсам и исполнителям. </w:t>
      </w:r>
    </w:p>
    <w:p w:rsidR="006E4D3C" w:rsidRDefault="006E4D3C" w:rsidP="006E4D3C">
      <w:pPr>
        <w:pStyle w:val="a3"/>
      </w:pPr>
      <w:r>
        <w:t xml:space="preserve">Предпосылками успешности инновационной стратегии служат конкретные условия, в которых она разрабатывается и реализуется, состояние научно-исследовательского сектора, производственных процессов, маркетинга, инвестиционной деятельности, стратегического планирования и их взаимосвязь как основных производственных элементов, общая стратегия организации, организационная структура управления. Практика показывает, что наиболее важными факторами эффективности инновационной стратегии являются: </w:t>
      </w:r>
    </w:p>
    <w:p w:rsidR="006E4D3C" w:rsidRDefault="006E4D3C" w:rsidP="006E4D3C">
      <w:pPr>
        <w:pStyle w:val="a3"/>
      </w:pPr>
      <w:r>
        <w:t xml:space="preserve">•  весь накопленный опыт и потенциал, дифференцированные и специфические компетенции, которые определяют направления и масштабы возможных и потенциально эффективных нововведений </w:t>
      </w:r>
    </w:p>
    <w:p w:rsidR="006E4D3C" w:rsidRDefault="006E4D3C" w:rsidP="006E4D3C">
      <w:pPr>
        <w:pStyle w:val="a3"/>
      </w:pPr>
      <w:r>
        <w:t xml:space="preserve">•  гибкие организационные формы, позволяющие сочетать децентрализацию управления, необходимую для эффективного освоения нововведений, и централизацию, необходимую для применения коллективных технологий и постоянного пересмотра организации и функций соответствующих подразделений </w:t>
      </w:r>
    </w:p>
    <w:p w:rsidR="006E4D3C" w:rsidRDefault="006E4D3C" w:rsidP="006E4D3C">
      <w:pPr>
        <w:pStyle w:val="a3"/>
      </w:pPr>
      <w:r>
        <w:t xml:space="preserve">•  процессы обучения, обеспечивающие накопление специфических компетенций в результате опыта, анализа внешних факторов и явлений, ассимиляции новых технологий, методов производства и управления </w:t>
      </w:r>
    </w:p>
    <w:p w:rsidR="006E4D3C" w:rsidRDefault="006E4D3C" w:rsidP="006E4D3C">
      <w:pPr>
        <w:pStyle w:val="a3"/>
      </w:pPr>
      <w:r>
        <w:t xml:space="preserve">•  методы размещения ресурсов, отвечающие потребностям прибыльных капитальных вложений в данный момент, и создание возможностей для таковых в будущем. </w:t>
      </w:r>
    </w:p>
    <w:p w:rsidR="006E4D3C" w:rsidRDefault="006E4D3C" w:rsidP="006E4D3C">
      <w:pPr>
        <w:pStyle w:val="a3"/>
      </w:pPr>
      <w:r>
        <w:t xml:space="preserve">Сущность указанных факторов заключается в следующем. Любые организации вовсе не свободны в выборе инновационной стратегии в прямом смысле. Их «свобода выбора» ограничивается ранее накопленным опытом инновационной деятельности, результатами использования существующих приемов и методов выбора стратегии в целом и отдельных инновационных проектов, профессионализмом менеджеров, отвечающих за принятие решений в инновационном менеджменте, потребителями и возможностями практического применения результатов предполагаемых проектов. </w:t>
      </w:r>
    </w:p>
    <w:p w:rsidR="006E4D3C" w:rsidRDefault="006E4D3C" w:rsidP="006E4D3C">
      <w:pPr>
        <w:pStyle w:val="a3"/>
      </w:pPr>
      <w:r>
        <w:t xml:space="preserve">Поэтому для реализации целей инновационной стратегии необходима специализированная организация, способная интегрировать и координировать деятельность функциональных и производственных подразделений в инновационном процессе. Следует также проводить постоянный анализ адекватности и целесообразности существующей структуры рынков, функций, задач, квалификационного уровня персонала в конкретной хозяйственной ситуации, что очень важно для выработки реальных долгосрочных перспектив развития организации. </w:t>
      </w:r>
    </w:p>
    <w:p w:rsidR="006E4D3C" w:rsidRDefault="006E4D3C">
      <w:bookmarkStart w:id="0" w:name="_GoBack"/>
      <w:bookmarkEnd w:id="0"/>
    </w:p>
    <w:sectPr w:rsidR="006E4D3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E4D3C"/>
    <w:rsid w:val="00301A09"/>
    <w:rsid w:val="006E4D3C"/>
    <w:rsid w:val="00736107"/>
    <w:rsid w:val="008903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6E3FBB0-7DC9-4353-886B-C58CCC3627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ja-JP"/>
    </w:rPr>
  </w:style>
  <w:style w:type="paragraph" w:styleId="1">
    <w:name w:val="heading 1"/>
    <w:basedOn w:val="a"/>
    <w:qFormat/>
    <w:rsid w:val="006E4D3C"/>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6E4D3C"/>
    <w:pPr>
      <w:spacing w:before="100" w:beforeAutospacing="1" w:after="100" w:afterAutospacing="1"/>
    </w:pPr>
  </w:style>
  <w:style w:type="character" w:styleId="a4">
    <w:name w:val="Emphasis"/>
    <w:basedOn w:val="a0"/>
    <w:qFormat/>
    <w:rsid w:val="006E4D3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4984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2857</Words>
  <Characters>16287</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19106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Муррр</dc:creator>
  <cp:keywords/>
  <cp:lastModifiedBy>Irina</cp:lastModifiedBy>
  <cp:revision>2</cp:revision>
  <dcterms:created xsi:type="dcterms:W3CDTF">2014-08-20T12:58:00Z</dcterms:created>
  <dcterms:modified xsi:type="dcterms:W3CDTF">2014-08-20T12:58:00Z</dcterms:modified>
</cp:coreProperties>
</file>