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5BC" w:rsidRDefault="00B865BC" w:rsidP="0078611D">
      <w:pPr>
        <w:suppressAutoHyphens/>
        <w:autoSpaceDE w:val="0"/>
        <w:autoSpaceDN w:val="0"/>
        <w:adjustRightInd w:val="0"/>
        <w:jc w:val="center"/>
        <w:rPr>
          <w:rFonts w:ascii="Times New Roman" w:hAnsi="Times New Roman"/>
          <w:sz w:val="28"/>
          <w:szCs w:val="28"/>
        </w:rPr>
      </w:pPr>
    </w:p>
    <w:p w:rsidR="00780E24" w:rsidRPr="0078611D" w:rsidRDefault="00780E24" w:rsidP="0078611D">
      <w:pPr>
        <w:suppressAutoHyphens/>
        <w:autoSpaceDE w:val="0"/>
        <w:autoSpaceDN w:val="0"/>
        <w:adjustRightInd w:val="0"/>
        <w:jc w:val="center"/>
        <w:rPr>
          <w:rFonts w:ascii="Times New Roman" w:hAnsi="Times New Roman"/>
          <w:sz w:val="28"/>
          <w:szCs w:val="28"/>
        </w:rPr>
      </w:pPr>
      <w:r w:rsidRPr="0078611D">
        <w:rPr>
          <w:rFonts w:ascii="Times New Roman" w:hAnsi="Times New Roman"/>
          <w:sz w:val="28"/>
          <w:szCs w:val="28"/>
        </w:rPr>
        <w:t>МИНИСТЕРСТВО СЕЛЬСКОГО ХОЗЯЙСТВА И ПРОДОВОЛЬСТВИЯ РЕСПУБЛИКИ БЕЛАРУСЬ</w:t>
      </w:r>
    </w:p>
    <w:p w:rsidR="00780E24" w:rsidRPr="0078611D" w:rsidRDefault="00780E24" w:rsidP="0078611D">
      <w:pPr>
        <w:suppressAutoHyphens/>
        <w:autoSpaceDE w:val="0"/>
        <w:autoSpaceDN w:val="0"/>
        <w:adjustRightInd w:val="0"/>
        <w:jc w:val="center"/>
        <w:rPr>
          <w:rFonts w:ascii="Times New Roman" w:hAnsi="Times New Roman"/>
          <w:sz w:val="28"/>
          <w:szCs w:val="28"/>
        </w:rPr>
      </w:pPr>
      <w:r w:rsidRPr="0078611D">
        <w:rPr>
          <w:rFonts w:ascii="Times New Roman" w:hAnsi="Times New Roman"/>
          <w:sz w:val="28"/>
          <w:szCs w:val="28"/>
        </w:rPr>
        <w:t>Учреждение образования</w:t>
      </w:r>
    </w:p>
    <w:p w:rsidR="00780E24" w:rsidRPr="0078611D" w:rsidRDefault="00780E24" w:rsidP="0078611D">
      <w:pPr>
        <w:suppressAutoHyphens/>
        <w:autoSpaceDE w:val="0"/>
        <w:autoSpaceDN w:val="0"/>
        <w:adjustRightInd w:val="0"/>
        <w:jc w:val="center"/>
        <w:rPr>
          <w:rFonts w:ascii="Times New Roman" w:hAnsi="Times New Roman"/>
          <w:sz w:val="28"/>
          <w:szCs w:val="28"/>
        </w:rPr>
      </w:pPr>
      <w:r w:rsidRPr="0078611D">
        <w:rPr>
          <w:rFonts w:ascii="Times New Roman" w:hAnsi="Times New Roman"/>
          <w:sz w:val="28"/>
          <w:szCs w:val="28"/>
        </w:rPr>
        <w:t>БЕЛОРУССКИЙ ГОСУДАРСТВЕННЫЙ АГРАРНЫЙ ТЕХНИЧЕСКИЙ УНИВЕРСИТЕТ</w:t>
      </w:r>
    </w:p>
    <w:p w:rsidR="00780E24" w:rsidRPr="0078611D" w:rsidRDefault="00780E24" w:rsidP="0078611D">
      <w:pPr>
        <w:suppressAutoHyphens/>
        <w:autoSpaceDE w:val="0"/>
        <w:autoSpaceDN w:val="0"/>
        <w:adjustRightInd w:val="0"/>
        <w:jc w:val="center"/>
        <w:rPr>
          <w:rFonts w:ascii="Times New Roman" w:hAnsi="Times New Roman"/>
          <w:sz w:val="28"/>
          <w:szCs w:val="28"/>
        </w:rPr>
      </w:pPr>
    </w:p>
    <w:p w:rsidR="00780E24" w:rsidRPr="0078611D" w:rsidRDefault="00780E24" w:rsidP="0078611D">
      <w:pPr>
        <w:suppressAutoHyphens/>
        <w:autoSpaceDE w:val="0"/>
        <w:autoSpaceDN w:val="0"/>
        <w:adjustRightInd w:val="0"/>
        <w:jc w:val="right"/>
        <w:rPr>
          <w:rFonts w:ascii="Times New Roman" w:hAnsi="Times New Roman"/>
          <w:sz w:val="28"/>
          <w:szCs w:val="28"/>
        </w:rPr>
      </w:pPr>
      <w:r w:rsidRPr="0078611D">
        <w:rPr>
          <w:rFonts w:ascii="Times New Roman" w:hAnsi="Times New Roman"/>
          <w:i/>
          <w:sz w:val="28"/>
          <w:szCs w:val="28"/>
        </w:rPr>
        <w:t>кафедра экономической теории и права</w:t>
      </w:r>
    </w:p>
    <w:p w:rsidR="00780E24" w:rsidRPr="0078611D" w:rsidRDefault="00780E24" w:rsidP="0078611D">
      <w:pPr>
        <w:suppressAutoHyphens/>
        <w:autoSpaceDE w:val="0"/>
        <w:autoSpaceDN w:val="0"/>
        <w:adjustRightInd w:val="0"/>
        <w:jc w:val="right"/>
        <w:rPr>
          <w:rFonts w:ascii="Times New Roman" w:hAnsi="Times New Roman"/>
          <w:sz w:val="28"/>
          <w:szCs w:val="28"/>
        </w:rPr>
      </w:pPr>
    </w:p>
    <w:p w:rsidR="00780E24" w:rsidRPr="0078611D" w:rsidRDefault="00780E24" w:rsidP="0078611D">
      <w:pPr>
        <w:suppressAutoHyphens/>
        <w:autoSpaceDE w:val="0"/>
        <w:autoSpaceDN w:val="0"/>
        <w:adjustRightInd w:val="0"/>
        <w:jc w:val="center"/>
        <w:rPr>
          <w:rFonts w:ascii="Times New Roman" w:hAnsi="Times New Roman"/>
          <w:b/>
          <w:sz w:val="32"/>
          <w:szCs w:val="32"/>
        </w:rPr>
      </w:pPr>
      <w:r w:rsidRPr="0078611D">
        <w:rPr>
          <w:rFonts w:ascii="Times New Roman" w:hAnsi="Times New Roman"/>
          <w:b/>
          <w:sz w:val="32"/>
          <w:szCs w:val="32"/>
        </w:rPr>
        <w:t>КУРСОВАЯ РАБОТА</w:t>
      </w:r>
    </w:p>
    <w:p w:rsidR="00780E24" w:rsidRPr="0078611D" w:rsidRDefault="00780E24" w:rsidP="0078611D">
      <w:pPr>
        <w:suppressAutoHyphens/>
        <w:autoSpaceDE w:val="0"/>
        <w:autoSpaceDN w:val="0"/>
        <w:adjustRightInd w:val="0"/>
        <w:jc w:val="center"/>
        <w:rPr>
          <w:rFonts w:ascii="Times New Roman" w:hAnsi="Times New Roman"/>
          <w:b/>
          <w:sz w:val="32"/>
          <w:szCs w:val="32"/>
        </w:rPr>
      </w:pPr>
      <w:r w:rsidRPr="0078611D">
        <w:rPr>
          <w:rFonts w:ascii="Times New Roman" w:hAnsi="Times New Roman"/>
          <w:b/>
          <w:sz w:val="32"/>
          <w:szCs w:val="32"/>
        </w:rPr>
        <w:t>по макроэкономике</w:t>
      </w:r>
    </w:p>
    <w:p w:rsidR="00780E24" w:rsidRPr="0078611D" w:rsidRDefault="00780E24" w:rsidP="0078611D">
      <w:pPr>
        <w:autoSpaceDE w:val="0"/>
        <w:autoSpaceDN w:val="0"/>
        <w:adjustRightInd w:val="0"/>
        <w:spacing w:after="0" w:line="240" w:lineRule="auto"/>
        <w:jc w:val="center"/>
        <w:rPr>
          <w:rFonts w:ascii="Times New Roman" w:hAnsi="Times New Roman"/>
          <w:color w:val="000000"/>
          <w:sz w:val="28"/>
          <w:szCs w:val="28"/>
        </w:rPr>
      </w:pPr>
      <w:r w:rsidRPr="0078611D">
        <w:rPr>
          <w:rFonts w:ascii="Times New Roman" w:hAnsi="Times New Roman"/>
          <w:b/>
          <w:bCs/>
          <w:color w:val="000000"/>
          <w:sz w:val="28"/>
          <w:szCs w:val="28"/>
        </w:rPr>
        <w:t xml:space="preserve">Тема 34 МОНЕТАРНАЯ И ФИСКАЛЬНАЯ ПОЛИТИКА В МОДЕЛИ IS-LM </w:t>
      </w:r>
    </w:p>
    <w:p w:rsidR="00780E24" w:rsidRPr="0078611D" w:rsidRDefault="00780E24" w:rsidP="0078611D">
      <w:pPr>
        <w:suppressAutoHyphens/>
        <w:autoSpaceDE w:val="0"/>
        <w:autoSpaceDN w:val="0"/>
        <w:adjustRightInd w:val="0"/>
        <w:jc w:val="center"/>
        <w:rPr>
          <w:rFonts w:ascii="Times New Roman" w:hAnsi="Times New Roman"/>
          <w:b/>
          <w:sz w:val="28"/>
          <w:szCs w:val="28"/>
        </w:rPr>
      </w:pPr>
    </w:p>
    <w:p w:rsidR="00780E24" w:rsidRPr="0078611D" w:rsidRDefault="00780E24" w:rsidP="0078611D">
      <w:pPr>
        <w:suppressAutoHyphens/>
        <w:autoSpaceDE w:val="0"/>
        <w:autoSpaceDN w:val="0"/>
        <w:adjustRightInd w:val="0"/>
        <w:jc w:val="center"/>
        <w:rPr>
          <w:rFonts w:ascii="Times New Roman" w:hAnsi="Times New Roman"/>
          <w:b/>
          <w:sz w:val="28"/>
          <w:szCs w:val="28"/>
        </w:rPr>
      </w:pPr>
    </w:p>
    <w:p w:rsidR="00780E24" w:rsidRDefault="00780E24" w:rsidP="0078611D">
      <w:pPr>
        <w:suppressAutoHyphens/>
        <w:autoSpaceDE w:val="0"/>
        <w:autoSpaceDN w:val="0"/>
        <w:adjustRightInd w:val="0"/>
        <w:jc w:val="center"/>
        <w:rPr>
          <w:rFonts w:ascii="Times New Roman" w:hAnsi="Times New Roman"/>
          <w:b/>
          <w:sz w:val="28"/>
          <w:szCs w:val="28"/>
        </w:rPr>
      </w:pPr>
    </w:p>
    <w:p w:rsidR="00745FEB" w:rsidRDefault="00745FEB" w:rsidP="0078611D">
      <w:pPr>
        <w:suppressAutoHyphens/>
        <w:autoSpaceDE w:val="0"/>
        <w:autoSpaceDN w:val="0"/>
        <w:adjustRightInd w:val="0"/>
        <w:jc w:val="center"/>
        <w:rPr>
          <w:rFonts w:ascii="Times New Roman" w:hAnsi="Times New Roman"/>
          <w:b/>
          <w:sz w:val="28"/>
          <w:szCs w:val="28"/>
        </w:rPr>
      </w:pPr>
    </w:p>
    <w:p w:rsidR="00745FEB" w:rsidRPr="0078611D" w:rsidRDefault="00745FEB" w:rsidP="0078611D">
      <w:pPr>
        <w:suppressAutoHyphens/>
        <w:autoSpaceDE w:val="0"/>
        <w:autoSpaceDN w:val="0"/>
        <w:adjustRightInd w:val="0"/>
        <w:jc w:val="center"/>
        <w:rPr>
          <w:rFonts w:ascii="Times New Roman" w:hAnsi="Times New Roman"/>
          <w:b/>
          <w:sz w:val="28"/>
          <w:szCs w:val="28"/>
        </w:rPr>
      </w:pPr>
    </w:p>
    <w:p w:rsidR="00745FEB" w:rsidRPr="0078611D" w:rsidRDefault="00745FEB" w:rsidP="00745FEB">
      <w:pPr>
        <w:suppressAutoHyphens/>
        <w:autoSpaceDE w:val="0"/>
        <w:autoSpaceDN w:val="0"/>
        <w:adjustRightInd w:val="0"/>
        <w:ind w:left="3540" w:firstLine="708"/>
        <w:rPr>
          <w:rFonts w:ascii="Times New Roman" w:hAnsi="Times New Roman"/>
          <w:sz w:val="28"/>
          <w:szCs w:val="28"/>
        </w:rPr>
      </w:pPr>
      <w:r w:rsidRPr="0078611D">
        <w:rPr>
          <w:rFonts w:ascii="Times New Roman" w:hAnsi="Times New Roman"/>
          <w:sz w:val="28"/>
          <w:szCs w:val="28"/>
        </w:rPr>
        <w:t>Студент: Терех С.Л.</w:t>
      </w:r>
    </w:p>
    <w:p w:rsidR="00745FEB" w:rsidRPr="0078611D" w:rsidRDefault="00745FEB" w:rsidP="00745FEB">
      <w:pPr>
        <w:suppressAutoHyphens/>
        <w:autoSpaceDE w:val="0"/>
        <w:autoSpaceDN w:val="0"/>
        <w:adjustRightInd w:val="0"/>
        <w:ind w:left="3540" w:firstLine="708"/>
        <w:rPr>
          <w:rFonts w:ascii="Times New Roman" w:hAnsi="Times New Roman"/>
          <w:sz w:val="28"/>
          <w:szCs w:val="28"/>
        </w:rPr>
      </w:pPr>
      <w:r w:rsidRPr="0078611D">
        <w:rPr>
          <w:rFonts w:ascii="Times New Roman" w:hAnsi="Times New Roman"/>
          <w:sz w:val="28"/>
          <w:szCs w:val="28"/>
        </w:rPr>
        <w:t>группа 7-ЗЭИ 2 курс</w:t>
      </w:r>
    </w:p>
    <w:p w:rsidR="00780E24" w:rsidRPr="0078611D" w:rsidRDefault="00780E24" w:rsidP="0078611D">
      <w:pPr>
        <w:suppressAutoHyphens/>
        <w:autoSpaceDE w:val="0"/>
        <w:autoSpaceDN w:val="0"/>
        <w:adjustRightInd w:val="0"/>
        <w:ind w:left="3540" w:firstLine="708"/>
        <w:rPr>
          <w:rFonts w:ascii="Times New Roman" w:hAnsi="Times New Roman"/>
          <w:sz w:val="28"/>
          <w:szCs w:val="28"/>
        </w:rPr>
      </w:pPr>
      <w:r w:rsidRPr="0078611D">
        <w:rPr>
          <w:rFonts w:ascii="Times New Roman" w:hAnsi="Times New Roman"/>
          <w:sz w:val="28"/>
          <w:szCs w:val="28"/>
        </w:rPr>
        <w:t>Проверил:</w:t>
      </w:r>
    </w:p>
    <w:p w:rsidR="00780E24" w:rsidRPr="0078611D" w:rsidRDefault="00780E24" w:rsidP="0078611D">
      <w:pPr>
        <w:suppressAutoHyphens/>
        <w:autoSpaceDE w:val="0"/>
        <w:autoSpaceDN w:val="0"/>
        <w:adjustRightInd w:val="0"/>
        <w:ind w:left="3540" w:firstLine="708"/>
        <w:rPr>
          <w:rFonts w:ascii="Times New Roman" w:hAnsi="Times New Roman"/>
          <w:sz w:val="28"/>
          <w:szCs w:val="28"/>
        </w:rPr>
      </w:pPr>
      <w:r w:rsidRPr="0078611D">
        <w:rPr>
          <w:rFonts w:ascii="Times New Roman" w:hAnsi="Times New Roman"/>
          <w:sz w:val="28"/>
          <w:szCs w:val="28"/>
        </w:rPr>
        <w:t xml:space="preserve">Преподаватель __________________   </w:t>
      </w:r>
    </w:p>
    <w:p w:rsidR="00780E24" w:rsidRPr="0078611D" w:rsidRDefault="00780E24" w:rsidP="0078611D">
      <w:pPr>
        <w:suppressAutoHyphens/>
        <w:autoSpaceDE w:val="0"/>
        <w:autoSpaceDN w:val="0"/>
        <w:adjustRightInd w:val="0"/>
        <w:jc w:val="center"/>
        <w:rPr>
          <w:rFonts w:ascii="Times New Roman" w:hAnsi="Times New Roman"/>
          <w:sz w:val="28"/>
          <w:szCs w:val="28"/>
        </w:rPr>
      </w:pPr>
    </w:p>
    <w:p w:rsidR="00780E24" w:rsidRPr="0078611D" w:rsidRDefault="00780E24" w:rsidP="0078611D">
      <w:pPr>
        <w:suppressAutoHyphens/>
        <w:autoSpaceDE w:val="0"/>
        <w:autoSpaceDN w:val="0"/>
        <w:adjustRightInd w:val="0"/>
        <w:jc w:val="center"/>
        <w:rPr>
          <w:rFonts w:ascii="Times New Roman" w:hAnsi="Times New Roman"/>
          <w:b/>
          <w:sz w:val="28"/>
          <w:szCs w:val="28"/>
        </w:rPr>
      </w:pPr>
    </w:p>
    <w:p w:rsidR="00780E24" w:rsidRPr="0078611D" w:rsidRDefault="00780E24" w:rsidP="0078611D">
      <w:pPr>
        <w:suppressAutoHyphens/>
        <w:autoSpaceDE w:val="0"/>
        <w:autoSpaceDN w:val="0"/>
        <w:adjustRightInd w:val="0"/>
        <w:jc w:val="center"/>
        <w:rPr>
          <w:rFonts w:ascii="Times New Roman" w:hAnsi="Times New Roman"/>
          <w:b/>
          <w:sz w:val="28"/>
          <w:szCs w:val="28"/>
        </w:rPr>
      </w:pPr>
    </w:p>
    <w:p w:rsidR="00780E24" w:rsidRDefault="00780E24" w:rsidP="0078611D">
      <w:pPr>
        <w:suppressAutoHyphens/>
        <w:autoSpaceDE w:val="0"/>
        <w:autoSpaceDN w:val="0"/>
        <w:adjustRightInd w:val="0"/>
        <w:jc w:val="center"/>
        <w:rPr>
          <w:rFonts w:ascii="Times New Roman" w:hAnsi="Times New Roman"/>
          <w:b/>
          <w:sz w:val="28"/>
          <w:szCs w:val="28"/>
        </w:rPr>
      </w:pPr>
    </w:p>
    <w:p w:rsidR="00745FEB" w:rsidRPr="0078611D" w:rsidRDefault="00745FEB" w:rsidP="0078611D">
      <w:pPr>
        <w:suppressAutoHyphens/>
        <w:autoSpaceDE w:val="0"/>
        <w:autoSpaceDN w:val="0"/>
        <w:adjustRightInd w:val="0"/>
        <w:jc w:val="center"/>
        <w:rPr>
          <w:rFonts w:ascii="Times New Roman" w:hAnsi="Times New Roman"/>
          <w:b/>
          <w:sz w:val="28"/>
          <w:szCs w:val="28"/>
        </w:rPr>
      </w:pPr>
    </w:p>
    <w:p w:rsidR="00780E24" w:rsidRPr="0078611D" w:rsidRDefault="00780E24" w:rsidP="0078611D">
      <w:pPr>
        <w:suppressAutoHyphens/>
        <w:autoSpaceDE w:val="0"/>
        <w:autoSpaceDN w:val="0"/>
        <w:adjustRightInd w:val="0"/>
        <w:jc w:val="center"/>
        <w:rPr>
          <w:rFonts w:ascii="Times New Roman" w:hAnsi="Times New Roman"/>
          <w:sz w:val="28"/>
          <w:szCs w:val="28"/>
        </w:rPr>
      </w:pPr>
      <w:r w:rsidRPr="0078611D">
        <w:rPr>
          <w:rFonts w:ascii="Times New Roman" w:hAnsi="Times New Roman"/>
          <w:sz w:val="28"/>
          <w:szCs w:val="28"/>
        </w:rPr>
        <w:t>Минск - 2010</w:t>
      </w:r>
    </w:p>
    <w:p w:rsidR="00BC4AE6" w:rsidRPr="0078611D" w:rsidRDefault="00BC4AE6" w:rsidP="0078611D">
      <w:pPr>
        <w:rPr>
          <w:rFonts w:ascii="Times New Roman" w:hAnsi="Times New Roman"/>
          <w:color w:val="000000"/>
          <w:sz w:val="28"/>
          <w:szCs w:val="28"/>
        </w:rPr>
      </w:pPr>
      <w:r w:rsidRPr="0078611D">
        <w:rPr>
          <w:rFonts w:ascii="Times New Roman" w:hAnsi="Times New Roman"/>
          <w:color w:val="000000"/>
          <w:sz w:val="28"/>
          <w:szCs w:val="28"/>
        </w:rPr>
        <w:br w:type="page"/>
      </w:r>
    </w:p>
    <w:p w:rsidR="00BC4AE6" w:rsidRPr="0078611D" w:rsidRDefault="007C1929" w:rsidP="0078611D">
      <w:pPr>
        <w:autoSpaceDE w:val="0"/>
        <w:autoSpaceDN w:val="0"/>
        <w:adjustRightInd w:val="0"/>
        <w:spacing w:after="0" w:line="360" w:lineRule="auto"/>
        <w:jc w:val="center"/>
        <w:rPr>
          <w:rFonts w:ascii="Times New Roman" w:hAnsi="Times New Roman"/>
          <w:color w:val="000000"/>
          <w:sz w:val="28"/>
          <w:szCs w:val="28"/>
        </w:rPr>
      </w:pPr>
      <w:r w:rsidRPr="0078611D">
        <w:rPr>
          <w:rFonts w:ascii="Times New Roman" w:hAnsi="Times New Roman"/>
          <w:color w:val="000000"/>
          <w:sz w:val="28"/>
          <w:szCs w:val="28"/>
        </w:rPr>
        <w:t>СОДЕРЖАНИЕ</w:t>
      </w:r>
    </w:p>
    <w:p w:rsidR="007C1929" w:rsidRPr="0078611D" w:rsidRDefault="007C1929" w:rsidP="0078611D">
      <w:pPr>
        <w:autoSpaceDE w:val="0"/>
        <w:autoSpaceDN w:val="0"/>
        <w:adjustRightInd w:val="0"/>
        <w:spacing w:after="0" w:line="360" w:lineRule="auto"/>
        <w:jc w:val="center"/>
        <w:rPr>
          <w:rFonts w:ascii="Times New Roman" w:hAnsi="Times New Roman"/>
          <w:color w:val="000000"/>
          <w:sz w:val="28"/>
          <w:szCs w:val="28"/>
        </w:rPr>
      </w:pPr>
    </w:p>
    <w:p w:rsidR="007C1929" w:rsidRPr="0078611D" w:rsidRDefault="007C1929" w:rsidP="0078611D">
      <w:pPr>
        <w:autoSpaceDE w:val="0"/>
        <w:autoSpaceDN w:val="0"/>
        <w:adjustRightInd w:val="0"/>
        <w:spacing w:after="0" w:line="360" w:lineRule="auto"/>
        <w:jc w:val="center"/>
        <w:rPr>
          <w:rFonts w:ascii="Times New Roman" w:hAnsi="Times New Roman"/>
          <w:color w:val="000000"/>
          <w:sz w:val="28"/>
          <w:szCs w:val="28"/>
        </w:rPr>
      </w:pPr>
    </w:p>
    <w:p w:rsidR="00E135D9" w:rsidRPr="0078611D" w:rsidRDefault="000D03E8" w:rsidP="0078611D">
      <w:pPr>
        <w:pStyle w:val="11"/>
        <w:tabs>
          <w:tab w:val="right" w:leader="hyphen" w:pos="9345"/>
        </w:tabs>
        <w:rPr>
          <w:rFonts w:eastAsia="Times New Roman"/>
          <w:noProof/>
          <w:lang w:eastAsia="ru-RU"/>
        </w:rPr>
      </w:pPr>
      <w:r w:rsidRPr="0078611D">
        <w:rPr>
          <w:rFonts w:ascii="Times New Roman" w:hAnsi="Times New Roman"/>
          <w:b/>
          <w:sz w:val="28"/>
          <w:szCs w:val="28"/>
        </w:rPr>
        <w:fldChar w:fldCharType="begin"/>
      </w:r>
      <w:r w:rsidR="007C1929" w:rsidRPr="0078611D">
        <w:rPr>
          <w:rFonts w:ascii="Times New Roman" w:hAnsi="Times New Roman"/>
          <w:b/>
          <w:sz w:val="28"/>
          <w:szCs w:val="28"/>
        </w:rPr>
        <w:instrText xml:space="preserve"> TOC \o "1-3" \h \z \u </w:instrText>
      </w:r>
      <w:r w:rsidRPr="0078611D">
        <w:rPr>
          <w:rFonts w:ascii="Times New Roman" w:hAnsi="Times New Roman"/>
          <w:b/>
          <w:sz w:val="28"/>
          <w:szCs w:val="28"/>
        </w:rPr>
        <w:fldChar w:fldCharType="separate"/>
      </w:r>
      <w:hyperlink w:anchor="_Toc271293120" w:history="1">
        <w:r w:rsidR="00E135D9" w:rsidRPr="0078611D">
          <w:rPr>
            <w:rStyle w:val="a5"/>
            <w:rFonts w:ascii="Times New Roman" w:hAnsi="Times New Roman"/>
            <w:noProof/>
          </w:rPr>
          <w:t>ВВЕДЕНИЕ</w:t>
        </w:r>
        <w:r w:rsidR="00E135D9" w:rsidRPr="0078611D">
          <w:rPr>
            <w:noProof/>
            <w:webHidden/>
          </w:rPr>
          <w:tab/>
        </w:r>
        <w:r w:rsidRPr="0078611D">
          <w:rPr>
            <w:noProof/>
            <w:webHidden/>
          </w:rPr>
          <w:fldChar w:fldCharType="begin"/>
        </w:r>
        <w:r w:rsidR="00E135D9" w:rsidRPr="0078611D">
          <w:rPr>
            <w:noProof/>
            <w:webHidden/>
          </w:rPr>
          <w:instrText xml:space="preserve"> PAGEREF _Toc271293120 \h </w:instrText>
        </w:r>
        <w:r w:rsidRPr="0078611D">
          <w:rPr>
            <w:noProof/>
            <w:webHidden/>
          </w:rPr>
        </w:r>
        <w:r w:rsidRPr="0078611D">
          <w:rPr>
            <w:noProof/>
            <w:webHidden/>
          </w:rPr>
          <w:fldChar w:fldCharType="separate"/>
        </w:r>
        <w:r w:rsidR="00E135D9" w:rsidRPr="0078611D">
          <w:rPr>
            <w:noProof/>
            <w:webHidden/>
          </w:rPr>
          <w:t>3</w:t>
        </w:r>
        <w:r w:rsidRPr="0078611D">
          <w:rPr>
            <w:noProof/>
            <w:webHidden/>
          </w:rPr>
          <w:fldChar w:fldCharType="end"/>
        </w:r>
      </w:hyperlink>
    </w:p>
    <w:p w:rsidR="00E135D9" w:rsidRPr="0078611D" w:rsidRDefault="008B1143" w:rsidP="0078611D">
      <w:pPr>
        <w:pStyle w:val="11"/>
        <w:tabs>
          <w:tab w:val="left" w:pos="440"/>
          <w:tab w:val="right" w:leader="hyphen" w:pos="9345"/>
        </w:tabs>
        <w:rPr>
          <w:rFonts w:eastAsia="Times New Roman"/>
          <w:noProof/>
          <w:lang w:eastAsia="ru-RU"/>
        </w:rPr>
      </w:pPr>
      <w:hyperlink w:anchor="_Toc271293121" w:history="1">
        <w:r w:rsidR="00E135D9" w:rsidRPr="0078611D">
          <w:rPr>
            <w:rStyle w:val="a5"/>
            <w:rFonts w:ascii="Times New Roman" w:hAnsi="Times New Roman"/>
            <w:noProof/>
          </w:rPr>
          <w:t>1.</w:t>
        </w:r>
        <w:r w:rsidR="00E135D9" w:rsidRPr="0078611D">
          <w:rPr>
            <w:rFonts w:eastAsia="Times New Roman"/>
            <w:noProof/>
            <w:lang w:eastAsia="ru-RU"/>
          </w:rPr>
          <w:tab/>
        </w:r>
        <w:r w:rsidR="00E135D9" w:rsidRPr="0078611D">
          <w:rPr>
            <w:rStyle w:val="a5"/>
            <w:rFonts w:ascii="Times New Roman" w:hAnsi="Times New Roman"/>
            <w:noProof/>
          </w:rPr>
          <w:t>АНАЛИЗ ЭФФЕКТИВНОСТИ ФИСКАЛЬНОЙ И МОНЕТАРНОЙ ПОЛИТИКИ В МОДЕЛИ IS-LM.</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_Toc271293121 \h </w:instrText>
        </w:r>
        <w:r w:rsidR="000D03E8" w:rsidRPr="0078611D">
          <w:rPr>
            <w:noProof/>
            <w:webHidden/>
          </w:rPr>
        </w:r>
        <w:r w:rsidR="000D03E8" w:rsidRPr="0078611D">
          <w:rPr>
            <w:noProof/>
            <w:webHidden/>
          </w:rPr>
          <w:fldChar w:fldCharType="separate"/>
        </w:r>
        <w:r w:rsidR="00E135D9" w:rsidRPr="0078611D">
          <w:rPr>
            <w:noProof/>
            <w:webHidden/>
          </w:rPr>
          <w:t>5</w:t>
        </w:r>
        <w:r w:rsidR="000D03E8" w:rsidRPr="0078611D">
          <w:rPr>
            <w:noProof/>
            <w:webHidden/>
          </w:rPr>
          <w:fldChar w:fldCharType="end"/>
        </w:r>
      </w:hyperlink>
    </w:p>
    <w:p w:rsidR="00E135D9" w:rsidRPr="0078611D" w:rsidRDefault="008B1143" w:rsidP="0078611D">
      <w:pPr>
        <w:pStyle w:val="21"/>
        <w:tabs>
          <w:tab w:val="left" w:pos="880"/>
          <w:tab w:val="right" w:leader="hyphen" w:pos="9345"/>
        </w:tabs>
        <w:rPr>
          <w:rFonts w:eastAsia="Times New Roman"/>
          <w:noProof/>
          <w:lang w:eastAsia="ru-RU"/>
        </w:rPr>
      </w:pPr>
      <w:hyperlink w:anchor="_Toc271293122" w:history="1">
        <w:r w:rsidR="00E135D9" w:rsidRPr="0078611D">
          <w:rPr>
            <w:rStyle w:val="a5"/>
            <w:rFonts w:ascii="Times New Roman" w:hAnsi="Times New Roman"/>
            <w:noProof/>
          </w:rPr>
          <w:t>1.1</w:t>
        </w:r>
        <w:r w:rsidR="00E135D9" w:rsidRPr="0078611D">
          <w:rPr>
            <w:rFonts w:eastAsia="Times New Roman"/>
            <w:noProof/>
            <w:lang w:eastAsia="ru-RU"/>
          </w:rPr>
          <w:tab/>
        </w:r>
        <w:r w:rsidR="00E135D9" w:rsidRPr="0078611D">
          <w:rPr>
            <w:rStyle w:val="a5"/>
            <w:rFonts w:ascii="Times New Roman" w:hAnsi="Times New Roman"/>
            <w:noProof/>
          </w:rPr>
          <w:t>Использование модели IS-LM для достижения макроэкономического равновесия</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_Toc271293122 \h </w:instrText>
        </w:r>
        <w:r w:rsidR="000D03E8" w:rsidRPr="0078611D">
          <w:rPr>
            <w:noProof/>
            <w:webHidden/>
          </w:rPr>
        </w:r>
        <w:r w:rsidR="000D03E8" w:rsidRPr="0078611D">
          <w:rPr>
            <w:noProof/>
            <w:webHidden/>
          </w:rPr>
          <w:fldChar w:fldCharType="separate"/>
        </w:r>
        <w:r w:rsidR="00E135D9" w:rsidRPr="0078611D">
          <w:rPr>
            <w:noProof/>
            <w:webHidden/>
          </w:rPr>
          <w:t>5</w:t>
        </w:r>
        <w:r w:rsidR="000D03E8" w:rsidRPr="0078611D">
          <w:rPr>
            <w:noProof/>
            <w:webHidden/>
          </w:rPr>
          <w:fldChar w:fldCharType="end"/>
        </w:r>
      </w:hyperlink>
    </w:p>
    <w:p w:rsidR="00E135D9" w:rsidRPr="0078611D" w:rsidRDefault="008B1143" w:rsidP="0078611D">
      <w:pPr>
        <w:pStyle w:val="21"/>
        <w:tabs>
          <w:tab w:val="left" w:pos="880"/>
          <w:tab w:val="right" w:leader="hyphen" w:pos="9345"/>
        </w:tabs>
        <w:rPr>
          <w:rFonts w:eastAsia="Times New Roman"/>
          <w:noProof/>
          <w:lang w:eastAsia="ru-RU"/>
        </w:rPr>
      </w:pPr>
      <w:hyperlink w:anchor="_Toc271293123" w:history="1">
        <w:r w:rsidR="00E135D9" w:rsidRPr="0078611D">
          <w:rPr>
            <w:rStyle w:val="a5"/>
            <w:noProof/>
          </w:rPr>
          <w:t>1.2</w:t>
        </w:r>
        <w:r w:rsidR="00E135D9" w:rsidRPr="0078611D">
          <w:rPr>
            <w:rFonts w:eastAsia="Times New Roman"/>
            <w:noProof/>
            <w:lang w:eastAsia="ru-RU"/>
          </w:rPr>
          <w:tab/>
        </w:r>
        <w:r w:rsidR="00E135D9" w:rsidRPr="0078611D">
          <w:rPr>
            <w:rStyle w:val="a5"/>
            <w:rFonts w:ascii="Times New Roman" w:hAnsi="Times New Roman"/>
            <w:noProof/>
          </w:rPr>
          <w:t>Фискальная и монетарная политика</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_Toc271293123 \h </w:instrText>
        </w:r>
        <w:r w:rsidR="000D03E8" w:rsidRPr="0078611D">
          <w:rPr>
            <w:noProof/>
            <w:webHidden/>
          </w:rPr>
        </w:r>
        <w:r w:rsidR="000D03E8" w:rsidRPr="0078611D">
          <w:rPr>
            <w:noProof/>
            <w:webHidden/>
          </w:rPr>
          <w:fldChar w:fldCharType="separate"/>
        </w:r>
        <w:r w:rsidR="00E135D9" w:rsidRPr="0078611D">
          <w:rPr>
            <w:noProof/>
            <w:webHidden/>
          </w:rPr>
          <w:t>8</w:t>
        </w:r>
        <w:r w:rsidR="000D03E8" w:rsidRPr="0078611D">
          <w:rPr>
            <w:noProof/>
            <w:webHidden/>
          </w:rPr>
          <w:fldChar w:fldCharType="end"/>
        </w:r>
      </w:hyperlink>
    </w:p>
    <w:p w:rsidR="00E135D9" w:rsidRPr="0078611D" w:rsidRDefault="008B1143" w:rsidP="0078611D">
      <w:pPr>
        <w:pStyle w:val="21"/>
        <w:tabs>
          <w:tab w:val="left" w:pos="880"/>
          <w:tab w:val="right" w:leader="hyphen" w:pos="9345"/>
        </w:tabs>
        <w:rPr>
          <w:rFonts w:eastAsia="Times New Roman"/>
          <w:noProof/>
          <w:lang w:eastAsia="ru-RU"/>
        </w:rPr>
      </w:pPr>
      <w:hyperlink w:anchor="_Toc271293124" w:history="1">
        <w:r w:rsidR="00E135D9" w:rsidRPr="0078611D">
          <w:rPr>
            <w:rStyle w:val="a5"/>
            <w:rFonts w:ascii="Times New Roman" w:hAnsi="Times New Roman"/>
            <w:noProof/>
          </w:rPr>
          <w:t>1.3</w:t>
        </w:r>
        <w:r w:rsidR="00E135D9" w:rsidRPr="0078611D">
          <w:rPr>
            <w:rFonts w:eastAsia="Times New Roman"/>
            <w:noProof/>
            <w:lang w:eastAsia="ru-RU"/>
          </w:rPr>
          <w:tab/>
        </w:r>
        <w:r w:rsidR="00E135D9" w:rsidRPr="0078611D">
          <w:rPr>
            <w:rStyle w:val="a5"/>
            <w:rFonts w:ascii="Times New Roman" w:hAnsi="Times New Roman"/>
            <w:noProof/>
          </w:rPr>
          <w:t>Относительная эффективность бюджетно-налоговой и кредитно-денежной политики.</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_Toc271293124 \h </w:instrText>
        </w:r>
        <w:r w:rsidR="000D03E8" w:rsidRPr="0078611D">
          <w:rPr>
            <w:noProof/>
            <w:webHidden/>
          </w:rPr>
        </w:r>
        <w:r w:rsidR="000D03E8" w:rsidRPr="0078611D">
          <w:rPr>
            <w:noProof/>
            <w:webHidden/>
          </w:rPr>
          <w:fldChar w:fldCharType="separate"/>
        </w:r>
        <w:r w:rsidR="00E135D9" w:rsidRPr="0078611D">
          <w:rPr>
            <w:noProof/>
            <w:webHidden/>
          </w:rPr>
          <w:t>14</w:t>
        </w:r>
        <w:r w:rsidR="000D03E8" w:rsidRPr="0078611D">
          <w:rPr>
            <w:noProof/>
            <w:webHidden/>
          </w:rPr>
          <w:fldChar w:fldCharType="end"/>
        </w:r>
      </w:hyperlink>
    </w:p>
    <w:p w:rsidR="00E135D9" w:rsidRPr="0078611D" w:rsidRDefault="008B1143" w:rsidP="0078611D">
      <w:pPr>
        <w:pStyle w:val="21"/>
        <w:tabs>
          <w:tab w:val="right" w:leader="hyphen" w:pos="9345"/>
        </w:tabs>
        <w:rPr>
          <w:rFonts w:eastAsia="Times New Roman"/>
          <w:noProof/>
          <w:lang w:eastAsia="ru-RU"/>
        </w:rPr>
      </w:pPr>
      <w:hyperlink w:anchor="_Toc271293125" w:history="1">
        <w:r w:rsidR="00E135D9" w:rsidRPr="0078611D">
          <w:rPr>
            <w:rStyle w:val="a5"/>
            <w:rFonts w:ascii="Times New Roman" w:hAnsi="Times New Roman"/>
            <w:noProof/>
          </w:rPr>
          <w:t>1.4       Модель IS-LM как модель совокупного спроса</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_Toc271293125 \h </w:instrText>
        </w:r>
        <w:r w:rsidR="000D03E8" w:rsidRPr="0078611D">
          <w:rPr>
            <w:noProof/>
            <w:webHidden/>
          </w:rPr>
        </w:r>
        <w:r w:rsidR="000D03E8" w:rsidRPr="0078611D">
          <w:rPr>
            <w:noProof/>
            <w:webHidden/>
          </w:rPr>
          <w:fldChar w:fldCharType="separate"/>
        </w:r>
        <w:r w:rsidR="00E135D9" w:rsidRPr="0078611D">
          <w:rPr>
            <w:noProof/>
            <w:webHidden/>
          </w:rPr>
          <w:t>21</w:t>
        </w:r>
        <w:r w:rsidR="000D03E8" w:rsidRPr="0078611D">
          <w:rPr>
            <w:noProof/>
            <w:webHidden/>
          </w:rPr>
          <w:fldChar w:fldCharType="end"/>
        </w:r>
      </w:hyperlink>
    </w:p>
    <w:p w:rsidR="00E135D9" w:rsidRPr="0078611D" w:rsidRDefault="008B1143" w:rsidP="0078611D">
      <w:pPr>
        <w:pStyle w:val="11"/>
        <w:tabs>
          <w:tab w:val="left" w:pos="440"/>
          <w:tab w:val="right" w:leader="hyphen" w:pos="9345"/>
        </w:tabs>
        <w:rPr>
          <w:rFonts w:eastAsia="Times New Roman"/>
          <w:noProof/>
          <w:lang w:eastAsia="ru-RU"/>
        </w:rPr>
      </w:pPr>
      <w:hyperlink w:anchor="_Toc271293126" w:history="1">
        <w:r w:rsidR="00E135D9" w:rsidRPr="0078611D">
          <w:rPr>
            <w:rStyle w:val="a5"/>
            <w:rFonts w:ascii="Times New Roman" w:hAnsi="Times New Roman"/>
            <w:noProof/>
          </w:rPr>
          <w:t>2.</w:t>
        </w:r>
        <w:r w:rsidR="00E135D9" w:rsidRPr="0078611D">
          <w:rPr>
            <w:rFonts w:eastAsia="Times New Roman"/>
            <w:noProof/>
            <w:lang w:eastAsia="ru-RU"/>
          </w:rPr>
          <w:tab/>
        </w:r>
        <w:r w:rsidR="00E135D9" w:rsidRPr="0078611D">
          <w:rPr>
            <w:rStyle w:val="a5"/>
            <w:rFonts w:ascii="Times New Roman" w:hAnsi="Times New Roman"/>
            <w:noProof/>
          </w:rPr>
          <w:t>ОСОБЕННОСТИ МОНЕТАРНОЙ И ФИСКАЛЬНОЙ ПОЛИТИКИ РЕСПУБЛИКИ БЕЛАРУСЬ НА СОВРЕМЕННОМ ЭТАПЕ</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_Toc271293126 \h </w:instrText>
        </w:r>
        <w:r w:rsidR="000D03E8" w:rsidRPr="0078611D">
          <w:rPr>
            <w:noProof/>
            <w:webHidden/>
          </w:rPr>
        </w:r>
        <w:r w:rsidR="000D03E8" w:rsidRPr="0078611D">
          <w:rPr>
            <w:noProof/>
            <w:webHidden/>
          </w:rPr>
          <w:fldChar w:fldCharType="separate"/>
        </w:r>
        <w:r w:rsidR="00E135D9" w:rsidRPr="0078611D">
          <w:rPr>
            <w:noProof/>
            <w:webHidden/>
          </w:rPr>
          <w:t>23</w:t>
        </w:r>
        <w:r w:rsidR="000D03E8" w:rsidRPr="0078611D">
          <w:rPr>
            <w:noProof/>
            <w:webHidden/>
          </w:rPr>
          <w:fldChar w:fldCharType="end"/>
        </w:r>
      </w:hyperlink>
    </w:p>
    <w:p w:rsidR="00E135D9" w:rsidRPr="0078611D" w:rsidRDefault="008B1143" w:rsidP="0078611D">
      <w:pPr>
        <w:pStyle w:val="21"/>
        <w:tabs>
          <w:tab w:val="left" w:pos="880"/>
          <w:tab w:val="right" w:leader="hyphen" w:pos="9345"/>
        </w:tabs>
        <w:rPr>
          <w:rFonts w:eastAsia="Times New Roman"/>
          <w:noProof/>
          <w:lang w:eastAsia="ru-RU"/>
        </w:rPr>
      </w:pPr>
      <w:hyperlink w:anchor="_Toc271293127" w:history="1">
        <w:r w:rsidR="00E135D9" w:rsidRPr="0078611D">
          <w:rPr>
            <w:rStyle w:val="a5"/>
            <w:rFonts w:ascii="Times New Roman" w:hAnsi="Times New Roman"/>
            <w:noProof/>
          </w:rPr>
          <w:t>2.1</w:t>
        </w:r>
        <w:r w:rsidR="00E135D9" w:rsidRPr="0078611D">
          <w:rPr>
            <w:rFonts w:eastAsia="Times New Roman"/>
            <w:noProof/>
            <w:lang w:eastAsia="ru-RU"/>
          </w:rPr>
          <w:tab/>
        </w:r>
        <w:r w:rsidR="00E135D9" w:rsidRPr="0078611D">
          <w:rPr>
            <w:rStyle w:val="a5"/>
            <w:rFonts w:ascii="Times New Roman" w:hAnsi="Times New Roman"/>
            <w:noProof/>
          </w:rPr>
          <w:t>Фискальная политика</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_Toc271293127 \h </w:instrText>
        </w:r>
        <w:r w:rsidR="000D03E8" w:rsidRPr="0078611D">
          <w:rPr>
            <w:noProof/>
            <w:webHidden/>
          </w:rPr>
        </w:r>
        <w:r w:rsidR="000D03E8" w:rsidRPr="0078611D">
          <w:rPr>
            <w:noProof/>
            <w:webHidden/>
          </w:rPr>
          <w:fldChar w:fldCharType="separate"/>
        </w:r>
        <w:r w:rsidR="00E135D9" w:rsidRPr="0078611D">
          <w:rPr>
            <w:noProof/>
            <w:webHidden/>
          </w:rPr>
          <w:t>23</w:t>
        </w:r>
        <w:r w:rsidR="000D03E8" w:rsidRPr="0078611D">
          <w:rPr>
            <w:noProof/>
            <w:webHidden/>
          </w:rPr>
          <w:fldChar w:fldCharType="end"/>
        </w:r>
      </w:hyperlink>
    </w:p>
    <w:p w:rsidR="00E135D9" w:rsidRPr="0078611D" w:rsidRDefault="008B1143" w:rsidP="0078611D">
      <w:pPr>
        <w:pStyle w:val="21"/>
        <w:tabs>
          <w:tab w:val="right" w:leader="hyphen" w:pos="9345"/>
        </w:tabs>
        <w:rPr>
          <w:rFonts w:eastAsia="Times New Roman"/>
          <w:noProof/>
          <w:lang w:eastAsia="ru-RU"/>
        </w:rPr>
      </w:pPr>
      <w:hyperlink w:anchor="_Toc271293128" w:history="1">
        <w:r w:rsidR="00E135D9" w:rsidRPr="0078611D">
          <w:rPr>
            <w:rStyle w:val="a5"/>
            <w:rFonts w:ascii="Times New Roman" w:hAnsi="Times New Roman"/>
            <w:noProof/>
          </w:rPr>
          <w:t>2.2       Монетарная политика</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_Toc271293128 \h </w:instrText>
        </w:r>
        <w:r w:rsidR="000D03E8" w:rsidRPr="0078611D">
          <w:rPr>
            <w:noProof/>
            <w:webHidden/>
          </w:rPr>
        </w:r>
        <w:r w:rsidR="000D03E8" w:rsidRPr="0078611D">
          <w:rPr>
            <w:noProof/>
            <w:webHidden/>
          </w:rPr>
          <w:fldChar w:fldCharType="separate"/>
        </w:r>
        <w:r w:rsidR="00E135D9" w:rsidRPr="0078611D">
          <w:rPr>
            <w:noProof/>
            <w:webHidden/>
          </w:rPr>
          <w:t>29</w:t>
        </w:r>
        <w:r w:rsidR="000D03E8" w:rsidRPr="0078611D">
          <w:rPr>
            <w:noProof/>
            <w:webHidden/>
          </w:rPr>
          <w:fldChar w:fldCharType="end"/>
        </w:r>
      </w:hyperlink>
    </w:p>
    <w:p w:rsidR="00E135D9" w:rsidRPr="0078611D" w:rsidRDefault="008B1143" w:rsidP="0078611D">
      <w:pPr>
        <w:pStyle w:val="11"/>
        <w:tabs>
          <w:tab w:val="right" w:leader="hyphen" w:pos="9345"/>
        </w:tabs>
        <w:rPr>
          <w:rFonts w:eastAsia="Times New Roman"/>
          <w:noProof/>
          <w:lang w:eastAsia="ru-RU"/>
        </w:rPr>
      </w:pPr>
      <w:hyperlink w:anchor="_Toc271293129" w:history="1">
        <w:r w:rsidR="00E135D9" w:rsidRPr="0078611D">
          <w:rPr>
            <w:rStyle w:val="a5"/>
            <w:rFonts w:ascii="Times New Roman" w:hAnsi="Times New Roman"/>
            <w:noProof/>
          </w:rPr>
          <w:t>ЗАКЛЮЧЕНИЕ</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_Toc271293129 \h </w:instrText>
        </w:r>
        <w:r w:rsidR="000D03E8" w:rsidRPr="0078611D">
          <w:rPr>
            <w:noProof/>
            <w:webHidden/>
          </w:rPr>
        </w:r>
        <w:r w:rsidR="000D03E8" w:rsidRPr="0078611D">
          <w:rPr>
            <w:noProof/>
            <w:webHidden/>
          </w:rPr>
          <w:fldChar w:fldCharType="separate"/>
        </w:r>
        <w:r w:rsidR="00E135D9" w:rsidRPr="0078611D">
          <w:rPr>
            <w:noProof/>
            <w:webHidden/>
          </w:rPr>
          <w:t>36</w:t>
        </w:r>
        <w:r w:rsidR="000D03E8" w:rsidRPr="0078611D">
          <w:rPr>
            <w:noProof/>
            <w:webHidden/>
          </w:rPr>
          <w:fldChar w:fldCharType="end"/>
        </w:r>
      </w:hyperlink>
    </w:p>
    <w:p w:rsidR="00E135D9" w:rsidRPr="0078611D" w:rsidRDefault="008B1143" w:rsidP="0078611D">
      <w:pPr>
        <w:pStyle w:val="11"/>
        <w:tabs>
          <w:tab w:val="right" w:leader="hyphen" w:pos="9345"/>
        </w:tabs>
        <w:rPr>
          <w:rFonts w:eastAsia="Times New Roman"/>
          <w:noProof/>
          <w:lang w:eastAsia="ru-RU"/>
        </w:rPr>
      </w:pPr>
      <w:hyperlink w:anchor="_Toc271293130" w:history="1">
        <w:r w:rsidR="00E135D9" w:rsidRPr="0078611D">
          <w:rPr>
            <w:rStyle w:val="a5"/>
            <w:rFonts w:ascii="Times New Roman" w:hAnsi="Times New Roman"/>
            <w:noProof/>
          </w:rPr>
          <w:t>СПИСОК ИСПОЛЬЗОВАННОЙ ЛИТЕРАТУРЫ</w:t>
        </w:r>
        <w:r w:rsidR="00E135D9" w:rsidRPr="0078611D">
          <w:rPr>
            <w:noProof/>
            <w:webHidden/>
          </w:rPr>
          <w:tab/>
        </w:r>
        <w:r w:rsidR="000D03E8" w:rsidRPr="0078611D">
          <w:rPr>
            <w:noProof/>
            <w:webHidden/>
          </w:rPr>
          <w:fldChar w:fldCharType="begin"/>
        </w:r>
        <w:r w:rsidR="00E135D9" w:rsidRPr="0078611D">
          <w:rPr>
            <w:noProof/>
            <w:webHidden/>
          </w:rPr>
          <w:instrText xml:space="preserve"> PAGEREF _Toc271293130 \h </w:instrText>
        </w:r>
        <w:r w:rsidR="000D03E8" w:rsidRPr="0078611D">
          <w:rPr>
            <w:noProof/>
            <w:webHidden/>
          </w:rPr>
        </w:r>
        <w:r w:rsidR="000D03E8" w:rsidRPr="0078611D">
          <w:rPr>
            <w:noProof/>
            <w:webHidden/>
          </w:rPr>
          <w:fldChar w:fldCharType="separate"/>
        </w:r>
        <w:r w:rsidR="00E135D9" w:rsidRPr="0078611D">
          <w:rPr>
            <w:noProof/>
            <w:webHidden/>
          </w:rPr>
          <w:t>38</w:t>
        </w:r>
        <w:r w:rsidR="000D03E8" w:rsidRPr="0078611D">
          <w:rPr>
            <w:noProof/>
            <w:webHidden/>
          </w:rPr>
          <w:fldChar w:fldCharType="end"/>
        </w:r>
      </w:hyperlink>
    </w:p>
    <w:p w:rsidR="007C1929" w:rsidRPr="0078611D" w:rsidRDefault="000D03E8" w:rsidP="0078611D">
      <w:pPr>
        <w:pStyle w:val="a4"/>
        <w:rPr>
          <w:rFonts w:ascii="Times New Roman" w:hAnsi="Times New Roman"/>
          <w:b w:val="0"/>
          <w:color w:val="auto"/>
        </w:rPr>
      </w:pPr>
      <w:r w:rsidRPr="0078611D">
        <w:rPr>
          <w:rFonts w:ascii="Times New Roman" w:hAnsi="Times New Roman"/>
          <w:b w:val="0"/>
          <w:color w:val="auto"/>
        </w:rPr>
        <w:fldChar w:fldCharType="end"/>
      </w:r>
    </w:p>
    <w:p w:rsidR="00332036" w:rsidRPr="0078611D" w:rsidRDefault="00332036" w:rsidP="0078611D">
      <w:pPr>
        <w:spacing w:line="360" w:lineRule="auto"/>
        <w:rPr>
          <w:rFonts w:ascii="Times New Roman" w:hAnsi="Times New Roman"/>
          <w:sz w:val="28"/>
          <w:szCs w:val="28"/>
        </w:rPr>
      </w:pPr>
      <w:r w:rsidRPr="0078611D">
        <w:rPr>
          <w:rFonts w:ascii="Times New Roman" w:hAnsi="Times New Roman"/>
          <w:sz w:val="28"/>
          <w:szCs w:val="28"/>
        </w:rPr>
        <w:br w:type="page"/>
      </w:r>
    </w:p>
    <w:p w:rsidR="00B433E8" w:rsidRPr="0078611D" w:rsidRDefault="00B433E8" w:rsidP="0078611D">
      <w:pPr>
        <w:pStyle w:val="1"/>
        <w:jc w:val="center"/>
        <w:rPr>
          <w:rFonts w:ascii="Times New Roman" w:hAnsi="Times New Roman"/>
          <w:b w:val="0"/>
          <w:color w:val="auto"/>
        </w:rPr>
      </w:pPr>
      <w:bookmarkStart w:id="0" w:name="_Toc271293120"/>
      <w:r w:rsidRPr="0078611D">
        <w:rPr>
          <w:rFonts w:ascii="Times New Roman" w:hAnsi="Times New Roman"/>
          <w:b w:val="0"/>
          <w:color w:val="auto"/>
        </w:rPr>
        <w:t>ВВЕДЕНИЕ</w:t>
      </w:r>
      <w:bookmarkEnd w:id="0"/>
    </w:p>
    <w:p w:rsidR="00B433E8" w:rsidRPr="0078611D" w:rsidRDefault="00B433E8" w:rsidP="0078611D"/>
    <w:p w:rsidR="007C1929"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 xml:space="preserve">Последняя треть </w:t>
      </w:r>
      <w:r w:rsidRPr="0078611D">
        <w:rPr>
          <w:rFonts w:ascii="Times New Roman" w:hAnsi="Times New Roman"/>
          <w:sz w:val="28"/>
          <w:szCs w:val="24"/>
          <w:lang w:val="en-US"/>
        </w:rPr>
        <w:t>XX</w:t>
      </w:r>
      <w:r w:rsidRPr="0078611D">
        <w:rPr>
          <w:rFonts w:ascii="Times New Roman" w:hAnsi="Times New Roman"/>
          <w:sz w:val="28"/>
          <w:szCs w:val="24"/>
        </w:rPr>
        <w:t xml:space="preserve"> столетия </w:t>
      </w:r>
      <w:r w:rsidR="007E2AC6" w:rsidRPr="0078611D">
        <w:rPr>
          <w:rFonts w:ascii="Times New Roman" w:hAnsi="Times New Roman"/>
          <w:sz w:val="28"/>
          <w:szCs w:val="24"/>
        </w:rPr>
        <w:t xml:space="preserve">и начало </w:t>
      </w:r>
      <w:r w:rsidR="007E2AC6" w:rsidRPr="0078611D">
        <w:rPr>
          <w:rFonts w:ascii="Times New Roman" w:hAnsi="Times New Roman"/>
          <w:sz w:val="28"/>
          <w:szCs w:val="24"/>
          <w:lang w:val="en-US"/>
        </w:rPr>
        <w:t>XXI</w:t>
      </w:r>
      <w:r w:rsidR="007E2AC6" w:rsidRPr="0078611D">
        <w:rPr>
          <w:rFonts w:ascii="Times New Roman" w:hAnsi="Times New Roman"/>
          <w:sz w:val="28"/>
          <w:szCs w:val="24"/>
        </w:rPr>
        <w:t xml:space="preserve"> века ознаменовали</w:t>
      </w:r>
      <w:r w:rsidRPr="0078611D">
        <w:rPr>
          <w:rFonts w:ascii="Times New Roman" w:hAnsi="Times New Roman"/>
          <w:sz w:val="28"/>
          <w:szCs w:val="24"/>
        </w:rPr>
        <w:t xml:space="preserve">сь бурными событиями в жизни человеческого общества. Тектонические сдвиги в экономических, политических, общественных структурах периодически взрывают устоявшийся, казалось бы, порядок вещей, вызывают непредсказуемый ход событий. И, </w:t>
      </w:r>
      <w:r w:rsidR="007E2AC6" w:rsidRPr="0078611D">
        <w:rPr>
          <w:rFonts w:ascii="Times New Roman" w:hAnsi="Times New Roman"/>
          <w:sz w:val="28"/>
          <w:szCs w:val="24"/>
        </w:rPr>
        <w:t>пожалуй</w:t>
      </w:r>
      <w:r w:rsidRPr="0078611D">
        <w:rPr>
          <w:rFonts w:ascii="Times New Roman" w:hAnsi="Times New Roman"/>
          <w:sz w:val="28"/>
          <w:szCs w:val="24"/>
        </w:rPr>
        <w:t xml:space="preserve">, наиболее драматические события развертываются именно в экономической сфере. В основе этих движений – слишком быстрый экономический рост или, наоборот, спад экономики, безработица, инфляция, нехватка средств на содержание экономики. </w:t>
      </w:r>
    </w:p>
    <w:p w:rsidR="007C1929" w:rsidRPr="0078611D" w:rsidRDefault="007C1929" w:rsidP="0078611D">
      <w:pPr>
        <w:pStyle w:val="BodyTextIMP"/>
        <w:spacing w:line="360" w:lineRule="auto"/>
        <w:ind w:firstLine="709"/>
        <w:jc w:val="both"/>
        <w:rPr>
          <w:sz w:val="28"/>
          <w:lang w:val="ru-RU"/>
        </w:rPr>
      </w:pPr>
      <w:r w:rsidRPr="0078611D">
        <w:rPr>
          <w:sz w:val="28"/>
          <w:lang w:val="ru-RU"/>
        </w:rPr>
        <w:t>Фискальная</w:t>
      </w:r>
      <w:r w:rsidR="007E2AC6" w:rsidRPr="0078611D">
        <w:rPr>
          <w:sz w:val="28"/>
          <w:lang w:val="ru-RU"/>
        </w:rPr>
        <w:t xml:space="preserve"> и монетарная</w:t>
      </w:r>
      <w:r w:rsidRPr="0078611D">
        <w:rPr>
          <w:sz w:val="28"/>
          <w:lang w:val="ru-RU"/>
        </w:rPr>
        <w:t xml:space="preserve"> политик</w:t>
      </w:r>
      <w:r w:rsidR="007E2AC6" w:rsidRPr="0078611D">
        <w:rPr>
          <w:sz w:val="28"/>
          <w:lang w:val="ru-RU"/>
        </w:rPr>
        <w:t>и</w:t>
      </w:r>
      <w:r w:rsidRPr="0078611D">
        <w:rPr>
          <w:sz w:val="28"/>
          <w:lang w:val="ru-RU"/>
        </w:rPr>
        <w:t xml:space="preserve"> является очень сильным оружием. Некоторые экономисты утверждают, что это, подобно атомной бомбе, слишком мощное оружие, чтобы позволить отдельным лицам и правительствам играть с ним; так что было бы лучше, если бы </w:t>
      </w:r>
      <w:r w:rsidR="007E2AC6" w:rsidRPr="0078611D">
        <w:rPr>
          <w:sz w:val="28"/>
          <w:lang w:val="ru-RU"/>
        </w:rPr>
        <w:t xml:space="preserve">они </w:t>
      </w:r>
      <w:r w:rsidRPr="0078611D">
        <w:rPr>
          <w:sz w:val="28"/>
          <w:lang w:val="ru-RU"/>
        </w:rPr>
        <w:t>никогда не применял</w:t>
      </w:r>
      <w:r w:rsidR="007E2AC6" w:rsidRPr="0078611D">
        <w:rPr>
          <w:sz w:val="28"/>
          <w:lang w:val="ru-RU"/>
        </w:rPr>
        <w:t>и</w:t>
      </w:r>
      <w:r w:rsidRPr="0078611D">
        <w:rPr>
          <w:sz w:val="28"/>
          <w:lang w:val="ru-RU"/>
        </w:rPr>
        <w:t>сь.</w:t>
      </w:r>
    </w:p>
    <w:p w:rsidR="007E2AC6"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 xml:space="preserve">Тем не менее, совершенно несомненно, что, подобно тому, как ни одна нация не будет сидеть, сложа руки, позволив чуме косить население, точно так же в каждой стране есть меры, которые всегда вступают в игру, как только начинает разворачиваться депрессия. Эти меры призваны «стимулировать» или «сдерживать» развитие экономики, управлять экономическими циклами и колебаниями. </w:t>
      </w:r>
    </w:p>
    <w:p w:rsidR="007C1929"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 xml:space="preserve">Актуальность данной темы бесспорна, ибо каждое правительство </w:t>
      </w:r>
      <w:r w:rsidR="007E2AC6" w:rsidRPr="0078611D">
        <w:rPr>
          <w:rFonts w:ascii="Times New Roman" w:hAnsi="Times New Roman"/>
          <w:sz w:val="28"/>
          <w:szCs w:val="24"/>
        </w:rPr>
        <w:t>и национальные банки всегда проводят некоторую фи</w:t>
      </w:r>
      <w:r w:rsidRPr="0078611D">
        <w:rPr>
          <w:rFonts w:ascii="Times New Roman" w:hAnsi="Times New Roman"/>
          <w:sz w:val="28"/>
          <w:szCs w:val="24"/>
        </w:rPr>
        <w:t xml:space="preserve">скальную </w:t>
      </w:r>
      <w:r w:rsidR="007E2AC6" w:rsidRPr="0078611D">
        <w:rPr>
          <w:rFonts w:ascii="Times New Roman" w:hAnsi="Times New Roman"/>
          <w:sz w:val="28"/>
          <w:szCs w:val="24"/>
        </w:rPr>
        <w:t xml:space="preserve">и монетарную </w:t>
      </w:r>
      <w:r w:rsidRPr="0078611D">
        <w:rPr>
          <w:rFonts w:ascii="Times New Roman" w:hAnsi="Times New Roman"/>
          <w:sz w:val="28"/>
          <w:szCs w:val="24"/>
        </w:rPr>
        <w:t>политик</w:t>
      </w:r>
      <w:r w:rsidR="007E2AC6" w:rsidRPr="0078611D">
        <w:rPr>
          <w:rFonts w:ascii="Times New Roman" w:hAnsi="Times New Roman"/>
          <w:sz w:val="28"/>
          <w:szCs w:val="24"/>
        </w:rPr>
        <w:t>у</w:t>
      </w:r>
      <w:r w:rsidRPr="0078611D">
        <w:rPr>
          <w:rFonts w:ascii="Times New Roman" w:hAnsi="Times New Roman"/>
          <w:sz w:val="28"/>
          <w:szCs w:val="24"/>
        </w:rPr>
        <w:t>. Реал</w:t>
      </w:r>
      <w:r w:rsidR="007E2AC6" w:rsidRPr="0078611D">
        <w:rPr>
          <w:rFonts w:ascii="Times New Roman" w:hAnsi="Times New Roman"/>
          <w:sz w:val="28"/>
          <w:szCs w:val="24"/>
        </w:rPr>
        <w:t>ьный вопрос в том, будут ли их действия конструктивными или они</w:t>
      </w:r>
      <w:r w:rsidRPr="0078611D">
        <w:rPr>
          <w:rFonts w:ascii="Times New Roman" w:hAnsi="Times New Roman"/>
          <w:sz w:val="28"/>
          <w:szCs w:val="24"/>
        </w:rPr>
        <w:t xml:space="preserve"> буд</w:t>
      </w:r>
      <w:r w:rsidR="007E2AC6" w:rsidRPr="0078611D">
        <w:rPr>
          <w:rFonts w:ascii="Times New Roman" w:hAnsi="Times New Roman"/>
          <w:sz w:val="28"/>
          <w:szCs w:val="24"/>
        </w:rPr>
        <w:t>у</w:t>
      </w:r>
      <w:r w:rsidRPr="0078611D">
        <w:rPr>
          <w:rFonts w:ascii="Times New Roman" w:hAnsi="Times New Roman"/>
          <w:sz w:val="28"/>
          <w:szCs w:val="24"/>
        </w:rPr>
        <w:t>т неосознанн</w:t>
      </w:r>
      <w:r w:rsidR="007E2AC6" w:rsidRPr="0078611D">
        <w:rPr>
          <w:rFonts w:ascii="Times New Roman" w:hAnsi="Times New Roman"/>
          <w:sz w:val="28"/>
          <w:szCs w:val="24"/>
        </w:rPr>
        <w:t>ыми</w:t>
      </w:r>
      <w:r w:rsidRPr="0078611D">
        <w:rPr>
          <w:rFonts w:ascii="Times New Roman" w:hAnsi="Times New Roman"/>
          <w:sz w:val="28"/>
          <w:szCs w:val="24"/>
        </w:rPr>
        <w:t xml:space="preserve"> и непоследовательн</w:t>
      </w:r>
      <w:r w:rsidR="007E2AC6" w:rsidRPr="0078611D">
        <w:rPr>
          <w:rFonts w:ascii="Times New Roman" w:hAnsi="Times New Roman"/>
          <w:sz w:val="28"/>
          <w:szCs w:val="24"/>
        </w:rPr>
        <w:t>ыми</w:t>
      </w:r>
      <w:r w:rsidRPr="0078611D">
        <w:rPr>
          <w:rFonts w:ascii="Times New Roman" w:hAnsi="Times New Roman"/>
          <w:sz w:val="28"/>
          <w:szCs w:val="24"/>
        </w:rPr>
        <w:t xml:space="preserve">. Глубина преобразований, широкие последствия для национальной экономики делают жизненно необходимым для </w:t>
      </w:r>
      <w:r w:rsidR="007E2AC6" w:rsidRPr="0078611D">
        <w:rPr>
          <w:rFonts w:ascii="Times New Roman" w:hAnsi="Times New Roman"/>
          <w:sz w:val="28"/>
          <w:szCs w:val="24"/>
        </w:rPr>
        <w:t xml:space="preserve">экономистов </w:t>
      </w:r>
      <w:r w:rsidRPr="0078611D">
        <w:rPr>
          <w:rFonts w:ascii="Times New Roman" w:hAnsi="Times New Roman"/>
          <w:sz w:val="28"/>
          <w:szCs w:val="24"/>
        </w:rPr>
        <w:t>изучение и</w:t>
      </w:r>
      <w:r w:rsidR="007E2AC6" w:rsidRPr="0078611D">
        <w:rPr>
          <w:rFonts w:ascii="Times New Roman" w:hAnsi="Times New Roman"/>
          <w:sz w:val="28"/>
          <w:szCs w:val="24"/>
        </w:rPr>
        <w:t xml:space="preserve"> анализ эффективности применения различных инструментов на экономику страны</w:t>
      </w:r>
      <w:r w:rsidRPr="0078611D">
        <w:rPr>
          <w:rFonts w:ascii="Times New Roman" w:hAnsi="Times New Roman"/>
          <w:sz w:val="28"/>
          <w:szCs w:val="24"/>
        </w:rPr>
        <w:t>. Успех на этом пути в значительной степени зависит от механизма данной политики.</w:t>
      </w:r>
    </w:p>
    <w:p w:rsidR="00127321" w:rsidRPr="0078611D" w:rsidRDefault="007C1929" w:rsidP="0078611D">
      <w:pPr>
        <w:tabs>
          <w:tab w:val="left" w:pos="8364"/>
        </w:tabs>
        <w:autoSpaceDE w:val="0"/>
        <w:autoSpaceDN w:val="0"/>
        <w:adjustRightInd w:val="0"/>
        <w:spacing w:after="0" w:line="360" w:lineRule="auto"/>
        <w:ind w:firstLine="567"/>
        <w:jc w:val="both"/>
        <w:rPr>
          <w:rFonts w:ascii="Times New Roman" w:hAnsi="Times New Roman"/>
          <w:sz w:val="28"/>
          <w:szCs w:val="28"/>
        </w:rPr>
      </w:pPr>
      <w:r w:rsidRPr="0078611D">
        <w:rPr>
          <w:rFonts w:ascii="Times New Roman" w:hAnsi="Times New Roman"/>
          <w:sz w:val="28"/>
          <w:szCs w:val="24"/>
        </w:rPr>
        <w:t>В экономической литературе можно</w:t>
      </w:r>
      <w:r w:rsidR="00127321" w:rsidRPr="0078611D">
        <w:rPr>
          <w:rFonts w:ascii="Times New Roman" w:hAnsi="Times New Roman"/>
          <w:sz w:val="28"/>
          <w:szCs w:val="24"/>
        </w:rPr>
        <w:t xml:space="preserve"> встретить разные точки зрения о содержании и целесообразности </w:t>
      </w:r>
      <w:r w:rsidRPr="0078611D">
        <w:rPr>
          <w:rFonts w:ascii="Times New Roman" w:hAnsi="Times New Roman"/>
          <w:sz w:val="28"/>
          <w:szCs w:val="24"/>
        </w:rPr>
        <w:t>фискальной</w:t>
      </w:r>
      <w:r w:rsidR="00127321" w:rsidRPr="0078611D">
        <w:rPr>
          <w:rFonts w:ascii="Times New Roman" w:hAnsi="Times New Roman"/>
          <w:sz w:val="28"/>
          <w:szCs w:val="24"/>
        </w:rPr>
        <w:t xml:space="preserve"> и монетарной</w:t>
      </w:r>
      <w:r w:rsidRPr="0078611D">
        <w:rPr>
          <w:rFonts w:ascii="Times New Roman" w:hAnsi="Times New Roman"/>
          <w:sz w:val="28"/>
          <w:szCs w:val="24"/>
        </w:rPr>
        <w:t xml:space="preserve"> политики. </w:t>
      </w:r>
      <w:r w:rsidR="00182EDA" w:rsidRPr="0078611D">
        <w:rPr>
          <w:rFonts w:ascii="Times New Roman" w:hAnsi="Times New Roman"/>
          <w:sz w:val="28"/>
          <w:szCs w:val="24"/>
        </w:rPr>
        <w:t>Наиболее полно на сегодняшний день</w:t>
      </w:r>
      <w:r w:rsidR="00127321" w:rsidRPr="0078611D">
        <w:rPr>
          <w:rFonts w:ascii="Times New Roman" w:hAnsi="Times New Roman"/>
          <w:sz w:val="28"/>
          <w:szCs w:val="24"/>
        </w:rPr>
        <w:t xml:space="preserve"> механизм воздействия на макроэкономическое равновесие в  стране и эффективность фискальной и монетарной политики рассматривается в рамках </w:t>
      </w:r>
      <w:r w:rsidR="00127321" w:rsidRPr="0078611D">
        <w:rPr>
          <w:rFonts w:ascii="Times New Roman" w:hAnsi="Times New Roman"/>
          <w:sz w:val="28"/>
          <w:szCs w:val="28"/>
        </w:rPr>
        <w:t>модели IS-LM</w:t>
      </w:r>
      <w:r w:rsidRPr="0078611D">
        <w:rPr>
          <w:rFonts w:ascii="Times New Roman" w:hAnsi="Times New Roman"/>
          <w:sz w:val="28"/>
          <w:szCs w:val="24"/>
        </w:rPr>
        <w:t>.</w:t>
      </w:r>
    </w:p>
    <w:p w:rsidR="00182EDA" w:rsidRPr="0078611D" w:rsidRDefault="007C1929" w:rsidP="0078611D">
      <w:pPr>
        <w:tabs>
          <w:tab w:val="left" w:pos="8364"/>
        </w:tabs>
        <w:autoSpaceDE w:val="0"/>
        <w:autoSpaceDN w:val="0"/>
        <w:adjustRightInd w:val="0"/>
        <w:spacing w:after="0" w:line="360" w:lineRule="auto"/>
        <w:ind w:firstLine="567"/>
        <w:jc w:val="both"/>
        <w:rPr>
          <w:rFonts w:ascii="Times New Roman" w:hAnsi="Times New Roman"/>
          <w:sz w:val="28"/>
          <w:szCs w:val="28"/>
        </w:rPr>
      </w:pPr>
      <w:r w:rsidRPr="0078611D">
        <w:rPr>
          <w:rFonts w:ascii="Times New Roman" w:hAnsi="Times New Roman"/>
          <w:sz w:val="28"/>
          <w:szCs w:val="24"/>
        </w:rPr>
        <w:t>Таким образом, целью данной курсовой работы является</w:t>
      </w:r>
      <w:r w:rsidR="00182EDA" w:rsidRPr="0078611D">
        <w:rPr>
          <w:rFonts w:ascii="Times New Roman" w:hAnsi="Times New Roman"/>
          <w:sz w:val="28"/>
          <w:szCs w:val="24"/>
        </w:rPr>
        <w:t xml:space="preserve"> изучение фискальной и монетарной политики модели </w:t>
      </w:r>
      <w:r w:rsidR="00182EDA" w:rsidRPr="0078611D">
        <w:rPr>
          <w:rFonts w:ascii="Times New Roman" w:hAnsi="Times New Roman"/>
          <w:sz w:val="28"/>
          <w:szCs w:val="28"/>
        </w:rPr>
        <w:t>IS-LM</w:t>
      </w:r>
      <w:r w:rsidR="00182EDA" w:rsidRPr="0078611D">
        <w:rPr>
          <w:rFonts w:ascii="Times New Roman" w:hAnsi="Times New Roman"/>
          <w:sz w:val="28"/>
          <w:szCs w:val="24"/>
        </w:rPr>
        <w:t>.</w:t>
      </w:r>
    </w:p>
    <w:p w:rsidR="007C1929"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В соответствии с поставленной целью, задачами данной работы будут:</w:t>
      </w:r>
    </w:p>
    <w:p w:rsidR="007C1929"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 xml:space="preserve">1) Анализ </w:t>
      </w:r>
      <w:r w:rsidR="00182EDA" w:rsidRPr="0078611D">
        <w:rPr>
          <w:rFonts w:ascii="Times New Roman" w:hAnsi="Times New Roman"/>
          <w:sz w:val="28"/>
          <w:szCs w:val="24"/>
        </w:rPr>
        <w:t xml:space="preserve">эффективности </w:t>
      </w:r>
      <w:r w:rsidRPr="0078611D">
        <w:rPr>
          <w:rFonts w:ascii="Times New Roman" w:hAnsi="Times New Roman"/>
          <w:sz w:val="28"/>
          <w:szCs w:val="24"/>
        </w:rPr>
        <w:t xml:space="preserve">фискальной </w:t>
      </w:r>
      <w:r w:rsidR="00182EDA" w:rsidRPr="0078611D">
        <w:rPr>
          <w:rFonts w:ascii="Times New Roman" w:hAnsi="Times New Roman"/>
          <w:sz w:val="28"/>
          <w:szCs w:val="24"/>
        </w:rPr>
        <w:t xml:space="preserve">и монетарной </w:t>
      </w:r>
      <w:r w:rsidRPr="0078611D">
        <w:rPr>
          <w:rFonts w:ascii="Times New Roman" w:hAnsi="Times New Roman"/>
          <w:sz w:val="28"/>
          <w:szCs w:val="24"/>
        </w:rPr>
        <w:t>политики</w:t>
      </w:r>
      <w:r w:rsidR="00182EDA" w:rsidRPr="0078611D">
        <w:rPr>
          <w:rFonts w:ascii="Times New Roman" w:hAnsi="Times New Roman"/>
          <w:sz w:val="28"/>
          <w:szCs w:val="24"/>
        </w:rPr>
        <w:t xml:space="preserve"> в модели </w:t>
      </w:r>
      <w:r w:rsidR="00182EDA" w:rsidRPr="0078611D">
        <w:rPr>
          <w:rFonts w:ascii="Times New Roman" w:hAnsi="Times New Roman"/>
          <w:sz w:val="28"/>
          <w:szCs w:val="28"/>
        </w:rPr>
        <w:t>IS-LM</w:t>
      </w:r>
      <w:r w:rsidR="00182EDA" w:rsidRPr="0078611D">
        <w:rPr>
          <w:rFonts w:ascii="Times New Roman" w:hAnsi="Times New Roman"/>
          <w:sz w:val="28"/>
          <w:szCs w:val="24"/>
        </w:rPr>
        <w:t>;</w:t>
      </w:r>
    </w:p>
    <w:p w:rsidR="007C1929" w:rsidRPr="0078611D" w:rsidRDefault="007C1929"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 xml:space="preserve">2) </w:t>
      </w:r>
      <w:r w:rsidR="00182EDA" w:rsidRPr="0078611D">
        <w:rPr>
          <w:rFonts w:ascii="Times New Roman" w:hAnsi="Times New Roman"/>
          <w:sz w:val="28"/>
          <w:szCs w:val="24"/>
        </w:rPr>
        <w:t xml:space="preserve">Особенности </w:t>
      </w:r>
      <w:r w:rsidRPr="0078611D">
        <w:rPr>
          <w:rFonts w:ascii="Times New Roman" w:hAnsi="Times New Roman"/>
          <w:sz w:val="28"/>
          <w:szCs w:val="24"/>
        </w:rPr>
        <w:t xml:space="preserve">фискальной </w:t>
      </w:r>
      <w:r w:rsidR="00182EDA" w:rsidRPr="0078611D">
        <w:rPr>
          <w:rFonts w:ascii="Times New Roman" w:hAnsi="Times New Roman"/>
          <w:sz w:val="28"/>
          <w:szCs w:val="24"/>
        </w:rPr>
        <w:t>и монетарной политики в Республике Беларусь на современном этапе</w:t>
      </w:r>
      <w:r w:rsidRPr="0078611D">
        <w:rPr>
          <w:rFonts w:ascii="Times New Roman" w:hAnsi="Times New Roman"/>
          <w:sz w:val="28"/>
          <w:szCs w:val="24"/>
        </w:rPr>
        <w:t xml:space="preserve">. </w:t>
      </w:r>
    </w:p>
    <w:p w:rsidR="00182EDA" w:rsidRPr="0078611D" w:rsidRDefault="00182EDA" w:rsidP="0078611D">
      <w:pPr>
        <w:spacing w:after="0" w:line="360" w:lineRule="auto"/>
        <w:ind w:firstLine="709"/>
        <w:jc w:val="both"/>
        <w:rPr>
          <w:rFonts w:ascii="Times New Roman" w:hAnsi="Times New Roman"/>
          <w:sz w:val="28"/>
          <w:szCs w:val="24"/>
        </w:rPr>
      </w:pPr>
      <w:r w:rsidRPr="0078611D">
        <w:rPr>
          <w:rFonts w:ascii="Times New Roman" w:hAnsi="Times New Roman"/>
          <w:sz w:val="28"/>
          <w:szCs w:val="24"/>
        </w:rPr>
        <w:t>Для достижения поставленных задач были использованы труды как отечественных, так и зарубежных авторов.</w:t>
      </w:r>
    </w:p>
    <w:p w:rsidR="00B433E8" w:rsidRPr="0078611D" w:rsidRDefault="00B433E8" w:rsidP="0078611D">
      <w:pPr>
        <w:spacing w:line="360" w:lineRule="auto"/>
        <w:ind w:firstLine="567"/>
        <w:rPr>
          <w:rFonts w:ascii="Times New Roman" w:hAnsi="Times New Roman"/>
          <w:color w:val="000000"/>
          <w:sz w:val="28"/>
          <w:szCs w:val="28"/>
        </w:rPr>
      </w:pPr>
    </w:p>
    <w:p w:rsidR="00B433E8" w:rsidRPr="0078611D" w:rsidRDefault="00B433E8" w:rsidP="0078611D">
      <w:pPr>
        <w:rPr>
          <w:rFonts w:ascii="Times New Roman" w:hAnsi="Times New Roman"/>
          <w:color w:val="000000"/>
          <w:sz w:val="28"/>
          <w:szCs w:val="28"/>
        </w:rPr>
      </w:pPr>
      <w:r w:rsidRPr="0078611D">
        <w:rPr>
          <w:rFonts w:ascii="Times New Roman" w:hAnsi="Times New Roman"/>
          <w:color w:val="000000"/>
          <w:sz w:val="28"/>
          <w:szCs w:val="28"/>
        </w:rPr>
        <w:br w:type="page"/>
      </w:r>
    </w:p>
    <w:p w:rsidR="00B433E8" w:rsidRPr="0078611D" w:rsidRDefault="00B433E8" w:rsidP="0078611D">
      <w:pPr>
        <w:rPr>
          <w:rFonts w:ascii="Times New Roman" w:hAnsi="Times New Roman"/>
          <w:b/>
          <w:color w:val="000000"/>
          <w:sz w:val="28"/>
          <w:szCs w:val="28"/>
        </w:rPr>
      </w:pPr>
    </w:p>
    <w:p w:rsidR="007C1929" w:rsidRPr="0078611D" w:rsidRDefault="007C1929" w:rsidP="0078611D">
      <w:pPr>
        <w:pStyle w:val="1"/>
        <w:numPr>
          <w:ilvl w:val="0"/>
          <w:numId w:val="5"/>
        </w:numPr>
        <w:ind w:left="0" w:firstLine="567"/>
        <w:jc w:val="center"/>
        <w:rPr>
          <w:rFonts w:ascii="Times New Roman" w:hAnsi="Times New Roman"/>
          <w:color w:val="auto"/>
        </w:rPr>
      </w:pPr>
      <w:bookmarkStart w:id="1" w:name="_Toc271293121"/>
      <w:r w:rsidRPr="0078611D">
        <w:rPr>
          <w:rFonts w:ascii="Times New Roman" w:hAnsi="Times New Roman"/>
          <w:color w:val="auto"/>
        </w:rPr>
        <w:t xml:space="preserve">АНАЛИЗ ЭФФЕКТИВНОСТИ ФИСКАЛЬНОЙ И МОНЕТАРНОЙ ПОЛИТИКИ В МОДЕЛИ </w:t>
      </w:r>
      <w:r w:rsidR="00332036" w:rsidRPr="0078611D">
        <w:rPr>
          <w:rFonts w:ascii="Times New Roman" w:hAnsi="Times New Roman"/>
          <w:color w:val="auto"/>
        </w:rPr>
        <w:t>IS-LM.</w:t>
      </w:r>
      <w:bookmarkEnd w:id="1"/>
    </w:p>
    <w:p w:rsidR="007C1929" w:rsidRPr="0078611D" w:rsidRDefault="007C1929" w:rsidP="0078611D">
      <w:pPr>
        <w:autoSpaceDE w:val="0"/>
        <w:autoSpaceDN w:val="0"/>
        <w:adjustRightInd w:val="0"/>
        <w:spacing w:after="0" w:line="240" w:lineRule="auto"/>
        <w:ind w:firstLine="567"/>
        <w:jc w:val="center"/>
        <w:rPr>
          <w:rFonts w:ascii="Times New Roman" w:hAnsi="Times New Roman"/>
          <w:color w:val="000000"/>
          <w:sz w:val="28"/>
          <w:szCs w:val="28"/>
        </w:rPr>
      </w:pPr>
    </w:p>
    <w:p w:rsidR="002936AE" w:rsidRPr="0078611D" w:rsidRDefault="002936AE" w:rsidP="0078611D">
      <w:pPr>
        <w:pStyle w:val="2"/>
        <w:numPr>
          <w:ilvl w:val="1"/>
          <w:numId w:val="5"/>
        </w:numPr>
        <w:jc w:val="center"/>
        <w:rPr>
          <w:rFonts w:ascii="Times New Roman" w:hAnsi="Times New Roman"/>
          <w:color w:val="auto"/>
          <w:sz w:val="28"/>
          <w:szCs w:val="28"/>
        </w:rPr>
      </w:pPr>
      <w:bookmarkStart w:id="2" w:name="_Toc271293122"/>
      <w:r w:rsidRPr="0078611D">
        <w:rPr>
          <w:rFonts w:ascii="Times New Roman" w:hAnsi="Times New Roman"/>
          <w:color w:val="auto"/>
          <w:sz w:val="28"/>
          <w:szCs w:val="28"/>
        </w:rPr>
        <w:t>Использование модели IS-LM для достижения макроэкономического равновесия</w:t>
      </w:r>
      <w:bookmarkEnd w:id="2"/>
    </w:p>
    <w:p w:rsidR="00DD40EC" w:rsidRPr="0078611D" w:rsidRDefault="00DD40EC" w:rsidP="0078611D"/>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xml:space="preserve">Экономисты всегда искали модели, которые бы давали возможность экономике приблизиться к идеальному состоянию без кризисов безработицы и инфляции или макроэкономическому равновесию. </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Основой для экономического роста являются инвестиции, то есть вложения в экономику. Но, периодически возникают такие негативные явления как безработица, снижение уровня жизни и инфляция.</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Модель IS-LM показывает, какие меры необходимо предпринять в изменяющихся условиях экономики под воздействием различных факторов для сохранения макроэкономического равновесия.</w:t>
      </w:r>
    </w:p>
    <w:p w:rsidR="00DD40EC" w:rsidRPr="001E5B82"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В модели IS-LM (инвестиции – сбережения, предпочтение ликвидности – деньги) товарный и денежный рынки предстанут как сектора единой макроэкономической системы.</w:t>
      </w:r>
      <w:r w:rsidR="001E5B82" w:rsidRPr="001E5B82">
        <w:rPr>
          <w:rFonts w:ascii="Times New Roman" w:hAnsi="Times New Roman"/>
          <w:color w:val="000000"/>
          <w:sz w:val="28"/>
          <w:szCs w:val="28"/>
        </w:rPr>
        <w:t xml:space="preserve">[4, </w:t>
      </w:r>
      <w:r w:rsidR="001E5B82">
        <w:rPr>
          <w:rFonts w:ascii="Times New Roman" w:hAnsi="Times New Roman"/>
          <w:color w:val="000000"/>
          <w:sz w:val="28"/>
          <w:szCs w:val="28"/>
          <w:lang w:val="en-US"/>
        </w:rPr>
        <w:t>c</w:t>
      </w:r>
      <w:r w:rsidR="001E5B82" w:rsidRPr="001E5B82">
        <w:rPr>
          <w:rFonts w:ascii="Times New Roman" w:hAnsi="Times New Roman"/>
          <w:color w:val="000000"/>
          <w:sz w:val="28"/>
          <w:szCs w:val="28"/>
        </w:rPr>
        <w:t>.252]</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Под товарным рынком подразумеваются не только рынки потребительских товаров и услуг, но и рынок инвестиционных товаров. Спрос на потребительские товары связан главным образом с доходом, тогда как на инвестиционные - с процентной ставкой.</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Денежный рынок – это механизм купли-продажи краткосрочных кредитных инструментов типа казначейских векселей и коммерческих бумаг.</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xml:space="preserve">Одна из составляющих макроэкономического равновесия товарного рынка – это спрос на инвестиции (предприниматели), другая – предложение сбережений (население). В общем случае они не совпадают, поэтому макроэкономическое равновесие товарного рынка очень неустойчиво. Факторы здесь будут разными: доход домохозяйств, финансовые активы домохозяйств, уровень цен, инфляционные ожидания и ожидания роста доходов, величина задолженности, налоговые ставки, величина процентной ставки. </w:t>
      </w:r>
    </w:p>
    <w:p w:rsidR="00DD40EC" w:rsidRPr="00745FEB"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xml:space="preserve">Модель IS-LM (или модель Хикса)  – модель товарно-денежного равновесия, позволяющая выявить экономические факторы, определяющие функцию совокупного спроса. Модель позволяет найти такие сочетания рыночной ставки процента и дохода, при которых одновременно достигается равновесие на товарном и денежном рынках. Поэтому модель IS-LM является конкретизацией модели AD-AS. </w:t>
      </w:r>
      <w:r w:rsidR="001E5B82" w:rsidRPr="00745FEB">
        <w:rPr>
          <w:rFonts w:ascii="Times New Roman" w:hAnsi="Times New Roman"/>
          <w:color w:val="000000"/>
          <w:sz w:val="28"/>
          <w:szCs w:val="28"/>
        </w:rPr>
        <w:t xml:space="preserve">[6 </w:t>
      </w:r>
      <w:r w:rsidR="001E5B82">
        <w:rPr>
          <w:rFonts w:ascii="Times New Roman" w:hAnsi="Times New Roman"/>
          <w:color w:val="000000"/>
          <w:sz w:val="28"/>
          <w:szCs w:val="28"/>
        </w:rPr>
        <w:t>с</w:t>
      </w:r>
      <w:r w:rsidR="001E5B82" w:rsidRPr="00745FEB">
        <w:rPr>
          <w:rFonts w:ascii="Times New Roman" w:hAnsi="Times New Roman"/>
          <w:color w:val="000000"/>
          <w:sz w:val="28"/>
          <w:szCs w:val="28"/>
        </w:rPr>
        <w:t>.</w:t>
      </w:r>
      <w:r w:rsidR="001E5B82">
        <w:rPr>
          <w:rFonts w:ascii="Times New Roman" w:hAnsi="Times New Roman"/>
          <w:color w:val="000000"/>
          <w:sz w:val="28"/>
          <w:szCs w:val="28"/>
        </w:rPr>
        <w:t>123</w:t>
      </w:r>
      <w:r w:rsidR="001E5B82" w:rsidRPr="00745FEB">
        <w:rPr>
          <w:rFonts w:ascii="Times New Roman" w:hAnsi="Times New Roman"/>
          <w:color w:val="000000"/>
          <w:sz w:val="28"/>
          <w:szCs w:val="28"/>
        </w:rPr>
        <w:t>]</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xml:space="preserve">Кривая IS – кривая равновесия на товарном рынке. Условие этого равновесия – равенство объемов совокупного спроса и совокупного предложения. Во всех точках кривой IS соблюдается равенство инвестиций и сбережений. Термин IS отражает это равенство (Investment = Savings). </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Все точки кривой IS – суть точки равенства сбережений и инвестиций при разных значениях процентной ставки и национального дохода.</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Таким образом, кривая IS отражает не функциональную зависимость между процентной ставкой и доходом, а множество равновесных ситуаций на товарном рынке, которые получаются в результате проекции функции сбережения и функции инвестиции.</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Кривая IS имеет отрицательный наклон, поскольку снижение процентной ставки увеличивает объем инвестиций, а, следовательно, и совокупный спрос, увеличивая равновесное значение дохода.</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Сдвиг кривой IS может быть в тех случаях, когда изменяются другие, нежели процентная ставка, факторы. Это:</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уровень государственных закупок;</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уровень потребительских расходов;</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чистые налоги;</w:t>
      </w:r>
    </w:p>
    <w:p w:rsidR="00DD40EC" w:rsidRPr="000B2095"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 изменение объемов инвестиций.</w:t>
      </w:r>
      <w:r w:rsidR="001E5B82" w:rsidRPr="000B2095">
        <w:rPr>
          <w:rFonts w:ascii="Times New Roman" w:hAnsi="Times New Roman"/>
          <w:color w:val="000000"/>
          <w:sz w:val="28"/>
          <w:szCs w:val="28"/>
        </w:rPr>
        <w:t xml:space="preserve">[2, </w:t>
      </w:r>
      <w:r w:rsidR="001E5B82">
        <w:rPr>
          <w:rFonts w:ascii="Times New Roman" w:hAnsi="Times New Roman"/>
          <w:color w:val="000000"/>
          <w:sz w:val="28"/>
          <w:szCs w:val="28"/>
        </w:rPr>
        <w:t>с</w:t>
      </w:r>
      <w:r w:rsidR="001E5B82" w:rsidRPr="000B2095">
        <w:rPr>
          <w:rFonts w:ascii="Times New Roman" w:hAnsi="Times New Roman"/>
          <w:color w:val="000000"/>
          <w:sz w:val="28"/>
          <w:szCs w:val="28"/>
        </w:rPr>
        <w:t>. 123-124]</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Кривая LM – кривая равновесия на денежном рынке. Она фиксирует все комбинации Y и i, которые удовлетворяют функции спроса на деньги при заданной Центральным Банком величине денежного предложения Ms. Во всех точках кривой LM спрос на деньги равен их предложению. Такое равновесие на денежном рынке достигается лишь в том случае, когда с ростом дохода процентная ставка будет повышаться. Термин LM отражает это равенство (Liquidity Preference = Money Supply).</w:t>
      </w:r>
    </w:p>
    <w:p w:rsidR="00DD40EC" w:rsidRPr="001E5B82" w:rsidRDefault="00DD40EC" w:rsidP="0078611D">
      <w:pPr>
        <w:autoSpaceDE w:val="0"/>
        <w:autoSpaceDN w:val="0"/>
        <w:adjustRightInd w:val="0"/>
        <w:spacing w:after="0" w:line="360" w:lineRule="auto"/>
        <w:ind w:firstLine="567"/>
        <w:jc w:val="both"/>
        <w:rPr>
          <w:rFonts w:ascii="Times New Roman" w:hAnsi="Times New Roman"/>
          <w:color w:val="000000"/>
          <w:sz w:val="28"/>
          <w:szCs w:val="28"/>
          <w:lang w:val="en-US"/>
        </w:rPr>
      </w:pPr>
      <w:r w:rsidRPr="0078611D">
        <w:rPr>
          <w:rFonts w:ascii="Times New Roman" w:hAnsi="Times New Roman"/>
          <w:color w:val="000000"/>
          <w:sz w:val="28"/>
          <w:szCs w:val="28"/>
        </w:rPr>
        <w:t>Кривая LM имеет специфическую конфигурацию: горизонтальную и вертикальную части. Горизонтальный участок кривой LM отражает тот факт, что процентная ставка не может опуститься ниже минимального значения imin, а вертикальная часть кривой показывает что за пределами максимального значения процентной ставки imax никто не будет держать сбережения в ликвидной (денежной) форме, а обратит их в ценные бумаги. Сдвиг кривой LM будет иметь место при изменении предложения денег или изменении уровня цен.</w:t>
      </w:r>
      <w:r w:rsidR="001E5B82" w:rsidRPr="001E5B82">
        <w:rPr>
          <w:rFonts w:ascii="Times New Roman" w:hAnsi="Times New Roman"/>
          <w:color w:val="000000"/>
          <w:sz w:val="28"/>
          <w:szCs w:val="28"/>
        </w:rPr>
        <w:t xml:space="preserve"> [</w:t>
      </w:r>
      <w:r w:rsidR="001E5B82">
        <w:rPr>
          <w:rFonts w:ascii="Times New Roman" w:hAnsi="Times New Roman"/>
          <w:color w:val="000000"/>
          <w:sz w:val="28"/>
          <w:szCs w:val="28"/>
          <w:lang w:val="en-US"/>
        </w:rPr>
        <w:t>1,c.</w:t>
      </w:r>
      <w:r w:rsidR="00AA7CBF">
        <w:rPr>
          <w:rFonts w:ascii="Times New Roman" w:hAnsi="Times New Roman"/>
          <w:color w:val="000000"/>
          <w:sz w:val="28"/>
          <w:szCs w:val="28"/>
          <w:lang w:val="en-US"/>
        </w:rPr>
        <w:t>1</w:t>
      </w:r>
      <w:r w:rsidR="001E5B82">
        <w:rPr>
          <w:rFonts w:ascii="Times New Roman" w:hAnsi="Times New Roman"/>
          <w:color w:val="000000"/>
          <w:sz w:val="28"/>
          <w:szCs w:val="28"/>
          <w:lang w:val="en-US"/>
        </w:rPr>
        <w:t>52-</w:t>
      </w:r>
      <w:r w:rsidR="00AA7CBF">
        <w:rPr>
          <w:rFonts w:ascii="Times New Roman" w:hAnsi="Times New Roman"/>
          <w:color w:val="000000"/>
          <w:sz w:val="28"/>
          <w:szCs w:val="28"/>
          <w:lang w:val="en-US"/>
        </w:rPr>
        <w:t>1</w:t>
      </w:r>
      <w:r w:rsidR="001E5B82">
        <w:rPr>
          <w:rFonts w:ascii="Times New Roman" w:hAnsi="Times New Roman"/>
          <w:color w:val="000000"/>
          <w:sz w:val="28"/>
          <w:szCs w:val="28"/>
          <w:lang w:val="en-US"/>
        </w:rPr>
        <w:t>53]</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Увеличение предложения денег Ms или снижение уровня цен P сдвигает кривую LM вправо.</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Совместное равновесие товарного и денежного рынков достигается в точке пересечения кривых IS и LM (рис. 1.1).</w:t>
      </w:r>
    </w:p>
    <w:p w:rsidR="00DD40EC" w:rsidRPr="0078611D" w:rsidRDefault="00DD40EC" w:rsidP="0078611D">
      <w:pPr>
        <w:ind w:right="800" w:firstLine="567"/>
        <w:jc w:val="both"/>
        <w:rPr>
          <w:b/>
          <w:sz w:val="24"/>
        </w:rPr>
      </w:pPr>
      <w:r w:rsidRPr="0078611D">
        <w:rPr>
          <w:b/>
          <w:i/>
          <w:iCs/>
          <w:sz w:val="24"/>
        </w:rPr>
        <w:t xml:space="preserve">Ставка процента </w:t>
      </w:r>
      <w:r w:rsidRPr="0078611D">
        <w:rPr>
          <w:b/>
          <w:sz w:val="24"/>
        </w:rPr>
        <w:t>R</w:t>
      </w:r>
    </w:p>
    <w:p w:rsidR="00DD40EC" w:rsidRPr="0078611D" w:rsidRDefault="00DD40EC" w:rsidP="0078611D">
      <w:pPr>
        <w:pStyle w:val="FR2"/>
        <w:framePr w:w="1160" w:h="540" w:hSpace="80" w:vSpace="60" w:wrap="auto" w:vAnchor="text" w:hAnchor="text" w:x="-519" w:y="1181" w:anchorLock="1"/>
        <w:jc w:val="left"/>
        <w:rPr>
          <w:rFonts w:ascii="Times New Roman" w:hAnsi="Times New Roman" w:cs="Times New Roman"/>
          <w:sz w:val="18"/>
          <w:szCs w:val="18"/>
        </w:rPr>
      </w:pPr>
      <w:r w:rsidRPr="0078611D">
        <w:rPr>
          <w:rFonts w:ascii="Times New Roman" w:hAnsi="Times New Roman" w:cs="Times New Roman"/>
          <w:sz w:val="18"/>
          <w:szCs w:val="18"/>
        </w:rPr>
        <w:t>Равновесная</w:t>
      </w:r>
    </w:p>
    <w:p w:rsidR="00DD40EC" w:rsidRPr="0078611D" w:rsidRDefault="00DD40EC" w:rsidP="0078611D">
      <w:pPr>
        <w:pStyle w:val="FR2"/>
        <w:framePr w:w="1160" w:h="540" w:hSpace="80" w:vSpace="60" w:wrap="auto" w:vAnchor="text" w:hAnchor="text" w:x="-519" w:y="1181" w:anchorLock="1"/>
        <w:jc w:val="left"/>
        <w:rPr>
          <w:rFonts w:ascii="Times New Roman" w:hAnsi="Times New Roman" w:cs="Times New Roman"/>
          <w:sz w:val="18"/>
          <w:szCs w:val="18"/>
        </w:rPr>
      </w:pPr>
      <w:r w:rsidRPr="0078611D">
        <w:rPr>
          <w:rFonts w:ascii="Times New Roman" w:hAnsi="Times New Roman" w:cs="Times New Roman"/>
          <w:sz w:val="18"/>
          <w:szCs w:val="18"/>
        </w:rPr>
        <w:t>ставка</w:t>
      </w:r>
    </w:p>
    <w:p w:rsidR="00DD40EC" w:rsidRPr="0078611D" w:rsidRDefault="00DD40EC" w:rsidP="0078611D">
      <w:pPr>
        <w:pStyle w:val="FR2"/>
        <w:framePr w:w="1160" w:h="540" w:hSpace="80" w:vSpace="60" w:wrap="auto" w:vAnchor="text" w:hAnchor="text" w:x="-519" w:y="1181" w:anchorLock="1"/>
        <w:jc w:val="left"/>
        <w:rPr>
          <w:rFonts w:ascii="Times New Roman" w:hAnsi="Times New Roman" w:cs="Times New Roman"/>
          <w:sz w:val="18"/>
          <w:szCs w:val="18"/>
        </w:rPr>
      </w:pPr>
      <w:r w:rsidRPr="0078611D">
        <w:rPr>
          <w:rFonts w:ascii="Times New Roman" w:hAnsi="Times New Roman" w:cs="Times New Roman"/>
          <w:sz w:val="18"/>
          <w:szCs w:val="18"/>
        </w:rPr>
        <w:t>процента</w:t>
      </w:r>
    </w:p>
    <w:p w:rsidR="00DD40EC" w:rsidRPr="0078611D" w:rsidRDefault="008B1143" w:rsidP="0078611D">
      <w:pPr>
        <w:ind w:right="800" w:firstLine="567"/>
        <w:rPr>
          <w:sz w:val="24"/>
        </w:rPr>
      </w:pPr>
      <w:r>
        <w:rPr>
          <w:noProof/>
          <w:sz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100.5pt;height:86.25pt;visibility:visible">
            <v:imagedata r:id="rId7" o:title=""/>
          </v:shape>
        </w:pict>
      </w:r>
    </w:p>
    <w:p w:rsidR="00DD40EC" w:rsidRPr="0078611D" w:rsidRDefault="00DD40EC" w:rsidP="0078611D">
      <w:pPr>
        <w:pStyle w:val="FR2"/>
        <w:ind w:firstLine="567"/>
        <w:jc w:val="left"/>
        <w:rPr>
          <w:rFonts w:ascii="Times New Roman" w:hAnsi="Times New Roman" w:cs="Times New Roman"/>
          <w:sz w:val="24"/>
        </w:rPr>
      </w:pPr>
      <w:r w:rsidRPr="0078611D">
        <w:rPr>
          <w:rFonts w:ascii="Times New Roman" w:hAnsi="Times New Roman" w:cs="Times New Roman"/>
          <w:b/>
          <w:bCs/>
          <w:i/>
          <w:iCs/>
          <w:sz w:val="24"/>
        </w:rPr>
        <w:t xml:space="preserve">                                          У </w:t>
      </w:r>
      <w:r w:rsidRPr="0078611D">
        <w:rPr>
          <w:rFonts w:ascii="Times New Roman" w:hAnsi="Times New Roman" w:cs="Times New Roman"/>
          <w:b/>
          <w:bCs/>
          <w:sz w:val="24"/>
        </w:rPr>
        <w:t>Доход, выпуск</w:t>
      </w:r>
    </w:p>
    <w:p w:rsidR="00DD40EC" w:rsidRPr="0078611D" w:rsidRDefault="00DD40EC" w:rsidP="0078611D">
      <w:pPr>
        <w:pStyle w:val="FR3"/>
        <w:ind w:firstLine="567"/>
        <w:jc w:val="left"/>
        <w:rPr>
          <w:rFonts w:ascii="Times New Roman" w:hAnsi="Times New Roman" w:cs="Times New Roman"/>
          <w:sz w:val="18"/>
          <w:szCs w:val="18"/>
        </w:rPr>
      </w:pPr>
      <w:r w:rsidRPr="0078611D">
        <w:rPr>
          <w:rFonts w:ascii="Times New Roman" w:hAnsi="Times New Roman" w:cs="Times New Roman"/>
          <w:sz w:val="18"/>
          <w:szCs w:val="18"/>
        </w:rPr>
        <w:t>Равновесный</w:t>
      </w:r>
      <w:r w:rsidRPr="0078611D">
        <w:rPr>
          <w:rFonts w:ascii="Times New Roman" w:hAnsi="Times New Roman" w:cs="Times New Roman"/>
          <w:sz w:val="18"/>
          <w:szCs w:val="18"/>
        </w:rPr>
        <w:tab/>
      </w:r>
    </w:p>
    <w:p w:rsidR="00DD40EC" w:rsidRPr="0078611D" w:rsidRDefault="00DD40EC" w:rsidP="0078611D">
      <w:pPr>
        <w:pStyle w:val="FR3"/>
        <w:ind w:firstLine="567"/>
        <w:jc w:val="left"/>
        <w:rPr>
          <w:rFonts w:ascii="Times New Roman" w:hAnsi="Times New Roman" w:cs="Times New Roman"/>
          <w:sz w:val="18"/>
          <w:szCs w:val="18"/>
        </w:rPr>
      </w:pPr>
      <w:r w:rsidRPr="0078611D">
        <w:rPr>
          <w:rFonts w:ascii="Times New Roman" w:hAnsi="Times New Roman" w:cs="Times New Roman"/>
          <w:sz w:val="18"/>
          <w:szCs w:val="18"/>
        </w:rPr>
        <w:t>уровень</w:t>
      </w:r>
    </w:p>
    <w:p w:rsidR="00DD40EC" w:rsidRPr="0078611D" w:rsidRDefault="00DD40EC" w:rsidP="0078611D">
      <w:pPr>
        <w:pStyle w:val="FR3"/>
        <w:ind w:firstLine="567"/>
        <w:jc w:val="left"/>
        <w:rPr>
          <w:rFonts w:ascii="Times New Roman" w:hAnsi="Times New Roman" w:cs="Times New Roman"/>
          <w:sz w:val="18"/>
          <w:szCs w:val="18"/>
        </w:rPr>
      </w:pPr>
      <w:r w:rsidRPr="0078611D">
        <w:rPr>
          <w:rFonts w:ascii="Times New Roman" w:hAnsi="Times New Roman" w:cs="Times New Roman"/>
          <w:sz w:val="18"/>
          <w:szCs w:val="18"/>
        </w:rPr>
        <w:t>дохода</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Рис. 1.1</w:t>
      </w:r>
    </w:p>
    <w:p w:rsidR="00DD40EC" w:rsidRPr="0078611D"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Точка Е – точка макроэкономического равновесия товарного и денежного рынков. Она образуется на пересечении кривых IS и LM. iE – равновесная ставка процента, YE – равновесный уровень дохода, при которых достигается одновременное равновесие на товарном и денежном рынках.</w:t>
      </w:r>
    </w:p>
    <w:p w:rsidR="00DD40EC" w:rsidRPr="00AA7CBF" w:rsidRDefault="00DD40EC" w:rsidP="0078611D">
      <w:pPr>
        <w:autoSpaceDE w:val="0"/>
        <w:autoSpaceDN w:val="0"/>
        <w:adjustRightInd w:val="0"/>
        <w:spacing w:after="0" w:line="360" w:lineRule="auto"/>
        <w:ind w:firstLine="567"/>
        <w:jc w:val="both"/>
        <w:rPr>
          <w:rFonts w:ascii="Times New Roman" w:hAnsi="Times New Roman"/>
          <w:color w:val="000000"/>
          <w:sz w:val="28"/>
          <w:szCs w:val="28"/>
        </w:rPr>
      </w:pPr>
      <w:r w:rsidRPr="0078611D">
        <w:rPr>
          <w:rFonts w:ascii="Times New Roman" w:hAnsi="Times New Roman"/>
          <w:color w:val="000000"/>
          <w:sz w:val="28"/>
          <w:szCs w:val="28"/>
        </w:rPr>
        <w:t>Кривые IS и LM построены не только для данного уровня цен P, но и для данных уровней государственных расходов G, налоговых поступлений Т и денежного предложения М. В этом случае существует лишь одно сочетание значений процентной ставки и уровня дохода (iE;YE), при котором достигается равновесие одновременно на двух рассматриваемых рынках. Пересечение кривых IS и LM в точке Е означает, что денежное предложение для такой процентной ставки, которая уравновешивает планируемые инвестиции и сбережения.</w:t>
      </w:r>
      <w:r w:rsidR="00AA7CBF" w:rsidRPr="00AA7CBF">
        <w:rPr>
          <w:rFonts w:ascii="Times New Roman" w:hAnsi="Times New Roman"/>
          <w:color w:val="000000"/>
          <w:sz w:val="28"/>
          <w:szCs w:val="28"/>
        </w:rPr>
        <w:t>[</w:t>
      </w:r>
      <w:r w:rsidR="00AA7CBF">
        <w:rPr>
          <w:rFonts w:ascii="Times New Roman" w:hAnsi="Times New Roman"/>
          <w:color w:val="000000"/>
          <w:sz w:val="28"/>
          <w:szCs w:val="28"/>
        </w:rPr>
        <w:t>5</w:t>
      </w:r>
      <w:r w:rsidR="00AA7CBF" w:rsidRPr="00AA7CBF">
        <w:rPr>
          <w:rFonts w:ascii="Times New Roman" w:hAnsi="Times New Roman"/>
          <w:color w:val="000000"/>
          <w:sz w:val="28"/>
          <w:szCs w:val="28"/>
        </w:rPr>
        <w:t xml:space="preserve">, </w:t>
      </w:r>
      <w:r w:rsidR="00AA7CBF">
        <w:rPr>
          <w:rFonts w:ascii="Times New Roman" w:hAnsi="Times New Roman"/>
          <w:color w:val="000000"/>
          <w:sz w:val="28"/>
          <w:szCs w:val="28"/>
        </w:rPr>
        <w:t>с</w:t>
      </w:r>
      <w:r w:rsidR="00AA7CBF" w:rsidRPr="00AA7CBF">
        <w:rPr>
          <w:rFonts w:ascii="Times New Roman" w:hAnsi="Times New Roman"/>
          <w:color w:val="000000"/>
          <w:sz w:val="28"/>
          <w:szCs w:val="28"/>
        </w:rPr>
        <w:t>.</w:t>
      </w:r>
      <w:r w:rsidR="00AA7CBF">
        <w:rPr>
          <w:rFonts w:ascii="Times New Roman" w:hAnsi="Times New Roman"/>
          <w:color w:val="000000"/>
          <w:sz w:val="28"/>
          <w:szCs w:val="28"/>
        </w:rPr>
        <w:t xml:space="preserve"> </w:t>
      </w:r>
      <w:r w:rsidR="00AA7CBF" w:rsidRPr="00AA7CBF">
        <w:rPr>
          <w:rFonts w:ascii="Times New Roman" w:hAnsi="Times New Roman"/>
          <w:color w:val="000000"/>
          <w:sz w:val="28"/>
          <w:szCs w:val="28"/>
        </w:rPr>
        <w:t>268-269]</w:t>
      </w:r>
    </w:p>
    <w:p w:rsidR="00DD40EC" w:rsidRPr="0078611D" w:rsidRDefault="00DD40EC" w:rsidP="0078611D">
      <w:pPr>
        <w:rPr>
          <w:rFonts w:ascii="Times New Roman" w:hAnsi="Times New Roman"/>
          <w:b/>
        </w:rPr>
      </w:pPr>
    </w:p>
    <w:p w:rsidR="00DD40EC" w:rsidRPr="0078611D" w:rsidRDefault="00DD40EC" w:rsidP="0078611D">
      <w:pPr>
        <w:pStyle w:val="2"/>
        <w:numPr>
          <w:ilvl w:val="1"/>
          <w:numId w:val="5"/>
        </w:numPr>
        <w:jc w:val="center"/>
        <w:rPr>
          <w:color w:val="auto"/>
        </w:rPr>
      </w:pPr>
      <w:bookmarkStart w:id="3" w:name="_Toc271293123"/>
      <w:r w:rsidRPr="0078611D">
        <w:rPr>
          <w:rFonts w:ascii="Times New Roman" w:hAnsi="Times New Roman"/>
          <w:color w:val="auto"/>
          <w:sz w:val="28"/>
          <w:szCs w:val="28"/>
        </w:rPr>
        <w:t>Фискальная и монетарная политика</w:t>
      </w:r>
      <w:bookmarkEnd w:id="3"/>
    </w:p>
    <w:p w:rsidR="002936AE" w:rsidRPr="0078611D" w:rsidRDefault="002936AE" w:rsidP="0078611D">
      <w:pPr>
        <w:spacing w:line="360" w:lineRule="auto"/>
        <w:ind w:right="-22" w:firstLine="567"/>
        <w:jc w:val="both"/>
        <w:rPr>
          <w:rFonts w:ascii="Times New Roman" w:hAnsi="Times New Roman"/>
          <w:sz w:val="28"/>
          <w:szCs w:val="28"/>
        </w:rPr>
      </w:pPr>
    </w:p>
    <w:p w:rsidR="009E7C22" w:rsidRPr="00AA7CBF" w:rsidRDefault="009E7C22" w:rsidP="0078611D">
      <w:pPr>
        <w:spacing w:line="360" w:lineRule="auto"/>
        <w:ind w:right="-22" w:firstLine="567"/>
        <w:jc w:val="both"/>
        <w:rPr>
          <w:rFonts w:ascii="Times New Roman" w:hAnsi="Times New Roman"/>
          <w:sz w:val="28"/>
          <w:szCs w:val="28"/>
          <w:lang w:val="en-US"/>
        </w:rPr>
      </w:pPr>
      <w:r w:rsidRPr="0078611D">
        <w:rPr>
          <w:rFonts w:ascii="Times New Roman" w:hAnsi="Times New Roman"/>
          <w:sz w:val="28"/>
          <w:szCs w:val="28"/>
        </w:rPr>
        <w:t>Есть три возможные ситуации</w:t>
      </w:r>
      <w:r w:rsidR="001A302C" w:rsidRPr="0078611D">
        <w:rPr>
          <w:rFonts w:ascii="Times New Roman" w:hAnsi="Times New Roman"/>
          <w:sz w:val="28"/>
          <w:szCs w:val="28"/>
        </w:rPr>
        <w:t xml:space="preserve"> пересечения кривых </w:t>
      </w:r>
      <w:r w:rsidR="001A302C" w:rsidRPr="0078611D">
        <w:rPr>
          <w:rFonts w:ascii="Times New Roman" w:hAnsi="Times New Roman"/>
          <w:color w:val="000000"/>
          <w:sz w:val="28"/>
          <w:szCs w:val="28"/>
        </w:rPr>
        <w:t>IS и LM</w:t>
      </w:r>
      <w:r w:rsidRPr="0078611D">
        <w:rPr>
          <w:rFonts w:ascii="Times New Roman" w:hAnsi="Times New Roman"/>
          <w:sz w:val="28"/>
          <w:szCs w:val="28"/>
        </w:rPr>
        <w:t>,</w:t>
      </w:r>
      <w:r w:rsidR="001A302C" w:rsidRPr="0078611D">
        <w:rPr>
          <w:rFonts w:ascii="Times New Roman" w:hAnsi="Times New Roman"/>
          <w:sz w:val="28"/>
          <w:szCs w:val="28"/>
        </w:rPr>
        <w:t xml:space="preserve"> которые называются </w:t>
      </w:r>
      <w:r w:rsidRPr="0078611D">
        <w:rPr>
          <w:rFonts w:ascii="Times New Roman" w:hAnsi="Times New Roman"/>
          <w:sz w:val="28"/>
          <w:szCs w:val="28"/>
        </w:rPr>
        <w:t>кейнсианской, монетаристск</w:t>
      </w:r>
      <w:r w:rsidR="001A302C" w:rsidRPr="0078611D">
        <w:rPr>
          <w:rFonts w:ascii="Times New Roman" w:hAnsi="Times New Roman"/>
          <w:sz w:val="28"/>
          <w:szCs w:val="28"/>
        </w:rPr>
        <w:t>ой (неоклассической) и промежу</w:t>
      </w:r>
      <w:r w:rsidRPr="0078611D">
        <w:rPr>
          <w:rFonts w:ascii="Times New Roman" w:hAnsi="Times New Roman"/>
          <w:sz w:val="28"/>
          <w:szCs w:val="28"/>
        </w:rPr>
        <w:t xml:space="preserve">точной. Две первых из этих ситуаций являются экстремальными. Однако именно </w:t>
      </w:r>
      <w:r w:rsidR="001A302C" w:rsidRPr="0078611D">
        <w:rPr>
          <w:rFonts w:ascii="Times New Roman" w:hAnsi="Times New Roman"/>
          <w:sz w:val="28"/>
          <w:szCs w:val="28"/>
        </w:rPr>
        <w:t>они дают возможность</w:t>
      </w:r>
      <w:r w:rsidRPr="0078611D">
        <w:rPr>
          <w:rFonts w:ascii="Times New Roman" w:hAnsi="Times New Roman"/>
          <w:sz w:val="28"/>
          <w:szCs w:val="28"/>
        </w:rPr>
        <w:t xml:space="preserve"> лучше понять альтернативы экономической политики. На рис. </w:t>
      </w:r>
      <w:r w:rsidR="001A302C" w:rsidRPr="0078611D">
        <w:rPr>
          <w:rFonts w:ascii="Times New Roman" w:hAnsi="Times New Roman"/>
          <w:sz w:val="28"/>
          <w:szCs w:val="28"/>
        </w:rPr>
        <w:t>1.2</w:t>
      </w:r>
      <w:r w:rsidRPr="0078611D">
        <w:rPr>
          <w:rFonts w:ascii="Times New Roman" w:hAnsi="Times New Roman"/>
          <w:sz w:val="28"/>
          <w:szCs w:val="28"/>
        </w:rPr>
        <w:t xml:space="preserve"> изображена модель IS-LM, которая демонстрирует эти три ситуации</w:t>
      </w:r>
      <w:r w:rsidRPr="00AA7CBF">
        <w:rPr>
          <w:rFonts w:ascii="Times New Roman" w:hAnsi="Times New Roman"/>
          <w:sz w:val="28"/>
          <w:szCs w:val="28"/>
        </w:rPr>
        <w:t>.</w:t>
      </w:r>
      <w:r w:rsidR="00AA7CBF" w:rsidRPr="00AA7CBF">
        <w:rPr>
          <w:rFonts w:ascii="Times New Roman" w:hAnsi="Times New Roman"/>
          <w:sz w:val="28"/>
          <w:szCs w:val="28"/>
        </w:rPr>
        <w:t>[ 8, с. 150</w:t>
      </w:r>
      <w:r w:rsidR="00AA7CBF" w:rsidRPr="00AA7CBF">
        <w:rPr>
          <w:rFonts w:ascii="Times New Roman" w:hAnsi="Times New Roman"/>
          <w:sz w:val="28"/>
          <w:szCs w:val="28"/>
          <w:lang w:val="en-US"/>
        </w:rPr>
        <w:t>]</w:t>
      </w:r>
    </w:p>
    <w:p w:rsidR="009E7C22" w:rsidRPr="0078611D" w:rsidRDefault="009E7C22" w:rsidP="0078611D">
      <w:pPr>
        <w:spacing w:line="220" w:lineRule="auto"/>
        <w:ind w:right="-2899" w:firstLine="567"/>
      </w:pPr>
    </w:p>
    <w:p w:rsidR="009E7C22" w:rsidRPr="0078611D" w:rsidRDefault="008B1143" w:rsidP="0078611D">
      <w:pPr>
        <w:spacing w:line="220" w:lineRule="auto"/>
        <w:ind w:right="-2899" w:firstLine="567"/>
      </w:pPr>
      <w:r>
        <w:rPr>
          <w:noProof/>
          <w:lang w:eastAsia="ru-RU"/>
        </w:rPr>
        <w:pict>
          <v:shape id="Рисунок 8" o:spid="_x0000_i1026" type="#_x0000_t75" style="width:279pt;height:222pt;visibility:visible">
            <v:imagedata r:id="rId8" o:title=""/>
          </v:shape>
        </w:pict>
      </w:r>
    </w:p>
    <w:p w:rsidR="009E7C22" w:rsidRPr="0078611D" w:rsidRDefault="009E7C22" w:rsidP="0078611D">
      <w:pPr>
        <w:spacing w:line="220" w:lineRule="auto"/>
        <w:ind w:right="-2899" w:firstLine="567"/>
      </w:pPr>
    </w:p>
    <w:p w:rsidR="009E7C22" w:rsidRPr="0078611D" w:rsidRDefault="001A302C" w:rsidP="0078611D">
      <w:pPr>
        <w:spacing w:line="220" w:lineRule="auto"/>
        <w:ind w:right="-2899" w:firstLine="567"/>
        <w:rPr>
          <w:rFonts w:ascii="Times New Roman" w:hAnsi="Times New Roman"/>
          <w:sz w:val="28"/>
          <w:szCs w:val="28"/>
        </w:rPr>
      </w:pPr>
      <w:r w:rsidRPr="0078611D">
        <w:rPr>
          <w:rFonts w:ascii="Times New Roman" w:hAnsi="Times New Roman"/>
          <w:sz w:val="28"/>
          <w:szCs w:val="28"/>
        </w:rPr>
        <w:t>Рис</w:t>
      </w:r>
      <w:r w:rsidR="009E7C22" w:rsidRPr="0078611D">
        <w:rPr>
          <w:rFonts w:ascii="Times New Roman" w:hAnsi="Times New Roman"/>
          <w:sz w:val="28"/>
          <w:szCs w:val="28"/>
        </w:rPr>
        <w:t>.</w:t>
      </w:r>
      <w:r w:rsidRPr="0078611D">
        <w:rPr>
          <w:rFonts w:ascii="Times New Roman" w:hAnsi="Times New Roman"/>
          <w:sz w:val="28"/>
          <w:szCs w:val="28"/>
        </w:rPr>
        <w:t xml:space="preserve"> </w:t>
      </w:r>
      <w:r w:rsidR="009E7C22" w:rsidRPr="0078611D">
        <w:rPr>
          <w:rFonts w:ascii="Times New Roman" w:hAnsi="Times New Roman"/>
          <w:sz w:val="28"/>
          <w:szCs w:val="28"/>
        </w:rPr>
        <w:t>1</w:t>
      </w:r>
      <w:r w:rsidRPr="0078611D">
        <w:rPr>
          <w:rFonts w:ascii="Times New Roman" w:hAnsi="Times New Roman"/>
          <w:sz w:val="28"/>
          <w:szCs w:val="28"/>
        </w:rPr>
        <w:t>.2</w:t>
      </w:r>
      <w:r w:rsidR="009E7C22" w:rsidRPr="0078611D">
        <w:rPr>
          <w:rFonts w:ascii="Times New Roman" w:hAnsi="Times New Roman"/>
          <w:sz w:val="28"/>
          <w:szCs w:val="28"/>
        </w:rPr>
        <w:t xml:space="preserve"> Экономическая политика в рамках модели </w:t>
      </w:r>
      <w:r w:rsidR="009E7C22" w:rsidRPr="0078611D">
        <w:rPr>
          <w:rFonts w:ascii="Times New Roman" w:hAnsi="Times New Roman"/>
          <w:sz w:val="28"/>
          <w:szCs w:val="28"/>
          <w:lang w:val="en-US"/>
        </w:rPr>
        <w:t>IS</w:t>
      </w:r>
      <w:r w:rsidR="009E7C22" w:rsidRPr="0078611D">
        <w:rPr>
          <w:rFonts w:ascii="Times New Roman" w:hAnsi="Times New Roman"/>
          <w:sz w:val="28"/>
          <w:szCs w:val="28"/>
        </w:rPr>
        <w:t>-</w:t>
      </w:r>
      <w:r w:rsidR="009E7C22" w:rsidRPr="0078611D">
        <w:rPr>
          <w:rFonts w:ascii="Times New Roman" w:hAnsi="Times New Roman"/>
          <w:sz w:val="28"/>
          <w:szCs w:val="28"/>
          <w:lang w:val="en-US"/>
        </w:rPr>
        <w:t>LM</w:t>
      </w:r>
    </w:p>
    <w:p w:rsidR="009E7C22" w:rsidRPr="0078611D" w:rsidRDefault="009E7C22" w:rsidP="0078611D">
      <w:pPr>
        <w:pStyle w:val="FR2"/>
        <w:spacing w:before="380"/>
        <w:ind w:firstLine="567"/>
        <w:jc w:val="left"/>
        <w:rPr>
          <w:rFonts w:ascii="Times New Roman" w:hAnsi="Times New Roman" w:cs="Times New Roman"/>
          <w:sz w:val="24"/>
        </w:rPr>
      </w:pPr>
      <w:r w:rsidRPr="0078611D">
        <w:rPr>
          <w:rFonts w:ascii="Times New Roman" w:hAnsi="Times New Roman" w:cs="Times New Roman"/>
          <w:b/>
          <w:bCs/>
          <w:sz w:val="24"/>
        </w:rPr>
        <w:t>КЕЙНСИАНСКИЙ СЛУЧАЙ</w:t>
      </w:r>
    </w:p>
    <w:p w:rsidR="009E7C22" w:rsidRPr="0078611D" w:rsidRDefault="009E7C22" w:rsidP="0078611D">
      <w:pPr>
        <w:spacing w:before="100" w:line="360" w:lineRule="auto"/>
        <w:ind w:firstLine="567"/>
        <w:jc w:val="both"/>
        <w:rPr>
          <w:rFonts w:ascii="Times New Roman" w:hAnsi="Times New Roman"/>
          <w:sz w:val="28"/>
          <w:szCs w:val="28"/>
        </w:rPr>
      </w:pPr>
      <w:r w:rsidRPr="0078611D">
        <w:rPr>
          <w:rFonts w:ascii="Times New Roman" w:hAnsi="Times New Roman"/>
          <w:sz w:val="28"/>
          <w:szCs w:val="28"/>
        </w:rPr>
        <w:t xml:space="preserve">Фискальная и монетарная политики являются двумя главными инструментами осуществления экономической стабилизации на макроуровне. Экстремальный кейнсианский случай этой альтернативы экономической политики даст высокую оценку фискальной политике и низкую или даже нулевую оценку монетарной политике. Для того чтобы понять — почему, </w:t>
      </w:r>
      <w:r w:rsidR="00350D2C" w:rsidRPr="0078611D">
        <w:rPr>
          <w:rFonts w:ascii="Times New Roman" w:hAnsi="Times New Roman"/>
          <w:sz w:val="28"/>
          <w:szCs w:val="28"/>
        </w:rPr>
        <w:t>необходимо</w:t>
      </w:r>
      <w:r w:rsidRPr="0078611D">
        <w:rPr>
          <w:rFonts w:ascii="Times New Roman" w:hAnsi="Times New Roman"/>
          <w:sz w:val="28"/>
          <w:szCs w:val="28"/>
        </w:rPr>
        <w:t xml:space="preserve"> исходить из </w:t>
      </w:r>
      <w:r w:rsidRPr="0078611D">
        <w:rPr>
          <w:rFonts w:ascii="Times New Roman" w:hAnsi="Times New Roman"/>
          <w:iCs/>
          <w:sz w:val="28"/>
          <w:szCs w:val="28"/>
        </w:rPr>
        <w:t>двух экстремальных кейнсианских предпосылок.</w:t>
      </w:r>
    </w:p>
    <w:p w:rsidR="00350D2C" w:rsidRPr="0078611D" w:rsidRDefault="009E7C22" w:rsidP="0078611D">
      <w:pPr>
        <w:spacing w:line="360" w:lineRule="auto"/>
        <w:ind w:firstLine="567"/>
        <w:jc w:val="both"/>
        <w:rPr>
          <w:rFonts w:ascii="Times New Roman" w:hAnsi="Times New Roman"/>
          <w:sz w:val="28"/>
          <w:szCs w:val="28"/>
        </w:rPr>
      </w:pPr>
      <w:r w:rsidRPr="0078611D">
        <w:rPr>
          <w:rFonts w:ascii="Times New Roman" w:hAnsi="Times New Roman"/>
          <w:iCs/>
          <w:sz w:val="28"/>
          <w:szCs w:val="28"/>
        </w:rPr>
        <w:t>Во-первых,</w:t>
      </w:r>
      <w:r w:rsidRPr="0078611D">
        <w:rPr>
          <w:rFonts w:ascii="Times New Roman" w:hAnsi="Times New Roman"/>
          <w:sz w:val="28"/>
          <w:szCs w:val="28"/>
        </w:rPr>
        <w:t xml:space="preserve"> пересечение линий </w:t>
      </w:r>
      <w:r w:rsidRPr="0078611D">
        <w:rPr>
          <w:rFonts w:ascii="Times New Roman" w:hAnsi="Times New Roman"/>
          <w:sz w:val="28"/>
          <w:szCs w:val="28"/>
          <w:lang w:val="en-US"/>
        </w:rPr>
        <w:t>IS</w:t>
      </w:r>
      <w:r w:rsidRPr="0078611D">
        <w:rPr>
          <w:rFonts w:ascii="Times New Roman" w:hAnsi="Times New Roman"/>
          <w:sz w:val="28"/>
          <w:szCs w:val="28"/>
        </w:rPr>
        <w:t xml:space="preserve"> и </w:t>
      </w:r>
      <w:r w:rsidRPr="0078611D">
        <w:rPr>
          <w:rFonts w:ascii="Times New Roman" w:hAnsi="Times New Roman"/>
          <w:sz w:val="28"/>
          <w:szCs w:val="28"/>
          <w:lang w:val="en-US"/>
        </w:rPr>
        <w:t>LM</w:t>
      </w:r>
      <w:r w:rsidRPr="0078611D">
        <w:rPr>
          <w:rFonts w:ascii="Times New Roman" w:hAnsi="Times New Roman"/>
          <w:sz w:val="28"/>
          <w:szCs w:val="28"/>
        </w:rPr>
        <w:t xml:space="preserve"> здесь осуществляется на том отрезке линии </w:t>
      </w:r>
      <w:r w:rsidRPr="0078611D">
        <w:rPr>
          <w:rFonts w:ascii="Times New Roman" w:hAnsi="Times New Roman"/>
          <w:sz w:val="28"/>
          <w:szCs w:val="28"/>
          <w:lang w:val="en-US"/>
        </w:rPr>
        <w:t>LM</w:t>
      </w:r>
      <w:r w:rsidRPr="0078611D">
        <w:rPr>
          <w:rFonts w:ascii="Times New Roman" w:hAnsi="Times New Roman"/>
          <w:sz w:val="28"/>
          <w:szCs w:val="28"/>
        </w:rPr>
        <w:t xml:space="preserve">, </w:t>
      </w:r>
      <w:r w:rsidR="00350D2C" w:rsidRPr="0078611D">
        <w:rPr>
          <w:rFonts w:ascii="Times New Roman" w:hAnsi="Times New Roman"/>
          <w:sz w:val="28"/>
          <w:szCs w:val="28"/>
        </w:rPr>
        <w:t xml:space="preserve">где </w:t>
      </w:r>
      <w:r w:rsidRPr="0078611D">
        <w:rPr>
          <w:rFonts w:ascii="Times New Roman" w:hAnsi="Times New Roman"/>
          <w:sz w:val="28"/>
          <w:szCs w:val="28"/>
        </w:rPr>
        <w:t>спекулятивный спрос на деньги абсолютно эластичен</w:t>
      </w:r>
      <w:r w:rsidR="00350D2C" w:rsidRPr="0078611D">
        <w:rPr>
          <w:rFonts w:ascii="Times New Roman" w:hAnsi="Times New Roman"/>
          <w:sz w:val="28"/>
          <w:szCs w:val="28"/>
        </w:rPr>
        <w:t xml:space="preserve"> (ликвидная ловушка)</w:t>
      </w:r>
      <w:r w:rsidRPr="0078611D">
        <w:rPr>
          <w:rFonts w:ascii="Times New Roman" w:hAnsi="Times New Roman"/>
          <w:sz w:val="28"/>
          <w:szCs w:val="28"/>
        </w:rPr>
        <w:t>.</w:t>
      </w:r>
    </w:p>
    <w:p w:rsidR="009E7C22" w:rsidRPr="00AA7CBF" w:rsidRDefault="009E7C22" w:rsidP="0078611D">
      <w:pPr>
        <w:spacing w:line="360" w:lineRule="auto"/>
        <w:ind w:firstLine="567"/>
        <w:jc w:val="both"/>
        <w:rPr>
          <w:rFonts w:ascii="Times New Roman" w:hAnsi="Times New Roman"/>
          <w:sz w:val="28"/>
          <w:szCs w:val="28"/>
        </w:rPr>
      </w:pPr>
      <w:r w:rsidRPr="0078611D">
        <w:rPr>
          <w:rFonts w:ascii="Times New Roman" w:hAnsi="Times New Roman"/>
          <w:iCs/>
          <w:sz w:val="28"/>
          <w:szCs w:val="28"/>
        </w:rPr>
        <w:t>Во-вторых,</w:t>
      </w:r>
      <w:r w:rsidRPr="0078611D">
        <w:rPr>
          <w:rFonts w:ascii="Times New Roman" w:hAnsi="Times New Roman"/>
          <w:sz w:val="28"/>
          <w:szCs w:val="28"/>
        </w:rPr>
        <w:t xml:space="preserve"> график инвестиционного спроса почти или вовсе неэластичен относительно изменений процентной ставки.</w:t>
      </w:r>
      <w:r w:rsidR="00AA7CBF" w:rsidRPr="00AA7CBF">
        <w:rPr>
          <w:rFonts w:ascii="Times New Roman" w:hAnsi="Times New Roman"/>
          <w:sz w:val="28"/>
          <w:szCs w:val="28"/>
        </w:rPr>
        <w:t xml:space="preserve">[3, </w:t>
      </w:r>
      <w:r w:rsidR="00AA7CBF">
        <w:rPr>
          <w:rFonts w:ascii="Times New Roman" w:hAnsi="Times New Roman"/>
          <w:sz w:val="28"/>
          <w:szCs w:val="28"/>
          <w:lang w:val="en-US"/>
        </w:rPr>
        <w:t>c</w:t>
      </w:r>
      <w:r w:rsidR="00AA7CBF" w:rsidRPr="00AA7CBF">
        <w:rPr>
          <w:rFonts w:ascii="Times New Roman" w:hAnsi="Times New Roman"/>
          <w:sz w:val="28"/>
          <w:szCs w:val="28"/>
        </w:rPr>
        <w:t>.201]</w:t>
      </w:r>
    </w:p>
    <w:p w:rsidR="009E7C22" w:rsidRPr="0078611D" w:rsidRDefault="009E7C22"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«Ликвидная ловушка» может существовать в том случае, когда инвесторы или владельцы денег считают, что ценные бумаги являются «ненадежным» объектом инвестиций.</w:t>
      </w:r>
    </w:p>
    <w:p w:rsidR="009E7C22" w:rsidRPr="0078611D" w:rsidRDefault="009E7C22" w:rsidP="0078611D">
      <w:pPr>
        <w:spacing w:line="360" w:lineRule="auto"/>
        <w:ind w:firstLine="567"/>
        <w:jc w:val="both"/>
        <w:rPr>
          <w:rFonts w:ascii="Times New Roman" w:hAnsi="Times New Roman"/>
          <w:iCs/>
          <w:sz w:val="28"/>
          <w:szCs w:val="28"/>
        </w:rPr>
      </w:pPr>
      <w:r w:rsidRPr="0078611D">
        <w:rPr>
          <w:rFonts w:ascii="Times New Roman" w:hAnsi="Times New Roman"/>
          <w:iCs/>
          <w:sz w:val="28"/>
          <w:szCs w:val="28"/>
        </w:rPr>
        <w:t>Второе предположение</w:t>
      </w:r>
      <w:r w:rsidRPr="0078611D">
        <w:rPr>
          <w:rFonts w:ascii="Times New Roman" w:hAnsi="Times New Roman"/>
          <w:sz w:val="28"/>
          <w:szCs w:val="28"/>
        </w:rPr>
        <w:t xml:space="preserve"> также основано на здравом смысле. Высокоэластичная или совершенно неэластичная инвестиционная функция означает, что при данной ставке процента предприниматели не станут заниматься созданием новых нетто-инвестиций. Подобная ситуация, по мнению </w:t>
      </w:r>
      <w:r w:rsidRPr="0078611D">
        <w:rPr>
          <w:rFonts w:ascii="Times New Roman" w:hAnsi="Times New Roman"/>
          <w:iCs/>
          <w:sz w:val="28"/>
          <w:szCs w:val="28"/>
        </w:rPr>
        <w:t>кейнсианцев,</w:t>
      </w:r>
      <w:r w:rsidRPr="0078611D">
        <w:rPr>
          <w:rFonts w:ascii="Times New Roman" w:hAnsi="Times New Roman"/>
          <w:sz w:val="28"/>
          <w:szCs w:val="28"/>
        </w:rPr>
        <w:t xml:space="preserve"> типична для состояния депрессии или кризиса. В данном случае мы имеем дело с так называемой </w:t>
      </w:r>
      <w:r w:rsidR="00350D2C" w:rsidRPr="0078611D">
        <w:rPr>
          <w:rFonts w:ascii="Times New Roman" w:hAnsi="Times New Roman"/>
          <w:sz w:val="28"/>
          <w:szCs w:val="28"/>
        </w:rPr>
        <w:t>«</w:t>
      </w:r>
      <w:r w:rsidRPr="0078611D">
        <w:rPr>
          <w:rFonts w:ascii="Times New Roman" w:hAnsi="Times New Roman"/>
          <w:iCs/>
          <w:sz w:val="28"/>
          <w:szCs w:val="28"/>
        </w:rPr>
        <w:t>инвестиционной ловушкой</w:t>
      </w:r>
      <w:r w:rsidR="00350D2C" w:rsidRPr="0078611D">
        <w:rPr>
          <w:rFonts w:ascii="Times New Roman" w:hAnsi="Times New Roman"/>
          <w:iCs/>
          <w:sz w:val="28"/>
          <w:szCs w:val="28"/>
        </w:rPr>
        <w:t>»</w:t>
      </w:r>
      <w:r w:rsidRPr="0078611D">
        <w:rPr>
          <w:rFonts w:ascii="Times New Roman" w:hAnsi="Times New Roman"/>
          <w:iCs/>
          <w:sz w:val="28"/>
          <w:szCs w:val="28"/>
        </w:rPr>
        <w:t>.</w:t>
      </w:r>
    </w:p>
    <w:p w:rsidR="00350D2C" w:rsidRPr="0078611D" w:rsidRDefault="00350D2C" w:rsidP="0078611D">
      <w:pPr>
        <w:spacing w:line="360" w:lineRule="auto"/>
        <w:ind w:firstLine="567"/>
        <w:jc w:val="both"/>
        <w:rPr>
          <w:rFonts w:ascii="Times New Roman" w:hAnsi="Times New Roman"/>
          <w:iCs/>
          <w:sz w:val="28"/>
          <w:szCs w:val="28"/>
        </w:rPr>
      </w:pPr>
      <w:r w:rsidRPr="0078611D">
        <w:rPr>
          <w:rFonts w:ascii="Times New Roman" w:hAnsi="Times New Roman"/>
          <w:iCs/>
          <w:sz w:val="28"/>
          <w:szCs w:val="28"/>
        </w:rPr>
        <w:t>Инвестиционная ловушка имеет место в том случае, когда спрос на инвестиции является неэластичным по ставке процента. В такой ситуации функция инвестиций, а значит и линия IS, занимают перпендикулярное положение к оси абсцисс.</w:t>
      </w:r>
      <w:r w:rsidR="00AA7CBF" w:rsidRPr="00AA7CBF">
        <w:rPr>
          <w:rFonts w:ascii="Times New Roman" w:hAnsi="Times New Roman"/>
          <w:sz w:val="28"/>
          <w:szCs w:val="28"/>
        </w:rPr>
        <w:t xml:space="preserve"> [</w:t>
      </w:r>
      <w:r w:rsidR="00AA7CBF">
        <w:rPr>
          <w:rFonts w:ascii="Times New Roman" w:hAnsi="Times New Roman"/>
          <w:sz w:val="28"/>
          <w:szCs w:val="28"/>
          <w:lang w:val="en-US"/>
        </w:rPr>
        <w:t>5</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141-142</w:t>
      </w:r>
      <w:r w:rsidR="00AA7CBF" w:rsidRPr="00AA7CBF">
        <w:rPr>
          <w:rFonts w:ascii="Times New Roman" w:hAnsi="Times New Roman"/>
          <w:sz w:val="28"/>
          <w:szCs w:val="28"/>
        </w:rPr>
        <w:t>]</w:t>
      </w:r>
    </w:p>
    <w:p w:rsidR="00350D2C" w:rsidRPr="0078611D" w:rsidRDefault="00350D2C" w:rsidP="0078611D">
      <w:pPr>
        <w:spacing w:line="360" w:lineRule="auto"/>
        <w:ind w:firstLine="567"/>
        <w:jc w:val="both"/>
        <w:rPr>
          <w:rFonts w:ascii="Times New Roman" w:hAnsi="Times New Roman"/>
          <w:iCs/>
          <w:sz w:val="28"/>
          <w:szCs w:val="28"/>
        </w:rPr>
      </w:pPr>
      <w:r w:rsidRPr="0078611D">
        <w:rPr>
          <w:rFonts w:ascii="Times New Roman" w:hAnsi="Times New Roman"/>
          <w:iCs/>
          <w:sz w:val="28"/>
          <w:szCs w:val="28"/>
        </w:rPr>
        <w:t>Рис. 1.3 отражает эту кейнсианскую ситуацию. На рисунке видно, что как в случае «ликвидной ловушки», так и в случае «инвестиционной ловушки» меры монетарной политики, сводящиеся к увеличению денежной массы, абсолютно неэффективны. Увеличение денежной массы от M0 к М1 при довольно эластичной линии ISo лишь удлиняет протяженность</w:t>
      </w:r>
      <w:r w:rsidRPr="0078611D">
        <w:rPr>
          <w:rFonts w:ascii="Times New Roman" w:hAnsi="Times New Roman"/>
          <w:sz w:val="28"/>
          <w:szCs w:val="28"/>
        </w:rPr>
        <w:t xml:space="preserve"> </w:t>
      </w:r>
      <w:r w:rsidRPr="0078611D">
        <w:rPr>
          <w:rFonts w:ascii="Times New Roman" w:hAnsi="Times New Roman"/>
          <w:iCs/>
          <w:sz w:val="28"/>
          <w:szCs w:val="28"/>
        </w:rPr>
        <w:t>ликвидной ловушки, оставляя неизменной ставку процента.</w:t>
      </w:r>
    </w:p>
    <w:p w:rsidR="00350D2C" w:rsidRPr="0078611D" w:rsidRDefault="00350D2C" w:rsidP="0078611D">
      <w:pPr>
        <w:spacing w:line="360" w:lineRule="auto"/>
        <w:ind w:firstLine="567"/>
        <w:jc w:val="both"/>
        <w:rPr>
          <w:rFonts w:ascii="Times New Roman" w:hAnsi="Times New Roman"/>
          <w:iCs/>
          <w:sz w:val="28"/>
          <w:szCs w:val="28"/>
        </w:rPr>
      </w:pPr>
      <w:r w:rsidRPr="0078611D">
        <w:rPr>
          <w:rFonts w:ascii="Times New Roman" w:hAnsi="Times New Roman"/>
          <w:iCs/>
          <w:sz w:val="28"/>
          <w:szCs w:val="28"/>
        </w:rPr>
        <w:t>Если ставка процента не может быть понижена, то, очевидно, не следует ожидать и притока в экономику новых инвестиций. А это значит, что национальный доход страны не может быть увеличен.</w:t>
      </w:r>
      <w:r w:rsidR="00AA7CBF" w:rsidRPr="00AA7CBF">
        <w:rPr>
          <w:rFonts w:ascii="Times New Roman" w:hAnsi="Times New Roman"/>
          <w:sz w:val="28"/>
          <w:szCs w:val="28"/>
        </w:rPr>
        <w:t xml:space="preserve"> [</w:t>
      </w:r>
      <w:r w:rsidR="00AA7CBF">
        <w:rPr>
          <w:rFonts w:ascii="Times New Roman" w:hAnsi="Times New Roman"/>
          <w:sz w:val="28"/>
          <w:szCs w:val="28"/>
          <w:lang w:val="en-US"/>
        </w:rPr>
        <w:t>9</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324-325</w:t>
      </w:r>
      <w:r w:rsidR="00AA7CBF" w:rsidRPr="00AA7CBF">
        <w:rPr>
          <w:rFonts w:ascii="Times New Roman" w:hAnsi="Times New Roman"/>
          <w:sz w:val="28"/>
          <w:szCs w:val="28"/>
        </w:rPr>
        <w:t>]</w:t>
      </w:r>
    </w:p>
    <w:p w:rsidR="00350D2C" w:rsidRPr="0078611D" w:rsidRDefault="00350D2C" w:rsidP="0078611D">
      <w:pPr>
        <w:spacing w:line="360" w:lineRule="auto"/>
        <w:ind w:firstLine="567"/>
        <w:jc w:val="both"/>
        <w:rPr>
          <w:rFonts w:ascii="Times New Roman" w:hAnsi="Times New Roman"/>
          <w:iCs/>
          <w:sz w:val="28"/>
          <w:szCs w:val="28"/>
        </w:rPr>
      </w:pPr>
      <w:r w:rsidRPr="0078611D">
        <w:rPr>
          <w:rFonts w:ascii="Times New Roman" w:hAnsi="Times New Roman"/>
          <w:iCs/>
          <w:sz w:val="28"/>
          <w:szCs w:val="28"/>
        </w:rPr>
        <w:t>Но если мы предположим, напротив, что монетарная политика является эффективной при понижении ставки процента из положения I0 в положение i1 (что явилось следствием сдвига вправо линии LM), то мы должны при этом полагаться на определенную эластичность линии IS. Однако именно эластичность IS1 по ставке процента, по мнению сторонников кейнсианской школы, оказывается нулевой. Рис. 1.3 иллюстрирует эту ситуацию: несмотря на понижение процентной ставки с iо до i1 неэластичность линии IS1 препятствует увеличению дохода.</w:t>
      </w:r>
    </w:p>
    <w:p w:rsidR="0071720C" w:rsidRPr="0078611D" w:rsidRDefault="009E7C22" w:rsidP="0078611D">
      <w:pPr>
        <w:spacing w:before="380" w:line="240" w:lineRule="atLeast"/>
        <w:ind w:right="-3396" w:firstLine="567"/>
      </w:pPr>
      <w:r w:rsidRPr="0078611D">
        <w:object w:dxaOrig="5716" w:dyaOrig="3975">
          <v:shape id="_x0000_i1027" type="#_x0000_t75" style="width:264pt;height:183.75pt" o:ole="">
            <v:imagedata r:id="rId9" o:title=""/>
          </v:shape>
          <o:OLEObject Type="Embed" ProgID="PBrush" ShapeID="_x0000_i1027" DrawAspect="Content" ObjectID="_1459218232" r:id="rId10"/>
        </w:object>
      </w:r>
    </w:p>
    <w:p w:rsidR="009E7C22" w:rsidRPr="0078611D" w:rsidRDefault="009E7C22" w:rsidP="0078611D">
      <w:pPr>
        <w:spacing w:before="380" w:line="240" w:lineRule="atLeast"/>
        <w:ind w:right="-3396" w:firstLine="567"/>
        <w:rPr>
          <w:rFonts w:ascii="Times New Roman" w:hAnsi="Times New Roman"/>
          <w:sz w:val="28"/>
          <w:szCs w:val="28"/>
        </w:rPr>
      </w:pPr>
      <w:r w:rsidRPr="0078611D">
        <w:rPr>
          <w:rFonts w:ascii="Times New Roman" w:hAnsi="Times New Roman"/>
          <w:sz w:val="28"/>
          <w:szCs w:val="28"/>
        </w:rPr>
        <w:t xml:space="preserve">Рис. </w:t>
      </w:r>
      <w:r w:rsidR="00AA7CBF" w:rsidRPr="000B2095">
        <w:rPr>
          <w:rFonts w:ascii="Times New Roman" w:hAnsi="Times New Roman"/>
          <w:sz w:val="28"/>
          <w:szCs w:val="28"/>
        </w:rPr>
        <w:t>1.</w:t>
      </w:r>
      <w:r w:rsidRPr="0078611D">
        <w:rPr>
          <w:rFonts w:ascii="Times New Roman" w:hAnsi="Times New Roman"/>
          <w:sz w:val="28"/>
          <w:szCs w:val="28"/>
        </w:rPr>
        <w:t>3 «Ликвидная» и «инвестиционная» ловушки</w:t>
      </w:r>
    </w:p>
    <w:p w:rsidR="0071720C" w:rsidRPr="0078611D" w:rsidRDefault="0071720C" w:rsidP="0078611D">
      <w:pPr>
        <w:spacing w:before="380"/>
        <w:ind w:right="-3399" w:firstLine="567"/>
        <w:rPr>
          <w:rFonts w:ascii="Times New Roman" w:hAnsi="Times New Roman"/>
          <w:sz w:val="28"/>
          <w:szCs w:val="28"/>
        </w:rPr>
      </w:pPr>
    </w:p>
    <w:p w:rsidR="0071720C" w:rsidRPr="0078611D" w:rsidRDefault="0071720C" w:rsidP="0078611D">
      <w:pPr>
        <w:spacing w:before="60" w:line="360" w:lineRule="auto"/>
        <w:ind w:right="6" w:firstLine="567"/>
        <w:jc w:val="both"/>
        <w:rPr>
          <w:rFonts w:ascii="Times New Roman" w:hAnsi="Times New Roman"/>
          <w:sz w:val="28"/>
          <w:szCs w:val="28"/>
        </w:rPr>
      </w:pPr>
      <w:r w:rsidRPr="0078611D">
        <w:rPr>
          <w:rFonts w:ascii="Times New Roman" w:hAnsi="Times New Roman"/>
          <w:sz w:val="28"/>
          <w:szCs w:val="28"/>
        </w:rPr>
        <w:t>Таким образом, несмотря на все ухищрения экспансионистской монетарной политики, величина дохода (у) оказывается неизменной. Именно поэтому ортодоксальные кейнсианцы трактуют монетарную политику как неэффективную с теоретической и практической точек зрения. По мнению сторонников кейнсианской школы монетарная политика не способна стимулировать увеличение дохода, занятости и экономической активности.</w:t>
      </w:r>
    </w:p>
    <w:p w:rsidR="0071720C" w:rsidRPr="0078611D" w:rsidRDefault="0071720C" w:rsidP="0078611D">
      <w:pPr>
        <w:spacing w:before="20"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Именно поэтому любимым детищем кейнсианцев является фискальная политика. Действительно, если  вернуться к рассмотрению рис. 1.2, то на кейнсианском линии </w:t>
      </w:r>
      <w:r w:rsidRPr="0078611D">
        <w:rPr>
          <w:rFonts w:ascii="Times New Roman" w:hAnsi="Times New Roman"/>
          <w:sz w:val="28"/>
          <w:szCs w:val="28"/>
          <w:lang w:val="en-US"/>
        </w:rPr>
        <w:t>LM</w:t>
      </w:r>
      <w:r w:rsidRPr="0078611D">
        <w:rPr>
          <w:rFonts w:ascii="Times New Roman" w:hAnsi="Times New Roman"/>
          <w:sz w:val="28"/>
          <w:szCs w:val="28"/>
        </w:rPr>
        <w:t xml:space="preserve"> смещение линии </w:t>
      </w:r>
      <w:r w:rsidRPr="0078611D">
        <w:rPr>
          <w:rFonts w:ascii="Times New Roman" w:hAnsi="Times New Roman"/>
          <w:sz w:val="28"/>
          <w:szCs w:val="28"/>
          <w:lang w:val="en-US"/>
        </w:rPr>
        <w:t>IS</w:t>
      </w:r>
      <w:r w:rsidRPr="0078611D">
        <w:rPr>
          <w:rFonts w:ascii="Times New Roman" w:hAnsi="Times New Roman"/>
          <w:sz w:val="28"/>
          <w:szCs w:val="28"/>
        </w:rPr>
        <w:t xml:space="preserve"> из положения </w:t>
      </w:r>
      <w:r w:rsidRPr="0078611D">
        <w:rPr>
          <w:rFonts w:ascii="Times New Roman" w:hAnsi="Times New Roman"/>
          <w:sz w:val="28"/>
          <w:szCs w:val="28"/>
          <w:lang w:val="en-US"/>
        </w:rPr>
        <w:t>ISo</w:t>
      </w:r>
      <w:r w:rsidRPr="0078611D">
        <w:rPr>
          <w:rFonts w:ascii="Times New Roman" w:hAnsi="Times New Roman"/>
          <w:sz w:val="28"/>
          <w:szCs w:val="28"/>
        </w:rPr>
        <w:t xml:space="preserve"> в </w:t>
      </w:r>
      <w:r w:rsidRPr="0078611D">
        <w:rPr>
          <w:rFonts w:ascii="Times New Roman" w:hAnsi="Times New Roman"/>
          <w:sz w:val="28"/>
          <w:szCs w:val="28"/>
          <w:lang w:val="en-US"/>
        </w:rPr>
        <w:t>IS</w:t>
      </w:r>
      <w:r w:rsidRPr="0078611D">
        <w:rPr>
          <w:rFonts w:ascii="Times New Roman" w:hAnsi="Times New Roman"/>
          <w:sz w:val="28"/>
          <w:szCs w:val="28"/>
        </w:rPr>
        <w:t xml:space="preserve"> 1 увеличивает доход от уо до </w:t>
      </w:r>
      <w:r w:rsidRPr="0078611D">
        <w:rPr>
          <w:rFonts w:ascii="Times New Roman" w:hAnsi="Times New Roman"/>
          <w:sz w:val="28"/>
          <w:szCs w:val="28"/>
          <w:lang w:val="en-US"/>
        </w:rPr>
        <w:t>y</w:t>
      </w:r>
      <w:r w:rsidRPr="0078611D">
        <w:rPr>
          <w:rFonts w:ascii="Times New Roman" w:hAnsi="Times New Roman"/>
          <w:sz w:val="28"/>
          <w:szCs w:val="28"/>
        </w:rPr>
        <w:t xml:space="preserve">1 без изменения процентной ставки. Стимулами для такого роста являются сличение государственных расходов, либо снижение налогов. При создании государственного долга дефицит государственного бюджета имеет место при неизменном уровне процентной ставки </w:t>
      </w:r>
      <w:r w:rsidRPr="0078611D">
        <w:rPr>
          <w:rFonts w:ascii="Times New Roman" w:hAnsi="Times New Roman"/>
          <w:sz w:val="28"/>
          <w:szCs w:val="28"/>
          <w:lang w:val="en-US"/>
        </w:rPr>
        <w:t>is</w:t>
      </w:r>
      <w:r w:rsidRPr="0078611D">
        <w:rPr>
          <w:rFonts w:ascii="Times New Roman" w:hAnsi="Times New Roman"/>
          <w:sz w:val="28"/>
          <w:szCs w:val="28"/>
        </w:rPr>
        <w:t>. В данном случае кейнсианский мультипликатор «работает» со стопроцентной эффективностью. При этом, естественно, существенно возрастает роль государства.</w:t>
      </w:r>
      <w:r w:rsidR="00AA7CBF" w:rsidRPr="00AA7CBF">
        <w:rPr>
          <w:rFonts w:ascii="Times New Roman" w:hAnsi="Times New Roman"/>
          <w:sz w:val="28"/>
          <w:szCs w:val="28"/>
        </w:rPr>
        <w:t xml:space="preserve"> [</w:t>
      </w:r>
      <w:r w:rsidR="00AA7CBF">
        <w:rPr>
          <w:rFonts w:ascii="Times New Roman" w:hAnsi="Times New Roman"/>
          <w:sz w:val="28"/>
          <w:szCs w:val="28"/>
          <w:lang w:val="en-US"/>
        </w:rPr>
        <w:t>3</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214-215</w:t>
      </w:r>
      <w:r w:rsidR="00AA7CBF" w:rsidRPr="00AA7CBF">
        <w:rPr>
          <w:rFonts w:ascii="Times New Roman" w:hAnsi="Times New Roman"/>
          <w:sz w:val="28"/>
          <w:szCs w:val="28"/>
        </w:rPr>
        <w:t>]</w:t>
      </w:r>
    </w:p>
    <w:p w:rsidR="0071720C" w:rsidRPr="0078611D" w:rsidRDefault="0071720C" w:rsidP="0078611D">
      <w:pPr>
        <w:spacing w:before="20" w:line="360" w:lineRule="auto"/>
        <w:ind w:right="6" w:firstLine="567"/>
        <w:jc w:val="both"/>
        <w:rPr>
          <w:rFonts w:ascii="Times New Roman" w:hAnsi="Times New Roman"/>
          <w:sz w:val="28"/>
          <w:szCs w:val="28"/>
        </w:rPr>
      </w:pPr>
      <w:r w:rsidRPr="0078611D">
        <w:rPr>
          <w:rFonts w:ascii="Times New Roman" w:hAnsi="Times New Roman"/>
          <w:b/>
          <w:bCs/>
          <w:sz w:val="28"/>
          <w:szCs w:val="28"/>
        </w:rPr>
        <w:t>НЕОКЛАССИЧЕСКИЙ (МОНЕТАРИСТСКИЙ) СЛУЧАЙ</w:t>
      </w:r>
    </w:p>
    <w:p w:rsidR="00F62D5E"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Монетаристы отвергают фискальную политику </w:t>
      </w:r>
      <w:r w:rsidR="00F62D5E" w:rsidRPr="0078611D">
        <w:rPr>
          <w:rFonts w:ascii="Times New Roman" w:hAnsi="Times New Roman"/>
          <w:sz w:val="28"/>
          <w:szCs w:val="28"/>
        </w:rPr>
        <w:t>с прямо противоположных позиций, о</w:t>
      </w:r>
      <w:r w:rsidRPr="0078611D">
        <w:rPr>
          <w:rFonts w:ascii="Times New Roman" w:hAnsi="Times New Roman"/>
          <w:sz w:val="28"/>
          <w:szCs w:val="28"/>
        </w:rPr>
        <w:t>тводя главную роль денежно-кредитной или монетарной политике. Для крайней неоклассической позиции характерны следующие допущения.</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Во-первых, по мнению неоклассиков, линия спекулятивного спроса на деньги является абсолютно неэластичной по отношению к процентной ставке, то есть линия LM представляет собой вертикаль.</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Во-вторых, функция инвестиционного спроса, напротив, обладает высокой эластичностью относительно процентной ставки.</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Первое предположение отрицает мотив держания денег для спекулятивных целей. Это означает, что </w:t>
      </w:r>
      <w:r w:rsidRPr="0078611D">
        <w:rPr>
          <w:rFonts w:ascii="Times New Roman" w:hAnsi="Times New Roman"/>
          <w:sz w:val="28"/>
          <w:szCs w:val="28"/>
          <w:lang w:val="en-US"/>
        </w:rPr>
        <w:t>L</w:t>
      </w:r>
      <w:r w:rsidRPr="0078611D">
        <w:rPr>
          <w:rFonts w:ascii="Times New Roman" w:hAnsi="Times New Roman"/>
          <w:sz w:val="28"/>
          <w:szCs w:val="28"/>
        </w:rPr>
        <w:t xml:space="preserve"> = L</w:t>
      </w:r>
      <w:r w:rsidRPr="0078611D">
        <w:rPr>
          <w:rFonts w:ascii="Times New Roman" w:hAnsi="Times New Roman"/>
          <w:sz w:val="28"/>
          <w:szCs w:val="28"/>
          <w:lang w:val="en-US"/>
        </w:rPr>
        <w:t>t</w:t>
      </w:r>
      <w:r w:rsidRPr="0078611D">
        <w:rPr>
          <w:rFonts w:ascii="Times New Roman" w:hAnsi="Times New Roman"/>
          <w:sz w:val="28"/>
          <w:szCs w:val="28"/>
        </w:rPr>
        <w:t>. Согласно данной концепции, люди держат деньги исходя только из трансакционных соображений.</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Второе допущение означает, что инвестиционные затраты чрезвычайно чувствительны к изменениям процентной ставки. Именно поэтому действенность монетарной политики очень эффективна при увеличении расходов. Монетаристы считают, к примеру, что даже незначительное снижение процентной ставки приведет к крупному увеличению инвестиционных расходов.</w:t>
      </w:r>
      <w:r w:rsidR="00AA7CBF" w:rsidRPr="00AA7CBF">
        <w:rPr>
          <w:rFonts w:ascii="Times New Roman" w:hAnsi="Times New Roman"/>
          <w:sz w:val="28"/>
          <w:szCs w:val="28"/>
        </w:rPr>
        <w:t xml:space="preserve"> [2, </w:t>
      </w:r>
      <w:r w:rsidR="00AA7CBF">
        <w:rPr>
          <w:rFonts w:ascii="Times New Roman" w:hAnsi="Times New Roman"/>
          <w:sz w:val="28"/>
          <w:szCs w:val="28"/>
          <w:lang w:val="en-US"/>
        </w:rPr>
        <w:t>c</w:t>
      </w:r>
      <w:r w:rsidR="00AA7CBF" w:rsidRPr="00AA7CBF">
        <w:rPr>
          <w:rFonts w:ascii="Times New Roman" w:hAnsi="Times New Roman"/>
          <w:sz w:val="28"/>
          <w:szCs w:val="28"/>
        </w:rPr>
        <w:t xml:space="preserve">. </w:t>
      </w:r>
      <w:r w:rsidR="00AA7CBF">
        <w:rPr>
          <w:rFonts w:ascii="Times New Roman" w:hAnsi="Times New Roman"/>
          <w:sz w:val="28"/>
          <w:szCs w:val="28"/>
          <w:lang w:val="en-US"/>
        </w:rPr>
        <w:t>136-137</w:t>
      </w:r>
      <w:r w:rsidR="00AA7CBF" w:rsidRPr="00AA7CBF">
        <w:rPr>
          <w:rFonts w:ascii="Times New Roman" w:hAnsi="Times New Roman"/>
          <w:sz w:val="28"/>
          <w:szCs w:val="28"/>
        </w:rPr>
        <w:t>]</w:t>
      </w:r>
    </w:p>
    <w:p w:rsidR="0071720C" w:rsidRPr="0078611D" w:rsidRDefault="0071720C" w:rsidP="0078611D">
      <w:pPr>
        <w:spacing w:before="140"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Для увеличения валового дохода центральному банку необходимо всего лишь увеличить предложение денег. При этом процентная ставка упадет, возрастут инвестиционные расходы, и совокупный доход увеличится на желаемую величину. Эластичный инвестиционный спрос демонстрируется положением линии </w:t>
      </w:r>
      <w:r w:rsidRPr="0078611D">
        <w:rPr>
          <w:rFonts w:ascii="Times New Roman" w:hAnsi="Times New Roman"/>
          <w:sz w:val="28"/>
          <w:szCs w:val="28"/>
          <w:lang w:val="en-US"/>
        </w:rPr>
        <w:t>IS</w:t>
      </w:r>
      <w:r w:rsidRPr="0078611D">
        <w:rPr>
          <w:rFonts w:ascii="Times New Roman" w:hAnsi="Times New Roman"/>
          <w:sz w:val="28"/>
          <w:szCs w:val="28"/>
        </w:rPr>
        <w:t>.</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Исходя из этих соображений, монетаристы являются решительными противниками фискальной политики.</w:t>
      </w:r>
    </w:p>
    <w:p w:rsidR="0071720C" w:rsidRPr="0078611D" w:rsidRDefault="0071720C" w:rsidP="0078611D">
      <w:pPr>
        <w:spacing w:line="220" w:lineRule="auto"/>
        <w:ind w:right="3" w:firstLine="567"/>
        <w:jc w:val="both"/>
        <w:rPr>
          <w:rFonts w:ascii="Times New Roman" w:hAnsi="Times New Roman"/>
          <w:sz w:val="28"/>
          <w:szCs w:val="28"/>
          <w:lang w:val="en-US"/>
        </w:rPr>
      </w:pPr>
      <w:r w:rsidRPr="0078611D">
        <w:rPr>
          <w:rFonts w:ascii="Times New Roman" w:hAnsi="Times New Roman"/>
          <w:sz w:val="28"/>
          <w:szCs w:val="28"/>
        </w:rPr>
        <w:object w:dxaOrig="5204" w:dyaOrig="3991">
          <v:shape id="_x0000_i1028" type="#_x0000_t75" style="width:260.25pt;height:199.5pt" o:ole="">
            <v:imagedata r:id="rId11" o:title=""/>
          </v:shape>
          <o:OLEObject Type="Embed" ProgID="PBrush" ShapeID="_x0000_i1028" DrawAspect="Content" ObjectID="_1459218233" r:id="rId12"/>
        </w:object>
      </w:r>
    </w:p>
    <w:p w:rsidR="0071720C" w:rsidRPr="0078611D" w:rsidRDefault="0071720C" w:rsidP="0078611D">
      <w:pPr>
        <w:spacing w:line="280" w:lineRule="auto"/>
        <w:ind w:right="3" w:firstLine="567"/>
        <w:jc w:val="both"/>
        <w:rPr>
          <w:rFonts w:ascii="Times New Roman" w:hAnsi="Times New Roman"/>
          <w:sz w:val="28"/>
          <w:szCs w:val="28"/>
        </w:rPr>
      </w:pPr>
      <w:r w:rsidRPr="0078611D">
        <w:rPr>
          <w:rFonts w:ascii="Times New Roman" w:hAnsi="Times New Roman"/>
          <w:sz w:val="28"/>
          <w:szCs w:val="28"/>
        </w:rPr>
        <w:t xml:space="preserve">Рис. </w:t>
      </w:r>
      <w:r w:rsidR="00C648B3" w:rsidRPr="0078611D">
        <w:rPr>
          <w:rFonts w:ascii="Times New Roman" w:hAnsi="Times New Roman"/>
          <w:sz w:val="28"/>
          <w:szCs w:val="28"/>
        </w:rPr>
        <w:t>1.4</w:t>
      </w:r>
      <w:r w:rsidRPr="0078611D">
        <w:rPr>
          <w:rFonts w:ascii="Times New Roman" w:hAnsi="Times New Roman"/>
          <w:sz w:val="28"/>
          <w:szCs w:val="28"/>
        </w:rPr>
        <w:t xml:space="preserve"> Увеличение  валового дохода </w:t>
      </w:r>
      <w:r w:rsidR="00843B54" w:rsidRPr="0078611D">
        <w:rPr>
          <w:rFonts w:ascii="Times New Roman" w:hAnsi="Times New Roman"/>
          <w:sz w:val="28"/>
          <w:szCs w:val="28"/>
        </w:rPr>
        <w:t>монетаристскими</w:t>
      </w:r>
      <w:r w:rsidRPr="0078611D">
        <w:rPr>
          <w:rFonts w:ascii="Times New Roman" w:hAnsi="Times New Roman"/>
          <w:sz w:val="28"/>
          <w:szCs w:val="28"/>
        </w:rPr>
        <w:t xml:space="preserve"> методами</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Вернемся к рассмотрению рис. </w:t>
      </w:r>
      <w:r w:rsidR="00C648B3" w:rsidRPr="0078611D">
        <w:rPr>
          <w:rFonts w:ascii="Times New Roman" w:hAnsi="Times New Roman"/>
          <w:sz w:val="28"/>
          <w:szCs w:val="28"/>
        </w:rPr>
        <w:t>1.4</w:t>
      </w:r>
      <w:r w:rsidRPr="0078611D">
        <w:rPr>
          <w:rFonts w:ascii="Times New Roman" w:hAnsi="Times New Roman"/>
          <w:sz w:val="28"/>
          <w:szCs w:val="28"/>
        </w:rPr>
        <w:t xml:space="preserve"> и обратим внимание на то, что сдвиг линии </w:t>
      </w:r>
      <w:r w:rsidRPr="0078611D">
        <w:rPr>
          <w:rFonts w:ascii="Times New Roman" w:hAnsi="Times New Roman"/>
          <w:sz w:val="28"/>
          <w:szCs w:val="28"/>
          <w:lang w:val="en-US"/>
        </w:rPr>
        <w:t>IS</w:t>
      </w:r>
      <w:r w:rsidRPr="0078611D">
        <w:rPr>
          <w:rFonts w:ascii="Times New Roman" w:hAnsi="Times New Roman"/>
          <w:sz w:val="28"/>
          <w:szCs w:val="28"/>
        </w:rPr>
        <w:t xml:space="preserve">, вызванный увеличением государственных расходов из положения </w:t>
      </w:r>
      <w:r w:rsidRPr="0078611D">
        <w:rPr>
          <w:rFonts w:ascii="Times New Roman" w:hAnsi="Times New Roman"/>
          <w:sz w:val="28"/>
          <w:szCs w:val="28"/>
          <w:lang w:val="en-US"/>
        </w:rPr>
        <w:t>IS</w:t>
      </w:r>
      <w:r w:rsidRPr="0078611D">
        <w:rPr>
          <w:rFonts w:ascii="Times New Roman" w:hAnsi="Times New Roman"/>
          <w:sz w:val="28"/>
          <w:szCs w:val="28"/>
        </w:rPr>
        <w:t xml:space="preserve">4 в положение </w:t>
      </w:r>
      <w:r w:rsidRPr="0078611D">
        <w:rPr>
          <w:rFonts w:ascii="Times New Roman" w:hAnsi="Times New Roman"/>
          <w:sz w:val="28"/>
          <w:szCs w:val="28"/>
          <w:lang w:val="en-US"/>
        </w:rPr>
        <w:t>IS</w:t>
      </w:r>
      <w:r w:rsidRPr="0078611D">
        <w:rPr>
          <w:rFonts w:ascii="Times New Roman" w:hAnsi="Times New Roman"/>
          <w:sz w:val="28"/>
          <w:szCs w:val="28"/>
        </w:rPr>
        <w:t>5 в районе вертикального участка линии LM, не оказывает никакого воздействия на величину дохода, несмотря на увеличение процентной ставки. Увеличение процент ставки может лишь снизить величину частных инвестиций и частное потребление, при этом произойдет так называемое «вытеснение» частных расходов государственными, и величина совокупных расходов не претерпит никаких изменений, значит и величина дохода также не изменится.</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Ортодоксальные неоклассики и монетаристы не признают поэтому такие категории, как ликвидная и инвестиционная ловушки, мультипликатор — со всеми его составляющими (предельная склонность к потреблению, предельная склонность к сбережению и т.д.).</w:t>
      </w:r>
    </w:p>
    <w:p w:rsidR="0071720C" w:rsidRPr="0078611D" w:rsidRDefault="0071720C" w:rsidP="0078611D">
      <w:pPr>
        <w:pStyle w:val="FR2"/>
        <w:spacing w:line="360" w:lineRule="auto"/>
        <w:ind w:right="6" w:firstLine="567"/>
        <w:jc w:val="both"/>
        <w:rPr>
          <w:rFonts w:ascii="Times New Roman" w:hAnsi="Times New Roman" w:cs="Times New Roman"/>
          <w:b/>
          <w:bCs/>
          <w:sz w:val="28"/>
          <w:szCs w:val="28"/>
        </w:rPr>
      </w:pPr>
      <w:r w:rsidRPr="0078611D">
        <w:rPr>
          <w:rFonts w:ascii="Times New Roman" w:hAnsi="Times New Roman" w:cs="Times New Roman"/>
          <w:b/>
          <w:bCs/>
          <w:sz w:val="28"/>
          <w:szCs w:val="28"/>
        </w:rPr>
        <w:t>ПРОМЕЖУТОЧНАЯ СИТУАЦИЯ</w:t>
      </w:r>
    </w:p>
    <w:p w:rsidR="00AA2E37"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Промежуточная ситуация (между крайним кейнсианством и крайним монетаризмом) отражает случай, при котором и фискальная, и монетарная политики могут быть достаточно эффективными. Однако при этом следует иметь в виду следующее, во-первых, выбор той или иной экономической политики требует высочайшей компетенции высшего управленческого звена страны, которое должно четко осознавать цели и последствия этого выбора. Причем перед государственными властями обязательно встанет вопрос философского характера: желательным ли является рост государственного сектора и государственных программ? Более того, следствием выбора фискальной политики, является повышение процентной ставки, что неизбежно ведет снижению частных инвестиций и увеличению инвестиций государственных и т. д. во</w:t>
      </w:r>
      <w:r w:rsidRPr="0078611D">
        <w:rPr>
          <w:rFonts w:ascii="Times New Roman" w:hAnsi="Times New Roman"/>
          <w:i/>
          <w:iCs/>
          <w:sz w:val="28"/>
          <w:szCs w:val="28"/>
        </w:rPr>
        <w:t>-</w:t>
      </w:r>
      <w:r w:rsidRPr="0078611D">
        <w:rPr>
          <w:rFonts w:ascii="Times New Roman" w:hAnsi="Times New Roman"/>
          <w:sz w:val="28"/>
          <w:szCs w:val="28"/>
        </w:rPr>
        <w:t xml:space="preserve">вторых, как мы уже выяснили, эффективность фискальной или монетарной гики во многом зависит от эластичности линий </w:t>
      </w:r>
      <w:r w:rsidRPr="0078611D">
        <w:rPr>
          <w:rFonts w:ascii="Times New Roman" w:hAnsi="Times New Roman"/>
          <w:sz w:val="28"/>
          <w:szCs w:val="28"/>
          <w:lang w:val="en-US"/>
        </w:rPr>
        <w:t>IS</w:t>
      </w:r>
      <w:r w:rsidRPr="0078611D">
        <w:rPr>
          <w:rFonts w:ascii="Times New Roman" w:hAnsi="Times New Roman"/>
          <w:sz w:val="28"/>
          <w:szCs w:val="28"/>
        </w:rPr>
        <w:t xml:space="preserve"> и </w:t>
      </w:r>
      <w:r w:rsidRPr="0078611D">
        <w:rPr>
          <w:rFonts w:ascii="Times New Roman" w:hAnsi="Times New Roman"/>
          <w:sz w:val="28"/>
          <w:szCs w:val="28"/>
          <w:lang w:val="en-US"/>
        </w:rPr>
        <w:t>LM</w:t>
      </w:r>
      <w:r w:rsidRPr="0078611D">
        <w:rPr>
          <w:rFonts w:ascii="Times New Roman" w:hAnsi="Times New Roman"/>
          <w:sz w:val="28"/>
          <w:szCs w:val="28"/>
        </w:rPr>
        <w:t xml:space="preserve">, которые соответствуют той экономической ситуации. Но определить такую ситуацию, предусмотреть направление изменений </w:t>
      </w:r>
      <w:r w:rsidRPr="0078611D">
        <w:rPr>
          <w:rFonts w:ascii="Times New Roman" w:hAnsi="Times New Roman"/>
          <w:sz w:val="28"/>
          <w:szCs w:val="28"/>
          <w:lang w:val="en-US"/>
        </w:rPr>
        <w:t>IS</w:t>
      </w:r>
      <w:r w:rsidRPr="0078611D">
        <w:rPr>
          <w:rFonts w:ascii="Times New Roman" w:hAnsi="Times New Roman"/>
          <w:sz w:val="28"/>
          <w:szCs w:val="28"/>
        </w:rPr>
        <w:t xml:space="preserve"> и </w:t>
      </w:r>
      <w:r w:rsidRPr="0078611D">
        <w:rPr>
          <w:rFonts w:ascii="Times New Roman" w:hAnsi="Times New Roman"/>
          <w:sz w:val="28"/>
          <w:szCs w:val="28"/>
          <w:lang w:val="en-US"/>
        </w:rPr>
        <w:t>LM</w:t>
      </w:r>
      <w:r w:rsidRPr="0078611D">
        <w:rPr>
          <w:rFonts w:ascii="Times New Roman" w:hAnsi="Times New Roman"/>
          <w:sz w:val="28"/>
          <w:szCs w:val="28"/>
        </w:rPr>
        <w:t xml:space="preserve"> — дело чрезвычайно непростое. </w:t>
      </w:r>
      <w:r w:rsidR="00AA7CBF" w:rsidRPr="00AA7CBF">
        <w:rPr>
          <w:rFonts w:ascii="Times New Roman" w:hAnsi="Times New Roman"/>
          <w:sz w:val="28"/>
          <w:szCs w:val="28"/>
        </w:rPr>
        <w:t>[</w:t>
      </w:r>
      <w:r w:rsidR="00AA7CBF">
        <w:rPr>
          <w:rFonts w:ascii="Times New Roman" w:hAnsi="Times New Roman"/>
          <w:sz w:val="28"/>
          <w:szCs w:val="28"/>
          <w:lang w:val="en-US"/>
        </w:rPr>
        <w:t>5</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154-155</w:t>
      </w:r>
      <w:r w:rsidR="00AA7CBF" w:rsidRPr="00AA7CBF">
        <w:rPr>
          <w:rFonts w:ascii="Times New Roman" w:hAnsi="Times New Roman"/>
          <w:sz w:val="28"/>
          <w:szCs w:val="28"/>
        </w:rPr>
        <w:t>]</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Итак, состояние экономической конъюнктуры зависит от большого количества факторов. Более того, теперь можно судить о правомерности выбора государством методов фискальной или монетарной политики. Это имеет принципиальное значение и при оценке нынешней экономической ситуации в </w:t>
      </w:r>
      <w:r w:rsidR="00AA2E37" w:rsidRPr="0078611D">
        <w:rPr>
          <w:rFonts w:ascii="Times New Roman" w:hAnsi="Times New Roman"/>
          <w:sz w:val="28"/>
          <w:szCs w:val="28"/>
        </w:rPr>
        <w:t>Республике Беларусь</w:t>
      </w:r>
      <w:r w:rsidRPr="0078611D">
        <w:rPr>
          <w:rFonts w:ascii="Times New Roman" w:hAnsi="Times New Roman"/>
          <w:sz w:val="28"/>
          <w:szCs w:val="28"/>
        </w:rPr>
        <w:t>.</w:t>
      </w:r>
    </w:p>
    <w:p w:rsidR="00297D85" w:rsidRPr="0078611D" w:rsidRDefault="00297D85" w:rsidP="0078611D">
      <w:pPr>
        <w:spacing w:line="360" w:lineRule="auto"/>
        <w:ind w:right="6" w:firstLine="567"/>
        <w:jc w:val="both"/>
        <w:rPr>
          <w:rFonts w:ascii="Times New Roman" w:hAnsi="Times New Roman"/>
          <w:sz w:val="28"/>
          <w:szCs w:val="28"/>
        </w:rPr>
      </w:pPr>
    </w:p>
    <w:p w:rsidR="00297D85" w:rsidRPr="0078611D" w:rsidRDefault="00DD40EC" w:rsidP="0078611D">
      <w:pPr>
        <w:pStyle w:val="2"/>
        <w:numPr>
          <w:ilvl w:val="1"/>
          <w:numId w:val="5"/>
        </w:numPr>
        <w:jc w:val="center"/>
        <w:rPr>
          <w:rFonts w:ascii="Times New Roman" w:hAnsi="Times New Roman"/>
          <w:color w:val="auto"/>
          <w:sz w:val="28"/>
          <w:szCs w:val="28"/>
        </w:rPr>
      </w:pPr>
      <w:bookmarkStart w:id="4" w:name="_Toc271293124"/>
      <w:r w:rsidRPr="0078611D">
        <w:rPr>
          <w:rFonts w:ascii="Times New Roman" w:hAnsi="Times New Roman"/>
          <w:color w:val="auto"/>
          <w:sz w:val="28"/>
          <w:szCs w:val="28"/>
        </w:rPr>
        <w:t>Относительная</w:t>
      </w:r>
      <w:r w:rsidR="00A2220F" w:rsidRPr="0078611D">
        <w:rPr>
          <w:rFonts w:ascii="Times New Roman" w:hAnsi="Times New Roman"/>
          <w:color w:val="auto"/>
          <w:sz w:val="28"/>
          <w:szCs w:val="28"/>
        </w:rPr>
        <w:t xml:space="preserve"> </w:t>
      </w:r>
      <w:r w:rsidR="004F2673" w:rsidRPr="0078611D">
        <w:rPr>
          <w:rFonts w:ascii="Times New Roman" w:hAnsi="Times New Roman"/>
          <w:color w:val="auto"/>
          <w:sz w:val="28"/>
          <w:szCs w:val="28"/>
        </w:rPr>
        <w:t>э</w:t>
      </w:r>
      <w:r w:rsidRPr="0078611D">
        <w:rPr>
          <w:rFonts w:ascii="Times New Roman" w:hAnsi="Times New Roman"/>
          <w:color w:val="auto"/>
          <w:sz w:val="28"/>
          <w:szCs w:val="28"/>
        </w:rPr>
        <w:t>ффективность бюджетно-налоговой и кредитно-денежной политики.</w:t>
      </w:r>
      <w:bookmarkEnd w:id="4"/>
    </w:p>
    <w:p w:rsidR="002B414C" w:rsidRPr="0078611D" w:rsidRDefault="002B414C" w:rsidP="0078611D">
      <w:pPr>
        <w:pStyle w:val="a8"/>
      </w:pPr>
    </w:p>
    <w:p w:rsidR="002B414C" w:rsidRPr="0078611D" w:rsidRDefault="002B414C" w:rsidP="0078611D">
      <w:pPr>
        <w:spacing w:line="360" w:lineRule="auto"/>
        <w:ind w:right="6" w:firstLine="567"/>
        <w:jc w:val="both"/>
        <w:rPr>
          <w:rFonts w:ascii="Times New Roman" w:hAnsi="Times New Roman"/>
          <w:sz w:val="28"/>
          <w:szCs w:val="28"/>
        </w:rPr>
      </w:pPr>
      <w:r w:rsidRPr="0078611D">
        <w:rPr>
          <w:rFonts w:ascii="Times New Roman" w:hAnsi="Times New Roman"/>
          <w:bCs/>
          <w:sz w:val="28"/>
          <w:szCs w:val="28"/>
        </w:rPr>
        <w:t>Бюджетно-налоговая экспансия.</w:t>
      </w:r>
      <w:r w:rsidRPr="0078611D">
        <w:rPr>
          <w:rFonts w:ascii="Times New Roman" w:hAnsi="Times New Roman"/>
          <w:sz w:val="28"/>
          <w:szCs w:val="28"/>
        </w:rPr>
        <w:t xml:space="preserve"> </w:t>
      </w:r>
    </w:p>
    <w:p w:rsidR="002B414C" w:rsidRPr="0078611D" w:rsidRDefault="002B414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Рост государственных расходов и снижение налогов приводит к</w:t>
      </w:r>
      <w:r w:rsidRPr="0078611D">
        <w:rPr>
          <w:rFonts w:ascii="Times New Roman" w:hAnsi="Times New Roman"/>
          <w:bCs/>
          <w:sz w:val="28"/>
          <w:szCs w:val="28"/>
        </w:rPr>
        <w:t xml:space="preserve"> эффекту вытеснения </w:t>
      </w:r>
      <w:r w:rsidRPr="0078611D">
        <w:rPr>
          <w:rFonts w:ascii="Times New Roman" w:hAnsi="Times New Roman"/>
          <w:sz w:val="28"/>
          <w:szCs w:val="28"/>
        </w:rPr>
        <w:t>который значительно снижает результативность стимулирующей фискальной политики (см. рис.1.5).</w:t>
      </w:r>
    </w:p>
    <w:p w:rsidR="002B414C" w:rsidRPr="0078611D" w:rsidRDefault="002B414C" w:rsidP="0078611D">
      <w:pPr>
        <w:spacing w:before="220"/>
        <w:ind w:right="3" w:firstLine="567"/>
        <w:jc w:val="center"/>
      </w:pPr>
    </w:p>
    <w:p w:rsidR="002B414C" w:rsidRPr="0078611D" w:rsidRDefault="008B1143" w:rsidP="0078611D">
      <w:pPr>
        <w:spacing w:before="220"/>
        <w:ind w:right="3" w:firstLine="567"/>
        <w:jc w:val="center"/>
        <w:rPr>
          <w:lang w:val="en-US"/>
        </w:rPr>
      </w:pPr>
      <w:r>
        <w:rPr>
          <w:noProof/>
          <w:lang w:eastAsia="ru-RU"/>
        </w:rPr>
        <w:pict>
          <v:shape id="Рисунок 97" o:spid="_x0000_i1029" type="#_x0000_t75" style="width:246pt;height:131.25pt;visibility:visible">
            <v:imagedata r:id="rId13" o:title=""/>
          </v:shape>
        </w:pict>
      </w:r>
    </w:p>
    <w:p w:rsidR="002B414C" w:rsidRPr="0078611D" w:rsidRDefault="002B414C" w:rsidP="0078611D">
      <w:pPr>
        <w:spacing w:before="220"/>
        <w:ind w:right="3" w:firstLine="567"/>
      </w:pPr>
      <w:r w:rsidRPr="0078611D">
        <w:rPr>
          <w:lang w:val="en-US"/>
        </w:rPr>
        <w:t>G</w:t>
      </w:r>
      <w:r w:rsidRPr="0078611D">
        <w:rPr>
          <w:position w:val="-6"/>
          <w:lang w:val="en-US"/>
        </w:rPr>
        <w:object w:dxaOrig="220" w:dyaOrig="320">
          <v:shape id="_x0000_i1030" type="#_x0000_t75" style="width:11.25pt;height:15.75pt" o:ole="">
            <v:imagedata r:id="rId14" o:title=""/>
          </v:shape>
          <o:OLEObject Type="Embed" ProgID="Equation.3" ShapeID="_x0000_i1030" DrawAspect="Content" ObjectID="_1459218234" r:id="rId15"/>
        </w:object>
      </w:r>
      <w:r w:rsidRPr="0078611D">
        <w:t xml:space="preserve"> (или </w:t>
      </w:r>
      <w:r w:rsidRPr="0078611D">
        <w:rPr>
          <w:lang w:val="en-US"/>
        </w:rPr>
        <w:t>T</w:t>
      </w:r>
      <w:r w:rsidRPr="0078611D">
        <w:rPr>
          <w:position w:val="-6"/>
          <w:lang w:val="en-US"/>
        </w:rPr>
        <w:object w:dxaOrig="220" w:dyaOrig="320">
          <v:shape id="_x0000_i1031" type="#_x0000_t75" style="width:11.25pt;height:15.75pt" o:ole="">
            <v:imagedata r:id="rId16" o:title=""/>
          </v:shape>
          <o:OLEObject Type="Embed" ProgID="Equation.3" ShapeID="_x0000_i1031" DrawAspect="Content" ObjectID="_1459218235" r:id="rId17"/>
        </w:object>
      </w:r>
      <w:r w:rsidRPr="0078611D">
        <w:t>)</w:t>
      </w:r>
      <w:r w:rsidRPr="0078611D">
        <w:rPr>
          <w:position w:val="-12"/>
        </w:rPr>
        <w:object w:dxaOrig="5440" w:dyaOrig="380">
          <v:shape id="_x0000_i1032" type="#_x0000_t75" style="width:272.25pt;height:18.75pt" o:ole="">
            <v:imagedata r:id="rId18" o:title=""/>
          </v:shape>
          <o:OLEObject Type="Embed" ProgID="Equation.3" ShapeID="_x0000_i1032" DrawAspect="Content" ObjectID="_1459218236" r:id="rId19"/>
        </w:object>
      </w:r>
      <w:r w:rsidRPr="0078611D">
        <w:rPr>
          <w:position w:val="-10"/>
        </w:rPr>
        <w:object w:dxaOrig="180" w:dyaOrig="340">
          <v:shape id="_x0000_i1033" type="#_x0000_t75" style="width:9pt;height:17.25pt" o:ole="">
            <v:imagedata r:id="rId20" o:title=""/>
          </v:shape>
          <o:OLEObject Type="Embed" ProgID="Equation.3" ShapeID="_x0000_i1033" DrawAspect="Content" ObjectID="_1459218237" r:id="rId21"/>
        </w:object>
      </w:r>
    </w:p>
    <w:p w:rsidR="002B414C" w:rsidRPr="0078611D" w:rsidRDefault="002B414C" w:rsidP="0078611D">
      <w:pPr>
        <w:pStyle w:val="FR1"/>
        <w:ind w:right="3" w:firstLine="567"/>
        <w:rPr>
          <w:b w:val="0"/>
          <w:sz w:val="24"/>
          <w:szCs w:val="24"/>
        </w:rPr>
      </w:pPr>
      <w:r w:rsidRPr="0078611D">
        <w:rPr>
          <w:b w:val="0"/>
          <w:bCs w:val="0"/>
          <w:sz w:val="24"/>
          <w:szCs w:val="24"/>
        </w:rPr>
        <w:t>Рис.1.5</w:t>
      </w:r>
      <w:r w:rsidRPr="0078611D">
        <w:rPr>
          <w:b w:val="0"/>
          <w:sz w:val="24"/>
          <w:szCs w:val="24"/>
        </w:rPr>
        <w:t xml:space="preserve"> Эффект вытеснения</w:t>
      </w:r>
      <w:r w:rsidR="002B1FEF" w:rsidRPr="0078611D">
        <w:rPr>
          <w:b w:val="0"/>
          <w:sz w:val="24"/>
          <w:szCs w:val="24"/>
        </w:rPr>
        <w:t xml:space="preserve"> при фискальной политике</w:t>
      </w:r>
    </w:p>
    <w:p w:rsidR="002B414C" w:rsidRPr="0078611D" w:rsidRDefault="002B414C" w:rsidP="0078611D">
      <w:pPr>
        <w:pStyle w:val="FR1"/>
        <w:ind w:right="3" w:firstLine="567"/>
        <w:rPr>
          <w:b w:val="0"/>
          <w:sz w:val="24"/>
          <w:szCs w:val="24"/>
        </w:rPr>
      </w:pPr>
    </w:p>
    <w:p w:rsidR="002B414C" w:rsidRPr="0078611D" w:rsidRDefault="002B414C" w:rsidP="0078611D">
      <w:pPr>
        <w:spacing w:before="160"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Если госрасходы </w:t>
      </w:r>
      <w:r w:rsidRPr="0078611D">
        <w:rPr>
          <w:rFonts w:ascii="Times New Roman" w:hAnsi="Times New Roman"/>
          <w:i/>
          <w:iCs/>
          <w:sz w:val="28"/>
          <w:szCs w:val="28"/>
        </w:rPr>
        <w:t>G</w:t>
      </w:r>
      <w:r w:rsidRPr="0078611D">
        <w:rPr>
          <w:rFonts w:ascii="Times New Roman" w:hAnsi="Times New Roman"/>
          <w:sz w:val="28"/>
          <w:szCs w:val="28"/>
        </w:rPr>
        <w:t xml:space="preserve"> увеличиваются, то совокупные расходы и доход возрастают, что приводит к увеличению потребительских расходов С. Увеличение потребления, в свою очередь, увеличивает совокупные расходы и доход У, причем с </w:t>
      </w:r>
      <w:r w:rsidRPr="0078611D">
        <w:rPr>
          <w:rFonts w:ascii="Times New Roman" w:hAnsi="Times New Roman"/>
          <w:b/>
          <w:bCs/>
          <w:sz w:val="28"/>
          <w:szCs w:val="28"/>
        </w:rPr>
        <w:t>эффектом мультипликатора.</w:t>
      </w:r>
      <w:r w:rsidRPr="0078611D">
        <w:rPr>
          <w:rFonts w:ascii="Times New Roman" w:hAnsi="Times New Roman"/>
          <w:sz w:val="28"/>
          <w:szCs w:val="28"/>
        </w:rPr>
        <w:t xml:space="preserve"> Увеличение Y способствует росту спроса на деньги </w:t>
      </w:r>
      <w:r w:rsidRPr="0078611D">
        <w:rPr>
          <w:rFonts w:ascii="Times New Roman" w:hAnsi="Times New Roman"/>
          <w:smallCaps/>
          <w:sz w:val="28"/>
          <w:szCs w:val="28"/>
          <w:lang w:val="en-US"/>
        </w:rPr>
        <w:t>m</w:t>
      </w:r>
      <w:r w:rsidRPr="0078611D">
        <w:rPr>
          <w:rFonts w:ascii="Times New Roman" w:hAnsi="Times New Roman"/>
          <w:smallCaps/>
          <w:position w:val="-10"/>
          <w:sz w:val="28"/>
          <w:szCs w:val="28"/>
          <w:lang w:val="en-US"/>
        </w:rPr>
        <w:object w:dxaOrig="180" w:dyaOrig="340">
          <v:shape id="_x0000_i1034" type="#_x0000_t75" style="width:9pt;height:17.25pt" o:ole="">
            <v:imagedata r:id="rId22" o:title=""/>
          </v:shape>
          <o:OLEObject Type="Embed" ProgID="Equation.3" ShapeID="_x0000_i1034" DrawAspect="Content" ObjectID="_1459218238" r:id="rId23"/>
        </w:object>
      </w:r>
      <w:r w:rsidRPr="0078611D">
        <w:rPr>
          <w:rFonts w:ascii="Times New Roman" w:hAnsi="Times New Roman"/>
          <w:smallCaps/>
          <w:sz w:val="28"/>
          <w:szCs w:val="28"/>
        </w:rPr>
        <w:t xml:space="preserve">), </w:t>
      </w:r>
      <w:r w:rsidRPr="0078611D">
        <w:rPr>
          <w:rFonts w:ascii="Times New Roman" w:hAnsi="Times New Roman"/>
          <w:sz w:val="28"/>
          <w:szCs w:val="28"/>
        </w:rPr>
        <w:t xml:space="preserve">так как в экономике совершается большее количество сделок. Повышение спроса на деньги при их фиксированном предложении вызывает рост процентной ставки </w:t>
      </w:r>
      <w:r w:rsidRPr="0078611D">
        <w:rPr>
          <w:rFonts w:ascii="Times New Roman" w:hAnsi="Times New Roman"/>
          <w:i/>
          <w:iCs/>
          <w:sz w:val="28"/>
          <w:szCs w:val="28"/>
        </w:rPr>
        <w:t>R.</w:t>
      </w:r>
      <w:r w:rsidRPr="0078611D">
        <w:rPr>
          <w:rFonts w:ascii="Times New Roman" w:hAnsi="Times New Roman"/>
          <w:sz w:val="28"/>
          <w:szCs w:val="28"/>
        </w:rPr>
        <w:t xml:space="preserve"> Повышение процентных ставок снижает уровень инвестиций I и чистого экспорта Xn. Падение чистого экспорта связано также с ростом совокупного дохода Y, который сопровождается увеличением импорта. В итоге рост занятости и выпуска, вызванный стимулирующей фискальной политикой, оказывается частично элиминированным за счет вытеснения частных инвестиций и чистого экспорта.</w:t>
      </w:r>
      <w:r w:rsidR="00AA7CBF" w:rsidRPr="00AA7CBF">
        <w:rPr>
          <w:rFonts w:ascii="Times New Roman" w:hAnsi="Times New Roman"/>
          <w:sz w:val="28"/>
          <w:szCs w:val="28"/>
        </w:rPr>
        <w:t xml:space="preserve"> [</w:t>
      </w:r>
      <w:r w:rsidR="00AA7CBF">
        <w:rPr>
          <w:rFonts w:ascii="Times New Roman" w:hAnsi="Times New Roman"/>
          <w:sz w:val="28"/>
          <w:szCs w:val="28"/>
          <w:lang w:val="en-US"/>
        </w:rPr>
        <w:t>4</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235-236</w:t>
      </w:r>
      <w:r w:rsidR="00AA7CBF" w:rsidRPr="00AA7CBF">
        <w:rPr>
          <w:rFonts w:ascii="Times New Roman" w:hAnsi="Times New Roman"/>
          <w:sz w:val="28"/>
          <w:szCs w:val="28"/>
        </w:rPr>
        <w:t>]</w:t>
      </w:r>
    </w:p>
    <w:p w:rsidR="002B414C" w:rsidRPr="0078611D" w:rsidRDefault="002B414C" w:rsidP="0078611D">
      <w:pPr>
        <w:spacing w:line="360" w:lineRule="auto"/>
        <w:ind w:right="6" w:firstLine="567"/>
        <w:jc w:val="both"/>
        <w:rPr>
          <w:rFonts w:ascii="Times New Roman" w:hAnsi="Times New Roman"/>
          <w:i/>
          <w:iCs/>
          <w:sz w:val="28"/>
          <w:szCs w:val="28"/>
        </w:rPr>
      </w:pPr>
      <w:r w:rsidRPr="0078611D">
        <w:rPr>
          <w:rFonts w:ascii="Times New Roman" w:hAnsi="Times New Roman"/>
          <w:sz w:val="28"/>
          <w:szCs w:val="28"/>
        </w:rPr>
        <w:t xml:space="preserve">Если бы не было вытеснения инвестиций и чистого экспорта, то увеличение </w:t>
      </w:r>
      <w:r w:rsidRPr="0078611D">
        <w:rPr>
          <w:rFonts w:ascii="Times New Roman" w:hAnsi="Times New Roman"/>
          <w:sz w:val="28"/>
          <w:szCs w:val="28"/>
          <w:lang w:val="en-US"/>
        </w:rPr>
        <w:t>Y</w:t>
      </w:r>
      <w:r w:rsidRPr="0078611D">
        <w:rPr>
          <w:rFonts w:ascii="Times New Roman" w:hAnsi="Times New Roman"/>
          <w:sz w:val="28"/>
          <w:szCs w:val="28"/>
        </w:rPr>
        <w:t xml:space="preserve"> из-за приращения госрасходов (или снижения налогов) было бы равно (</w:t>
      </w:r>
      <w:r w:rsidRPr="0078611D">
        <w:rPr>
          <w:rFonts w:ascii="Times New Roman" w:hAnsi="Times New Roman"/>
          <w:i/>
          <w:iCs/>
          <w:sz w:val="28"/>
          <w:szCs w:val="28"/>
          <w:lang w:val="en-US"/>
        </w:rPr>
        <w:t>YoY</w:t>
      </w:r>
      <w:r w:rsidRPr="0078611D">
        <w:rPr>
          <w:rFonts w:ascii="Times New Roman" w:hAnsi="Times New Roman"/>
          <w:i/>
          <w:iCs/>
          <w:sz w:val="28"/>
          <w:szCs w:val="28"/>
        </w:rPr>
        <w:t>2).</w:t>
      </w:r>
      <w:r w:rsidRPr="0078611D">
        <w:rPr>
          <w:rFonts w:ascii="Times New Roman" w:hAnsi="Times New Roman"/>
          <w:sz w:val="28"/>
          <w:szCs w:val="28"/>
        </w:rPr>
        <w:t xml:space="preserve"> Однако вследствие эффекта вытеснения действительное увеличение Y составляет только </w:t>
      </w:r>
      <w:r w:rsidRPr="0078611D">
        <w:rPr>
          <w:rFonts w:ascii="Times New Roman" w:hAnsi="Times New Roman"/>
          <w:i/>
          <w:iCs/>
          <w:sz w:val="28"/>
          <w:szCs w:val="28"/>
        </w:rPr>
        <w:t>(</w:t>
      </w:r>
      <w:r w:rsidRPr="0078611D">
        <w:rPr>
          <w:rFonts w:ascii="Times New Roman" w:hAnsi="Times New Roman"/>
          <w:i/>
          <w:iCs/>
          <w:sz w:val="28"/>
          <w:szCs w:val="28"/>
          <w:lang w:val="en-US"/>
        </w:rPr>
        <w:t>YoY</w:t>
      </w:r>
      <w:r w:rsidRPr="0078611D">
        <w:rPr>
          <w:rFonts w:ascii="Times New Roman" w:hAnsi="Times New Roman"/>
          <w:i/>
          <w:iCs/>
          <w:sz w:val="28"/>
          <w:szCs w:val="28"/>
        </w:rPr>
        <w:t>).</w:t>
      </w:r>
    </w:p>
    <w:p w:rsidR="00A2220F" w:rsidRPr="0078611D" w:rsidRDefault="00A2220F" w:rsidP="0078611D">
      <w:pPr>
        <w:spacing w:line="360" w:lineRule="auto"/>
        <w:ind w:right="6" w:firstLine="567"/>
        <w:jc w:val="both"/>
        <w:rPr>
          <w:rFonts w:ascii="Times New Roman" w:hAnsi="Times New Roman"/>
          <w:b/>
          <w:bCs/>
          <w:i/>
          <w:iCs/>
          <w:sz w:val="28"/>
          <w:szCs w:val="28"/>
        </w:rPr>
      </w:pPr>
      <w:r w:rsidRPr="0078611D">
        <w:rPr>
          <w:rFonts w:ascii="Times New Roman" w:hAnsi="Times New Roman"/>
          <w:b/>
          <w:bCs/>
          <w:i/>
          <w:iCs/>
          <w:sz w:val="28"/>
          <w:szCs w:val="28"/>
        </w:rPr>
        <w:t>Масштабы вытеснения</w:t>
      </w:r>
    </w:p>
    <w:p w:rsidR="00A2220F" w:rsidRPr="0078611D" w:rsidRDefault="00A2220F" w:rsidP="0078611D">
      <w:pPr>
        <w:spacing w:before="120"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Сравнивая точку </w:t>
      </w:r>
      <w:r w:rsidRPr="0078611D">
        <w:rPr>
          <w:rFonts w:ascii="Times New Roman" w:hAnsi="Times New Roman"/>
          <w:i/>
          <w:iCs/>
          <w:sz w:val="28"/>
          <w:szCs w:val="28"/>
        </w:rPr>
        <w:t>Е'</w:t>
      </w:r>
      <w:r w:rsidRPr="0078611D">
        <w:rPr>
          <w:rFonts w:ascii="Times New Roman" w:hAnsi="Times New Roman"/>
          <w:sz w:val="28"/>
          <w:szCs w:val="28"/>
        </w:rPr>
        <w:t xml:space="preserve"> с первоначальной точкой равновесия </w:t>
      </w:r>
      <w:r w:rsidRPr="0078611D">
        <w:rPr>
          <w:rFonts w:ascii="Times New Roman" w:hAnsi="Times New Roman"/>
          <w:i/>
          <w:iCs/>
          <w:sz w:val="28"/>
          <w:szCs w:val="28"/>
        </w:rPr>
        <w:t>Е</w:t>
      </w:r>
      <w:r w:rsidR="00BD1DE6" w:rsidRPr="0078611D">
        <w:rPr>
          <w:rFonts w:ascii="Times New Roman" w:hAnsi="Times New Roman"/>
          <w:i/>
          <w:iCs/>
          <w:sz w:val="28"/>
          <w:szCs w:val="28"/>
        </w:rPr>
        <w:t xml:space="preserve"> </w:t>
      </w:r>
      <w:r w:rsidR="00BD1DE6" w:rsidRPr="0078611D">
        <w:rPr>
          <w:rFonts w:ascii="Times New Roman" w:hAnsi="Times New Roman"/>
          <w:iCs/>
          <w:sz w:val="28"/>
          <w:szCs w:val="28"/>
        </w:rPr>
        <w:t>(</w:t>
      </w:r>
      <w:r w:rsidR="002B414C" w:rsidRPr="0078611D">
        <w:rPr>
          <w:rFonts w:ascii="Times New Roman" w:hAnsi="Times New Roman"/>
          <w:iCs/>
          <w:sz w:val="28"/>
          <w:szCs w:val="28"/>
        </w:rPr>
        <w:t>рис.1.6</w:t>
      </w:r>
      <w:r w:rsidR="00BD1DE6" w:rsidRPr="0078611D">
        <w:rPr>
          <w:rFonts w:ascii="Times New Roman" w:hAnsi="Times New Roman"/>
          <w:iCs/>
          <w:sz w:val="28"/>
          <w:szCs w:val="28"/>
        </w:rPr>
        <w:t>)</w:t>
      </w:r>
      <w:r w:rsidRPr="0078611D">
        <w:rPr>
          <w:rFonts w:ascii="Times New Roman" w:hAnsi="Times New Roman"/>
          <w:iCs/>
          <w:sz w:val="28"/>
          <w:szCs w:val="28"/>
        </w:rPr>
        <w:t>,</w:t>
      </w:r>
      <w:r w:rsidRPr="0078611D">
        <w:rPr>
          <w:rFonts w:ascii="Times New Roman" w:hAnsi="Times New Roman"/>
          <w:sz w:val="28"/>
          <w:szCs w:val="28"/>
        </w:rPr>
        <w:t xml:space="preserve"> мы видим, что возросшие государственные расходы вызвали повышение и дохода, и ставки процента. Но важно также сравнить точку </w:t>
      </w:r>
      <w:r w:rsidRPr="0078611D">
        <w:rPr>
          <w:rFonts w:ascii="Times New Roman" w:hAnsi="Times New Roman"/>
          <w:i/>
          <w:iCs/>
          <w:sz w:val="28"/>
          <w:szCs w:val="28"/>
        </w:rPr>
        <w:t>Е с Е"</w:t>
      </w:r>
      <w:r w:rsidRPr="0078611D">
        <w:rPr>
          <w:rFonts w:ascii="Times New Roman" w:hAnsi="Times New Roman"/>
          <w:sz w:val="28"/>
          <w:szCs w:val="28"/>
        </w:rPr>
        <w:t xml:space="preserve"> — точкой равновесия на рынке товаров при исходной ставке процента. Точка </w:t>
      </w:r>
      <w:r w:rsidRPr="0078611D">
        <w:rPr>
          <w:rFonts w:ascii="Times New Roman" w:hAnsi="Times New Roman"/>
          <w:i/>
          <w:iCs/>
          <w:sz w:val="28"/>
          <w:szCs w:val="28"/>
        </w:rPr>
        <w:t>Е"</w:t>
      </w:r>
      <w:r w:rsidRPr="0078611D">
        <w:rPr>
          <w:rFonts w:ascii="Times New Roman" w:hAnsi="Times New Roman"/>
          <w:sz w:val="28"/>
          <w:szCs w:val="28"/>
        </w:rPr>
        <w:t xml:space="preserve"> соответствует равновесию, когда не учитывали воздействие ставки процента на экономику. При сравнении </w:t>
      </w:r>
      <w:r w:rsidRPr="0078611D">
        <w:rPr>
          <w:rFonts w:ascii="Times New Roman" w:hAnsi="Times New Roman"/>
          <w:i/>
          <w:iCs/>
          <w:sz w:val="28"/>
          <w:szCs w:val="28"/>
        </w:rPr>
        <w:t>Е"</w:t>
      </w:r>
      <w:r w:rsidRPr="0078611D">
        <w:rPr>
          <w:rFonts w:ascii="Times New Roman" w:hAnsi="Times New Roman"/>
          <w:sz w:val="28"/>
          <w:szCs w:val="28"/>
        </w:rPr>
        <w:t xml:space="preserve"> и </w:t>
      </w:r>
      <w:r w:rsidRPr="0078611D">
        <w:rPr>
          <w:rFonts w:ascii="Times New Roman" w:hAnsi="Times New Roman"/>
          <w:i/>
          <w:iCs/>
          <w:sz w:val="28"/>
          <w:szCs w:val="28"/>
        </w:rPr>
        <w:t>Е'</w:t>
      </w:r>
      <w:r w:rsidRPr="0078611D">
        <w:rPr>
          <w:rFonts w:ascii="Times New Roman" w:hAnsi="Times New Roman"/>
          <w:sz w:val="28"/>
          <w:szCs w:val="28"/>
        </w:rPr>
        <w:t xml:space="preserve"> становится ясно, что приспособление ставки процента и ее влияние на совокупный спрос гасят стимулирующее воздействие возросших государственных расходов. Доход, вместо того чтобы увеличиваться до </w:t>
      </w:r>
      <w:r w:rsidRPr="0078611D">
        <w:rPr>
          <w:rFonts w:ascii="Times New Roman" w:hAnsi="Times New Roman"/>
          <w:sz w:val="28"/>
          <w:szCs w:val="28"/>
          <w:lang w:val="en-US"/>
        </w:rPr>
        <w:t>Y</w:t>
      </w:r>
      <w:r w:rsidRPr="0078611D">
        <w:rPr>
          <w:rFonts w:ascii="Times New Roman" w:hAnsi="Times New Roman"/>
          <w:sz w:val="28"/>
          <w:szCs w:val="28"/>
        </w:rPr>
        <w:t xml:space="preserve">’, растет только до </w:t>
      </w:r>
      <w:r w:rsidRPr="0078611D">
        <w:rPr>
          <w:rFonts w:ascii="Times New Roman" w:hAnsi="Times New Roman"/>
          <w:i/>
          <w:iCs/>
          <w:smallCaps/>
          <w:sz w:val="28"/>
          <w:szCs w:val="28"/>
          <w:lang w:val="en-US"/>
        </w:rPr>
        <w:t>y</w:t>
      </w:r>
      <w:r w:rsidRPr="0078611D">
        <w:rPr>
          <w:rFonts w:ascii="Times New Roman" w:hAnsi="Times New Roman"/>
          <w:i/>
          <w:iCs/>
          <w:smallCaps/>
          <w:sz w:val="28"/>
          <w:szCs w:val="28"/>
        </w:rPr>
        <w:t xml:space="preserve">0’ </w:t>
      </w:r>
      <w:r w:rsidRPr="0078611D">
        <w:rPr>
          <w:rFonts w:ascii="Times New Roman" w:hAnsi="Times New Roman"/>
          <w:i/>
          <w:iCs/>
          <w:sz w:val="28"/>
          <w:szCs w:val="28"/>
        </w:rPr>
        <w:t>.</w:t>
      </w:r>
      <w:r w:rsidRPr="0078611D">
        <w:rPr>
          <w:rFonts w:ascii="Times New Roman" w:hAnsi="Times New Roman"/>
          <w:sz w:val="28"/>
          <w:szCs w:val="28"/>
        </w:rPr>
        <w:t xml:space="preserve"> Это вызывает следующий вопрос: какие факторы определяют степень, в которой сдерживающее воздействие ставки процента может погасить рост выпуска, вызванный возросшими государственными расходами?</w:t>
      </w:r>
    </w:p>
    <w:p w:rsidR="00A2220F" w:rsidRPr="0078611D" w:rsidRDefault="00A2220F" w:rsidP="0078611D">
      <w:pPr>
        <w:spacing w:before="60"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Размер повышения дохода и ставки процента, вызванный фискальной экспансией зависит от наклона графиков </w:t>
      </w:r>
      <w:r w:rsidRPr="0078611D">
        <w:rPr>
          <w:rFonts w:ascii="Times New Roman" w:hAnsi="Times New Roman"/>
          <w:i/>
          <w:iCs/>
          <w:sz w:val="28"/>
          <w:szCs w:val="28"/>
          <w:lang w:val="en-US"/>
        </w:rPr>
        <w:t>LM</w:t>
      </w:r>
      <w:r w:rsidRPr="0078611D">
        <w:rPr>
          <w:rFonts w:ascii="Times New Roman" w:hAnsi="Times New Roman"/>
          <w:sz w:val="28"/>
          <w:szCs w:val="28"/>
        </w:rPr>
        <w:t xml:space="preserve"> и </w:t>
      </w:r>
      <w:r w:rsidRPr="0078611D">
        <w:rPr>
          <w:rFonts w:ascii="Times New Roman" w:hAnsi="Times New Roman"/>
          <w:i/>
          <w:iCs/>
          <w:sz w:val="28"/>
          <w:szCs w:val="28"/>
          <w:lang w:val="en-US"/>
        </w:rPr>
        <w:t>IS</w:t>
      </w:r>
      <w:r w:rsidR="00BD1DE6" w:rsidRPr="0078611D">
        <w:rPr>
          <w:rFonts w:ascii="Times New Roman" w:hAnsi="Times New Roman"/>
          <w:sz w:val="28"/>
          <w:szCs w:val="28"/>
        </w:rPr>
        <w:t xml:space="preserve"> и от величины </w:t>
      </w:r>
      <w:r w:rsidRPr="0078611D">
        <w:rPr>
          <w:rFonts w:ascii="Times New Roman" w:hAnsi="Times New Roman"/>
          <w:sz w:val="28"/>
          <w:szCs w:val="28"/>
        </w:rPr>
        <w:t xml:space="preserve">мультипликатора. </w:t>
      </w:r>
    </w:p>
    <w:p w:rsidR="00BD1DE6" w:rsidRDefault="00BD1DE6" w:rsidP="0078611D">
      <w:pPr>
        <w:spacing w:before="60" w:line="220" w:lineRule="auto"/>
        <w:ind w:right="3" w:firstLine="567"/>
        <w:jc w:val="both"/>
        <w:rPr>
          <w:rFonts w:ascii="Times New Roman" w:hAnsi="Times New Roman"/>
          <w:sz w:val="28"/>
          <w:szCs w:val="28"/>
        </w:rPr>
      </w:pPr>
    </w:p>
    <w:p w:rsidR="00F6464F" w:rsidRDefault="00F6464F" w:rsidP="0078611D">
      <w:pPr>
        <w:spacing w:before="60" w:line="220" w:lineRule="auto"/>
        <w:ind w:right="3" w:firstLine="567"/>
        <w:jc w:val="both"/>
        <w:rPr>
          <w:rFonts w:ascii="Times New Roman" w:hAnsi="Times New Roman"/>
          <w:sz w:val="28"/>
          <w:szCs w:val="28"/>
        </w:rPr>
      </w:pPr>
    </w:p>
    <w:p w:rsidR="00F6464F" w:rsidRPr="0078611D" w:rsidRDefault="00F6464F" w:rsidP="0078611D">
      <w:pPr>
        <w:spacing w:before="60" w:line="220" w:lineRule="auto"/>
        <w:ind w:right="3" w:firstLine="567"/>
        <w:jc w:val="both"/>
        <w:rPr>
          <w:rFonts w:ascii="Times New Roman" w:hAnsi="Times New Roman"/>
          <w:sz w:val="28"/>
          <w:szCs w:val="28"/>
        </w:rPr>
      </w:pPr>
    </w:p>
    <w:p w:rsidR="00BD1DE6" w:rsidRPr="0078611D" w:rsidRDefault="00BD1DE6" w:rsidP="0078611D">
      <w:pPr>
        <w:framePr w:w="1280" w:h="300" w:hSpace="80" w:vSpace="60" w:wrap="auto" w:vAnchor="text" w:hAnchor="page" w:x="2531" w:y="305" w:anchorLock="1"/>
        <w:ind w:right="3"/>
        <w:rPr>
          <w:b/>
          <w:bCs/>
        </w:rPr>
      </w:pPr>
      <w:r w:rsidRPr="0078611D">
        <w:rPr>
          <w:b/>
          <w:bCs/>
          <w:sz w:val="16"/>
          <w:szCs w:val="16"/>
          <w:lang w:val="en-US"/>
        </w:rPr>
        <w:t>I</w:t>
      </w:r>
      <w:r w:rsidRPr="0078611D">
        <w:rPr>
          <w:b/>
          <w:bCs/>
          <w:sz w:val="16"/>
          <w:szCs w:val="16"/>
        </w:rPr>
        <w:t>, Ставка процента</w:t>
      </w:r>
    </w:p>
    <w:p w:rsidR="00BD1DE6" w:rsidRPr="0078611D" w:rsidRDefault="00BD1DE6" w:rsidP="0078611D">
      <w:pPr>
        <w:tabs>
          <w:tab w:val="left" w:pos="4395"/>
        </w:tabs>
        <w:ind w:right="3"/>
        <w:rPr>
          <w:i/>
          <w:iCs/>
          <w:smallCaps/>
          <w:sz w:val="16"/>
          <w:szCs w:val="16"/>
        </w:rPr>
      </w:pPr>
      <w:r w:rsidRPr="0078611D">
        <w:rPr>
          <w:i/>
          <w:iCs/>
          <w:smallCaps/>
          <w:sz w:val="16"/>
          <w:szCs w:val="16"/>
        </w:rPr>
        <w:t xml:space="preserve">  </w:t>
      </w:r>
      <w:r w:rsidRPr="0078611D">
        <w:rPr>
          <w:i/>
          <w:iCs/>
          <w:smallCaps/>
          <w:sz w:val="16"/>
          <w:szCs w:val="16"/>
        </w:rPr>
        <w:tab/>
      </w:r>
      <w:r w:rsidR="008B1143">
        <w:rPr>
          <w:rFonts w:ascii="Times New Roman" w:hAnsi="Times New Roman"/>
          <w:noProof/>
          <w:sz w:val="28"/>
          <w:szCs w:val="28"/>
          <w:lang w:eastAsia="ru-RU"/>
        </w:rPr>
        <w:pict>
          <v:shape id="Рисунок 7" o:spid="_x0000_i1035" type="#_x0000_t75" style="width:256.5pt;height:172.5pt;visibility:visible">
            <v:imagedata r:id="rId24" o:title=""/>
          </v:shape>
        </w:pict>
      </w:r>
    </w:p>
    <w:p w:rsidR="00BD1DE6" w:rsidRPr="0078611D" w:rsidRDefault="00BD1DE6" w:rsidP="0078611D">
      <w:pPr>
        <w:tabs>
          <w:tab w:val="left" w:pos="4395"/>
        </w:tabs>
        <w:ind w:right="3"/>
      </w:pPr>
      <w:r w:rsidRPr="0078611D">
        <w:rPr>
          <w:i/>
          <w:iCs/>
          <w:smallCaps/>
          <w:sz w:val="16"/>
          <w:szCs w:val="16"/>
        </w:rPr>
        <w:tab/>
      </w:r>
      <w:r w:rsidRPr="0078611D">
        <w:rPr>
          <w:i/>
          <w:iCs/>
          <w:smallCaps/>
          <w:sz w:val="16"/>
          <w:szCs w:val="16"/>
        </w:rPr>
        <w:tab/>
      </w:r>
      <w:r w:rsidRPr="0078611D">
        <w:rPr>
          <w:b/>
          <w:bCs/>
          <w:i/>
          <w:iCs/>
          <w:smallCaps/>
          <w:sz w:val="18"/>
          <w:szCs w:val="16"/>
          <w:lang w:val="en-US"/>
        </w:rPr>
        <w:t>y</w:t>
      </w:r>
      <w:r w:rsidRPr="0078611D">
        <w:rPr>
          <w:b/>
          <w:bCs/>
          <w:i/>
          <w:iCs/>
          <w:smallCaps/>
          <w:sz w:val="18"/>
          <w:szCs w:val="16"/>
        </w:rPr>
        <w:t xml:space="preserve">, </w:t>
      </w:r>
      <w:r w:rsidRPr="0078611D">
        <w:rPr>
          <w:sz w:val="16"/>
          <w:szCs w:val="16"/>
        </w:rPr>
        <w:t xml:space="preserve"> Доход, выпуск</w:t>
      </w:r>
    </w:p>
    <w:p w:rsidR="00BD1DE6" w:rsidRPr="0078611D" w:rsidRDefault="00BD1DE6" w:rsidP="0078611D">
      <w:pPr>
        <w:spacing w:before="380"/>
        <w:ind w:right="3" w:firstLine="567"/>
        <w:rPr>
          <w:rFonts w:ascii="Times New Roman" w:hAnsi="Times New Roman"/>
          <w:bCs/>
          <w:sz w:val="24"/>
          <w:szCs w:val="24"/>
        </w:rPr>
      </w:pPr>
      <w:r w:rsidRPr="0078611D">
        <w:rPr>
          <w:rFonts w:ascii="Times New Roman" w:hAnsi="Times New Roman"/>
          <w:bCs/>
          <w:sz w:val="24"/>
          <w:szCs w:val="24"/>
        </w:rPr>
        <w:t>Рис. 1</w:t>
      </w:r>
      <w:r w:rsidR="002B414C" w:rsidRPr="0078611D">
        <w:rPr>
          <w:rFonts w:ascii="Times New Roman" w:hAnsi="Times New Roman"/>
          <w:bCs/>
          <w:sz w:val="24"/>
          <w:szCs w:val="24"/>
        </w:rPr>
        <w:t>.6</w:t>
      </w:r>
      <w:r w:rsidRPr="0078611D">
        <w:rPr>
          <w:rFonts w:ascii="Times New Roman" w:hAnsi="Times New Roman"/>
          <w:bCs/>
          <w:sz w:val="24"/>
          <w:szCs w:val="24"/>
        </w:rPr>
        <w:t xml:space="preserve"> </w:t>
      </w:r>
      <w:r w:rsidR="002B414C" w:rsidRPr="0078611D">
        <w:rPr>
          <w:rFonts w:ascii="Times New Roman" w:hAnsi="Times New Roman"/>
          <w:bCs/>
          <w:sz w:val="24"/>
          <w:szCs w:val="24"/>
        </w:rPr>
        <w:t>Масштабы эффекта вытеснения</w:t>
      </w:r>
    </w:p>
    <w:p w:rsidR="00A2220F" w:rsidRPr="0078611D" w:rsidRDefault="00A2220F" w:rsidP="0078611D">
      <w:pPr>
        <w:spacing w:line="360" w:lineRule="auto"/>
        <w:ind w:firstLine="709"/>
        <w:jc w:val="both"/>
        <w:rPr>
          <w:rFonts w:ascii="Times New Roman" w:hAnsi="Times New Roman"/>
          <w:sz w:val="28"/>
          <w:szCs w:val="28"/>
        </w:rPr>
      </w:pPr>
    </w:p>
    <w:p w:rsidR="00A2220F" w:rsidRPr="0078611D" w:rsidRDefault="00A2220F" w:rsidP="0078611D">
      <w:pPr>
        <w:spacing w:line="360" w:lineRule="auto"/>
        <w:ind w:firstLine="709"/>
        <w:jc w:val="both"/>
        <w:rPr>
          <w:rFonts w:ascii="Times New Roman" w:hAnsi="Times New Roman"/>
          <w:i/>
          <w:sz w:val="28"/>
          <w:szCs w:val="28"/>
        </w:rPr>
      </w:pPr>
      <w:r w:rsidRPr="0078611D">
        <w:rPr>
          <w:rFonts w:ascii="Times New Roman" w:hAnsi="Times New Roman"/>
          <w:i/>
          <w:sz w:val="28"/>
          <w:szCs w:val="28"/>
        </w:rPr>
        <w:t>Случай классической теории и эффект вытеснения</w:t>
      </w:r>
    </w:p>
    <w:p w:rsidR="004640B1" w:rsidRPr="0078611D" w:rsidRDefault="00A2220F"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Если кривая </w:t>
      </w:r>
      <w:r w:rsidRPr="0078611D">
        <w:rPr>
          <w:rFonts w:ascii="Times New Roman" w:hAnsi="Times New Roman"/>
          <w:i/>
          <w:iCs/>
          <w:sz w:val="28"/>
          <w:szCs w:val="28"/>
        </w:rPr>
        <w:t>LM</w:t>
      </w:r>
      <w:r w:rsidRPr="0078611D">
        <w:rPr>
          <w:rFonts w:ascii="Times New Roman" w:hAnsi="Times New Roman"/>
          <w:sz w:val="28"/>
          <w:szCs w:val="28"/>
        </w:rPr>
        <w:t xml:space="preserve"> имеет вид вертикали, то увеличение государственных расходов не будет оказывать воздействия на величину равновесного дохода и приведет всего лишь к повышению ставки процента. Этот случай показан на рис. </w:t>
      </w:r>
      <w:r w:rsidR="008911B2" w:rsidRPr="0078611D">
        <w:rPr>
          <w:rFonts w:ascii="Times New Roman" w:hAnsi="Times New Roman"/>
          <w:sz w:val="28"/>
          <w:szCs w:val="28"/>
        </w:rPr>
        <w:t>1.</w:t>
      </w:r>
      <w:r w:rsidR="004640B1" w:rsidRPr="0078611D">
        <w:rPr>
          <w:rFonts w:ascii="Times New Roman" w:hAnsi="Times New Roman"/>
          <w:sz w:val="28"/>
          <w:szCs w:val="28"/>
        </w:rPr>
        <w:t>7</w:t>
      </w:r>
      <w:r w:rsidRPr="0078611D">
        <w:rPr>
          <w:rFonts w:ascii="Times New Roman" w:hAnsi="Times New Roman"/>
          <w:sz w:val="28"/>
          <w:szCs w:val="28"/>
        </w:rPr>
        <w:t xml:space="preserve">, где увеличение государственных расходов смещает кривую </w:t>
      </w:r>
      <w:r w:rsidRPr="0078611D">
        <w:rPr>
          <w:rFonts w:ascii="Times New Roman" w:hAnsi="Times New Roman"/>
          <w:i/>
          <w:iCs/>
          <w:sz w:val="28"/>
          <w:szCs w:val="28"/>
          <w:lang w:val="en-US"/>
        </w:rPr>
        <w:t>IS</w:t>
      </w:r>
      <w:r w:rsidRPr="0078611D">
        <w:rPr>
          <w:rFonts w:ascii="Times New Roman" w:hAnsi="Times New Roman"/>
          <w:sz w:val="28"/>
          <w:szCs w:val="28"/>
        </w:rPr>
        <w:t xml:space="preserve"> в положение </w:t>
      </w:r>
      <w:r w:rsidRPr="0078611D">
        <w:rPr>
          <w:rFonts w:ascii="Times New Roman" w:hAnsi="Times New Roman"/>
          <w:i/>
          <w:iCs/>
          <w:sz w:val="28"/>
          <w:szCs w:val="28"/>
          <w:lang w:val="en-US"/>
        </w:rPr>
        <w:t>IS</w:t>
      </w:r>
      <w:r w:rsidRPr="0078611D">
        <w:rPr>
          <w:rFonts w:ascii="Times New Roman" w:hAnsi="Times New Roman"/>
          <w:i/>
          <w:iCs/>
          <w:sz w:val="28"/>
          <w:szCs w:val="28"/>
        </w:rPr>
        <w:t>',</w:t>
      </w:r>
      <w:r w:rsidRPr="0078611D">
        <w:rPr>
          <w:rFonts w:ascii="Times New Roman" w:hAnsi="Times New Roman"/>
          <w:sz w:val="28"/>
          <w:szCs w:val="28"/>
        </w:rPr>
        <w:t xml:space="preserve"> но не оказывает воздействия на доход. </w:t>
      </w:r>
      <w:r w:rsidR="00AA7CBF" w:rsidRPr="00AA7CBF">
        <w:rPr>
          <w:rFonts w:ascii="Times New Roman" w:hAnsi="Times New Roman"/>
          <w:sz w:val="28"/>
          <w:szCs w:val="28"/>
        </w:rPr>
        <w:t>[</w:t>
      </w:r>
      <w:r w:rsidR="00AA7CBF">
        <w:rPr>
          <w:rFonts w:ascii="Times New Roman" w:hAnsi="Times New Roman"/>
          <w:sz w:val="28"/>
          <w:szCs w:val="28"/>
          <w:lang w:val="en-US"/>
        </w:rPr>
        <w:t>6</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310-311</w:t>
      </w:r>
      <w:r w:rsidR="00AA7CBF" w:rsidRPr="00AA7CBF">
        <w:rPr>
          <w:rFonts w:ascii="Times New Roman" w:hAnsi="Times New Roman"/>
          <w:sz w:val="28"/>
          <w:szCs w:val="28"/>
        </w:rPr>
        <w:t>]</w:t>
      </w:r>
    </w:p>
    <w:p w:rsidR="004640B1" w:rsidRPr="0078611D" w:rsidRDefault="004640B1" w:rsidP="0078611D">
      <w:pPr>
        <w:pStyle w:val="FR1"/>
        <w:ind w:right="3"/>
        <w:rPr>
          <w:b w:val="0"/>
          <w:bCs w:val="0"/>
          <w:sz w:val="22"/>
        </w:rPr>
      </w:pPr>
      <w:r w:rsidRPr="0078611D">
        <w:rPr>
          <w:b w:val="0"/>
          <w:bCs w:val="0"/>
          <w:sz w:val="22"/>
          <w:lang w:val="en-US"/>
        </w:rPr>
        <w:t>I</w:t>
      </w:r>
      <w:r w:rsidRPr="0078611D">
        <w:rPr>
          <w:b w:val="0"/>
          <w:bCs w:val="0"/>
          <w:sz w:val="22"/>
        </w:rPr>
        <w:t xml:space="preserve">, Ставка </w:t>
      </w:r>
    </w:p>
    <w:p w:rsidR="004640B1" w:rsidRPr="0078611D" w:rsidRDefault="004640B1" w:rsidP="0078611D">
      <w:pPr>
        <w:pStyle w:val="FR1"/>
        <w:ind w:right="3"/>
        <w:rPr>
          <w:b w:val="0"/>
          <w:bCs w:val="0"/>
          <w:sz w:val="22"/>
        </w:rPr>
      </w:pPr>
      <w:r w:rsidRPr="0078611D">
        <w:rPr>
          <w:b w:val="0"/>
          <w:bCs w:val="0"/>
          <w:sz w:val="22"/>
        </w:rPr>
        <w:t>процента</w:t>
      </w:r>
    </w:p>
    <w:p w:rsidR="004640B1" w:rsidRPr="0078611D" w:rsidRDefault="008B1143" w:rsidP="0078611D">
      <w:pPr>
        <w:spacing w:line="220" w:lineRule="auto"/>
        <w:ind w:right="3" w:firstLine="567"/>
        <w:rPr>
          <w:sz w:val="10"/>
          <w:szCs w:val="10"/>
          <w:lang w:val="en-US"/>
        </w:rPr>
      </w:pPr>
      <w:r>
        <w:rPr>
          <w:noProof/>
          <w:sz w:val="10"/>
          <w:szCs w:val="10"/>
          <w:lang w:eastAsia="ru-RU"/>
        </w:rPr>
        <w:pict>
          <v:shape id="Рисунок 95" o:spid="_x0000_i1036" type="#_x0000_t75" style="width:140.25pt;height:163.5pt;visibility:visible">
            <v:imagedata r:id="rId25" o:title=""/>
          </v:shape>
        </w:pict>
      </w:r>
    </w:p>
    <w:p w:rsidR="004640B1" w:rsidRPr="0078611D" w:rsidRDefault="004640B1" w:rsidP="0078611D">
      <w:pPr>
        <w:ind w:right="3" w:firstLine="567"/>
        <w:rPr>
          <w:rFonts w:ascii="Times New Roman" w:hAnsi="Times New Roman"/>
        </w:rPr>
      </w:pPr>
      <w:r w:rsidRPr="0078611D">
        <w:rPr>
          <w:b/>
          <w:bCs/>
          <w:smallCaps/>
          <w:sz w:val="16"/>
          <w:szCs w:val="16"/>
        </w:rPr>
        <w:t xml:space="preserve">                             </w:t>
      </w:r>
      <w:r w:rsidRPr="0078611D">
        <w:rPr>
          <w:b/>
          <w:bCs/>
          <w:smallCaps/>
          <w:sz w:val="16"/>
          <w:szCs w:val="16"/>
          <w:lang w:val="en-US"/>
        </w:rPr>
        <w:t>yo</w:t>
      </w:r>
      <w:r w:rsidRPr="0078611D">
        <w:rPr>
          <w:b/>
          <w:bCs/>
          <w:smallCaps/>
          <w:sz w:val="16"/>
          <w:szCs w:val="16"/>
        </w:rPr>
        <w:t xml:space="preserve">, </w:t>
      </w:r>
      <w:r w:rsidRPr="0078611D">
        <w:rPr>
          <w:rFonts w:ascii="Times New Roman" w:hAnsi="Times New Roman"/>
        </w:rPr>
        <w:t>Доход, выпуск</w:t>
      </w:r>
    </w:p>
    <w:p w:rsidR="004640B1" w:rsidRPr="0078611D" w:rsidRDefault="004640B1" w:rsidP="0078611D">
      <w:pPr>
        <w:spacing w:line="220" w:lineRule="auto"/>
        <w:ind w:right="3" w:firstLine="567"/>
        <w:rPr>
          <w:rFonts w:ascii="Times New Roman" w:hAnsi="Times New Roman"/>
          <w:sz w:val="24"/>
          <w:szCs w:val="24"/>
        </w:rPr>
      </w:pPr>
      <w:r w:rsidRPr="0078611D">
        <w:rPr>
          <w:rFonts w:ascii="Times New Roman" w:hAnsi="Times New Roman"/>
          <w:sz w:val="24"/>
          <w:szCs w:val="24"/>
        </w:rPr>
        <w:t>Рис.1.7 Классический случай</w:t>
      </w:r>
    </w:p>
    <w:p w:rsidR="00A2220F" w:rsidRPr="0078611D" w:rsidRDefault="00A2220F"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Если спрос на деньги не связан с величиной ставки процента, как это предполагает вертикальная кривая </w:t>
      </w:r>
      <w:r w:rsidRPr="0078611D">
        <w:rPr>
          <w:rFonts w:ascii="Times New Roman" w:hAnsi="Times New Roman"/>
          <w:i/>
          <w:iCs/>
          <w:sz w:val="28"/>
          <w:szCs w:val="28"/>
        </w:rPr>
        <w:t>LM,</w:t>
      </w:r>
      <w:r w:rsidRPr="0078611D">
        <w:rPr>
          <w:rFonts w:ascii="Times New Roman" w:hAnsi="Times New Roman"/>
          <w:sz w:val="28"/>
          <w:szCs w:val="28"/>
        </w:rPr>
        <w:t xml:space="preserve"> то тогда существует единственный уровень дохода, при котором денежный рынок находится в равновесии.</w:t>
      </w:r>
    </w:p>
    <w:p w:rsidR="004640B1" w:rsidRPr="0078611D" w:rsidRDefault="004640B1"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Следовательно, при вертикальной кривой LM увеличение государственных расходов не может изменить уровень равновесного дохода и только лишь увеличивает уровень равновесной ставки процента. Но если государственные расходы повысились, а величина выпуска не изменилась, то должно произойти уравновешивающее сокращение частных расходов.</w:t>
      </w:r>
    </w:p>
    <w:p w:rsidR="004640B1" w:rsidRPr="0078611D" w:rsidRDefault="004640B1"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Увеличение ставки процента вытесняет частные инвестиционные расходы. Вытеснение, как оно было определено ранее, представляет собой сокращение частных расходов (в частности, инвестиций), связанное с увеличением ставки процента, вызванное фискальной экспансией. При вертикальной кривой LM будет иметь место эффект полного вытеснения*.</w:t>
      </w:r>
    </w:p>
    <w:p w:rsidR="004640B1" w:rsidRPr="0078611D" w:rsidRDefault="004640B1"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Теперь легко увидеть, что, если график LM имел бы положительный наклон, а не был вертикальным, ставка процента поднималась бы по мере фискальной экспансии несколько медленнее, и в результате инвестиционные расходы сократились бы значительно меньше. Масштабы вытеснения, следовательно, зависят от наклона кривой LM и, значит, чувствительности спроса на деньги к величине процента. Чем меньше чувствительность спроса на деньги к величине процента, тем в большей степени фискальная экспансия вытесняет инвестиции, а не вызывает повышение объема выпуска.</w:t>
      </w:r>
      <w:r w:rsidR="00AA7CBF" w:rsidRPr="00AA7CBF">
        <w:rPr>
          <w:rFonts w:ascii="Times New Roman" w:hAnsi="Times New Roman"/>
          <w:sz w:val="28"/>
          <w:szCs w:val="28"/>
        </w:rPr>
        <w:t xml:space="preserve"> [</w:t>
      </w:r>
      <w:r w:rsidR="00AA7CBF">
        <w:rPr>
          <w:rFonts w:ascii="Times New Roman" w:hAnsi="Times New Roman"/>
          <w:sz w:val="28"/>
          <w:szCs w:val="28"/>
          <w:lang w:val="en-US"/>
        </w:rPr>
        <w:t>8</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347-349</w:t>
      </w:r>
      <w:r w:rsidR="00AA7CBF" w:rsidRPr="00AA7CBF">
        <w:rPr>
          <w:rFonts w:ascii="Times New Roman" w:hAnsi="Times New Roman"/>
          <w:sz w:val="28"/>
          <w:szCs w:val="28"/>
        </w:rPr>
        <w:t>]</w:t>
      </w:r>
    </w:p>
    <w:p w:rsidR="004640B1" w:rsidRPr="0078611D" w:rsidRDefault="0071720C" w:rsidP="0078611D">
      <w:pPr>
        <w:spacing w:before="180" w:line="360" w:lineRule="auto"/>
        <w:ind w:right="6" w:firstLine="567"/>
        <w:jc w:val="both"/>
        <w:rPr>
          <w:rFonts w:ascii="Times New Roman" w:hAnsi="Times New Roman"/>
          <w:sz w:val="28"/>
          <w:szCs w:val="28"/>
        </w:rPr>
      </w:pPr>
      <w:r w:rsidRPr="0078611D">
        <w:rPr>
          <w:rFonts w:ascii="Times New Roman" w:hAnsi="Times New Roman"/>
          <w:b/>
          <w:bCs/>
          <w:sz w:val="28"/>
          <w:szCs w:val="28"/>
        </w:rPr>
        <w:t>Кредитно-денежная экспансия.</w:t>
      </w:r>
      <w:r w:rsidRPr="0078611D">
        <w:rPr>
          <w:rFonts w:ascii="Times New Roman" w:hAnsi="Times New Roman"/>
          <w:sz w:val="28"/>
          <w:szCs w:val="28"/>
        </w:rPr>
        <w:t xml:space="preserve"> </w:t>
      </w:r>
    </w:p>
    <w:p w:rsidR="0071720C" w:rsidRPr="0078611D" w:rsidRDefault="0071720C" w:rsidP="0078611D">
      <w:pPr>
        <w:spacing w:before="180" w:line="360" w:lineRule="auto"/>
        <w:ind w:right="6" w:firstLine="567"/>
        <w:jc w:val="both"/>
        <w:rPr>
          <w:rFonts w:ascii="Times New Roman" w:hAnsi="Times New Roman"/>
          <w:sz w:val="28"/>
          <w:szCs w:val="28"/>
        </w:rPr>
      </w:pPr>
      <w:r w:rsidRPr="0078611D">
        <w:rPr>
          <w:rFonts w:ascii="Times New Roman" w:hAnsi="Times New Roman"/>
          <w:sz w:val="28"/>
          <w:szCs w:val="28"/>
        </w:rPr>
        <w:t>Увеличение предложения денег позволяет обеспечить краткосрочный экономический рост без эффекта вытеснения, но оказывает противоречивое воздействие на динамику чистого экспорта.</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Увеличение денежной массы </w:t>
      </w:r>
      <w:r w:rsidRPr="0078611D">
        <w:rPr>
          <w:rFonts w:ascii="Times New Roman" w:hAnsi="Times New Roman"/>
          <w:i/>
          <w:iCs/>
          <w:sz w:val="28"/>
          <w:szCs w:val="28"/>
          <w:lang w:val="en-US"/>
        </w:rPr>
        <w:t>Ms</w:t>
      </w:r>
      <w:r w:rsidRPr="0078611D">
        <w:rPr>
          <w:rFonts w:ascii="Times New Roman" w:hAnsi="Times New Roman"/>
          <w:sz w:val="28"/>
          <w:szCs w:val="28"/>
        </w:rPr>
        <w:t xml:space="preserve"> сопровождается снижением процентных ставок </w:t>
      </w:r>
      <w:r w:rsidRPr="0078611D">
        <w:rPr>
          <w:rFonts w:ascii="Times New Roman" w:hAnsi="Times New Roman"/>
          <w:i/>
          <w:iCs/>
          <w:sz w:val="28"/>
          <w:szCs w:val="28"/>
        </w:rPr>
        <w:t>R</w:t>
      </w:r>
      <w:r w:rsidRPr="0078611D">
        <w:rPr>
          <w:rFonts w:ascii="Times New Roman" w:hAnsi="Times New Roman"/>
          <w:sz w:val="28"/>
          <w:szCs w:val="28"/>
        </w:rPr>
        <w:t xml:space="preserve"> (см. рис.</w:t>
      </w:r>
      <w:r w:rsidR="002B1FEF" w:rsidRPr="0078611D">
        <w:rPr>
          <w:rFonts w:ascii="Times New Roman" w:hAnsi="Times New Roman"/>
          <w:sz w:val="28"/>
          <w:szCs w:val="28"/>
        </w:rPr>
        <w:t>1.8</w:t>
      </w:r>
      <w:r w:rsidRPr="0078611D">
        <w:rPr>
          <w:rFonts w:ascii="Times New Roman" w:hAnsi="Times New Roman"/>
          <w:sz w:val="28"/>
          <w:szCs w:val="28"/>
        </w:rPr>
        <w:t xml:space="preserve">), так как ресурсы для кредитования расширяются и цена кредита снижается. Это способствует росту инвестиций I. В итоге совокупные расходы и доход Y увеличиваются, вызывая рост потребления С. Динамика чистого экспорта </w:t>
      </w:r>
      <w:r w:rsidRPr="0078611D">
        <w:rPr>
          <w:rFonts w:ascii="Times New Roman" w:hAnsi="Times New Roman"/>
          <w:i/>
          <w:iCs/>
          <w:sz w:val="28"/>
          <w:szCs w:val="28"/>
        </w:rPr>
        <w:t>Хп</w:t>
      </w:r>
      <w:r w:rsidRPr="0078611D">
        <w:rPr>
          <w:rFonts w:ascii="Times New Roman" w:hAnsi="Times New Roman"/>
          <w:sz w:val="28"/>
          <w:szCs w:val="28"/>
        </w:rPr>
        <w:t xml:space="preserve"> оказывается под влиянием двух противодействующих факторов: роста совокупного дохода Y, который сопровождается снижением чистого экспорта, и снижения ставки процента, которое сопровождается его ростом. Конкретное изменение величины </w:t>
      </w:r>
      <w:r w:rsidRPr="0078611D">
        <w:rPr>
          <w:rFonts w:ascii="Times New Roman" w:hAnsi="Times New Roman"/>
          <w:i/>
          <w:iCs/>
          <w:sz w:val="28"/>
          <w:szCs w:val="28"/>
        </w:rPr>
        <w:t>Хп</w:t>
      </w:r>
      <w:r w:rsidRPr="0078611D">
        <w:rPr>
          <w:rFonts w:ascii="Times New Roman" w:hAnsi="Times New Roman"/>
          <w:sz w:val="28"/>
          <w:szCs w:val="28"/>
        </w:rPr>
        <w:t xml:space="preserve"> зависит от величин изменений У и R, а также от значений предельной склонности к импортированию </w:t>
      </w:r>
      <w:r w:rsidRPr="0078611D">
        <w:rPr>
          <w:rFonts w:ascii="Times New Roman" w:hAnsi="Times New Roman"/>
          <w:i/>
          <w:iCs/>
          <w:sz w:val="28"/>
          <w:szCs w:val="28"/>
        </w:rPr>
        <w:t xml:space="preserve">т' </w:t>
      </w:r>
      <w:r w:rsidRPr="0078611D">
        <w:rPr>
          <w:rFonts w:ascii="Times New Roman" w:hAnsi="Times New Roman"/>
          <w:sz w:val="28"/>
          <w:szCs w:val="28"/>
        </w:rPr>
        <w:t xml:space="preserve">и коэффициента </w:t>
      </w:r>
      <w:r w:rsidRPr="0078611D">
        <w:rPr>
          <w:rFonts w:ascii="Times New Roman" w:hAnsi="Times New Roman"/>
          <w:i/>
          <w:iCs/>
          <w:sz w:val="28"/>
          <w:szCs w:val="28"/>
        </w:rPr>
        <w:t>п.</w:t>
      </w:r>
    </w:p>
    <w:p w:rsidR="0071720C" w:rsidRPr="0078611D" w:rsidRDefault="0071720C" w:rsidP="0078611D">
      <w:pPr>
        <w:pStyle w:val="FR1"/>
        <w:spacing w:before="120"/>
        <w:ind w:right="3" w:firstLine="567"/>
        <w:jc w:val="center"/>
        <w:rPr>
          <w:sz w:val="24"/>
        </w:rPr>
      </w:pPr>
      <w:r w:rsidRPr="0078611D">
        <w:rPr>
          <w:sz w:val="24"/>
        </w:rPr>
        <w:t>Рис.4.4</w:t>
      </w:r>
    </w:p>
    <w:p w:rsidR="0071720C" w:rsidRPr="0078611D" w:rsidRDefault="008B1143" w:rsidP="0078611D">
      <w:pPr>
        <w:pStyle w:val="FR1"/>
        <w:spacing w:before="120"/>
        <w:ind w:right="3" w:firstLine="567"/>
        <w:jc w:val="center"/>
      </w:pPr>
      <w:r>
        <w:rPr>
          <w:noProof/>
        </w:rPr>
        <w:pict>
          <v:shape id="Рисунок 103" o:spid="_x0000_i1037" type="#_x0000_t75" style="width:278.25pt;height:120.75pt;visibility:visible">
            <v:imagedata r:id="rId26" o:title=""/>
          </v:shape>
        </w:pict>
      </w:r>
    </w:p>
    <w:p w:rsidR="0071720C" w:rsidRPr="0078611D" w:rsidRDefault="0071720C" w:rsidP="0078611D">
      <w:pPr>
        <w:spacing w:before="420"/>
        <w:ind w:right="3" w:firstLine="567"/>
        <w:rPr>
          <w:b/>
          <w:bCs/>
        </w:rPr>
      </w:pPr>
      <w:r w:rsidRPr="0078611D">
        <w:rPr>
          <w:b/>
          <w:bCs/>
          <w:lang w:val="en-US"/>
        </w:rPr>
        <w:t>M</w:t>
      </w:r>
      <w:r w:rsidRPr="0078611D">
        <w:rPr>
          <w:b/>
          <w:bCs/>
          <w:position w:val="-12"/>
          <w:lang w:val="en-US"/>
        </w:rPr>
        <w:object w:dxaOrig="160" w:dyaOrig="360">
          <v:shape id="_x0000_i1038" type="#_x0000_t75" style="width:8.25pt;height:18pt" o:ole="">
            <v:imagedata r:id="rId27" o:title=""/>
          </v:shape>
          <o:OLEObject Type="Embed" ProgID="Equation.3" ShapeID="_x0000_i1038" DrawAspect="Content" ObjectID="_1459218239" r:id="rId28"/>
        </w:object>
      </w:r>
      <w:r w:rsidRPr="0078611D">
        <w:rPr>
          <w:b/>
          <w:bCs/>
          <w:position w:val="-32"/>
          <w:lang w:val="en-US"/>
        </w:rPr>
        <w:object w:dxaOrig="4080" w:dyaOrig="760">
          <v:shape id="_x0000_i1039" type="#_x0000_t75" style="width:204pt;height:38.25pt" o:ole="">
            <v:imagedata r:id="rId29" o:title=""/>
          </v:shape>
          <o:OLEObject Type="Embed" ProgID="Equation.3" ShapeID="_x0000_i1039" DrawAspect="Content" ObjectID="_1459218240" r:id="rId30"/>
        </w:object>
      </w:r>
    </w:p>
    <w:p w:rsidR="002B1FEF" w:rsidRPr="0078611D" w:rsidRDefault="002B1FEF" w:rsidP="0078611D">
      <w:pPr>
        <w:pStyle w:val="FR1"/>
        <w:ind w:right="3" w:firstLine="567"/>
        <w:rPr>
          <w:b w:val="0"/>
          <w:sz w:val="24"/>
          <w:szCs w:val="24"/>
        </w:rPr>
      </w:pPr>
      <w:r w:rsidRPr="0078611D">
        <w:rPr>
          <w:b w:val="0"/>
          <w:bCs w:val="0"/>
          <w:sz w:val="24"/>
          <w:szCs w:val="24"/>
        </w:rPr>
        <w:t>Рис.1.8</w:t>
      </w:r>
      <w:r w:rsidRPr="0078611D">
        <w:rPr>
          <w:b w:val="0"/>
          <w:sz w:val="24"/>
          <w:szCs w:val="24"/>
        </w:rPr>
        <w:t xml:space="preserve"> Эффект вытеснения при монетарной  политике</w:t>
      </w:r>
    </w:p>
    <w:p w:rsidR="002B1FEF" w:rsidRPr="0078611D" w:rsidRDefault="002B1FEF" w:rsidP="0078611D">
      <w:pPr>
        <w:pStyle w:val="FR1"/>
        <w:ind w:right="3" w:firstLine="567"/>
        <w:rPr>
          <w:b w:val="0"/>
          <w:sz w:val="24"/>
          <w:szCs w:val="24"/>
        </w:rPr>
      </w:pPr>
    </w:p>
    <w:p w:rsidR="002B1FEF" w:rsidRPr="0078611D" w:rsidRDefault="002B1FEF" w:rsidP="0078611D">
      <w:pPr>
        <w:spacing w:line="360" w:lineRule="auto"/>
        <w:ind w:right="6" w:firstLine="567"/>
        <w:jc w:val="both"/>
        <w:rPr>
          <w:rFonts w:ascii="Times New Roman" w:hAnsi="Times New Roman"/>
          <w:sz w:val="28"/>
          <w:szCs w:val="28"/>
        </w:rPr>
      </w:pPr>
    </w:p>
    <w:p w:rsidR="002B1FEF" w:rsidRPr="0078611D" w:rsidRDefault="002B1FEF"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Относительная эффективность бюджетно-налоговой и кредитно-денежной политики определяется в зависимости от:</w:t>
      </w:r>
    </w:p>
    <w:p w:rsidR="002B1FEF" w:rsidRPr="0078611D" w:rsidRDefault="002B1FEF"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а) степени чувствительности функций инвестиций и чистого экспорта к динамике рыночной ставки процента (коэффиценты </w:t>
      </w:r>
      <w:r w:rsidRPr="0078611D">
        <w:rPr>
          <w:rFonts w:ascii="Times New Roman" w:hAnsi="Times New Roman"/>
          <w:sz w:val="28"/>
          <w:szCs w:val="28"/>
          <w:lang w:val="en-US"/>
        </w:rPr>
        <w:t>d</w:t>
      </w:r>
      <w:r w:rsidRPr="0078611D">
        <w:rPr>
          <w:rFonts w:ascii="Times New Roman" w:hAnsi="Times New Roman"/>
          <w:sz w:val="28"/>
          <w:szCs w:val="28"/>
        </w:rPr>
        <w:t xml:space="preserve"> и </w:t>
      </w:r>
      <w:r w:rsidRPr="0078611D">
        <w:rPr>
          <w:rFonts w:ascii="Times New Roman" w:hAnsi="Times New Roman"/>
          <w:sz w:val="28"/>
          <w:szCs w:val="28"/>
          <w:lang w:val="en-US"/>
        </w:rPr>
        <w:t>n</w:t>
      </w:r>
      <w:r w:rsidRPr="0078611D">
        <w:rPr>
          <w:rFonts w:ascii="Times New Roman" w:hAnsi="Times New Roman"/>
          <w:sz w:val="28"/>
          <w:szCs w:val="28"/>
        </w:rPr>
        <w:t>);</w:t>
      </w:r>
    </w:p>
    <w:p w:rsidR="00E552F6" w:rsidRPr="0078611D" w:rsidRDefault="002B1FEF" w:rsidP="0078611D">
      <w:pPr>
        <w:spacing w:line="360" w:lineRule="auto"/>
        <w:ind w:right="6" w:firstLine="567"/>
        <w:jc w:val="both"/>
        <w:rPr>
          <w:rFonts w:ascii="Times New Roman" w:hAnsi="Times New Roman"/>
          <w:sz w:val="28"/>
          <w:szCs w:val="28"/>
        </w:rPr>
      </w:pPr>
      <w:r w:rsidRPr="0078611D">
        <w:rPr>
          <w:rFonts w:ascii="Times New Roman" w:hAnsi="Times New Roman"/>
          <w:sz w:val="28"/>
          <w:szCs w:val="28"/>
        </w:rPr>
        <w:t xml:space="preserve">б) степени чувствительности спроса на деньги к динамике рыночной ставки процента (коэффицент </w:t>
      </w:r>
      <w:r w:rsidRPr="0078611D">
        <w:rPr>
          <w:rFonts w:ascii="Times New Roman" w:hAnsi="Times New Roman"/>
          <w:sz w:val="28"/>
          <w:szCs w:val="28"/>
          <w:lang w:val="en-US"/>
        </w:rPr>
        <w:t>h</w:t>
      </w:r>
      <w:r w:rsidRPr="0078611D">
        <w:rPr>
          <w:rFonts w:ascii="Times New Roman" w:hAnsi="Times New Roman"/>
          <w:sz w:val="28"/>
          <w:szCs w:val="28"/>
        </w:rPr>
        <w:t>).</w:t>
      </w:r>
      <w:r w:rsidR="00AA7CBF" w:rsidRPr="00AA7CBF">
        <w:rPr>
          <w:rFonts w:ascii="Times New Roman" w:hAnsi="Times New Roman"/>
          <w:sz w:val="28"/>
          <w:szCs w:val="28"/>
        </w:rPr>
        <w:t xml:space="preserve"> [</w:t>
      </w:r>
      <w:r w:rsidR="00AA7CBF">
        <w:rPr>
          <w:rFonts w:ascii="Times New Roman" w:hAnsi="Times New Roman"/>
          <w:sz w:val="28"/>
          <w:szCs w:val="28"/>
          <w:lang w:val="en-US"/>
        </w:rPr>
        <w:t>1</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160-162</w:t>
      </w:r>
      <w:r w:rsidR="00AA7CBF" w:rsidRPr="00AA7CBF">
        <w:rPr>
          <w:rFonts w:ascii="Times New Roman" w:hAnsi="Times New Roman"/>
          <w:sz w:val="28"/>
          <w:szCs w:val="28"/>
        </w:rPr>
        <w:t>]</w:t>
      </w:r>
    </w:p>
    <w:p w:rsidR="0071720C" w:rsidRPr="0078611D" w:rsidRDefault="0071720C" w:rsidP="0078611D">
      <w:pPr>
        <w:spacing w:line="360" w:lineRule="auto"/>
        <w:ind w:right="6" w:firstLine="567"/>
        <w:jc w:val="both"/>
        <w:rPr>
          <w:rFonts w:ascii="Times New Roman" w:hAnsi="Times New Roman"/>
          <w:sz w:val="28"/>
          <w:szCs w:val="28"/>
        </w:rPr>
      </w:pPr>
      <w:r w:rsidRPr="0078611D">
        <w:rPr>
          <w:rFonts w:ascii="Times New Roman" w:hAnsi="Times New Roman"/>
          <w:bCs/>
          <w:sz w:val="28"/>
          <w:szCs w:val="28"/>
        </w:rPr>
        <w:t>Эффект вытеснения</w:t>
      </w:r>
      <w:r w:rsidRPr="0078611D">
        <w:rPr>
          <w:rFonts w:ascii="Times New Roman" w:hAnsi="Times New Roman"/>
          <w:sz w:val="28"/>
          <w:szCs w:val="28"/>
        </w:rPr>
        <w:t xml:space="preserve"> оказывается относительно</w:t>
      </w:r>
      <w:r w:rsidRPr="0078611D">
        <w:rPr>
          <w:rFonts w:ascii="Times New Roman" w:hAnsi="Times New Roman"/>
          <w:bCs/>
          <w:sz w:val="28"/>
          <w:szCs w:val="28"/>
        </w:rPr>
        <w:t xml:space="preserve"> незначительным</w:t>
      </w:r>
      <w:r w:rsidRPr="0078611D">
        <w:rPr>
          <w:rFonts w:ascii="Times New Roman" w:hAnsi="Times New Roman"/>
          <w:sz w:val="28"/>
          <w:szCs w:val="28"/>
        </w:rPr>
        <w:t xml:space="preserve"> в двух случаях:</w:t>
      </w:r>
    </w:p>
    <w:p w:rsidR="0071720C" w:rsidRPr="0078611D" w:rsidRDefault="0071720C" w:rsidP="0078611D">
      <w:pPr>
        <w:pStyle w:val="a8"/>
        <w:numPr>
          <w:ilvl w:val="0"/>
          <w:numId w:val="9"/>
        </w:numPr>
        <w:spacing w:line="360" w:lineRule="auto"/>
        <w:ind w:left="0" w:right="3" w:firstLine="567"/>
        <w:jc w:val="both"/>
        <w:rPr>
          <w:rFonts w:ascii="Times New Roman" w:hAnsi="Times New Roman"/>
          <w:sz w:val="28"/>
          <w:szCs w:val="28"/>
        </w:rPr>
      </w:pPr>
      <w:r w:rsidRPr="0078611D">
        <w:rPr>
          <w:rFonts w:ascii="Times New Roman" w:hAnsi="Times New Roman"/>
          <w:sz w:val="28"/>
          <w:szCs w:val="28"/>
        </w:rPr>
        <w:t>если инвестиции и чистый экспорт</w:t>
      </w:r>
      <w:r w:rsidRPr="0078611D">
        <w:rPr>
          <w:rFonts w:ascii="Times New Roman" w:hAnsi="Times New Roman"/>
          <w:bCs/>
          <w:sz w:val="28"/>
          <w:szCs w:val="28"/>
        </w:rPr>
        <w:t xml:space="preserve"> малочувствительны</w:t>
      </w:r>
      <w:r w:rsidRPr="0078611D">
        <w:rPr>
          <w:rFonts w:ascii="Times New Roman" w:hAnsi="Times New Roman"/>
          <w:sz w:val="28"/>
          <w:szCs w:val="28"/>
        </w:rPr>
        <w:t xml:space="preserve"> к повышению процентных ставок на денежном рынке, то есть если коэффициенты чувствительности </w:t>
      </w:r>
      <w:r w:rsidRPr="0078611D">
        <w:rPr>
          <w:rFonts w:ascii="Times New Roman" w:hAnsi="Times New Roman"/>
          <w:i/>
          <w:iCs/>
          <w:sz w:val="28"/>
          <w:szCs w:val="28"/>
          <w:lang w:val="en-US"/>
        </w:rPr>
        <w:t>d</w:t>
      </w:r>
      <w:r w:rsidRPr="0078611D">
        <w:rPr>
          <w:rFonts w:ascii="Times New Roman" w:hAnsi="Times New Roman"/>
          <w:sz w:val="28"/>
          <w:szCs w:val="28"/>
        </w:rPr>
        <w:t xml:space="preserve"> и </w:t>
      </w:r>
      <w:r w:rsidRPr="0078611D">
        <w:rPr>
          <w:rFonts w:ascii="Times New Roman" w:hAnsi="Times New Roman"/>
          <w:i/>
          <w:iCs/>
          <w:sz w:val="28"/>
          <w:szCs w:val="28"/>
        </w:rPr>
        <w:t>п</w:t>
      </w:r>
      <w:r w:rsidRPr="0078611D">
        <w:rPr>
          <w:rFonts w:ascii="Times New Roman" w:hAnsi="Times New Roman"/>
          <w:sz w:val="28"/>
          <w:szCs w:val="28"/>
        </w:rPr>
        <w:t xml:space="preserve"> относительно малы. В этом случае даже значительное увеличение </w:t>
      </w:r>
      <w:r w:rsidRPr="0078611D">
        <w:rPr>
          <w:rFonts w:ascii="Times New Roman" w:hAnsi="Times New Roman"/>
          <w:i/>
          <w:iCs/>
          <w:sz w:val="28"/>
          <w:szCs w:val="28"/>
          <w:lang w:val="en-US"/>
        </w:rPr>
        <w:t>R</w:t>
      </w:r>
      <w:r w:rsidRPr="0078611D">
        <w:rPr>
          <w:rFonts w:ascii="Times New Roman" w:hAnsi="Times New Roman"/>
          <w:sz w:val="28"/>
          <w:szCs w:val="28"/>
        </w:rPr>
        <w:t xml:space="preserve"> вызовет лишь небольшое вытеснение I и </w:t>
      </w:r>
      <w:r w:rsidRPr="0078611D">
        <w:rPr>
          <w:rFonts w:ascii="Times New Roman" w:hAnsi="Times New Roman"/>
          <w:i/>
          <w:iCs/>
          <w:sz w:val="28"/>
          <w:szCs w:val="28"/>
        </w:rPr>
        <w:t>Хп,</w:t>
      </w:r>
      <w:r w:rsidRPr="0078611D">
        <w:rPr>
          <w:rFonts w:ascii="Times New Roman" w:hAnsi="Times New Roman"/>
          <w:sz w:val="28"/>
          <w:szCs w:val="28"/>
        </w:rPr>
        <w:t xml:space="preserve"> и поэтому общий прирост Y будет существенным. Наклон кривой </w:t>
      </w:r>
      <w:r w:rsidRPr="0078611D">
        <w:rPr>
          <w:rFonts w:ascii="Times New Roman" w:hAnsi="Times New Roman"/>
          <w:sz w:val="28"/>
          <w:szCs w:val="28"/>
          <w:lang w:val="en-US"/>
        </w:rPr>
        <w:t>LM</w:t>
      </w:r>
      <w:r w:rsidRPr="0078611D">
        <w:rPr>
          <w:rFonts w:ascii="Times New Roman" w:hAnsi="Times New Roman"/>
          <w:sz w:val="28"/>
          <w:szCs w:val="28"/>
        </w:rPr>
        <w:t xml:space="preserve"> имеет в данном случае второстепенное значение.</w:t>
      </w:r>
      <w:r w:rsidR="00327F8A" w:rsidRPr="0078611D">
        <w:rPr>
          <w:rFonts w:ascii="Times New Roman" w:hAnsi="Times New Roman"/>
          <w:sz w:val="28"/>
          <w:szCs w:val="28"/>
        </w:rPr>
        <w:t xml:space="preserve"> (см. рис.1.9)</w:t>
      </w:r>
    </w:p>
    <w:p w:rsidR="00327F8A" w:rsidRPr="0078611D" w:rsidRDefault="00327F8A" w:rsidP="0078611D">
      <w:pPr>
        <w:ind w:left="567" w:right="3"/>
        <w:rPr>
          <w:sz w:val="10"/>
          <w:szCs w:val="10"/>
        </w:rPr>
      </w:pPr>
      <w:r w:rsidRPr="0078611D">
        <w:rPr>
          <w:b/>
          <w:bCs/>
          <w:i/>
          <w:iCs/>
          <w:sz w:val="18"/>
          <w:szCs w:val="18"/>
          <w:lang w:val="en-US"/>
        </w:rPr>
        <w:t>IS</w:t>
      </w:r>
      <w:r w:rsidRPr="0078611D">
        <w:rPr>
          <w:b/>
          <w:bCs/>
          <w:i/>
          <w:iCs/>
          <w:sz w:val="18"/>
          <w:szCs w:val="18"/>
        </w:rPr>
        <w:t xml:space="preserve"> </w:t>
      </w:r>
      <w:r w:rsidRPr="0078611D">
        <w:rPr>
          <w:i/>
          <w:iCs/>
          <w:sz w:val="18"/>
          <w:szCs w:val="18"/>
        </w:rPr>
        <w:t xml:space="preserve"> (крутая)</w:t>
      </w:r>
      <w:r w:rsidR="008B1143">
        <w:rPr>
          <w:noProof/>
          <w:lang w:eastAsia="ru-RU"/>
        </w:rPr>
        <w:pict>
          <v:shape id="Рисунок 107" o:spid="_x0000_i1040" type="#_x0000_t75" style="width:109.5pt;height:96.75pt;visibility:visible">
            <v:imagedata r:id="rId31" o:title=""/>
          </v:shape>
        </w:pict>
      </w:r>
    </w:p>
    <w:p w:rsidR="00327F8A" w:rsidRPr="0078611D" w:rsidRDefault="00327F8A" w:rsidP="0078611D">
      <w:pPr>
        <w:pStyle w:val="a8"/>
        <w:spacing w:before="220"/>
        <w:ind w:left="1617" w:right="3"/>
      </w:pPr>
      <w:r w:rsidRPr="0078611D">
        <w:rPr>
          <w:b/>
          <w:bCs/>
          <w:sz w:val="18"/>
          <w:szCs w:val="18"/>
          <w:lang w:val="en-US"/>
        </w:rPr>
        <w:t>R</w:t>
      </w:r>
      <w:r w:rsidRPr="0078611D">
        <w:rPr>
          <w:b/>
          <w:bCs/>
          <w:sz w:val="18"/>
          <w:szCs w:val="18"/>
        </w:rPr>
        <w:t xml:space="preserve"> </w:t>
      </w:r>
    </w:p>
    <w:p w:rsidR="00327F8A" w:rsidRPr="0078611D" w:rsidRDefault="00327F8A" w:rsidP="0078611D">
      <w:pPr>
        <w:spacing w:line="360" w:lineRule="auto"/>
        <w:ind w:left="567" w:right="3"/>
        <w:jc w:val="both"/>
        <w:rPr>
          <w:rFonts w:ascii="Times New Roman" w:hAnsi="Times New Roman"/>
          <w:sz w:val="24"/>
          <w:szCs w:val="24"/>
        </w:rPr>
      </w:pPr>
      <w:r w:rsidRPr="0078611D">
        <w:rPr>
          <w:rFonts w:ascii="Times New Roman" w:hAnsi="Times New Roman"/>
          <w:sz w:val="24"/>
          <w:szCs w:val="24"/>
        </w:rPr>
        <w:t>Рис.1.9 Инвестиции и чистый экспорт</w:t>
      </w:r>
      <w:r w:rsidRPr="0078611D">
        <w:rPr>
          <w:rFonts w:ascii="Times New Roman" w:hAnsi="Times New Roman"/>
          <w:bCs/>
          <w:sz w:val="24"/>
          <w:szCs w:val="24"/>
        </w:rPr>
        <w:t xml:space="preserve"> малочувствительны</w:t>
      </w:r>
      <w:r w:rsidRPr="0078611D">
        <w:rPr>
          <w:rFonts w:ascii="Times New Roman" w:hAnsi="Times New Roman"/>
          <w:sz w:val="24"/>
          <w:szCs w:val="24"/>
        </w:rPr>
        <w:t xml:space="preserve"> к повышению процентных ставок</w:t>
      </w:r>
    </w:p>
    <w:p w:rsidR="0071720C" w:rsidRPr="0078611D" w:rsidRDefault="0071720C" w:rsidP="0078611D">
      <w:pPr>
        <w:spacing w:line="360" w:lineRule="auto"/>
        <w:ind w:right="3" w:firstLine="567"/>
        <w:jc w:val="both"/>
        <w:rPr>
          <w:rFonts w:ascii="Times New Roman" w:hAnsi="Times New Roman"/>
          <w:sz w:val="28"/>
          <w:szCs w:val="28"/>
        </w:rPr>
      </w:pPr>
      <w:r w:rsidRPr="0078611D">
        <w:rPr>
          <w:rFonts w:ascii="Times New Roman" w:hAnsi="Times New Roman"/>
          <w:sz w:val="28"/>
          <w:szCs w:val="28"/>
        </w:rPr>
        <w:t>2) Если</w:t>
      </w:r>
      <w:r w:rsidRPr="0078611D">
        <w:rPr>
          <w:rFonts w:ascii="Times New Roman" w:hAnsi="Times New Roman"/>
          <w:bCs/>
          <w:sz w:val="28"/>
          <w:szCs w:val="28"/>
        </w:rPr>
        <w:t xml:space="preserve"> спрос на деньги высокочувствителен</w:t>
      </w:r>
      <w:r w:rsidRPr="0078611D">
        <w:rPr>
          <w:rFonts w:ascii="Times New Roman" w:hAnsi="Times New Roman"/>
          <w:sz w:val="28"/>
          <w:szCs w:val="28"/>
        </w:rPr>
        <w:t xml:space="preserve"> к повышению процентных ставок и достаточно незначительного увеличения </w:t>
      </w:r>
      <w:r w:rsidRPr="0078611D">
        <w:rPr>
          <w:rFonts w:ascii="Times New Roman" w:hAnsi="Times New Roman"/>
          <w:i/>
          <w:iCs/>
          <w:sz w:val="28"/>
          <w:szCs w:val="28"/>
        </w:rPr>
        <w:t>R,</w:t>
      </w:r>
      <w:r w:rsidRPr="0078611D">
        <w:rPr>
          <w:rFonts w:ascii="Times New Roman" w:hAnsi="Times New Roman"/>
          <w:sz w:val="28"/>
          <w:szCs w:val="28"/>
        </w:rPr>
        <w:t xml:space="preserve"> чтобы уравновесить денежный рынок. Поскольку повышение </w:t>
      </w:r>
      <w:r w:rsidRPr="0078611D">
        <w:rPr>
          <w:rFonts w:ascii="Times New Roman" w:hAnsi="Times New Roman"/>
          <w:i/>
          <w:iCs/>
          <w:sz w:val="28"/>
          <w:szCs w:val="28"/>
        </w:rPr>
        <w:t>R</w:t>
      </w:r>
      <w:r w:rsidRPr="0078611D">
        <w:rPr>
          <w:rFonts w:ascii="Times New Roman" w:hAnsi="Times New Roman"/>
          <w:sz w:val="28"/>
          <w:szCs w:val="28"/>
        </w:rPr>
        <w:t xml:space="preserve"> незначительно, то и эффект вытеснения будет относительно мал (даже при относительно высоких коэффициентах чувствительности I и </w:t>
      </w:r>
      <w:r w:rsidRPr="0078611D">
        <w:rPr>
          <w:rFonts w:ascii="Times New Roman" w:hAnsi="Times New Roman"/>
          <w:i/>
          <w:iCs/>
          <w:sz w:val="28"/>
          <w:szCs w:val="28"/>
        </w:rPr>
        <w:t>Хп</w:t>
      </w:r>
      <w:r w:rsidRPr="0078611D">
        <w:rPr>
          <w:rFonts w:ascii="Times New Roman" w:hAnsi="Times New Roman"/>
          <w:sz w:val="28"/>
          <w:szCs w:val="28"/>
        </w:rPr>
        <w:t xml:space="preserve"> к динамике </w:t>
      </w:r>
      <w:r w:rsidRPr="0078611D">
        <w:rPr>
          <w:rFonts w:ascii="Times New Roman" w:hAnsi="Times New Roman"/>
          <w:i/>
          <w:iCs/>
          <w:sz w:val="28"/>
          <w:szCs w:val="28"/>
        </w:rPr>
        <w:t>R).</w:t>
      </w:r>
      <w:r w:rsidRPr="0078611D">
        <w:rPr>
          <w:rFonts w:ascii="Times New Roman" w:hAnsi="Times New Roman"/>
          <w:sz w:val="28"/>
          <w:szCs w:val="28"/>
        </w:rPr>
        <w:t xml:space="preserve"> Графически эта ситуация иллюстрируется более</w:t>
      </w:r>
      <w:r w:rsidRPr="0078611D">
        <w:rPr>
          <w:rFonts w:ascii="Times New Roman" w:hAnsi="Times New Roman"/>
          <w:bCs/>
          <w:sz w:val="28"/>
          <w:szCs w:val="28"/>
        </w:rPr>
        <w:t xml:space="preserve"> пологой кривой LM</w:t>
      </w:r>
      <w:r w:rsidRPr="0078611D">
        <w:rPr>
          <w:rFonts w:ascii="Times New Roman" w:hAnsi="Times New Roman"/>
          <w:sz w:val="28"/>
          <w:szCs w:val="28"/>
        </w:rPr>
        <w:t xml:space="preserve">. Наклон кривой </w:t>
      </w:r>
      <w:r w:rsidRPr="0078611D">
        <w:rPr>
          <w:rFonts w:ascii="Times New Roman" w:hAnsi="Times New Roman"/>
          <w:sz w:val="28"/>
          <w:szCs w:val="28"/>
          <w:lang w:val="en-US"/>
        </w:rPr>
        <w:t>IS</w:t>
      </w:r>
      <w:r w:rsidRPr="0078611D">
        <w:rPr>
          <w:rFonts w:ascii="Times New Roman" w:hAnsi="Times New Roman"/>
          <w:sz w:val="28"/>
          <w:szCs w:val="28"/>
        </w:rPr>
        <w:t xml:space="preserve"> имеет в данном случае второстепенное значение.</w:t>
      </w:r>
      <w:r w:rsidR="00327F8A" w:rsidRPr="0078611D">
        <w:rPr>
          <w:rFonts w:ascii="Times New Roman" w:hAnsi="Times New Roman"/>
          <w:sz w:val="28"/>
          <w:szCs w:val="28"/>
        </w:rPr>
        <w:t xml:space="preserve"> (см. рис.1.10)</w:t>
      </w:r>
      <w:r w:rsidR="009F0AB0" w:rsidRPr="0078611D">
        <w:rPr>
          <w:rFonts w:ascii="Times New Roman" w:hAnsi="Times New Roman"/>
          <w:sz w:val="28"/>
          <w:szCs w:val="28"/>
        </w:rPr>
        <w:t xml:space="preserve"> </w:t>
      </w:r>
      <w:r w:rsidRPr="0078611D">
        <w:rPr>
          <w:rFonts w:ascii="Times New Roman" w:hAnsi="Times New Roman"/>
          <w:sz w:val="28"/>
          <w:szCs w:val="28"/>
        </w:rPr>
        <w:t xml:space="preserve">Инвестиции и чистый экспорт </w:t>
      </w:r>
      <w:r w:rsidRPr="0078611D">
        <w:rPr>
          <w:rFonts w:ascii="Times New Roman" w:hAnsi="Times New Roman"/>
          <w:bCs/>
          <w:sz w:val="28"/>
          <w:szCs w:val="28"/>
        </w:rPr>
        <w:t>малочувствительны к</w:t>
      </w:r>
      <w:r w:rsidRPr="0078611D">
        <w:rPr>
          <w:rFonts w:ascii="Times New Roman" w:hAnsi="Times New Roman"/>
          <w:sz w:val="28"/>
          <w:szCs w:val="28"/>
        </w:rPr>
        <w:t xml:space="preserve"> динамике процентных ставок.</w:t>
      </w:r>
      <w:r w:rsidR="00AA7CBF" w:rsidRPr="00AA7CBF">
        <w:rPr>
          <w:rFonts w:ascii="Times New Roman" w:hAnsi="Times New Roman"/>
          <w:sz w:val="28"/>
          <w:szCs w:val="28"/>
        </w:rPr>
        <w:t xml:space="preserve"> [</w:t>
      </w:r>
      <w:r w:rsidR="007373D1">
        <w:rPr>
          <w:rFonts w:ascii="Times New Roman" w:hAnsi="Times New Roman"/>
          <w:sz w:val="28"/>
          <w:szCs w:val="28"/>
          <w:lang w:val="en-US"/>
        </w:rPr>
        <w:t>9</w:t>
      </w:r>
      <w:r w:rsidR="00AA7CBF" w:rsidRPr="00AA7CBF">
        <w:rPr>
          <w:rFonts w:ascii="Times New Roman" w:hAnsi="Times New Roman"/>
          <w:sz w:val="28"/>
          <w:szCs w:val="28"/>
        </w:rPr>
        <w:t xml:space="preserve">, </w:t>
      </w:r>
      <w:r w:rsidR="00AA7CBF">
        <w:rPr>
          <w:rFonts w:ascii="Times New Roman" w:hAnsi="Times New Roman"/>
          <w:sz w:val="28"/>
          <w:szCs w:val="28"/>
          <w:lang w:val="en-US"/>
        </w:rPr>
        <w:t>c</w:t>
      </w:r>
      <w:r w:rsidR="00AA7CBF" w:rsidRPr="00AA7CBF">
        <w:rPr>
          <w:rFonts w:ascii="Times New Roman" w:hAnsi="Times New Roman"/>
          <w:sz w:val="28"/>
          <w:szCs w:val="28"/>
        </w:rPr>
        <w:t>.</w:t>
      </w:r>
      <w:r w:rsidR="00AA7CBF">
        <w:rPr>
          <w:rFonts w:ascii="Times New Roman" w:hAnsi="Times New Roman"/>
          <w:sz w:val="28"/>
          <w:szCs w:val="28"/>
          <w:lang w:val="en-US"/>
        </w:rPr>
        <w:t>4</w:t>
      </w:r>
      <w:r w:rsidR="007373D1">
        <w:rPr>
          <w:rFonts w:ascii="Times New Roman" w:hAnsi="Times New Roman"/>
          <w:sz w:val="28"/>
          <w:szCs w:val="28"/>
          <w:lang w:val="en-US"/>
        </w:rPr>
        <w:t>21-</w:t>
      </w:r>
      <w:r w:rsidR="00AA7CBF">
        <w:rPr>
          <w:rFonts w:ascii="Times New Roman" w:hAnsi="Times New Roman"/>
          <w:sz w:val="28"/>
          <w:szCs w:val="28"/>
          <w:lang w:val="en-US"/>
        </w:rPr>
        <w:t>42</w:t>
      </w:r>
      <w:r w:rsidR="007373D1">
        <w:rPr>
          <w:rFonts w:ascii="Times New Roman" w:hAnsi="Times New Roman"/>
          <w:sz w:val="28"/>
          <w:szCs w:val="28"/>
          <w:lang w:val="en-US"/>
        </w:rPr>
        <w:t>3</w:t>
      </w:r>
      <w:r w:rsidR="00AA7CBF" w:rsidRPr="00AA7CBF">
        <w:rPr>
          <w:rFonts w:ascii="Times New Roman" w:hAnsi="Times New Roman"/>
          <w:sz w:val="28"/>
          <w:szCs w:val="28"/>
        </w:rPr>
        <w:t>]</w:t>
      </w:r>
    </w:p>
    <w:p w:rsidR="00E552F6" w:rsidRPr="0078611D" w:rsidRDefault="008B1143" w:rsidP="0078611D">
      <w:pPr>
        <w:pStyle w:val="FR1"/>
        <w:ind w:right="3" w:firstLine="567"/>
        <w:rPr>
          <w:sz w:val="24"/>
        </w:rPr>
      </w:pPr>
      <w:r>
        <w:rPr>
          <w:noProof/>
        </w:rPr>
        <w:pict>
          <v:shape id="Рисунок 106" o:spid="_x0000_i1041" type="#_x0000_t75" style="width:139.5pt;height:123pt;visibility:visible">
            <v:imagedata r:id="rId32" o:title=""/>
          </v:shape>
        </w:pict>
      </w:r>
    </w:p>
    <w:p w:rsidR="00E552F6" w:rsidRPr="0078611D" w:rsidRDefault="00E552F6" w:rsidP="0078611D">
      <w:pPr>
        <w:spacing w:line="360" w:lineRule="auto"/>
        <w:ind w:right="3" w:firstLine="567"/>
        <w:jc w:val="both"/>
        <w:rPr>
          <w:rFonts w:ascii="Times New Roman" w:hAnsi="Times New Roman"/>
          <w:sz w:val="24"/>
          <w:szCs w:val="24"/>
        </w:rPr>
      </w:pPr>
      <w:r w:rsidRPr="0078611D">
        <w:rPr>
          <w:rFonts w:ascii="Times New Roman" w:hAnsi="Times New Roman"/>
          <w:sz w:val="24"/>
          <w:szCs w:val="24"/>
        </w:rPr>
        <w:t>Рис.1.</w:t>
      </w:r>
      <w:r w:rsidR="00327F8A" w:rsidRPr="0078611D">
        <w:rPr>
          <w:rFonts w:ascii="Times New Roman" w:hAnsi="Times New Roman"/>
          <w:sz w:val="24"/>
          <w:szCs w:val="24"/>
        </w:rPr>
        <w:t>10</w:t>
      </w:r>
      <w:r w:rsidRPr="0078611D">
        <w:rPr>
          <w:rFonts w:ascii="Times New Roman" w:hAnsi="Times New Roman"/>
          <w:sz w:val="24"/>
          <w:szCs w:val="24"/>
        </w:rPr>
        <w:t xml:space="preserve"> Спрос на деньги</w:t>
      </w:r>
      <w:r w:rsidRPr="0078611D">
        <w:rPr>
          <w:rFonts w:ascii="Times New Roman" w:hAnsi="Times New Roman"/>
          <w:b/>
          <w:bCs/>
          <w:sz w:val="24"/>
          <w:szCs w:val="24"/>
        </w:rPr>
        <w:t xml:space="preserve"> </w:t>
      </w:r>
      <w:r w:rsidRPr="0078611D">
        <w:rPr>
          <w:rFonts w:ascii="Times New Roman" w:hAnsi="Times New Roman"/>
          <w:bCs/>
          <w:sz w:val="24"/>
          <w:szCs w:val="24"/>
        </w:rPr>
        <w:t>высокочувствителен к</w:t>
      </w:r>
      <w:r w:rsidRPr="0078611D">
        <w:rPr>
          <w:rFonts w:ascii="Times New Roman" w:hAnsi="Times New Roman"/>
          <w:sz w:val="24"/>
          <w:szCs w:val="24"/>
        </w:rPr>
        <w:t xml:space="preserve"> динамике процентных ставок</w:t>
      </w:r>
    </w:p>
    <w:p w:rsidR="00E552F6" w:rsidRPr="0078611D" w:rsidRDefault="00E552F6" w:rsidP="0078611D">
      <w:pPr>
        <w:spacing w:before="280" w:line="360" w:lineRule="auto"/>
        <w:ind w:right="6" w:firstLine="567"/>
        <w:jc w:val="both"/>
        <w:rPr>
          <w:rFonts w:ascii="Times New Roman" w:hAnsi="Times New Roman"/>
          <w:sz w:val="28"/>
          <w:szCs w:val="28"/>
        </w:rPr>
      </w:pPr>
      <w:r w:rsidRPr="0078611D">
        <w:rPr>
          <w:rFonts w:ascii="Times New Roman" w:hAnsi="Times New Roman"/>
          <w:sz w:val="28"/>
          <w:szCs w:val="28"/>
        </w:rPr>
        <w:t>Эффект вытеснения значителен, если:</w:t>
      </w:r>
    </w:p>
    <w:p w:rsidR="00E552F6" w:rsidRPr="0078611D" w:rsidRDefault="00E552F6" w:rsidP="0078611D">
      <w:pPr>
        <w:pStyle w:val="a8"/>
        <w:numPr>
          <w:ilvl w:val="0"/>
          <w:numId w:val="8"/>
        </w:numPr>
        <w:spacing w:line="360" w:lineRule="auto"/>
        <w:ind w:left="0" w:right="6" w:firstLine="567"/>
        <w:jc w:val="both"/>
        <w:rPr>
          <w:rFonts w:ascii="Times New Roman" w:hAnsi="Times New Roman"/>
          <w:sz w:val="28"/>
          <w:szCs w:val="28"/>
        </w:rPr>
      </w:pPr>
      <w:r w:rsidRPr="0078611D">
        <w:rPr>
          <w:rFonts w:ascii="Times New Roman" w:hAnsi="Times New Roman"/>
          <w:sz w:val="28"/>
          <w:szCs w:val="28"/>
        </w:rPr>
        <w:t xml:space="preserve">инвестиции и чистый экспорт высокочувствительны к динамике процентных ставок, то есть коэффициенты </w:t>
      </w:r>
      <w:r w:rsidRPr="0078611D">
        <w:rPr>
          <w:rFonts w:ascii="Times New Roman" w:hAnsi="Times New Roman"/>
          <w:i/>
          <w:iCs/>
          <w:sz w:val="28"/>
          <w:szCs w:val="28"/>
          <w:lang w:val="en-US"/>
        </w:rPr>
        <w:t>d</w:t>
      </w:r>
      <w:r w:rsidRPr="0078611D">
        <w:rPr>
          <w:rFonts w:ascii="Times New Roman" w:hAnsi="Times New Roman"/>
          <w:i/>
          <w:iCs/>
          <w:sz w:val="28"/>
          <w:szCs w:val="28"/>
        </w:rPr>
        <w:t xml:space="preserve"> </w:t>
      </w:r>
      <w:r w:rsidRPr="0078611D">
        <w:rPr>
          <w:rFonts w:ascii="Times New Roman" w:hAnsi="Times New Roman"/>
          <w:sz w:val="28"/>
          <w:szCs w:val="28"/>
        </w:rPr>
        <w:t>и</w:t>
      </w:r>
      <w:r w:rsidRPr="0078611D">
        <w:rPr>
          <w:rFonts w:ascii="Times New Roman" w:hAnsi="Times New Roman"/>
          <w:i/>
          <w:iCs/>
          <w:sz w:val="28"/>
          <w:szCs w:val="28"/>
        </w:rPr>
        <w:t xml:space="preserve"> </w:t>
      </w:r>
      <w:r w:rsidRPr="0078611D">
        <w:rPr>
          <w:rFonts w:ascii="Times New Roman" w:hAnsi="Times New Roman"/>
          <w:i/>
          <w:iCs/>
          <w:sz w:val="28"/>
          <w:szCs w:val="28"/>
          <w:lang w:val="en-US"/>
        </w:rPr>
        <w:t>n</w:t>
      </w:r>
      <w:r w:rsidRPr="0078611D">
        <w:rPr>
          <w:rFonts w:ascii="Times New Roman" w:hAnsi="Times New Roman"/>
          <w:i/>
          <w:iCs/>
          <w:sz w:val="28"/>
          <w:szCs w:val="28"/>
        </w:rPr>
        <w:t xml:space="preserve"> </w:t>
      </w:r>
      <w:r w:rsidRPr="0078611D">
        <w:rPr>
          <w:rFonts w:ascii="Times New Roman" w:hAnsi="Times New Roman"/>
          <w:sz w:val="28"/>
          <w:szCs w:val="28"/>
        </w:rPr>
        <w:t xml:space="preserve">очень велики. В этом случае даже незначительное увеличение </w:t>
      </w:r>
      <w:r w:rsidRPr="0078611D">
        <w:rPr>
          <w:rFonts w:ascii="Times New Roman" w:hAnsi="Times New Roman"/>
          <w:i/>
          <w:iCs/>
          <w:sz w:val="28"/>
          <w:szCs w:val="28"/>
        </w:rPr>
        <w:t xml:space="preserve">R </w:t>
      </w:r>
      <w:r w:rsidRPr="0078611D">
        <w:rPr>
          <w:rFonts w:ascii="Times New Roman" w:hAnsi="Times New Roman"/>
          <w:sz w:val="28"/>
          <w:szCs w:val="28"/>
        </w:rPr>
        <w:t xml:space="preserve">вызовет большое снижение </w:t>
      </w:r>
      <w:r w:rsidRPr="0078611D">
        <w:rPr>
          <w:rFonts w:ascii="Times New Roman" w:hAnsi="Times New Roman"/>
          <w:sz w:val="28"/>
          <w:szCs w:val="28"/>
          <w:lang w:val="en-US"/>
        </w:rPr>
        <w:t>I</w:t>
      </w:r>
      <w:r w:rsidRPr="0078611D">
        <w:rPr>
          <w:rFonts w:ascii="Times New Roman" w:hAnsi="Times New Roman"/>
          <w:sz w:val="28"/>
          <w:szCs w:val="28"/>
        </w:rPr>
        <w:t xml:space="preserve"> и </w:t>
      </w:r>
      <w:r w:rsidRPr="0078611D">
        <w:rPr>
          <w:rFonts w:ascii="Times New Roman" w:hAnsi="Times New Roman"/>
          <w:i/>
          <w:iCs/>
          <w:sz w:val="28"/>
          <w:szCs w:val="28"/>
        </w:rPr>
        <w:t>Хп</w:t>
      </w:r>
      <w:r w:rsidRPr="0078611D">
        <w:rPr>
          <w:rFonts w:ascii="Times New Roman" w:hAnsi="Times New Roman"/>
          <w:sz w:val="28"/>
          <w:szCs w:val="28"/>
        </w:rPr>
        <w:t xml:space="preserve"> и поэтому общий пророст </w:t>
      </w:r>
      <w:r w:rsidRPr="0078611D">
        <w:rPr>
          <w:rFonts w:ascii="Times New Roman" w:hAnsi="Times New Roman"/>
          <w:i/>
          <w:iCs/>
          <w:sz w:val="28"/>
          <w:szCs w:val="28"/>
          <w:lang w:val="en-US"/>
        </w:rPr>
        <w:t>Y</w:t>
      </w:r>
      <w:r w:rsidRPr="0078611D">
        <w:rPr>
          <w:rFonts w:ascii="Times New Roman" w:hAnsi="Times New Roman"/>
          <w:i/>
          <w:iCs/>
          <w:sz w:val="28"/>
          <w:szCs w:val="28"/>
        </w:rPr>
        <w:t xml:space="preserve"> </w:t>
      </w:r>
      <w:r w:rsidRPr="0078611D">
        <w:rPr>
          <w:rFonts w:ascii="Times New Roman" w:hAnsi="Times New Roman"/>
          <w:sz w:val="28"/>
          <w:szCs w:val="28"/>
        </w:rPr>
        <w:t xml:space="preserve">будет мал. Графически эта ситуация иллюстрируется относительно пологой кривой </w:t>
      </w:r>
      <w:r w:rsidRPr="0078611D">
        <w:rPr>
          <w:rFonts w:ascii="Times New Roman" w:hAnsi="Times New Roman"/>
          <w:sz w:val="28"/>
          <w:szCs w:val="28"/>
          <w:lang w:val="en-US"/>
        </w:rPr>
        <w:t>IS</w:t>
      </w:r>
      <w:r w:rsidRPr="0078611D">
        <w:rPr>
          <w:rFonts w:ascii="Times New Roman" w:hAnsi="Times New Roman"/>
          <w:sz w:val="28"/>
          <w:szCs w:val="28"/>
        </w:rPr>
        <w:t xml:space="preserve"> (см.рис.</w:t>
      </w:r>
      <w:r w:rsidR="00327F8A" w:rsidRPr="0078611D">
        <w:rPr>
          <w:rFonts w:ascii="Times New Roman" w:hAnsi="Times New Roman"/>
          <w:sz w:val="28"/>
          <w:szCs w:val="28"/>
        </w:rPr>
        <w:t>1.11</w:t>
      </w:r>
      <w:r w:rsidRPr="0078611D">
        <w:rPr>
          <w:rFonts w:ascii="Times New Roman" w:hAnsi="Times New Roman"/>
          <w:sz w:val="28"/>
          <w:szCs w:val="28"/>
        </w:rPr>
        <w:t xml:space="preserve">) Наклон кривой </w:t>
      </w:r>
      <w:r w:rsidRPr="0078611D">
        <w:rPr>
          <w:rFonts w:ascii="Times New Roman" w:hAnsi="Times New Roman"/>
          <w:sz w:val="28"/>
          <w:szCs w:val="28"/>
          <w:lang w:val="en-US"/>
        </w:rPr>
        <w:t>LM</w:t>
      </w:r>
      <w:r w:rsidRPr="0078611D">
        <w:rPr>
          <w:rFonts w:ascii="Times New Roman" w:hAnsi="Times New Roman"/>
          <w:sz w:val="28"/>
          <w:szCs w:val="28"/>
        </w:rPr>
        <w:t xml:space="preserve"> в данном случае имеет второстепенное значение</w:t>
      </w:r>
      <w:r w:rsidR="00327F8A" w:rsidRPr="0078611D">
        <w:rPr>
          <w:rFonts w:ascii="Times New Roman" w:hAnsi="Times New Roman"/>
          <w:sz w:val="28"/>
          <w:szCs w:val="28"/>
        </w:rPr>
        <w:t>.</w:t>
      </w:r>
    </w:p>
    <w:p w:rsidR="00327F8A" w:rsidRPr="0078611D" w:rsidRDefault="008B1143" w:rsidP="0078611D">
      <w:pPr>
        <w:spacing w:line="360" w:lineRule="auto"/>
        <w:ind w:right="6"/>
        <w:jc w:val="both"/>
        <w:rPr>
          <w:sz w:val="24"/>
        </w:rPr>
      </w:pPr>
      <w:r>
        <w:rPr>
          <w:rFonts w:ascii="Times New Roman" w:hAnsi="Times New Roman"/>
          <w:noProof/>
          <w:sz w:val="28"/>
          <w:szCs w:val="28"/>
          <w:lang w:eastAsia="ru-RU"/>
        </w:rPr>
        <w:pict>
          <v:shape id="Рисунок 108" o:spid="_x0000_i1042" type="#_x0000_t75" style="width:110.25pt;height:88.5pt;visibility:visible">
            <v:imagedata r:id="rId33" o:title=""/>
          </v:shape>
        </w:pict>
      </w:r>
    </w:p>
    <w:p w:rsidR="00327F8A" w:rsidRPr="0078611D" w:rsidRDefault="00327F8A" w:rsidP="0078611D">
      <w:pPr>
        <w:spacing w:line="360" w:lineRule="auto"/>
        <w:ind w:right="6"/>
        <w:jc w:val="both"/>
        <w:rPr>
          <w:rFonts w:ascii="Times New Roman" w:hAnsi="Times New Roman"/>
          <w:b/>
          <w:sz w:val="18"/>
          <w:szCs w:val="18"/>
        </w:rPr>
      </w:pPr>
      <w:r w:rsidRPr="0078611D">
        <w:rPr>
          <w:rFonts w:ascii="Times New Roman" w:hAnsi="Times New Roman"/>
          <w:b/>
          <w:sz w:val="18"/>
          <w:szCs w:val="18"/>
        </w:rPr>
        <w:t xml:space="preserve"> слабая</w:t>
      </w:r>
      <w:r w:rsidRPr="0078611D">
        <w:rPr>
          <w:rFonts w:ascii="Times New Roman" w:hAnsi="Times New Roman"/>
          <w:b/>
          <w:i/>
          <w:iCs/>
          <w:sz w:val="18"/>
          <w:szCs w:val="18"/>
        </w:rPr>
        <w:t xml:space="preserve"> </w:t>
      </w:r>
      <w:r w:rsidRPr="0078611D">
        <w:rPr>
          <w:rFonts w:ascii="Times New Roman" w:hAnsi="Times New Roman"/>
          <w:b/>
          <w:sz w:val="18"/>
          <w:szCs w:val="18"/>
        </w:rPr>
        <w:t>(неэффективная</w:t>
      </w:r>
    </w:p>
    <w:p w:rsidR="00327F8A" w:rsidRPr="0078611D" w:rsidRDefault="00327F8A" w:rsidP="0078611D">
      <w:pPr>
        <w:ind w:right="3" w:firstLine="567"/>
        <w:rPr>
          <w:rFonts w:ascii="Times New Roman" w:hAnsi="Times New Roman"/>
          <w:sz w:val="24"/>
          <w:szCs w:val="18"/>
        </w:rPr>
      </w:pPr>
      <w:r w:rsidRPr="0078611D">
        <w:rPr>
          <w:rFonts w:ascii="Times New Roman" w:hAnsi="Times New Roman"/>
          <w:sz w:val="24"/>
        </w:rPr>
        <w:t xml:space="preserve">Рис.1.1 </w:t>
      </w:r>
      <w:r w:rsidRPr="0078611D">
        <w:rPr>
          <w:rFonts w:ascii="Times New Roman" w:hAnsi="Times New Roman"/>
          <w:sz w:val="24"/>
          <w:szCs w:val="18"/>
        </w:rPr>
        <w:t>Инвестиции и чистый экспорт высокочувствительны к динамике процентных ставок</w:t>
      </w:r>
    </w:p>
    <w:p w:rsidR="00327F8A" w:rsidRPr="0078611D" w:rsidRDefault="00327F8A" w:rsidP="0078611D">
      <w:pPr>
        <w:pStyle w:val="FR1"/>
        <w:spacing w:line="360" w:lineRule="auto"/>
        <w:ind w:right="6" w:firstLine="567"/>
        <w:jc w:val="both"/>
        <w:rPr>
          <w:b w:val="0"/>
          <w:bCs w:val="0"/>
          <w:sz w:val="28"/>
          <w:szCs w:val="28"/>
        </w:rPr>
      </w:pPr>
      <w:r w:rsidRPr="0078611D">
        <w:rPr>
          <w:b w:val="0"/>
          <w:bCs w:val="0"/>
          <w:iCs/>
          <w:sz w:val="28"/>
          <w:szCs w:val="28"/>
        </w:rPr>
        <w:t>2)</w:t>
      </w:r>
      <w:r w:rsidRPr="0078611D">
        <w:rPr>
          <w:b w:val="0"/>
          <w:bCs w:val="0"/>
          <w:sz w:val="28"/>
          <w:szCs w:val="28"/>
        </w:rPr>
        <w:t xml:space="preserve"> если спрос на деньги малочувствителен к динамике R. В этом случае для того, чтобы уравновесить денежный рынок, нужно очень значительное повышение </w:t>
      </w:r>
      <w:r w:rsidRPr="0078611D">
        <w:rPr>
          <w:b w:val="0"/>
          <w:bCs w:val="0"/>
          <w:iCs/>
          <w:sz w:val="28"/>
          <w:szCs w:val="28"/>
        </w:rPr>
        <w:t>R.</w:t>
      </w:r>
      <w:r w:rsidRPr="0078611D">
        <w:rPr>
          <w:b w:val="0"/>
          <w:bCs w:val="0"/>
          <w:sz w:val="28"/>
          <w:szCs w:val="28"/>
        </w:rPr>
        <w:t xml:space="preserve"> Это вызывает очень сильный эффект вытеснения даже при относительно небольших коэффициентах </w:t>
      </w:r>
      <w:r w:rsidRPr="0078611D">
        <w:rPr>
          <w:b w:val="0"/>
          <w:bCs w:val="0"/>
          <w:iCs/>
          <w:sz w:val="28"/>
          <w:szCs w:val="28"/>
          <w:lang w:val="en-US"/>
        </w:rPr>
        <w:t>d</w:t>
      </w:r>
      <w:r w:rsidRPr="0078611D">
        <w:rPr>
          <w:b w:val="0"/>
          <w:bCs w:val="0"/>
          <w:sz w:val="28"/>
          <w:szCs w:val="28"/>
        </w:rPr>
        <w:t xml:space="preserve"> и </w:t>
      </w:r>
      <w:r w:rsidRPr="0078611D">
        <w:rPr>
          <w:b w:val="0"/>
          <w:bCs w:val="0"/>
          <w:iCs/>
          <w:sz w:val="28"/>
          <w:szCs w:val="28"/>
        </w:rPr>
        <w:t>п.</w:t>
      </w:r>
      <w:r w:rsidRPr="0078611D">
        <w:rPr>
          <w:b w:val="0"/>
          <w:bCs w:val="0"/>
          <w:sz w:val="28"/>
          <w:szCs w:val="28"/>
        </w:rPr>
        <w:t xml:space="preserve"> Графически эта ситуация иллюстрируется более крутой кривой LM (см.рис.1.12). Наклон кривой </w:t>
      </w:r>
      <w:r w:rsidRPr="0078611D">
        <w:rPr>
          <w:b w:val="0"/>
          <w:bCs w:val="0"/>
          <w:sz w:val="28"/>
          <w:szCs w:val="28"/>
          <w:lang w:val="en-US"/>
        </w:rPr>
        <w:t>IS</w:t>
      </w:r>
      <w:r w:rsidRPr="0078611D">
        <w:rPr>
          <w:b w:val="0"/>
          <w:bCs w:val="0"/>
          <w:sz w:val="28"/>
          <w:szCs w:val="28"/>
        </w:rPr>
        <w:t xml:space="preserve"> </w:t>
      </w:r>
      <w:r w:rsidRPr="0078611D">
        <w:rPr>
          <w:b w:val="0"/>
          <w:bCs w:val="0"/>
          <w:sz w:val="28"/>
          <w:szCs w:val="28"/>
          <w:vertAlign w:val="superscript"/>
        </w:rPr>
        <w:t xml:space="preserve">   </w:t>
      </w:r>
      <w:r w:rsidRPr="0078611D">
        <w:rPr>
          <w:b w:val="0"/>
          <w:bCs w:val="0"/>
          <w:sz w:val="28"/>
          <w:szCs w:val="28"/>
        </w:rPr>
        <w:t>данном случае имеет второстепенное значение.</w:t>
      </w:r>
    </w:p>
    <w:p w:rsidR="00327F8A" w:rsidRPr="0078611D" w:rsidRDefault="008B1143" w:rsidP="0078611D">
      <w:pPr>
        <w:pStyle w:val="FR1"/>
        <w:ind w:right="3" w:firstLine="567"/>
        <w:rPr>
          <w:sz w:val="10"/>
          <w:szCs w:val="10"/>
        </w:rPr>
      </w:pPr>
      <w:r>
        <w:rPr>
          <w:noProof/>
          <w:sz w:val="10"/>
          <w:szCs w:val="10"/>
        </w:rPr>
        <w:pict>
          <v:shape id="Рисунок 109" o:spid="_x0000_i1043" type="#_x0000_t75" style="width:110.25pt;height:86.25pt;visibility:visible">
            <v:imagedata r:id="rId34" o:title=""/>
          </v:shape>
        </w:pict>
      </w:r>
    </w:p>
    <w:p w:rsidR="00327F8A" w:rsidRPr="0078611D" w:rsidRDefault="00327F8A" w:rsidP="0078611D">
      <w:pPr>
        <w:pStyle w:val="FR1"/>
        <w:ind w:right="3" w:firstLine="567"/>
        <w:rPr>
          <w:sz w:val="18"/>
        </w:rPr>
      </w:pPr>
      <w:r w:rsidRPr="0078611D">
        <w:rPr>
          <w:sz w:val="18"/>
        </w:rPr>
        <w:t>слабая</w:t>
      </w:r>
      <w:r w:rsidRPr="0078611D">
        <w:rPr>
          <w:i/>
          <w:iCs/>
          <w:sz w:val="18"/>
        </w:rPr>
        <w:t xml:space="preserve">  </w:t>
      </w:r>
      <w:r w:rsidRPr="0078611D">
        <w:rPr>
          <w:sz w:val="18"/>
        </w:rPr>
        <w:t>(неэффективная)</w:t>
      </w:r>
    </w:p>
    <w:p w:rsidR="00327F8A" w:rsidRPr="0078611D" w:rsidRDefault="00327F8A" w:rsidP="0078611D">
      <w:pPr>
        <w:pStyle w:val="FR1"/>
        <w:ind w:right="3" w:firstLine="567"/>
        <w:rPr>
          <w:sz w:val="18"/>
        </w:rPr>
      </w:pPr>
    </w:p>
    <w:p w:rsidR="00327F8A" w:rsidRPr="0078611D" w:rsidRDefault="00327F8A" w:rsidP="0078611D">
      <w:pPr>
        <w:pStyle w:val="FR1"/>
        <w:ind w:right="3" w:firstLine="567"/>
        <w:rPr>
          <w:b w:val="0"/>
          <w:bCs w:val="0"/>
          <w:sz w:val="24"/>
        </w:rPr>
      </w:pPr>
      <w:r w:rsidRPr="0078611D">
        <w:rPr>
          <w:b w:val="0"/>
          <w:bCs w:val="0"/>
          <w:sz w:val="24"/>
        </w:rPr>
        <w:t>Рис.1.12 Спрос на деньги малочувствителен к динамики процентных ставок</w:t>
      </w:r>
    </w:p>
    <w:p w:rsidR="0071720C" w:rsidRPr="0078611D" w:rsidRDefault="00E552F6" w:rsidP="0078611D">
      <w:pPr>
        <w:spacing w:before="380" w:line="360" w:lineRule="auto"/>
        <w:ind w:right="3" w:firstLine="567"/>
        <w:jc w:val="both"/>
        <w:rPr>
          <w:rFonts w:ascii="Times New Roman" w:hAnsi="Times New Roman"/>
          <w:sz w:val="28"/>
          <w:szCs w:val="28"/>
        </w:rPr>
      </w:pPr>
      <w:r w:rsidRPr="0078611D">
        <w:rPr>
          <w:rFonts w:ascii="Times New Roman" w:hAnsi="Times New Roman"/>
          <w:sz w:val="28"/>
          <w:szCs w:val="28"/>
        </w:rPr>
        <w:t>Фискальная</w:t>
      </w:r>
      <w:r w:rsidR="0071720C" w:rsidRPr="0078611D">
        <w:rPr>
          <w:rFonts w:ascii="Times New Roman" w:hAnsi="Times New Roman"/>
          <w:sz w:val="28"/>
          <w:szCs w:val="28"/>
        </w:rPr>
        <w:t xml:space="preserve"> политика оказывается наиболее эффективной при сочетании относительно крутой </w:t>
      </w:r>
      <w:r w:rsidR="0071720C" w:rsidRPr="0078611D">
        <w:rPr>
          <w:rFonts w:ascii="Times New Roman" w:hAnsi="Times New Roman"/>
          <w:sz w:val="28"/>
          <w:szCs w:val="28"/>
          <w:lang w:val="en-US"/>
        </w:rPr>
        <w:t>IS</w:t>
      </w:r>
      <w:r w:rsidR="0071720C" w:rsidRPr="0078611D">
        <w:rPr>
          <w:rFonts w:ascii="Times New Roman" w:hAnsi="Times New Roman"/>
          <w:sz w:val="28"/>
          <w:szCs w:val="28"/>
        </w:rPr>
        <w:t xml:space="preserve"> и относительно пологой </w:t>
      </w:r>
      <w:r w:rsidR="0071720C" w:rsidRPr="0078611D">
        <w:rPr>
          <w:rFonts w:ascii="Times New Roman" w:hAnsi="Times New Roman"/>
          <w:iCs/>
          <w:sz w:val="28"/>
          <w:szCs w:val="28"/>
        </w:rPr>
        <w:t>LM</w:t>
      </w:r>
      <w:r w:rsidR="0071720C" w:rsidRPr="0078611D">
        <w:rPr>
          <w:rFonts w:ascii="Times New Roman" w:hAnsi="Times New Roman"/>
          <w:sz w:val="28"/>
          <w:szCs w:val="28"/>
        </w:rPr>
        <w:t xml:space="preserve">. В этом случае эффект вытеснения очень мал, так как и повышение ставок процента очень незначительно, и коэффициенты </w:t>
      </w:r>
      <w:r w:rsidR="0071720C" w:rsidRPr="0078611D">
        <w:rPr>
          <w:rFonts w:ascii="Times New Roman" w:hAnsi="Times New Roman"/>
          <w:iCs/>
          <w:sz w:val="28"/>
          <w:szCs w:val="28"/>
        </w:rPr>
        <w:t>d</w:t>
      </w:r>
      <w:r w:rsidR="0071720C" w:rsidRPr="0078611D">
        <w:rPr>
          <w:rFonts w:ascii="Times New Roman" w:hAnsi="Times New Roman"/>
          <w:sz w:val="28"/>
          <w:szCs w:val="28"/>
        </w:rPr>
        <w:t xml:space="preserve"> и </w:t>
      </w:r>
      <w:r w:rsidR="0071720C" w:rsidRPr="0078611D">
        <w:rPr>
          <w:rFonts w:ascii="Times New Roman" w:hAnsi="Times New Roman"/>
          <w:iCs/>
          <w:sz w:val="28"/>
          <w:szCs w:val="28"/>
        </w:rPr>
        <w:t>п</w:t>
      </w:r>
      <w:r w:rsidR="0071720C" w:rsidRPr="0078611D">
        <w:rPr>
          <w:rFonts w:ascii="Times New Roman" w:hAnsi="Times New Roman"/>
          <w:sz w:val="28"/>
          <w:szCs w:val="28"/>
        </w:rPr>
        <w:t xml:space="preserve"> очень малы. Общий прирост Y составляет величину </w:t>
      </w:r>
      <w:r w:rsidR="0071720C" w:rsidRPr="0078611D">
        <w:rPr>
          <w:rFonts w:ascii="Times New Roman" w:hAnsi="Times New Roman"/>
          <w:iCs/>
          <w:sz w:val="28"/>
          <w:szCs w:val="28"/>
        </w:rPr>
        <w:t>(</w:t>
      </w:r>
      <w:r w:rsidR="0071720C" w:rsidRPr="0078611D">
        <w:rPr>
          <w:rFonts w:ascii="Times New Roman" w:hAnsi="Times New Roman"/>
          <w:iCs/>
          <w:sz w:val="28"/>
          <w:szCs w:val="28"/>
          <w:lang w:val="en-US"/>
        </w:rPr>
        <w:t>YoY</w:t>
      </w:r>
      <w:r w:rsidR="0071720C" w:rsidRPr="0078611D">
        <w:rPr>
          <w:rFonts w:ascii="Times New Roman" w:hAnsi="Times New Roman"/>
          <w:iCs/>
          <w:sz w:val="28"/>
          <w:szCs w:val="28"/>
        </w:rPr>
        <w:t>1).</w:t>
      </w:r>
      <w:r w:rsidR="0071720C" w:rsidRPr="0078611D">
        <w:rPr>
          <w:rFonts w:ascii="Times New Roman" w:hAnsi="Times New Roman"/>
          <w:sz w:val="28"/>
          <w:szCs w:val="28"/>
        </w:rPr>
        <w:t>Стимулирующая фискальная политика относительно неэффективна, если эффект вытеснения превосходит эффект прироста выпуска.</w:t>
      </w:r>
      <w:r w:rsidR="007373D1" w:rsidRPr="007373D1">
        <w:rPr>
          <w:rFonts w:ascii="Times New Roman" w:hAnsi="Times New Roman"/>
          <w:sz w:val="28"/>
          <w:szCs w:val="28"/>
        </w:rPr>
        <w:t xml:space="preserve"> </w:t>
      </w:r>
      <w:r w:rsidR="007373D1" w:rsidRPr="00AA7CBF">
        <w:rPr>
          <w:rFonts w:ascii="Times New Roman" w:hAnsi="Times New Roman"/>
          <w:sz w:val="28"/>
          <w:szCs w:val="28"/>
        </w:rPr>
        <w:t>[</w:t>
      </w:r>
      <w:r w:rsidR="007373D1">
        <w:rPr>
          <w:rFonts w:ascii="Times New Roman" w:hAnsi="Times New Roman"/>
          <w:sz w:val="28"/>
          <w:szCs w:val="28"/>
          <w:lang w:val="en-US"/>
        </w:rPr>
        <w:t>6</w:t>
      </w:r>
      <w:r w:rsidR="007373D1" w:rsidRPr="00AA7CBF">
        <w:rPr>
          <w:rFonts w:ascii="Times New Roman" w:hAnsi="Times New Roman"/>
          <w:sz w:val="28"/>
          <w:szCs w:val="28"/>
        </w:rPr>
        <w:t xml:space="preserve">, </w:t>
      </w:r>
      <w:r w:rsidR="007373D1">
        <w:rPr>
          <w:rFonts w:ascii="Times New Roman" w:hAnsi="Times New Roman"/>
          <w:sz w:val="28"/>
          <w:szCs w:val="28"/>
          <w:lang w:val="en-US"/>
        </w:rPr>
        <w:t>c</w:t>
      </w:r>
      <w:r w:rsidR="007373D1" w:rsidRPr="00AA7CBF">
        <w:rPr>
          <w:rFonts w:ascii="Times New Roman" w:hAnsi="Times New Roman"/>
          <w:sz w:val="28"/>
          <w:szCs w:val="28"/>
        </w:rPr>
        <w:t>.</w:t>
      </w:r>
      <w:r w:rsidR="007373D1">
        <w:rPr>
          <w:rFonts w:ascii="Times New Roman" w:hAnsi="Times New Roman"/>
          <w:sz w:val="28"/>
          <w:szCs w:val="28"/>
          <w:lang w:val="en-US"/>
        </w:rPr>
        <w:t>120-122</w:t>
      </w:r>
      <w:r w:rsidR="007373D1" w:rsidRPr="00AA7CBF">
        <w:rPr>
          <w:rFonts w:ascii="Times New Roman" w:hAnsi="Times New Roman"/>
          <w:sz w:val="28"/>
          <w:szCs w:val="28"/>
        </w:rPr>
        <w:t>]</w:t>
      </w:r>
    </w:p>
    <w:p w:rsidR="0071720C" w:rsidRPr="0078611D" w:rsidRDefault="0071720C" w:rsidP="0078611D">
      <w:pPr>
        <w:spacing w:before="220" w:line="360" w:lineRule="auto"/>
        <w:ind w:right="3" w:firstLine="567"/>
        <w:jc w:val="both"/>
        <w:rPr>
          <w:rFonts w:ascii="Times New Roman" w:hAnsi="Times New Roman"/>
          <w:sz w:val="28"/>
          <w:szCs w:val="28"/>
        </w:rPr>
      </w:pPr>
      <w:r w:rsidRPr="0078611D">
        <w:rPr>
          <w:rFonts w:ascii="Times New Roman" w:hAnsi="Times New Roman"/>
          <w:sz w:val="28"/>
          <w:szCs w:val="28"/>
        </w:rPr>
        <w:t xml:space="preserve">Стимулирующая фискальная политика оказывается наименее эффективной в случае сочетания относительно пологой </w:t>
      </w:r>
      <w:r w:rsidRPr="0078611D">
        <w:rPr>
          <w:rFonts w:ascii="Times New Roman" w:hAnsi="Times New Roman"/>
          <w:sz w:val="28"/>
          <w:szCs w:val="28"/>
          <w:lang w:val="en-US"/>
        </w:rPr>
        <w:t>IS</w:t>
      </w:r>
      <w:r w:rsidRPr="0078611D">
        <w:rPr>
          <w:rFonts w:ascii="Times New Roman" w:hAnsi="Times New Roman"/>
          <w:sz w:val="28"/>
          <w:szCs w:val="28"/>
        </w:rPr>
        <w:t xml:space="preserve"> и крутой LM. В этом случае прирост Y, равный (Y0Y1), очень мал, так как и повышение ставок процента очень велико, и коэффициенты </w:t>
      </w:r>
      <w:r w:rsidRPr="0078611D">
        <w:rPr>
          <w:rFonts w:ascii="Times New Roman" w:hAnsi="Times New Roman"/>
          <w:iCs/>
          <w:sz w:val="28"/>
          <w:szCs w:val="28"/>
        </w:rPr>
        <w:t>d</w:t>
      </w:r>
      <w:r w:rsidRPr="0078611D">
        <w:rPr>
          <w:rFonts w:ascii="Times New Roman" w:hAnsi="Times New Roman"/>
          <w:sz w:val="28"/>
          <w:szCs w:val="28"/>
        </w:rPr>
        <w:t xml:space="preserve"> и </w:t>
      </w:r>
      <w:r w:rsidRPr="0078611D">
        <w:rPr>
          <w:rFonts w:ascii="Times New Roman" w:hAnsi="Times New Roman"/>
          <w:iCs/>
          <w:sz w:val="28"/>
          <w:szCs w:val="28"/>
        </w:rPr>
        <w:t>п</w:t>
      </w:r>
      <w:r w:rsidRPr="0078611D">
        <w:rPr>
          <w:rFonts w:ascii="Times New Roman" w:hAnsi="Times New Roman"/>
          <w:sz w:val="28"/>
          <w:szCs w:val="28"/>
        </w:rPr>
        <w:t xml:space="preserve"> значительны.</w:t>
      </w:r>
    </w:p>
    <w:p w:rsidR="002936AE" w:rsidRPr="0078611D" w:rsidRDefault="0071720C" w:rsidP="0078611D">
      <w:pPr>
        <w:spacing w:line="360" w:lineRule="auto"/>
        <w:ind w:right="3" w:firstLine="567"/>
        <w:jc w:val="both"/>
        <w:rPr>
          <w:rFonts w:ascii="Times New Roman" w:hAnsi="Times New Roman"/>
          <w:sz w:val="28"/>
          <w:szCs w:val="28"/>
        </w:rPr>
      </w:pPr>
      <w:r w:rsidRPr="0078611D">
        <w:rPr>
          <w:rFonts w:ascii="Times New Roman" w:hAnsi="Times New Roman"/>
          <w:sz w:val="28"/>
          <w:szCs w:val="28"/>
        </w:rPr>
        <w:t>Стимулирующая денежно-кредитная политика наиболее эффективна при сочетании</w:t>
      </w:r>
      <w:r w:rsidRPr="0078611D">
        <w:rPr>
          <w:rFonts w:ascii="Times New Roman" w:hAnsi="Times New Roman"/>
          <w:bCs/>
          <w:sz w:val="28"/>
          <w:szCs w:val="28"/>
        </w:rPr>
        <w:t xml:space="preserve"> относительно крутой LM и пологой </w:t>
      </w:r>
      <w:r w:rsidRPr="0078611D">
        <w:rPr>
          <w:rFonts w:ascii="Times New Roman" w:hAnsi="Times New Roman"/>
          <w:bCs/>
          <w:sz w:val="28"/>
          <w:szCs w:val="28"/>
          <w:lang w:val="en-US"/>
        </w:rPr>
        <w:t>IS</w:t>
      </w:r>
      <w:r w:rsidRPr="0078611D">
        <w:rPr>
          <w:rFonts w:ascii="Times New Roman" w:hAnsi="Times New Roman"/>
          <w:sz w:val="28"/>
          <w:szCs w:val="28"/>
        </w:rPr>
        <w:t xml:space="preserve">. В этом случае и снижение процентных ставок весьма существенно и коэффициенты </w:t>
      </w:r>
      <w:r w:rsidRPr="0078611D">
        <w:rPr>
          <w:rFonts w:ascii="Times New Roman" w:hAnsi="Times New Roman"/>
          <w:iCs/>
          <w:sz w:val="28"/>
          <w:szCs w:val="28"/>
          <w:lang w:val="en-US"/>
        </w:rPr>
        <w:t>d</w:t>
      </w:r>
      <w:r w:rsidRPr="0078611D">
        <w:rPr>
          <w:rFonts w:ascii="Times New Roman" w:hAnsi="Times New Roman"/>
          <w:sz w:val="28"/>
          <w:szCs w:val="28"/>
        </w:rPr>
        <w:t xml:space="preserve"> и </w:t>
      </w:r>
      <w:r w:rsidRPr="0078611D">
        <w:rPr>
          <w:rFonts w:ascii="Times New Roman" w:hAnsi="Times New Roman"/>
          <w:iCs/>
          <w:sz w:val="28"/>
          <w:szCs w:val="28"/>
        </w:rPr>
        <w:t>п</w:t>
      </w:r>
      <w:r w:rsidRPr="0078611D">
        <w:rPr>
          <w:rFonts w:ascii="Times New Roman" w:hAnsi="Times New Roman"/>
          <w:sz w:val="28"/>
          <w:szCs w:val="28"/>
        </w:rPr>
        <w:t xml:space="preserve"> значительны. Поэтому прирост Y, равный </w:t>
      </w:r>
      <w:r w:rsidRPr="0078611D">
        <w:rPr>
          <w:rFonts w:ascii="Times New Roman" w:hAnsi="Times New Roman"/>
          <w:iCs/>
          <w:sz w:val="28"/>
          <w:szCs w:val="28"/>
        </w:rPr>
        <w:t>(</w:t>
      </w:r>
      <w:r w:rsidRPr="0078611D">
        <w:rPr>
          <w:rFonts w:ascii="Times New Roman" w:hAnsi="Times New Roman"/>
          <w:iCs/>
          <w:sz w:val="28"/>
          <w:szCs w:val="28"/>
          <w:lang w:val="en-US"/>
        </w:rPr>
        <w:t>YoY</w:t>
      </w:r>
      <w:r w:rsidRPr="0078611D">
        <w:rPr>
          <w:rFonts w:ascii="Times New Roman" w:hAnsi="Times New Roman"/>
          <w:iCs/>
          <w:sz w:val="28"/>
          <w:szCs w:val="28"/>
        </w:rPr>
        <w:t>1),</w:t>
      </w:r>
      <w:r w:rsidRPr="0078611D">
        <w:rPr>
          <w:rFonts w:ascii="Times New Roman" w:hAnsi="Times New Roman"/>
          <w:sz w:val="28"/>
          <w:szCs w:val="28"/>
        </w:rPr>
        <w:t xml:space="preserve"> относительно велик.</w:t>
      </w:r>
    </w:p>
    <w:p w:rsidR="0071720C" w:rsidRPr="0078611D" w:rsidRDefault="0071720C"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 xml:space="preserve">Монетарная политика наименее эффективна при одновременном сочетании крутой </w:t>
      </w:r>
      <w:r w:rsidRPr="0078611D">
        <w:rPr>
          <w:rFonts w:ascii="Times New Roman" w:hAnsi="Times New Roman"/>
          <w:sz w:val="28"/>
          <w:szCs w:val="28"/>
          <w:lang w:val="en-US"/>
        </w:rPr>
        <w:t>IS</w:t>
      </w:r>
      <w:r w:rsidRPr="0078611D">
        <w:rPr>
          <w:rFonts w:ascii="Times New Roman" w:hAnsi="Times New Roman"/>
          <w:sz w:val="28"/>
          <w:szCs w:val="28"/>
        </w:rPr>
        <w:t xml:space="preserve"> и пологой LM. В этом случае и </w:t>
      </w:r>
      <w:r w:rsidRPr="0078611D">
        <w:rPr>
          <w:rFonts w:ascii="Times New Roman" w:hAnsi="Times New Roman"/>
          <w:iCs/>
          <w:sz w:val="28"/>
          <w:szCs w:val="28"/>
        </w:rPr>
        <w:t xml:space="preserve">R </w:t>
      </w:r>
      <w:r w:rsidRPr="0078611D">
        <w:rPr>
          <w:rFonts w:ascii="Times New Roman" w:hAnsi="Times New Roman"/>
          <w:sz w:val="28"/>
          <w:szCs w:val="28"/>
        </w:rPr>
        <w:t xml:space="preserve">снижается незначительно, и реакция на это со стороны </w:t>
      </w:r>
      <w:r w:rsidRPr="0078611D">
        <w:rPr>
          <w:rFonts w:ascii="Times New Roman" w:hAnsi="Times New Roman"/>
          <w:iCs/>
          <w:sz w:val="28"/>
          <w:szCs w:val="28"/>
        </w:rPr>
        <w:t xml:space="preserve">I и Хп </w:t>
      </w:r>
      <w:r w:rsidRPr="0078611D">
        <w:rPr>
          <w:rFonts w:ascii="Times New Roman" w:hAnsi="Times New Roman"/>
          <w:sz w:val="28"/>
          <w:szCs w:val="28"/>
        </w:rPr>
        <w:t>очень слабая. Поэтому общий прирост очень невелик и равен (</w:t>
      </w:r>
      <w:r w:rsidRPr="0078611D">
        <w:rPr>
          <w:rFonts w:ascii="Times New Roman" w:hAnsi="Times New Roman"/>
          <w:sz w:val="28"/>
          <w:szCs w:val="28"/>
          <w:lang w:val="en-US"/>
        </w:rPr>
        <w:t>Y</w:t>
      </w:r>
      <w:r w:rsidRPr="0078611D">
        <w:rPr>
          <w:rFonts w:ascii="Times New Roman" w:hAnsi="Times New Roman"/>
          <w:sz w:val="28"/>
          <w:szCs w:val="28"/>
        </w:rPr>
        <w:t>0</w:t>
      </w:r>
      <w:r w:rsidRPr="0078611D">
        <w:rPr>
          <w:rFonts w:ascii="Times New Roman" w:hAnsi="Times New Roman"/>
          <w:sz w:val="28"/>
          <w:szCs w:val="28"/>
          <w:lang w:val="en-US"/>
        </w:rPr>
        <w:t>Y</w:t>
      </w:r>
      <w:r w:rsidRPr="0078611D">
        <w:rPr>
          <w:rFonts w:ascii="Times New Roman" w:hAnsi="Times New Roman"/>
          <w:sz w:val="28"/>
          <w:szCs w:val="28"/>
        </w:rPr>
        <w:t>1).</w:t>
      </w:r>
    </w:p>
    <w:p w:rsidR="00D22004" w:rsidRPr="0078611D" w:rsidRDefault="00D22004" w:rsidP="0078611D">
      <w:pPr>
        <w:pStyle w:val="2"/>
        <w:jc w:val="center"/>
        <w:rPr>
          <w:rFonts w:ascii="Times New Roman" w:hAnsi="Times New Roman"/>
          <w:color w:val="auto"/>
          <w:sz w:val="28"/>
          <w:szCs w:val="28"/>
        </w:rPr>
      </w:pPr>
      <w:bookmarkStart w:id="5" w:name="_Toc271293125"/>
      <w:r w:rsidRPr="0078611D">
        <w:rPr>
          <w:rFonts w:ascii="Times New Roman" w:hAnsi="Times New Roman"/>
          <w:color w:val="auto"/>
          <w:sz w:val="28"/>
          <w:szCs w:val="28"/>
        </w:rPr>
        <w:t>1.4 Модель IS-LM как модель совокупного спроса</w:t>
      </w:r>
      <w:bookmarkEnd w:id="5"/>
    </w:p>
    <w:p w:rsidR="00D22004" w:rsidRPr="0078611D" w:rsidRDefault="00D22004" w:rsidP="0078611D">
      <w:pPr>
        <w:spacing w:before="460" w:line="360" w:lineRule="auto"/>
        <w:ind w:right="3" w:firstLine="567"/>
        <w:jc w:val="both"/>
        <w:rPr>
          <w:rFonts w:ascii="Times New Roman" w:hAnsi="Times New Roman"/>
          <w:color w:val="000000"/>
          <w:sz w:val="28"/>
          <w:szCs w:val="28"/>
        </w:rPr>
      </w:pPr>
      <w:r w:rsidRPr="0078611D">
        <w:rPr>
          <w:rFonts w:ascii="Times New Roman" w:hAnsi="Times New Roman"/>
          <w:color w:val="000000"/>
          <w:sz w:val="28"/>
          <w:szCs w:val="28"/>
        </w:rPr>
        <w:t>Повышение уровня цен от Р1 до Р2 снижает реальное предложение денег, что графически соответствует сдвигу кривой LM влево (см. рис. 1.13). Снижение предложения денег повышает ставку процента R, что приводит к снижению инвестиций I и относительно сокращает чистый экспорт Хп. В итоге объем производства Y снижается от У1 до У2.</w:t>
      </w:r>
    </w:p>
    <w:p w:rsidR="0071720C" w:rsidRPr="0078611D" w:rsidRDefault="008B1143" w:rsidP="0078611D">
      <w:pPr>
        <w:ind w:right="3" w:firstLine="567"/>
        <w:rPr>
          <w:sz w:val="10"/>
          <w:szCs w:val="10"/>
        </w:rPr>
      </w:pPr>
      <w:r>
        <w:rPr>
          <w:noProof/>
          <w:lang w:eastAsia="ru-RU"/>
        </w:rPr>
        <w:pict>
          <v:shape id="Рисунок 115" o:spid="_x0000_i1044" type="#_x0000_t75" style="width:201pt;height:193.5pt;visibility:visible">
            <v:imagedata r:id="rId35" o:title=""/>
          </v:shape>
        </w:pict>
      </w:r>
    </w:p>
    <w:p w:rsidR="00F31DC3" w:rsidRPr="0078611D" w:rsidRDefault="00F31DC3" w:rsidP="0078611D">
      <w:pPr>
        <w:spacing w:before="460"/>
        <w:ind w:right="3" w:firstLine="567"/>
      </w:pPr>
      <w:r w:rsidRPr="0078611D">
        <w:rPr>
          <w:b/>
          <w:bCs/>
        </w:rPr>
        <w:t xml:space="preserve">Рис. 1.13 Графическое выведение кривой </w:t>
      </w:r>
      <w:r w:rsidRPr="0078611D">
        <w:rPr>
          <w:b/>
          <w:bCs/>
          <w:lang w:val="en-US"/>
        </w:rPr>
        <w:t>AD</w:t>
      </w:r>
      <w:r w:rsidRPr="0078611D">
        <w:rPr>
          <w:b/>
          <w:bCs/>
        </w:rPr>
        <w:t xml:space="preserve"> из модели </w:t>
      </w:r>
      <w:r w:rsidRPr="0078611D">
        <w:rPr>
          <w:b/>
          <w:bCs/>
          <w:lang w:val="en-US"/>
        </w:rPr>
        <w:t>IS</w:t>
      </w:r>
      <w:r w:rsidRPr="0078611D">
        <w:rPr>
          <w:b/>
          <w:bCs/>
        </w:rPr>
        <w:t>-</w:t>
      </w:r>
      <w:r w:rsidRPr="0078611D">
        <w:rPr>
          <w:b/>
          <w:bCs/>
          <w:lang w:val="en-US"/>
        </w:rPr>
        <w:t>LM</w:t>
      </w:r>
      <w:r w:rsidRPr="0078611D">
        <w:rPr>
          <w:b/>
          <w:bCs/>
        </w:rPr>
        <w:t xml:space="preserve"> </w:t>
      </w:r>
      <w:r w:rsidRPr="0078611D">
        <w:rPr>
          <w:b/>
          <w:bCs/>
          <w:i/>
          <w:iCs/>
        </w:rPr>
        <w:t>А. Модел</w:t>
      </w:r>
      <w:r w:rsidRPr="0078611D">
        <w:rPr>
          <w:b/>
          <w:bCs/>
          <w:iCs/>
        </w:rPr>
        <w:t>ь IS-LM</w:t>
      </w:r>
    </w:p>
    <w:p w:rsidR="0071720C" w:rsidRPr="0078611D" w:rsidRDefault="00F31DC3" w:rsidP="0078611D">
      <w:pPr>
        <w:spacing w:before="460" w:line="360" w:lineRule="auto"/>
        <w:ind w:right="3" w:firstLine="567"/>
        <w:jc w:val="both"/>
        <w:rPr>
          <w:rFonts w:ascii="Times New Roman" w:hAnsi="Times New Roman"/>
          <w:color w:val="000000"/>
          <w:sz w:val="28"/>
          <w:szCs w:val="28"/>
        </w:rPr>
      </w:pPr>
      <w:r w:rsidRPr="0078611D">
        <w:rPr>
          <w:rFonts w:ascii="Times New Roman" w:hAnsi="Times New Roman"/>
          <w:color w:val="000000"/>
          <w:sz w:val="28"/>
          <w:szCs w:val="28"/>
        </w:rPr>
        <w:t>Увеличение государственных расходов, сокращение налогов или увеличение предложения денег сдвигают кривую совокупного спроса вправо. Однотипный сдвиг кривой AD сопровождает совершенно различные сдвиги кривых IS и LM, соответствующие мерам стимулирующей бюджетно-налоговой и кредитно-денежной политики. (см.рис. 1.14 и 1.15)</w:t>
      </w:r>
      <w:r w:rsidR="007373D1" w:rsidRPr="007373D1">
        <w:rPr>
          <w:rFonts w:ascii="Times New Roman" w:hAnsi="Times New Roman"/>
          <w:sz w:val="28"/>
          <w:szCs w:val="28"/>
        </w:rPr>
        <w:t xml:space="preserve"> </w:t>
      </w:r>
      <w:r w:rsidR="007373D1" w:rsidRPr="00AA7CBF">
        <w:rPr>
          <w:rFonts w:ascii="Times New Roman" w:hAnsi="Times New Roman"/>
          <w:sz w:val="28"/>
          <w:szCs w:val="28"/>
        </w:rPr>
        <w:t>[</w:t>
      </w:r>
      <w:r w:rsidR="007373D1">
        <w:rPr>
          <w:rFonts w:ascii="Times New Roman" w:hAnsi="Times New Roman"/>
          <w:sz w:val="28"/>
          <w:szCs w:val="28"/>
          <w:lang w:val="en-US"/>
        </w:rPr>
        <w:t>4</w:t>
      </w:r>
      <w:r w:rsidR="007373D1" w:rsidRPr="00AA7CBF">
        <w:rPr>
          <w:rFonts w:ascii="Times New Roman" w:hAnsi="Times New Roman"/>
          <w:sz w:val="28"/>
          <w:szCs w:val="28"/>
        </w:rPr>
        <w:t xml:space="preserve">, </w:t>
      </w:r>
      <w:r w:rsidR="007373D1">
        <w:rPr>
          <w:rFonts w:ascii="Times New Roman" w:hAnsi="Times New Roman"/>
          <w:sz w:val="28"/>
          <w:szCs w:val="28"/>
          <w:lang w:val="en-US"/>
        </w:rPr>
        <w:t>c</w:t>
      </w:r>
      <w:r w:rsidR="007373D1" w:rsidRPr="00AA7CBF">
        <w:rPr>
          <w:rFonts w:ascii="Times New Roman" w:hAnsi="Times New Roman"/>
          <w:sz w:val="28"/>
          <w:szCs w:val="28"/>
        </w:rPr>
        <w:t>.</w:t>
      </w:r>
      <w:r w:rsidR="007373D1">
        <w:rPr>
          <w:rFonts w:ascii="Times New Roman" w:hAnsi="Times New Roman"/>
          <w:sz w:val="28"/>
          <w:szCs w:val="28"/>
          <w:lang w:val="en-US"/>
        </w:rPr>
        <w:t>275-277</w:t>
      </w:r>
      <w:r w:rsidR="007373D1" w:rsidRPr="00AA7CBF">
        <w:rPr>
          <w:rFonts w:ascii="Times New Roman" w:hAnsi="Times New Roman"/>
          <w:sz w:val="28"/>
          <w:szCs w:val="28"/>
        </w:rPr>
        <w:t>]</w:t>
      </w:r>
    </w:p>
    <w:p w:rsidR="0071720C" w:rsidRPr="0078611D" w:rsidRDefault="008B1143" w:rsidP="0078611D">
      <w:r>
        <w:rPr>
          <w:noProof/>
          <w:lang w:eastAsia="ru-RU"/>
        </w:rPr>
        <w:pict>
          <v:shape id="Рисунок 121" o:spid="_x0000_i1045" type="#_x0000_t75" style="width:120pt;height:188.25pt;visibility:visible">
            <v:imagedata r:id="rId36" o:title=""/>
          </v:shape>
        </w:pict>
      </w:r>
    </w:p>
    <w:p w:rsidR="00F31DC3" w:rsidRPr="0078611D" w:rsidRDefault="00F31DC3" w:rsidP="0078611D">
      <w:pPr>
        <w:ind w:right="3" w:firstLine="567"/>
        <w:rPr>
          <w:b/>
          <w:bCs/>
        </w:rPr>
      </w:pPr>
      <w:r w:rsidRPr="0078611D">
        <w:rPr>
          <w:b/>
          <w:bCs/>
        </w:rPr>
        <w:t xml:space="preserve">Рис. 1.14 </w:t>
      </w:r>
      <w:r w:rsidR="0071720C" w:rsidRPr="0078611D">
        <w:rPr>
          <w:b/>
          <w:bCs/>
        </w:rPr>
        <w:t>Стимулирующая</w:t>
      </w:r>
      <w:r w:rsidRPr="0078611D">
        <w:rPr>
          <w:b/>
          <w:bCs/>
        </w:rPr>
        <w:t xml:space="preserve"> </w:t>
      </w:r>
      <w:r w:rsidR="0071720C" w:rsidRPr="0078611D">
        <w:rPr>
          <w:b/>
          <w:bCs/>
        </w:rPr>
        <w:t>кредитно-денежная политика</w:t>
      </w:r>
    </w:p>
    <w:p w:rsidR="00F31DC3" w:rsidRPr="0078611D" w:rsidRDefault="008B1143" w:rsidP="0078611D">
      <w:pPr>
        <w:ind w:right="3" w:firstLine="567"/>
      </w:pPr>
      <w:r>
        <w:rPr>
          <w:noProof/>
          <w:lang w:eastAsia="ru-RU"/>
        </w:rPr>
        <w:pict>
          <v:shape id="Рисунок 122" o:spid="_x0000_i1046" type="#_x0000_t75" style="width:114pt;height:183pt;visibility:visible">
            <v:imagedata r:id="rId37" o:title=""/>
          </v:shape>
        </w:pict>
      </w:r>
    </w:p>
    <w:p w:rsidR="00B433E8" w:rsidRPr="0078611D" w:rsidRDefault="00F31DC3" w:rsidP="0078611D">
      <w:pPr>
        <w:ind w:right="3" w:firstLine="567"/>
        <w:rPr>
          <w:rFonts w:ascii="Times New Roman" w:hAnsi="Times New Roman"/>
          <w:color w:val="000000"/>
          <w:sz w:val="28"/>
          <w:szCs w:val="28"/>
        </w:rPr>
      </w:pPr>
      <w:r w:rsidRPr="0078611D">
        <w:rPr>
          <w:b/>
          <w:bCs/>
        </w:rPr>
        <w:t>Рис.</w:t>
      </w:r>
      <w:r w:rsidR="00A80EBC" w:rsidRPr="0078611D">
        <w:rPr>
          <w:b/>
          <w:bCs/>
        </w:rPr>
        <w:t xml:space="preserve"> 1.15 </w:t>
      </w:r>
      <w:r w:rsidRPr="0078611D">
        <w:rPr>
          <w:b/>
          <w:bCs/>
        </w:rPr>
        <w:t>Стимулирующая</w:t>
      </w:r>
      <w:r w:rsidR="00A80EBC" w:rsidRPr="0078611D">
        <w:rPr>
          <w:b/>
          <w:bCs/>
        </w:rPr>
        <w:t xml:space="preserve"> </w:t>
      </w:r>
      <w:r w:rsidRPr="0078611D">
        <w:rPr>
          <w:b/>
          <w:bCs/>
        </w:rPr>
        <w:t>бюджетно-налоговая политика</w:t>
      </w:r>
      <w:r w:rsidRPr="0078611D">
        <w:rPr>
          <w:noProof/>
          <w:lang w:eastAsia="ru-RU"/>
        </w:rPr>
        <w:t xml:space="preserve"> </w:t>
      </w:r>
      <w:r w:rsidR="00B433E8" w:rsidRPr="0078611D">
        <w:rPr>
          <w:rFonts w:ascii="Times New Roman" w:hAnsi="Times New Roman"/>
          <w:color w:val="000000"/>
          <w:sz w:val="28"/>
          <w:szCs w:val="28"/>
        </w:rPr>
        <w:br w:type="page"/>
      </w:r>
    </w:p>
    <w:p w:rsidR="00B433E8" w:rsidRPr="0078611D" w:rsidRDefault="00B433E8" w:rsidP="0078611D">
      <w:pPr>
        <w:pStyle w:val="1"/>
        <w:numPr>
          <w:ilvl w:val="0"/>
          <w:numId w:val="5"/>
        </w:numPr>
        <w:jc w:val="center"/>
        <w:rPr>
          <w:rFonts w:ascii="Times New Roman" w:hAnsi="Times New Roman"/>
          <w:b w:val="0"/>
          <w:color w:val="auto"/>
        </w:rPr>
      </w:pPr>
      <w:bookmarkStart w:id="6" w:name="_Toc271293126"/>
      <w:r w:rsidRPr="0078611D">
        <w:rPr>
          <w:rFonts w:ascii="Times New Roman" w:hAnsi="Times New Roman"/>
          <w:b w:val="0"/>
          <w:color w:val="auto"/>
        </w:rPr>
        <w:t>ОСОБЕННОСТИ МОНЕТАРНОЙ И ФИСКАЛЬНОЙ ПОЛИТИКИ РЕСПУБЛИКИ БЕЛАРУСЬ НА СОВРЕМЕННОМ ЭТАПЕ</w:t>
      </w:r>
      <w:bookmarkEnd w:id="6"/>
    </w:p>
    <w:p w:rsidR="00125313" w:rsidRPr="000B2095" w:rsidRDefault="00125313" w:rsidP="0078611D">
      <w:pPr>
        <w:pStyle w:val="31"/>
        <w:spacing w:line="360" w:lineRule="auto"/>
        <w:ind w:firstLine="709"/>
      </w:pPr>
    </w:p>
    <w:p w:rsidR="006B10B6" w:rsidRPr="0078611D" w:rsidRDefault="006B10B6" w:rsidP="0078611D">
      <w:pPr>
        <w:pStyle w:val="2"/>
        <w:numPr>
          <w:ilvl w:val="1"/>
          <w:numId w:val="5"/>
        </w:numPr>
        <w:jc w:val="center"/>
        <w:rPr>
          <w:rFonts w:ascii="Times New Roman" w:hAnsi="Times New Roman"/>
          <w:color w:val="auto"/>
        </w:rPr>
      </w:pPr>
      <w:bookmarkStart w:id="7" w:name="_Toc271293127"/>
      <w:r w:rsidRPr="0078611D">
        <w:rPr>
          <w:rFonts w:ascii="Times New Roman" w:hAnsi="Times New Roman"/>
          <w:color w:val="auto"/>
        </w:rPr>
        <w:t>Фискальная политика</w:t>
      </w:r>
      <w:bookmarkEnd w:id="7"/>
    </w:p>
    <w:p w:rsidR="006B10B6" w:rsidRPr="0078611D" w:rsidRDefault="006B10B6" w:rsidP="0078611D"/>
    <w:p w:rsidR="00756288" w:rsidRPr="0078611D" w:rsidRDefault="00D133CE" w:rsidP="0078611D">
      <w:pPr>
        <w:pStyle w:val="31"/>
        <w:spacing w:line="360" w:lineRule="auto"/>
        <w:ind w:firstLine="709"/>
        <w:rPr>
          <w:rFonts w:ascii="Times New Roman" w:hAnsi="Times New Roman"/>
        </w:rPr>
      </w:pPr>
      <w:r w:rsidRPr="0078611D">
        <w:rPr>
          <w:rFonts w:ascii="Times New Roman" w:hAnsi="Times New Roman"/>
        </w:rPr>
        <w:t>За прошедшие годы достигнуто значительное продвижение в построении</w:t>
      </w:r>
      <w:r w:rsidR="00125313" w:rsidRPr="0078611D">
        <w:rPr>
          <w:rFonts w:ascii="Times New Roman" w:hAnsi="Times New Roman"/>
        </w:rPr>
        <w:t xml:space="preserve"> </w:t>
      </w:r>
      <w:r w:rsidRPr="0078611D">
        <w:rPr>
          <w:rFonts w:ascii="Times New Roman" w:hAnsi="Times New Roman"/>
        </w:rPr>
        <w:t xml:space="preserve">бюджетной </w:t>
      </w:r>
      <w:r w:rsidR="00125313" w:rsidRPr="0078611D">
        <w:rPr>
          <w:rFonts w:ascii="Times New Roman" w:hAnsi="Times New Roman"/>
        </w:rPr>
        <w:t xml:space="preserve">системы, отвечающей современным требованиям. Фактически, </w:t>
      </w:r>
      <w:r w:rsidRPr="0078611D">
        <w:rPr>
          <w:rFonts w:ascii="Times New Roman" w:hAnsi="Times New Roman"/>
        </w:rPr>
        <w:t>она</w:t>
      </w:r>
      <w:r w:rsidR="00125313" w:rsidRPr="0078611D">
        <w:rPr>
          <w:rFonts w:ascii="Times New Roman" w:hAnsi="Times New Roman"/>
        </w:rPr>
        <w:t xml:space="preserve"> прошла трансформацию от</w:t>
      </w:r>
      <w:r w:rsidRPr="0078611D">
        <w:rPr>
          <w:rFonts w:ascii="Times New Roman" w:hAnsi="Times New Roman"/>
        </w:rPr>
        <w:t xml:space="preserve"> административно-командных механизмов</w:t>
      </w:r>
      <w:r w:rsidR="00125313" w:rsidRPr="0078611D">
        <w:rPr>
          <w:rFonts w:ascii="Times New Roman" w:hAnsi="Times New Roman"/>
        </w:rPr>
        <w:t xml:space="preserve"> </w:t>
      </w:r>
      <w:r w:rsidRPr="0078611D">
        <w:rPr>
          <w:rFonts w:ascii="Times New Roman" w:hAnsi="Times New Roman"/>
        </w:rPr>
        <w:t>перераспределения всех общественных ресурсов до сочетания построенной  на</w:t>
      </w:r>
      <w:r w:rsidR="00125313" w:rsidRPr="0078611D">
        <w:rPr>
          <w:rFonts w:ascii="Times New Roman" w:hAnsi="Times New Roman"/>
        </w:rPr>
        <w:t xml:space="preserve"> </w:t>
      </w:r>
      <w:r w:rsidRPr="0078611D">
        <w:rPr>
          <w:rFonts w:ascii="Times New Roman" w:hAnsi="Times New Roman"/>
        </w:rPr>
        <w:t>рыночных принципах налоговой системы и бюджетных расходов, обеспечивающих</w:t>
      </w:r>
      <w:r w:rsidR="00125313" w:rsidRPr="0078611D">
        <w:rPr>
          <w:rFonts w:ascii="Times New Roman" w:hAnsi="Times New Roman"/>
        </w:rPr>
        <w:t xml:space="preserve"> </w:t>
      </w:r>
      <w:r w:rsidRPr="0078611D">
        <w:rPr>
          <w:rFonts w:ascii="Times New Roman" w:hAnsi="Times New Roman"/>
        </w:rPr>
        <w:t>главным образом функционирование государственной системы социальной  защиты,</w:t>
      </w:r>
      <w:r w:rsidR="00125313" w:rsidRPr="0078611D">
        <w:rPr>
          <w:rFonts w:ascii="Times New Roman" w:hAnsi="Times New Roman"/>
        </w:rPr>
        <w:t xml:space="preserve"> </w:t>
      </w:r>
      <w:r w:rsidRPr="0078611D">
        <w:rPr>
          <w:rFonts w:ascii="Times New Roman" w:hAnsi="Times New Roman"/>
        </w:rPr>
        <w:t xml:space="preserve">бюджетных организаций и государственного сектора экономики. </w:t>
      </w:r>
    </w:p>
    <w:p w:rsidR="00756288" w:rsidRPr="0078611D" w:rsidRDefault="00D133CE" w:rsidP="0078611D">
      <w:pPr>
        <w:pStyle w:val="31"/>
        <w:spacing w:line="360" w:lineRule="auto"/>
        <w:ind w:firstLine="709"/>
        <w:rPr>
          <w:rFonts w:ascii="Times New Roman" w:hAnsi="Times New Roman"/>
        </w:rPr>
      </w:pPr>
      <w:r w:rsidRPr="0078611D">
        <w:rPr>
          <w:rFonts w:ascii="Times New Roman" w:hAnsi="Times New Roman"/>
        </w:rPr>
        <w:t>Прямые субсидии</w:t>
      </w:r>
      <w:r w:rsidR="00125313" w:rsidRPr="0078611D">
        <w:rPr>
          <w:rFonts w:ascii="Times New Roman" w:hAnsi="Times New Roman"/>
        </w:rPr>
        <w:t xml:space="preserve"> </w:t>
      </w:r>
      <w:r w:rsidRPr="0078611D">
        <w:rPr>
          <w:rFonts w:ascii="Times New Roman" w:hAnsi="Times New Roman"/>
        </w:rPr>
        <w:t xml:space="preserve">негосударственному </w:t>
      </w:r>
      <w:r w:rsidR="00756288" w:rsidRPr="0078611D">
        <w:rPr>
          <w:rFonts w:ascii="Times New Roman" w:hAnsi="Times New Roman"/>
        </w:rPr>
        <w:t xml:space="preserve">сектору играют незначительную </w:t>
      </w:r>
      <w:r w:rsidRPr="0078611D">
        <w:rPr>
          <w:rFonts w:ascii="Times New Roman" w:hAnsi="Times New Roman"/>
        </w:rPr>
        <w:t>роль (следует, однако,</w:t>
      </w:r>
      <w:r w:rsidR="00125313" w:rsidRPr="0078611D">
        <w:rPr>
          <w:rFonts w:ascii="Times New Roman" w:hAnsi="Times New Roman"/>
        </w:rPr>
        <w:t xml:space="preserve"> </w:t>
      </w:r>
      <w:r w:rsidRPr="0078611D">
        <w:rPr>
          <w:rFonts w:ascii="Times New Roman" w:hAnsi="Times New Roman"/>
        </w:rPr>
        <w:t>учитывать, что в большей мере это пока связано с замедленными темпами</w:t>
      </w:r>
      <w:r w:rsidR="00125313" w:rsidRPr="0078611D">
        <w:rPr>
          <w:rFonts w:ascii="Times New Roman" w:hAnsi="Times New Roman"/>
        </w:rPr>
        <w:t xml:space="preserve"> </w:t>
      </w:r>
      <w:r w:rsidRPr="0078611D">
        <w:rPr>
          <w:rFonts w:ascii="Times New Roman" w:hAnsi="Times New Roman"/>
        </w:rPr>
        <w:t xml:space="preserve">приватизации государственного </w:t>
      </w:r>
      <w:r w:rsidR="00125313" w:rsidRPr="0078611D">
        <w:rPr>
          <w:rFonts w:ascii="Times New Roman" w:hAnsi="Times New Roman"/>
        </w:rPr>
        <w:t xml:space="preserve">имущества). </w:t>
      </w:r>
      <w:r w:rsidRPr="0078611D">
        <w:rPr>
          <w:rFonts w:ascii="Times New Roman" w:hAnsi="Times New Roman"/>
        </w:rPr>
        <w:t>Развивается система</w:t>
      </w:r>
      <w:r w:rsidR="00125313" w:rsidRPr="0078611D">
        <w:rPr>
          <w:rFonts w:ascii="Times New Roman" w:hAnsi="Times New Roman"/>
        </w:rPr>
        <w:t xml:space="preserve"> </w:t>
      </w:r>
      <w:r w:rsidRPr="0078611D">
        <w:rPr>
          <w:rFonts w:ascii="Times New Roman" w:hAnsi="Times New Roman"/>
        </w:rPr>
        <w:t>государственных закупок на конкурсной основе. Введена общепринятая</w:t>
      </w:r>
      <w:r w:rsidR="00125313" w:rsidRPr="0078611D">
        <w:rPr>
          <w:rFonts w:ascii="Times New Roman" w:hAnsi="Times New Roman"/>
        </w:rPr>
        <w:t xml:space="preserve"> </w:t>
      </w:r>
      <w:r w:rsidRPr="0078611D">
        <w:rPr>
          <w:rFonts w:ascii="Times New Roman" w:hAnsi="Times New Roman"/>
        </w:rPr>
        <w:t>классификация доходов и расходов бю</w:t>
      </w:r>
      <w:r w:rsidR="00125313" w:rsidRPr="0078611D">
        <w:rPr>
          <w:rFonts w:ascii="Times New Roman" w:hAnsi="Times New Roman"/>
        </w:rPr>
        <w:t xml:space="preserve">джета (включая экономическую), а </w:t>
      </w:r>
      <w:r w:rsidRPr="0078611D">
        <w:rPr>
          <w:rFonts w:ascii="Times New Roman" w:hAnsi="Times New Roman"/>
        </w:rPr>
        <w:t>также</w:t>
      </w:r>
      <w:r w:rsidR="00125313" w:rsidRPr="0078611D">
        <w:rPr>
          <w:rFonts w:ascii="Times New Roman" w:hAnsi="Times New Roman"/>
        </w:rPr>
        <w:t xml:space="preserve"> </w:t>
      </w:r>
      <w:r w:rsidRPr="0078611D">
        <w:rPr>
          <w:rFonts w:ascii="Times New Roman" w:hAnsi="Times New Roman"/>
        </w:rPr>
        <w:t>источников внутреннего и внешнего  финансирования бюджетного дефицита и</w:t>
      </w:r>
      <w:r w:rsidR="00125313" w:rsidRPr="0078611D">
        <w:rPr>
          <w:rFonts w:ascii="Times New Roman" w:hAnsi="Times New Roman"/>
        </w:rPr>
        <w:t xml:space="preserve"> </w:t>
      </w:r>
      <w:r w:rsidRPr="0078611D">
        <w:rPr>
          <w:rFonts w:ascii="Times New Roman" w:hAnsi="Times New Roman"/>
        </w:rPr>
        <w:t>видов государственного долга. Новая бюджетная классификация легла в основу новой редакции Закона</w:t>
      </w:r>
      <w:r w:rsidR="00125313" w:rsidRPr="0078611D">
        <w:rPr>
          <w:rFonts w:ascii="Times New Roman" w:hAnsi="Times New Roman"/>
        </w:rPr>
        <w:t xml:space="preserve"> </w:t>
      </w:r>
      <w:r w:rsidRPr="0078611D">
        <w:rPr>
          <w:rFonts w:ascii="Times New Roman" w:hAnsi="Times New Roman"/>
        </w:rPr>
        <w:t>РБ «О бюджетной системе в РБ», которая внесла существенные правки в термины определения бюджетного законодательства, конкретизировала принципы</w:t>
      </w:r>
      <w:r w:rsidR="00125313" w:rsidRPr="0078611D">
        <w:rPr>
          <w:rFonts w:ascii="Times New Roman" w:hAnsi="Times New Roman"/>
        </w:rPr>
        <w:t xml:space="preserve"> </w:t>
      </w:r>
      <w:r w:rsidRPr="0078611D">
        <w:rPr>
          <w:rFonts w:ascii="Times New Roman" w:hAnsi="Times New Roman"/>
        </w:rPr>
        <w:t>построения бюджетной системы и организации бюджетного процесса. Еще незавершенное формирование  казначейской системы исполнения бюджета уже</w:t>
      </w:r>
      <w:r w:rsidR="00125313" w:rsidRPr="0078611D">
        <w:rPr>
          <w:rFonts w:ascii="Times New Roman" w:hAnsi="Times New Roman"/>
        </w:rPr>
        <w:t xml:space="preserve"> </w:t>
      </w:r>
      <w:r w:rsidRPr="0078611D">
        <w:rPr>
          <w:rFonts w:ascii="Times New Roman" w:hAnsi="Times New Roman"/>
        </w:rPr>
        <w:t>привело к значительному повышению эффективности управления государственными</w:t>
      </w:r>
      <w:r w:rsidR="00125313" w:rsidRPr="0078611D">
        <w:rPr>
          <w:rFonts w:ascii="Times New Roman" w:hAnsi="Times New Roman"/>
        </w:rPr>
        <w:t xml:space="preserve"> </w:t>
      </w:r>
      <w:r w:rsidRPr="0078611D">
        <w:rPr>
          <w:rFonts w:ascii="Times New Roman" w:hAnsi="Times New Roman"/>
        </w:rPr>
        <w:t xml:space="preserve">финансами. </w:t>
      </w:r>
      <w:r w:rsidR="009542FE" w:rsidRPr="00AA7CBF">
        <w:rPr>
          <w:rFonts w:ascii="Times New Roman" w:hAnsi="Times New Roman"/>
          <w:szCs w:val="28"/>
        </w:rPr>
        <w:t>[</w:t>
      </w:r>
      <w:r w:rsidR="009542FE">
        <w:rPr>
          <w:rFonts w:ascii="Times New Roman" w:hAnsi="Times New Roman"/>
          <w:szCs w:val="28"/>
          <w:lang w:val="en-US"/>
        </w:rPr>
        <w:t>7</w:t>
      </w:r>
      <w:r w:rsidR="009542FE" w:rsidRPr="00AA7CBF">
        <w:rPr>
          <w:rFonts w:ascii="Times New Roman" w:hAnsi="Times New Roman"/>
          <w:szCs w:val="28"/>
        </w:rPr>
        <w:t xml:space="preserve">, </w:t>
      </w:r>
      <w:r w:rsidR="009542FE">
        <w:rPr>
          <w:rFonts w:ascii="Times New Roman" w:hAnsi="Times New Roman"/>
          <w:szCs w:val="28"/>
          <w:lang w:val="en-US"/>
        </w:rPr>
        <w:t>c</w:t>
      </w:r>
      <w:r w:rsidR="009542FE" w:rsidRPr="00AA7CBF">
        <w:rPr>
          <w:rFonts w:ascii="Times New Roman" w:hAnsi="Times New Roman"/>
          <w:szCs w:val="28"/>
        </w:rPr>
        <w:t>.</w:t>
      </w:r>
      <w:r w:rsidR="009542FE">
        <w:rPr>
          <w:rFonts w:ascii="Times New Roman" w:hAnsi="Times New Roman"/>
          <w:szCs w:val="28"/>
          <w:lang w:val="en-US"/>
        </w:rPr>
        <w:t>359-360</w:t>
      </w:r>
      <w:r w:rsidR="009542FE" w:rsidRPr="00AA7CBF">
        <w:rPr>
          <w:rFonts w:ascii="Times New Roman" w:hAnsi="Times New Roman"/>
          <w:szCs w:val="28"/>
        </w:rPr>
        <w:t>]</w:t>
      </w:r>
    </w:p>
    <w:p w:rsidR="00756288" w:rsidRPr="0078611D" w:rsidRDefault="00D133CE" w:rsidP="0078611D">
      <w:pPr>
        <w:pStyle w:val="31"/>
        <w:spacing w:line="360" w:lineRule="auto"/>
        <w:ind w:firstLine="709"/>
        <w:rPr>
          <w:rFonts w:ascii="Times New Roman" w:hAnsi="Times New Roman"/>
        </w:rPr>
      </w:pPr>
      <w:r w:rsidRPr="0078611D">
        <w:rPr>
          <w:rFonts w:ascii="Times New Roman" w:hAnsi="Times New Roman"/>
        </w:rPr>
        <w:t>Несмотря на эти достижения, существующие проблемы в организации</w:t>
      </w:r>
      <w:r w:rsidR="00125313" w:rsidRPr="0078611D">
        <w:rPr>
          <w:rFonts w:ascii="Times New Roman" w:hAnsi="Times New Roman"/>
        </w:rPr>
        <w:t xml:space="preserve"> </w:t>
      </w:r>
      <w:r w:rsidRPr="0078611D">
        <w:rPr>
          <w:rFonts w:ascii="Times New Roman" w:hAnsi="Times New Roman"/>
        </w:rPr>
        <w:t>бюджетного процесса еще столь велики, что пока невозможно говорить о</w:t>
      </w:r>
      <w:r w:rsidR="00125313" w:rsidRPr="0078611D">
        <w:rPr>
          <w:rFonts w:ascii="Times New Roman" w:hAnsi="Times New Roman"/>
        </w:rPr>
        <w:t xml:space="preserve"> </w:t>
      </w:r>
      <w:r w:rsidRPr="0078611D">
        <w:rPr>
          <w:rFonts w:ascii="Times New Roman" w:hAnsi="Times New Roman"/>
        </w:rPr>
        <w:t>завершении формирования основы бюджетной системы, которую можно развивать и</w:t>
      </w:r>
      <w:r w:rsidR="00125313" w:rsidRPr="0078611D">
        <w:rPr>
          <w:rFonts w:ascii="Times New Roman" w:hAnsi="Times New Roman"/>
        </w:rPr>
        <w:t xml:space="preserve"> </w:t>
      </w:r>
      <w:r w:rsidRPr="0078611D">
        <w:rPr>
          <w:rFonts w:ascii="Times New Roman" w:hAnsi="Times New Roman"/>
        </w:rPr>
        <w:t>совершенствовать в последующие годы. Еще только  предстоит  создать  такую</w:t>
      </w:r>
      <w:r w:rsidR="00125313" w:rsidRPr="0078611D">
        <w:rPr>
          <w:rFonts w:ascii="Times New Roman" w:hAnsi="Times New Roman"/>
        </w:rPr>
        <w:t xml:space="preserve"> </w:t>
      </w:r>
      <w:r w:rsidR="00756288" w:rsidRPr="0078611D">
        <w:rPr>
          <w:rFonts w:ascii="Times New Roman" w:hAnsi="Times New Roman"/>
        </w:rPr>
        <w:t xml:space="preserve">основу. </w:t>
      </w:r>
    </w:p>
    <w:p w:rsidR="00756288" w:rsidRPr="0078611D" w:rsidRDefault="00D133CE" w:rsidP="0078611D">
      <w:pPr>
        <w:pStyle w:val="31"/>
        <w:spacing w:line="360" w:lineRule="auto"/>
        <w:ind w:firstLine="709"/>
        <w:rPr>
          <w:rFonts w:ascii="Times New Roman" w:hAnsi="Times New Roman"/>
        </w:rPr>
      </w:pPr>
      <w:r w:rsidRPr="0078611D">
        <w:rPr>
          <w:rFonts w:ascii="Times New Roman" w:hAnsi="Times New Roman"/>
        </w:rPr>
        <w:t>Фундаментальные</w:t>
      </w:r>
      <w:r w:rsidR="00125313" w:rsidRPr="0078611D">
        <w:rPr>
          <w:rFonts w:ascii="Times New Roman" w:hAnsi="Times New Roman"/>
        </w:rPr>
        <w:t xml:space="preserve"> проблемы, характеризующие текущее</w:t>
      </w:r>
      <w:r w:rsidRPr="0078611D">
        <w:rPr>
          <w:rFonts w:ascii="Times New Roman" w:hAnsi="Times New Roman"/>
        </w:rPr>
        <w:t xml:space="preserve"> состояние</w:t>
      </w:r>
      <w:r w:rsidR="00125313" w:rsidRPr="0078611D">
        <w:rPr>
          <w:rFonts w:ascii="Times New Roman" w:hAnsi="Times New Roman"/>
        </w:rPr>
        <w:t xml:space="preserve"> </w:t>
      </w:r>
      <w:r w:rsidRPr="0078611D">
        <w:rPr>
          <w:rFonts w:ascii="Times New Roman" w:hAnsi="Times New Roman"/>
        </w:rPr>
        <w:t>бюджетной системы,</w:t>
      </w:r>
      <w:r w:rsidR="005503FC" w:rsidRPr="0078611D">
        <w:rPr>
          <w:rFonts w:ascii="Times New Roman" w:hAnsi="Times New Roman"/>
        </w:rPr>
        <w:t xml:space="preserve"> </w:t>
      </w:r>
      <w:r w:rsidRPr="0078611D">
        <w:rPr>
          <w:rFonts w:ascii="Times New Roman" w:hAnsi="Times New Roman"/>
        </w:rPr>
        <w:t>заключается в следующем:</w:t>
      </w:r>
    </w:p>
    <w:p w:rsidR="00D0258D" w:rsidRPr="0078611D" w:rsidRDefault="00D133CE" w:rsidP="0078611D">
      <w:pPr>
        <w:pStyle w:val="31"/>
        <w:numPr>
          <w:ilvl w:val="0"/>
          <w:numId w:val="10"/>
        </w:numPr>
        <w:spacing w:line="360" w:lineRule="auto"/>
        <w:ind w:left="0" w:firstLine="709"/>
        <w:rPr>
          <w:rFonts w:ascii="Times New Roman" w:hAnsi="Times New Roman"/>
        </w:rPr>
      </w:pPr>
      <w:r w:rsidRPr="0078611D">
        <w:rPr>
          <w:rFonts w:ascii="Times New Roman" w:hAnsi="Times New Roman"/>
        </w:rPr>
        <w:t>Формирование государственного бюджета продолжает осуществляться, в общем и целом, по методу «от достигнутого». Взаимодействие с ведомствами, регионами</w:t>
      </w:r>
      <w:r w:rsidR="00756288" w:rsidRPr="0078611D">
        <w:rPr>
          <w:rFonts w:ascii="Times New Roman" w:hAnsi="Times New Roman"/>
        </w:rPr>
        <w:t xml:space="preserve"> и законодательной  властью, которое </w:t>
      </w:r>
      <w:r w:rsidRPr="0078611D">
        <w:rPr>
          <w:rFonts w:ascii="Times New Roman" w:hAnsi="Times New Roman"/>
        </w:rPr>
        <w:t>определяет бюджетные параметры, носит характер субъективного торга, не основанного на оценке эффективности бюджетных расходов. Этот торг (вместо объективного анализа экономической целесообразности) определяет в конечном итоге выбор и объемы ф</w:t>
      </w:r>
      <w:r w:rsidR="00125313" w:rsidRPr="0078611D">
        <w:rPr>
          <w:rFonts w:ascii="Times New Roman" w:hAnsi="Times New Roman"/>
        </w:rPr>
        <w:t>инансируемых и  нефинансируемых</w:t>
      </w:r>
      <w:r w:rsidRPr="0078611D">
        <w:rPr>
          <w:rFonts w:ascii="Times New Roman" w:hAnsi="Times New Roman"/>
        </w:rPr>
        <w:t xml:space="preserve"> обязательств государства. </w:t>
      </w:r>
    </w:p>
    <w:p w:rsidR="00D0258D" w:rsidRPr="0078611D" w:rsidRDefault="00D133CE" w:rsidP="0078611D">
      <w:pPr>
        <w:pStyle w:val="31"/>
        <w:numPr>
          <w:ilvl w:val="0"/>
          <w:numId w:val="10"/>
        </w:numPr>
        <w:spacing w:line="360" w:lineRule="auto"/>
        <w:ind w:left="0" w:firstLine="567"/>
        <w:rPr>
          <w:rFonts w:ascii="Times New Roman" w:hAnsi="Times New Roman"/>
        </w:rPr>
      </w:pPr>
      <w:r w:rsidRPr="0078611D">
        <w:rPr>
          <w:rFonts w:ascii="Times New Roman" w:hAnsi="Times New Roman"/>
        </w:rPr>
        <w:t>Несмотря на определенные достижения в  направлении создания эффективной системы управления госу</w:t>
      </w:r>
      <w:r w:rsidR="00125313" w:rsidRPr="0078611D">
        <w:rPr>
          <w:rFonts w:ascii="Times New Roman" w:hAnsi="Times New Roman"/>
        </w:rPr>
        <w:t>дарственными финансами, все ее</w:t>
      </w:r>
      <w:r w:rsidRPr="0078611D">
        <w:rPr>
          <w:rFonts w:ascii="Times New Roman" w:hAnsi="Times New Roman"/>
        </w:rPr>
        <w:t xml:space="preserve"> элементы функционируют с низкой степенью эффективности. Это относится и к межбюджетным отношениям, и ко всему бюджетному процессу, включая стадии формирования бюджетной политики, исполнения бюджета, учета и контроля, прозрачности бюджетов и процедур принятия бюджетных решений, управления долгом и активами. Принятие новой редакции Закона РБ «О бюджетной системе в РБ» не решило всех назревших проблем</w:t>
      </w:r>
      <w:r w:rsidR="00D0258D" w:rsidRPr="0078611D">
        <w:rPr>
          <w:rFonts w:ascii="Times New Roman" w:hAnsi="Times New Roman"/>
        </w:rPr>
        <w:t>.</w:t>
      </w:r>
      <w:r w:rsidRPr="0078611D">
        <w:rPr>
          <w:rFonts w:ascii="Times New Roman" w:hAnsi="Times New Roman"/>
        </w:rPr>
        <w:t xml:space="preserve"> </w:t>
      </w:r>
      <w:r w:rsidR="009542FE" w:rsidRPr="00AA7CBF">
        <w:rPr>
          <w:rFonts w:ascii="Times New Roman" w:hAnsi="Times New Roman"/>
          <w:szCs w:val="28"/>
        </w:rPr>
        <w:t>[</w:t>
      </w:r>
      <w:r w:rsidR="009542FE">
        <w:rPr>
          <w:rFonts w:ascii="Times New Roman" w:hAnsi="Times New Roman"/>
          <w:szCs w:val="28"/>
          <w:lang w:val="en-US"/>
        </w:rPr>
        <w:t>7</w:t>
      </w:r>
      <w:r w:rsidR="009542FE" w:rsidRPr="00AA7CBF">
        <w:rPr>
          <w:rFonts w:ascii="Times New Roman" w:hAnsi="Times New Roman"/>
          <w:szCs w:val="28"/>
        </w:rPr>
        <w:t xml:space="preserve">, </w:t>
      </w:r>
      <w:r w:rsidR="009542FE">
        <w:rPr>
          <w:rFonts w:ascii="Times New Roman" w:hAnsi="Times New Roman"/>
          <w:szCs w:val="28"/>
          <w:lang w:val="en-US"/>
        </w:rPr>
        <w:t>c</w:t>
      </w:r>
      <w:r w:rsidR="009542FE" w:rsidRPr="00AA7CBF">
        <w:rPr>
          <w:rFonts w:ascii="Times New Roman" w:hAnsi="Times New Roman"/>
          <w:szCs w:val="28"/>
        </w:rPr>
        <w:t>.</w:t>
      </w:r>
      <w:r w:rsidR="009542FE">
        <w:rPr>
          <w:rFonts w:ascii="Times New Roman" w:hAnsi="Times New Roman"/>
          <w:szCs w:val="28"/>
          <w:lang w:val="en-US"/>
        </w:rPr>
        <w:t>361</w:t>
      </w:r>
      <w:r w:rsidR="009542FE" w:rsidRPr="00AA7CBF">
        <w:rPr>
          <w:rFonts w:ascii="Times New Roman" w:hAnsi="Times New Roman"/>
          <w:szCs w:val="28"/>
        </w:rPr>
        <w:t>]</w:t>
      </w:r>
    </w:p>
    <w:p w:rsidR="00D0258D" w:rsidRPr="0078611D" w:rsidRDefault="00D133CE" w:rsidP="0078611D">
      <w:pPr>
        <w:pStyle w:val="31"/>
        <w:numPr>
          <w:ilvl w:val="0"/>
          <w:numId w:val="10"/>
        </w:numPr>
        <w:spacing w:line="360" w:lineRule="auto"/>
        <w:ind w:left="0" w:firstLine="567"/>
        <w:rPr>
          <w:rFonts w:ascii="Times New Roman" w:hAnsi="Times New Roman"/>
        </w:rPr>
      </w:pPr>
      <w:r w:rsidRPr="0078611D">
        <w:rPr>
          <w:rFonts w:ascii="Times New Roman" w:hAnsi="Times New Roman"/>
        </w:rPr>
        <w:t xml:space="preserve">Хотя процесс исполнения бюджетов заметно улучшился в последнее время благодаря становлению казначейской системы, проблемы в этой области еще довольно велики. Казначейская система позволила упорядочить расходование средств в соответствии с ежегодно принимаемыми законами в основном на республиканском уровне за счет установления внутригодовых постатейных лимитов расходов, а также регистрации контрактов на поставку товаров и услуг, заключаемых бюджетополучателями. Усилен также текущий контроль за целевым расходованием средств бюджетными организациями. Однако в ряде случаев регулирующие эти процессы акты Министерства финансов не учитывают реальную </w:t>
      </w:r>
      <w:r w:rsidR="00756288" w:rsidRPr="0078611D">
        <w:rPr>
          <w:rFonts w:ascii="Times New Roman" w:hAnsi="Times New Roman"/>
        </w:rPr>
        <w:t xml:space="preserve">экономическую </w:t>
      </w:r>
      <w:r w:rsidRPr="0078611D">
        <w:rPr>
          <w:rFonts w:ascii="Times New Roman" w:hAnsi="Times New Roman"/>
        </w:rPr>
        <w:t xml:space="preserve">ситуацию и в конечном итоге препятствуют эффективному расходованию средств. </w:t>
      </w:r>
    </w:p>
    <w:p w:rsidR="00D0258D" w:rsidRPr="0078611D" w:rsidRDefault="00D133CE" w:rsidP="0078611D">
      <w:pPr>
        <w:pStyle w:val="31"/>
        <w:numPr>
          <w:ilvl w:val="0"/>
          <w:numId w:val="10"/>
        </w:numPr>
        <w:spacing w:line="360" w:lineRule="auto"/>
        <w:ind w:left="0" w:firstLine="567"/>
        <w:rPr>
          <w:rFonts w:ascii="Times New Roman" w:hAnsi="Times New Roman"/>
        </w:rPr>
      </w:pPr>
      <w:r w:rsidRPr="0078611D">
        <w:rPr>
          <w:rFonts w:ascii="Times New Roman" w:hAnsi="Times New Roman"/>
        </w:rPr>
        <w:t xml:space="preserve">Качество бюджетного контроля, осуществляемого как контрольно- ревизионными органами Министерства финансов, так и тем более службами ведомственного контроля, остается пока явно недостаточным. </w:t>
      </w:r>
    </w:p>
    <w:p w:rsidR="00D0258D" w:rsidRPr="0078611D" w:rsidRDefault="00D133CE" w:rsidP="0078611D">
      <w:pPr>
        <w:pStyle w:val="31"/>
        <w:numPr>
          <w:ilvl w:val="0"/>
          <w:numId w:val="10"/>
        </w:numPr>
        <w:spacing w:line="360" w:lineRule="auto"/>
        <w:ind w:left="0" w:firstLine="567"/>
        <w:rPr>
          <w:rFonts w:ascii="Times New Roman" w:hAnsi="Times New Roman"/>
        </w:rPr>
      </w:pPr>
      <w:r w:rsidRPr="0078611D">
        <w:rPr>
          <w:rFonts w:ascii="Times New Roman" w:hAnsi="Times New Roman"/>
        </w:rPr>
        <w:t xml:space="preserve">Управление государственным долгом продолжает осуществляться главным образом исходя из бюджетных потребностей и необходимости финансовой поддержки нерентабельных отраслей без надлежащего учета воздействия рынка государственного долга на сбережения и частные инвестиции, а также без достаточного внимания к эффективности различных долговых инструментов. </w:t>
      </w:r>
    </w:p>
    <w:p w:rsidR="00B81F6B" w:rsidRPr="0078611D" w:rsidRDefault="00D133CE" w:rsidP="0078611D">
      <w:pPr>
        <w:pStyle w:val="31"/>
        <w:spacing w:line="360" w:lineRule="auto"/>
        <w:ind w:firstLine="567"/>
        <w:rPr>
          <w:rFonts w:ascii="Times New Roman" w:hAnsi="Times New Roman"/>
        </w:rPr>
      </w:pPr>
      <w:r w:rsidRPr="0078611D">
        <w:rPr>
          <w:rFonts w:ascii="Times New Roman" w:hAnsi="Times New Roman"/>
        </w:rPr>
        <w:t>Все перечисленные проблемы требуют серьезной реформы бюджетного</w:t>
      </w:r>
      <w:r w:rsidR="00B81F6B" w:rsidRPr="0078611D">
        <w:rPr>
          <w:rFonts w:ascii="Times New Roman" w:hAnsi="Times New Roman"/>
        </w:rPr>
        <w:t xml:space="preserve"> </w:t>
      </w:r>
      <w:r w:rsidRPr="0078611D">
        <w:rPr>
          <w:rFonts w:ascii="Times New Roman" w:hAnsi="Times New Roman"/>
        </w:rPr>
        <w:t>законодательства Республики Беларусь.</w:t>
      </w:r>
    </w:p>
    <w:p w:rsidR="00F76811" w:rsidRPr="0078611D" w:rsidRDefault="00F76811" w:rsidP="0078611D">
      <w:pPr>
        <w:pStyle w:val="31"/>
        <w:spacing w:line="360" w:lineRule="auto"/>
        <w:ind w:firstLine="709"/>
        <w:rPr>
          <w:rFonts w:ascii="Times New Roman" w:hAnsi="Times New Roman"/>
        </w:rPr>
      </w:pPr>
      <w:r w:rsidRPr="0078611D">
        <w:rPr>
          <w:rFonts w:ascii="Times New Roman" w:hAnsi="Times New Roman"/>
        </w:rPr>
        <w:t>Для достижения этих целей Беларуси потребуется поэтапная реализация комплекса мер как в части совершенствования бюджетного законодательства, так и конкретных решений текущей фискальной политики:</w:t>
      </w:r>
    </w:p>
    <w:p w:rsidR="00F76811" w:rsidRPr="0078611D" w:rsidRDefault="00F76811" w:rsidP="0078611D">
      <w:pPr>
        <w:pStyle w:val="31"/>
        <w:numPr>
          <w:ilvl w:val="0"/>
          <w:numId w:val="3"/>
        </w:numPr>
        <w:spacing w:line="360" w:lineRule="auto"/>
        <w:ind w:left="0" w:firstLine="709"/>
        <w:rPr>
          <w:rFonts w:ascii="Times New Roman" w:hAnsi="Times New Roman"/>
        </w:rPr>
      </w:pPr>
      <w:r w:rsidRPr="0078611D">
        <w:rPr>
          <w:rFonts w:ascii="Times New Roman" w:hAnsi="Times New Roman"/>
        </w:rPr>
        <w:t>Осуществление структурной перестройки экономики, ликвидация бесперспективных убыточных предприятий, масштабное развитие наукоемких отраслей;</w:t>
      </w:r>
    </w:p>
    <w:p w:rsidR="00F76811" w:rsidRPr="0078611D" w:rsidRDefault="00F76811" w:rsidP="0078611D">
      <w:pPr>
        <w:pStyle w:val="31"/>
        <w:numPr>
          <w:ilvl w:val="0"/>
          <w:numId w:val="3"/>
        </w:numPr>
        <w:spacing w:line="360" w:lineRule="auto"/>
        <w:ind w:left="0" w:firstLine="709"/>
        <w:rPr>
          <w:rFonts w:ascii="Times New Roman" w:hAnsi="Times New Roman"/>
        </w:rPr>
      </w:pPr>
      <w:r w:rsidRPr="0078611D">
        <w:rPr>
          <w:rFonts w:ascii="Times New Roman" w:hAnsi="Times New Roman"/>
        </w:rPr>
        <w:t>Обеспечение роста инвестиций в основной капитал за пятилетие в 2 – 2,2 раза по сравнению с предыдущей пятилеткой. Уже сейчас из-за недостатка инвестиций достиг критического уровня (70-80%) физический и моральный износ активной части основных производственных фондов;</w:t>
      </w:r>
    </w:p>
    <w:p w:rsidR="00F76811" w:rsidRPr="0078611D" w:rsidRDefault="00F76811" w:rsidP="0078611D">
      <w:pPr>
        <w:pStyle w:val="31"/>
        <w:numPr>
          <w:ilvl w:val="0"/>
          <w:numId w:val="3"/>
        </w:numPr>
        <w:spacing w:line="360" w:lineRule="auto"/>
        <w:ind w:left="0" w:firstLine="709"/>
        <w:rPr>
          <w:rFonts w:ascii="Times New Roman" w:hAnsi="Times New Roman"/>
        </w:rPr>
      </w:pPr>
      <w:r w:rsidRPr="0078611D">
        <w:rPr>
          <w:rFonts w:ascii="Times New Roman" w:hAnsi="Times New Roman"/>
        </w:rPr>
        <w:t xml:space="preserve">Снижение уровня налоговой нагрузки. </w:t>
      </w:r>
      <w:r w:rsidR="00D30BE3" w:rsidRPr="0078611D">
        <w:rPr>
          <w:rFonts w:ascii="Times New Roman" w:hAnsi="Times New Roman"/>
        </w:rPr>
        <w:t>Необходимо уменьшить</w:t>
      </w:r>
      <w:r w:rsidRPr="0078611D">
        <w:rPr>
          <w:rFonts w:ascii="Times New Roman" w:hAnsi="Times New Roman"/>
        </w:rPr>
        <w:t xml:space="preserve"> налоги, взимаемые с выручки от реализации продукции, работ, услуг, налогов</w:t>
      </w:r>
      <w:r w:rsidR="00D30BE3" w:rsidRPr="0078611D">
        <w:rPr>
          <w:rFonts w:ascii="Times New Roman" w:hAnsi="Times New Roman"/>
        </w:rPr>
        <w:t>ую</w:t>
      </w:r>
      <w:r w:rsidRPr="0078611D">
        <w:rPr>
          <w:rFonts w:ascii="Times New Roman" w:hAnsi="Times New Roman"/>
        </w:rPr>
        <w:t xml:space="preserve"> нагрузк</w:t>
      </w:r>
      <w:r w:rsidR="00D30BE3" w:rsidRPr="0078611D">
        <w:rPr>
          <w:rFonts w:ascii="Times New Roman" w:hAnsi="Times New Roman"/>
        </w:rPr>
        <w:t>у</w:t>
      </w:r>
      <w:r w:rsidRPr="0078611D">
        <w:rPr>
          <w:rFonts w:ascii="Times New Roman" w:hAnsi="Times New Roman"/>
        </w:rPr>
        <w:t xml:space="preserve"> на фонд оплаты труда</w:t>
      </w:r>
      <w:r w:rsidR="00D30BE3" w:rsidRPr="0078611D">
        <w:rPr>
          <w:rFonts w:ascii="Times New Roman" w:hAnsi="Times New Roman"/>
        </w:rPr>
        <w:t>.</w:t>
      </w:r>
      <w:r w:rsidR="009542FE" w:rsidRPr="009542FE">
        <w:rPr>
          <w:rFonts w:ascii="Times New Roman" w:hAnsi="Times New Roman"/>
          <w:szCs w:val="28"/>
        </w:rPr>
        <w:t xml:space="preserve"> </w:t>
      </w:r>
      <w:r w:rsidR="009542FE" w:rsidRPr="00AA7CBF">
        <w:rPr>
          <w:rFonts w:ascii="Times New Roman" w:hAnsi="Times New Roman"/>
          <w:szCs w:val="28"/>
        </w:rPr>
        <w:t>[</w:t>
      </w:r>
      <w:r w:rsidR="009542FE">
        <w:rPr>
          <w:rFonts w:ascii="Times New Roman" w:hAnsi="Times New Roman"/>
          <w:szCs w:val="28"/>
          <w:lang w:val="en-US"/>
        </w:rPr>
        <w:t>9</w:t>
      </w:r>
      <w:r w:rsidR="009542FE" w:rsidRPr="00AA7CBF">
        <w:rPr>
          <w:rFonts w:ascii="Times New Roman" w:hAnsi="Times New Roman"/>
          <w:szCs w:val="28"/>
        </w:rPr>
        <w:t xml:space="preserve">, </w:t>
      </w:r>
      <w:r w:rsidR="009542FE">
        <w:rPr>
          <w:rFonts w:ascii="Times New Roman" w:hAnsi="Times New Roman"/>
          <w:szCs w:val="28"/>
          <w:lang w:val="en-US"/>
        </w:rPr>
        <w:t>c</w:t>
      </w:r>
      <w:r w:rsidR="009542FE" w:rsidRPr="00AA7CBF">
        <w:rPr>
          <w:rFonts w:ascii="Times New Roman" w:hAnsi="Times New Roman"/>
          <w:szCs w:val="28"/>
        </w:rPr>
        <w:t>.</w:t>
      </w:r>
      <w:r w:rsidR="009542FE">
        <w:rPr>
          <w:rFonts w:ascii="Times New Roman" w:hAnsi="Times New Roman"/>
          <w:szCs w:val="28"/>
          <w:lang w:val="en-US"/>
        </w:rPr>
        <w:t>258-259</w:t>
      </w:r>
      <w:r w:rsidR="009542FE" w:rsidRPr="00AA7CBF">
        <w:rPr>
          <w:rFonts w:ascii="Times New Roman" w:hAnsi="Times New Roman"/>
          <w:szCs w:val="28"/>
        </w:rPr>
        <w:t>]</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С 1 января 2009 года вступил в силу Бюджетный кодекс Республики Беларусь . Его разработка была продиктована необходимостью обеспечить полное системное регулирование правовых норм, на основе которых осуществляется бюджетный процесс. </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Нормы Кодекса учитывают опыт применения бюджетного законодательства в странах СНГ и современные методологические подходы к его разработке, гармонизированы с бюджетным законодательством в рамках Союзного государства и ЕврАзЭС.</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Столь серьезное обновление правовой базы бюджетных отношений потребовало значительного пересмотра или актуализации положений нормативных правовых актов, содержащих нормы бюджетного законодательства.</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Исполнение бюджета в 2009 году определялось негативным влиянием мирового финансово—экономического кризиса на экономику республики. </w:t>
      </w:r>
    </w:p>
    <w:p w:rsidR="00D30BE3" w:rsidRPr="00745FEB"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Объем ВВП за 2009 год составил 100,2% к уровню 2008 года, производство промышленной продукции — 97,2%, сельского хозяйства — 101,3%, инвестиций в основной капитал — 108,6%, объем внешней торговли товарами и услугами — 70,1%. Инфляция на потребительском рынке составила 110,1% (декабрь 2009 года к декабрю 2008 года).</w:t>
      </w:r>
      <w:r w:rsidR="009542FE" w:rsidRPr="00745FEB">
        <w:rPr>
          <w:rFonts w:ascii="Times New Roman" w:hAnsi="Times New Roman"/>
          <w:sz w:val="28"/>
          <w:szCs w:val="28"/>
        </w:rPr>
        <w:t>[11]</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Снижение экономической активности обусловило сокращение поступлений в бюджет страны. В 2009 году в консолидированный бюджет поступило 62 807,6 млрд. рублей доходов с учетом доходов Фонда социальной защиты населения (далее — ФСЗН). В реальном выражении это на 15,4% меньше (скорректировано на индекс потребительских цен), чем за 2008 год, приложение 1. Удельный вес доходов консолидированного бюджета в ВВП составил 45,9% (в 2008 году — 50,6%). </w:t>
      </w:r>
    </w:p>
    <w:p w:rsidR="00D30BE3" w:rsidRPr="009542FE"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Основными доходными источниками консолидированного бюджета были НДС, доходы от внешнеэкономической деятельности, налог на прибыль и акцизы. Их доля в доходах консолидированного бюджета составила 45,1%. При этом 19,2% всех поступлений в бюджет обеспечено за счет налога на добавленную стоимость, 12,7% — налоговых доходов от внешнеэкономической деятельности. Взносы на государственное социальное страхование составили 25,2% всех дохо</w:t>
      </w:r>
      <w:r w:rsidR="009542FE">
        <w:rPr>
          <w:rFonts w:ascii="Times New Roman" w:hAnsi="Times New Roman"/>
          <w:sz w:val="28"/>
          <w:szCs w:val="28"/>
        </w:rPr>
        <w:t>дов консолидированного бюджета</w:t>
      </w:r>
      <w:r w:rsidR="009542FE" w:rsidRPr="009542FE">
        <w:rPr>
          <w:rFonts w:ascii="Times New Roman" w:hAnsi="Times New Roman"/>
          <w:sz w:val="28"/>
          <w:szCs w:val="28"/>
        </w:rPr>
        <w:t>/</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2009 году было продолжено совершенствование форм поддержки государством реального сектора экономики.</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 xml:space="preserve">Введен новый механизм стимулирования продаж белорусской продукции на экспорт — компенсация части процентов по кредитам Сбербанка России на приобретение отечественной техники в Российской Федерации. </w:t>
      </w:r>
    </w:p>
    <w:p w:rsidR="00D30BE3" w:rsidRPr="009542FE" w:rsidRDefault="00D30BE3" w:rsidP="0078611D">
      <w:pPr>
        <w:spacing w:line="360" w:lineRule="auto"/>
        <w:ind w:firstLine="709"/>
        <w:jc w:val="both"/>
        <w:rPr>
          <w:rFonts w:ascii="Times New Roman" w:hAnsi="Times New Roman"/>
          <w:sz w:val="28"/>
          <w:szCs w:val="28"/>
          <w:lang w:val="en-US"/>
        </w:rPr>
      </w:pPr>
      <w:r w:rsidRPr="0078611D">
        <w:rPr>
          <w:rFonts w:ascii="Times New Roman" w:hAnsi="Times New Roman"/>
          <w:sz w:val="28"/>
          <w:szCs w:val="28"/>
        </w:rPr>
        <w:t xml:space="preserve">За счет бюджетных средств стимулируется внутренний спрос на отечественную продукцию, предусматривающий предоставление на льготных условиях кредитов гражданам на приобретение отечественной техники. </w:t>
      </w:r>
      <w:r w:rsidR="009542FE">
        <w:rPr>
          <w:rFonts w:ascii="Times New Roman" w:hAnsi="Times New Roman"/>
          <w:sz w:val="28"/>
          <w:szCs w:val="28"/>
          <w:lang w:val="en-US"/>
        </w:rPr>
        <w:t>[11]</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условиях сокращения доходов консолидированного бюджета в 2009 году по сравнению с 2008 годом были ограничены расходы бюджетных организаций на оплату услуг транспорта, связи, закупок для текущей деятельности, текущие ремонты в бюджетных организациях. В результате текущие расходы консолидированного бюджета за 2009 год были на 12,6% (в реальном выражении) ниже уровня 2008 года. В структуре расходов бюджета в разрезе экономической классификации текущие расходы занимали 74,7%, в том числе расходы на заработную плату рабочих и служащих и начисления на нее — 18,4%, обслуживание государственного долга — 1,7%.</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2009 году были сокращены расходы на приобретение товаров длительного пользования и капитальные ремонты, на финансирование государственной инвестиционной программы, при этом обеспечено первоочередное финансирование объектов, ввод в действие которых был запланирован в 2009 году. В целом капитальные расходы за 2009 год профинансированы на 23,9% меньше уровня 2008 года, а их доля в расходах бюджета составила 17,5%.</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2009 году консолидированный бюджет исполнен с дефицитом в размере 958,3 млрд. рублей, или 0,7% к ВВП (в 2008 году профицит составлял 1 852 млрд. рублей, или 1,4% к ВВП).</w:t>
      </w:r>
    </w:p>
    <w:p w:rsidR="00D30BE3"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Расходы консолидированного бюджета (без учета ФСЗН) в 2009 году сложились на 52,2% из расходов республиканского бюджета и 47,8% - расходов местных бюджетов. Удельный вес доходов республиканского бюджета (без ФСЗН) в доходах консолидированного бюджета в 2009 году составил 65,7%.</w:t>
      </w:r>
    </w:p>
    <w:p w:rsidR="00B51ED0" w:rsidRPr="0078611D" w:rsidRDefault="00D30BE3"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Доходы республиканского бюджета за 2009 год с учетом Фонда социальной защиты населения составили 46 818,8 млрд. рублей, расходы — 46 326,2 млрд. рублей, профицит — 492,6 млрд. рублей (0,4% к ВВП).</w:t>
      </w:r>
    </w:p>
    <w:p w:rsidR="006B10B6" w:rsidRPr="00745FEB" w:rsidRDefault="006B10B6"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2010-2011 гг. предусмотрено отменить отдельные местные налоги: налог на услуги и сбор на развитие территорий. Дефицит бюджета будущего года планируется ограничить 1,5%", - отметил представитель Минфина.</w:t>
      </w:r>
      <w:r w:rsidR="00747E02" w:rsidRPr="00745FEB">
        <w:rPr>
          <w:rFonts w:ascii="Times New Roman" w:hAnsi="Times New Roman"/>
          <w:sz w:val="28"/>
          <w:szCs w:val="28"/>
        </w:rPr>
        <w:t>[11]</w:t>
      </w:r>
    </w:p>
    <w:p w:rsidR="006B10B6" w:rsidRPr="0078611D" w:rsidRDefault="006B10B6"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В целом бюджет 2010-2011 гг</w:t>
      </w:r>
      <w:r w:rsidR="00421327" w:rsidRPr="0078611D">
        <w:rPr>
          <w:rFonts w:ascii="Times New Roman" w:hAnsi="Times New Roman"/>
          <w:sz w:val="28"/>
          <w:szCs w:val="28"/>
        </w:rPr>
        <w:t>.</w:t>
      </w:r>
      <w:r w:rsidRPr="0078611D">
        <w:rPr>
          <w:rFonts w:ascii="Times New Roman" w:hAnsi="Times New Roman"/>
          <w:sz w:val="28"/>
          <w:szCs w:val="28"/>
        </w:rPr>
        <w:t xml:space="preserve"> сохранит социальную направленность. Продолжится реализация мер социальной защиты населения, будет обеспечен рост реальной заработной платы в бюджетной сфере.</w:t>
      </w:r>
    </w:p>
    <w:p w:rsidR="006B10B6" w:rsidRPr="0078611D" w:rsidRDefault="006B10B6" w:rsidP="0078611D">
      <w:pPr>
        <w:spacing w:line="360" w:lineRule="auto"/>
        <w:ind w:firstLine="709"/>
        <w:jc w:val="both"/>
        <w:rPr>
          <w:rFonts w:ascii="Times New Roman" w:hAnsi="Times New Roman"/>
          <w:sz w:val="28"/>
          <w:szCs w:val="28"/>
        </w:rPr>
      </w:pPr>
      <w:r w:rsidRPr="0078611D">
        <w:rPr>
          <w:rFonts w:ascii="Times New Roman" w:hAnsi="Times New Roman"/>
          <w:sz w:val="28"/>
          <w:szCs w:val="28"/>
        </w:rPr>
        <w:t>Что касается проекта основных направлений бюджетно-финансовой и налоговой политики на среднесрочную перспективу (до 2013 года), то здесь работа будет вестись в направлении дальнейшего снижения налоговой нагрузки и рационализации расходов бюджета.</w:t>
      </w:r>
    </w:p>
    <w:p w:rsidR="006B10B6" w:rsidRPr="0078611D" w:rsidRDefault="006B10B6" w:rsidP="0078611D">
      <w:pPr>
        <w:spacing w:line="360" w:lineRule="auto"/>
        <w:ind w:firstLine="709"/>
        <w:jc w:val="both"/>
        <w:rPr>
          <w:rFonts w:ascii="Times New Roman" w:hAnsi="Times New Roman"/>
          <w:sz w:val="28"/>
          <w:szCs w:val="28"/>
        </w:rPr>
      </w:pPr>
    </w:p>
    <w:p w:rsidR="006B10B6" w:rsidRPr="0078611D" w:rsidRDefault="006B10B6" w:rsidP="0078611D">
      <w:pPr>
        <w:spacing w:line="360" w:lineRule="auto"/>
        <w:ind w:firstLine="709"/>
        <w:jc w:val="both"/>
        <w:rPr>
          <w:rFonts w:ascii="Times New Roman" w:hAnsi="Times New Roman"/>
          <w:sz w:val="28"/>
          <w:szCs w:val="28"/>
        </w:rPr>
      </w:pPr>
    </w:p>
    <w:p w:rsidR="006B10B6" w:rsidRPr="0078611D" w:rsidRDefault="006B10B6" w:rsidP="0078611D">
      <w:pPr>
        <w:spacing w:line="360" w:lineRule="auto"/>
        <w:ind w:firstLine="709"/>
        <w:jc w:val="both"/>
        <w:rPr>
          <w:rFonts w:ascii="Times New Roman" w:hAnsi="Times New Roman"/>
          <w:sz w:val="28"/>
          <w:szCs w:val="28"/>
        </w:rPr>
      </w:pPr>
    </w:p>
    <w:p w:rsidR="006B10B6" w:rsidRPr="0078611D" w:rsidRDefault="006B10B6" w:rsidP="0078611D">
      <w:pPr>
        <w:pStyle w:val="2"/>
        <w:jc w:val="center"/>
        <w:rPr>
          <w:rFonts w:ascii="Times New Roman" w:hAnsi="Times New Roman"/>
          <w:color w:val="auto"/>
          <w:sz w:val="28"/>
          <w:szCs w:val="28"/>
        </w:rPr>
      </w:pPr>
      <w:bookmarkStart w:id="8" w:name="_Toc271293128"/>
      <w:r w:rsidRPr="0078611D">
        <w:rPr>
          <w:rFonts w:ascii="Times New Roman" w:hAnsi="Times New Roman"/>
          <w:color w:val="auto"/>
          <w:sz w:val="28"/>
          <w:szCs w:val="28"/>
        </w:rPr>
        <w:t>2.2 Монетарная политика</w:t>
      </w:r>
      <w:bookmarkEnd w:id="8"/>
    </w:p>
    <w:p w:rsidR="00B51ED0" w:rsidRPr="0078611D" w:rsidRDefault="00B51ED0" w:rsidP="0078611D">
      <w:pPr>
        <w:rPr>
          <w:rFonts w:ascii="Times New Roman" w:hAnsi="Times New Roman"/>
          <w:b/>
        </w:rPr>
      </w:pPr>
    </w:p>
    <w:p w:rsidR="00B51ED0" w:rsidRPr="0078611D" w:rsidRDefault="00B51ED0"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Денежно-кредитная политика Республики Беларусь направлена на неуклонное углубление финансово-экономической стабильности, последовательное достижение нормальных, согласно международным стандартам, темпов инфляции и девальвации. При этом Национальный Банк Республики Беларусь исходит из того, что оптимальным является такой вариант денежно-кредитной политики, при котором не допускается резких скачков в уровнях процентных ставок, обменном курсе национальной валюты.</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 xml:space="preserve"> Стратегической целью денежно-кредитной политики в 2006-2010 годах остается обеспечение эффективного функционирования денежно-кредитной системы, ее содействие достижению устойчивого экономического роста, повышению реальных денежных доходов населения, росту инвестиций и сбережений. В свою очередь, денежно-кредитная политика будет направлена на снижение уровня инфляции с помощью монетарных инструментов наряду с мерами общей экономической политики.</w:t>
      </w:r>
    </w:p>
    <w:p w:rsidR="00B51ED0" w:rsidRPr="009542FE"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Предусматривается обеспечение устойчивости белорусского рубля, в том числе его покупательной способности и обменного курса по отношению к иностранным валютам, как одной из мер поддержания экономической стабильности и снижения уровня инфляции. Темпы наращивания денежного предложения в национальной валюте будут выдерживаться в соответствии со спросом экономики на деньги и целевым параметром инфляции, допустимый уровень которой в 2010 году не должен превысить 5%. Основными каналами наращивания денежного предложения со стороны НБРБ будут покупка иностранной валюты, операции рефинансирования банков на рыночных принципах. В инструментах рефинансирования банков предпочтение будет отдаваться операциям на аукционной основе.</w:t>
      </w:r>
      <w:r w:rsidR="00747E02" w:rsidRPr="00747E02">
        <w:rPr>
          <w:rFonts w:ascii="Times New Roman" w:hAnsi="Times New Roman"/>
          <w:sz w:val="28"/>
          <w:szCs w:val="28"/>
        </w:rPr>
        <w:t>[9,</w:t>
      </w:r>
      <w:r w:rsidR="00747E02">
        <w:rPr>
          <w:rFonts w:ascii="Times New Roman" w:hAnsi="Times New Roman"/>
          <w:sz w:val="28"/>
          <w:szCs w:val="28"/>
          <w:lang w:val="en-US"/>
        </w:rPr>
        <w:t>c</w:t>
      </w:r>
      <w:r w:rsidR="009542FE" w:rsidRPr="009542FE">
        <w:rPr>
          <w:rFonts w:ascii="Times New Roman" w:hAnsi="Times New Roman"/>
          <w:sz w:val="28"/>
          <w:szCs w:val="28"/>
        </w:rPr>
        <w:t>. 421-423]</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Роль обменного курса в области регулирования конкурентоспособности белорусских производителей будет постепенно уменьшаться в связи с перемещением в ней акцента на некурсовые факторы (повышение качественных характеристик продукции, снижение себестоимости, эффективная маркетинговая политика). Долгосрочная стратегия на укрепление реального курса белорусского рубля будет способствовать повышению покупательной способности национальной валюты, стимулировать процесс трансформации валютных сбережений населения и хозяйствующих субъектов (включая наличную валюту, которая хранится вне банковской системы) в рублевые вклады и их вовлечение в хозяйственный оборот.</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Стратегическими направлениями развития банковской системы Республики Беларусь остаются повышение устойчивости банков, доверия к ним со стороны национальных и иностранных инвесторов и вкладчиков, интеграция банков в региональную и мировую банковскую систему.</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Реализация указанных направлений будет обеспечиваться посредством:</w:t>
      </w:r>
    </w:p>
    <w:p w:rsidR="00B51ED0" w:rsidRPr="0078611D" w:rsidRDefault="00B51ED0" w:rsidP="0078611D">
      <w:pPr>
        <w:pStyle w:val="ad"/>
        <w:numPr>
          <w:ilvl w:val="0"/>
          <w:numId w:val="15"/>
        </w:numPr>
        <w:spacing w:line="360" w:lineRule="auto"/>
        <w:ind w:firstLine="567"/>
        <w:jc w:val="both"/>
        <w:rPr>
          <w:rFonts w:ascii="Times New Roman" w:hAnsi="Times New Roman"/>
          <w:sz w:val="28"/>
          <w:szCs w:val="28"/>
        </w:rPr>
      </w:pPr>
      <w:r w:rsidRPr="0078611D">
        <w:rPr>
          <w:rFonts w:ascii="Times New Roman" w:hAnsi="Times New Roman"/>
          <w:sz w:val="28"/>
          <w:szCs w:val="28"/>
        </w:rPr>
        <w:t>совершенствования политики государства в развитии банковского сектора, повышения эффективности институциональной и функциональной структур банковской системы;</w:t>
      </w:r>
    </w:p>
    <w:p w:rsidR="00B51ED0" w:rsidRPr="0078611D" w:rsidRDefault="00B51ED0" w:rsidP="0078611D">
      <w:pPr>
        <w:pStyle w:val="ad"/>
        <w:numPr>
          <w:ilvl w:val="0"/>
          <w:numId w:val="15"/>
        </w:numPr>
        <w:spacing w:line="360" w:lineRule="auto"/>
        <w:ind w:firstLine="567"/>
        <w:jc w:val="both"/>
        <w:rPr>
          <w:rFonts w:ascii="Times New Roman" w:hAnsi="Times New Roman"/>
          <w:sz w:val="28"/>
          <w:szCs w:val="28"/>
        </w:rPr>
      </w:pPr>
      <w:r w:rsidRPr="0078611D">
        <w:rPr>
          <w:rFonts w:ascii="Times New Roman" w:hAnsi="Times New Roman"/>
          <w:sz w:val="28"/>
          <w:szCs w:val="28"/>
        </w:rPr>
        <w:t>совершенствования корпоративного управления;</w:t>
      </w:r>
    </w:p>
    <w:p w:rsidR="00B51ED0" w:rsidRPr="0078611D" w:rsidRDefault="00B51ED0" w:rsidP="0078611D">
      <w:pPr>
        <w:pStyle w:val="ad"/>
        <w:numPr>
          <w:ilvl w:val="0"/>
          <w:numId w:val="15"/>
        </w:numPr>
        <w:spacing w:line="360" w:lineRule="auto"/>
        <w:ind w:firstLine="567"/>
        <w:jc w:val="both"/>
        <w:rPr>
          <w:rFonts w:ascii="Times New Roman" w:hAnsi="Times New Roman"/>
          <w:sz w:val="28"/>
          <w:szCs w:val="28"/>
        </w:rPr>
      </w:pPr>
      <w:r w:rsidRPr="0078611D">
        <w:rPr>
          <w:rFonts w:ascii="Times New Roman" w:hAnsi="Times New Roman"/>
          <w:sz w:val="28"/>
          <w:szCs w:val="28"/>
        </w:rPr>
        <w:t>повышения конкуренции в банковском секторе;</w:t>
      </w:r>
    </w:p>
    <w:p w:rsidR="00B51ED0" w:rsidRPr="0078611D" w:rsidRDefault="00B51ED0" w:rsidP="0078611D">
      <w:pPr>
        <w:pStyle w:val="ad"/>
        <w:numPr>
          <w:ilvl w:val="0"/>
          <w:numId w:val="15"/>
        </w:numPr>
        <w:spacing w:line="360" w:lineRule="auto"/>
        <w:ind w:firstLine="567"/>
        <w:jc w:val="both"/>
        <w:rPr>
          <w:rFonts w:ascii="Times New Roman" w:hAnsi="Times New Roman"/>
          <w:sz w:val="28"/>
          <w:szCs w:val="28"/>
        </w:rPr>
      </w:pPr>
      <w:r w:rsidRPr="0078611D">
        <w:rPr>
          <w:rFonts w:ascii="Times New Roman" w:hAnsi="Times New Roman"/>
          <w:sz w:val="28"/>
          <w:szCs w:val="28"/>
        </w:rPr>
        <w:t>увеличения капитала и ресурсной базы банков, оптимизации структуры их пассивов и активов;</w:t>
      </w:r>
    </w:p>
    <w:p w:rsidR="00B51ED0" w:rsidRPr="0078611D" w:rsidRDefault="00B51ED0" w:rsidP="0078611D">
      <w:pPr>
        <w:pStyle w:val="ad"/>
        <w:numPr>
          <w:ilvl w:val="0"/>
          <w:numId w:val="15"/>
        </w:numPr>
        <w:spacing w:line="360" w:lineRule="auto"/>
        <w:ind w:firstLine="567"/>
        <w:jc w:val="both"/>
        <w:rPr>
          <w:rFonts w:ascii="Times New Roman" w:hAnsi="Times New Roman"/>
          <w:sz w:val="28"/>
          <w:szCs w:val="28"/>
        </w:rPr>
      </w:pPr>
      <w:r w:rsidRPr="0078611D">
        <w:rPr>
          <w:rFonts w:ascii="Times New Roman" w:hAnsi="Times New Roman"/>
          <w:sz w:val="28"/>
          <w:szCs w:val="28"/>
        </w:rPr>
        <w:t>расширения состава и улучшения качества банковских услуг, развития информационных и новых банковских технологий. Валовые кредиты банков увеличатся в 2,9 раза.</w:t>
      </w:r>
      <w:r w:rsidR="009542FE" w:rsidRPr="009542FE">
        <w:rPr>
          <w:rFonts w:ascii="Times New Roman" w:hAnsi="Times New Roman"/>
          <w:sz w:val="28"/>
          <w:szCs w:val="28"/>
        </w:rPr>
        <w:t xml:space="preserve"> </w:t>
      </w:r>
      <w:r w:rsidR="009542FE" w:rsidRPr="00AA7CBF">
        <w:rPr>
          <w:rFonts w:ascii="Times New Roman" w:hAnsi="Times New Roman"/>
          <w:sz w:val="28"/>
          <w:szCs w:val="28"/>
        </w:rPr>
        <w:t>[</w:t>
      </w:r>
      <w:r w:rsidR="009542FE" w:rsidRPr="009542FE">
        <w:rPr>
          <w:rFonts w:ascii="Times New Roman" w:hAnsi="Times New Roman"/>
          <w:sz w:val="28"/>
          <w:szCs w:val="28"/>
        </w:rPr>
        <w:t>7</w:t>
      </w:r>
      <w:r w:rsidR="009542FE" w:rsidRPr="00AA7CBF">
        <w:rPr>
          <w:rFonts w:ascii="Times New Roman" w:hAnsi="Times New Roman"/>
          <w:sz w:val="28"/>
          <w:szCs w:val="28"/>
        </w:rPr>
        <w:t xml:space="preserve">, </w:t>
      </w:r>
      <w:r w:rsidR="009542FE">
        <w:rPr>
          <w:rFonts w:ascii="Times New Roman" w:hAnsi="Times New Roman"/>
          <w:sz w:val="28"/>
          <w:szCs w:val="28"/>
          <w:lang w:val="en-US"/>
        </w:rPr>
        <w:t>c</w:t>
      </w:r>
      <w:r w:rsidR="009542FE" w:rsidRPr="00AA7CBF">
        <w:rPr>
          <w:rFonts w:ascii="Times New Roman" w:hAnsi="Times New Roman"/>
          <w:sz w:val="28"/>
          <w:szCs w:val="28"/>
        </w:rPr>
        <w:t>.</w:t>
      </w:r>
      <w:r w:rsidR="009542FE">
        <w:rPr>
          <w:rFonts w:ascii="Times New Roman" w:hAnsi="Times New Roman"/>
          <w:sz w:val="28"/>
          <w:szCs w:val="28"/>
          <w:lang w:val="en-US"/>
        </w:rPr>
        <w:t>467</w:t>
      </w:r>
      <w:r w:rsidR="009542FE">
        <w:rPr>
          <w:rFonts w:ascii="Times New Roman" w:hAnsi="Times New Roman"/>
          <w:sz w:val="28"/>
          <w:szCs w:val="28"/>
        </w:rPr>
        <w:t>-</w:t>
      </w:r>
      <w:r w:rsidR="009542FE" w:rsidRPr="009542FE">
        <w:rPr>
          <w:rFonts w:ascii="Times New Roman" w:hAnsi="Times New Roman"/>
          <w:sz w:val="28"/>
          <w:szCs w:val="28"/>
        </w:rPr>
        <w:t>4</w:t>
      </w:r>
      <w:r w:rsidR="009542FE">
        <w:rPr>
          <w:rFonts w:ascii="Times New Roman" w:hAnsi="Times New Roman"/>
          <w:sz w:val="28"/>
          <w:szCs w:val="28"/>
          <w:lang w:val="en-US"/>
        </w:rPr>
        <w:t>69</w:t>
      </w:r>
      <w:r w:rsidR="009542FE" w:rsidRPr="00AA7CBF">
        <w:rPr>
          <w:rFonts w:ascii="Times New Roman" w:hAnsi="Times New Roman"/>
          <w:sz w:val="28"/>
          <w:szCs w:val="28"/>
        </w:rPr>
        <w:t>]</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Государственная политика по развитию банковской системы в основе своей направлена на обеспечение стабильного функционирования банковского сектора страны посредством совершенствования нормативной и правовой база в области денежно-кредитного регулирования, налогообложения банков, усиления надзора за их деятельностью, поступательное уменьшение участия государства в уставных фондах  банков, а также на невмешательство в оперативную деятельность кредитных организаций, за исключением случаев, предусмотренных законодательством Республики Беларусь.</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Предусматривается сохранить за государством контрольный пакет акций АСБ «Беларусбанк», ОАО «Белагропромбанк», ОАО «Белинвестбанк», ОАО «Белпромстройбанк».</w:t>
      </w:r>
    </w:p>
    <w:p w:rsidR="00B51ED0" w:rsidRPr="0078611D" w:rsidRDefault="00B51ED0" w:rsidP="0078611D">
      <w:pPr>
        <w:pStyle w:val="ad"/>
        <w:spacing w:line="360" w:lineRule="auto"/>
        <w:ind w:firstLine="567"/>
        <w:jc w:val="both"/>
        <w:rPr>
          <w:rFonts w:ascii="Times New Roman" w:hAnsi="Times New Roman"/>
          <w:sz w:val="28"/>
          <w:szCs w:val="28"/>
        </w:rPr>
      </w:pPr>
      <w:r w:rsidRPr="0078611D">
        <w:rPr>
          <w:rFonts w:ascii="Times New Roman" w:hAnsi="Times New Roman"/>
          <w:sz w:val="28"/>
          <w:szCs w:val="28"/>
        </w:rPr>
        <w:t>Продолжится процесс взаимовыгодного сближения денежных систем и банковских секторов Республики Беларусь и других стран СНГ, прежде всего Российской Федерации, в рамках союзного государства и других интеграционных образований, а также расширения и углубления  взаимодействия с международными финансовыми организациями [8, с.86-93].</w:t>
      </w:r>
    </w:p>
    <w:p w:rsidR="0070610C" w:rsidRPr="0078611D" w:rsidRDefault="0070610C" w:rsidP="0078611D">
      <w:pPr>
        <w:autoSpaceDE w:val="0"/>
        <w:autoSpaceDN w:val="0"/>
        <w:adjustRightInd w:val="0"/>
        <w:spacing w:after="0" w:line="360" w:lineRule="auto"/>
        <w:ind w:firstLine="709"/>
        <w:jc w:val="both"/>
        <w:rPr>
          <w:rFonts w:ascii="TimesNewRomanPSMT" w:hAnsi="TimesNewRomanPSMT" w:cs="TimesNewRomanPSMT"/>
          <w:sz w:val="28"/>
          <w:szCs w:val="28"/>
        </w:rPr>
      </w:pPr>
      <w:r w:rsidRPr="0078611D">
        <w:rPr>
          <w:rFonts w:ascii="TimesNewRomanPSMT" w:hAnsi="TimesNewRomanPSMT" w:cs="TimesNewRomanPSMT"/>
          <w:sz w:val="28"/>
          <w:szCs w:val="28"/>
        </w:rPr>
        <w:t>Денежно-кредитная политика Республики Беларусь в 2010 году направлена на формирование условий стабильного экономического развития Республики Беларусь, выполнение показателей социально-экономического развития страны и повышение благосостояния населения прежде всего путем обеспечения устойчивости белорусского рубля, в том числе его покупательной способности и курса по отношению к иностранным валютам; развития и укрепления банковской системы; повышения надежности и безопасности функционирования платежной системы.</w:t>
      </w:r>
    </w:p>
    <w:p w:rsidR="0070610C" w:rsidRPr="0078611D" w:rsidRDefault="0070610C" w:rsidP="0078611D">
      <w:pPr>
        <w:autoSpaceDE w:val="0"/>
        <w:autoSpaceDN w:val="0"/>
        <w:adjustRightInd w:val="0"/>
        <w:spacing w:after="0" w:line="360" w:lineRule="auto"/>
        <w:ind w:firstLine="709"/>
        <w:jc w:val="both"/>
        <w:rPr>
          <w:rFonts w:ascii="TimesNewRomanPSMT" w:hAnsi="TimesNewRomanPSMT" w:cs="TimesNewRomanPSMT"/>
          <w:sz w:val="30"/>
          <w:szCs w:val="30"/>
        </w:rPr>
      </w:pPr>
      <w:r w:rsidRPr="0078611D">
        <w:rPr>
          <w:rFonts w:ascii="TimesNewRomanPSMT" w:hAnsi="TimesNewRomanPSMT" w:cs="TimesNewRomanPSMT"/>
          <w:sz w:val="28"/>
          <w:szCs w:val="28"/>
        </w:rPr>
        <w:t>Основные направления денежно-кредитной политики Республики Беларусь на 2010 год разработаны с учетом указов Президента Республики Беларусь от 12 июня 2006 г. № 384 ”Об утверждении Программы социально-экономического развития Республики Беларусь на 2006 – 2010 годы“ и от 15 января 2007 г. № 27 ”Об утверждении Программы развития банковского сектора экономики Республики Беларусь на 2006 – 2010 годы“.</w:t>
      </w:r>
    </w:p>
    <w:p w:rsidR="0070610C" w:rsidRPr="0078611D" w:rsidRDefault="0070610C" w:rsidP="0078611D">
      <w:pPr>
        <w:autoSpaceDE w:val="0"/>
        <w:autoSpaceDN w:val="0"/>
        <w:adjustRightInd w:val="0"/>
        <w:spacing w:after="0" w:line="360" w:lineRule="auto"/>
        <w:ind w:firstLine="709"/>
        <w:jc w:val="both"/>
        <w:rPr>
          <w:rFonts w:ascii="Times New Roman" w:hAnsi="Times New Roman"/>
          <w:sz w:val="28"/>
          <w:szCs w:val="28"/>
        </w:rPr>
      </w:pPr>
      <w:r w:rsidRPr="0078611D">
        <w:rPr>
          <w:rFonts w:ascii="Times New Roman" w:hAnsi="Times New Roman"/>
          <w:sz w:val="28"/>
          <w:szCs w:val="28"/>
        </w:rPr>
        <w:t xml:space="preserve">В январе – октябре 2009 г. в результате воздействия внешних факторов, связанных с мировым финансово-экономическим кризисом, макроэкономическая ситуация в стране по сравнению с аналогичным периодом 2008 года характеризовалась замедлением темпов экономического роста, снижением инвестиционной активности, замедлением темпов роста реальных денежных доходов населения, а также увеличением отрицательного сальдо внешнеторговых операций. </w:t>
      </w:r>
    </w:p>
    <w:p w:rsidR="0070610C" w:rsidRPr="009542FE" w:rsidRDefault="0070610C" w:rsidP="0078611D">
      <w:pPr>
        <w:autoSpaceDE w:val="0"/>
        <w:autoSpaceDN w:val="0"/>
        <w:adjustRightInd w:val="0"/>
        <w:spacing w:after="0" w:line="360" w:lineRule="auto"/>
        <w:ind w:firstLine="709"/>
        <w:jc w:val="both"/>
        <w:rPr>
          <w:rFonts w:ascii="Times New Roman" w:hAnsi="Times New Roman"/>
          <w:sz w:val="28"/>
          <w:szCs w:val="28"/>
          <w:lang w:val="en-US"/>
        </w:rPr>
      </w:pPr>
      <w:r w:rsidRPr="0078611D">
        <w:rPr>
          <w:rFonts w:ascii="Times New Roman" w:hAnsi="Times New Roman"/>
          <w:bCs/>
          <w:sz w:val="28"/>
          <w:szCs w:val="28"/>
        </w:rPr>
        <w:t>Курсовая политика</w:t>
      </w:r>
      <w:r w:rsidRPr="0078611D">
        <w:rPr>
          <w:rFonts w:ascii="Times New Roman" w:hAnsi="Times New Roman"/>
          <w:b/>
          <w:bCs/>
          <w:sz w:val="28"/>
          <w:szCs w:val="28"/>
        </w:rPr>
        <w:t xml:space="preserve"> </w:t>
      </w:r>
      <w:r w:rsidRPr="0078611D">
        <w:rPr>
          <w:rFonts w:ascii="Times New Roman" w:hAnsi="Times New Roman"/>
          <w:sz w:val="28"/>
          <w:szCs w:val="28"/>
        </w:rPr>
        <w:t xml:space="preserve">была направлена на сохранение финансовой стабильности и устойчивости курса белорусского рубля к корзине иностранных валют, включающей в равных долях доллар США, евро и российский рубль. С 2 января по 1 ноября 2009 г. параметры изменения курса белорусского рубля к стоимости корзины иностранных валют находились в предусмотренных значениях. За указанный период стоимость корзины иностранных валют увеличилась на 5,4 процента (с 960 до 1012 рублей). С учетом сложившихся взаимных курсов иностранных валют официальный обменный курс белорусского рубля с 2 января по 1 ноября 2009 г. снизился к доллару США на 3,5 процента (с 2650 до 2743 рублей за 1 доллар США), к евро – на 9,2 процента (с 3703 до 4044 рублей за 1 евро), к российскому рублю – на 3,7 процента (с 90,16 до 93,48 рубля за 1 российский рубль). Для своевременной реакции курсовой политики на дополнительные неблагоприятные внешние факторы с 22 июня 2009 г. границы допустимых колебаний стоимости корзины иностранных валют были расширены с плюс/минус 5 до плюс/минус 10 процентов. </w:t>
      </w:r>
      <w:r w:rsidR="009542FE">
        <w:rPr>
          <w:rFonts w:ascii="Times New Roman" w:hAnsi="Times New Roman"/>
          <w:sz w:val="28"/>
          <w:szCs w:val="28"/>
          <w:lang w:val="en-US"/>
        </w:rPr>
        <w:t>[12]</w:t>
      </w:r>
    </w:p>
    <w:p w:rsidR="0070610C" w:rsidRPr="0078611D" w:rsidRDefault="0070610C" w:rsidP="0078611D">
      <w:pPr>
        <w:autoSpaceDE w:val="0"/>
        <w:autoSpaceDN w:val="0"/>
        <w:adjustRightInd w:val="0"/>
        <w:spacing w:after="0" w:line="360" w:lineRule="auto"/>
        <w:ind w:firstLine="709"/>
        <w:jc w:val="both"/>
        <w:rPr>
          <w:rFonts w:ascii="Times New Roman" w:hAnsi="Times New Roman"/>
          <w:sz w:val="28"/>
          <w:szCs w:val="28"/>
        </w:rPr>
      </w:pPr>
      <w:r w:rsidRPr="0078611D">
        <w:rPr>
          <w:rFonts w:ascii="Times New Roman" w:hAnsi="Times New Roman"/>
          <w:sz w:val="28"/>
          <w:szCs w:val="28"/>
        </w:rPr>
        <w:t xml:space="preserve">В целях снижения инфляционно-девальвационного давления, дальнейшего стимулирования привлечения рублевых банковских вкладов физических и юридических лиц ставка рефинансирования с 8 января2009 г. была повышена на 2 процентных пункта (с 12 до 14 процентов годовых). При прогнозируемом годовом приросте инфляции на 11 процентов, сбалансированности денежного и валютного рынков </w:t>
      </w:r>
      <w:r w:rsidRPr="0078611D">
        <w:rPr>
          <w:rFonts w:ascii="Times New Roman" w:hAnsi="Times New Roman"/>
          <w:bCs/>
          <w:sz w:val="28"/>
          <w:szCs w:val="28"/>
        </w:rPr>
        <w:t xml:space="preserve">ставка рефинансирования </w:t>
      </w:r>
      <w:r w:rsidRPr="0078611D">
        <w:rPr>
          <w:rFonts w:ascii="Times New Roman" w:hAnsi="Times New Roman"/>
          <w:sz w:val="28"/>
          <w:szCs w:val="28"/>
        </w:rPr>
        <w:t xml:space="preserve">к концу 2009 года составит 12 – 13,5 процента годовых. Для обеспечения непрерывности платежного процесса Национальный банк оказывал значительную ресурсную поддержку банкам. Ставка рефинансирования и ставки на межбанковском рынке оказывали влияние на формирование процентных ставок по депозитам и кредитам в национальной валюте. </w:t>
      </w:r>
    </w:p>
    <w:p w:rsidR="0070610C" w:rsidRPr="00747E02" w:rsidRDefault="0070610C" w:rsidP="0078611D">
      <w:pPr>
        <w:autoSpaceDE w:val="0"/>
        <w:autoSpaceDN w:val="0"/>
        <w:adjustRightInd w:val="0"/>
        <w:spacing w:after="0" w:line="360" w:lineRule="auto"/>
        <w:ind w:firstLine="709"/>
        <w:jc w:val="both"/>
        <w:rPr>
          <w:rFonts w:ascii="Times New Roman" w:hAnsi="Times New Roman"/>
          <w:sz w:val="28"/>
          <w:szCs w:val="28"/>
        </w:rPr>
      </w:pPr>
      <w:r w:rsidRPr="0078611D">
        <w:rPr>
          <w:rFonts w:ascii="Times New Roman" w:hAnsi="Times New Roman"/>
          <w:sz w:val="28"/>
          <w:szCs w:val="28"/>
        </w:rPr>
        <w:t>В январе – октябре 2009 г. Рублевая денежная масса сократилась на 7,8 процента (на 1,59 трлн. рублей) и на1 ноября 2009 г. составила 18,95 трлн. рублей, широкая денежная масса возросла на 14,7 процента (на 4,55 трлн. рублей) и составила 35,51 трлн.рублей. Коэффициент монетизации экономики по рублевой денежной массе снизился с 14,4 процента на начало 2009 года до 13,3 процента на 1 ноября2009 г., по широкой денежной массе увеличился с 21,3 до 24 процентов. Депозиты физических лиц возросли на 29 процентов (на 3,84 трлн. рублей),депозиты юридических лиц – на 0,7 процента (на 92 млрд. рублей).В январе – октябре 2009 г. рублевая денежная база сократилась на4,8 процента (на 0,35 трлн. рублей) и на 1 ноября 2009 г. составила 6,92 трлн.рублей. На 1 ноября 2009 г. международные резервные активы Республики Беларусь в национальном определении составили 4,74 млрд. долларов США и выросли с начала 2009 года на 1,08 млрд. долларов США, в определении Специального стандарта распространения данных Международного валютного фонда – 4,43 млрд. долларов США и на 1,37 млрд. долларов США соответственно.4На конец 2009 года международные резервные активы в определении Специального стандарта распространения данных Международного валютного фонда оцениваются в размере 4,5 – 5,6 млрд. долларов США.</w:t>
      </w:r>
      <w:r w:rsidR="00747E02" w:rsidRPr="00747E02">
        <w:rPr>
          <w:rFonts w:ascii="Times New Roman" w:hAnsi="Times New Roman"/>
          <w:sz w:val="28"/>
          <w:szCs w:val="28"/>
        </w:rPr>
        <w:t>[12]</w:t>
      </w:r>
    </w:p>
    <w:p w:rsidR="0070610C" w:rsidRPr="00747E02" w:rsidRDefault="0070610C" w:rsidP="0078611D">
      <w:pPr>
        <w:autoSpaceDE w:val="0"/>
        <w:autoSpaceDN w:val="0"/>
        <w:adjustRightInd w:val="0"/>
        <w:spacing w:after="0" w:line="360" w:lineRule="auto"/>
        <w:ind w:firstLine="709"/>
        <w:jc w:val="both"/>
        <w:rPr>
          <w:rFonts w:ascii="Times New Roman" w:hAnsi="Times New Roman"/>
          <w:sz w:val="28"/>
          <w:szCs w:val="28"/>
          <w:lang w:val="en-US"/>
        </w:rPr>
      </w:pPr>
      <w:r w:rsidRPr="0078611D">
        <w:rPr>
          <w:rFonts w:ascii="Times New Roman" w:hAnsi="Times New Roman"/>
          <w:sz w:val="28"/>
          <w:szCs w:val="28"/>
        </w:rPr>
        <w:t>Социально-экономическое развитие страны в 2010 году в значительной мере будет определяться динамикой воздействия внешнеэкономических условий. В соответствии с прогнозом социально-экономического развития страны на 2010 год рост реального валового внутреннего продукта (далее –ВВП) составит 111 – 113 процентов, инвестиций в основной капитал –123 – 125 процентов. Индекс потребительских цен (инфляция) оценивается на уровне 108 – 110 процентов. Дефицит республиканского бюджета в2010 году не превысит 1,5 процента к ВВП.6. В 2010 году денежно-кредитная политика будет направлена на поддержку внешней и внутренней сбалансированности экономики Беларуси как важнейшего условия ее стабильного развития. Курсовая политика сохранит роль важнейшего инструмента достижения внешней и внутренней устойчивости белорусского рубля. В 2010 году сохранится привязка курса белорусского рубля к корзине иностранных валют (евро, доллар США и российский рубль). Для обеспечения необходимой гибкости реагирования обменного курса на изменение ситуации на внешних рынках будет использоваться коридор колебаний стоимости корзины иностранных валют плюс/минус10 процентов от центрального значения, равного стоимости корзины, сложившейся к началу 2010 года.</w:t>
      </w:r>
      <w:r w:rsidR="00747E02" w:rsidRPr="00747E02">
        <w:rPr>
          <w:rFonts w:ascii="Times New Roman" w:hAnsi="Times New Roman"/>
          <w:sz w:val="28"/>
          <w:szCs w:val="28"/>
        </w:rPr>
        <w:t xml:space="preserve"> [</w:t>
      </w:r>
      <w:r w:rsidR="00747E02">
        <w:rPr>
          <w:rFonts w:ascii="Times New Roman" w:hAnsi="Times New Roman"/>
          <w:sz w:val="28"/>
          <w:szCs w:val="28"/>
          <w:lang w:val="en-US"/>
        </w:rPr>
        <w:t>12]</w:t>
      </w:r>
    </w:p>
    <w:p w:rsidR="0070610C" w:rsidRPr="0078611D" w:rsidRDefault="0070610C" w:rsidP="0078611D">
      <w:pPr>
        <w:autoSpaceDE w:val="0"/>
        <w:autoSpaceDN w:val="0"/>
        <w:adjustRightInd w:val="0"/>
        <w:spacing w:after="0" w:line="360" w:lineRule="auto"/>
        <w:ind w:firstLine="709"/>
        <w:jc w:val="both"/>
        <w:rPr>
          <w:rFonts w:ascii="Times New Roman" w:hAnsi="Times New Roman"/>
          <w:sz w:val="28"/>
          <w:szCs w:val="28"/>
        </w:rPr>
      </w:pPr>
      <w:r w:rsidRPr="0078611D">
        <w:rPr>
          <w:rFonts w:ascii="Times New Roman" w:hAnsi="Times New Roman"/>
          <w:sz w:val="28"/>
          <w:szCs w:val="28"/>
        </w:rPr>
        <w:t xml:space="preserve">К концу 2010 года при прогнозируемом уровне инфляции ставка рефинансирования составит 9 – 12 процентов годовых. Для регулирования денежного предложения и текущей ликвидности банков будут использоваться постоянно доступные инструменты (кредиты, депозит ”овернайт“, сделки СВОП), двусторонние операции и операции на открытом рынке, а также механизм обязательного резервирования. Национальный банк операциями на денежном рынке обеспечит движение процентной ставки межбанковских кредитов на уровне, близком к ставке рефинансирования. Процентная политика ориентирована на доступность кредитов субъектам экономики и стимулирование привлечения в банковские депозиты средств юридических и физических лиц. На конец 2010 года процентные ставки по новым рублевым кредитам нефинансовому сектору составят 12 – 15 процентов годовых, по новым срочным рублевым депозитам в банках – 10 – 13 процентов годовых. </w:t>
      </w:r>
    </w:p>
    <w:p w:rsidR="0070610C" w:rsidRPr="00747E02" w:rsidRDefault="0070610C" w:rsidP="0078611D">
      <w:pPr>
        <w:autoSpaceDE w:val="0"/>
        <w:autoSpaceDN w:val="0"/>
        <w:adjustRightInd w:val="0"/>
        <w:spacing w:after="0" w:line="360" w:lineRule="auto"/>
        <w:ind w:firstLine="709"/>
        <w:jc w:val="both"/>
        <w:rPr>
          <w:rFonts w:ascii="Times New Roman" w:hAnsi="Times New Roman"/>
          <w:sz w:val="28"/>
          <w:szCs w:val="28"/>
          <w:lang w:val="en-US"/>
        </w:rPr>
      </w:pPr>
      <w:r w:rsidRPr="0078611D">
        <w:rPr>
          <w:rFonts w:ascii="Times New Roman" w:hAnsi="Times New Roman"/>
          <w:sz w:val="28"/>
          <w:szCs w:val="28"/>
        </w:rPr>
        <w:t>В 2010 году увеличение рублевой денежной базы (включая рефинансирование банков) оценивается на уровне 36 – 43 процентов, рублевой денежной массы – 35 – 42 процентов, широкой денежной массы – 34 – 42 процентов (приложение). При этом депозиты физических лиц возрастут на 5,6 – 7,2 трлн. рублей, депозиты юридических лиц – на 5,1 – 6,2 трлн. рублей. Реализация мер денежно-кредитной, налогово-бюджетной и экономической политики позволит в 2010 году увеличить коэффициент монетизации экономики по рублевой денежной массе до 14,6 – 14,8 процента, по широкой денежной массе – до 26,6 – 27,2 процента. Денежно-кредитные показатели в 2010 году рассчитаны исходя из прогноза основных параметров социально-экономического развития Республики Беларусь. При изменении в течение 2010 года указанных параметров монетарные показатели будут формироваться в соответствующих пропорциях.</w:t>
      </w:r>
      <w:r w:rsidR="00747E02" w:rsidRPr="00747E02">
        <w:rPr>
          <w:rFonts w:ascii="Times New Roman" w:hAnsi="Times New Roman"/>
          <w:sz w:val="28"/>
          <w:szCs w:val="28"/>
        </w:rPr>
        <w:t xml:space="preserve"> [</w:t>
      </w:r>
      <w:r w:rsidR="00747E02">
        <w:rPr>
          <w:rFonts w:ascii="Times New Roman" w:hAnsi="Times New Roman"/>
          <w:sz w:val="28"/>
          <w:szCs w:val="28"/>
          <w:lang w:val="en-US"/>
        </w:rPr>
        <w:t>12]</w:t>
      </w:r>
    </w:p>
    <w:p w:rsidR="0070610C" w:rsidRPr="0078611D" w:rsidRDefault="0070610C" w:rsidP="0078611D">
      <w:pPr>
        <w:autoSpaceDE w:val="0"/>
        <w:autoSpaceDN w:val="0"/>
        <w:adjustRightInd w:val="0"/>
        <w:spacing w:after="0" w:line="360" w:lineRule="auto"/>
        <w:ind w:firstLine="709"/>
        <w:jc w:val="both"/>
        <w:rPr>
          <w:rFonts w:ascii="Times New Roman" w:hAnsi="Times New Roman"/>
          <w:sz w:val="28"/>
          <w:szCs w:val="28"/>
        </w:rPr>
      </w:pPr>
      <w:r w:rsidRPr="0078611D">
        <w:rPr>
          <w:rFonts w:ascii="Times New Roman" w:hAnsi="Times New Roman"/>
          <w:sz w:val="28"/>
          <w:szCs w:val="28"/>
        </w:rPr>
        <w:t>Денежно-кредитная политика в 2010 году будет содействовать сохранению финансовой стабильности, снижению внешних дисбалансов, обеспечению устойчивости экономического роста и занятости населения. Реализация в 2010 году намеченных целей, задач и мероприятий монетарной политики, адекватных развитию экономики, обеспечит единство проводимой экономической политики.</w:t>
      </w:r>
    </w:p>
    <w:p w:rsidR="00B51ED0" w:rsidRPr="0078611D" w:rsidRDefault="00B51ED0" w:rsidP="0078611D">
      <w:pPr>
        <w:rPr>
          <w:rFonts w:ascii="Times New Roman" w:hAnsi="Times New Roman"/>
          <w:b/>
        </w:rPr>
      </w:pPr>
    </w:p>
    <w:p w:rsidR="007C1929" w:rsidRPr="0078611D" w:rsidRDefault="007C1929" w:rsidP="0078611D">
      <w:pPr>
        <w:rPr>
          <w:rFonts w:ascii="Times New Roman" w:eastAsia="Times New Roman" w:hAnsi="Times New Roman"/>
          <w:bCs/>
          <w:sz w:val="28"/>
          <w:szCs w:val="28"/>
        </w:rPr>
      </w:pPr>
      <w:r w:rsidRPr="0078611D">
        <w:rPr>
          <w:rFonts w:ascii="Times New Roman" w:hAnsi="Times New Roman"/>
          <w:b/>
        </w:rPr>
        <w:br w:type="page"/>
      </w:r>
    </w:p>
    <w:p w:rsidR="00B433E8" w:rsidRPr="0078611D" w:rsidRDefault="00B433E8" w:rsidP="0078611D">
      <w:pPr>
        <w:pStyle w:val="1"/>
        <w:jc w:val="center"/>
        <w:rPr>
          <w:rFonts w:ascii="Times New Roman" w:hAnsi="Times New Roman"/>
          <w:b w:val="0"/>
          <w:color w:val="auto"/>
        </w:rPr>
      </w:pPr>
      <w:bookmarkStart w:id="9" w:name="_Toc271293129"/>
      <w:r w:rsidRPr="0078611D">
        <w:rPr>
          <w:rFonts w:ascii="Times New Roman" w:hAnsi="Times New Roman"/>
          <w:b w:val="0"/>
          <w:color w:val="auto"/>
        </w:rPr>
        <w:t>ЗАКЛЮЧЕНИЕ</w:t>
      </w:r>
      <w:bookmarkEnd w:id="9"/>
    </w:p>
    <w:p w:rsidR="00B433E8" w:rsidRPr="0078611D" w:rsidRDefault="00B433E8" w:rsidP="0078611D"/>
    <w:p w:rsidR="002E774A" w:rsidRPr="0078611D" w:rsidRDefault="002E774A"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 xml:space="preserve">Денежный и товарный рынки находятся в процессе постоянного взаимодействия. Изменения на одном рынке отражаются на другом. И это происходит постоянно, за исключением случая ликвидной ловушки. Процесс взаимодействия этих рынков и показывает модель IS-LM, в которой товарный и денежный рынки представлены как части единой макроэкономической системы. </w:t>
      </w:r>
    </w:p>
    <w:p w:rsidR="002E774A" w:rsidRPr="0078611D" w:rsidRDefault="002E774A"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 xml:space="preserve">Модель IS-LM позволяет оценить влияние на экономику фискальной и денежно-кредитной политики. </w:t>
      </w:r>
    </w:p>
    <w:p w:rsidR="00E135D9" w:rsidRPr="00745FEB" w:rsidRDefault="002E774A"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 xml:space="preserve">Одним из последствий увеличения фискальных расходов является рост процентных ставок, приводящий к сокращению инвестиций и частного потребления. Конечный эффект от фискальной политики государства зависит от состояния экономики. При неполной занятости эффект вытеснения проявляется в росте объема выпуска и сохранении стабильного уровня цен. При повышении занятости увеличение госрасходов способствует росту производства, и одновременно росту уровня цен. А в состоянии полной занятости активная фискальная политика приведет к росту уровня цен и спровоцирует инфляцию спроса. </w:t>
      </w:r>
    </w:p>
    <w:p w:rsidR="00E135D9" w:rsidRPr="0078611D" w:rsidRDefault="00E135D9"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Таким образом, процесс взаимодействия товарного и денежного рынков (графически этот процесс отображает модель IS-LM) изучается для регулирования равновесия в рыночной экономике, достижения её оптимального состояния (макроэкономического равновесия) при помощи воздействия на экономику государства, правительства, Центрального Банка различными экономическими инструментами.</w:t>
      </w:r>
    </w:p>
    <w:p w:rsidR="002E774A" w:rsidRPr="0078611D" w:rsidRDefault="002E774A"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Денежно-кредитная политика наиболее эффективна, когда увеличение предложения денег приводит к росту национального дохода и снижению процентных ставок. В ситуации ликвидной ловушки денежно-кредитная политика неприемлема, потому что ведет к инфляции.</w:t>
      </w:r>
    </w:p>
    <w:p w:rsidR="002E774A" w:rsidRPr="0078611D" w:rsidRDefault="002E774A"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И фискальная, и монетарная экспансия вызывает лишь краткосрочный эффект увеличения занятости и выпуска, не способствуя росту экономического потенциала. Задача обеспечения долгосрочного экономического роста не может быть решена с помощью политики регулирования совокупного спроса. Стимулы к экономическому росту связаны с политикой в области совокупного предложения.</w:t>
      </w:r>
    </w:p>
    <w:p w:rsidR="00421327" w:rsidRPr="0078611D" w:rsidRDefault="00421327" w:rsidP="0078611D">
      <w:pPr>
        <w:spacing w:line="360" w:lineRule="auto"/>
        <w:ind w:firstLine="567"/>
        <w:jc w:val="both"/>
        <w:rPr>
          <w:rFonts w:ascii="Times New Roman" w:hAnsi="Times New Roman"/>
          <w:sz w:val="28"/>
          <w:szCs w:val="28"/>
        </w:rPr>
      </w:pPr>
      <w:r w:rsidRPr="0078611D">
        <w:rPr>
          <w:rFonts w:ascii="Times New Roman" w:hAnsi="Times New Roman"/>
          <w:sz w:val="28"/>
          <w:szCs w:val="28"/>
        </w:rPr>
        <w:t>В условиях экономики переходного периода проблемы определения направлений, выбора и реализации инструментов денежно-кредитной политики особенно сложны в связи с тем, что рыночные механизмы экономического регулирования, как правило, в недостаточной степени отработаны, а банковская система не обладает существенным финансовым и организационно-технологическим потенциалом. Кроме того, специфика социально-политиче</w:t>
      </w:r>
      <w:r w:rsidR="00E135D9" w:rsidRPr="0078611D">
        <w:rPr>
          <w:rFonts w:ascii="Times New Roman" w:hAnsi="Times New Roman"/>
          <w:sz w:val="28"/>
          <w:szCs w:val="28"/>
        </w:rPr>
        <w:t>ской ситуации и деловая культура</w:t>
      </w:r>
      <w:r w:rsidRPr="0078611D">
        <w:rPr>
          <w:rFonts w:ascii="Times New Roman" w:hAnsi="Times New Roman"/>
          <w:sz w:val="28"/>
          <w:szCs w:val="28"/>
        </w:rPr>
        <w:t xml:space="preserve"> </w:t>
      </w:r>
      <w:r w:rsidR="00E135D9" w:rsidRPr="0078611D">
        <w:rPr>
          <w:rFonts w:ascii="Times New Roman" w:hAnsi="Times New Roman"/>
          <w:sz w:val="28"/>
          <w:szCs w:val="28"/>
        </w:rPr>
        <w:t>т</w:t>
      </w:r>
      <w:r w:rsidRPr="0078611D">
        <w:rPr>
          <w:rFonts w:ascii="Times New Roman" w:hAnsi="Times New Roman"/>
          <w:sz w:val="28"/>
          <w:szCs w:val="28"/>
        </w:rPr>
        <w:t>акже в значительной степени определяют спектр возможных альтернатив как социально-экономической политики в целом, так и денежно-кредитной в частности, эффективность (неэффективность) тех или иных форм организации и инструментов регулирования экономических процессов.</w:t>
      </w:r>
    </w:p>
    <w:p w:rsidR="007C1929" w:rsidRPr="0078611D" w:rsidRDefault="0070610C" w:rsidP="0078611D">
      <w:pPr>
        <w:pStyle w:val="ad"/>
        <w:spacing w:line="360" w:lineRule="auto"/>
        <w:ind w:firstLine="284"/>
        <w:jc w:val="both"/>
        <w:rPr>
          <w:rFonts w:ascii="Times New Roman" w:eastAsia="Times New Roman" w:hAnsi="Times New Roman"/>
          <w:bCs/>
          <w:sz w:val="28"/>
          <w:szCs w:val="28"/>
        </w:rPr>
      </w:pPr>
      <w:r w:rsidRPr="0078611D">
        <w:rPr>
          <w:rFonts w:ascii="Times New Roman" w:hAnsi="Times New Roman"/>
          <w:sz w:val="28"/>
          <w:szCs w:val="28"/>
        </w:rPr>
        <w:t>Д</w:t>
      </w:r>
      <w:r w:rsidR="006B10B6" w:rsidRPr="0078611D">
        <w:rPr>
          <w:rFonts w:ascii="Times New Roman" w:hAnsi="Times New Roman"/>
          <w:sz w:val="28"/>
          <w:szCs w:val="28"/>
        </w:rPr>
        <w:t xml:space="preserve">енежно-кредитная политика </w:t>
      </w:r>
      <w:r w:rsidRPr="0078611D">
        <w:rPr>
          <w:rFonts w:ascii="Times New Roman" w:hAnsi="Times New Roman"/>
          <w:sz w:val="28"/>
          <w:szCs w:val="28"/>
        </w:rPr>
        <w:t xml:space="preserve">и бюджетно-налоговая политика </w:t>
      </w:r>
      <w:r w:rsidR="006B10B6" w:rsidRPr="0078611D">
        <w:rPr>
          <w:rFonts w:ascii="Times New Roman" w:hAnsi="Times New Roman"/>
          <w:sz w:val="28"/>
          <w:szCs w:val="28"/>
        </w:rPr>
        <w:t>Республики Беларусь осуществляется в общем контексте социально-экономической политики и направлена на формирование благоприятных условий для реформирования народного хозяйства при недопущении (или минимизации) разного рода шоковых явлений.</w:t>
      </w:r>
      <w:r w:rsidRPr="0078611D">
        <w:rPr>
          <w:rFonts w:ascii="Times New Roman" w:hAnsi="Times New Roman"/>
          <w:sz w:val="28"/>
          <w:szCs w:val="28"/>
        </w:rPr>
        <w:t xml:space="preserve"> И хотя </w:t>
      </w:r>
      <w:r w:rsidR="00A82345" w:rsidRPr="0078611D">
        <w:rPr>
          <w:rFonts w:ascii="Times New Roman" w:hAnsi="Times New Roman"/>
          <w:sz w:val="28"/>
          <w:szCs w:val="28"/>
        </w:rPr>
        <w:t>использование</w:t>
      </w:r>
      <w:r w:rsidRPr="0078611D">
        <w:rPr>
          <w:rFonts w:ascii="Times New Roman" w:hAnsi="Times New Roman"/>
          <w:sz w:val="28"/>
          <w:szCs w:val="28"/>
        </w:rPr>
        <w:t xml:space="preserve"> этих инструментов воздействия на макроэкономическое равновесие в стране </w:t>
      </w:r>
      <w:r w:rsidR="00A82345" w:rsidRPr="0078611D">
        <w:rPr>
          <w:rFonts w:ascii="Times New Roman" w:hAnsi="Times New Roman"/>
          <w:sz w:val="28"/>
          <w:szCs w:val="28"/>
        </w:rPr>
        <w:t>еще далеко до совершенства, в последние годы проведены реформы , направленные на повышение их эффективности. Будем надеяться, что грамотная и последовательная политика Правительства Республики Беларусь и Национального Банка Республики Беларусь позволят справиться с последствиями мирового экономического кризиса без серьезных потерь для экономики страны</w:t>
      </w:r>
      <w:r w:rsidR="00E135D9" w:rsidRPr="0078611D">
        <w:rPr>
          <w:rFonts w:ascii="Times New Roman" w:hAnsi="Times New Roman"/>
          <w:sz w:val="28"/>
          <w:szCs w:val="28"/>
        </w:rPr>
        <w:t>.</w:t>
      </w:r>
      <w:r w:rsidR="007C1929" w:rsidRPr="0078611D">
        <w:rPr>
          <w:rFonts w:ascii="Times New Roman" w:hAnsi="Times New Roman"/>
          <w:b/>
        </w:rPr>
        <w:br w:type="page"/>
      </w:r>
    </w:p>
    <w:p w:rsidR="0000771D" w:rsidRPr="00700DAE" w:rsidRDefault="0000771D" w:rsidP="0000771D">
      <w:pPr>
        <w:pStyle w:val="1"/>
        <w:jc w:val="center"/>
        <w:rPr>
          <w:rFonts w:ascii="Times New Roman" w:hAnsi="Times New Roman"/>
          <w:b w:val="0"/>
          <w:color w:val="auto"/>
        </w:rPr>
      </w:pPr>
      <w:bookmarkStart w:id="10" w:name="_Toc271293130"/>
      <w:r w:rsidRPr="00700DAE">
        <w:rPr>
          <w:rFonts w:ascii="Times New Roman" w:hAnsi="Times New Roman"/>
          <w:b w:val="0"/>
          <w:color w:val="auto"/>
        </w:rPr>
        <w:t>СПИСОК ИСПОЛЬЗОВАННОЙ ЛИТЕРАТУРЫ</w:t>
      </w:r>
      <w:bookmarkEnd w:id="10"/>
    </w:p>
    <w:p w:rsidR="0000771D" w:rsidRPr="00700DAE" w:rsidRDefault="0000771D" w:rsidP="0000771D">
      <w:pPr>
        <w:autoSpaceDE w:val="0"/>
        <w:autoSpaceDN w:val="0"/>
        <w:adjustRightInd w:val="0"/>
        <w:spacing w:after="0" w:line="240" w:lineRule="auto"/>
        <w:jc w:val="center"/>
        <w:rPr>
          <w:rFonts w:ascii="Times New Roman" w:hAnsi="Times New Roman"/>
          <w:color w:val="000000"/>
          <w:sz w:val="28"/>
          <w:szCs w:val="28"/>
        </w:rPr>
      </w:pP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Агапова Т.А., Серегина С.Ф. Макроэкономика.-М., «Дис», 2001 – 260с.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Бурда М., Виплош Ч., Макроэкономика.-С-Пб, «Судостроение», 1997 – 384с.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Дорбнуш Р., Фишер С., Макроэкономика.-М., «Инфра-М»,1997 – 458с.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Ивашевский С. Н. Макроэкономика: Учеб. пособие. – 2-е изд., испр., доп. – М.: Дело, 2002. – 472с.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Макконнелл К. Р., Брю С. Л. Экономикс: принципы, проблемы и политика: Пер. с 14-ого англ. Изд. – М.: ИНФРА – М, 2005. – 972 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 xml:space="preserve"> Макроэкономика: Учеб. пособие/ под ред. Л. П. Зеньковой. – Мн.: Новое знание, 2002. – 244с.</w:t>
      </w:r>
    </w:p>
    <w:p w:rsidR="0000771D" w:rsidRPr="00700DAE"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Макроэкономика: соц.-экон.аспект: курс лекций / И.М.Лемешевский. – 2 -е изд. перераб. и доп. – Минск: ФУАинформ,2006. – 544 с.</w:t>
      </w:r>
    </w:p>
    <w:p w:rsidR="0000771D" w:rsidRPr="00700DAE" w:rsidRDefault="0000771D" w:rsidP="0000771D">
      <w:pPr>
        <w:numPr>
          <w:ilvl w:val="0"/>
          <w:numId w:val="6"/>
        </w:numPr>
        <w:tabs>
          <w:tab w:val="clear" w:pos="900"/>
        </w:tabs>
        <w:spacing w:after="0" w:line="360" w:lineRule="auto"/>
        <w:ind w:left="-142" w:right="-3399" w:firstLine="142"/>
        <w:jc w:val="both"/>
        <w:rPr>
          <w:sz w:val="28"/>
          <w:szCs w:val="28"/>
        </w:rPr>
      </w:pPr>
      <w:r w:rsidRPr="00700DAE">
        <w:rPr>
          <w:rFonts w:ascii="Times New Roman" w:hAnsi="Times New Roman"/>
          <w:sz w:val="28"/>
          <w:szCs w:val="24"/>
        </w:rPr>
        <w:t xml:space="preserve"> Матвеева Т. Ю. Введение в макроэкономику: Учеб. пособие. – 2-е изд.,</w:t>
      </w:r>
    </w:p>
    <w:p w:rsidR="0000771D" w:rsidRPr="00700DAE" w:rsidRDefault="0000771D" w:rsidP="0000771D">
      <w:pPr>
        <w:spacing w:after="0" w:line="360" w:lineRule="auto"/>
        <w:ind w:right="-3399"/>
        <w:jc w:val="both"/>
        <w:rPr>
          <w:sz w:val="28"/>
          <w:szCs w:val="28"/>
        </w:rPr>
      </w:pPr>
      <w:r w:rsidRPr="00700DAE">
        <w:rPr>
          <w:rFonts w:ascii="Times New Roman" w:hAnsi="Times New Roman"/>
          <w:sz w:val="28"/>
          <w:szCs w:val="24"/>
        </w:rPr>
        <w:t xml:space="preserve"> испр. – М.: Издательский дом ГУ ВШЭ, 2004. – 512с. </w:t>
      </w:r>
    </w:p>
    <w:p w:rsidR="0000771D" w:rsidRPr="00700DAE" w:rsidRDefault="0000771D" w:rsidP="0000771D">
      <w:pPr>
        <w:numPr>
          <w:ilvl w:val="0"/>
          <w:numId w:val="6"/>
        </w:numPr>
        <w:tabs>
          <w:tab w:val="clear" w:pos="900"/>
        </w:tabs>
        <w:spacing w:after="0" w:line="360" w:lineRule="auto"/>
        <w:ind w:left="-142" w:right="-3399" w:firstLine="142"/>
        <w:jc w:val="both"/>
        <w:rPr>
          <w:sz w:val="28"/>
          <w:szCs w:val="28"/>
        </w:rPr>
      </w:pPr>
      <w:r w:rsidRPr="00700DAE">
        <w:rPr>
          <w:rFonts w:ascii="Times New Roman" w:hAnsi="Times New Roman"/>
          <w:sz w:val="28"/>
          <w:szCs w:val="24"/>
        </w:rPr>
        <w:t>Селищев А.С. Макроэкономика.-С-Пб, «Питер», 2000 – 524</w:t>
      </w:r>
      <w:r w:rsidRPr="00700DAE">
        <w:rPr>
          <w:rFonts w:ascii="Times New Roman" w:hAnsi="Times New Roman"/>
          <w:sz w:val="28"/>
          <w:szCs w:val="24"/>
          <w:lang w:val="en-US"/>
        </w:rPr>
        <w:t>c</w:t>
      </w:r>
      <w:r w:rsidRPr="00700DAE">
        <w:rPr>
          <w:rFonts w:ascii="Times New Roman" w:hAnsi="Times New Roman"/>
          <w:sz w:val="28"/>
          <w:szCs w:val="24"/>
        </w:rPr>
        <w:t>.</w:t>
      </w:r>
    </w:p>
    <w:p w:rsidR="0000771D" w:rsidRPr="0078611D" w:rsidRDefault="0000771D" w:rsidP="0000771D">
      <w:pPr>
        <w:numPr>
          <w:ilvl w:val="0"/>
          <w:numId w:val="6"/>
        </w:numPr>
        <w:spacing w:after="0" w:line="360" w:lineRule="auto"/>
        <w:ind w:left="-142" w:firstLine="142"/>
        <w:jc w:val="both"/>
        <w:rPr>
          <w:rFonts w:ascii="Times New Roman" w:hAnsi="Times New Roman"/>
          <w:sz w:val="28"/>
          <w:szCs w:val="24"/>
        </w:rPr>
      </w:pPr>
      <w:r w:rsidRPr="00700DAE">
        <w:rPr>
          <w:rFonts w:ascii="Times New Roman" w:hAnsi="Times New Roman"/>
          <w:sz w:val="28"/>
          <w:szCs w:val="24"/>
        </w:rPr>
        <w:t>Порецкий С. Р. Вопросы с</w:t>
      </w:r>
      <w:r w:rsidRPr="00700DAE">
        <w:rPr>
          <w:rFonts w:ascii="Times New Roman" w:hAnsi="Times New Roman"/>
          <w:sz w:val="28"/>
          <w:szCs w:val="28"/>
        </w:rPr>
        <w:t>овременной экономики в Республике  Беларусь</w:t>
      </w:r>
      <w:r w:rsidRPr="00700DAE">
        <w:rPr>
          <w:rFonts w:ascii="Times New Roman" w:hAnsi="Times New Roman"/>
          <w:sz w:val="28"/>
          <w:szCs w:val="24"/>
        </w:rPr>
        <w:t>: Учеб. пособие. – 2-е изд</w:t>
      </w:r>
      <w:r w:rsidRPr="0078611D">
        <w:rPr>
          <w:rFonts w:ascii="Times New Roman" w:hAnsi="Times New Roman"/>
          <w:sz w:val="28"/>
          <w:szCs w:val="24"/>
        </w:rPr>
        <w:t>., испр., доп. – М.: Дело, 2009. – 572с.</w:t>
      </w:r>
    </w:p>
    <w:p w:rsidR="0000771D" w:rsidRPr="0078611D" w:rsidRDefault="008B1143" w:rsidP="0000771D">
      <w:pPr>
        <w:numPr>
          <w:ilvl w:val="0"/>
          <w:numId w:val="6"/>
        </w:numPr>
        <w:spacing w:after="0" w:line="360" w:lineRule="auto"/>
        <w:ind w:left="-142" w:firstLine="142"/>
        <w:jc w:val="both"/>
        <w:rPr>
          <w:rFonts w:ascii="Times New Roman" w:hAnsi="Times New Roman"/>
          <w:sz w:val="28"/>
          <w:szCs w:val="24"/>
        </w:rPr>
      </w:pPr>
      <w:hyperlink r:id="rId38" w:history="1">
        <w:r w:rsidR="0000771D" w:rsidRPr="0078611D">
          <w:rPr>
            <w:rStyle w:val="a5"/>
            <w:rFonts w:ascii="Times New Roman" w:hAnsi="Times New Roman"/>
            <w:sz w:val="28"/>
            <w:szCs w:val="24"/>
            <w:lang w:val="en-US"/>
          </w:rPr>
          <w:t>http://www.nbrb.by</w:t>
        </w:r>
      </w:hyperlink>
    </w:p>
    <w:p w:rsidR="0000771D" w:rsidRPr="0078611D" w:rsidRDefault="008B1143" w:rsidP="0000771D">
      <w:pPr>
        <w:numPr>
          <w:ilvl w:val="0"/>
          <w:numId w:val="6"/>
        </w:numPr>
        <w:spacing w:after="0" w:line="360" w:lineRule="auto"/>
        <w:ind w:left="-142" w:firstLine="142"/>
        <w:jc w:val="both"/>
        <w:rPr>
          <w:rFonts w:ascii="Times New Roman" w:hAnsi="Times New Roman"/>
          <w:sz w:val="28"/>
          <w:szCs w:val="24"/>
        </w:rPr>
      </w:pPr>
      <w:hyperlink r:id="rId39" w:history="1">
        <w:r w:rsidR="0000771D" w:rsidRPr="0078611D">
          <w:rPr>
            <w:rStyle w:val="a5"/>
            <w:rFonts w:ascii="Times New Roman" w:hAnsi="Times New Roman"/>
            <w:sz w:val="28"/>
            <w:szCs w:val="24"/>
            <w:lang w:val="en-US"/>
          </w:rPr>
          <w:t>http://www.profmedia.by</w:t>
        </w:r>
      </w:hyperlink>
    </w:p>
    <w:p w:rsidR="00B51ED0" w:rsidRPr="00B51ED0" w:rsidRDefault="00B51ED0" w:rsidP="0000771D">
      <w:pPr>
        <w:pStyle w:val="1"/>
        <w:jc w:val="center"/>
        <w:rPr>
          <w:rFonts w:ascii="Times New Roman" w:hAnsi="Times New Roman"/>
          <w:szCs w:val="24"/>
        </w:rPr>
      </w:pPr>
      <w:bookmarkStart w:id="11" w:name="_GoBack"/>
      <w:bookmarkEnd w:id="11"/>
    </w:p>
    <w:sectPr w:rsidR="00B51ED0" w:rsidRPr="00B51ED0" w:rsidSect="00D47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B7E" w:rsidRDefault="00EF6B7E" w:rsidP="009D0DEA">
      <w:pPr>
        <w:spacing w:after="0" w:line="240" w:lineRule="auto"/>
      </w:pPr>
      <w:r>
        <w:separator/>
      </w:r>
    </w:p>
  </w:endnote>
  <w:endnote w:type="continuationSeparator" w:id="0">
    <w:p w:rsidR="00EF6B7E" w:rsidRDefault="00EF6B7E" w:rsidP="009D0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B7E" w:rsidRDefault="00EF6B7E" w:rsidP="009D0DEA">
      <w:pPr>
        <w:spacing w:after="0" w:line="240" w:lineRule="auto"/>
      </w:pPr>
      <w:r>
        <w:separator/>
      </w:r>
    </w:p>
  </w:footnote>
  <w:footnote w:type="continuationSeparator" w:id="0">
    <w:p w:rsidR="00EF6B7E" w:rsidRDefault="00EF6B7E" w:rsidP="009D0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31EA6A8"/>
    <w:lvl w:ilvl="0">
      <w:start w:val="1"/>
      <w:numFmt w:val="bullet"/>
      <w:pStyle w:val="a"/>
      <w:lvlText w:val=""/>
      <w:lvlJc w:val="left"/>
      <w:pPr>
        <w:tabs>
          <w:tab w:val="num" w:pos="360"/>
        </w:tabs>
        <w:ind w:left="360" w:hanging="360"/>
      </w:pPr>
      <w:rPr>
        <w:rFonts w:ascii="Symbol" w:hAnsi="Symbol" w:hint="default"/>
      </w:rPr>
    </w:lvl>
  </w:abstractNum>
  <w:abstractNum w:abstractNumId="1">
    <w:nsid w:val="01902223"/>
    <w:multiLevelType w:val="hybridMultilevel"/>
    <w:tmpl w:val="8B98E42A"/>
    <w:lvl w:ilvl="0" w:tplc="4FD4FBC2">
      <w:start w:val="1"/>
      <w:numFmt w:val="decimal"/>
      <w:lvlText w:val="%1."/>
      <w:lvlJc w:val="left"/>
      <w:pPr>
        <w:ind w:left="2236" w:hanging="9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2D1ACB"/>
    <w:multiLevelType w:val="hybridMultilevel"/>
    <w:tmpl w:val="3DB22E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29F107D"/>
    <w:multiLevelType w:val="hybridMultilevel"/>
    <w:tmpl w:val="95E61B8A"/>
    <w:lvl w:ilvl="0" w:tplc="48902D70">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E80AD7"/>
    <w:multiLevelType w:val="hybridMultilevel"/>
    <w:tmpl w:val="5DC61240"/>
    <w:lvl w:ilvl="0" w:tplc="AD786C98">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D39459F"/>
    <w:multiLevelType w:val="hybridMultilevel"/>
    <w:tmpl w:val="DF5A12C6"/>
    <w:lvl w:ilvl="0" w:tplc="4FD4FBC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A1F95"/>
    <w:multiLevelType w:val="hybridMultilevel"/>
    <w:tmpl w:val="8D5A27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A33262C"/>
    <w:multiLevelType w:val="hybridMultilevel"/>
    <w:tmpl w:val="DAB86324"/>
    <w:lvl w:ilvl="0" w:tplc="E4CE34E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602480"/>
    <w:multiLevelType w:val="hybridMultilevel"/>
    <w:tmpl w:val="8D20840A"/>
    <w:lvl w:ilvl="0" w:tplc="04190011">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9">
    <w:nsid w:val="3C5F3F48"/>
    <w:multiLevelType w:val="hybridMultilevel"/>
    <w:tmpl w:val="404E47F4"/>
    <w:lvl w:ilvl="0" w:tplc="7C0EBCB6">
      <w:start w:val="1"/>
      <w:numFmt w:val="decimal"/>
      <w:lvlText w:val="%1."/>
      <w:lvlJc w:val="left"/>
      <w:pPr>
        <w:tabs>
          <w:tab w:val="num" w:pos="1680"/>
        </w:tabs>
        <w:ind w:left="1680" w:hanging="11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3DE41717"/>
    <w:multiLevelType w:val="multilevel"/>
    <w:tmpl w:val="9B06D0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0EB3F0A"/>
    <w:multiLevelType w:val="hybridMultilevel"/>
    <w:tmpl w:val="3B2C5D54"/>
    <w:lvl w:ilvl="0" w:tplc="5EA8C222">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B0C554F"/>
    <w:multiLevelType w:val="hybridMultilevel"/>
    <w:tmpl w:val="8EFC0426"/>
    <w:lvl w:ilvl="0" w:tplc="A8BA8E40">
      <w:start w:val="1"/>
      <w:numFmt w:val="decimal"/>
      <w:lvlText w:val="%1."/>
      <w:lvlJc w:val="left"/>
      <w:pPr>
        <w:tabs>
          <w:tab w:val="num" w:pos="900"/>
        </w:tabs>
        <w:ind w:left="90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105056A"/>
    <w:multiLevelType w:val="hybridMultilevel"/>
    <w:tmpl w:val="8C6C9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F44177"/>
    <w:multiLevelType w:val="hybridMultilevel"/>
    <w:tmpl w:val="779E5D9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3F03634"/>
    <w:multiLevelType w:val="hybridMultilevel"/>
    <w:tmpl w:val="D316B356"/>
    <w:lvl w:ilvl="0" w:tplc="58E259D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4"/>
  </w:num>
  <w:num w:numId="2">
    <w:abstractNumId w:val="2"/>
  </w:num>
  <w:num w:numId="3">
    <w:abstractNumId w:val="9"/>
  </w:num>
  <w:num w:numId="4">
    <w:abstractNumId w:val="13"/>
  </w:num>
  <w:num w:numId="5">
    <w:abstractNumId w:val="10"/>
  </w:num>
  <w:num w:numId="6">
    <w:abstractNumId w:val="15"/>
  </w:num>
  <w:num w:numId="7">
    <w:abstractNumId w:val="3"/>
  </w:num>
  <w:num w:numId="8">
    <w:abstractNumId w:val="7"/>
  </w:num>
  <w:num w:numId="9">
    <w:abstractNumId w:val="11"/>
  </w:num>
  <w:num w:numId="10">
    <w:abstractNumId w:val="5"/>
  </w:num>
  <w:num w:numId="11">
    <w:abstractNumId w:val="1"/>
  </w:num>
  <w:num w:numId="12">
    <w:abstractNumId w:val="6"/>
  </w:num>
  <w:num w:numId="13">
    <w:abstractNumId w:val="12"/>
  </w:num>
  <w:num w:numId="14">
    <w:abstractNumId w:val="8"/>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036"/>
    <w:rsid w:val="0000771D"/>
    <w:rsid w:val="000B2095"/>
    <w:rsid w:val="000D03E8"/>
    <w:rsid w:val="00120804"/>
    <w:rsid w:val="00125313"/>
    <w:rsid w:val="00127321"/>
    <w:rsid w:val="00182EDA"/>
    <w:rsid w:val="00190254"/>
    <w:rsid w:val="001A302C"/>
    <w:rsid w:val="001D0D44"/>
    <w:rsid w:val="001D416A"/>
    <w:rsid w:val="001E5B82"/>
    <w:rsid w:val="00232D6E"/>
    <w:rsid w:val="002936AE"/>
    <w:rsid w:val="00297D85"/>
    <w:rsid w:val="002B1D42"/>
    <w:rsid w:val="002B1FEF"/>
    <w:rsid w:val="002B414C"/>
    <w:rsid w:val="002E774A"/>
    <w:rsid w:val="00327BC8"/>
    <w:rsid w:val="00327F8A"/>
    <w:rsid w:val="00332036"/>
    <w:rsid w:val="00350D2C"/>
    <w:rsid w:val="00421327"/>
    <w:rsid w:val="004640B1"/>
    <w:rsid w:val="004A58D3"/>
    <w:rsid w:val="004E1C6F"/>
    <w:rsid w:val="004F2673"/>
    <w:rsid w:val="005503FC"/>
    <w:rsid w:val="006B10B6"/>
    <w:rsid w:val="0070610C"/>
    <w:rsid w:val="007152B5"/>
    <w:rsid w:val="0071720C"/>
    <w:rsid w:val="00721280"/>
    <w:rsid w:val="00722F0B"/>
    <w:rsid w:val="00737055"/>
    <w:rsid w:val="007373D1"/>
    <w:rsid w:val="00740D8C"/>
    <w:rsid w:val="00745FEB"/>
    <w:rsid w:val="00747E02"/>
    <w:rsid w:val="00756288"/>
    <w:rsid w:val="00780E24"/>
    <w:rsid w:val="0078611D"/>
    <w:rsid w:val="007C1929"/>
    <w:rsid w:val="007E2AC6"/>
    <w:rsid w:val="00843B54"/>
    <w:rsid w:val="008911B2"/>
    <w:rsid w:val="008B1143"/>
    <w:rsid w:val="00905449"/>
    <w:rsid w:val="009374E9"/>
    <w:rsid w:val="009542FE"/>
    <w:rsid w:val="009B47EB"/>
    <w:rsid w:val="009D0DEA"/>
    <w:rsid w:val="009E7C22"/>
    <w:rsid w:val="009F0AB0"/>
    <w:rsid w:val="00A2220F"/>
    <w:rsid w:val="00A41514"/>
    <w:rsid w:val="00A80EBC"/>
    <w:rsid w:val="00A82345"/>
    <w:rsid w:val="00AA2E37"/>
    <w:rsid w:val="00AA7CBF"/>
    <w:rsid w:val="00B433E8"/>
    <w:rsid w:val="00B51ED0"/>
    <w:rsid w:val="00B810B7"/>
    <w:rsid w:val="00B81F6B"/>
    <w:rsid w:val="00B865BC"/>
    <w:rsid w:val="00BC4AE6"/>
    <w:rsid w:val="00BD1DE6"/>
    <w:rsid w:val="00C01BC2"/>
    <w:rsid w:val="00C0410A"/>
    <w:rsid w:val="00C648B3"/>
    <w:rsid w:val="00CD4CCD"/>
    <w:rsid w:val="00D0258D"/>
    <w:rsid w:val="00D133CE"/>
    <w:rsid w:val="00D22004"/>
    <w:rsid w:val="00D30BE3"/>
    <w:rsid w:val="00D47E99"/>
    <w:rsid w:val="00D9087E"/>
    <w:rsid w:val="00D92A7A"/>
    <w:rsid w:val="00DD40EC"/>
    <w:rsid w:val="00E135D9"/>
    <w:rsid w:val="00E552F6"/>
    <w:rsid w:val="00E5625B"/>
    <w:rsid w:val="00EA0350"/>
    <w:rsid w:val="00EF6B7E"/>
    <w:rsid w:val="00F31DC3"/>
    <w:rsid w:val="00F62D5E"/>
    <w:rsid w:val="00F6464F"/>
    <w:rsid w:val="00F76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chartTrackingRefBased/>
  <w15:docId w15:val="{BF03D678-C75A-4176-876F-349481C3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7E99"/>
    <w:pPr>
      <w:spacing w:after="200" w:line="276" w:lineRule="auto"/>
    </w:pPr>
    <w:rPr>
      <w:sz w:val="22"/>
      <w:szCs w:val="22"/>
      <w:lang w:eastAsia="en-US"/>
    </w:rPr>
  </w:style>
  <w:style w:type="paragraph" w:styleId="1">
    <w:name w:val="heading 1"/>
    <w:basedOn w:val="a0"/>
    <w:next w:val="a0"/>
    <w:link w:val="10"/>
    <w:uiPriority w:val="9"/>
    <w:qFormat/>
    <w:rsid w:val="00B433E8"/>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9E7C22"/>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qFormat/>
    <w:rsid w:val="009E7C22"/>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qFormat/>
    <w:rsid w:val="009E7C22"/>
    <w:pPr>
      <w:keepNext/>
      <w:keepLines/>
      <w:spacing w:before="200" w:after="0"/>
      <w:outlineLvl w:val="3"/>
    </w:pPr>
    <w:rPr>
      <w:rFonts w:ascii="Cambria" w:eastAsia="Times New Roman" w:hAnsi="Cambria"/>
      <w:b/>
      <w:bCs/>
      <w:i/>
      <w:iCs/>
      <w:color w:val="4F81BD"/>
    </w:rPr>
  </w:style>
  <w:style w:type="paragraph" w:styleId="5">
    <w:name w:val="heading 5"/>
    <w:basedOn w:val="a0"/>
    <w:next w:val="a0"/>
    <w:link w:val="50"/>
    <w:uiPriority w:val="9"/>
    <w:qFormat/>
    <w:rsid w:val="009E7C22"/>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qFormat/>
    <w:rsid w:val="009E7C22"/>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qFormat/>
    <w:rsid w:val="009E7C22"/>
    <w:pPr>
      <w:keepNext/>
      <w:keepLines/>
      <w:spacing w:before="200" w:after="0"/>
      <w:outlineLvl w:val="6"/>
    </w:pPr>
    <w:rPr>
      <w:rFonts w:ascii="Cambria" w:eastAsia="Times New Roman" w:hAnsi="Cambria"/>
      <w:i/>
      <w:iCs/>
      <w:color w:val="404040"/>
    </w:rPr>
  </w:style>
  <w:style w:type="paragraph" w:styleId="9">
    <w:name w:val="heading 9"/>
    <w:basedOn w:val="a0"/>
    <w:next w:val="a0"/>
    <w:link w:val="90"/>
    <w:uiPriority w:val="9"/>
    <w:qFormat/>
    <w:rsid w:val="0071720C"/>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433E8"/>
    <w:rPr>
      <w:rFonts w:ascii="Cambria" w:eastAsia="Times New Roman" w:hAnsi="Cambria" w:cs="Times New Roman"/>
      <w:b/>
      <w:bCs/>
      <w:color w:val="365F91"/>
      <w:sz w:val="28"/>
      <w:szCs w:val="28"/>
    </w:rPr>
  </w:style>
  <w:style w:type="paragraph" w:styleId="31">
    <w:name w:val="Body Text Indent 3"/>
    <w:basedOn w:val="a0"/>
    <w:link w:val="32"/>
    <w:uiPriority w:val="99"/>
    <w:rsid w:val="00B433E8"/>
    <w:pPr>
      <w:spacing w:after="0" w:line="240" w:lineRule="auto"/>
      <w:ind w:firstLine="900"/>
      <w:jc w:val="both"/>
    </w:pPr>
    <w:rPr>
      <w:rFonts w:ascii="Garamond" w:eastAsia="Times New Roman" w:hAnsi="Garamond"/>
      <w:sz w:val="28"/>
      <w:szCs w:val="20"/>
      <w:lang w:eastAsia="ru-RU"/>
    </w:rPr>
  </w:style>
  <w:style w:type="character" w:customStyle="1" w:styleId="32">
    <w:name w:val="Основной текст с отступом 3 Знак"/>
    <w:basedOn w:val="a1"/>
    <w:link w:val="31"/>
    <w:uiPriority w:val="99"/>
    <w:rsid w:val="00B433E8"/>
    <w:rPr>
      <w:rFonts w:ascii="Garamond" w:eastAsia="Times New Roman" w:hAnsi="Garamond" w:cs="Times New Roman"/>
      <w:sz w:val="28"/>
      <w:szCs w:val="20"/>
      <w:lang w:eastAsia="ru-RU"/>
    </w:rPr>
  </w:style>
  <w:style w:type="paragraph" w:styleId="a4">
    <w:name w:val="TOC Heading"/>
    <w:basedOn w:val="1"/>
    <w:next w:val="a0"/>
    <w:uiPriority w:val="39"/>
    <w:qFormat/>
    <w:rsid w:val="007C1929"/>
    <w:pPr>
      <w:outlineLvl w:val="9"/>
    </w:pPr>
  </w:style>
  <w:style w:type="paragraph" w:styleId="11">
    <w:name w:val="toc 1"/>
    <w:basedOn w:val="a0"/>
    <w:next w:val="a0"/>
    <w:autoRedefine/>
    <w:uiPriority w:val="39"/>
    <w:unhideWhenUsed/>
    <w:rsid w:val="007C1929"/>
    <w:pPr>
      <w:spacing w:after="100"/>
    </w:pPr>
  </w:style>
  <w:style w:type="character" w:styleId="a5">
    <w:name w:val="Hyperlink"/>
    <w:basedOn w:val="a1"/>
    <w:uiPriority w:val="99"/>
    <w:unhideWhenUsed/>
    <w:rsid w:val="007C1929"/>
    <w:rPr>
      <w:color w:val="0000FF"/>
      <w:u w:val="single"/>
    </w:rPr>
  </w:style>
  <w:style w:type="paragraph" w:styleId="a6">
    <w:name w:val="Balloon Text"/>
    <w:basedOn w:val="a0"/>
    <w:link w:val="a7"/>
    <w:uiPriority w:val="99"/>
    <w:semiHidden/>
    <w:unhideWhenUsed/>
    <w:rsid w:val="007C1929"/>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7C1929"/>
    <w:rPr>
      <w:rFonts w:ascii="Tahoma" w:hAnsi="Tahoma" w:cs="Tahoma"/>
      <w:sz w:val="16"/>
      <w:szCs w:val="16"/>
    </w:rPr>
  </w:style>
  <w:style w:type="paragraph" w:styleId="a8">
    <w:name w:val="List Paragraph"/>
    <w:basedOn w:val="a0"/>
    <w:uiPriority w:val="34"/>
    <w:qFormat/>
    <w:rsid w:val="007C1929"/>
    <w:pPr>
      <w:ind w:left="720"/>
      <w:contextualSpacing/>
    </w:pPr>
  </w:style>
  <w:style w:type="paragraph" w:customStyle="1" w:styleId="BodyTextIMP">
    <w:name w:val="Body Text_IMP"/>
    <w:basedOn w:val="a0"/>
    <w:rsid w:val="007C1929"/>
    <w:pPr>
      <w:suppressAutoHyphens/>
      <w:overflowPunct w:val="0"/>
      <w:autoSpaceDE w:val="0"/>
      <w:autoSpaceDN w:val="0"/>
      <w:adjustRightInd w:val="0"/>
      <w:spacing w:after="0" w:line="230" w:lineRule="auto"/>
      <w:textAlignment w:val="baseline"/>
    </w:pPr>
    <w:rPr>
      <w:rFonts w:ascii="Times New Roman" w:eastAsia="Times New Roman" w:hAnsi="Times New Roman"/>
      <w:sz w:val="24"/>
      <w:szCs w:val="24"/>
      <w:lang w:val="en-US" w:eastAsia="ru-RU"/>
    </w:rPr>
  </w:style>
  <w:style w:type="paragraph" w:customStyle="1" w:styleId="FR2">
    <w:name w:val="FR2"/>
    <w:rsid w:val="009D0DEA"/>
    <w:pPr>
      <w:widowControl w:val="0"/>
      <w:autoSpaceDE w:val="0"/>
      <w:autoSpaceDN w:val="0"/>
      <w:adjustRightInd w:val="0"/>
      <w:jc w:val="center"/>
    </w:pPr>
    <w:rPr>
      <w:rFonts w:ascii="Arial" w:eastAsia="Times New Roman" w:hAnsi="Arial" w:cs="Arial"/>
    </w:rPr>
  </w:style>
  <w:style w:type="paragraph" w:customStyle="1" w:styleId="FR3">
    <w:name w:val="FR3"/>
    <w:rsid w:val="009D0DEA"/>
    <w:pPr>
      <w:widowControl w:val="0"/>
      <w:autoSpaceDE w:val="0"/>
      <w:autoSpaceDN w:val="0"/>
      <w:adjustRightInd w:val="0"/>
      <w:jc w:val="center"/>
    </w:pPr>
    <w:rPr>
      <w:rFonts w:ascii="Courier New" w:eastAsia="Times New Roman" w:hAnsi="Courier New" w:cs="Courier New"/>
      <w:i/>
      <w:iCs/>
      <w:sz w:val="16"/>
      <w:szCs w:val="16"/>
    </w:rPr>
  </w:style>
  <w:style w:type="character" w:customStyle="1" w:styleId="20">
    <w:name w:val="Заголовок 2 Знак"/>
    <w:basedOn w:val="a1"/>
    <w:link w:val="2"/>
    <w:uiPriority w:val="9"/>
    <w:rsid w:val="009E7C22"/>
    <w:rPr>
      <w:rFonts w:ascii="Cambria" w:eastAsia="Times New Roman" w:hAnsi="Cambria" w:cs="Times New Roman"/>
      <w:b/>
      <w:bCs/>
      <w:color w:val="4F81BD"/>
      <w:sz w:val="26"/>
      <w:szCs w:val="26"/>
    </w:rPr>
  </w:style>
  <w:style w:type="character" w:customStyle="1" w:styleId="30">
    <w:name w:val="Заголовок 3 Знак"/>
    <w:basedOn w:val="a1"/>
    <w:link w:val="3"/>
    <w:uiPriority w:val="9"/>
    <w:semiHidden/>
    <w:rsid w:val="009E7C22"/>
    <w:rPr>
      <w:rFonts w:ascii="Cambria" w:eastAsia="Times New Roman" w:hAnsi="Cambria" w:cs="Times New Roman"/>
      <w:b/>
      <w:bCs/>
      <w:color w:val="4F81BD"/>
    </w:rPr>
  </w:style>
  <w:style w:type="character" w:customStyle="1" w:styleId="40">
    <w:name w:val="Заголовок 4 Знак"/>
    <w:basedOn w:val="a1"/>
    <w:link w:val="4"/>
    <w:uiPriority w:val="9"/>
    <w:semiHidden/>
    <w:rsid w:val="009E7C22"/>
    <w:rPr>
      <w:rFonts w:ascii="Cambria" w:eastAsia="Times New Roman" w:hAnsi="Cambria" w:cs="Times New Roman"/>
      <w:b/>
      <w:bCs/>
      <w:i/>
      <w:iCs/>
      <w:color w:val="4F81BD"/>
    </w:rPr>
  </w:style>
  <w:style w:type="character" w:customStyle="1" w:styleId="50">
    <w:name w:val="Заголовок 5 Знак"/>
    <w:basedOn w:val="a1"/>
    <w:link w:val="5"/>
    <w:uiPriority w:val="9"/>
    <w:semiHidden/>
    <w:rsid w:val="009E7C22"/>
    <w:rPr>
      <w:rFonts w:ascii="Cambria" w:eastAsia="Times New Roman" w:hAnsi="Cambria" w:cs="Times New Roman"/>
      <w:color w:val="243F60"/>
    </w:rPr>
  </w:style>
  <w:style w:type="character" w:customStyle="1" w:styleId="60">
    <w:name w:val="Заголовок 6 Знак"/>
    <w:basedOn w:val="a1"/>
    <w:link w:val="6"/>
    <w:uiPriority w:val="9"/>
    <w:semiHidden/>
    <w:rsid w:val="009E7C22"/>
    <w:rPr>
      <w:rFonts w:ascii="Cambria" w:eastAsia="Times New Roman" w:hAnsi="Cambria" w:cs="Times New Roman"/>
      <w:i/>
      <w:iCs/>
      <w:color w:val="243F60"/>
    </w:rPr>
  </w:style>
  <w:style w:type="character" w:customStyle="1" w:styleId="70">
    <w:name w:val="Заголовок 7 Знак"/>
    <w:basedOn w:val="a1"/>
    <w:link w:val="7"/>
    <w:uiPriority w:val="9"/>
    <w:semiHidden/>
    <w:rsid w:val="009E7C22"/>
    <w:rPr>
      <w:rFonts w:ascii="Cambria" w:eastAsia="Times New Roman" w:hAnsi="Cambria" w:cs="Times New Roman"/>
      <w:i/>
      <w:iCs/>
      <w:color w:val="404040"/>
    </w:rPr>
  </w:style>
  <w:style w:type="paragraph" w:styleId="a9">
    <w:name w:val="Body Text Indent"/>
    <w:basedOn w:val="a0"/>
    <w:link w:val="aa"/>
    <w:uiPriority w:val="99"/>
    <w:semiHidden/>
    <w:unhideWhenUsed/>
    <w:rsid w:val="009E7C22"/>
    <w:pPr>
      <w:spacing w:after="120"/>
      <w:ind w:left="283"/>
    </w:pPr>
  </w:style>
  <w:style w:type="character" w:customStyle="1" w:styleId="aa">
    <w:name w:val="Основной текст с отступом Знак"/>
    <w:basedOn w:val="a1"/>
    <w:link w:val="a9"/>
    <w:uiPriority w:val="99"/>
    <w:semiHidden/>
    <w:rsid w:val="009E7C22"/>
  </w:style>
  <w:style w:type="paragraph" w:customStyle="1" w:styleId="FR1">
    <w:name w:val="FR1"/>
    <w:rsid w:val="009E7C22"/>
    <w:pPr>
      <w:widowControl w:val="0"/>
      <w:autoSpaceDE w:val="0"/>
      <w:autoSpaceDN w:val="0"/>
      <w:adjustRightInd w:val="0"/>
    </w:pPr>
    <w:rPr>
      <w:rFonts w:ascii="Times New Roman" w:eastAsia="Times New Roman" w:hAnsi="Times New Roman"/>
      <w:b/>
      <w:bCs/>
      <w:sz w:val="32"/>
      <w:szCs w:val="32"/>
    </w:rPr>
  </w:style>
  <w:style w:type="paragraph" w:styleId="ab">
    <w:name w:val="Block Text"/>
    <w:basedOn w:val="a0"/>
    <w:semiHidden/>
    <w:rsid w:val="009E7C22"/>
    <w:pPr>
      <w:widowControl w:val="0"/>
      <w:autoSpaceDE w:val="0"/>
      <w:autoSpaceDN w:val="0"/>
      <w:adjustRightInd w:val="0"/>
      <w:spacing w:before="60" w:after="0" w:line="240" w:lineRule="auto"/>
      <w:ind w:left="40" w:right="-3439" w:firstLine="386"/>
      <w:jc w:val="both"/>
    </w:pPr>
    <w:rPr>
      <w:rFonts w:ascii="Times New Roman" w:eastAsia="Times New Roman" w:hAnsi="Times New Roman"/>
      <w:sz w:val="24"/>
      <w:szCs w:val="20"/>
      <w:lang w:eastAsia="ru-RU"/>
    </w:rPr>
  </w:style>
  <w:style w:type="paragraph" w:styleId="ac">
    <w:name w:val="caption"/>
    <w:basedOn w:val="a0"/>
    <w:next w:val="a0"/>
    <w:qFormat/>
    <w:rsid w:val="009E7C22"/>
    <w:pPr>
      <w:framePr w:w="1520" w:h="540" w:hSpace="80" w:vSpace="60" w:wrap="notBeside" w:vAnchor="text" w:hAnchor="page" w:x="6384" w:y="3748" w:anchorLock="1"/>
      <w:widowControl w:val="0"/>
      <w:autoSpaceDE w:val="0"/>
      <w:autoSpaceDN w:val="0"/>
      <w:adjustRightInd w:val="0"/>
      <w:spacing w:before="200" w:after="0" w:line="240" w:lineRule="auto"/>
      <w:jc w:val="center"/>
    </w:pPr>
    <w:rPr>
      <w:rFonts w:ascii="Times New Roman" w:eastAsia="Times New Roman" w:hAnsi="Times New Roman"/>
      <w:i/>
      <w:iCs/>
      <w:sz w:val="16"/>
      <w:szCs w:val="16"/>
      <w:lang w:eastAsia="ru-RU"/>
    </w:rPr>
  </w:style>
  <w:style w:type="character" w:customStyle="1" w:styleId="90">
    <w:name w:val="Заголовок 9 Знак"/>
    <w:basedOn w:val="a1"/>
    <w:link w:val="9"/>
    <w:uiPriority w:val="9"/>
    <w:semiHidden/>
    <w:rsid w:val="0071720C"/>
    <w:rPr>
      <w:rFonts w:ascii="Cambria" w:eastAsia="Times New Roman" w:hAnsi="Cambria" w:cs="Times New Roman"/>
      <w:i/>
      <w:iCs/>
      <w:color w:val="404040"/>
      <w:sz w:val="20"/>
      <w:szCs w:val="20"/>
    </w:rPr>
  </w:style>
  <w:style w:type="paragraph" w:styleId="21">
    <w:name w:val="toc 2"/>
    <w:basedOn w:val="a0"/>
    <w:next w:val="a0"/>
    <w:autoRedefine/>
    <w:uiPriority w:val="39"/>
    <w:unhideWhenUsed/>
    <w:rsid w:val="004F2673"/>
    <w:pPr>
      <w:spacing w:after="100"/>
      <w:ind w:left="220"/>
    </w:pPr>
  </w:style>
  <w:style w:type="paragraph" w:styleId="33">
    <w:name w:val="toc 3"/>
    <w:basedOn w:val="a0"/>
    <w:next w:val="a0"/>
    <w:autoRedefine/>
    <w:uiPriority w:val="39"/>
    <w:unhideWhenUsed/>
    <w:rsid w:val="004F2673"/>
    <w:pPr>
      <w:spacing w:after="100"/>
      <w:ind w:left="440"/>
    </w:pPr>
  </w:style>
  <w:style w:type="paragraph" w:styleId="ad">
    <w:name w:val="Body Text"/>
    <w:basedOn w:val="a0"/>
    <w:link w:val="ae"/>
    <w:uiPriority w:val="99"/>
    <w:unhideWhenUsed/>
    <w:rsid w:val="00B51ED0"/>
    <w:pPr>
      <w:spacing w:after="120"/>
    </w:pPr>
  </w:style>
  <w:style w:type="character" w:customStyle="1" w:styleId="ae">
    <w:name w:val="Основной текст Знак"/>
    <w:basedOn w:val="a1"/>
    <w:link w:val="ad"/>
    <w:uiPriority w:val="99"/>
    <w:rsid w:val="00B51ED0"/>
  </w:style>
  <w:style w:type="paragraph" w:styleId="a">
    <w:name w:val="List Bullet"/>
    <w:basedOn w:val="a0"/>
    <w:uiPriority w:val="99"/>
    <w:unhideWhenUsed/>
    <w:rsid w:val="0070610C"/>
    <w:pPr>
      <w:numPr>
        <w:numId w:val="1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3.png"/><Relationship Id="rId39" Type="http://schemas.openxmlformats.org/officeDocument/2006/relationships/hyperlink" Target="http://www.profmedia.by" TargetMode="External"/><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9.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18.png"/><Relationship Id="rId38" Type="http://schemas.openxmlformats.org/officeDocument/2006/relationships/hyperlink" Target="http://www.nbrb.by" TargetMode="Externa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5.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8.bin"/><Relationship Id="rId36" Type="http://schemas.openxmlformats.org/officeDocument/2006/relationships/image" Target="media/image21.png"/><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2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8060</Words>
  <Characters>45946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53899</CharactersWithSpaces>
  <SharedDoc>false</SharedDoc>
  <HLinks>
    <vt:vector size="78" baseType="variant">
      <vt:variant>
        <vt:i4>1114143</vt:i4>
      </vt:variant>
      <vt:variant>
        <vt:i4>99</vt:i4>
      </vt:variant>
      <vt:variant>
        <vt:i4>0</vt:i4>
      </vt:variant>
      <vt:variant>
        <vt:i4>5</vt:i4>
      </vt:variant>
      <vt:variant>
        <vt:lpwstr>http://www.profmedia.by/</vt:lpwstr>
      </vt:variant>
      <vt:variant>
        <vt:lpwstr/>
      </vt:variant>
      <vt:variant>
        <vt:i4>6291506</vt:i4>
      </vt:variant>
      <vt:variant>
        <vt:i4>96</vt:i4>
      </vt:variant>
      <vt:variant>
        <vt:i4>0</vt:i4>
      </vt:variant>
      <vt:variant>
        <vt:i4>5</vt:i4>
      </vt:variant>
      <vt:variant>
        <vt:lpwstr>http://www.nbrb.by/</vt:lpwstr>
      </vt:variant>
      <vt:variant>
        <vt:lpwstr/>
      </vt:variant>
      <vt:variant>
        <vt:i4>1179707</vt:i4>
      </vt:variant>
      <vt:variant>
        <vt:i4>62</vt:i4>
      </vt:variant>
      <vt:variant>
        <vt:i4>0</vt:i4>
      </vt:variant>
      <vt:variant>
        <vt:i4>5</vt:i4>
      </vt:variant>
      <vt:variant>
        <vt:lpwstr/>
      </vt:variant>
      <vt:variant>
        <vt:lpwstr>_Toc271293130</vt:lpwstr>
      </vt:variant>
      <vt:variant>
        <vt:i4>1245243</vt:i4>
      </vt:variant>
      <vt:variant>
        <vt:i4>56</vt:i4>
      </vt:variant>
      <vt:variant>
        <vt:i4>0</vt:i4>
      </vt:variant>
      <vt:variant>
        <vt:i4>5</vt:i4>
      </vt:variant>
      <vt:variant>
        <vt:lpwstr/>
      </vt:variant>
      <vt:variant>
        <vt:lpwstr>_Toc271293129</vt:lpwstr>
      </vt:variant>
      <vt:variant>
        <vt:i4>1245243</vt:i4>
      </vt:variant>
      <vt:variant>
        <vt:i4>50</vt:i4>
      </vt:variant>
      <vt:variant>
        <vt:i4>0</vt:i4>
      </vt:variant>
      <vt:variant>
        <vt:i4>5</vt:i4>
      </vt:variant>
      <vt:variant>
        <vt:lpwstr/>
      </vt:variant>
      <vt:variant>
        <vt:lpwstr>_Toc271293128</vt:lpwstr>
      </vt:variant>
      <vt:variant>
        <vt:i4>1245243</vt:i4>
      </vt:variant>
      <vt:variant>
        <vt:i4>44</vt:i4>
      </vt:variant>
      <vt:variant>
        <vt:i4>0</vt:i4>
      </vt:variant>
      <vt:variant>
        <vt:i4>5</vt:i4>
      </vt:variant>
      <vt:variant>
        <vt:lpwstr/>
      </vt:variant>
      <vt:variant>
        <vt:lpwstr>_Toc271293127</vt:lpwstr>
      </vt:variant>
      <vt:variant>
        <vt:i4>1245243</vt:i4>
      </vt:variant>
      <vt:variant>
        <vt:i4>38</vt:i4>
      </vt:variant>
      <vt:variant>
        <vt:i4>0</vt:i4>
      </vt:variant>
      <vt:variant>
        <vt:i4>5</vt:i4>
      </vt:variant>
      <vt:variant>
        <vt:lpwstr/>
      </vt:variant>
      <vt:variant>
        <vt:lpwstr>_Toc271293126</vt:lpwstr>
      </vt:variant>
      <vt:variant>
        <vt:i4>1245243</vt:i4>
      </vt:variant>
      <vt:variant>
        <vt:i4>32</vt:i4>
      </vt:variant>
      <vt:variant>
        <vt:i4>0</vt:i4>
      </vt:variant>
      <vt:variant>
        <vt:i4>5</vt:i4>
      </vt:variant>
      <vt:variant>
        <vt:lpwstr/>
      </vt:variant>
      <vt:variant>
        <vt:lpwstr>_Toc271293125</vt:lpwstr>
      </vt:variant>
      <vt:variant>
        <vt:i4>1245243</vt:i4>
      </vt:variant>
      <vt:variant>
        <vt:i4>26</vt:i4>
      </vt:variant>
      <vt:variant>
        <vt:i4>0</vt:i4>
      </vt:variant>
      <vt:variant>
        <vt:i4>5</vt:i4>
      </vt:variant>
      <vt:variant>
        <vt:lpwstr/>
      </vt:variant>
      <vt:variant>
        <vt:lpwstr>_Toc271293124</vt:lpwstr>
      </vt:variant>
      <vt:variant>
        <vt:i4>1245243</vt:i4>
      </vt:variant>
      <vt:variant>
        <vt:i4>20</vt:i4>
      </vt:variant>
      <vt:variant>
        <vt:i4>0</vt:i4>
      </vt:variant>
      <vt:variant>
        <vt:i4>5</vt:i4>
      </vt:variant>
      <vt:variant>
        <vt:lpwstr/>
      </vt:variant>
      <vt:variant>
        <vt:lpwstr>_Toc271293123</vt:lpwstr>
      </vt:variant>
      <vt:variant>
        <vt:i4>1245243</vt:i4>
      </vt:variant>
      <vt:variant>
        <vt:i4>14</vt:i4>
      </vt:variant>
      <vt:variant>
        <vt:i4>0</vt:i4>
      </vt:variant>
      <vt:variant>
        <vt:i4>5</vt:i4>
      </vt:variant>
      <vt:variant>
        <vt:lpwstr/>
      </vt:variant>
      <vt:variant>
        <vt:lpwstr>_Toc271293122</vt:lpwstr>
      </vt:variant>
      <vt:variant>
        <vt:i4>1245243</vt:i4>
      </vt:variant>
      <vt:variant>
        <vt:i4>8</vt:i4>
      </vt:variant>
      <vt:variant>
        <vt:i4>0</vt:i4>
      </vt:variant>
      <vt:variant>
        <vt:i4>5</vt:i4>
      </vt:variant>
      <vt:variant>
        <vt:lpwstr/>
      </vt:variant>
      <vt:variant>
        <vt:lpwstr>_Toc271293121</vt:lpwstr>
      </vt:variant>
      <vt:variant>
        <vt:i4>1245243</vt:i4>
      </vt:variant>
      <vt:variant>
        <vt:i4>2</vt:i4>
      </vt:variant>
      <vt:variant>
        <vt:i4>0</vt:i4>
      </vt:variant>
      <vt:variant>
        <vt:i4>5</vt:i4>
      </vt:variant>
      <vt:variant>
        <vt:lpwstr/>
      </vt:variant>
      <vt:variant>
        <vt:lpwstr>_Toc271293120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2014-04-17T02:37:00Z</dcterms:created>
  <dcterms:modified xsi:type="dcterms:W3CDTF">2014-04-17T02:37:00Z</dcterms:modified>
</cp:coreProperties>
</file>