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C48" w:rsidRDefault="00880C48">
      <w:pPr>
        <w:tabs>
          <w:tab w:val="left" w:pos="1276"/>
        </w:tabs>
        <w:jc w:val="center"/>
        <w:rPr>
          <w:rFonts w:ascii="Times New Roman" w:hAnsi="Times New Roman"/>
          <w:sz w:val="24"/>
        </w:rPr>
      </w:pPr>
      <w:r>
        <w:rPr>
          <w:rFonts w:ascii="Times New Roman" w:hAnsi="Times New Roman"/>
          <w:sz w:val="24"/>
        </w:rPr>
        <w:t>Министерство экономического развития и торговли</w:t>
      </w:r>
    </w:p>
    <w:p w:rsidR="00880C48" w:rsidRDefault="00880C48">
      <w:pPr>
        <w:tabs>
          <w:tab w:val="left" w:pos="1276"/>
        </w:tabs>
        <w:jc w:val="center"/>
        <w:rPr>
          <w:rFonts w:ascii="Times New Roman" w:hAnsi="Times New Roman"/>
          <w:sz w:val="24"/>
        </w:rPr>
      </w:pPr>
      <w:r>
        <w:rPr>
          <w:rFonts w:ascii="Times New Roman" w:hAnsi="Times New Roman"/>
          <w:sz w:val="24"/>
        </w:rPr>
        <w:t>Российской Федерации</w:t>
      </w:r>
    </w:p>
    <w:p w:rsidR="00880C48" w:rsidRDefault="00880C48">
      <w:pPr>
        <w:tabs>
          <w:tab w:val="left" w:pos="1276"/>
        </w:tabs>
        <w:rPr>
          <w:rFonts w:ascii="Times New Roman" w:hAnsi="Times New Roman"/>
          <w:sz w:val="24"/>
        </w:rPr>
      </w:pPr>
    </w:p>
    <w:p w:rsidR="00880C48" w:rsidRDefault="00880C48">
      <w:pPr>
        <w:tabs>
          <w:tab w:val="left" w:pos="1276"/>
        </w:tabs>
        <w:jc w:val="center"/>
        <w:rPr>
          <w:rFonts w:ascii="Times New Roman" w:hAnsi="Times New Roman"/>
          <w:sz w:val="24"/>
        </w:rPr>
      </w:pPr>
      <w:r>
        <w:rPr>
          <w:rFonts w:ascii="Times New Roman" w:hAnsi="Times New Roman"/>
          <w:sz w:val="24"/>
        </w:rPr>
        <w:t>МОСКОВСКИЙ ГОСУДАРСТВЕННЫЙ УНИВЕРСИТЕТ КОММЕРЦИИ</w:t>
      </w:r>
    </w:p>
    <w:p w:rsidR="00880C48" w:rsidRDefault="00880C48">
      <w:pPr>
        <w:tabs>
          <w:tab w:val="left" w:pos="1276"/>
        </w:tabs>
        <w:jc w:val="center"/>
        <w:rPr>
          <w:rFonts w:ascii="Times New Roman" w:hAnsi="Times New Roman"/>
          <w:sz w:val="24"/>
        </w:rPr>
      </w:pPr>
      <w:r>
        <w:rPr>
          <w:rFonts w:ascii="Times New Roman" w:hAnsi="Times New Roman"/>
          <w:sz w:val="24"/>
        </w:rPr>
        <w:t>САМАРСКИЙ ИНСТИТУТ (ФИЛИАЛ)</w:t>
      </w: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spacing w:line="360" w:lineRule="auto"/>
        <w:ind w:left="5415"/>
        <w:rPr>
          <w:rFonts w:ascii="Times New Roman" w:hAnsi="Times New Roman"/>
          <w:sz w:val="24"/>
        </w:rPr>
      </w:pPr>
      <w:r>
        <w:rPr>
          <w:rFonts w:ascii="Times New Roman" w:hAnsi="Times New Roman"/>
          <w:sz w:val="24"/>
        </w:rPr>
        <w:t xml:space="preserve">Учетно-финансовый факультет </w:t>
      </w:r>
    </w:p>
    <w:p w:rsidR="00880C48" w:rsidRDefault="00880C48">
      <w:pPr>
        <w:tabs>
          <w:tab w:val="left" w:pos="1276"/>
        </w:tabs>
        <w:spacing w:line="360" w:lineRule="auto"/>
        <w:ind w:left="5415"/>
        <w:rPr>
          <w:rFonts w:ascii="Times New Roman" w:hAnsi="Times New Roman"/>
          <w:sz w:val="24"/>
        </w:rPr>
      </w:pPr>
      <w:r>
        <w:rPr>
          <w:rFonts w:ascii="Times New Roman" w:hAnsi="Times New Roman"/>
          <w:sz w:val="24"/>
        </w:rPr>
        <w:t>Заочное отделение</w:t>
      </w:r>
    </w:p>
    <w:p w:rsidR="00880C48" w:rsidRDefault="00880C48">
      <w:pPr>
        <w:tabs>
          <w:tab w:val="left" w:pos="1276"/>
        </w:tabs>
        <w:spacing w:line="360" w:lineRule="auto"/>
        <w:ind w:left="5415"/>
        <w:rPr>
          <w:rFonts w:ascii="Times New Roman" w:hAnsi="Times New Roman"/>
          <w:sz w:val="24"/>
        </w:rPr>
      </w:pPr>
      <w:r>
        <w:rPr>
          <w:rFonts w:ascii="Times New Roman" w:hAnsi="Times New Roman"/>
          <w:sz w:val="24"/>
        </w:rPr>
        <w:t>Курс 1</w:t>
      </w:r>
    </w:p>
    <w:p w:rsidR="00880C48" w:rsidRDefault="00880C48">
      <w:pPr>
        <w:tabs>
          <w:tab w:val="left" w:pos="1276"/>
        </w:tabs>
        <w:spacing w:line="360" w:lineRule="auto"/>
        <w:ind w:left="5415"/>
        <w:rPr>
          <w:rFonts w:ascii="Times New Roman" w:hAnsi="Times New Roman"/>
          <w:sz w:val="24"/>
        </w:rPr>
      </w:pPr>
      <w:r>
        <w:rPr>
          <w:rFonts w:ascii="Times New Roman" w:hAnsi="Times New Roman"/>
          <w:sz w:val="24"/>
        </w:rPr>
        <w:t>Группа 1</w:t>
      </w:r>
    </w:p>
    <w:p w:rsidR="00880C48" w:rsidRDefault="00880C48">
      <w:pPr>
        <w:tabs>
          <w:tab w:val="left" w:pos="1276"/>
        </w:tabs>
        <w:spacing w:line="360" w:lineRule="auto"/>
        <w:ind w:left="5415"/>
        <w:rPr>
          <w:rFonts w:ascii="Times New Roman" w:hAnsi="Times New Roman"/>
          <w:sz w:val="24"/>
        </w:rPr>
      </w:pPr>
      <w:r>
        <w:rPr>
          <w:rFonts w:ascii="Times New Roman" w:hAnsi="Times New Roman"/>
          <w:sz w:val="24"/>
        </w:rPr>
        <w:t>Зачетная книжка Ф 01-34</w:t>
      </w: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jc w:val="center"/>
        <w:rPr>
          <w:rFonts w:ascii="Times New Roman" w:hAnsi="Times New Roman"/>
          <w:b/>
          <w:spacing w:val="140"/>
          <w:sz w:val="24"/>
        </w:rPr>
      </w:pPr>
      <w:r>
        <w:rPr>
          <w:rFonts w:ascii="Times New Roman" w:hAnsi="Times New Roman"/>
          <w:b/>
          <w:spacing w:val="140"/>
          <w:sz w:val="24"/>
        </w:rPr>
        <w:t>КОНТРОЛЬНАЯ РАБОТА</w:t>
      </w:r>
    </w:p>
    <w:p w:rsidR="00880C48" w:rsidRDefault="00880C48">
      <w:pPr>
        <w:tabs>
          <w:tab w:val="left" w:pos="1276"/>
        </w:tabs>
        <w:jc w:val="center"/>
        <w:rPr>
          <w:rFonts w:ascii="Times New Roman" w:hAnsi="Times New Roman"/>
          <w:spacing w:val="140"/>
          <w:sz w:val="24"/>
        </w:rPr>
      </w:pPr>
      <w:r>
        <w:rPr>
          <w:rFonts w:ascii="Times New Roman" w:hAnsi="Times New Roman"/>
          <w:spacing w:val="140"/>
          <w:sz w:val="24"/>
        </w:rPr>
        <w:t>по экономической географии</w:t>
      </w:r>
    </w:p>
    <w:p w:rsidR="00880C48" w:rsidRDefault="00880C48">
      <w:pPr>
        <w:tabs>
          <w:tab w:val="left" w:pos="1276"/>
        </w:tabs>
        <w:jc w:val="center"/>
        <w:rPr>
          <w:rFonts w:ascii="Times New Roman" w:hAnsi="Times New Roman"/>
          <w:sz w:val="24"/>
        </w:rPr>
      </w:pPr>
    </w:p>
    <w:p w:rsidR="00880C48" w:rsidRDefault="00880C48">
      <w:pPr>
        <w:tabs>
          <w:tab w:val="left" w:pos="1276"/>
        </w:tabs>
        <w:jc w:val="center"/>
        <w:rPr>
          <w:rFonts w:ascii="Times New Roman" w:hAnsi="Times New Roman"/>
          <w:sz w:val="24"/>
        </w:rPr>
      </w:pPr>
    </w:p>
    <w:p w:rsidR="00880C48" w:rsidRDefault="00880C48">
      <w:pPr>
        <w:tabs>
          <w:tab w:val="left" w:pos="1276"/>
        </w:tabs>
        <w:jc w:val="center"/>
        <w:rPr>
          <w:rFonts w:ascii="Times New Roman" w:hAnsi="Times New Roman"/>
          <w:sz w:val="24"/>
        </w:rPr>
      </w:pPr>
      <w:r>
        <w:rPr>
          <w:rFonts w:ascii="Times New Roman" w:hAnsi="Times New Roman"/>
          <w:sz w:val="24"/>
        </w:rPr>
        <w:t xml:space="preserve">ЛЕСНЫЕ РЕСУРСЫ  </w:t>
      </w:r>
    </w:p>
    <w:p w:rsidR="00880C48" w:rsidRDefault="00880C48">
      <w:pPr>
        <w:tabs>
          <w:tab w:val="left" w:pos="1276"/>
        </w:tabs>
        <w:rPr>
          <w:rFonts w:ascii="Times New Roman" w:hAnsi="Times New Roman"/>
          <w:sz w:val="24"/>
        </w:rPr>
      </w:pPr>
    </w:p>
    <w:p w:rsidR="00880C48" w:rsidRDefault="00880C48">
      <w:pPr>
        <w:tabs>
          <w:tab w:val="left" w:pos="1276"/>
        </w:tabs>
        <w:jc w:val="both"/>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tbl>
      <w:tblPr>
        <w:tblW w:w="0" w:type="auto"/>
        <w:tblLayout w:type="fixed"/>
        <w:tblLook w:val="0000" w:firstRow="0" w:lastRow="0" w:firstColumn="0" w:lastColumn="0" w:noHBand="0" w:noVBand="0"/>
      </w:tblPr>
      <w:tblGrid>
        <w:gridCol w:w="4785"/>
        <w:gridCol w:w="4785"/>
      </w:tblGrid>
      <w:tr w:rsidR="00880C48">
        <w:tc>
          <w:tcPr>
            <w:tcW w:w="4785" w:type="dxa"/>
          </w:tcPr>
          <w:p w:rsidR="00880C48" w:rsidRDefault="00880C48">
            <w:pPr>
              <w:tabs>
                <w:tab w:val="left" w:pos="1276"/>
              </w:tabs>
              <w:spacing w:line="360" w:lineRule="auto"/>
              <w:rPr>
                <w:rFonts w:ascii="Times New Roman" w:hAnsi="Times New Roman"/>
                <w:sz w:val="24"/>
              </w:rPr>
            </w:pPr>
            <w:r>
              <w:rPr>
                <w:rFonts w:ascii="Times New Roman" w:hAnsi="Times New Roman"/>
                <w:sz w:val="24"/>
              </w:rPr>
              <w:t>Научный руководитель:</w:t>
            </w:r>
          </w:p>
          <w:p w:rsidR="00880C48" w:rsidRDefault="00880C48">
            <w:pPr>
              <w:tabs>
                <w:tab w:val="left" w:pos="1276"/>
              </w:tabs>
              <w:spacing w:line="360" w:lineRule="auto"/>
              <w:rPr>
                <w:rFonts w:ascii="Times New Roman" w:hAnsi="Times New Roman"/>
                <w:sz w:val="24"/>
              </w:rPr>
            </w:pPr>
            <w:r>
              <w:rPr>
                <w:rFonts w:ascii="Times New Roman" w:hAnsi="Times New Roman"/>
                <w:sz w:val="24"/>
              </w:rPr>
              <w:t>Старший преподаватель Козлова Т.Н.</w:t>
            </w:r>
          </w:p>
        </w:tc>
        <w:tc>
          <w:tcPr>
            <w:tcW w:w="4785" w:type="dxa"/>
          </w:tcPr>
          <w:p w:rsidR="00880C48" w:rsidRDefault="00880C48">
            <w:pPr>
              <w:tabs>
                <w:tab w:val="left" w:pos="1276"/>
              </w:tabs>
              <w:spacing w:line="360" w:lineRule="auto"/>
              <w:ind w:left="801"/>
              <w:rPr>
                <w:rFonts w:ascii="Times New Roman" w:hAnsi="Times New Roman"/>
                <w:sz w:val="24"/>
              </w:rPr>
            </w:pPr>
            <w:r>
              <w:rPr>
                <w:rFonts w:ascii="Times New Roman" w:hAnsi="Times New Roman"/>
                <w:sz w:val="24"/>
              </w:rPr>
              <w:t>Выполнил работу:</w:t>
            </w:r>
          </w:p>
          <w:p w:rsidR="00880C48" w:rsidRDefault="00880C48">
            <w:pPr>
              <w:tabs>
                <w:tab w:val="left" w:pos="1276"/>
              </w:tabs>
              <w:spacing w:line="360" w:lineRule="auto"/>
              <w:ind w:left="801"/>
              <w:rPr>
                <w:rFonts w:ascii="Times New Roman" w:hAnsi="Times New Roman"/>
                <w:sz w:val="24"/>
              </w:rPr>
            </w:pPr>
            <w:r>
              <w:rPr>
                <w:rFonts w:ascii="Times New Roman" w:hAnsi="Times New Roman"/>
                <w:sz w:val="24"/>
              </w:rPr>
              <w:t>Юрченко Андрей Леонидович</w:t>
            </w:r>
          </w:p>
        </w:tc>
      </w:tr>
    </w:tbl>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rPr>
          <w:rFonts w:ascii="Times New Roman" w:hAnsi="Times New Roman"/>
          <w:sz w:val="24"/>
        </w:rPr>
      </w:pPr>
    </w:p>
    <w:p w:rsidR="00880C48" w:rsidRDefault="00880C48">
      <w:pPr>
        <w:tabs>
          <w:tab w:val="left" w:pos="1276"/>
        </w:tabs>
        <w:jc w:val="center"/>
        <w:rPr>
          <w:rFonts w:ascii="Times New Roman" w:hAnsi="Times New Roman"/>
          <w:sz w:val="24"/>
        </w:rPr>
      </w:pPr>
      <w:r>
        <w:rPr>
          <w:rFonts w:ascii="Times New Roman" w:hAnsi="Times New Roman"/>
          <w:sz w:val="24"/>
        </w:rPr>
        <w:lastRenderedPageBreak/>
        <w:t>Самара – 2001</w:t>
      </w:r>
    </w:p>
    <w:p w:rsidR="00880C48" w:rsidRDefault="00880C48">
      <w:pPr>
        <w:pStyle w:val="2"/>
        <w:tabs>
          <w:tab w:val="left" w:pos="1276"/>
        </w:tabs>
        <w:spacing w:line="360" w:lineRule="auto"/>
        <w:ind w:firstLine="709"/>
        <w:jc w:val="left"/>
        <w:rPr>
          <w:b/>
          <w:sz w:val="24"/>
        </w:rPr>
      </w:pPr>
      <w:r>
        <w:rPr>
          <w:sz w:val="24"/>
        </w:rPr>
        <w:br w:type="page"/>
      </w:r>
      <w:r>
        <w:rPr>
          <w:b/>
          <w:sz w:val="24"/>
        </w:rPr>
        <w:t>Введение</w:t>
      </w:r>
    </w:p>
    <w:p w:rsidR="00880C48" w:rsidRDefault="00880C48">
      <w:pPr>
        <w:pStyle w:val="a3"/>
        <w:ind w:right="9"/>
      </w:pPr>
      <w:r>
        <w:t>Данная тема охватывает широкий спектр деятельности человека, связанной с созданием материальных благ. Произведённые исследования позволяют обосновать территориальную организацию лесного хозяйства в мире.</w:t>
      </w:r>
    </w:p>
    <w:p w:rsidR="00880C48" w:rsidRDefault="00880C48">
      <w:pPr>
        <w:pStyle w:val="a3"/>
        <w:ind w:right="9"/>
      </w:pPr>
      <w:r>
        <w:t>Современная мировая экономическая ситуация предполагает интенсификацию хозяйственной деятельности человека. Важно применить её к такой изведанной и близкой сфере деятельности, как лесопользование. Моя работа показывает приоритетные направления в этой области, структуру мирового лесного хозяйства, географию лесных ресурсов, меры по решению вопросов, возникающих в процессе лесопользования.</w:t>
      </w:r>
    </w:p>
    <w:p w:rsidR="00880C48" w:rsidRDefault="00880C48">
      <w:pPr>
        <w:pStyle w:val="a3"/>
        <w:tabs>
          <w:tab w:val="center" w:pos="8080"/>
          <w:tab w:val="left" w:pos="9498"/>
        </w:tabs>
        <w:ind w:right="43"/>
      </w:pPr>
      <w:r>
        <w:t>Этой работой я хочу показать, что в данный момент проблемы экологического существования людей и животных, напрямую связанных с лесными ресурсами мира, имеют тенденцию к уходу на задний план по ряду политических ситуаций, возникших в последние десятилетие. В процессе работы над темой у меня создалось впечатление статичности науки, связанной с лесопользованием, которое начало возникать при не нахождении данной тематики в пособии по экономической географии, полученной в библиотеке университета, и отсутствии современного материала в Самарской областной библиотеке имени В.И. Ленина.</w:t>
      </w:r>
    </w:p>
    <w:p w:rsidR="00880C48" w:rsidRDefault="00880C48">
      <w:pPr>
        <w:pStyle w:val="a3"/>
        <w:tabs>
          <w:tab w:val="center" w:pos="8080"/>
          <w:tab w:val="left" w:pos="9498"/>
        </w:tabs>
        <w:ind w:right="43"/>
      </w:pPr>
      <w:r>
        <w:t>Предоставляемая контрольная работа предназначается для широкой аудитории, может быть использована в качестве небольшого доклада на семинаре, лекции по предмету экономическая география.</w:t>
      </w:r>
    </w:p>
    <w:p w:rsidR="00880C48" w:rsidRDefault="00880C48">
      <w:pPr>
        <w:pStyle w:val="a3"/>
        <w:ind w:right="43"/>
        <w:jc w:val="left"/>
        <w:rPr>
          <w:b/>
        </w:rPr>
      </w:pPr>
      <w:r>
        <w:br w:type="page"/>
      </w:r>
      <w:r>
        <w:rPr>
          <w:b/>
        </w:rPr>
        <w:t>1. Общая часть</w:t>
      </w:r>
    </w:p>
    <w:p w:rsidR="00880C48" w:rsidRDefault="00880C48">
      <w:pPr>
        <w:pStyle w:val="a3"/>
        <w:numPr>
          <w:ilvl w:val="1"/>
          <w:numId w:val="12"/>
        </w:numPr>
        <w:ind w:right="43"/>
        <w:jc w:val="left"/>
        <w:rPr>
          <w:b/>
        </w:rPr>
      </w:pPr>
      <w:r>
        <w:rPr>
          <w:b/>
        </w:rPr>
        <w:t>Природные ресурсы</w:t>
      </w:r>
    </w:p>
    <w:p w:rsidR="00880C48" w:rsidRDefault="00880C48">
      <w:pPr>
        <w:pStyle w:val="a3"/>
        <w:ind w:right="43"/>
      </w:pPr>
      <w:r>
        <w:t>Разнообразие природных условий и ресурсов на нашей планете создаёт благоприятные возможности для развития производства материальных благ. Природные условия, обусловленные географическим положением источников ресурсов, могут облегчать или затруднять это развитие. Особенно сильно они влияют на размещение сельского хозяйства, промышленности по добыче полезных ископаемых. В свою очередь, производство оказывает воздействие на окружающую среду, как положительно, так и отрицательно. В отличие от природных условий природные ресурсы вовлекаются в производство непосредственно, составляют его сырьевую и энергетическую базу.</w:t>
      </w:r>
    </w:p>
    <w:p w:rsidR="00880C48" w:rsidRDefault="00880C48">
      <w:pPr>
        <w:pStyle w:val="a3"/>
        <w:ind w:right="43"/>
      </w:pPr>
      <w:r>
        <w:t>Среди множества ресурсов, таких как минеральные, водные, топливные одно из главных мест занимают растительные ресурсы, в частности лесные. В таблице 1.1 приводится разделение ресурсов на типы и виды, и характерные проблемы при их разработке.</w:t>
      </w:r>
    </w:p>
    <w:p w:rsidR="00880C48" w:rsidRDefault="00880C48">
      <w:pPr>
        <w:pStyle w:val="a3"/>
        <w:ind w:right="43"/>
        <w:jc w:val="right"/>
      </w:pPr>
      <w:r>
        <w:t>Таблица 1.1</w:t>
      </w:r>
    </w:p>
    <w:p w:rsidR="00880C48" w:rsidRDefault="00880C48">
      <w:pPr>
        <w:pStyle w:val="a3"/>
        <w:ind w:right="43"/>
        <w:jc w:val="center"/>
      </w:pPr>
      <w:r>
        <w:t>Типы и виды природных ресурсов</w:t>
      </w: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5"/>
        <w:gridCol w:w="2111"/>
        <w:gridCol w:w="2323"/>
        <w:gridCol w:w="2324"/>
      </w:tblGrid>
      <w:tr w:rsidR="00880C48">
        <w:trPr>
          <w:cantSplit/>
          <w:trHeight w:val="281"/>
        </w:trPr>
        <w:tc>
          <w:tcPr>
            <w:tcW w:w="2535" w:type="dxa"/>
            <w:vMerge w:val="restart"/>
            <w:vAlign w:val="center"/>
          </w:tcPr>
          <w:p w:rsidR="00880C48" w:rsidRDefault="00880C48">
            <w:pPr>
              <w:pStyle w:val="a3"/>
              <w:ind w:right="43" w:firstLine="0"/>
              <w:jc w:val="center"/>
              <w:rPr>
                <w:sz w:val="20"/>
              </w:rPr>
            </w:pPr>
            <w:r>
              <w:rPr>
                <w:sz w:val="20"/>
              </w:rPr>
              <w:t xml:space="preserve">Назначение </w:t>
            </w:r>
          </w:p>
          <w:p w:rsidR="00880C48" w:rsidRDefault="00880C48">
            <w:pPr>
              <w:pStyle w:val="a3"/>
              <w:ind w:right="43" w:firstLine="0"/>
              <w:jc w:val="center"/>
              <w:rPr>
                <w:sz w:val="20"/>
              </w:rPr>
            </w:pPr>
            <w:r>
              <w:rPr>
                <w:sz w:val="20"/>
              </w:rPr>
              <w:t>Природных</w:t>
            </w:r>
          </w:p>
          <w:p w:rsidR="00880C48" w:rsidRDefault="00880C48">
            <w:pPr>
              <w:pStyle w:val="a3"/>
              <w:ind w:right="43" w:firstLine="0"/>
              <w:jc w:val="center"/>
              <w:rPr>
                <w:sz w:val="20"/>
              </w:rPr>
            </w:pPr>
            <w:r>
              <w:rPr>
                <w:sz w:val="20"/>
              </w:rPr>
              <w:t xml:space="preserve"> ресурсов</w:t>
            </w:r>
          </w:p>
        </w:tc>
        <w:tc>
          <w:tcPr>
            <w:tcW w:w="6758" w:type="dxa"/>
            <w:gridSpan w:val="3"/>
            <w:vAlign w:val="center"/>
          </w:tcPr>
          <w:p w:rsidR="00880C48" w:rsidRDefault="00880C48">
            <w:pPr>
              <w:pStyle w:val="a3"/>
              <w:ind w:right="43" w:firstLine="0"/>
              <w:jc w:val="center"/>
              <w:rPr>
                <w:sz w:val="20"/>
              </w:rPr>
            </w:pPr>
            <w:r>
              <w:rPr>
                <w:sz w:val="20"/>
              </w:rPr>
              <w:t>Виды природных ресурсов</w:t>
            </w:r>
          </w:p>
        </w:tc>
      </w:tr>
      <w:tr w:rsidR="00880C48">
        <w:trPr>
          <w:cantSplit/>
          <w:trHeight w:val="343"/>
        </w:trPr>
        <w:tc>
          <w:tcPr>
            <w:tcW w:w="2535" w:type="dxa"/>
            <w:vMerge/>
          </w:tcPr>
          <w:p w:rsidR="00880C48" w:rsidRDefault="00880C48">
            <w:pPr>
              <w:pStyle w:val="a3"/>
              <w:ind w:right="43" w:firstLine="0"/>
              <w:rPr>
                <w:b/>
                <w:sz w:val="20"/>
              </w:rPr>
            </w:pPr>
          </w:p>
        </w:tc>
        <w:tc>
          <w:tcPr>
            <w:tcW w:w="4434" w:type="dxa"/>
            <w:gridSpan w:val="2"/>
            <w:vAlign w:val="center"/>
          </w:tcPr>
          <w:p w:rsidR="00880C48" w:rsidRDefault="00880C48">
            <w:pPr>
              <w:pStyle w:val="a3"/>
              <w:ind w:right="43" w:firstLine="0"/>
              <w:jc w:val="center"/>
              <w:rPr>
                <w:sz w:val="20"/>
              </w:rPr>
            </w:pPr>
            <w:r>
              <w:rPr>
                <w:sz w:val="20"/>
              </w:rPr>
              <w:t>Исчерпаемые</w:t>
            </w:r>
          </w:p>
        </w:tc>
        <w:tc>
          <w:tcPr>
            <w:tcW w:w="2324" w:type="dxa"/>
            <w:vMerge w:val="restart"/>
            <w:vAlign w:val="center"/>
          </w:tcPr>
          <w:p w:rsidR="00880C48" w:rsidRDefault="00880C48">
            <w:pPr>
              <w:pStyle w:val="a3"/>
              <w:ind w:right="43" w:firstLine="0"/>
              <w:jc w:val="center"/>
              <w:rPr>
                <w:sz w:val="20"/>
              </w:rPr>
            </w:pPr>
            <w:r>
              <w:rPr>
                <w:sz w:val="20"/>
              </w:rPr>
              <w:t>неисчерпаемые</w:t>
            </w:r>
          </w:p>
        </w:tc>
      </w:tr>
      <w:tr w:rsidR="00880C48">
        <w:trPr>
          <w:cantSplit/>
          <w:trHeight w:val="265"/>
        </w:trPr>
        <w:tc>
          <w:tcPr>
            <w:tcW w:w="2535" w:type="dxa"/>
            <w:vMerge/>
          </w:tcPr>
          <w:p w:rsidR="00880C48" w:rsidRDefault="00880C48">
            <w:pPr>
              <w:pStyle w:val="a3"/>
              <w:ind w:right="43" w:firstLine="0"/>
              <w:rPr>
                <w:b/>
              </w:rPr>
            </w:pPr>
          </w:p>
        </w:tc>
        <w:tc>
          <w:tcPr>
            <w:tcW w:w="2111" w:type="dxa"/>
            <w:vAlign w:val="center"/>
          </w:tcPr>
          <w:p w:rsidR="00880C48" w:rsidRDefault="00880C48">
            <w:pPr>
              <w:pStyle w:val="a3"/>
              <w:ind w:right="43" w:firstLine="0"/>
              <w:jc w:val="center"/>
              <w:rPr>
                <w:sz w:val="20"/>
              </w:rPr>
            </w:pPr>
            <w:r>
              <w:rPr>
                <w:sz w:val="20"/>
              </w:rPr>
              <w:t>невозобновимые</w:t>
            </w:r>
          </w:p>
        </w:tc>
        <w:tc>
          <w:tcPr>
            <w:tcW w:w="2323" w:type="dxa"/>
            <w:vAlign w:val="center"/>
          </w:tcPr>
          <w:p w:rsidR="00880C48" w:rsidRDefault="00880C48">
            <w:pPr>
              <w:pStyle w:val="a3"/>
              <w:ind w:right="43" w:firstLine="0"/>
              <w:jc w:val="center"/>
              <w:rPr>
                <w:sz w:val="20"/>
              </w:rPr>
            </w:pPr>
            <w:r>
              <w:rPr>
                <w:sz w:val="20"/>
              </w:rPr>
              <w:t>Возобновимые</w:t>
            </w:r>
          </w:p>
        </w:tc>
        <w:tc>
          <w:tcPr>
            <w:tcW w:w="2324" w:type="dxa"/>
            <w:vMerge/>
          </w:tcPr>
          <w:p w:rsidR="00880C48" w:rsidRDefault="00880C48">
            <w:pPr>
              <w:pStyle w:val="a3"/>
              <w:ind w:right="43" w:firstLine="0"/>
            </w:pPr>
          </w:p>
        </w:tc>
      </w:tr>
      <w:tr w:rsidR="00880C48">
        <w:trPr>
          <w:cantSplit/>
          <w:trHeight w:val="2862"/>
        </w:trPr>
        <w:tc>
          <w:tcPr>
            <w:tcW w:w="2535" w:type="dxa"/>
          </w:tcPr>
          <w:p w:rsidR="00880C48" w:rsidRDefault="00880C48">
            <w:pPr>
              <w:pStyle w:val="a3"/>
              <w:ind w:right="43" w:firstLine="0"/>
              <w:rPr>
                <w:b/>
                <w:sz w:val="20"/>
              </w:rPr>
            </w:pPr>
            <w:r>
              <w:rPr>
                <w:b/>
                <w:sz w:val="20"/>
              </w:rPr>
              <w:t>1.Многоцелевое</w:t>
            </w:r>
          </w:p>
          <w:p w:rsidR="00880C48" w:rsidRDefault="00880C48">
            <w:pPr>
              <w:pStyle w:val="a3"/>
              <w:ind w:right="43" w:firstLine="0"/>
              <w:rPr>
                <w:b/>
                <w:sz w:val="20"/>
              </w:rPr>
            </w:pPr>
            <w:r>
              <w:rPr>
                <w:b/>
                <w:sz w:val="20"/>
              </w:rPr>
              <w:t>2.Промышленное</w:t>
            </w:r>
          </w:p>
          <w:p w:rsidR="00880C48" w:rsidRDefault="00880C48">
            <w:pPr>
              <w:pStyle w:val="a3"/>
              <w:ind w:right="43" w:firstLine="0"/>
              <w:rPr>
                <w:sz w:val="20"/>
              </w:rPr>
            </w:pPr>
            <w:r>
              <w:rPr>
                <w:sz w:val="20"/>
              </w:rPr>
              <w:t>Энергетическое</w:t>
            </w:r>
          </w:p>
          <w:p w:rsidR="00880C48" w:rsidRDefault="00880C48">
            <w:pPr>
              <w:pStyle w:val="a3"/>
              <w:ind w:right="43" w:firstLine="0"/>
              <w:rPr>
                <w:sz w:val="20"/>
              </w:rPr>
            </w:pPr>
          </w:p>
          <w:p w:rsidR="00880C48" w:rsidRDefault="00880C48">
            <w:pPr>
              <w:pStyle w:val="a3"/>
              <w:ind w:right="43" w:firstLine="0"/>
              <w:rPr>
                <w:b/>
                <w:sz w:val="20"/>
              </w:rPr>
            </w:pPr>
          </w:p>
          <w:p w:rsidR="00880C48" w:rsidRDefault="00880C48">
            <w:pPr>
              <w:pStyle w:val="a3"/>
              <w:ind w:right="43" w:firstLine="0"/>
              <w:rPr>
                <w:b/>
                <w:sz w:val="20"/>
              </w:rPr>
            </w:pPr>
            <w:r>
              <w:rPr>
                <w:sz w:val="20"/>
              </w:rPr>
              <w:t>Металлургическое</w:t>
            </w:r>
          </w:p>
          <w:p w:rsidR="00880C48" w:rsidRDefault="00880C48">
            <w:pPr>
              <w:pStyle w:val="a3"/>
              <w:ind w:right="43" w:firstLine="0"/>
              <w:rPr>
                <w:b/>
                <w:sz w:val="20"/>
              </w:rPr>
            </w:pPr>
            <w:r>
              <w:rPr>
                <w:sz w:val="20"/>
              </w:rPr>
              <w:t>Химическое</w:t>
            </w:r>
          </w:p>
          <w:p w:rsidR="00880C48" w:rsidRDefault="00880C48">
            <w:pPr>
              <w:pStyle w:val="a3"/>
              <w:ind w:right="43" w:firstLine="0"/>
              <w:rPr>
                <w:b/>
                <w:sz w:val="20"/>
              </w:rPr>
            </w:pPr>
            <w:r>
              <w:rPr>
                <w:b/>
                <w:sz w:val="20"/>
              </w:rPr>
              <w:t>3.Сельскохозяйственное</w:t>
            </w:r>
          </w:p>
        </w:tc>
        <w:tc>
          <w:tcPr>
            <w:tcW w:w="2111" w:type="dxa"/>
          </w:tcPr>
          <w:p w:rsidR="00880C48" w:rsidRDefault="00880C48">
            <w:pPr>
              <w:pStyle w:val="a3"/>
              <w:ind w:right="43" w:firstLine="0"/>
              <w:jc w:val="center"/>
              <w:rPr>
                <w:sz w:val="20"/>
              </w:rPr>
            </w:pPr>
          </w:p>
          <w:p w:rsidR="00880C48" w:rsidRDefault="00880C48">
            <w:pPr>
              <w:pStyle w:val="a3"/>
              <w:ind w:right="43" w:firstLine="0"/>
              <w:jc w:val="center"/>
              <w:rPr>
                <w:sz w:val="20"/>
              </w:rPr>
            </w:pPr>
          </w:p>
          <w:p w:rsidR="00880C48" w:rsidRDefault="00880C48">
            <w:pPr>
              <w:pStyle w:val="a3"/>
              <w:ind w:right="43" w:firstLine="0"/>
              <w:jc w:val="center"/>
              <w:rPr>
                <w:sz w:val="20"/>
              </w:rPr>
            </w:pPr>
            <w:r>
              <w:rPr>
                <w:sz w:val="20"/>
              </w:rPr>
              <w:t>Минеральные, топливные (уголь, нефть, сланцы)</w:t>
            </w:r>
          </w:p>
          <w:p w:rsidR="00880C48" w:rsidRDefault="00880C48">
            <w:pPr>
              <w:pStyle w:val="a3"/>
              <w:ind w:right="43" w:firstLine="0"/>
              <w:jc w:val="center"/>
              <w:rPr>
                <w:sz w:val="20"/>
              </w:rPr>
            </w:pPr>
            <w:r>
              <w:rPr>
                <w:sz w:val="20"/>
              </w:rPr>
              <w:t>Руды металлов</w:t>
            </w:r>
          </w:p>
          <w:p w:rsidR="00880C48" w:rsidRDefault="00880C48">
            <w:pPr>
              <w:pStyle w:val="a3"/>
              <w:ind w:right="43" w:firstLine="0"/>
              <w:jc w:val="center"/>
              <w:rPr>
                <w:sz w:val="20"/>
              </w:rPr>
            </w:pPr>
            <w:r>
              <w:rPr>
                <w:sz w:val="20"/>
              </w:rPr>
              <w:t>Соли, сера и т.п.</w:t>
            </w:r>
          </w:p>
        </w:tc>
        <w:tc>
          <w:tcPr>
            <w:tcW w:w="2323" w:type="dxa"/>
          </w:tcPr>
          <w:p w:rsidR="00880C48" w:rsidRDefault="00880C48">
            <w:pPr>
              <w:pStyle w:val="a3"/>
              <w:ind w:right="43" w:firstLine="0"/>
              <w:jc w:val="center"/>
              <w:rPr>
                <w:sz w:val="20"/>
              </w:rPr>
            </w:pPr>
            <w:r>
              <w:rPr>
                <w:sz w:val="20"/>
              </w:rPr>
              <w:t>Земля, вода, воздух, лес</w:t>
            </w:r>
          </w:p>
          <w:p w:rsidR="00880C48" w:rsidRDefault="00880C48">
            <w:pPr>
              <w:pStyle w:val="a3"/>
              <w:ind w:right="43" w:firstLine="0"/>
              <w:jc w:val="center"/>
              <w:rPr>
                <w:sz w:val="20"/>
              </w:rPr>
            </w:pPr>
          </w:p>
          <w:p w:rsidR="00880C48" w:rsidRDefault="00880C48">
            <w:pPr>
              <w:pStyle w:val="a3"/>
              <w:ind w:right="43" w:firstLine="0"/>
              <w:jc w:val="center"/>
              <w:rPr>
                <w:sz w:val="20"/>
              </w:rPr>
            </w:pPr>
            <w:r>
              <w:rPr>
                <w:sz w:val="20"/>
              </w:rPr>
              <w:t>Гидроэнергетические</w:t>
            </w:r>
          </w:p>
          <w:p w:rsidR="00880C48" w:rsidRDefault="00880C48">
            <w:pPr>
              <w:pStyle w:val="a3"/>
              <w:ind w:right="43" w:firstLine="0"/>
              <w:jc w:val="center"/>
              <w:rPr>
                <w:sz w:val="20"/>
              </w:rPr>
            </w:pPr>
          </w:p>
          <w:p w:rsidR="00880C48" w:rsidRDefault="00880C48">
            <w:pPr>
              <w:pStyle w:val="a3"/>
              <w:ind w:right="43" w:firstLine="0"/>
              <w:jc w:val="center"/>
              <w:rPr>
                <w:sz w:val="20"/>
              </w:rPr>
            </w:pPr>
          </w:p>
          <w:p w:rsidR="00880C48" w:rsidRDefault="00880C48">
            <w:pPr>
              <w:pStyle w:val="a3"/>
              <w:ind w:right="43" w:firstLine="0"/>
              <w:jc w:val="center"/>
              <w:rPr>
                <w:sz w:val="20"/>
              </w:rPr>
            </w:pPr>
          </w:p>
          <w:p w:rsidR="00880C48" w:rsidRDefault="00880C48">
            <w:pPr>
              <w:pStyle w:val="a3"/>
              <w:ind w:right="43" w:firstLine="0"/>
              <w:jc w:val="center"/>
              <w:rPr>
                <w:sz w:val="20"/>
              </w:rPr>
            </w:pPr>
          </w:p>
          <w:p w:rsidR="00880C48" w:rsidRDefault="00880C48">
            <w:pPr>
              <w:pStyle w:val="a3"/>
              <w:ind w:right="43" w:firstLine="0"/>
              <w:jc w:val="center"/>
              <w:rPr>
                <w:sz w:val="20"/>
              </w:rPr>
            </w:pPr>
            <w:r>
              <w:rPr>
                <w:sz w:val="20"/>
              </w:rPr>
              <w:t>Почвенные, животные</w:t>
            </w:r>
          </w:p>
        </w:tc>
        <w:tc>
          <w:tcPr>
            <w:tcW w:w="2324" w:type="dxa"/>
            <w:tcBorders>
              <w:bottom w:val="single" w:sz="4" w:space="0" w:color="auto"/>
            </w:tcBorders>
          </w:tcPr>
          <w:p w:rsidR="00880C48" w:rsidRDefault="00880C48">
            <w:pPr>
              <w:pStyle w:val="a3"/>
              <w:ind w:right="43" w:firstLine="0"/>
              <w:rPr>
                <w:sz w:val="20"/>
              </w:rPr>
            </w:pPr>
          </w:p>
          <w:p w:rsidR="00880C48" w:rsidRDefault="00880C48">
            <w:pPr>
              <w:pStyle w:val="a3"/>
              <w:ind w:right="43" w:firstLine="0"/>
              <w:rPr>
                <w:sz w:val="20"/>
              </w:rPr>
            </w:pPr>
          </w:p>
          <w:p w:rsidR="00880C48" w:rsidRDefault="00880C48">
            <w:pPr>
              <w:pStyle w:val="a3"/>
              <w:ind w:right="43" w:firstLine="0"/>
              <w:rPr>
                <w:sz w:val="20"/>
              </w:rPr>
            </w:pPr>
            <w:r>
              <w:rPr>
                <w:sz w:val="20"/>
              </w:rPr>
              <w:t>Энергия ядерная, солнечная, геотермальная и т.п.</w:t>
            </w:r>
          </w:p>
          <w:p w:rsidR="00880C48" w:rsidRDefault="00880C48">
            <w:pPr>
              <w:pStyle w:val="a3"/>
              <w:ind w:right="43" w:firstLine="0"/>
              <w:rPr>
                <w:sz w:val="20"/>
              </w:rPr>
            </w:pPr>
          </w:p>
          <w:p w:rsidR="00880C48" w:rsidRDefault="00880C48">
            <w:pPr>
              <w:pStyle w:val="a3"/>
              <w:ind w:right="43" w:firstLine="0"/>
              <w:rPr>
                <w:sz w:val="20"/>
              </w:rPr>
            </w:pPr>
          </w:p>
          <w:p w:rsidR="00880C48" w:rsidRDefault="00880C48">
            <w:pPr>
              <w:pStyle w:val="a3"/>
              <w:ind w:right="43" w:firstLine="0"/>
              <w:jc w:val="center"/>
              <w:rPr>
                <w:sz w:val="20"/>
              </w:rPr>
            </w:pPr>
            <w:r>
              <w:rPr>
                <w:sz w:val="20"/>
              </w:rPr>
              <w:t>Климатические</w:t>
            </w:r>
          </w:p>
        </w:tc>
      </w:tr>
      <w:tr w:rsidR="00880C48">
        <w:trPr>
          <w:cantSplit/>
          <w:trHeight w:val="394"/>
        </w:trPr>
        <w:tc>
          <w:tcPr>
            <w:tcW w:w="9293" w:type="dxa"/>
            <w:gridSpan w:val="4"/>
            <w:vAlign w:val="center"/>
          </w:tcPr>
          <w:p w:rsidR="00880C48" w:rsidRDefault="00880C48">
            <w:pPr>
              <w:pStyle w:val="a3"/>
              <w:ind w:right="43" w:firstLine="0"/>
              <w:jc w:val="center"/>
              <w:rPr>
                <w:sz w:val="20"/>
              </w:rPr>
            </w:pPr>
            <w:r>
              <w:rPr>
                <w:sz w:val="20"/>
              </w:rPr>
              <w:t>Проблемы их использования</w:t>
            </w:r>
          </w:p>
        </w:tc>
      </w:tr>
      <w:tr w:rsidR="00880C48">
        <w:trPr>
          <w:trHeight w:val="2110"/>
        </w:trPr>
        <w:tc>
          <w:tcPr>
            <w:tcW w:w="2535" w:type="dxa"/>
          </w:tcPr>
          <w:p w:rsidR="00880C48" w:rsidRDefault="00880C48">
            <w:pPr>
              <w:pStyle w:val="a3"/>
              <w:ind w:right="43" w:firstLine="0"/>
              <w:rPr>
                <w:b/>
              </w:rPr>
            </w:pPr>
          </w:p>
        </w:tc>
        <w:tc>
          <w:tcPr>
            <w:tcW w:w="2111" w:type="dxa"/>
          </w:tcPr>
          <w:p w:rsidR="00880C48" w:rsidRDefault="00880C48">
            <w:pPr>
              <w:pStyle w:val="a3"/>
              <w:ind w:right="43" w:firstLine="0"/>
              <w:rPr>
                <w:sz w:val="20"/>
              </w:rPr>
            </w:pPr>
            <w:r>
              <w:rPr>
                <w:sz w:val="20"/>
              </w:rPr>
              <w:t>Необходимость охраны, комплексного использования, утилизации отходов</w:t>
            </w:r>
          </w:p>
          <w:p w:rsidR="00880C48" w:rsidRDefault="00880C48">
            <w:pPr>
              <w:pStyle w:val="a3"/>
              <w:ind w:right="43" w:firstLine="0"/>
              <w:rPr>
                <w:sz w:val="20"/>
              </w:rPr>
            </w:pPr>
          </w:p>
          <w:p w:rsidR="00880C48" w:rsidRDefault="00880C48">
            <w:pPr>
              <w:pStyle w:val="a3"/>
              <w:ind w:right="43" w:firstLine="0"/>
              <w:rPr>
                <w:sz w:val="20"/>
              </w:rPr>
            </w:pPr>
            <w:r>
              <w:rPr>
                <w:sz w:val="20"/>
              </w:rPr>
              <w:t>Рекультивация земель при использовании ресурсов</w:t>
            </w:r>
          </w:p>
        </w:tc>
        <w:tc>
          <w:tcPr>
            <w:tcW w:w="2323" w:type="dxa"/>
            <w:vAlign w:val="center"/>
          </w:tcPr>
          <w:p w:rsidR="00880C48" w:rsidRDefault="00880C48">
            <w:pPr>
              <w:pStyle w:val="a3"/>
              <w:ind w:right="43" w:firstLine="0"/>
              <w:rPr>
                <w:sz w:val="20"/>
              </w:rPr>
            </w:pPr>
            <w:r>
              <w:rPr>
                <w:sz w:val="20"/>
              </w:rPr>
              <w:t>Охрана от загрязнения, очистка, мелиорация, восстановление</w:t>
            </w:r>
          </w:p>
        </w:tc>
        <w:tc>
          <w:tcPr>
            <w:tcW w:w="2324" w:type="dxa"/>
            <w:vAlign w:val="center"/>
          </w:tcPr>
          <w:p w:rsidR="00880C48" w:rsidRDefault="00880C48">
            <w:pPr>
              <w:pStyle w:val="a3"/>
              <w:ind w:right="43" w:firstLine="0"/>
              <w:rPr>
                <w:sz w:val="20"/>
              </w:rPr>
            </w:pPr>
            <w:r>
              <w:rPr>
                <w:sz w:val="20"/>
              </w:rPr>
              <w:t>Сложность технических решений. Защита человечества от отрицательных воздействий</w:t>
            </w:r>
          </w:p>
        </w:tc>
      </w:tr>
    </w:tbl>
    <w:p w:rsidR="00880C48" w:rsidRDefault="00880C48">
      <w:pPr>
        <w:pStyle w:val="a3"/>
        <w:tabs>
          <w:tab w:val="left" w:pos="142"/>
        </w:tabs>
        <w:ind w:right="43"/>
        <w:jc w:val="left"/>
      </w:pPr>
      <w:r>
        <w:t>Отличием лесных ресурсов от неисчерпаемых и исчерпаемых возобновимых является существование предела их использования  и возможности восстановить в желаемых пропорциях, соответственно. А проблема использования этих ресурсов заключается в вовлечении их в производство посредством передовых методов науки и техники.</w:t>
      </w:r>
    </w:p>
    <w:p w:rsidR="00880C48" w:rsidRDefault="00880C48">
      <w:pPr>
        <w:pStyle w:val="a3"/>
        <w:tabs>
          <w:tab w:val="left" w:pos="142"/>
        </w:tabs>
        <w:ind w:right="43"/>
        <w:jc w:val="left"/>
        <w:rPr>
          <w:b/>
        </w:rPr>
      </w:pPr>
      <w:r>
        <w:rPr>
          <w:b/>
        </w:rPr>
        <w:t>1.2 Понятие о лесных ресурсах, их классификация</w:t>
      </w:r>
    </w:p>
    <w:p w:rsidR="00880C48" w:rsidRDefault="00880C48">
      <w:pPr>
        <w:pStyle w:val="a3"/>
        <w:ind w:right="43"/>
      </w:pPr>
      <w:r>
        <w:t>Из всех типов растительного покрова планеты и всех категорий естественных ресурсов самыми ценными являются лесные. По современным исследованиям суммарные запасы растительной массы в лесах составляют 82% от всей растительной массы Земли или примерно 1960 млрд. тонн, а общий запас древесины в лесах - более 350 млрд. м.</w:t>
      </w:r>
    </w:p>
    <w:p w:rsidR="00880C48" w:rsidRDefault="00880C48">
      <w:pPr>
        <w:pStyle w:val="a3"/>
        <w:ind w:right="43"/>
        <w:rPr>
          <w:color w:val="000000"/>
        </w:rPr>
      </w:pPr>
      <w:r>
        <w:t xml:space="preserve">В процессе работы над данной темой я познакомился с несколькими  определениями лесных ресурсов, леса, приведу некоторые из них. Согласно научных работ русского лесовода Г.Ф.Морозова лес-это такая совокупность древесных растений, в которой обнаруживается их взаимное влияние друг на друга  и на окружающую среду. Официальное определение лесных ресурсов даёт стандарт отрасли ОСТ 56-108-98, которое звучит следующим образом: "Под лесными ресурсами понимаются запасы древесных и недревесных продуктов лесного фонда, лесов, не входящих в лесной фонд, и землях покрытых древесно-кустарниковой растительностью. К древесным относятся: продукты леса из древесины или сама древесина, к недревесным - все другие продукты недревесного происхождения...". Для дальнейшего раскрытия предоставленной мне темы необходимо также и  определение классификации типа леса - </w:t>
      </w:r>
      <w:r>
        <w:rPr>
          <w:color w:val="000000"/>
        </w:rPr>
        <w:t>лесоводственная классификационная единица, объединяющая леса с однородными лесорастительными условиями определенного типа, с соответствующим им породным составом древостоев, другой растительностью и фауной. Учитывая нынешнее направление на Земле, заключающееся в глобализации и интеграции прогрессивного мирового сообщества, считаю важным привести термины, принятые в области лесоводчества и лесной промышленности в зарубежных странах:</w:t>
      </w:r>
    </w:p>
    <w:p w:rsidR="00880C48" w:rsidRDefault="00880C48">
      <w:pPr>
        <w:pStyle w:val="a3"/>
        <w:ind w:right="43"/>
        <w:rPr>
          <w:color w:val="000000"/>
        </w:rPr>
      </w:pPr>
      <w:r>
        <w:rPr>
          <w:color w:val="000000"/>
        </w:rPr>
        <w:t xml:space="preserve">а) лесные ресурсы - вся площадь, занятая деревьями или кустарниками и используемая для лесохозяйственных целей. В лесные ресурсы входят общественные и частные леса, национальные парки и заповедники, все лесные культуры и лесные плантации, в том числе рассчитанные на один оборот рубки, а также площади под дорогами, водотоками, лесные питомники и небольшие </w:t>
      </w:r>
      <w:r>
        <w:t xml:space="preserve">открытые участки, которые нельзя выделить по условиям съёмки. В </w:t>
      </w:r>
      <w:r>
        <w:rPr>
          <w:color w:val="000000"/>
        </w:rPr>
        <w:t>лесные ресурсы не включают городские сады, плодовые сады и технические плантации (каучуковые, хинные и др.), лесные пастбища, и отгонные участки;</w:t>
      </w:r>
    </w:p>
    <w:p w:rsidR="00880C48" w:rsidRDefault="00880C48">
      <w:pPr>
        <w:pStyle w:val="a3"/>
        <w:ind w:right="43"/>
        <w:rPr>
          <w:color w:val="000000"/>
        </w:rPr>
      </w:pPr>
      <w:r>
        <w:rPr>
          <w:color w:val="000000"/>
        </w:rPr>
        <w:t>б) сомкнутые леса - лесные участки (понятие, аналогичное понятию площади, покрытой лесными ресурсами), используемые для  лесохозяйственных целей, занятые деревьями, сомкнутость крон которых составляет более 20%. К ним относят естественные лесные насаждения ( включая молодняки), а также несомкнувшиеся лесные культуры, заложенные для получения древесины, и защитные лесные полосы, где ведётся хозяйство по типу лесного.</w:t>
      </w:r>
    </w:p>
    <w:p w:rsidR="00880C48" w:rsidRDefault="00880C48">
      <w:pPr>
        <w:pStyle w:val="a3"/>
        <w:ind w:right="43"/>
        <w:rPr>
          <w:color w:val="000000"/>
        </w:rPr>
      </w:pPr>
      <w:r>
        <w:rPr>
          <w:color w:val="000000"/>
        </w:rPr>
        <w:t>в) редины (редколесья) - нелесные участки, на которых сомкнутость крон деревьев составляет от 5 до 20% (например, редины в Евразии, саванны в тропиках).</w:t>
      </w:r>
    </w:p>
    <w:p w:rsidR="00880C48" w:rsidRDefault="00880C48">
      <w:pPr>
        <w:pStyle w:val="a3"/>
        <w:ind w:right="43"/>
        <w:rPr>
          <w:color w:val="000000"/>
        </w:rPr>
      </w:pPr>
      <w:r>
        <w:rPr>
          <w:color w:val="000000"/>
        </w:rPr>
        <w:t>В целях упорядоточения способов ведения лесного хозяйства и предупреждения истощения древесных запасов в нашей стране было произведено разделение лесов на три группы.</w:t>
      </w:r>
    </w:p>
    <w:p w:rsidR="00880C48" w:rsidRDefault="00880C48">
      <w:pPr>
        <w:pStyle w:val="a3"/>
        <w:ind w:right="43"/>
        <w:rPr>
          <w:color w:val="000000"/>
        </w:rPr>
      </w:pPr>
      <w:r>
        <w:rPr>
          <w:color w:val="000000"/>
        </w:rPr>
        <w:t>Леса первой группы - леса, основным назначением которых является выполнение водоохранных, защитных, санитарно-гигиенических и оздоровительных функций, а также леса особо охраняемых природных территорий. Леса особо охраняемых природных территорий - это леса первой группы, имеющие важнейшее экологическое, научное, историческое значение, частично или полностью изъятые из хозяйственного использования, для которых установлен режим особой охраны. К особо охраняемым лесам относятся: леса  государственных природных заповедников, национальных и природных парков, памятники природы и другие. Заповедные леса - это леса типичных и уникальных природных объектов, сохраняемые в естественном состоянии. К заповедным лесам относятся:</w:t>
      </w:r>
    </w:p>
    <w:p w:rsidR="00880C48" w:rsidRDefault="00880C48">
      <w:pPr>
        <w:pStyle w:val="a3"/>
        <w:ind w:right="43"/>
        <w:rPr>
          <w:color w:val="000000"/>
        </w:rPr>
      </w:pPr>
      <w:r>
        <w:rPr>
          <w:color w:val="000000"/>
        </w:rPr>
        <w:t>- леса заповедников, заповедных частей национальных и природных парков;</w:t>
      </w:r>
    </w:p>
    <w:p w:rsidR="00880C48" w:rsidRDefault="00880C48">
      <w:pPr>
        <w:pStyle w:val="a3"/>
        <w:ind w:right="43"/>
      </w:pPr>
      <w:r>
        <w:rPr>
          <w:color w:val="000000"/>
        </w:rPr>
        <w:t>- заповедные лесные участки.</w:t>
      </w:r>
    </w:p>
    <w:p w:rsidR="00880C48" w:rsidRDefault="00880C48">
      <w:pPr>
        <w:pStyle w:val="a3"/>
        <w:ind w:right="43"/>
      </w:pPr>
      <w:r>
        <w:rPr>
          <w:color w:val="000000"/>
        </w:rPr>
        <w:t>Леса второй группы - леса в регионах с высокой плотностью населения и развитой сетью наземных транспортных путей; леса, выполняющие  преимущественно водоохранные, защитные, санитарно-гигиенические, оздоровительные и иные функции, имеющие ограниченное эксплуатационное значение, а также леса в регионах с недостаточными лесными ресурсами, для сохранения которых требуется ограничение режима лесопользования.</w:t>
      </w:r>
    </w:p>
    <w:p w:rsidR="00880C48" w:rsidRDefault="00880C48">
      <w:pPr>
        <w:pStyle w:val="a3"/>
        <w:ind w:right="43"/>
        <w:rPr>
          <w:color w:val="000000"/>
        </w:rPr>
      </w:pPr>
      <w:r>
        <w:rPr>
          <w:color w:val="000000"/>
        </w:rPr>
        <w:t>Леса третьей группы - леса богатых лесных регионов, имеющие преимущественно эксплуатационное значение при обеспечении сохранения экологических функций. Леса третьей группы подразделяются на освоенные и резервные.</w:t>
      </w:r>
    </w:p>
    <w:p w:rsidR="00880C48" w:rsidRDefault="00880C48">
      <w:pPr>
        <w:pStyle w:val="a3"/>
        <w:ind w:right="43"/>
        <w:rPr>
          <w:color w:val="000000"/>
        </w:rPr>
      </w:pPr>
      <w:r>
        <w:rPr>
          <w:color w:val="000000"/>
        </w:rPr>
        <w:t>В качестве самостоятельной работы по данному вопросу о классификации я предлагаю более простое и глобальное разделение лесных ресурсов по их практическому использованию. Согласно моей классификации лесные ресурсы делятся на:</w:t>
      </w:r>
    </w:p>
    <w:p w:rsidR="00880C48" w:rsidRDefault="00880C48">
      <w:pPr>
        <w:pStyle w:val="a3"/>
        <w:ind w:right="43"/>
        <w:rPr>
          <w:color w:val="000000"/>
        </w:rPr>
      </w:pPr>
      <w:r>
        <w:rPr>
          <w:color w:val="000000"/>
        </w:rPr>
        <w:t>1. Промышленно-технические, ресурсы, преобладающая часть которых используется или участвует непосредственно и (или) косвенно в производстве материальных благ;</w:t>
      </w:r>
    </w:p>
    <w:p w:rsidR="00880C48" w:rsidRDefault="00880C48">
      <w:pPr>
        <w:pStyle w:val="a3"/>
        <w:ind w:right="43"/>
        <w:rPr>
          <w:color w:val="000000"/>
        </w:rPr>
      </w:pPr>
      <w:r>
        <w:rPr>
          <w:color w:val="000000"/>
        </w:rPr>
        <w:t>2.Социально-медицинские, лесные ресурсы, используемые населением для отправления своих культурных и оздоровительных потребностей;</w:t>
      </w:r>
    </w:p>
    <w:p w:rsidR="00880C48" w:rsidRDefault="00880C48">
      <w:pPr>
        <w:pStyle w:val="a3"/>
        <w:ind w:right="43"/>
        <w:rPr>
          <w:color w:val="000000"/>
        </w:rPr>
      </w:pPr>
      <w:r>
        <w:rPr>
          <w:color w:val="000000"/>
        </w:rPr>
        <w:t>3.Эколого-стратегические, группа лесных ресурсов, имеющая наиважнейшее значение для продолжения жизнедеятельности, как людей, так и животного мира в каком-либо регионе и исчезновение которых невосполнимо и ведёт к катастрофическим последствиям.</w:t>
      </w:r>
    </w:p>
    <w:p w:rsidR="00880C48" w:rsidRDefault="00880C48">
      <w:pPr>
        <w:pStyle w:val="a3"/>
        <w:ind w:right="43"/>
      </w:pPr>
      <w:r>
        <w:t>Важно отметить, что тот или иной вид ресурсов может одновременно находиться в разных группах или даже во всех.</w:t>
      </w:r>
    </w:p>
    <w:p w:rsidR="00880C48" w:rsidRDefault="00880C48">
      <w:pPr>
        <w:pStyle w:val="a3"/>
        <w:ind w:right="43"/>
        <w:rPr>
          <w:b/>
        </w:rPr>
      </w:pPr>
      <w:r>
        <w:t>При работе над этим разделом я счёл неважным приведение классификации лесных ресурсов по ботаническому виду (типу), так как, во-первых, это не является предметом экономической географии и, во-вторых, данный вопрос в полной мере раскроется в последующем разделе.</w:t>
      </w:r>
    </w:p>
    <w:p w:rsidR="00880C48" w:rsidRDefault="00880C48">
      <w:pPr>
        <w:pStyle w:val="a3"/>
        <w:ind w:right="43"/>
      </w:pPr>
      <w:r>
        <w:rPr>
          <w:b/>
        </w:rPr>
        <w:t>1.3 Распределение лесных ресурсов по миру, поясность</w:t>
      </w:r>
    </w:p>
    <w:p w:rsidR="00880C48" w:rsidRDefault="00880C48">
      <w:pPr>
        <w:pStyle w:val="a3"/>
        <w:ind w:right="43"/>
      </w:pPr>
      <w:r>
        <w:t>Существует много различных способов показать  распределение лесных ресурсов в мире. Общая картина распределения основных лесных ресурсов, основанная на определении типа леса у геоботаников (приведено в предыдущем разделе) и в зависимости от климатических условий в регионах мира (средней годовой температуры и среднего годового количества осадков) представлено на схеме в приложении 1.</w:t>
      </w:r>
    </w:p>
    <w:p w:rsidR="00880C48" w:rsidRDefault="00880C48">
      <w:pPr>
        <w:pStyle w:val="a3"/>
        <w:ind w:right="43"/>
      </w:pPr>
      <w:r>
        <w:t>Распределение основных лесных сообществ на меридиональном профиле в разных экологических условиях по Троллю К. (приложение 2) показывает как размещены они в зависимости от высотной поясности.</w:t>
      </w:r>
    </w:p>
    <w:p w:rsidR="00880C48" w:rsidRDefault="00880C48">
      <w:pPr>
        <w:pStyle w:val="a3"/>
        <w:ind w:right="43"/>
      </w:pPr>
      <w:r>
        <w:t>Лесная дирекция ФАО ООН (</w:t>
      </w:r>
      <w:r>
        <w:rPr>
          <w:lang w:val="en-US"/>
        </w:rPr>
        <w:t xml:space="preserve">Food and Agriculture Organization of United Nations – </w:t>
      </w:r>
      <w:r>
        <w:t xml:space="preserve">продовольственная и сельскохозяйственная организация Организации Объединённых Наций) приводит следующую характеристику лесных ресурсов по Оксфордскому экономическому атласу, в которой выделено шесть зональных подразделений лесов: хвойные леса холодной зоны, смешанные леса умеренной зоны, влажные леса тёплого умеренного климата, экваториальные дождевые леса, тропические влажные листопадные леса, леса сухих областей. </w:t>
      </w:r>
    </w:p>
    <w:p w:rsidR="00880C48" w:rsidRDefault="00880C48">
      <w:pPr>
        <w:pStyle w:val="a3"/>
        <w:ind w:right="43"/>
      </w:pPr>
      <w:r>
        <w:t>Хвойные леса холодной зоны распространены только в северном полушарии, где простирается широкий пояс тайги. Породный состав лесов небогат, наиболее важные имеющие коммерческое значение породы в Евразии: ель обыкновенная на западе и сибирская на востоке, сосна обыкновенная, лиственница, распространённые  на территории России кедр и пихта, ель белая и чёрная (север США и Канады).</w:t>
      </w:r>
    </w:p>
    <w:p w:rsidR="00880C48" w:rsidRDefault="00880C48">
      <w:pPr>
        <w:pStyle w:val="a3"/>
        <w:ind w:right="43"/>
      </w:pPr>
      <w:r>
        <w:t>Смешанные леса умеренной зоны распространены преимущественно в средних широтах северного полушария. Важное значение имеют бук, дуб черешчатый, распространённый в лесах стран северной, западной, центральной Европы, дуб цер (восточная и южная Европа), дуб белый, северный, крупноплодный (северная Америка). В США в этой зоне растут многие виды орехов, каштанов, лип, клёнов. Ценные хвойные породы этой зоны распространены в лесах Сибири и Дальнего Востока, на побережье Тихого океана (США, Канада) – туя гигантская, лжетсуга, горных лесах Мексики, а также в Гималаях. Эти леса эксплуатируются в данный момент наиболее интенсивно.</w:t>
      </w:r>
    </w:p>
    <w:p w:rsidR="00880C48" w:rsidRDefault="00880C48">
      <w:pPr>
        <w:pStyle w:val="a3"/>
        <w:ind w:right="43"/>
      </w:pPr>
      <w:r>
        <w:t>Влажные леса тёплого и умеренного климата находятся в обоих полушариях в пределах субтропического пояса. Для этих лесов характерно разнообразие лиственных и хвойных пород. На юго-востоке США большое промышленное значение имеют сосновые леса, буковые, ясеневые и леса чёрного ореха. В субтропических лесах Китая наибольшую ценность представляют сосна Массона, криптомея японская, коричник камфорный. Значительные площади сведённых естественных лесов заняты лесными культурами ценных пород – куннингамией, тунгом, бумажным деревом, эвкалиптом.</w:t>
      </w:r>
    </w:p>
    <w:p w:rsidR="00880C48" w:rsidRDefault="00880C48">
      <w:pPr>
        <w:pStyle w:val="a3"/>
        <w:ind w:right="43"/>
      </w:pPr>
      <w:r>
        <w:t>Экваториальные дождевые леса или тропические влажные вечнозелёные леса сосредоточены в районах с обильными осадками, равномерно выпадающими в течение года. Ориентировочно они занимают около 850 млн. га с запасом стволовой древесины 125 млрд. м. Эти леса образованы разнообразными древесными породами, преимущественно широколиственными вечнозелёными. В амазонской сельве Бразилии выявлено более 4,5 тысяч видов древесных растений. В странах Латинской Америки наиболее ценятся красное дерево, каоба, белый кедр, зелёное дерево ( наибольшие запасы в лесах Ганы и Суринама). В хозяйственной деятельности западной Африки используется более 40 видов древесных пород этого вида лесов, в том числе: эбеновое дерево, сипо, лимбо, ироко и т.д. В южной и юго-восточной Азии наибольший интерес коммерсантов вызывают древесные породы семейства диптерокарповых.</w:t>
      </w:r>
    </w:p>
    <w:p w:rsidR="00880C48" w:rsidRDefault="00880C48">
      <w:pPr>
        <w:pStyle w:val="a3"/>
        <w:ind w:right="43"/>
      </w:pPr>
      <w:r>
        <w:t>Тропические влажные листопадные леса распространены в государствах южной Америки, тропической Африки, южной и юго-восточной Азии и характеризуются большим разнообразием древесных пород, сбрасывающих листву в сухие периоды года. В Азии эксплуатируются такие породы, как тик и сал. На лесосеках Бирмы заготовляется ценнейшая древесина диптерокарпусов - крылатого, шишковатого, розового, чёрного дерева, лагерстремии. В массивах Африки рубятся: ангольское дерево, копаловое дерево, масличное дерево.</w:t>
      </w:r>
    </w:p>
    <w:p w:rsidR="00880C48" w:rsidRDefault="00880C48">
      <w:pPr>
        <w:pStyle w:val="a3"/>
        <w:ind w:right="43"/>
      </w:pPr>
      <w:r>
        <w:t>Леса сухих областей встречаются во всех частях света. Наиболее распространены они в сухих субтропиках, особенно в районах Средиземноморья. В связи с тем, что этот район является «колыбелью человеческой цивилизации» этот район не  представляет экономического значения и удовлетворяет лишь местные потребности в лесных ресурсах.</w:t>
      </w:r>
    </w:p>
    <w:p w:rsidR="00880C48" w:rsidRDefault="00880C48">
      <w:pPr>
        <w:pStyle w:val="a3"/>
        <w:ind w:right="43"/>
      </w:pPr>
      <w:r>
        <w:t xml:space="preserve">Из крупных экспортёров лесных ресурсов можно выделить государства северной Европы такие как Финляндия, Норвегия, Швеция и Россия; из стран восточной Европы Польшу, Чехию и Словакию; в западной Европе экспортом в больших объёмах занимается Австрия, Португалия; из стан юго-западной Азии можно выделить лишь Турецкую республику; в юго-восточной Азии экспортными поставками древесины занимаются государства Бирма, Таиланд, Малайзия, Филиппины, Вьетнам, Лаос, Индонезия, Шри-Ланка, на африканском материке: Алжир, Либерия, Камерун; в Америке: США, Канада, Мексика, Гондурас, Эквадор, Бразилия, Колумбия. Страны – импортёры: Исландия, Ирландия, Великобритания, Дания, Нидерланды, Люксембург, Швейцария, Германия, Италия, Испания, Кипр, Иордания, Ирак, Саудовская Аравия, Пакистан, Китай, Индия, Южная и Северная Кореи, Япония. </w:t>
      </w:r>
    </w:p>
    <w:p w:rsidR="00880C48" w:rsidRDefault="00880C48">
      <w:pPr>
        <w:pStyle w:val="a3"/>
        <w:ind w:right="43"/>
      </w:pPr>
      <w:r>
        <w:t>Как итог этого раздела я привожу в таблице 1.2 общие сведения о лесных ресурсах мира по континентам.</w:t>
      </w:r>
    </w:p>
    <w:p w:rsidR="00880C48" w:rsidRDefault="00880C48">
      <w:pPr>
        <w:pStyle w:val="a3"/>
        <w:ind w:right="43"/>
        <w:jc w:val="right"/>
      </w:pPr>
      <w:r>
        <w:t>Таблица 1.2</w:t>
      </w:r>
    </w:p>
    <w:p w:rsidR="00880C48" w:rsidRDefault="00880C48">
      <w:pPr>
        <w:pStyle w:val="a3"/>
        <w:ind w:right="43"/>
        <w:jc w:val="center"/>
      </w:pPr>
      <w:r>
        <w:t>Сведения о лесных ресурсах мира</w:t>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9"/>
        <w:gridCol w:w="1756"/>
        <w:gridCol w:w="1757"/>
        <w:gridCol w:w="3"/>
        <w:gridCol w:w="1753"/>
        <w:gridCol w:w="1757"/>
      </w:tblGrid>
      <w:tr w:rsidR="00880C48">
        <w:trPr>
          <w:cantSplit/>
          <w:trHeight w:val="210"/>
        </w:trPr>
        <w:tc>
          <w:tcPr>
            <w:tcW w:w="2619" w:type="dxa"/>
            <w:vMerge w:val="restart"/>
            <w:tcBorders>
              <w:top w:val="single" w:sz="12" w:space="0" w:color="auto"/>
            </w:tcBorders>
            <w:vAlign w:val="center"/>
          </w:tcPr>
          <w:p w:rsidR="00880C48" w:rsidRDefault="00880C48">
            <w:pPr>
              <w:pStyle w:val="a3"/>
              <w:ind w:right="43" w:firstLine="0"/>
              <w:jc w:val="center"/>
            </w:pPr>
            <w:r>
              <w:t>Континенты</w:t>
            </w:r>
          </w:p>
        </w:tc>
        <w:tc>
          <w:tcPr>
            <w:tcW w:w="3516" w:type="dxa"/>
            <w:gridSpan w:val="3"/>
            <w:tcBorders>
              <w:top w:val="single" w:sz="12" w:space="0" w:color="auto"/>
            </w:tcBorders>
            <w:vAlign w:val="center"/>
          </w:tcPr>
          <w:p w:rsidR="00880C48" w:rsidRDefault="00880C48">
            <w:pPr>
              <w:pStyle w:val="a3"/>
              <w:ind w:right="43" w:firstLine="0"/>
              <w:jc w:val="center"/>
            </w:pPr>
            <w:r>
              <w:t>Площадь лесов, млн. га</w:t>
            </w:r>
          </w:p>
        </w:tc>
        <w:tc>
          <w:tcPr>
            <w:tcW w:w="3510" w:type="dxa"/>
            <w:gridSpan w:val="2"/>
            <w:tcBorders>
              <w:top w:val="single" w:sz="12" w:space="0" w:color="auto"/>
            </w:tcBorders>
            <w:vAlign w:val="center"/>
          </w:tcPr>
          <w:p w:rsidR="00880C48" w:rsidRDefault="00880C48">
            <w:pPr>
              <w:pStyle w:val="a3"/>
              <w:ind w:right="43" w:firstLine="0"/>
              <w:jc w:val="center"/>
            </w:pPr>
            <w:r>
              <w:t>Запас древесины, млрд. м</w:t>
            </w:r>
          </w:p>
        </w:tc>
      </w:tr>
      <w:tr w:rsidR="00880C48">
        <w:trPr>
          <w:cantSplit/>
          <w:trHeight w:val="204"/>
        </w:trPr>
        <w:tc>
          <w:tcPr>
            <w:tcW w:w="2619" w:type="dxa"/>
            <w:vMerge/>
            <w:tcBorders>
              <w:bottom w:val="single" w:sz="12" w:space="0" w:color="auto"/>
            </w:tcBorders>
            <w:vAlign w:val="center"/>
          </w:tcPr>
          <w:p w:rsidR="00880C48" w:rsidRDefault="00880C48">
            <w:pPr>
              <w:pStyle w:val="a3"/>
              <w:ind w:right="43" w:firstLine="0"/>
              <w:jc w:val="center"/>
            </w:pPr>
          </w:p>
        </w:tc>
        <w:tc>
          <w:tcPr>
            <w:tcW w:w="1756" w:type="dxa"/>
            <w:tcBorders>
              <w:bottom w:val="single" w:sz="12" w:space="0" w:color="auto"/>
            </w:tcBorders>
            <w:vAlign w:val="center"/>
          </w:tcPr>
          <w:p w:rsidR="00880C48" w:rsidRDefault="00880C48">
            <w:pPr>
              <w:pStyle w:val="a3"/>
              <w:ind w:right="43" w:firstLine="0"/>
              <w:jc w:val="center"/>
            </w:pPr>
            <w:r>
              <w:t>Лесная</w:t>
            </w:r>
          </w:p>
        </w:tc>
        <w:tc>
          <w:tcPr>
            <w:tcW w:w="1757" w:type="dxa"/>
            <w:tcBorders>
              <w:bottom w:val="single" w:sz="12" w:space="0" w:color="auto"/>
            </w:tcBorders>
            <w:vAlign w:val="center"/>
          </w:tcPr>
          <w:p w:rsidR="00880C48" w:rsidRDefault="00880C48">
            <w:pPr>
              <w:pStyle w:val="a3"/>
              <w:ind w:right="43" w:firstLine="0"/>
              <w:jc w:val="center"/>
              <w:rPr>
                <w:sz w:val="20"/>
              </w:rPr>
            </w:pPr>
            <w:r>
              <w:rPr>
                <w:sz w:val="20"/>
              </w:rPr>
              <w:t xml:space="preserve">покрытая </w:t>
            </w:r>
          </w:p>
          <w:p w:rsidR="00880C48" w:rsidRDefault="00880C48">
            <w:pPr>
              <w:pStyle w:val="a3"/>
              <w:ind w:right="43" w:firstLine="0"/>
              <w:jc w:val="center"/>
              <w:rPr>
                <w:sz w:val="20"/>
              </w:rPr>
            </w:pPr>
            <w:r>
              <w:rPr>
                <w:sz w:val="20"/>
              </w:rPr>
              <w:t>лесом</w:t>
            </w:r>
          </w:p>
        </w:tc>
        <w:tc>
          <w:tcPr>
            <w:tcW w:w="1756" w:type="dxa"/>
            <w:gridSpan w:val="2"/>
            <w:tcBorders>
              <w:bottom w:val="single" w:sz="12" w:space="0" w:color="auto"/>
            </w:tcBorders>
            <w:vAlign w:val="center"/>
          </w:tcPr>
          <w:p w:rsidR="00880C48" w:rsidRDefault="00880C48">
            <w:pPr>
              <w:pStyle w:val="a3"/>
              <w:ind w:right="43" w:firstLine="0"/>
              <w:jc w:val="center"/>
            </w:pPr>
            <w:r>
              <w:t>всего</w:t>
            </w:r>
          </w:p>
        </w:tc>
        <w:tc>
          <w:tcPr>
            <w:tcW w:w="1757" w:type="dxa"/>
            <w:tcBorders>
              <w:bottom w:val="single" w:sz="12" w:space="0" w:color="auto"/>
            </w:tcBorders>
            <w:vAlign w:val="center"/>
          </w:tcPr>
          <w:p w:rsidR="00880C48" w:rsidRDefault="00880C48">
            <w:pPr>
              <w:pStyle w:val="a3"/>
              <w:ind w:right="43" w:firstLine="0"/>
              <w:jc w:val="center"/>
              <w:rPr>
                <w:sz w:val="20"/>
              </w:rPr>
            </w:pPr>
            <w:r>
              <w:rPr>
                <w:sz w:val="20"/>
              </w:rPr>
              <w:t>в том числе хвойных пород</w:t>
            </w:r>
          </w:p>
        </w:tc>
      </w:tr>
      <w:tr w:rsidR="00880C48">
        <w:trPr>
          <w:cantSplit/>
          <w:trHeight w:val="204"/>
        </w:trPr>
        <w:tc>
          <w:tcPr>
            <w:tcW w:w="2619" w:type="dxa"/>
            <w:tcBorders>
              <w:top w:val="single" w:sz="12" w:space="0" w:color="auto"/>
            </w:tcBorders>
            <w:vAlign w:val="center"/>
          </w:tcPr>
          <w:p w:rsidR="00880C48" w:rsidRDefault="00880C48">
            <w:pPr>
              <w:pStyle w:val="a3"/>
              <w:ind w:right="43" w:firstLine="0"/>
              <w:jc w:val="left"/>
            </w:pPr>
            <w:r>
              <w:t>Евразия</w:t>
            </w:r>
          </w:p>
        </w:tc>
        <w:tc>
          <w:tcPr>
            <w:tcW w:w="1756" w:type="dxa"/>
            <w:tcBorders>
              <w:top w:val="single" w:sz="12" w:space="0" w:color="auto"/>
            </w:tcBorders>
            <w:vAlign w:val="center"/>
          </w:tcPr>
          <w:p w:rsidR="00880C48" w:rsidRDefault="00880C48">
            <w:pPr>
              <w:pStyle w:val="a3"/>
              <w:ind w:right="43" w:firstLine="0"/>
              <w:jc w:val="center"/>
            </w:pPr>
            <w:r>
              <w:t>1615</w:t>
            </w:r>
          </w:p>
        </w:tc>
        <w:tc>
          <w:tcPr>
            <w:tcW w:w="1757" w:type="dxa"/>
            <w:tcBorders>
              <w:top w:val="single" w:sz="12" w:space="0" w:color="auto"/>
            </w:tcBorders>
            <w:vAlign w:val="center"/>
          </w:tcPr>
          <w:p w:rsidR="00880C48" w:rsidRDefault="00880C48">
            <w:pPr>
              <w:pStyle w:val="a3"/>
              <w:ind w:right="43" w:firstLine="0"/>
              <w:jc w:val="center"/>
            </w:pPr>
            <w:r>
              <w:t>1388</w:t>
            </w:r>
          </w:p>
        </w:tc>
        <w:tc>
          <w:tcPr>
            <w:tcW w:w="1756" w:type="dxa"/>
            <w:gridSpan w:val="2"/>
            <w:tcBorders>
              <w:top w:val="single" w:sz="12" w:space="0" w:color="auto"/>
            </w:tcBorders>
            <w:vAlign w:val="center"/>
          </w:tcPr>
          <w:p w:rsidR="00880C48" w:rsidRDefault="00880C48">
            <w:pPr>
              <w:pStyle w:val="a3"/>
              <w:ind w:right="43" w:firstLine="0"/>
              <w:jc w:val="center"/>
            </w:pPr>
            <w:r>
              <w:t>137</w:t>
            </w:r>
          </w:p>
        </w:tc>
        <w:tc>
          <w:tcPr>
            <w:tcW w:w="1757" w:type="dxa"/>
            <w:tcBorders>
              <w:top w:val="single" w:sz="12" w:space="0" w:color="auto"/>
            </w:tcBorders>
            <w:vAlign w:val="center"/>
          </w:tcPr>
          <w:p w:rsidR="00880C48" w:rsidRDefault="00880C48">
            <w:pPr>
              <w:pStyle w:val="a3"/>
              <w:ind w:right="43" w:firstLine="0"/>
              <w:jc w:val="center"/>
            </w:pPr>
            <w:r>
              <w:t>83</w:t>
            </w:r>
          </w:p>
        </w:tc>
      </w:tr>
      <w:tr w:rsidR="00880C48">
        <w:trPr>
          <w:cantSplit/>
          <w:trHeight w:val="204"/>
        </w:trPr>
        <w:tc>
          <w:tcPr>
            <w:tcW w:w="2619" w:type="dxa"/>
            <w:vAlign w:val="center"/>
          </w:tcPr>
          <w:p w:rsidR="00880C48" w:rsidRDefault="00880C48">
            <w:pPr>
              <w:pStyle w:val="a3"/>
              <w:ind w:right="43" w:firstLine="0"/>
              <w:jc w:val="left"/>
            </w:pPr>
            <w:r>
              <w:t>Африка</w:t>
            </w:r>
          </w:p>
        </w:tc>
        <w:tc>
          <w:tcPr>
            <w:tcW w:w="1756" w:type="dxa"/>
            <w:vAlign w:val="center"/>
          </w:tcPr>
          <w:p w:rsidR="00880C48" w:rsidRDefault="00880C48">
            <w:pPr>
              <w:pStyle w:val="a3"/>
              <w:ind w:right="43" w:firstLine="0"/>
              <w:jc w:val="center"/>
            </w:pPr>
            <w:r>
              <w:t>800</w:t>
            </w:r>
          </w:p>
        </w:tc>
        <w:tc>
          <w:tcPr>
            <w:tcW w:w="1757" w:type="dxa"/>
            <w:vAlign w:val="center"/>
          </w:tcPr>
          <w:p w:rsidR="00880C48" w:rsidRDefault="00880C48">
            <w:pPr>
              <w:pStyle w:val="a3"/>
              <w:ind w:right="43" w:firstLine="0"/>
              <w:jc w:val="center"/>
            </w:pPr>
            <w:r>
              <w:t>760</w:t>
            </w:r>
          </w:p>
        </w:tc>
        <w:tc>
          <w:tcPr>
            <w:tcW w:w="1756" w:type="dxa"/>
            <w:gridSpan w:val="2"/>
            <w:vAlign w:val="center"/>
          </w:tcPr>
          <w:p w:rsidR="00880C48" w:rsidRDefault="00880C48">
            <w:pPr>
              <w:pStyle w:val="a3"/>
              <w:ind w:right="43" w:firstLine="0"/>
              <w:jc w:val="center"/>
            </w:pPr>
            <w:r>
              <w:t>35</w:t>
            </w:r>
          </w:p>
        </w:tc>
        <w:tc>
          <w:tcPr>
            <w:tcW w:w="1757" w:type="dxa"/>
            <w:vAlign w:val="center"/>
          </w:tcPr>
          <w:p w:rsidR="00880C48" w:rsidRDefault="00880C48">
            <w:pPr>
              <w:pStyle w:val="a3"/>
              <w:ind w:right="43" w:firstLine="0"/>
              <w:jc w:val="center"/>
            </w:pPr>
            <w:r>
              <w:t>0,5</w:t>
            </w:r>
          </w:p>
        </w:tc>
      </w:tr>
      <w:tr w:rsidR="00880C48">
        <w:trPr>
          <w:cantSplit/>
          <w:trHeight w:val="204"/>
        </w:trPr>
        <w:tc>
          <w:tcPr>
            <w:tcW w:w="2619" w:type="dxa"/>
            <w:vAlign w:val="center"/>
          </w:tcPr>
          <w:p w:rsidR="00880C48" w:rsidRDefault="00880C48">
            <w:pPr>
              <w:pStyle w:val="a3"/>
              <w:ind w:right="43" w:firstLine="0"/>
              <w:jc w:val="left"/>
            </w:pPr>
            <w:r>
              <w:t>Австралия (и Океания)</w:t>
            </w:r>
          </w:p>
        </w:tc>
        <w:tc>
          <w:tcPr>
            <w:tcW w:w="1756" w:type="dxa"/>
            <w:vAlign w:val="center"/>
          </w:tcPr>
          <w:p w:rsidR="00880C48" w:rsidRDefault="00880C48">
            <w:pPr>
              <w:pStyle w:val="a3"/>
              <w:ind w:right="43" w:firstLine="0"/>
              <w:jc w:val="center"/>
            </w:pPr>
            <w:r>
              <w:t>96</w:t>
            </w:r>
          </w:p>
        </w:tc>
        <w:tc>
          <w:tcPr>
            <w:tcW w:w="1757" w:type="dxa"/>
            <w:vAlign w:val="center"/>
          </w:tcPr>
          <w:p w:rsidR="00880C48" w:rsidRDefault="00880C48">
            <w:pPr>
              <w:pStyle w:val="a3"/>
              <w:ind w:right="43" w:firstLine="0"/>
              <w:jc w:val="center"/>
            </w:pPr>
            <w:r>
              <w:t>92</w:t>
            </w:r>
          </w:p>
        </w:tc>
        <w:tc>
          <w:tcPr>
            <w:tcW w:w="1756" w:type="dxa"/>
            <w:gridSpan w:val="2"/>
            <w:vAlign w:val="center"/>
          </w:tcPr>
          <w:p w:rsidR="00880C48" w:rsidRDefault="00880C48">
            <w:pPr>
              <w:pStyle w:val="a3"/>
              <w:ind w:right="43" w:firstLine="0"/>
              <w:jc w:val="center"/>
            </w:pPr>
            <w:r>
              <w:t>5</w:t>
            </w:r>
          </w:p>
        </w:tc>
        <w:tc>
          <w:tcPr>
            <w:tcW w:w="1757" w:type="dxa"/>
            <w:vAlign w:val="center"/>
          </w:tcPr>
          <w:p w:rsidR="00880C48" w:rsidRDefault="00880C48">
            <w:pPr>
              <w:pStyle w:val="a3"/>
              <w:ind w:right="43" w:firstLine="0"/>
              <w:jc w:val="center"/>
            </w:pPr>
            <w:r>
              <w:t>0,3</w:t>
            </w:r>
          </w:p>
        </w:tc>
      </w:tr>
      <w:tr w:rsidR="00880C48">
        <w:trPr>
          <w:cantSplit/>
          <w:trHeight w:val="204"/>
        </w:trPr>
        <w:tc>
          <w:tcPr>
            <w:tcW w:w="2619" w:type="dxa"/>
            <w:vAlign w:val="center"/>
          </w:tcPr>
          <w:p w:rsidR="00880C48" w:rsidRDefault="00880C48">
            <w:pPr>
              <w:pStyle w:val="a3"/>
              <w:ind w:right="43" w:firstLine="0"/>
              <w:jc w:val="left"/>
            </w:pPr>
            <w:r>
              <w:t>Северная Америка</w:t>
            </w:r>
          </w:p>
        </w:tc>
        <w:tc>
          <w:tcPr>
            <w:tcW w:w="1756" w:type="dxa"/>
            <w:vAlign w:val="center"/>
          </w:tcPr>
          <w:p w:rsidR="00880C48" w:rsidRDefault="00880C48">
            <w:pPr>
              <w:pStyle w:val="a3"/>
              <w:ind w:right="43" w:firstLine="0"/>
              <w:jc w:val="center"/>
            </w:pPr>
            <w:r>
              <w:t>750</w:t>
            </w:r>
          </w:p>
        </w:tc>
        <w:tc>
          <w:tcPr>
            <w:tcW w:w="1757" w:type="dxa"/>
            <w:vAlign w:val="center"/>
          </w:tcPr>
          <w:p w:rsidR="00880C48" w:rsidRDefault="00880C48">
            <w:pPr>
              <w:pStyle w:val="a3"/>
              <w:ind w:right="43" w:firstLine="0"/>
              <w:jc w:val="center"/>
            </w:pPr>
            <w:r>
              <w:t>630</w:t>
            </w:r>
          </w:p>
        </w:tc>
        <w:tc>
          <w:tcPr>
            <w:tcW w:w="1756" w:type="dxa"/>
            <w:gridSpan w:val="2"/>
            <w:vAlign w:val="center"/>
          </w:tcPr>
          <w:p w:rsidR="00880C48" w:rsidRDefault="00880C48">
            <w:pPr>
              <w:pStyle w:val="a3"/>
              <w:ind w:right="43" w:firstLine="0"/>
              <w:jc w:val="center"/>
            </w:pPr>
            <w:r>
              <w:t>59</w:t>
            </w:r>
          </w:p>
        </w:tc>
        <w:tc>
          <w:tcPr>
            <w:tcW w:w="1757" w:type="dxa"/>
            <w:vAlign w:val="center"/>
          </w:tcPr>
          <w:p w:rsidR="00880C48" w:rsidRDefault="00880C48">
            <w:pPr>
              <w:pStyle w:val="a3"/>
              <w:ind w:right="43" w:firstLine="0"/>
              <w:jc w:val="center"/>
            </w:pPr>
            <w:r>
              <w:t>40</w:t>
            </w:r>
          </w:p>
        </w:tc>
      </w:tr>
      <w:tr w:rsidR="00880C48">
        <w:trPr>
          <w:cantSplit/>
          <w:trHeight w:val="204"/>
        </w:trPr>
        <w:tc>
          <w:tcPr>
            <w:tcW w:w="2619" w:type="dxa"/>
            <w:tcBorders>
              <w:bottom w:val="nil"/>
            </w:tcBorders>
            <w:vAlign w:val="center"/>
          </w:tcPr>
          <w:p w:rsidR="00880C48" w:rsidRDefault="00880C48">
            <w:pPr>
              <w:pStyle w:val="a3"/>
              <w:ind w:right="43" w:firstLine="0"/>
              <w:jc w:val="left"/>
            </w:pPr>
            <w:r>
              <w:t>Южная Америка</w:t>
            </w:r>
          </w:p>
        </w:tc>
        <w:tc>
          <w:tcPr>
            <w:tcW w:w="1756" w:type="dxa"/>
            <w:tcBorders>
              <w:bottom w:val="nil"/>
            </w:tcBorders>
            <w:vAlign w:val="center"/>
          </w:tcPr>
          <w:p w:rsidR="00880C48" w:rsidRDefault="00880C48">
            <w:pPr>
              <w:pStyle w:val="a3"/>
              <w:ind w:right="43" w:firstLine="0"/>
              <w:jc w:val="center"/>
            </w:pPr>
            <w:r>
              <w:t>800</w:t>
            </w:r>
          </w:p>
        </w:tc>
        <w:tc>
          <w:tcPr>
            <w:tcW w:w="1757" w:type="dxa"/>
            <w:tcBorders>
              <w:bottom w:val="nil"/>
            </w:tcBorders>
            <w:vAlign w:val="center"/>
          </w:tcPr>
          <w:p w:rsidR="00880C48" w:rsidRDefault="00880C48">
            <w:pPr>
              <w:pStyle w:val="a3"/>
              <w:ind w:right="43" w:firstLine="0"/>
              <w:jc w:val="center"/>
            </w:pPr>
            <w:r>
              <w:t>750</w:t>
            </w:r>
          </w:p>
        </w:tc>
        <w:tc>
          <w:tcPr>
            <w:tcW w:w="1756" w:type="dxa"/>
            <w:gridSpan w:val="2"/>
            <w:tcBorders>
              <w:bottom w:val="nil"/>
            </w:tcBorders>
            <w:vAlign w:val="center"/>
          </w:tcPr>
          <w:p w:rsidR="00880C48" w:rsidRDefault="00880C48">
            <w:pPr>
              <w:pStyle w:val="a3"/>
              <w:ind w:right="43" w:firstLine="0"/>
              <w:jc w:val="center"/>
            </w:pPr>
            <w:r>
              <w:t>123</w:t>
            </w:r>
          </w:p>
        </w:tc>
        <w:tc>
          <w:tcPr>
            <w:tcW w:w="1757" w:type="dxa"/>
            <w:tcBorders>
              <w:bottom w:val="nil"/>
            </w:tcBorders>
            <w:vAlign w:val="center"/>
          </w:tcPr>
          <w:p w:rsidR="00880C48" w:rsidRDefault="00880C48">
            <w:pPr>
              <w:pStyle w:val="a3"/>
              <w:ind w:right="43" w:firstLine="0"/>
              <w:jc w:val="center"/>
            </w:pPr>
            <w:r>
              <w:t>3</w:t>
            </w:r>
          </w:p>
        </w:tc>
      </w:tr>
      <w:tr w:rsidR="00880C48">
        <w:trPr>
          <w:cantSplit/>
          <w:trHeight w:val="204"/>
        </w:trPr>
        <w:tc>
          <w:tcPr>
            <w:tcW w:w="2619" w:type="dxa"/>
            <w:vAlign w:val="center"/>
          </w:tcPr>
          <w:p w:rsidR="00880C48" w:rsidRDefault="00880C48">
            <w:pPr>
              <w:pStyle w:val="a3"/>
              <w:ind w:right="43" w:firstLine="0"/>
              <w:jc w:val="left"/>
            </w:pPr>
            <w:r>
              <w:t>Весь мир</w:t>
            </w:r>
          </w:p>
        </w:tc>
        <w:tc>
          <w:tcPr>
            <w:tcW w:w="1756" w:type="dxa"/>
            <w:vAlign w:val="center"/>
          </w:tcPr>
          <w:p w:rsidR="00880C48" w:rsidRDefault="00880C48">
            <w:pPr>
              <w:pStyle w:val="a3"/>
              <w:ind w:right="43" w:firstLine="0"/>
              <w:jc w:val="center"/>
            </w:pPr>
            <w:r>
              <w:t>4061</w:t>
            </w:r>
          </w:p>
        </w:tc>
        <w:tc>
          <w:tcPr>
            <w:tcW w:w="1757" w:type="dxa"/>
            <w:vAlign w:val="center"/>
          </w:tcPr>
          <w:p w:rsidR="00880C48" w:rsidRDefault="00880C48">
            <w:pPr>
              <w:pStyle w:val="a3"/>
              <w:ind w:right="43" w:firstLine="0"/>
              <w:jc w:val="center"/>
            </w:pPr>
            <w:r>
              <w:t>3620</w:t>
            </w:r>
          </w:p>
        </w:tc>
        <w:tc>
          <w:tcPr>
            <w:tcW w:w="1756" w:type="dxa"/>
            <w:gridSpan w:val="2"/>
            <w:vAlign w:val="center"/>
          </w:tcPr>
          <w:p w:rsidR="00880C48" w:rsidRDefault="00880C48">
            <w:pPr>
              <w:pStyle w:val="a3"/>
              <w:ind w:right="43" w:firstLine="0"/>
              <w:jc w:val="center"/>
            </w:pPr>
            <w:r>
              <w:t>359</w:t>
            </w:r>
          </w:p>
        </w:tc>
        <w:tc>
          <w:tcPr>
            <w:tcW w:w="1757" w:type="dxa"/>
            <w:vAlign w:val="center"/>
          </w:tcPr>
          <w:p w:rsidR="00880C48" w:rsidRDefault="00880C48">
            <w:pPr>
              <w:pStyle w:val="a3"/>
              <w:ind w:right="43" w:firstLine="0"/>
              <w:jc w:val="center"/>
            </w:pPr>
            <w:r>
              <w:t>126,6</w:t>
            </w:r>
          </w:p>
        </w:tc>
      </w:tr>
    </w:tbl>
    <w:p w:rsidR="00880C48" w:rsidRDefault="00880C48">
      <w:pPr>
        <w:pStyle w:val="a3"/>
        <w:ind w:right="43"/>
      </w:pPr>
    </w:p>
    <w:p w:rsidR="00880C48" w:rsidRDefault="00880C48">
      <w:pPr>
        <w:pStyle w:val="a3"/>
        <w:ind w:right="43"/>
      </w:pPr>
      <w:r>
        <w:br w:type="page"/>
      </w:r>
      <w:r>
        <w:rPr>
          <w:b/>
        </w:rPr>
        <w:t>2. Экономико-географическая часть</w:t>
      </w:r>
    </w:p>
    <w:p w:rsidR="00880C48" w:rsidRDefault="00880C48">
      <w:pPr>
        <w:pStyle w:val="a3"/>
        <w:ind w:right="43"/>
        <w:rPr>
          <w:b/>
        </w:rPr>
      </w:pPr>
      <w:r>
        <w:rPr>
          <w:b/>
        </w:rPr>
        <w:t>2.1 Структура, принципы размещения объектов лесной промышленности</w:t>
      </w:r>
    </w:p>
    <w:p w:rsidR="00880C48" w:rsidRDefault="00880C48">
      <w:pPr>
        <w:pStyle w:val="a3"/>
        <w:ind w:right="43"/>
      </w:pPr>
      <w:r>
        <w:t>Лесная промышленность – одна из старейших в мировом хозяйстве. Лес не только промышленное сырьё, он защищает почву от водяной и ветровой эрозии, сберегает влагу земли, сдерживает разливы рек и т.д. Потребители продукции лесной промышленности – машиностроение, химическая и лёгкая промышленность, транспорт, связь, строительство. В то же время лесная промышленность получает от других отраслей оборудование, лаки, краски, то есть имеет широкие межотраслевые связи.</w:t>
      </w:r>
    </w:p>
    <w:p w:rsidR="00880C48" w:rsidRDefault="00880C48">
      <w:pPr>
        <w:pStyle w:val="a3"/>
        <w:ind w:right="43"/>
      </w:pPr>
      <w:r>
        <w:t>На схеме 1 показано, что она состоит из нескольких взаимосвязанных производств. Продукция одного производства служит сырьём для другого. Такая схема позволяет наряду с последовательной обработкой древесины производить полную переработку отходов.</w:t>
      </w:r>
    </w:p>
    <w:p w:rsidR="00880C48" w:rsidRDefault="00880C48">
      <w:pPr>
        <w:pStyle w:val="a3"/>
        <w:ind w:right="43"/>
        <w:jc w:val="right"/>
      </w:pPr>
      <w:r>
        <w:t>Схема 1</w:t>
      </w:r>
    </w:p>
    <w:p w:rsidR="00880C48" w:rsidRDefault="005D1828">
      <w:pPr>
        <w:pStyle w:val="a3"/>
        <w:tabs>
          <w:tab w:val="center" w:pos="8080"/>
        </w:tabs>
        <w:ind w:right="1744"/>
        <w:jc w:val="center"/>
      </w:pPr>
      <w:r>
        <w:rPr>
          <w:noProof/>
        </w:rPr>
        <w:pict>
          <v:shapetype id="_x0000_t202" coordsize="21600,21600" o:spt="202" path="m,l,21600r21600,l21600,xe">
            <v:stroke joinstyle="miter"/>
            <v:path gradientshapeok="t" o:connecttype="rect"/>
          </v:shapetype>
          <v:shape id="_x0000_s1066" type="#_x0000_t202" style="position:absolute;left:0;text-align:left;margin-left:378pt;margin-top:62.4pt;width:115.2pt;height:273.6pt;z-index:251656192" o:allowincell="f" filled="f" stroked="f" strokecolor="#333">
            <v:textbox style="mso-next-textbox:#_x0000_s1066">
              <w:txbxContent>
                <w:p w:rsidR="00880C48" w:rsidRDefault="00880C48">
                  <w:pPr>
                    <w:jc w:val="center"/>
                    <w:rPr>
                      <w:rFonts w:ascii="Times New Roman" w:hAnsi="Times New Roman"/>
                      <w:b/>
                      <w:sz w:val="18"/>
                      <w:lang w:val="ru-RU"/>
                    </w:rPr>
                  </w:pPr>
                  <w:r>
                    <w:rPr>
                      <w:rFonts w:ascii="Times New Roman" w:hAnsi="Times New Roman"/>
                      <w:b/>
                      <w:sz w:val="18"/>
                      <w:lang w:val="ru-RU"/>
                    </w:rPr>
                    <w:t>ПРОИЗВОДСТВА:</w:t>
                  </w:r>
                </w:p>
                <w:p w:rsidR="00880C48" w:rsidRDefault="00880C48">
                  <w:pPr>
                    <w:jc w:val="center"/>
                    <w:rPr>
                      <w:rFonts w:ascii="Times New Roman" w:hAnsi="Times New Roman"/>
                      <w:b/>
                      <w:sz w:val="18"/>
                      <w:lang w:val="ru-RU"/>
                    </w:rPr>
                  </w:pPr>
                </w:p>
                <w:p w:rsidR="00880C48" w:rsidRDefault="00880C48">
                  <w:pPr>
                    <w:pStyle w:val="4"/>
                    <w:jc w:val="center"/>
                    <w:rPr>
                      <w:sz w:val="20"/>
                    </w:rPr>
                  </w:pPr>
                  <w:r>
                    <w:rPr>
                      <w:sz w:val="20"/>
                    </w:rPr>
                    <w:t>Добывающие</w:t>
                  </w: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r>
                    <w:rPr>
                      <w:rFonts w:ascii="Times New Roman" w:hAnsi="Times New Roman"/>
                    </w:rPr>
                    <w:t>Основное</w:t>
                  </w: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r>
                    <w:rPr>
                      <w:rFonts w:ascii="Times New Roman" w:hAnsi="Times New Roman"/>
                    </w:rPr>
                    <w:t>Вспомогательные</w:t>
                  </w: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p>
                <w:p w:rsidR="00880C48" w:rsidRDefault="00880C48">
                  <w:pPr>
                    <w:pStyle w:val="20"/>
                    <w:jc w:val="center"/>
                    <w:rPr>
                      <w:rFonts w:ascii="Times New Roman" w:hAnsi="Times New Roman"/>
                    </w:rPr>
                  </w:pPr>
                  <w:r>
                    <w:rPr>
                      <w:rFonts w:ascii="Times New Roman" w:hAnsi="Times New Roman"/>
                    </w:rPr>
                    <w:t>Возникшие на базе основного производства и отходов</w:t>
                  </w:r>
                </w:p>
                <w:p w:rsidR="00880C48" w:rsidRDefault="00880C48">
                  <w:pPr>
                    <w:pStyle w:val="20"/>
                    <w:jc w:val="center"/>
                  </w:pPr>
                </w:p>
              </w:txbxContent>
            </v:textbox>
            <w10:wrap type="topAndBottom"/>
          </v:shape>
        </w:pict>
      </w:r>
      <w:r w:rsidR="00880C48">
        <w:t>Внутриотраслевые связи лесной промышленности</w:t>
      </w:r>
    </w:p>
    <w:p w:rsidR="00880C48" w:rsidRDefault="005D1828">
      <w:pPr>
        <w:pStyle w:val="a3"/>
        <w:tabs>
          <w:tab w:val="center" w:pos="8080"/>
          <w:tab w:val="left" w:pos="9498"/>
        </w:tabs>
        <w:ind w:right="43"/>
      </w:pPr>
      <w:r>
        <w:rPr>
          <w:noProof/>
        </w:rPr>
        <w:pict>
          <v:group id="_x0000_s1075" style="position:absolute;left:0;text-align:left;margin-left:-3.6pt;margin-top:5.2pt;width:475.2pt;height:352.8pt;z-index:251657216" coordorigin="1728,6480" coordsize="9504,7056" o:allowincell="f">
            <v:rect id="_x0000_s1034" style="position:absolute;left:3888;top:8208;width:4320;height:1440" strokeweight="1.75pt">
              <v:textbox style="mso-next-textbox:#_x0000_s1034">
                <w:txbxContent>
                  <w:p w:rsidR="00880C48" w:rsidRDefault="00880C48">
                    <w:pPr>
                      <w:pStyle w:val="3"/>
                    </w:pPr>
                  </w:p>
                  <w:p w:rsidR="00880C48" w:rsidRDefault="00880C48">
                    <w:pPr>
                      <w:pStyle w:val="3"/>
                    </w:pPr>
                  </w:p>
                  <w:p w:rsidR="00880C48" w:rsidRDefault="00880C48">
                    <w:pPr>
                      <w:pStyle w:val="3"/>
                    </w:pPr>
                    <w:r>
                      <w:t>ДЕРЕВООБРАБОТКА</w:t>
                    </w:r>
                  </w:p>
                </w:txbxContent>
              </v:textbox>
            </v:rect>
            <v:rect id="_x0000_s1036" style="position:absolute;left:6624;top:12384;width:2880;height:1152" fillcolor="black">
              <v:fill r:id="rId7" o:title="Крупная сетка" type="pattern"/>
              <v:textbox style="mso-next-textbox:#_x0000_s1036">
                <w:txbxContent>
                  <w:p w:rsidR="00880C48" w:rsidRDefault="00880C48">
                    <w:pPr>
                      <w:jc w:val="center"/>
                      <w:rPr>
                        <w:lang w:val="ru-RU"/>
                      </w:rPr>
                    </w:pPr>
                  </w:p>
                  <w:p w:rsidR="00880C48" w:rsidRDefault="00880C48">
                    <w:pPr>
                      <w:pStyle w:val="a6"/>
                    </w:pPr>
                    <w:r>
                      <w:t>ПРОИЗВОДСТВО ОБОРУДОВАНИЯ</w:t>
                    </w:r>
                  </w:p>
                </w:txbxContent>
              </v:textbox>
            </v:rect>
            <v:rect id="_x0000_s1039" style="position:absolute;left:2016;top:12384;width:2880;height:1152" fillcolor="black">
              <v:fill r:id="rId8" o:title="Светлый диагональный 2" type="pattern"/>
              <v:textbox style="mso-next-textbox:#_x0000_s1039">
                <w:txbxContent>
                  <w:p w:rsidR="00880C48" w:rsidRDefault="00880C48">
                    <w:pPr>
                      <w:tabs>
                        <w:tab w:val="center" w:pos="0"/>
                      </w:tabs>
                      <w:jc w:val="center"/>
                      <w:rPr>
                        <w:lang w:val="ru-RU"/>
                      </w:rPr>
                    </w:pPr>
                  </w:p>
                  <w:p w:rsidR="00880C48" w:rsidRDefault="00880C48">
                    <w:pPr>
                      <w:pStyle w:val="a6"/>
                      <w:tabs>
                        <w:tab w:val="center" w:pos="0"/>
                      </w:tabs>
                    </w:pPr>
                    <w:r>
                      <w:t>ЛЕСОЗАГОТОВКА</w:t>
                    </w:r>
                  </w:p>
                </w:txbxContent>
              </v:textbox>
            </v:rect>
            <v:rect id="_x0000_s1040" style="position:absolute;left:3024;top:10368;width:4752;height:1152" fillcolor="black">
              <v:fill r:id="rId8" o:title="Светлый диагональный 2" type="pattern"/>
              <v:textbox style="mso-next-textbox:#_x0000_s1040">
                <w:txbxContent>
                  <w:p w:rsidR="00880C48" w:rsidRDefault="00880C48">
                    <w:pPr>
                      <w:tabs>
                        <w:tab w:val="center" w:pos="-2835"/>
                        <w:tab w:val="center" w:pos="6237"/>
                      </w:tabs>
                      <w:jc w:val="center"/>
                      <w:rPr>
                        <w:lang w:val="ru-RU"/>
                      </w:rPr>
                    </w:pPr>
                  </w:p>
                  <w:p w:rsidR="00880C48" w:rsidRDefault="00880C48">
                    <w:pPr>
                      <w:pStyle w:val="a6"/>
                      <w:tabs>
                        <w:tab w:val="center" w:pos="-2835"/>
                        <w:tab w:val="center" w:pos="6237"/>
                      </w:tabs>
                    </w:pPr>
                    <w:r>
                      <w:t>ЛЕСПИЛЕНИЕ</w:t>
                    </w:r>
                  </w:p>
                </w:txbxContent>
              </v:textbox>
            </v:rect>
            <v:rect id="_x0000_s1042" style="position:absolute;left:1872;top:6480;width:2880;height:1152" fillcolor="silver">
              <v:textbox style="mso-next-textbox:#_x0000_s1042">
                <w:txbxContent>
                  <w:p w:rsidR="00880C48" w:rsidRDefault="00880C48">
                    <w:pPr>
                      <w:jc w:val="center"/>
                      <w:rPr>
                        <w:lang w:val="ru-RU"/>
                      </w:rPr>
                    </w:pPr>
                  </w:p>
                  <w:p w:rsidR="00880C48" w:rsidRDefault="00880C48">
                    <w:pPr>
                      <w:pStyle w:val="a6"/>
                    </w:pPr>
                    <w:r>
                      <w:t>ЛЕСОХИМИЯ</w:t>
                    </w:r>
                  </w:p>
                </w:txbxContent>
              </v:textbox>
            </v:rect>
            <v:rect id="_x0000_s1043" style="position:absolute;left:6624;top:6480;width:2880;height:1152" fillcolor="silver">
              <v:textbox style="mso-next-textbox:#_x0000_s1043">
                <w:txbxContent>
                  <w:p w:rsidR="00880C48" w:rsidRDefault="00880C48">
                    <w:pPr>
                      <w:jc w:val="center"/>
                      <w:rPr>
                        <w:lang w:val="ru-RU"/>
                      </w:rPr>
                    </w:pPr>
                  </w:p>
                  <w:p w:rsidR="00880C48" w:rsidRDefault="00880C48">
                    <w:pPr>
                      <w:pStyle w:val="a6"/>
                    </w:pPr>
                    <w:r>
                      <w:t>ЦЕЛЛЮЛОЗНО-БУМАЖНОЕ ПРОИЗВОДСТВО</w:t>
                    </w:r>
                  </w:p>
                </w:txbxContent>
              </v:textbox>
            </v: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4" type="#_x0000_t68" style="position:absolute;left:4032;top:11520;width:432;height:864" fillcolor="#969696"/>
            <v:shape id="_x0000_s1045" type="#_x0000_t68" style="position:absolute;left:5472;top:9648;width:432;height:720" fillcolor="#969696"/>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50" type="#_x0000_t69" style="position:absolute;left:4752;top:6768;width:1872;height:432" fillcolor="#969696" strokecolor="#333"/>
            <v:rect id="_x0000_s1052" style="position:absolute;left:5616;top:7056;width:144;height:1152" fillcolor="#969696"/>
            <v:line id="_x0000_s1053" style="position:absolute;flip:y" from="2448,7632" to="2448,12384">
              <v:stroke endarrow="block"/>
            </v:line>
            <v:line id="_x0000_s1054" style="position:absolute;flip:y" from="3456,7632" to="3456,10368">
              <v:stroke endarrow="block"/>
            </v:line>
            <v:line id="_x0000_s1055" style="position:absolute;flip:x" from="4896,12960" to="6624,12960">
              <v:stroke endarrow="block"/>
            </v:line>
            <v:line id="_x0000_s1056" style="position:absolute;flip:y" from="7056,11520" to="7056,12384">
              <v:stroke endarrow="block"/>
            </v:line>
            <v:line id="_x0000_s1057" style="position:absolute;flip:y" from="8064,9648" to="8064,12384">
              <v:stroke endarrow="block"/>
            </v:line>
            <v:line id="_x0000_s1058" style="position:absolute;flip:y" from="9072,7632" to="9072,12384">
              <v:stroke endarrow="block"/>
            </v:line>
            <v:shape id="_x0000_s1059" type="#_x0000_t202" style="position:absolute;left:1728;top:9216;width:576;height:1728" filled="f" stroked="f">
              <v:textbox style="layout-flow:vertical;mso-layout-flow-alt:bottom-to-top;mso-next-textbox:#_x0000_s1059">
                <w:txbxContent>
                  <w:p w:rsidR="00880C48" w:rsidRDefault="00880C48">
                    <w:pPr>
                      <w:rPr>
                        <w:rFonts w:ascii="Times New Roman" w:hAnsi="Times New Roman"/>
                        <w:b/>
                        <w:lang w:val="ru-RU"/>
                      </w:rPr>
                    </w:pPr>
                    <w:r>
                      <w:rPr>
                        <w:rFonts w:ascii="Times New Roman" w:hAnsi="Times New Roman"/>
                        <w:b/>
                        <w:lang w:val="ru-RU"/>
                      </w:rPr>
                      <w:t>СУЧЬЯ. ХВОЯ</w:t>
                    </w:r>
                  </w:p>
                </w:txbxContent>
              </v:textbox>
            </v:shape>
            <v:shape id="_x0000_s1060" type="#_x0000_t202" style="position:absolute;left:2880;top:8352;width:576;height:1728" filled="f" stroked="f">
              <v:textbox style="layout-flow:vertical;mso-layout-flow-alt:bottom-to-top;mso-next-textbox:#_x0000_s1060">
                <w:txbxContent>
                  <w:p w:rsidR="00880C48" w:rsidRDefault="00880C48">
                    <w:pPr>
                      <w:rPr>
                        <w:rFonts w:ascii="Times New Roman" w:hAnsi="Times New Roman"/>
                        <w:b/>
                        <w:lang w:val="ru-RU"/>
                      </w:rPr>
                    </w:pPr>
                    <w:r>
                      <w:rPr>
                        <w:rFonts w:ascii="Times New Roman" w:hAnsi="Times New Roman"/>
                        <w:b/>
                        <w:lang w:val="ru-RU"/>
                      </w:rPr>
                      <w:t>ОПИЛКИ, КОРА</w:t>
                    </w:r>
                  </w:p>
                </w:txbxContent>
              </v:textbox>
            </v:shape>
            <v:shape id="_x0000_s1062" type="#_x0000_t202" style="position:absolute;left:3888;top:7776;width:1440;height:432" filled="f" stroked="f">
              <v:textbox style="mso-next-textbox:#_x0000_s1062">
                <w:txbxContent>
                  <w:p w:rsidR="00880C48" w:rsidRDefault="00880C48">
                    <w:pPr>
                      <w:jc w:val="center"/>
                      <w:rPr>
                        <w:b/>
                        <w:lang w:val="ru-RU"/>
                      </w:rPr>
                    </w:pPr>
                    <w:r>
                      <w:rPr>
                        <w:b/>
                        <w:lang w:val="ru-RU"/>
                      </w:rPr>
                      <w:t>СТРУЖКА</w:t>
                    </w:r>
                  </w:p>
                </w:txbxContent>
              </v:textbox>
            </v:shape>
            <v:shape id="_x0000_s1063" type="#_x0000_t202" style="position:absolute;left:5904;top:7776;width:1872;height:432" filled="f" stroked="f">
              <v:textbox style="mso-next-textbox:#_x0000_s1063">
                <w:txbxContent>
                  <w:p w:rsidR="00880C48" w:rsidRDefault="00880C48">
                    <w:pPr>
                      <w:jc w:val="center"/>
                      <w:rPr>
                        <w:b/>
                        <w:lang w:val="ru-RU"/>
                      </w:rPr>
                    </w:pPr>
                    <w:r>
                      <w:rPr>
                        <w:b/>
                        <w:lang w:val="ru-RU"/>
                      </w:rPr>
                      <w:t>ДРЕВЕСИНА</w:t>
                    </w:r>
                  </w:p>
                </w:txbxContent>
              </v:textbox>
            </v:shape>
            <v:rect id="_x0000_s1067" style="position:absolute;left:9792;top:8208;width:1440;height:432" fillcolor="black">
              <v:fill r:id="rId8" o:title="Светлый диагональный 2" type="pattern"/>
            </v:rect>
            <v:rect id="_x0000_s1068" style="position:absolute;left:9933;top:9216;width:1296;height:432" filled="f" fillcolor="black" strokeweight="1.75pt">
              <v:fill r:id="rId8" o:title="Светлый диагональный 2" type="pattern"/>
            </v:rect>
            <v:rect id="_x0000_s1069" style="position:absolute;left:9933;top:10368;width:1296;height:432" fillcolor="black">
              <v:fill r:id="rId7" o:title="Крупная сетка" type="pattern"/>
            </v:rect>
            <v:rect id="_x0000_s1070" style="position:absolute;left:9933;top:12096;width:1296;height:432" fillcolor="#969696"/>
            <w10:wrap type="topAndBottom"/>
          </v:group>
        </w:pict>
      </w:r>
    </w:p>
    <w:p w:rsidR="00880C48" w:rsidRDefault="00880C48">
      <w:pPr>
        <w:pStyle w:val="a3"/>
        <w:tabs>
          <w:tab w:val="center" w:pos="8080"/>
          <w:tab w:val="left" w:pos="9498"/>
        </w:tabs>
        <w:ind w:right="43"/>
      </w:pPr>
      <w:r>
        <w:t>Предприятия лесной промышленности, которые расположены близко друг к другу и имеют тесные производственные связи, основанные на совместном использовании сырья, энергии, транспорта и полной обработке отходов, образуют лесопромышленные комплексы. Структура лесной промышленности представлена на таблице 2.</w:t>
      </w:r>
    </w:p>
    <w:p w:rsidR="00880C48" w:rsidRDefault="00880C48">
      <w:pPr>
        <w:pStyle w:val="a3"/>
        <w:tabs>
          <w:tab w:val="center" w:pos="8080"/>
          <w:tab w:val="left" w:pos="9498"/>
        </w:tabs>
        <w:ind w:right="43"/>
        <w:jc w:val="right"/>
      </w:pPr>
      <w:r>
        <w:t>Таблица 2</w:t>
      </w:r>
    </w:p>
    <w:p w:rsidR="00880C48" w:rsidRDefault="00880C48">
      <w:pPr>
        <w:pStyle w:val="a3"/>
        <w:tabs>
          <w:tab w:val="center" w:pos="8080"/>
          <w:tab w:val="left" w:pos="9498"/>
        </w:tabs>
        <w:ind w:right="43"/>
        <w:jc w:val="center"/>
      </w:pPr>
      <w:r>
        <w:t>Структура лесной промышленности</w:t>
      </w:r>
    </w:p>
    <w:tbl>
      <w:tblPr>
        <w:tblW w:w="0" w:type="auto"/>
        <w:tblInd w:w="1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2"/>
        <w:gridCol w:w="3282"/>
      </w:tblGrid>
      <w:tr w:rsidR="00880C48">
        <w:trPr>
          <w:trHeight w:val="566"/>
        </w:trPr>
        <w:tc>
          <w:tcPr>
            <w:tcW w:w="3282" w:type="dxa"/>
            <w:tcBorders>
              <w:top w:val="single" w:sz="4" w:space="0" w:color="auto"/>
              <w:left w:val="single" w:sz="4" w:space="0" w:color="auto"/>
              <w:right w:val="single" w:sz="4" w:space="0" w:color="auto"/>
            </w:tcBorders>
            <w:vAlign w:val="center"/>
          </w:tcPr>
          <w:p w:rsidR="00880C48" w:rsidRDefault="00880C48">
            <w:pPr>
              <w:pStyle w:val="a3"/>
              <w:tabs>
                <w:tab w:val="center" w:pos="8080"/>
                <w:tab w:val="left" w:pos="9498"/>
              </w:tabs>
              <w:ind w:right="43" w:firstLine="0"/>
              <w:jc w:val="center"/>
            </w:pPr>
            <w:r>
              <w:t xml:space="preserve"> Производственный процесс</w:t>
            </w:r>
          </w:p>
        </w:tc>
        <w:tc>
          <w:tcPr>
            <w:tcW w:w="3282" w:type="dxa"/>
            <w:tcBorders>
              <w:left w:val="nil"/>
            </w:tcBorders>
            <w:vAlign w:val="center"/>
          </w:tcPr>
          <w:p w:rsidR="00880C48" w:rsidRDefault="00880C48">
            <w:pPr>
              <w:pStyle w:val="a3"/>
              <w:tabs>
                <w:tab w:val="center" w:pos="8080"/>
                <w:tab w:val="left" w:pos="9498"/>
              </w:tabs>
              <w:ind w:right="43" w:firstLine="0"/>
              <w:jc w:val="center"/>
            </w:pPr>
            <w:r>
              <w:t>Что включает в себя</w:t>
            </w:r>
          </w:p>
        </w:tc>
      </w:tr>
      <w:tr w:rsidR="00880C48">
        <w:trPr>
          <w:trHeight w:val="1276"/>
        </w:trPr>
        <w:tc>
          <w:tcPr>
            <w:tcW w:w="3282" w:type="dxa"/>
            <w:tcBorders>
              <w:left w:val="single" w:sz="4" w:space="0" w:color="auto"/>
              <w:right w:val="single" w:sz="4" w:space="0" w:color="auto"/>
            </w:tcBorders>
            <w:vAlign w:val="center"/>
          </w:tcPr>
          <w:p w:rsidR="00880C48" w:rsidRDefault="00880C48">
            <w:pPr>
              <w:pStyle w:val="a3"/>
              <w:tabs>
                <w:tab w:val="center" w:pos="8080"/>
                <w:tab w:val="left" w:pos="9498"/>
              </w:tabs>
              <w:ind w:right="43" w:firstLine="0"/>
              <w:jc w:val="center"/>
            </w:pPr>
            <w:r>
              <w:t>Лесозаготовка</w:t>
            </w:r>
          </w:p>
        </w:tc>
        <w:tc>
          <w:tcPr>
            <w:tcW w:w="3282" w:type="dxa"/>
            <w:tcBorders>
              <w:left w:val="nil"/>
            </w:tcBorders>
            <w:vAlign w:val="center"/>
          </w:tcPr>
          <w:p w:rsidR="00880C48" w:rsidRDefault="00880C48">
            <w:pPr>
              <w:pStyle w:val="a3"/>
              <w:tabs>
                <w:tab w:val="center" w:pos="8080"/>
                <w:tab w:val="left" w:pos="9498"/>
              </w:tabs>
              <w:ind w:right="43" w:firstLine="0"/>
            </w:pPr>
            <w:r>
              <w:t>Валка лесов, вывоз его к транспортным магистралям (тралёвка), доставка к центрам переработки</w:t>
            </w:r>
          </w:p>
        </w:tc>
      </w:tr>
      <w:tr w:rsidR="00880C48">
        <w:trPr>
          <w:trHeight w:val="1276"/>
        </w:trPr>
        <w:tc>
          <w:tcPr>
            <w:tcW w:w="3282" w:type="dxa"/>
            <w:tcBorders>
              <w:left w:val="single" w:sz="4" w:space="0" w:color="auto"/>
              <w:right w:val="single" w:sz="4" w:space="0" w:color="auto"/>
            </w:tcBorders>
            <w:vAlign w:val="center"/>
          </w:tcPr>
          <w:p w:rsidR="00880C48" w:rsidRDefault="00880C48">
            <w:pPr>
              <w:pStyle w:val="a3"/>
              <w:tabs>
                <w:tab w:val="center" w:pos="8080"/>
                <w:tab w:val="left" w:pos="9498"/>
              </w:tabs>
              <w:ind w:right="43" w:firstLine="0"/>
              <w:jc w:val="center"/>
            </w:pPr>
            <w:r>
              <w:t>Механическая обработка (лесопиление, деревообработка)</w:t>
            </w:r>
          </w:p>
        </w:tc>
        <w:tc>
          <w:tcPr>
            <w:tcW w:w="3282" w:type="dxa"/>
            <w:tcBorders>
              <w:left w:val="nil"/>
            </w:tcBorders>
            <w:vAlign w:val="center"/>
          </w:tcPr>
          <w:p w:rsidR="00880C48" w:rsidRDefault="00880C48">
            <w:pPr>
              <w:pStyle w:val="a3"/>
              <w:tabs>
                <w:tab w:val="center" w:pos="8080"/>
                <w:tab w:val="left" w:pos="9498"/>
              </w:tabs>
              <w:ind w:right="43" w:firstLine="0"/>
            </w:pPr>
            <w:r>
              <w:t>Производство пиломатериалов, спичек, мебели, тары…</w:t>
            </w:r>
          </w:p>
        </w:tc>
      </w:tr>
      <w:tr w:rsidR="00880C48">
        <w:trPr>
          <w:trHeight w:val="1276"/>
        </w:trPr>
        <w:tc>
          <w:tcPr>
            <w:tcW w:w="3282" w:type="dxa"/>
            <w:tcBorders>
              <w:left w:val="single" w:sz="4" w:space="0" w:color="auto"/>
              <w:bottom w:val="single" w:sz="4" w:space="0" w:color="auto"/>
              <w:right w:val="single" w:sz="4" w:space="0" w:color="auto"/>
            </w:tcBorders>
            <w:vAlign w:val="center"/>
          </w:tcPr>
          <w:p w:rsidR="00880C48" w:rsidRDefault="00880C48">
            <w:pPr>
              <w:pStyle w:val="a3"/>
              <w:tabs>
                <w:tab w:val="center" w:pos="8080"/>
                <w:tab w:val="left" w:pos="9498"/>
              </w:tabs>
              <w:ind w:right="43" w:firstLine="0"/>
              <w:jc w:val="center"/>
            </w:pPr>
            <w:r>
              <w:t>Химическая обработка</w:t>
            </w:r>
          </w:p>
        </w:tc>
        <w:tc>
          <w:tcPr>
            <w:tcW w:w="3282" w:type="dxa"/>
            <w:tcBorders>
              <w:left w:val="nil"/>
            </w:tcBorders>
            <w:vAlign w:val="center"/>
          </w:tcPr>
          <w:p w:rsidR="00880C48" w:rsidRDefault="00880C48">
            <w:pPr>
              <w:pStyle w:val="a3"/>
              <w:tabs>
                <w:tab w:val="center" w:pos="8080"/>
                <w:tab w:val="left" w:pos="9498"/>
              </w:tabs>
              <w:ind w:right="43" w:firstLine="0"/>
            </w:pPr>
            <w:r>
              <w:t>Производство целлюлозы, бумаги, картона, скипидара, канифоли и т.п.</w:t>
            </w:r>
          </w:p>
        </w:tc>
      </w:tr>
    </w:tbl>
    <w:p w:rsidR="00880C48" w:rsidRDefault="00880C48">
      <w:pPr>
        <w:pStyle w:val="a3"/>
        <w:tabs>
          <w:tab w:val="center" w:pos="8080"/>
          <w:tab w:val="left" w:pos="9498"/>
        </w:tabs>
        <w:ind w:right="43"/>
      </w:pPr>
    </w:p>
    <w:p w:rsidR="00880C48" w:rsidRDefault="00880C48">
      <w:pPr>
        <w:pStyle w:val="a3"/>
        <w:tabs>
          <w:tab w:val="center" w:pos="8080"/>
          <w:tab w:val="left" w:pos="9498"/>
        </w:tabs>
        <w:ind w:right="43"/>
      </w:pPr>
      <w:r>
        <w:t>Размещение лесной промышленности учитывает следующие факторы:</w:t>
      </w:r>
    </w:p>
    <w:p w:rsidR="00880C48" w:rsidRDefault="00880C48">
      <w:pPr>
        <w:pStyle w:val="a3"/>
        <w:numPr>
          <w:ilvl w:val="0"/>
          <w:numId w:val="4"/>
        </w:numPr>
        <w:tabs>
          <w:tab w:val="center" w:pos="8080"/>
          <w:tab w:val="left" w:pos="9498"/>
        </w:tabs>
        <w:ind w:right="43"/>
      </w:pPr>
      <w:r>
        <w:t>близость сырьевой базы и наличие источников водо-и энергоснабжения;</w:t>
      </w:r>
    </w:p>
    <w:p w:rsidR="00880C48" w:rsidRDefault="00880C48">
      <w:pPr>
        <w:pStyle w:val="a3"/>
        <w:numPr>
          <w:ilvl w:val="0"/>
          <w:numId w:val="4"/>
        </w:numPr>
        <w:tabs>
          <w:tab w:val="center" w:pos="8080"/>
          <w:tab w:val="left" w:pos="9498"/>
        </w:tabs>
        <w:ind w:right="43"/>
      </w:pPr>
      <w:r>
        <w:t>обеспеченность транспортом и транспортными путями;</w:t>
      </w:r>
    </w:p>
    <w:p w:rsidR="00880C48" w:rsidRDefault="00880C48">
      <w:pPr>
        <w:pStyle w:val="a3"/>
        <w:numPr>
          <w:ilvl w:val="0"/>
          <w:numId w:val="4"/>
        </w:numPr>
        <w:tabs>
          <w:tab w:val="center" w:pos="8080"/>
          <w:tab w:val="left" w:pos="9498"/>
        </w:tabs>
        <w:ind w:right="43"/>
      </w:pPr>
      <w:r>
        <w:t>близость к потребителю продукции;</w:t>
      </w:r>
    </w:p>
    <w:p w:rsidR="00880C48" w:rsidRDefault="00880C48">
      <w:pPr>
        <w:pStyle w:val="a3"/>
        <w:numPr>
          <w:ilvl w:val="0"/>
          <w:numId w:val="4"/>
        </w:numPr>
        <w:tabs>
          <w:tab w:val="center" w:pos="8080"/>
          <w:tab w:val="left" w:pos="9498"/>
        </w:tabs>
        <w:ind w:right="43"/>
      </w:pPr>
      <w:r>
        <w:t xml:space="preserve"> обеспеченность трудовыми ресурсами.</w:t>
      </w:r>
    </w:p>
    <w:p w:rsidR="00880C48" w:rsidRDefault="00880C48">
      <w:pPr>
        <w:pStyle w:val="a3"/>
        <w:tabs>
          <w:tab w:val="center" w:pos="8080"/>
          <w:tab w:val="left" w:pos="9498"/>
        </w:tabs>
        <w:ind w:right="43"/>
        <w:rPr>
          <w:b/>
        </w:rPr>
      </w:pPr>
      <w:r>
        <w:rPr>
          <w:b/>
        </w:rPr>
        <w:t>2.2 Основные направления потребления и экономии лесоматериалов</w:t>
      </w:r>
    </w:p>
    <w:p w:rsidR="00880C48" w:rsidRDefault="00880C48">
      <w:pPr>
        <w:pStyle w:val="a3"/>
        <w:tabs>
          <w:tab w:val="center" w:pos="8080"/>
          <w:tab w:val="left" w:pos="9498"/>
        </w:tabs>
        <w:ind w:right="43"/>
      </w:pPr>
      <w:r>
        <w:t>Древесина – это неоднородный, состоящий из многих компонентов материал. Специфика её использования обусловлена рядом свойств, характерных только для лесоматериалов. Различные свойства, которыми отличаются ассортиментные единицы, в первую очередь, зависят от вида (породы) деревьев. Существуют два вида древесины: хвойная (сосна, ель, лиственница) и лиственная, которая подразделяется на твёрдолиственную (дуб, бук), мягколиственнную (осина, клён) и нейтральную (берёза).</w:t>
      </w:r>
    </w:p>
    <w:p w:rsidR="00880C48" w:rsidRDefault="00880C48">
      <w:pPr>
        <w:pStyle w:val="a3"/>
        <w:tabs>
          <w:tab w:val="center" w:pos="8080"/>
          <w:tab w:val="left" w:pos="9498"/>
        </w:tabs>
        <w:ind w:right="43"/>
      </w:pPr>
      <w:r>
        <w:t>Для промышленной переработки наибольшую ценность представляет древесина хвойных пород. Она даёт высокосортное сырьё, потребляемое в основном в мебельной промышленности. В хозяйственной деятельности менее ценной является древесина мягколиственных пород, хорошие потребительские свойства ей придаёт химическая и механическая обработка. Для производства бумаги используются полуфабрикаты древесины, прошедшей специальную подготовку, - балансы, а также отходы механической обработки – технологическая щепа. В состав древесины входит в среднем 41-42% целлюлозы, около 20-30% лигнина, 26% гемицеллюлозы, 3-4% смол, жиров, кислот. В производстве целлюлозы используется лишь первый компонент, другие же – в производстве спирта, кормовых дрожжей и т.п.</w:t>
      </w:r>
    </w:p>
    <w:p w:rsidR="00880C48" w:rsidRDefault="00880C48">
      <w:pPr>
        <w:pStyle w:val="a3"/>
        <w:tabs>
          <w:tab w:val="center" w:pos="8080"/>
          <w:tab w:val="left" w:pos="9498"/>
        </w:tabs>
        <w:ind w:right="43"/>
      </w:pPr>
      <w:r>
        <w:t>Большую роль в экономии лесоматериалов играет комплекс организационно-экономического использования, который предусматривает:</w:t>
      </w:r>
    </w:p>
    <w:p w:rsidR="00880C48" w:rsidRDefault="00880C48">
      <w:pPr>
        <w:pStyle w:val="a3"/>
        <w:numPr>
          <w:ilvl w:val="0"/>
          <w:numId w:val="5"/>
        </w:numPr>
        <w:tabs>
          <w:tab w:val="center" w:pos="8080"/>
          <w:tab w:val="left" w:pos="9498"/>
        </w:tabs>
        <w:ind w:right="43"/>
      </w:pPr>
      <w:r>
        <w:t>Использование полного лесосечного фонда;</w:t>
      </w:r>
    </w:p>
    <w:p w:rsidR="00880C48" w:rsidRDefault="00880C48">
      <w:pPr>
        <w:pStyle w:val="a3"/>
        <w:numPr>
          <w:ilvl w:val="0"/>
          <w:numId w:val="5"/>
        </w:numPr>
        <w:tabs>
          <w:tab w:val="center" w:pos="8080"/>
          <w:tab w:val="left" w:pos="9498"/>
        </w:tabs>
        <w:ind w:right="43"/>
      </w:pPr>
      <w:r>
        <w:t>Сокращение лесосечных отходов (вершины, сучья, щепа);</w:t>
      </w:r>
    </w:p>
    <w:p w:rsidR="00880C48" w:rsidRDefault="00880C48">
      <w:pPr>
        <w:pStyle w:val="a3"/>
        <w:numPr>
          <w:ilvl w:val="0"/>
          <w:numId w:val="5"/>
        </w:numPr>
        <w:tabs>
          <w:tab w:val="center" w:pos="8080"/>
          <w:tab w:val="left" w:pos="9498"/>
        </w:tabs>
        <w:ind w:right="43"/>
      </w:pPr>
      <w:r>
        <w:t>Использование в целлюлозной промышленности бумажно-картонной макулатуры;</w:t>
      </w:r>
    </w:p>
    <w:p w:rsidR="00880C48" w:rsidRDefault="00880C48">
      <w:pPr>
        <w:pStyle w:val="a3"/>
        <w:numPr>
          <w:ilvl w:val="0"/>
          <w:numId w:val="5"/>
        </w:numPr>
        <w:tabs>
          <w:tab w:val="center" w:pos="8080"/>
          <w:tab w:val="left" w:pos="9498"/>
        </w:tabs>
        <w:ind w:right="43"/>
      </w:pPr>
      <w:r>
        <w:t>Использование древесной зелени для получения биологически активных веществ;</w:t>
      </w:r>
    </w:p>
    <w:p w:rsidR="00880C48" w:rsidRDefault="00880C48">
      <w:pPr>
        <w:pStyle w:val="a3"/>
        <w:numPr>
          <w:ilvl w:val="0"/>
          <w:numId w:val="5"/>
        </w:numPr>
        <w:tabs>
          <w:tab w:val="center" w:pos="8080"/>
          <w:tab w:val="left" w:pos="9498"/>
        </w:tabs>
        <w:ind w:right="43"/>
      </w:pPr>
      <w:r>
        <w:t>Оптимизация раскроя древесных материалов.</w:t>
      </w:r>
    </w:p>
    <w:p w:rsidR="00880C48" w:rsidRDefault="00880C48">
      <w:pPr>
        <w:pStyle w:val="a3"/>
        <w:tabs>
          <w:tab w:val="center" w:pos="8080"/>
          <w:tab w:val="left" w:pos="9498"/>
        </w:tabs>
        <w:ind w:right="43"/>
        <w:rPr>
          <w:b/>
        </w:rPr>
      </w:pPr>
      <w:r>
        <w:rPr>
          <w:b/>
        </w:rPr>
        <w:t>2.3 Экологический фактор</w:t>
      </w:r>
    </w:p>
    <w:p w:rsidR="00880C48" w:rsidRDefault="00880C48">
      <w:pPr>
        <w:pStyle w:val="a3"/>
        <w:tabs>
          <w:tab w:val="center" w:pos="8080"/>
          <w:tab w:val="left" w:pos="9498"/>
        </w:tabs>
        <w:ind w:right="43"/>
      </w:pPr>
      <w:r>
        <w:t>Из всех компонентов живой природы растительный покров – неповторимая фабрика первичного органического вещества, и прежде всего лес подвергся особенному интенсивному использованию. Прошлый век отмечен значительным уменьшением площади лесов ряда районов мира. Так, значительно снизилась лесистость Испании, Греции, Франции, Италии, Бельгии, Нидерландов. Леса субтропической зоны Европы относятся к самым истреблённым на планете. Серьёзно пострадали также леса северной и южной Америки, Африки, Азии. Огромный ущерб лесопромышленники причиняют тропическим лесам – самым богатым лесам планеты. Вследствие истребления лесов, регулирующих водный режим на обширных территориях, всё чаще и разрушительнее действуют наводнения, сели, водные эрозии, засухи. Многие лесные растения выделяют фитонциды, которые подавляют развитие болезнетворных организмов и тем самым оздоровляет окружающую среду. Лес поглощает шумы, очищает воздух от пыли, а пребывание в лесу успокаивает нервную систему человека, содействуя восстановлению работоспособности и хорошего настроения, более 60% биологически активного кислорода вырабатывается лесами.</w:t>
      </w:r>
    </w:p>
    <w:p w:rsidR="00880C48" w:rsidRDefault="00880C48">
      <w:pPr>
        <w:pStyle w:val="a3"/>
        <w:tabs>
          <w:tab w:val="center" w:pos="8080"/>
          <w:tab w:val="left" w:pos="9498"/>
        </w:tabs>
        <w:ind w:right="43"/>
      </w:pPr>
      <w:r>
        <w:t>На мой взгляд, человечество, в подавляющем большинстве, не оценило масштаб экологической проблемы, связанной с уничтожением лесных ресурсов. События 11 сентября 2001 года в Соединённых Штатах Америки ещё раз показали истинность русской народной поговорки о громе и мужике в отношение не только российского менталитета, но и мирового сообщества в целом. А так как я вижу решение экологических проблем, связанных с лесами, практически лишь в консолидации усилий всего здравомыслящего человечества, мне рисуется мрачная картина, ожидающая нас или наших детей в будущем.</w:t>
      </w:r>
    </w:p>
    <w:p w:rsidR="00880C48" w:rsidRDefault="00880C48">
      <w:pPr>
        <w:pStyle w:val="a3"/>
        <w:tabs>
          <w:tab w:val="center" w:pos="8080"/>
          <w:tab w:val="left" w:pos="9498"/>
        </w:tabs>
        <w:ind w:right="43"/>
      </w:pPr>
      <w:r>
        <w:t>Что касается Российской Федерации по данному вопросу, учитывая внутригосударственную экономико-политическую обстановку, моё предложение по решению экологической проблемы, в общем, и в частности в лесоиндустрии, состоит из четырёх пунктов:</w:t>
      </w:r>
    </w:p>
    <w:p w:rsidR="00880C48" w:rsidRDefault="00880C48">
      <w:pPr>
        <w:pStyle w:val="a3"/>
        <w:tabs>
          <w:tab w:val="center" w:pos="8080"/>
          <w:tab w:val="left" w:pos="9498"/>
        </w:tabs>
        <w:ind w:right="43"/>
      </w:pPr>
      <w:r>
        <w:t>1.Политическое признание органами законодательной и исполнительной власти экологической проблемы;</w:t>
      </w:r>
    </w:p>
    <w:p w:rsidR="00880C48" w:rsidRDefault="00880C48">
      <w:pPr>
        <w:pStyle w:val="a3"/>
        <w:tabs>
          <w:tab w:val="center" w:pos="8080"/>
          <w:tab w:val="left" w:pos="9498"/>
        </w:tabs>
        <w:ind w:right="43"/>
      </w:pPr>
      <w:r>
        <w:t>2.Передача основных и вспомогательных структур, связанных с лесопользованием, под юрисдикцию Министерства по Чрезвычайным Ситуациям (МЧС);</w:t>
      </w:r>
    </w:p>
    <w:p w:rsidR="00880C48" w:rsidRDefault="00880C48">
      <w:pPr>
        <w:pStyle w:val="a3"/>
        <w:tabs>
          <w:tab w:val="center" w:pos="8080"/>
          <w:tab w:val="left" w:pos="9498"/>
        </w:tabs>
        <w:ind w:right="43"/>
      </w:pPr>
      <w:r>
        <w:t>3.Обязательное направление от 10 до 25% как валютной, так и рублёвой прибыли на лесовосстановительные и лесоохранные нужды из прибыли предприятий лесной отрасли;</w:t>
      </w:r>
    </w:p>
    <w:p w:rsidR="00880C48" w:rsidRDefault="00880C48">
      <w:pPr>
        <w:pStyle w:val="a3"/>
        <w:tabs>
          <w:tab w:val="center" w:pos="8080"/>
          <w:tab w:val="left" w:pos="9498"/>
        </w:tabs>
        <w:ind w:right="43"/>
      </w:pPr>
      <w:r>
        <w:t>4.Всеобъемлющий постоянный контроль Счётной Палаты Российской Федерации, Министерства по налогам и сборам, органами местного самоуправления за расходованием всех видов средств, направляемых на решение экологических проблем.</w:t>
      </w:r>
    </w:p>
    <w:p w:rsidR="00880C48" w:rsidRDefault="00880C48">
      <w:pPr>
        <w:pStyle w:val="a3"/>
        <w:tabs>
          <w:tab w:val="center" w:pos="8080"/>
          <w:tab w:val="left" w:pos="9498"/>
        </w:tabs>
        <w:ind w:right="43"/>
        <w:rPr>
          <w:b/>
        </w:rPr>
      </w:pPr>
      <w:r>
        <w:br w:type="page"/>
      </w:r>
      <w:r>
        <w:rPr>
          <w:b/>
        </w:rPr>
        <w:t>Заключение</w:t>
      </w:r>
    </w:p>
    <w:p w:rsidR="00880C48" w:rsidRDefault="00880C48">
      <w:pPr>
        <w:pStyle w:val="a3"/>
        <w:tabs>
          <w:tab w:val="center" w:pos="8080"/>
          <w:tab w:val="left" w:pos="9498"/>
        </w:tabs>
        <w:ind w:right="43"/>
      </w:pPr>
      <w:r>
        <w:t>В процессе написания контрольной работы я произвёл соответствующие данной теме изыскания, заключающиеся в сборе, изучении, анализе, формулировки своего видения проблемы и вопросов, касающихся тематики, работе на персональном компьютере. Подавляющему большинству разделов работы я подвожу итоги рассмотренных вопросов, привожу своё мнение или краткий вывод, что в какой-то приближает эту контрольную работу к статусу научного труда.</w:t>
      </w:r>
    </w:p>
    <w:p w:rsidR="00880C48" w:rsidRDefault="00880C48">
      <w:pPr>
        <w:pStyle w:val="a3"/>
        <w:tabs>
          <w:tab w:val="center" w:pos="8080"/>
          <w:tab w:val="left" w:pos="9498"/>
        </w:tabs>
        <w:ind w:right="43"/>
      </w:pPr>
      <w:r>
        <w:t>Я выяснил, что главной проблемой по ряду объективных причин, в основном имеющих политико-экономическую окраску, таких как: международный терроризм, мировая глобализация, развал СССР, капитализация и т.п., лесных ресурсов является потеря в глазах общества важности и актуальности экологических вопросов. Считаю, что приоритетной задачей для передового научного, культурного, журналистского сообщества должно быть донесение до каждого человека глобальной проблемы, связанной с природопользованием.</w:t>
      </w:r>
    </w:p>
    <w:p w:rsidR="00880C48" w:rsidRDefault="00880C48">
      <w:pPr>
        <w:pStyle w:val="a3"/>
        <w:tabs>
          <w:tab w:val="center" w:pos="8080"/>
          <w:tab w:val="left" w:pos="9498"/>
        </w:tabs>
        <w:ind w:right="43"/>
        <w:jc w:val="right"/>
      </w:pPr>
      <w:r>
        <w:rPr>
          <w:b/>
        </w:rPr>
        <w:br w:type="page"/>
      </w:r>
      <w:r>
        <w:t>Приложение 1</w:t>
      </w:r>
    </w:p>
    <w:p w:rsidR="00880C48" w:rsidRDefault="005D1828">
      <w:pPr>
        <w:pStyle w:val="a3"/>
        <w:ind w:right="43" w:firstLine="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6" type="#_x0000_t75" style="position:absolute;left:0;text-align:left;margin-left:25.2pt;margin-top:51.6pt;width:446.4pt;height:439.2pt;z-index:251658240" o:allowincell="f">
            <v:imagedata r:id="rId9" o:title=""/>
            <w10:wrap type="topAndBottom"/>
          </v:shape>
        </w:pict>
      </w:r>
      <w:r w:rsidR="00880C48">
        <w:t>Схема распределения основных лесных ресурсов, в зависимости от климатических условий в регионах мира средней годовой температуры и среднего годового количества осадков.</w:t>
      </w:r>
    </w:p>
    <w:p w:rsidR="00880C48" w:rsidRDefault="00880C48">
      <w:pPr>
        <w:pStyle w:val="a3"/>
        <w:ind w:right="43"/>
        <w:jc w:val="right"/>
      </w:pPr>
      <w:r>
        <w:br w:type="page"/>
        <w:t>Приложение 2</w:t>
      </w:r>
    </w:p>
    <w:p w:rsidR="00880C48" w:rsidRDefault="00880C48">
      <w:pPr>
        <w:pStyle w:val="a3"/>
        <w:ind w:right="43" w:firstLine="0"/>
        <w:jc w:val="center"/>
      </w:pPr>
      <w:r>
        <w:t>Схема распределения основных лесных сообществ на меридиональном профиле, в зависимости от высотной поясности и разных экологических условиях, по Троллю К.</w:t>
      </w:r>
    </w:p>
    <w:p w:rsidR="00880C48" w:rsidRDefault="005D1828">
      <w:pPr>
        <w:pStyle w:val="a3"/>
        <w:ind w:right="43"/>
      </w:pPr>
      <w:r>
        <w:pict>
          <v:shape id="_x0000_s1077" type="#_x0000_t75" style="position:absolute;left:0;text-align:left;margin-left:-3.6pt;margin-top:31.2pt;width:468pt;height:309.2pt;z-index:251659264" o:allowincell="f">
            <v:imagedata r:id="rId10" o:title=""/>
            <w10:wrap type="topAndBottom"/>
          </v:shape>
        </w:pict>
      </w:r>
    </w:p>
    <w:p w:rsidR="00880C48" w:rsidRDefault="00880C48">
      <w:pPr>
        <w:pStyle w:val="a3"/>
        <w:tabs>
          <w:tab w:val="center" w:pos="8080"/>
          <w:tab w:val="left" w:pos="9498"/>
        </w:tabs>
        <w:ind w:right="43"/>
      </w:pPr>
      <w:bookmarkStart w:id="0" w:name="_GoBack"/>
      <w:bookmarkEnd w:id="0"/>
    </w:p>
    <w:sectPr w:rsidR="00880C48">
      <w:footnotePr>
        <w:pos w:val="sectEnd"/>
      </w:footnotePr>
      <w:endnotePr>
        <w:numFmt w:val="decimal"/>
        <w:numStart w:val="0"/>
      </w:endnotePr>
      <w:pgSz w:w="12240" w:h="15840"/>
      <w:pgMar w:top="851" w:right="758" w:bottom="1276"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C48" w:rsidRDefault="00880C48">
      <w:r>
        <w:separator/>
      </w:r>
    </w:p>
  </w:endnote>
  <w:endnote w:type="continuationSeparator" w:id="0">
    <w:p w:rsidR="00880C48" w:rsidRDefault="0088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C48" w:rsidRDefault="00880C48">
      <w:r>
        <w:separator/>
      </w:r>
    </w:p>
  </w:footnote>
  <w:footnote w:type="continuationSeparator" w:id="0">
    <w:p w:rsidR="00880C48" w:rsidRDefault="00880C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81E14"/>
    <w:multiLevelType w:val="singleLevel"/>
    <w:tmpl w:val="BD70F116"/>
    <w:lvl w:ilvl="0">
      <w:start w:val="1"/>
      <w:numFmt w:val="decimal"/>
      <w:lvlText w:val="%1."/>
      <w:lvlJc w:val="left"/>
      <w:pPr>
        <w:tabs>
          <w:tab w:val="num" w:pos="1069"/>
        </w:tabs>
        <w:ind w:left="1069" w:hanging="360"/>
      </w:pPr>
      <w:rPr>
        <w:rFonts w:hint="default"/>
      </w:rPr>
    </w:lvl>
  </w:abstractNum>
  <w:abstractNum w:abstractNumId="1">
    <w:nsid w:val="16F447EC"/>
    <w:multiLevelType w:val="multilevel"/>
    <w:tmpl w:val="DEC6EB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298E6A6D"/>
    <w:multiLevelType w:val="singleLevel"/>
    <w:tmpl w:val="BD70F116"/>
    <w:lvl w:ilvl="0">
      <w:start w:val="1"/>
      <w:numFmt w:val="decimal"/>
      <w:lvlText w:val="%1."/>
      <w:lvlJc w:val="left"/>
      <w:pPr>
        <w:tabs>
          <w:tab w:val="num" w:pos="1069"/>
        </w:tabs>
        <w:ind w:left="1069" w:hanging="360"/>
      </w:pPr>
      <w:rPr>
        <w:rFonts w:hint="default"/>
      </w:rPr>
    </w:lvl>
  </w:abstractNum>
  <w:abstractNum w:abstractNumId="3">
    <w:nsid w:val="2AD858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81A75F8"/>
    <w:multiLevelType w:val="singleLevel"/>
    <w:tmpl w:val="BD70F116"/>
    <w:lvl w:ilvl="0">
      <w:start w:val="1"/>
      <w:numFmt w:val="decimal"/>
      <w:lvlText w:val="%1."/>
      <w:lvlJc w:val="left"/>
      <w:pPr>
        <w:tabs>
          <w:tab w:val="num" w:pos="1069"/>
        </w:tabs>
        <w:ind w:left="1069" w:hanging="360"/>
      </w:pPr>
      <w:rPr>
        <w:rFonts w:hint="default"/>
      </w:rPr>
    </w:lvl>
  </w:abstractNum>
  <w:abstractNum w:abstractNumId="5">
    <w:nsid w:val="3D33003A"/>
    <w:multiLevelType w:val="multilevel"/>
    <w:tmpl w:val="9A30CE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423B0744"/>
    <w:multiLevelType w:val="singleLevel"/>
    <w:tmpl w:val="BD70F116"/>
    <w:lvl w:ilvl="0">
      <w:start w:val="1"/>
      <w:numFmt w:val="decimal"/>
      <w:lvlText w:val="%1."/>
      <w:lvlJc w:val="left"/>
      <w:pPr>
        <w:tabs>
          <w:tab w:val="num" w:pos="1069"/>
        </w:tabs>
        <w:ind w:left="1069" w:hanging="360"/>
      </w:pPr>
      <w:rPr>
        <w:rFonts w:hint="default"/>
      </w:rPr>
    </w:lvl>
  </w:abstractNum>
  <w:abstractNum w:abstractNumId="7">
    <w:nsid w:val="46555DC7"/>
    <w:multiLevelType w:val="singleLevel"/>
    <w:tmpl w:val="DAE8A3D2"/>
    <w:lvl w:ilvl="0">
      <w:start w:val="2"/>
      <w:numFmt w:val="bullet"/>
      <w:lvlText w:val="-"/>
      <w:lvlJc w:val="left"/>
      <w:pPr>
        <w:tabs>
          <w:tab w:val="num" w:pos="1069"/>
        </w:tabs>
        <w:ind w:left="1069" w:hanging="360"/>
      </w:pPr>
      <w:rPr>
        <w:rFonts w:hint="default"/>
      </w:rPr>
    </w:lvl>
  </w:abstractNum>
  <w:abstractNum w:abstractNumId="8">
    <w:nsid w:val="6FE31A94"/>
    <w:multiLevelType w:val="multilevel"/>
    <w:tmpl w:val="AFD2A0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727261CF"/>
    <w:multiLevelType w:val="singleLevel"/>
    <w:tmpl w:val="BD70F116"/>
    <w:lvl w:ilvl="0">
      <w:start w:val="1"/>
      <w:numFmt w:val="decimal"/>
      <w:lvlText w:val="%1."/>
      <w:lvlJc w:val="left"/>
      <w:pPr>
        <w:tabs>
          <w:tab w:val="num" w:pos="1069"/>
        </w:tabs>
        <w:ind w:left="1069" w:hanging="360"/>
      </w:pPr>
      <w:rPr>
        <w:rFonts w:hint="default"/>
      </w:rPr>
    </w:lvl>
  </w:abstractNum>
  <w:abstractNum w:abstractNumId="10">
    <w:nsid w:val="72FC6EFD"/>
    <w:multiLevelType w:val="singleLevel"/>
    <w:tmpl w:val="80EAEFBE"/>
    <w:lvl w:ilvl="0">
      <w:start w:val="1"/>
      <w:numFmt w:val="decimal"/>
      <w:lvlText w:val="%1."/>
      <w:lvlJc w:val="left"/>
      <w:pPr>
        <w:tabs>
          <w:tab w:val="num" w:pos="1069"/>
        </w:tabs>
        <w:ind w:left="1069" w:hanging="360"/>
      </w:pPr>
      <w:rPr>
        <w:rFonts w:hint="default"/>
      </w:rPr>
    </w:lvl>
  </w:abstractNum>
  <w:abstractNum w:abstractNumId="11">
    <w:nsid w:val="7B3911EB"/>
    <w:multiLevelType w:val="multilevel"/>
    <w:tmpl w:val="3022EC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10"/>
  </w:num>
  <w:num w:numId="2">
    <w:abstractNumId w:val="11"/>
  </w:num>
  <w:num w:numId="3">
    <w:abstractNumId w:val="8"/>
  </w:num>
  <w:num w:numId="4">
    <w:abstractNumId w:val="7"/>
  </w:num>
  <w:num w:numId="5">
    <w:abstractNumId w:val="6"/>
  </w:num>
  <w:num w:numId="6">
    <w:abstractNumId w:val="5"/>
  </w:num>
  <w:num w:numId="7">
    <w:abstractNumId w:val="0"/>
  </w:num>
  <w:num w:numId="8">
    <w:abstractNumId w:val="2"/>
  </w:num>
  <w:num w:numId="9">
    <w:abstractNumId w:val="3"/>
  </w:num>
  <w:num w:numId="10">
    <w:abstractNumId w:val="4"/>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B93"/>
    <w:rsid w:val="005D0B93"/>
    <w:rsid w:val="005D1828"/>
    <w:rsid w:val="00880C48"/>
    <w:rsid w:val="00AD5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fillcolor="white">
      <v:fill color="white"/>
    </o:shapedefaults>
    <o:shapelayout v:ext="edit">
      <o:idmap v:ext="edit" data="1"/>
    </o:shapelayout>
  </w:shapeDefaults>
  <w:decimalSymbol w:val=","/>
  <w:listSeparator w:val=";"/>
  <w15:chartTrackingRefBased/>
  <w15:docId w15:val="{949CE4DE-49CD-4A4C-9CCD-A4B46E0E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ind w:right="1035"/>
      <w:outlineLvl w:val="0"/>
    </w:pPr>
    <w:rPr>
      <w:rFonts w:ascii="Times New Roman" w:hAnsi="Times New Roman"/>
      <w:b/>
      <w:sz w:val="24"/>
      <w:lang w:val="ru-RU"/>
    </w:rPr>
  </w:style>
  <w:style w:type="paragraph" w:styleId="2">
    <w:name w:val="heading 2"/>
    <w:basedOn w:val="a"/>
    <w:next w:val="a"/>
    <w:qFormat/>
    <w:pPr>
      <w:keepNext/>
      <w:jc w:val="center"/>
      <w:outlineLvl w:val="1"/>
    </w:pPr>
    <w:rPr>
      <w:rFonts w:ascii="Times New Roman" w:hAnsi="Times New Roman"/>
      <w:sz w:val="28"/>
      <w:lang w:val="ru-RU"/>
    </w:rPr>
  </w:style>
  <w:style w:type="paragraph" w:styleId="3">
    <w:name w:val="heading 3"/>
    <w:basedOn w:val="a"/>
    <w:next w:val="a"/>
    <w:qFormat/>
    <w:pPr>
      <w:keepNext/>
      <w:jc w:val="center"/>
      <w:outlineLvl w:val="2"/>
    </w:pPr>
    <w:rPr>
      <w:b/>
      <w:lang w:val="ru-RU"/>
    </w:rPr>
  </w:style>
  <w:style w:type="paragraph" w:styleId="4">
    <w:name w:val="heading 4"/>
    <w:basedOn w:val="a"/>
    <w:next w:val="a"/>
    <w:qFormat/>
    <w:pPr>
      <w:keepNext/>
      <w:outlineLvl w:val="3"/>
    </w:pPr>
    <w:rPr>
      <w:rFonts w:ascii="Times New Roman" w:hAnsi="Times New Roman"/>
      <w:i/>
      <w:sz w:val="1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right="-1797" w:firstLine="709"/>
      <w:jc w:val="both"/>
    </w:pPr>
    <w:rPr>
      <w:rFonts w:ascii="Times New Roman" w:hAnsi="Times New Roman"/>
      <w:sz w:val="24"/>
      <w:lang w:val="ru-RU"/>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w:basedOn w:val="a"/>
    <w:semiHidden/>
    <w:pPr>
      <w:jc w:val="center"/>
    </w:pPr>
    <w:rPr>
      <w:b/>
      <w:lang w:val="ru-RU"/>
    </w:rPr>
  </w:style>
  <w:style w:type="paragraph" w:styleId="20">
    <w:name w:val="Body Text 2"/>
    <w:basedOn w:val="a"/>
    <w:semiHidden/>
    <w:rPr>
      <w: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3331</Words>
  <Characters>18987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Частный РС</Company>
  <LinksUpToDate>false</LinksUpToDate>
  <CharactersWithSpaces>22274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Irina</cp:lastModifiedBy>
  <cp:revision>2</cp:revision>
  <dcterms:created xsi:type="dcterms:W3CDTF">2014-08-06T18:49:00Z</dcterms:created>
  <dcterms:modified xsi:type="dcterms:W3CDTF">2014-08-06T18:49:00Z</dcterms:modified>
</cp:coreProperties>
</file>