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E15" w:rsidRDefault="009B27B5">
      <w:pPr>
        <w:pStyle w:val="1"/>
        <w:jc w:val="center"/>
      </w:pPr>
      <w:r>
        <w:t>Таможенное брокерство</w:t>
      </w:r>
    </w:p>
    <w:p w:rsidR="001E1E15" w:rsidRPr="009B27B5" w:rsidRDefault="009B27B5">
      <w:pPr>
        <w:pStyle w:val="a3"/>
      </w:pPr>
      <w:r>
        <w:t> </w:t>
      </w:r>
    </w:p>
    <w:p w:rsidR="001E1E15" w:rsidRDefault="009B27B5">
      <w:pPr>
        <w:pStyle w:val="a3"/>
      </w:pPr>
      <w:r>
        <w:t>Введение</w:t>
      </w:r>
    </w:p>
    <w:p w:rsidR="001E1E15" w:rsidRDefault="009B27B5">
      <w:pPr>
        <w:pStyle w:val="a3"/>
      </w:pPr>
      <w:r>
        <w:t>В Российской Федерации институт таможенного брокерства начал развиваться с 1991 года. Для того чтобы стать таможенным брокером, необходимо получить свидетельство о включение в реестр таможенных брокеров, в свою очередь свидетельство можно получить, если только:</w:t>
      </w:r>
    </w:p>
    <w:p w:rsidR="001E1E15" w:rsidRDefault="009B27B5">
      <w:pPr>
        <w:pStyle w:val="a3"/>
      </w:pPr>
      <w:r>
        <w:t>таможенный брокер является юридическим лицом</w:t>
      </w:r>
    </w:p>
    <w:p w:rsidR="001E1E15" w:rsidRDefault="009B27B5">
      <w:pPr>
        <w:pStyle w:val="a3"/>
      </w:pPr>
      <w:r>
        <w:t>таможенный брокер внес на счет таможенного органа сумму обеспечения в размере 50 миллионов рублей</w:t>
      </w:r>
    </w:p>
    <w:p w:rsidR="001E1E15" w:rsidRDefault="009B27B5">
      <w:pPr>
        <w:pStyle w:val="a3"/>
      </w:pPr>
      <w:r>
        <w:t>в его штате находиться не менее двух специалистов по таможенному оформлению, имеющих квалификационный аттестат</w:t>
      </w:r>
    </w:p>
    <w:p w:rsidR="001E1E15" w:rsidRDefault="009B27B5">
      <w:pPr>
        <w:pStyle w:val="a3"/>
      </w:pPr>
      <w:r>
        <w:t>Для того чтобы стать специалистом, необходимо соответствовать определенным требованиям:</w:t>
      </w:r>
    </w:p>
    <w:p w:rsidR="001E1E15" w:rsidRDefault="009B27B5">
      <w:pPr>
        <w:pStyle w:val="a3"/>
      </w:pPr>
      <w:r>
        <w:t>) Обладать знаниями, необходимыми для совершения операций по таможенному оформлению и выполнения иных функций в области таможенного дела, в следующих областях:</w:t>
      </w:r>
    </w:p>
    <w:p w:rsidR="001E1E15" w:rsidRDefault="009B27B5">
      <w:pPr>
        <w:pStyle w:val="a3"/>
      </w:pPr>
      <w:r>
        <w:t>внешнеэкономическая деятельность и ее государственное регулирование</w:t>
      </w:r>
    </w:p>
    <w:p w:rsidR="001E1E15" w:rsidRDefault="009B27B5">
      <w:pPr>
        <w:pStyle w:val="a3"/>
      </w:pPr>
      <w:r>
        <w:t>таможенное право и таможенное дело</w:t>
      </w:r>
    </w:p>
    <w:p w:rsidR="001E1E15" w:rsidRDefault="009B27B5">
      <w:pPr>
        <w:pStyle w:val="a3"/>
      </w:pPr>
      <w:r>
        <w:t>применение таможенных режимов</w:t>
      </w:r>
    </w:p>
    <w:p w:rsidR="001E1E15" w:rsidRDefault="009B27B5">
      <w:pPr>
        <w:pStyle w:val="a3"/>
      </w:pPr>
      <w:r>
        <w:t>порядок уплаты таможенных пошлин и налогов</w:t>
      </w:r>
    </w:p>
    <w:p w:rsidR="001E1E15" w:rsidRDefault="009B27B5">
      <w:pPr>
        <w:pStyle w:val="a3"/>
      </w:pPr>
      <w:r>
        <w:t>порядок производства таможенных операций (декларирование и классификация товаров для таможенных целей в соответствии с ТН ВЭД РФ)</w:t>
      </w:r>
    </w:p>
    <w:p w:rsidR="001E1E15" w:rsidRDefault="009B27B5">
      <w:pPr>
        <w:pStyle w:val="a3"/>
      </w:pPr>
      <w:r>
        <w:t>правила определения таможенной стоимости и страны происхождения товаров</w:t>
      </w:r>
    </w:p>
    <w:p w:rsidR="001E1E15" w:rsidRDefault="009B27B5">
      <w:pPr>
        <w:pStyle w:val="a3"/>
      </w:pPr>
      <w:r>
        <w:t>порядок проведения таможенного и валютного контроля таможенными органами</w:t>
      </w:r>
    </w:p>
    <w:p w:rsidR="001E1E15" w:rsidRDefault="009B27B5">
      <w:pPr>
        <w:pStyle w:val="a3"/>
      </w:pPr>
      <w:r>
        <w:t>) Уметь:</w:t>
      </w:r>
    </w:p>
    <w:p w:rsidR="001E1E15" w:rsidRDefault="009B27B5">
      <w:pPr>
        <w:pStyle w:val="a3"/>
      </w:pPr>
      <w:r>
        <w:t>составлять документы и их электронные копии, необходимые для таможенных целей;</w:t>
      </w:r>
    </w:p>
    <w:p w:rsidR="001E1E15" w:rsidRDefault="009B27B5">
      <w:pPr>
        <w:pStyle w:val="a3"/>
      </w:pPr>
      <w:r>
        <w:t>заявлять по установленной форме точные сведения о товарах и транспортных средствах, выбранном таможенном режиме и другие сведения, необходимые для таможенных целей;</w:t>
      </w:r>
    </w:p>
    <w:p w:rsidR="001E1E15" w:rsidRDefault="009B27B5">
      <w:pPr>
        <w:pStyle w:val="a3"/>
      </w:pPr>
      <w:r>
        <w:t>правильно применять ставки таможенной пошлины, налога на добавленную стоимость, акциза, иных налогов, взимание которых возложено на таможенные органы;</w:t>
      </w:r>
    </w:p>
    <w:p w:rsidR="001E1E15" w:rsidRDefault="009B27B5">
      <w:pPr>
        <w:pStyle w:val="a3"/>
      </w:pPr>
      <w:r>
        <w:t>правильно исчислять причитающиеся к уплате суммы таможенных платежей;</w:t>
      </w:r>
    </w:p>
    <w:p w:rsidR="001E1E15" w:rsidRDefault="009B27B5">
      <w:pPr>
        <w:pStyle w:val="a3"/>
      </w:pPr>
      <w:r>
        <w:t>правильно определять код товара по Товарной номенклатуре внешнеэкономической деятельности Российской Федерации;</w:t>
      </w:r>
    </w:p>
    <w:p w:rsidR="001E1E15" w:rsidRDefault="009B27B5">
      <w:pPr>
        <w:pStyle w:val="a3"/>
      </w:pPr>
      <w:r>
        <w:t>правильно определять страну происхождения товаров и транспортных средств;</w:t>
      </w:r>
    </w:p>
    <w:p w:rsidR="001E1E15" w:rsidRDefault="009B27B5">
      <w:pPr>
        <w:pStyle w:val="a3"/>
      </w:pPr>
      <w:r>
        <w:t>правильно определять таможенную стоимость;</w:t>
      </w:r>
    </w:p>
    <w:p w:rsidR="001E1E15" w:rsidRDefault="009B27B5">
      <w:pPr>
        <w:pStyle w:val="a3"/>
      </w:pPr>
      <w:r>
        <w:t>применять правила исчисления таможенных пошлин, налогов в зависимости от избранного таможенного режима;</w:t>
      </w:r>
    </w:p>
    <w:p w:rsidR="001E1E15" w:rsidRDefault="009B27B5">
      <w:pPr>
        <w:pStyle w:val="a3"/>
      </w:pPr>
      <w:r>
        <w:t>вести учет товаров и транспортных средств, декларируемых таможенным брокером (представителем), в штате которого состоит специалист;</w:t>
      </w:r>
    </w:p>
    <w:p w:rsidR="001E1E15" w:rsidRDefault="009B27B5">
      <w:pPr>
        <w:pStyle w:val="a3"/>
      </w:pPr>
      <w:r>
        <w:t>пользоваться средствами автоматической обработки и передачи информации, необходимыми для осуществления своей деятельности.</w:t>
      </w:r>
    </w:p>
    <w:p w:rsidR="001E1E15" w:rsidRDefault="009B27B5">
      <w:pPr>
        <w:pStyle w:val="a3"/>
      </w:pPr>
      <w:r>
        <w:t>Учебную практику я проходил в брокерской компании ООО СВТС «Брокер-Урал» с 14 по 26 июня. Цель этой практики состояла в том, чтобы понять принципы заполнения грузовой таможенной декларации и научиться правильно ее заполнять с помощью программы ВЭД-Декларант.</w:t>
      </w:r>
    </w:p>
    <w:p w:rsidR="001E1E15" w:rsidRDefault="009B27B5">
      <w:pPr>
        <w:pStyle w:val="a3"/>
      </w:pPr>
      <w:r>
        <w:t>Руководитель практики Косолапов Виктор Александрович, специалист по таможенному оформлению брокерской компании ООО СВТС «Брокер-Урал», для достижения этой цели поставил передо мной следующие задачи:</w:t>
      </w:r>
    </w:p>
    <w:p w:rsidR="001E1E15" w:rsidRDefault="009B27B5">
      <w:pPr>
        <w:pStyle w:val="a3"/>
      </w:pPr>
      <w:r>
        <w:t>изучить приказы ФТС России, касающиеся в той или иной степени порядка заполнения грузовой таможенной декларации (№1057 от 4 сентября 2007 года, №1347 от 31 октября 2007 года, №829 от 1 сентября 2006 года, №1003 от 21 августа 2007 года, №160 от 6 февраля 2004 года, №532 от 1 сентября 2006 года)</w:t>
      </w:r>
    </w:p>
    <w:p w:rsidR="001E1E15" w:rsidRDefault="009B27B5">
      <w:pPr>
        <w:pStyle w:val="a3"/>
      </w:pPr>
      <w:r>
        <w:t>непосредственно научиться, с помощью программы ВЭД-Декларант. порядку заполнения грузовой таможенной декларации.</w:t>
      </w:r>
    </w:p>
    <w:p w:rsidR="001E1E15" w:rsidRDefault="009B27B5">
      <w:pPr>
        <w:pStyle w:val="a3"/>
      </w:pPr>
      <w:r>
        <w:t>1. Приказы ФТС России</w:t>
      </w:r>
    </w:p>
    <w:p w:rsidR="001E1E15" w:rsidRDefault="009B27B5">
      <w:pPr>
        <w:pStyle w:val="a3"/>
      </w:pPr>
      <w:r>
        <w:t>Самым главным является приказ ФТС России №1057 от 4 сентября 2007 года «Об утверждении Инструкции о порядке заполнения грузовой таможенной декларации и транзитной декларации». В инструкции утверждается порядок заполнения грузовой таможенной декларации и транзитной декларации разработанный на основании глав 10 и 14 Таможенного кодекса Российской Федерации. В силу этого приказа федеральный орган исполнительной власти, уполномоченный в области таможенного дела, для отдельных видов товаров в пределах своей компетенции вправе устанавливать особенности заявления сведений в ГТД.</w:t>
      </w:r>
    </w:p>
    <w:p w:rsidR="001E1E15" w:rsidRDefault="009B27B5">
      <w:pPr>
        <w:pStyle w:val="a3"/>
      </w:pPr>
      <w:r>
        <w:t>Другой не менее важный приказ ФТС России №829 от 1 сентября 2006 года «Об утверждении формы бланков декларации таможенной стоимости (ДТС-1 и ДТС-2) и Инструкции о порядке заполнения декларации таможенной стоимости» разработан на основании разделов III-IV Закона Российской Федерации «О таможенном тарифе». ДТС является неотъемлемой частью грузовой таможенной декларации. ДТС представляется таможенному органу, производящему таможенное оформление товаров, при декларировании товаров одновременно с подачей ГТД в порядке, установленном таможенным законодательством Российской Федерации.</w:t>
      </w:r>
    </w:p>
    <w:p w:rsidR="001E1E15" w:rsidRDefault="009B27B5">
      <w:pPr>
        <w:pStyle w:val="a3"/>
      </w:pPr>
      <w:r>
        <w:t>Приказ ГТК России №160 от 6 февраля 2004 года утверждает Порядок аттестации специалистов по таможенному оформлению.</w:t>
      </w:r>
    </w:p>
    <w:p w:rsidR="001E1E15" w:rsidRDefault="009B27B5">
      <w:pPr>
        <w:pStyle w:val="a3"/>
      </w:pPr>
      <w:r>
        <w:t>При заявлении сведений в таможенной декларации, составлении других таможенных документов, а также при оформлении таможенными органами транспортных, коммерческих и других документов необходимо использовать классификаторы и перечни НСИ указанные в приказе ФТС России №1003 от 21 августа 2007 года «О классификаторах и перечнях нормативно-справочной информации, используемых для таможенных целей».</w:t>
      </w:r>
    </w:p>
    <w:p w:rsidR="001E1E15" w:rsidRDefault="009B27B5">
      <w:pPr>
        <w:pStyle w:val="a3"/>
      </w:pPr>
      <w:r>
        <w:t>2. Заполнение грузовой таможенной декларации с помощью компьютерной программы ВЭД-Декларант</w:t>
      </w:r>
    </w:p>
    <w:p w:rsidR="001E1E15" w:rsidRDefault="009B27B5">
      <w:pPr>
        <w:pStyle w:val="a3"/>
      </w:pPr>
      <w:r>
        <w:t>Графа 1. «Декларация»</w:t>
      </w:r>
    </w:p>
    <w:p w:rsidR="001E1E15" w:rsidRDefault="009B27B5">
      <w:pPr>
        <w:pStyle w:val="a3"/>
      </w:pPr>
      <w:r>
        <w:t>1. ДЕКЛАРАЦИЯ</w:t>
      </w:r>
    </w:p>
    <w:p w:rsidR="001E1E15" w:rsidRDefault="009B27B5">
      <w:pPr>
        <w:pStyle w:val="a3"/>
      </w:pPr>
      <w:r>
        <w:t>В первом подразделе графы необходимо проставить символ таможенной процедуры. Во втором подразделе графы необходимо проставить первый символ четырехзначного кода, указываемого в левом подразделе графы 37. Графа 1 заполняется автоматически при создании новой декларации. Для изменения режима декларации пользуйтесь классификатором режимов (клавиша &lt;F4&gt;).</w:t>
      </w:r>
    </w:p>
    <w:p w:rsidR="001E1E15" w:rsidRDefault="009B27B5">
      <w:pPr>
        <w:pStyle w:val="a3"/>
      </w:pPr>
      <w:r>
        <w:t>Графа 2. «Отправитель / Экспортер»</w:t>
      </w:r>
    </w:p>
    <w:p w:rsidR="001E1E15" w:rsidRDefault="009B27B5">
      <w:pPr>
        <w:pStyle w:val="a3"/>
      </w:pPr>
      <w:r>
        <w:t>2. Отправитель / Экспортер№</w:t>
      </w:r>
    </w:p>
    <w:p w:rsidR="001E1E15" w:rsidRDefault="009B27B5">
      <w:pPr>
        <w:pStyle w:val="a3"/>
      </w:pPr>
      <w:r>
        <w:t>Работая с графой 2, Вы можете заносить данные вручную или пользоваться классификатором фирм, который вызывается клавишей &lt;F4&gt; или двойным щелчком мыши из полей «Код ОКПО» (если отправитель - российская фирма), «Название» и «Адрес». Классификатор фирм пополняется полуавтоматически, т.е. при выходе из графы программа в случае необходимости выдает запрос на добавление информации о фирме в классификатор. Если Вы точно знаете, что фирма в классификаторе есть, и помните ее код по ОКПО, занесите в поле «ОКПО» это значение и нажмите &lt;F9&gt; в любой из подграф - сведения о фирме перенесутся из классификатора автоматически. Если ОКПО неизвестен, или речь идет об иностранной фирме, вызывайте окно классификатора, выбирайте из списка строку с нужной фирмой и нажимайте кнопку &lt;OK&gt; - данные перенесутся в графу.</w:t>
      </w:r>
    </w:p>
    <w:p w:rsidR="001E1E15" w:rsidRDefault="009B27B5">
      <w:pPr>
        <w:pStyle w:val="a3"/>
      </w:pPr>
      <w:r>
        <w:t>Если отправитель - физическое лицо, то для вызова классификатора физических лиц наберите предварительно в поле «ОКПО» код «00000001»</w:t>
      </w:r>
    </w:p>
    <w:p w:rsidR="001E1E15" w:rsidRDefault="009B27B5">
      <w:pPr>
        <w:pStyle w:val="a3"/>
      </w:pPr>
      <w:r>
        <w:t>Находясь в окне классификатора предприятий, Вы можете отредактировать реквизиты предприятия (включая банковские счета российских фирм).</w:t>
      </w:r>
    </w:p>
    <w:p w:rsidR="001E1E15" w:rsidRDefault="009B27B5">
      <w:pPr>
        <w:pStyle w:val="a3"/>
      </w:pPr>
      <w:r>
        <w:t>Графа 8. «Получатель»</w:t>
      </w:r>
    </w:p>
    <w:p w:rsidR="001E1E15" w:rsidRDefault="009B27B5">
      <w:pPr>
        <w:pStyle w:val="a3"/>
      </w:pPr>
      <w:r>
        <w:t>8. Получатель№</w:t>
      </w:r>
    </w:p>
    <w:p w:rsidR="001E1E15" w:rsidRDefault="009B27B5">
      <w:pPr>
        <w:pStyle w:val="a3"/>
      </w:pPr>
      <w:r>
        <w:t>Заполнение этой графы аналогично заполнению графы 2.</w:t>
      </w:r>
    </w:p>
    <w:p w:rsidR="001E1E15" w:rsidRDefault="009B27B5">
      <w:pPr>
        <w:pStyle w:val="a3"/>
      </w:pPr>
      <w:r>
        <w:t>Графа 9. «Лицо, ответственное за финансовое урегулирование»</w:t>
      </w:r>
    </w:p>
    <w:p w:rsidR="001E1E15" w:rsidRDefault="009B27B5">
      <w:pPr>
        <w:pStyle w:val="a3"/>
      </w:pPr>
      <w:r>
        <w:t>9. Лицо, ответственное за финансовое урегулирование№</w:t>
      </w:r>
    </w:p>
    <w:p w:rsidR="001E1E15" w:rsidRDefault="009B27B5">
      <w:pPr>
        <w:pStyle w:val="a3"/>
      </w:pPr>
      <w:r>
        <w:t>Вы можете заполнить эту графу вручную, автоматически (на основе графы 2 или 8) или с помощью классификатора. При нажатии &lt;F9&gt; в эту графу переносятся реквизиты российской фирмы, которые присутствуют в графе 2 (при экспорте) или в графе 8 (при импорте). В поле «Наименование» при этом окажется текст «см. графу 2 (8)». Классификатор российских предприятий вызывается клавишей &lt;F4&gt; или двойным щелчком мыши из полей «Код ОКПО», «Название» и «Адрес». Графа 9 напрямую связана с графой 28 (финансовые и банковские сведения). Поэтому при выходе курсора из графы 9 программа попытается найти в архиве сведения о банковских счетах указанной в графе 9 фирмы и занести их в графу 28.</w:t>
      </w:r>
    </w:p>
    <w:p w:rsidR="001E1E15" w:rsidRDefault="009B27B5">
      <w:pPr>
        <w:pStyle w:val="a3"/>
      </w:pPr>
      <w:r>
        <w:t>Графы 10 «Страна первого назначения / последнего отправления»</w:t>
      </w:r>
    </w:p>
    <w:p w:rsidR="001E1E15" w:rsidRDefault="009B27B5">
      <w:pPr>
        <w:pStyle w:val="a3"/>
      </w:pPr>
      <w:r>
        <w:t>Графа заполняется вручную.</w:t>
      </w:r>
    </w:p>
    <w:p w:rsidR="001E1E15" w:rsidRDefault="009B27B5">
      <w:pPr>
        <w:pStyle w:val="a3"/>
      </w:pPr>
      <w:r>
        <w:t>Графа 11. «Торгующая страна / Страна производитель»</w:t>
      </w:r>
    </w:p>
    <w:p w:rsidR="001E1E15" w:rsidRDefault="009B27B5">
      <w:pPr>
        <w:pStyle w:val="a3"/>
      </w:pPr>
      <w:r>
        <w:t>11. Торг. страна/Стр. произ.</w:t>
      </w:r>
    </w:p>
    <w:p w:rsidR="001E1E15" w:rsidRDefault="009B27B5">
      <w:pPr>
        <w:pStyle w:val="a3"/>
      </w:pPr>
      <w:r>
        <w:t>В графе 11 указывается код торгующей страны. Для ее заполнения Вы можете воспользоваться классификатором стран, который вызывается клавишей &lt;F4&gt;.</w:t>
      </w:r>
    </w:p>
    <w:p w:rsidR="001E1E15" w:rsidRDefault="009B27B5">
      <w:pPr>
        <w:pStyle w:val="a3"/>
      </w:pPr>
      <w:r>
        <w:t>Графа 14. «Декларант / Представитель»</w:t>
      </w:r>
    </w:p>
    <w:p w:rsidR="001E1E15" w:rsidRDefault="009B27B5">
      <w:pPr>
        <w:pStyle w:val="a3"/>
      </w:pPr>
      <w:r>
        <w:t>14. Декларант / Представитель№</w:t>
      </w:r>
    </w:p>
    <w:p w:rsidR="001E1E15" w:rsidRDefault="009B27B5">
      <w:pPr>
        <w:pStyle w:val="a3"/>
      </w:pPr>
      <w:r>
        <w:t>Графа 14 может заполняться вручную, автоматически (по &lt;F9&gt;) и из классификатора российских фирм. При нажатии &lt;F9&gt; программа предложит заполнить графу, исходя из реквизитов пользователя (закладка-Пользователь, окна «Конфигурация»). Если в ответ на запрос программы Вы ответите «Нет», в графу перенесутся реквизиты российской фирмы из графы 2 (при экспорте) или 8 (при импорте). В поле «Наименование» при этом попадет текст «см. графу 2 (8)». Для вызова классификатора нажмите клавишу &lt;F4&gt; - появится список имеющихся в архиве российских фирм. В группе настроек «ГТД - Классификаторы» окна «Настройка программы» (меню «Сервис» - «Основные настройки») есть настройка «В графе 14 только декларанты». Если она установлена, то в списке фирм отобразятся только те фирмы, имеющие признак «декларант». Этот признак, в свою очередь, можно выставить в окне редактирования реквизитов фирм.</w:t>
      </w:r>
    </w:p>
    <w:p w:rsidR="001E1E15" w:rsidRDefault="009B27B5">
      <w:pPr>
        <w:pStyle w:val="a3"/>
      </w:pPr>
      <w:r>
        <w:t>Графа 15. «Страна отправления / экспорта»</w:t>
      </w:r>
    </w:p>
    <w:p w:rsidR="001E1E15" w:rsidRDefault="009B27B5">
      <w:pPr>
        <w:pStyle w:val="a3"/>
      </w:pPr>
      <w:r>
        <w:t>15. Страна отправления / экспорта</w:t>
      </w:r>
    </w:p>
    <w:p w:rsidR="001E1E15" w:rsidRDefault="009B27B5">
      <w:pPr>
        <w:pStyle w:val="a3"/>
      </w:pPr>
      <w:r>
        <w:t>В графе необходимо указать краткое название страны отправления товаров по общероссийскому классификатору стран мира.</w:t>
      </w:r>
    </w:p>
    <w:p w:rsidR="001E1E15" w:rsidRDefault="009B27B5">
      <w:pPr>
        <w:pStyle w:val="a3"/>
      </w:pPr>
      <w:r>
        <w:t>Графа 15 (а; b). «Код страны отправления / экспорта»</w:t>
      </w:r>
    </w:p>
    <w:p w:rsidR="001E1E15" w:rsidRDefault="009B27B5">
      <w:pPr>
        <w:pStyle w:val="a3"/>
      </w:pPr>
      <w:r>
        <w:t>15. Код страны отпр./эксп.ab</w:t>
      </w:r>
    </w:p>
    <w:p w:rsidR="001E1E15" w:rsidRDefault="009B27B5">
      <w:pPr>
        <w:pStyle w:val="a3"/>
      </w:pPr>
      <w:r>
        <w:t>В левом подразделе «a» графы проставляется двузначный буквенный код альфа-2 страны отправления товаров по общероссийскому классификатору стран мира. Сведения о стране отправления товаров и коде этой страны определяются на основании сведений, приведенных в транспортных (перевозочных) документах, по которым осуществлялась международная перевозка товаров. Воспользуйтесь классификатором стран, который вызывается клавишей &lt;F4&gt;.</w:t>
      </w:r>
    </w:p>
    <w:p w:rsidR="001E1E15" w:rsidRDefault="009B27B5">
      <w:pPr>
        <w:pStyle w:val="a3"/>
      </w:pPr>
      <w:r>
        <w:t>Графа 16. «Страна происхождения»</w:t>
      </w:r>
    </w:p>
    <w:p w:rsidR="001E1E15" w:rsidRDefault="009B27B5">
      <w:pPr>
        <w:pStyle w:val="a3"/>
      </w:pPr>
      <w:r>
        <w:t>16. Страна происхождения</w:t>
      </w:r>
    </w:p>
    <w:p w:rsidR="001E1E15" w:rsidRDefault="009B27B5">
      <w:pPr>
        <w:pStyle w:val="a3"/>
      </w:pPr>
      <w:r>
        <w:t>Графы 16 и 34 - ключевые графы ГТД, поскольку от страны происхождения во многом зависят ставки таможенных платежей. Для заполнения графы 16 удобно пользоваться «быстрым поиском»: начните набирать в графе название страны - под графой появится окошко с названием, ближайшим к набранному. Код страны при этом заполнится автоматически. Если в ГТД несколько товаров, а страны происхождения у этих товаров различаются в графе 16 нужно сделать запись «РАЗНЫЕ», а в графе 34 указать код страны происхождения.</w:t>
      </w:r>
    </w:p>
    <w:p w:rsidR="001E1E15" w:rsidRDefault="009B27B5">
      <w:pPr>
        <w:pStyle w:val="a3"/>
      </w:pPr>
      <w:r>
        <w:t>Графа 18. «Идентификация и страна регистрации транспортного средства при отправлении / прибытии»</w:t>
      </w:r>
    </w:p>
    <w:p w:rsidR="001E1E15" w:rsidRDefault="009B27B5">
      <w:pPr>
        <w:pStyle w:val="a3"/>
      </w:pPr>
      <w:r>
        <w:t>Графы 18 и 21 требуют обязательного заполнения через вызов табличной формы нажатием функциональной клавиши F5. Такая необходимость связана с тем, что информация из этих таблиц при конвертировании ГТД попадает в специальные файлы электронной копии. Для корректного заполнения граф 18, 21 Вам нужно Вызвать нажатием &lt;F5&gt; таблицу. Поскольку для этих граф таблица единая, то, занося информацию, обязательно проставлять номер графы. Например:</w:t>
      </w:r>
    </w:p>
    <w:p w:rsidR="001E1E15" w:rsidRDefault="009B27B5">
      <w:pPr>
        <w:pStyle w:val="a3"/>
      </w:pPr>
      <w:r>
        <w:t>вид тр. ср. - № тр. ср признак конт. код страны принадлежн. тр. ср. признак оборота</w:t>
      </w:r>
    </w:p>
    <w:p w:rsidR="001E1E15" w:rsidRDefault="009B27B5">
      <w:pPr>
        <w:pStyle w:val="a3"/>
      </w:pPr>
      <w:r>
        <w:t>вид тр. ср. - № тр. ср признак конт. код страны принадлежн. тр. ср. признак оборота</w:t>
      </w:r>
    </w:p>
    <w:p w:rsidR="001E1E15" w:rsidRDefault="009B27B5">
      <w:pPr>
        <w:pStyle w:val="a3"/>
      </w:pPr>
      <w:r>
        <w:t>Сколько транспортных средств, столько должно быть записей для каждой графы. Графы, отмеченные серым цветом не заполняются. Если у вас транспортное средство на границе и транспортное средство при отправлении одно и то же, то для него все равно должны быть созданы записи и для гр. 18, и для гр. 21. В этом случае возможны 2 варианта заполнения графы 21: там может быть текст «см. графу 18», либо текст, повторяющий графу 18.</w:t>
      </w:r>
    </w:p>
    <w:p w:rsidR="001E1E15" w:rsidRDefault="009B27B5">
      <w:pPr>
        <w:pStyle w:val="a3"/>
      </w:pPr>
      <w:r>
        <w:t>Графа 20. «Условия поставки»</w:t>
      </w:r>
    </w:p>
    <w:p w:rsidR="001E1E15" w:rsidRDefault="009B27B5">
      <w:pPr>
        <w:pStyle w:val="a3"/>
      </w:pPr>
      <w:r>
        <w:t>20. Условия поставки</w:t>
      </w:r>
    </w:p>
    <w:p w:rsidR="001E1E15" w:rsidRDefault="009B27B5">
      <w:pPr>
        <w:pStyle w:val="a3"/>
      </w:pPr>
      <w:r>
        <w:t>Графу 20 удобнее всего заполнять через классификатор. Для его вызова нажмите &lt;F4&gt; в первом подразделе. Подраздел «Пункт поставки товара» заполняется вручную.</w:t>
      </w:r>
    </w:p>
    <w:p w:rsidR="001E1E15" w:rsidRDefault="009B27B5">
      <w:pPr>
        <w:pStyle w:val="a3"/>
      </w:pPr>
      <w:r>
        <w:t>Графа 21. «Идентификация и страна регистрации активного транспортного средства на границе»</w:t>
      </w:r>
    </w:p>
    <w:p w:rsidR="001E1E15" w:rsidRDefault="009B27B5">
      <w:pPr>
        <w:pStyle w:val="a3"/>
      </w:pPr>
      <w:r>
        <w:t>21. Идентификация и страна регистрации активного трансп. средства на границе</w:t>
      </w:r>
    </w:p>
    <w:p w:rsidR="001E1E15" w:rsidRDefault="009B27B5">
      <w:pPr>
        <w:pStyle w:val="a3"/>
      </w:pPr>
      <w:r>
        <w:t>См. заполнение графы 18.</w:t>
      </w:r>
    </w:p>
    <w:p w:rsidR="001E1E15" w:rsidRDefault="009B27B5">
      <w:pPr>
        <w:pStyle w:val="a3"/>
      </w:pPr>
      <w:r>
        <w:t>Графа 22. «Валюта и общая сумма по счету»</w:t>
      </w:r>
    </w:p>
    <w:p w:rsidR="001E1E15" w:rsidRDefault="009B27B5">
      <w:pPr>
        <w:pStyle w:val="a3"/>
      </w:pPr>
      <w:r>
        <w:t>22. Валюта и общая сумма по счету</w:t>
      </w:r>
    </w:p>
    <w:p w:rsidR="001E1E15" w:rsidRDefault="009B27B5">
      <w:pPr>
        <w:pStyle w:val="a3"/>
      </w:pPr>
      <w:r>
        <w:t>В левый подраздел графы заносится код валюты контракта, который можно занести вручную, или выбрать из классификатора валют. Правый подраздел графы заполняется автоматически после заполнения графы 42. Если товаров несколько, то эта графа рассчитывается автоматически, как сумма всех значений граф 42 основного и добавочных листов декларации.</w:t>
      </w:r>
    </w:p>
    <w:p w:rsidR="001E1E15" w:rsidRDefault="009B27B5">
      <w:pPr>
        <w:pStyle w:val="a3"/>
      </w:pPr>
      <w:r>
        <w:t>Графы 24 «Характер сделки»</w:t>
      </w:r>
    </w:p>
    <w:p w:rsidR="001E1E15" w:rsidRDefault="009B27B5">
      <w:pPr>
        <w:pStyle w:val="a3"/>
      </w:pPr>
      <w:r>
        <w:t>Графа заполняется вручную.</w:t>
      </w:r>
    </w:p>
    <w:p w:rsidR="001E1E15" w:rsidRDefault="009B27B5">
      <w:pPr>
        <w:pStyle w:val="a3"/>
      </w:pPr>
      <w:r>
        <w:t>Графа 25. «Вид транспорта на границе»</w:t>
      </w:r>
    </w:p>
    <w:p w:rsidR="001E1E15" w:rsidRDefault="009B27B5">
      <w:pPr>
        <w:pStyle w:val="a3"/>
      </w:pPr>
      <w:r>
        <w:t>25. Вид транспортана границе</w:t>
      </w:r>
    </w:p>
    <w:p w:rsidR="001E1E15" w:rsidRDefault="009B27B5">
      <w:pPr>
        <w:pStyle w:val="a3"/>
      </w:pPr>
      <w:r>
        <w:t>Графа 25 заполняется автоматически после заполнения таблицы в графе 18 или 21. Для принудительного автозаполнения нажмите в графе &lt;F9&gt;.</w:t>
      </w:r>
    </w:p>
    <w:p w:rsidR="001E1E15" w:rsidRDefault="009B27B5">
      <w:pPr>
        <w:pStyle w:val="a3"/>
      </w:pPr>
      <w:r>
        <w:t>Графа 26. «Вид транспорта внутри страны»</w:t>
      </w:r>
    </w:p>
    <w:p w:rsidR="001E1E15" w:rsidRDefault="009B27B5">
      <w:pPr>
        <w:pStyle w:val="a3"/>
      </w:pPr>
      <w:r>
        <w:t>26. Вид транспортавнутри страны</w:t>
      </w:r>
    </w:p>
    <w:p w:rsidR="001E1E15" w:rsidRDefault="009B27B5">
      <w:pPr>
        <w:pStyle w:val="a3"/>
      </w:pPr>
      <w:r>
        <w:t>Графа 26 заполняется автоматически после заполнения таблицы в графе 18 или 21. Для принудительного автозаполнения нажмите в графе &lt;F9&gt;.</w:t>
      </w:r>
    </w:p>
    <w:p w:rsidR="001E1E15" w:rsidRDefault="009B27B5">
      <w:pPr>
        <w:pStyle w:val="a3"/>
      </w:pPr>
      <w:r>
        <w:t>Графа 27. «Место погрузки / разгрузки»</w:t>
      </w:r>
    </w:p>
    <w:p w:rsidR="001E1E15" w:rsidRDefault="009B27B5">
      <w:pPr>
        <w:pStyle w:val="a3"/>
      </w:pPr>
      <w:r>
        <w:t>27. Место погрузки / разгрузки</w:t>
      </w:r>
    </w:p>
    <w:p w:rsidR="001E1E15" w:rsidRDefault="009B27B5">
      <w:pPr>
        <w:pStyle w:val="a3"/>
      </w:pPr>
      <w:r>
        <w:t>Графу рекомендуется заполнять через классификаторы, которые вызываются в различных подразделах графы.</w:t>
      </w:r>
    </w:p>
    <w:p w:rsidR="001E1E15" w:rsidRDefault="009B27B5">
      <w:pPr>
        <w:pStyle w:val="a3"/>
      </w:pPr>
      <w:r>
        <w:t>Графа 28. «Финансовые и банковские сведения»</w:t>
      </w:r>
    </w:p>
    <w:p w:rsidR="001E1E15" w:rsidRDefault="009B27B5">
      <w:pPr>
        <w:pStyle w:val="a3"/>
      </w:pPr>
      <w:r>
        <w:t>28. Финансовые и банковские сведения</w:t>
      </w:r>
    </w:p>
    <w:p w:rsidR="001E1E15" w:rsidRDefault="009B27B5">
      <w:pPr>
        <w:pStyle w:val="a3"/>
      </w:pPr>
      <w:r>
        <w:t>В графе указываются банковские сведения в отношении лица, указанного в графе 9 ГТД, и финансовые сведения в отношении товаров, инициатором ввоза которых является это же лицо. Сведения, заявляемые в этой графе, указываются с новой строки с проставлением их порядкового номера.</w:t>
      </w:r>
    </w:p>
    <w:p w:rsidR="001E1E15" w:rsidRDefault="009B27B5">
      <w:pPr>
        <w:pStyle w:val="a3"/>
      </w:pPr>
      <w:r>
        <w:t>Графа 29 «Орган выезда / въезда»</w:t>
      </w:r>
    </w:p>
    <w:p w:rsidR="001E1E15" w:rsidRDefault="009B27B5">
      <w:pPr>
        <w:pStyle w:val="a3"/>
      </w:pPr>
      <w:r>
        <w:t>Если груз идет через одну пограничную таможню, для корректного заполнения графы Вам нужно указать в ней код и наименование поста.</w:t>
      </w:r>
    </w:p>
    <w:p w:rsidR="001E1E15" w:rsidRDefault="009B27B5">
      <w:pPr>
        <w:pStyle w:val="a3"/>
      </w:pPr>
      <w:r>
        <w:t>Если таможен несколько, для заполнения графы нужно оформить специальную таблицу, которая вызывается клавишей &lt;F5&gt;.</w:t>
      </w:r>
    </w:p>
    <w:p w:rsidR="001E1E15" w:rsidRDefault="009B27B5">
      <w:pPr>
        <w:pStyle w:val="a3"/>
      </w:pPr>
      <w:r>
        <w:t>Графа 30. «Местонахождение товаров»</w:t>
      </w:r>
    </w:p>
    <w:p w:rsidR="001E1E15" w:rsidRDefault="009B27B5">
      <w:pPr>
        <w:pStyle w:val="a3"/>
      </w:pPr>
      <w:r>
        <w:t>30. Местонахождение товаров</w:t>
      </w:r>
    </w:p>
    <w:p w:rsidR="001E1E15" w:rsidRDefault="009B27B5">
      <w:pPr>
        <w:pStyle w:val="a3"/>
      </w:pPr>
      <w:r>
        <w:t>В графе указывают местонахождение (точный почтовый адрес без указания почтового индекса) зоны таможенного контроля, в которой декларируемые товары находятся в момент подачи ГТД и могут быть досмотрены (осмотрены). Графа заполняется вручную или с помощью классификаторов.</w:t>
      </w:r>
    </w:p>
    <w:p w:rsidR="001E1E15" w:rsidRDefault="009B27B5">
      <w:pPr>
        <w:pStyle w:val="a3"/>
      </w:pPr>
      <w:r>
        <w:t>Графа 31. «Грузовые места и описание товаров»</w:t>
      </w:r>
    </w:p>
    <w:p w:rsidR="001E1E15" w:rsidRDefault="009B27B5">
      <w:pPr>
        <w:pStyle w:val="a3"/>
      </w:pPr>
      <w:r>
        <w:t>31. Грузовые места и описание товаровМаркировка и количество - Номера контейнеровКоличество и отличительные особенности</w:t>
      </w:r>
    </w:p>
    <w:p w:rsidR="001E1E15" w:rsidRDefault="009B27B5">
      <w:pPr>
        <w:pStyle w:val="a3"/>
      </w:pPr>
      <w:r>
        <w:t>В графе указывают наименование (торговое, коммерческое или иное традиционное наименование) товаров с добавлением сведений о производителе, обо всех товарных знаках, марках, моделях, артикулах, стандартах и тому подобных технических и коммерческих характеристиках, а также сведений о количественном и качественном составе декларируемых товаров.</w:t>
      </w:r>
    </w:p>
    <w:p w:rsidR="001E1E15" w:rsidRDefault="009B27B5">
      <w:pPr>
        <w:pStyle w:val="a3"/>
      </w:pPr>
      <w:r>
        <w:t>Графа 33. «Код товара»</w:t>
      </w:r>
    </w:p>
    <w:p w:rsidR="001E1E15" w:rsidRDefault="009B27B5">
      <w:pPr>
        <w:pStyle w:val="a3"/>
      </w:pPr>
      <w:r>
        <w:t>33. Код товара</w:t>
      </w:r>
    </w:p>
    <w:p w:rsidR="001E1E15" w:rsidRDefault="009B27B5">
      <w:pPr>
        <w:pStyle w:val="a3"/>
      </w:pPr>
      <w:r>
        <w:t>Код товара Вы можете внести в графу вручную или с помощью справочника ВЭД-ИНФО. Для вызова справочника нажмите &lt;F4&gt;. При выходе из графы 33 программа произведет проверку выбранного кода и автоматически заполнит поля графы 31, относящиеся к доп. единицам измерения и единицам физического объема, графу 41 (код доп. единиц измерения), графу 36 (преференции).</w:t>
      </w:r>
    </w:p>
    <w:p w:rsidR="001E1E15" w:rsidRDefault="009B27B5">
      <w:pPr>
        <w:pStyle w:val="a3"/>
      </w:pPr>
      <w:r>
        <w:t>Графа 34. «Код страны происхождения»</w:t>
      </w:r>
    </w:p>
    <w:p w:rsidR="001E1E15" w:rsidRDefault="009B27B5">
      <w:pPr>
        <w:pStyle w:val="a3"/>
      </w:pPr>
      <w:r>
        <w:t>34. Код страны происх.ab</w:t>
      </w:r>
    </w:p>
    <w:p w:rsidR="001E1E15" w:rsidRDefault="009B27B5">
      <w:pPr>
        <w:pStyle w:val="a3"/>
      </w:pPr>
      <w:r>
        <w:t>Графа заполняется вручную или с помощью классификатора «Страны мира» (клавиша &lt;F4&gt;). См. также заполнение графы 16.</w:t>
      </w:r>
    </w:p>
    <w:p w:rsidR="001E1E15" w:rsidRDefault="009B27B5">
      <w:pPr>
        <w:pStyle w:val="a3"/>
      </w:pPr>
      <w:r>
        <w:t>Графа 35. «Вес брутто (кг)»</w:t>
      </w:r>
    </w:p>
    <w:p w:rsidR="001E1E15" w:rsidRDefault="009B27B5">
      <w:pPr>
        <w:pStyle w:val="a3"/>
      </w:pPr>
      <w:r>
        <w:t>35. Вес брутто (кг)</w:t>
      </w:r>
    </w:p>
    <w:p w:rsidR="001E1E15" w:rsidRDefault="009B27B5">
      <w:pPr>
        <w:pStyle w:val="a3"/>
      </w:pPr>
      <w:r>
        <w:t>Графа заполняется вручную из товаросопроводительных документов.</w:t>
      </w:r>
    </w:p>
    <w:p w:rsidR="001E1E15" w:rsidRDefault="009B27B5">
      <w:pPr>
        <w:pStyle w:val="a3"/>
      </w:pPr>
      <w:r>
        <w:t>Графа 37. «Процедура»</w:t>
      </w:r>
    </w:p>
    <w:p w:rsidR="001E1E15" w:rsidRDefault="009B27B5">
      <w:pPr>
        <w:pStyle w:val="a3"/>
      </w:pPr>
      <w:r>
        <w:t>37. ПРОЦЕДУРА</w:t>
      </w:r>
    </w:p>
    <w:p w:rsidR="001E1E15" w:rsidRDefault="009B27B5">
      <w:pPr>
        <w:pStyle w:val="a3"/>
      </w:pPr>
      <w:r>
        <w:t>Графа 37 заполняется автоматически при выборе режима заполнения ГТД. Изменить содержание графы можно с помощью классификатора (клавиша &lt;F4&gt;).</w:t>
      </w:r>
    </w:p>
    <w:p w:rsidR="001E1E15" w:rsidRDefault="009B27B5">
      <w:pPr>
        <w:pStyle w:val="a3"/>
      </w:pPr>
      <w:r>
        <w:t>Графа 38. «Вес нетто (кг)»</w:t>
      </w:r>
    </w:p>
    <w:p w:rsidR="001E1E15" w:rsidRDefault="009B27B5">
      <w:pPr>
        <w:pStyle w:val="a3"/>
      </w:pPr>
      <w:r>
        <w:t>38. Вес нетто (кг)</w:t>
      </w:r>
    </w:p>
    <w:p w:rsidR="001E1E15" w:rsidRDefault="009B27B5">
      <w:pPr>
        <w:pStyle w:val="a3"/>
      </w:pPr>
      <w:r>
        <w:t>Графа заполняется вручную из товаросопроводительных документов.</w:t>
      </w:r>
    </w:p>
    <w:p w:rsidR="001E1E15" w:rsidRDefault="009B27B5">
      <w:pPr>
        <w:pStyle w:val="a3"/>
      </w:pPr>
      <w:r>
        <w:t>Графа 42. «Цена товара»</w:t>
      </w:r>
    </w:p>
    <w:p w:rsidR="001E1E15" w:rsidRDefault="009B27B5">
      <w:pPr>
        <w:pStyle w:val="a3"/>
      </w:pPr>
      <w:r>
        <w:t>42. Цена товара</w:t>
      </w:r>
    </w:p>
    <w:p w:rsidR="001E1E15" w:rsidRDefault="009B27B5">
      <w:pPr>
        <w:pStyle w:val="a3"/>
      </w:pPr>
      <w:r>
        <w:t>Графа заполняется вручную.</w:t>
      </w:r>
    </w:p>
    <w:p w:rsidR="001E1E15" w:rsidRDefault="009B27B5">
      <w:pPr>
        <w:pStyle w:val="a3"/>
      </w:pPr>
      <w:r>
        <w:t>Графа 44. «Дополнительная информация /Представленные документы/ Сертификаты и разрешения»</w:t>
      </w:r>
    </w:p>
    <w:p w:rsidR="001E1E15" w:rsidRDefault="009B27B5">
      <w:pPr>
        <w:pStyle w:val="a3"/>
      </w:pPr>
      <w:r>
        <w:t>44. Дополнит. информацияКод ДИПредставл. документыСертификаты и разрешения</w:t>
      </w:r>
    </w:p>
    <w:p w:rsidR="001E1E15" w:rsidRDefault="009B27B5">
      <w:pPr>
        <w:pStyle w:val="a3"/>
      </w:pPr>
      <w:r>
        <w:t>Для корректного заполнения графы вызовите клавишей &lt;F5&gt; специальную таблицу. Над таблицей Вы увидите раскрывающийся список, содержащий допустимые номера разделов и подразделов с расшифровкой их содержания. Данные о документах в каждом разделе представляются по-своему (это регламентировано приказом), поэтому при выборе раздела внешний вид таблицы меняется. Заполнять нужно все открытые графы таблицы. Если к одному разделу (подразделу) относятся несколько документов (например, несколько накладных в разделе 2), то они должны быть указаны в отдельных строках таблицы. Если рядом с названием графы таблицы в скобках указана функциональная клавиша &lt;F4&gt;, например, «Код документа» (F4), значит, из данной графы можно вызвать соответствующий классификатор.</w:t>
      </w:r>
    </w:p>
    <w:p w:rsidR="001E1E15" w:rsidRDefault="009B27B5">
      <w:pPr>
        <w:pStyle w:val="a3"/>
      </w:pPr>
      <w:r>
        <w:t>Графа 45. «Корректировка»</w:t>
      </w:r>
    </w:p>
    <w:p w:rsidR="001E1E15" w:rsidRDefault="009B27B5">
      <w:pPr>
        <w:pStyle w:val="a3"/>
      </w:pPr>
      <w:r>
        <w:t>45. Корректировка</w:t>
      </w:r>
    </w:p>
    <w:p w:rsidR="001E1E15" w:rsidRDefault="009B27B5">
      <w:pPr>
        <w:pStyle w:val="a3"/>
      </w:pPr>
      <w:r>
        <w:t>Графа 45 может заполняться вручную или автоматически (клавиша &lt;F9&gt;). При нажатии &lt;F9&gt;, если по данной ГТД уже оформлена ДТС, программа предложит Вам перенести данные в графу из ДТС. Если Вы откажетесь, таможенная стоимость будет рассчитана по формуле: фактурная стоимость товара + дополнительные начисления (страховка, упаковка, сортировка и т.д.). Если товаров в ГТД больше одного, программа выдаст запрос на обработку по этой схеме всех товаров ГТД. Распределить доп. расходы по товарам можно несколькими способами на различных этапах подготовки документов. Важно, чтобы на момент расчета во всех товарах были заполнены графы «Фактурная стоимость» и «Вес брутто».</w:t>
      </w:r>
    </w:p>
    <w:p w:rsidR="001E1E15" w:rsidRDefault="009B27B5">
      <w:pPr>
        <w:pStyle w:val="a3"/>
      </w:pPr>
      <w:r>
        <w:t>Графа 47. Исчисление платежей</w:t>
      </w:r>
    </w:p>
    <w:p w:rsidR="001E1E15" w:rsidRDefault="009B27B5">
      <w:pPr>
        <w:pStyle w:val="a3"/>
      </w:pPr>
      <w:r>
        <w:t>47. Исчисление платежейВидОсноваСтавкаСуммаСПначисленияВсего:</w:t>
      </w:r>
    </w:p>
    <w:p w:rsidR="001E1E15" w:rsidRDefault="009B27B5">
      <w:pPr>
        <w:pStyle w:val="a3"/>
      </w:pPr>
      <w:r>
        <w:t>В графе необходимо указать сведения об исчислении таможенных платежей или платежей, подлежащих уплате при реимпорте товаров (далее - платежи при реимпорте), а также способе их уплаты. Автоматический расчет платежей производится нажатием клавиши &lt;F9&gt;. В процессе расчета программа будет запрашивать у Вас дополнительную информацию.</w:t>
      </w:r>
    </w:p>
    <w:p w:rsidR="001E1E15" w:rsidRDefault="009B27B5">
      <w:pPr>
        <w:pStyle w:val="a3"/>
      </w:pPr>
      <w:r>
        <w:t>Графа 54. «Место и дата»</w:t>
      </w:r>
    </w:p>
    <w:p w:rsidR="001E1E15" w:rsidRDefault="009B27B5">
      <w:pPr>
        <w:pStyle w:val="a3"/>
      </w:pPr>
      <w:r>
        <w:t>54. Место и датаПодпись и фамилия декларанта / представителя</w:t>
      </w:r>
    </w:p>
    <w:p w:rsidR="001E1E15" w:rsidRDefault="009B27B5">
      <w:pPr>
        <w:pStyle w:val="a3"/>
      </w:pPr>
      <w:r>
        <w:t>В графе 54 комплекта ТД3 необходимо указать сведения о лице, составившем ГТД (сведения о ИНН, КПП предприятия, номер брокерского договора, его сведения, фамилия лица, номер его доверенности). Заполнение графы происходит автоматически по реквизитам пользователя (окно «Настройка программы» (меню «Сервис» - «Основные настройки»), группа настроек «Пользователь»). Также по клавише &lt;F9&gt; доступно заполнение графы данными из 14 графы.</w:t>
      </w:r>
    </w:p>
    <w:p w:rsidR="001E1E15" w:rsidRDefault="009B27B5">
      <w:pPr>
        <w:pStyle w:val="a3"/>
      </w:pPr>
      <w:r>
        <w:t>После заполнения ГТД делается ее опись и электронная копия, которые затем отправляются в таможенный орган.</w:t>
      </w:r>
    </w:p>
    <w:p w:rsidR="001E1E15" w:rsidRDefault="009B27B5">
      <w:pPr>
        <w:pStyle w:val="a3"/>
      </w:pPr>
      <w:r>
        <w:t>Заключение</w:t>
      </w:r>
    </w:p>
    <w:p w:rsidR="001E1E15" w:rsidRDefault="009B27B5">
      <w:pPr>
        <w:pStyle w:val="a3"/>
      </w:pPr>
      <w:r>
        <w:t>В ходе работы с таможенными документами я приобрела:</w:t>
      </w:r>
    </w:p>
    <w:p w:rsidR="001E1E15" w:rsidRDefault="009B27B5">
      <w:pPr>
        <w:pStyle w:val="a3"/>
      </w:pPr>
      <w:r>
        <w:t>·новые знания,</w:t>
      </w:r>
    </w:p>
    <w:p w:rsidR="001E1E15" w:rsidRDefault="009B27B5">
      <w:pPr>
        <w:pStyle w:val="a3"/>
      </w:pPr>
      <w:r>
        <w:t>·Представление о работе таможенного органа, его структуре и системе управления,</w:t>
      </w:r>
    </w:p>
    <w:p w:rsidR="001E1E15" w:rsidRDefault="009B27B5">
      <w:pPr>
        <w:pStyle w:val="a3"/>
      </w:pPr>
      <w:r>
        <w:t>·Знания нормативно-правовых документов.</w:t>
      </w:r>
    </w:p>
    <w:p w:rsidR="001E1E15" w:rsidRDefault="009B27B5">
      <w:pPr>
        <w:pStyle w:val="a3"/>
      </w:pPr>
      <w:r>
        <w:t>·Знания о структуре и видах таможенных платежей,</w:t>
      </w:r>
    </w:p>
    <w:p w:rsidR="001E1E15" w:rsidRDefault="009B27B5">
      <w:pPr>
        <w:pStyle w:val="a3"/>
      </w:pPr>
      <w:r>
        <w:t>·Историческое знание о создании и функционировании таможенного органа.</w:t>
      </w:r>
      <w:bookmarkStart w:id="0" w:name="_GoBack"/>
      <w:bookmarkEnd w:id="0"/>
    </w:p>
    <w:sectPr w:rsidR="001E1E1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27B5"/>
    <w:rsid w:val="001E1E15"/>
    <w:rsid w:val="007D66A8"/>
    <w:rsid w:val="009B2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B78148-1929-4152-AA76-4BC0FE325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2685</Words>
  <Characters>15307</Characters>
  <Application>Microsoft Office Word</Application>
  <DocSecurity>0</DocSecurity>
  <Lines>127</Lines>
  <Paragraphs>35</Paragraphs>
  <ScaleCrop>false</ScaleCrop>
  <Company>diakov.net</Company>
  <LinksUpToDate>false</LinksUpToDate>
  <CharactersWithSpaces>17957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Таможенное брокерство</dc:title>
  <dc:subject/>
  <dc:creator>Irina</dc:creator>
  <cp:keywords/>
  <dc:description/>
  <cp:lastModifiedBy>Irina</cp:lastModifiedBy>
  <cp:revision>2</cp:revision>
  <dcterms:created xsi:type="dcterms:W3CDTF">2014-08-02T19:14:00Z</dcterms:created>
  <dcterms:modified xsi:type="dcterms:W3CDTF">2014-08-02T19:14:00Z</dcterms:modified>
</cp:coreProperties>
</file>