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0A5" w:rsidRDefault="002F50A5">
      <w:pPr>
        <w:rPr>
          <w:rFonts w:ascii="Times New Roman" w:hAnsi="Times New Roman"/>
          <w:b/>
          <w:sz w:val="24"/>
          <w:szCs w:val="24"/>
        </w:rPr>
      </w:pPr>
      <w:r w:rsidRPr="002F50A5">
        <w:rPr>
          <w:rFonts w:ascii="Times New Roman" w:hAnsi="Times New Roman"/>
          <w:b/>
          <w:sz w:val="24"/>
          <w:szCs w:val="24"/>
        </w:rPr>
        <w:t xml:space="preserve">Билет 1.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Экономическая наука по мере своего развития постепенно усложняется, дифференцируется, порождая новые ветви и направления исследований. Однако общим фундаментом для всех отраслей науки является экономическая теория. Макроэкономика вместе с микроэкономикой, историей экономических учений образует теоретический каркас всего многомерного здания современной экономической науки. На него опираются многочисленные отраслевые и региональные экономики, а также функциональные разделы: экономика сельского хозяйства, маркетинг, финансы, проектный анализ, статистика, менеджмент, экономика машиностроения, банковское дело, индикативное планирование, региональная экономика и многие другие направления экономической науки.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Макроэкономика - это часть экономической теории, которая изучает результаты и последствия совместной экономической деятельности людей, процессы и явления, которые происходят в экономике с точки зрения ее целостности.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Другими словами, макроэкономика- учение об общем уровне национального объема производства, безработице и инфляции; она имеет дело со свойствами экономической системы как единого целого, изучает факторы и результаты развития экономики страны в целом..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Макроэкономика является концептуальной наукой, что вытекает из специфики ее предмета.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Функционирование экономики как единого целого характеризуется такой ярко выраженной особенностью, которая определяется как эмерджентность, то есть несводимость характерных черт функционирования системы к свойствам образующих ее элементов. Примером такой несводимости может служить основанный Дж.Кейнсом "парадокс бережливости". Поэтому, если в микроэкономике цели и критерии функционирования экономического субъекта ( фирмы, домохозяйства ) достаточно определенны и легко формализуются, то в макроэкономике это сделать однозначным образом просто невозможно.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Во-вторых, макроэкономический подход направлен на изучение принципов формирования агрегированных показателей, характеризующих уровень и тенденции развития экономики в целом: национальный доход, общий уровень цен, уровень занятости, совокупный спрос и т.п.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В-третьих, в отличие от микроэкономического анализа, при котором решения производителей и потребителей и их действия на отдельных рынках рассматриваются как независимые, изучение экономики в целом предполагает необходимость рассмотрения взаимодействия между экономическими субъектами через систему взаимосвязанных рынков.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В-четвертых, субъектами экономической деятельности на макроуровне выступают сектор домохозяйств, предпринимательский сектор, государственный сектор и сектор заграница.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В-пятых, изучая экономику как единство и целостность, макроэкономика не может обойтись без учета внешнеэкономических факторов и их воздействия на национальную экономику (экспорт, импорт, валютный курс, платежный баланс и т.п.).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В-шестых, макроэкономический подход предполагает акцент на общем экономическом равновесии, а также на равновесии отдельных агрегированных рынках (денежном рынке, рынке благ, фондовом рынке, рынке труда). </w:t>
      </w:r>
    </w:p>
    <w:p w:rsidR="008535DC" w:rsidRDefault="008535DC" w:rsidP="008535DC">
      <w:pPr>
        <w:rPr>
          <w:rFonts w:ascii="Times New Roman" w:hAnsi="Times New Roman"/>
          <w:b/>
          <w:sz w:val="24"/>
          <w:szCs w:val="24"/>
        </w:rPr>
      </w:pPr>
      <w:r w:rsidRPr="008535DC">
        <w:rPr>
          <w:rFonts w:ascii="Times New Roman" w:hAnsi="Times New Roman"/>
          <w:b/>
          <w:sz w:val="24"/>
          <w:szCs w:val="24"/>
        </w:rPr>
        <w:t xml:space="preserve"> В современной макроэкономике можно выделить следующие основные разделы: теория денег, теория занятости, теория экономического роста, теория экономических циклов, теория инфляции, теория экономической политики, теория международной экономики.</w:t>
      </w:r>
    </w:p>
    <w:p w:rsidR="002F50A5" w:rsidRPr="00801F48" w:rsidRDefault="002F50A5" w:rsidP="002F50A5">
      <w:pPr>
        <w:pStyle w:val="a3"/>
        <w:rPr>
          <w:b/>
          <w:bCs/>
          <w:szCs w:val="28"/>
        </w:rPr>
      </w:pPr>
      <w:r w:rsidRPr="00801F48">
        <w:rPr>
          <w:b/>
          <w:szCs w:val="28"/>
        </w:rPr>
        <w:t xml:space="preserve"> Совместное равновесие двух рынков. Модель </w:t>
      </w:r>
      <w:r w:rsidRPr="00801F48">
        <w:rPr>
          <w:b/>
          <w:bCs/>
          <w:szCs w:val="28"/>
        </w:rPr>
        <w:t>IS-LM.</w:t>
      </w:r>
    </w:p>
    <w:p w:rsidR="002F50A5" w:rsidRPr="00801F48" w:rsidRDefault="002F50A5" w:rsidP="002F50A5">
      <w:pPr>
        <w:pStyle w:val="a3"/>
        <w:ind w:firstLine="567"/>
        <w:rPr>
          <w:bCs/>
          <w:szCs w:val="28"/>
        </w:rPr>
      </w:pPr>
      <w:r w:rsidRPr="00801F48">
        <w:rPr>
          <w:bCs/>
          <w:szCs w:val="28"/>
        </w:rPr>
        <w:t>Модель  IS – LM (инвестиции – сбережения, предпочтение ликвидности – деньги) – модель товарно-денежного равновесия, позволяющая выявить экономические факторы, определяющие функцию совокупного спроса. Модель позволяет найти такие сочетания рыночной ставки процента (R) и дохода (Y), при которых одновременно достигается равновесие на товарном и денежном рынках. Она является конкретизацией модели AD-AS.</w:t>
      </w:r>
    </w:p>
    <w:p w:rsidR="002F50A5" w:rsidRPr="00801F48" w:rsidRDefault="002F50A5" w:rsidP="002F50A5">
      <w:pPr>
        <w:pStyle w:val="a3"/>
        <w:ind w:firstLine="567"/>
        <w:rPr>
          <w:bCs/>
          <w:szCs w:val="28"/>
        </w:rPr>
      </w:pPr>
      <w:r w:rsidRPr="00801F48">
        <w:rPr>
          <w:bCs/>
          <w:szCs w:val="28"/>
        </w:rPr>
        <w:t>Кривая IS – кривая равновесия на товарном рынке. Чем ниже ставка %, тем выше уровень дохода. Под влиянием увеличения государственных расходов или снижения налогов кривая IS смещается вправо.</w:t>
      </w:r>
    </w:p>
    <w:p w:rsidR="002F50A5" w:rsidRPr="00801F48" w:rsidRDefault="002F50A5" w:rsidP="002F50A5">
      <w:pPr>
        <w:pStyle w:val="a3"/>
        <w:ind w:firstLine="567"/>
        <w:rPr>
          <w:bCs/>
          <w:szCs w:val="28"/>
        </w:rPr>
      </w:pPr>
      <w:r w:rsidRPr="00801F48">
        <w:rPr>
          <w:bCs/>
          <w:szCs w:val="28"/>
        </w:rPr>
        <w:t xml:space="preserve">Кривая LM – кривая равновесия на денежном рынке. Она фиксирует все комбинации Y и R, которые удовлетворяют функции спроса на деньги при заданной Центральным Банком величине денежного предложения (Ms). Во всех точках кривой спрос на деньги равен их предложению. </w:t>
      </w:r>
    </w:p>
    <w:p w:rsidR="002F50A5" w:rsidRDefault="002F50A5" w:rsidP="002F50A5">
      <w:pPr>
        <w:pStyle w:val="a3"/>
        <w:ind w:firstLine="567"/>
        <w:rPr>
          <w:bCs/>
          <w:szCs w:val="28"/>
        </w:rPr>
      </w:pPr>
      <w:r w:rsidRPr="00801F48">
        <w:rPr>
          <w:bCs/>
          <w:szCs w:val="28"/>
        </w:rPr>
        <w:t>На кривой LM – чем выше уровень дохода, тем выше ставка процента. Увеличение предложения денег или снижение уровня цен сдвигает кривую LM вправо. Равновесие в модели достигается в точке пересечения кривых IS и LM.</w:t>
      </w:r>
    </w:p>
    <w:p w:rsidR="002F50A5" w:rsidRDefault="007830E4" w:rsidP="002F50A5">
      <w:pPr>
        <w:pStyle w:val="a3"/>
        <w:ind w:firstLine="567"/>
        <w:rPr>
          <w:bCs/>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10.25pt;height:158.25pt;visibility:visible;mso-wrap-style:square">
            <v:imagedata r:id="rId5" o:title=""/>
          </v:shape>
        </w:pict>
      </w:r>
    </w:p>
    <w:p w:rsidR="002F50A5" w:rsidRDefault="002F50A5" w:rsidP="002F50A5">
      <w:pPr>
        <w:pStyle w:val="a3"/>
        <w:ind w:firstLine="567"/>
        <w:rPr>
          <w:bCs/>
          <w:szCs w:val="28"/>
        </w:rPr>
      </w:pPr>
      <w:r w:rsidRPr="00FE23D3">
        <w:rPr>
          <w:bCs/>
          <w:szCs w:val="28"/>
        </w:rPr>
        <w:t>Величина совокупного спроса, соответствующая совместному равновесию на рынках товаров, денег и ценных бумаг, называется эффективным спросом.</w:t>
      </w:r>
    </w:p>
    <w:p w:rsidR="003A3671" w:rsidRDefault="003A3671" w:rsidP="002F50A5">
      <w:pPr>
        <w:rPr>
          <w:rFonts w:ascii="Times New Roman" w:hAnsi="Times New Roman"/>
          <w:b/>
          <w:sz w:val="24"/>
          <w:szCs w:val="24"/>
        </w:rPr>
      </w:pPr>
    </w:p>
    <w:p w:rsidR="002F50A5" w:rsidRDefault="002F50A5" w:rsidP="002F50A5">
      <w:pPr>
        <w:rPr>
          <w:rFonts w:ascii="Times New Roman" w:hAnsi="Times New Roman"/>
          <w:b/>
          <w:sz w:val="24"/>
          <w:szCs w:val="24"/>
        </w:rPr>
      </w:pPr>
      <w:r>
        <w:rPr>
          <w:rFonts w:ascii="Times New Roman" w:hAnsi="Times New Roman"/>
          <w:b/>
          <w:sz w:val="24"/>
          <w:szCs w:val="24"/>
        </w:rPr>
        <w:t>Билет 2.</w:t>
      </w:r>
    </w:p>
    <w:p w:rsidR="002F50A5" w:rsidRPr="00FA2104" w:rsidRDefault="002F50A5" w:rsidP="002F50A5">
      <w:pPr>
        <w:pStyle w:val="a3"/>
        <w:ind w:firstLine="567"/>
        <w:rPr>
          <w:b/>
          <w:szCs w:val="28"/>
        </w:rPr>
      </w:pPr>
      <w:r w:rsidRPr="00FA2104">
        <w:rPr>
          <w:b/>
          <w:szCs w:val="28"/>
        </w:rPr>
        <w:t>Макроэкономические модели.</w:t>
      </w:r>
    </w:p>
    <w:p w:rsidR="002F50A5" w:rsidRDefault="002F50A5" w:rsidP="002F50A5">
      <w:pPr>
        <w:pStyle w:val="a3"/>
        <w:ind w:firstLine="567"/>
        <w:rPr>
          <w:szCs w:val="28"/>
        </w:rPr>
      </w:pPr>
      <w:r w:rsidRPr="00FA2104">
        <w:rPr>
          <w:szCs w:val="28"/>
        </w:rPr>
        <w:t>МАКРОЭКОНОМИЧЕСКИЕ МОДЕЛИ — экономико-математические модели, описывающие в математической форме развитие экономики в целом и ее наиболее важных частей (отраслей, секторов, сфер). Переменными таких моделей являются макроэкономические показатели.</w:t>
      </w:r>
    </w:p>
    <w:p w:rsidR="002F50A5" w:rsidRPr="003474E4" w:rsidRDefault="002F50A5" w:rsidP="002F50A5">
      <w:pPr>
        <w:pStyle w:val="a3"/>
        <w:ind w:firstLine="567"/>
        <w:rPr>
          <w:szCs w:val="28"/>
        </w:rPr>
      </w:pPr>
      <w:r w:rsidRPr="00801F48">
        <w:rPr>
          <w:szCs w:val="28"/>
        </w:rPr>
        <w:t>Макроэкономическая модель есть  описание экономических явлений и процессов с целью выявления функциональных связей между ними. При построении макроэкономической модели используют агрегированные переменные  эндогенные (внутренние) и экзогенные (внешние).  Между этими переменными используют  четыре вида функциональных связей: дефиниционные (дефиниция-определение), поведенческие, технологические, институциональные.  Макроэкономические модели подразделяются на краткосрочные, среднесрочные и долгосрочные</w:t>
      </w:r>
      <w:r>
        <w:rPr>
          <w:szCs w:val="28"/>
        </w:rPr>
        <w:t>.</w:t>
      </w:r>
    </w:p>
    <w:p w:rsidR="008535DC" w:rsidRPr="008535DC" w:rsidRDefault="008535DC" w:rsidP="008535DC">
      <w:pPr>
        <w:pStyle w:val="a3"/>
        <w:ind w:firstLine="567"/>
        <w:rPr>
          <w:szCs w:val="28"/>
        </w:rPr>
      </w:pPr>
      <w:r w:rsidRPr="008535DC">
        <w:rPr>
          <w:szCs w:val="28"/>
        </w:rPr>
        <w:t xml:space="preserve">Модель IS-LM представляет собой модель совокупного спроса, поскольку точка пересечения кривых IS и LM соответствует уровню дохода Y и ставке процента r, которые обеспечивают одновременное равновесие товарного и денежного рынков, и определяет равновесную величину совокупных расходов. </w:t>
      </w:r>
    </w:p>
    <w:p w:rsidR="008535DC" w:rsidRPr="008535DC" w:rsidRDefault="008535DC" w:rsidP="008535DC">
      <w:pPr>
        <w:pStyle w:val="a3"/>
        <w:ind w:firstLine="567"/>
        <w:rPr>
          <w:szCs w:val="28"/>
        </w:rPr>
      </w:pPr>
    </w:p>
    <w:p w:rsidR="008535DC" w:rsidRPr="008535DC" w:rsidRDefault="008535DC" w:rsidP="008535DC">
      <w:pPr>
        <w:pStyle w:val="a3"/>
        <w:ind w:firstLine="567"/>
        <w:rPr>
          <w:szCs w:val="28"/>
        </w:rPr>
      </w:pPr>
      <w:r w:rsidRPr="008535DC">
        <w:rPr>
          <w:szCs w:val="28"/>
        </w:rPr>
        <w:t xml:space="preserve"> На основе анализа взаимодействия рынка товаров с рынком денег можно проследить, как изменение уровня цен влияет на величину совокупного спроса на товары, и построить его функцию, характеризующую зависимость объема спроса от уровня цен, т.е. кривую АD. На рис. 6.19 представлен графический вывод кривой AD из модели IS-LM. </w:t>
      </w:r>
    </w:p>
    <w:p w:rsidR="008535DC" w:rsidRPr="008535DC" w:rsidRDefault="008535DC" w:rsidP="008535DC">
      <w:pPr>
        <w:pStyle w:val="a3"/>
        <w:ind w:firstLine="567"/>
        <w:rPr>
          <w:szCs w:val="28"/>
        </w:rPr>
      </w:pPr>
    </w:p>
    <w:p w:rsidR="002F50A5" w:rsidRDefault="008535DC" w:rsidP="008535DC">
      <w:pPr>
        <w:pStyle w:val="a3"/>
        <w:ind w:firstLine="567"/>
        <w:rPr>
          <w:szCs w:val="28"/>
        </w:rPr>
      </w:pPr>
      <w:r w:rsidRPr="008535DC">
        <w:rPr>
          <w:szCs w:val="28"/>
        </w:rPr>
        <w:t xml:space="preserve"> Изменение уровня цен (Р) меняет величину реального предложения денег, если величина номинального предложения денег остается неизменной, а изменение реального предложения денег сдвигает кривую LM. При уровне цен Р1 величина реального предложения денег соответствует кривой LM1, при которой уровень дохода равен Y1 и ставка процента равна r1. Таким образом, уровень цен Р1 соответствует уровню дохода Y1 (нижний график). Когда уровень цен растет до Р2 (Р2 &gt; Р1), реальное предложение денег сокращается и кривая LM сдвигается влево в положение LM2, что соответствует уровню дохода Y2. При снижении уровня цен до Р3, реальное предложение денег растет, кривая LM сдвигается вправо в положение LM3, а уровень дохода возрастает до Y3. Это означает, что при уровне цен Р3 величина дохода составляет Y3. Соединив полученные на нижнем графике точки, получим кривую совокупного спроса (кривую AD), каждая точка которой показывает сочетания величины совокупного спроса и уровня цен, при которых денежный и товарный рынок одновременно находятся в равновесии.</w:t>
      </w:r>
    </w:p>
    <w:p w:rsidR="008535DC" w:rsidRPr="003474E4" w:rsidRDefault="007830E4" w:rsidP="008535DC">
      <w:pPr>
        <w:pStyle w:val="a3"/>
        <w:ind w:firstLine="567"/>
        <w:rPr>
          <w:szCs w:val="28"/>
        </w:rPr>
      </w:pPr>
      <w:r>
        <w:rPr>
          <w:noProof/>
          <w:szCs w:val="28"/>
        </w:rPr>
        <w:pict>
          <v:shape id="Рисунок 9" o:spid="_x0000_i1026" type="#_x0000_t75" style="width:128.25pt;height:195.75pt;visibility:visible;mso-wrap-style:square">
            <v:imagedata r:id="rId6" o:title=""/>
          </v:shape>
        </w:pic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Изменение любого фактора, вызывающего сдвиги кривых IS и LM (кроме изменения уровня цен), приводит к сдвигу кривой совокупного спроса. Инструменты фискальной и денежно-кредитной политики сдвигают кривую AD (при стимулирующей политике AD сдвигается вправо, рис. 6.20, 6.21). Точно так же сдерживающие меры фискальной и денежно-кредитной политики сокращают уровень дохода в модели IS-LM и, следовательно, сдвигают кривую AD влево. Кривая совокупного спроса AD сдвигается в том же направлении, что и кривые IS и LM.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Таким образом: </w:t>
      </w:r>
    </w:p>
    <w:p w:rsidR="008535DC" w:rsidRPr="008535DC" w:rsidRDefault="007830E4" w:rsidP="008535DC">
      <w:pPr>
        <w:rPr>
          <w:rFonts w:ascii="Times New Roman" w:hAnsi="Times New Roman"/>
          <w:b/>
          <w:sz w:val="24"/>
          <w:szCs w:val="24"/>
        </w:rPr>
      </w:pPr>
      <w:r>
        <w:rPr>
          <w:rFonts w:ascii="Times New Roman" w:hAnsi="Times New Roman"/>
          <w:b/>
          <w:noProof/>
          <w:sz w:val="24"/>
          <w:szCs w:val="24"/>
          <w:lang w:eastAsia="ru-RU"/>
        </w:rPr>
        <w:pict>
          <v:shape id="Рисунок 12" o:spid="_x0000_i1027" type="#_x0000_t75" style="width:254.25pt;height:131.25pt;visibility:visible;mso-wrap-style:square">
            <v:imagedata r:id="rId7" o:title=""/>
          </v:shape>
        </w:pic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      изменение уровня дохода в модели IS-LM, возникающее в результате изменения уровня цен, представляет собой движение вдоль кривой AD; </w:t>
      </w:r>
    </w:p>
    <w:p w:rsidR="008535DC" w:rsidRPr="008535DC" w:rsidRDefault="008535DC" w:rsidP="008535DC">
      <w:pPr>
        <w:rPr>
          <w:rFonts w:ascii="Times New Roman" w:hAnsi="Times New Roman"/>
          <w:b/>
          <w:sz w:val="24"/>
          <w:szCs w:val="24"/>
        </w:rPr>
      </w:pPr>
      <w:r w:rsidRPr="008535DC">
        <w:rPr>
          <w:rFonts w:ascii="Times New Roman" w:hAnsi="Times New Roman"/>
          <w:b/>
          <w:sz w:val="24"/>
          <w:szCs w:val="24"/>
        </w:rPr>
        <w:t xml:space="preserve"> ·      изменение уровня дохода  в модели IS-LM при фиксированном уровне цен представляет собой сдвиг всей кривой AD. </w:t>
      </w:r>
    </w:p>
    <w:p w:rsidR="008535DC" w:rsidRDefault="008535DC" w:rsidP="008535DC">
      <w:pPr>
        <w:rPr>
          <w:rFonts w:ascii="Times New Roman" w:hAnsi="Times New Roman"/>
          <w:b/>
          <w:sz w:val="24"/>
          <w:szCs w:val="24"/>
        </w:rPr>
      </w:pPr>
      <w:r w:rsidRPr="008535DC">
        <w:rPr>
          <w:rFonts w:ascii="Times New Roman" w:hAnsi="Times New Roman"/>
          <w:b/>
          <w:sz w:val="24"/>
          <w:szCs w:val="24"/>
        </w:rPr>
        <w:t xml:space="preserve"> Из кривой совокупного спроса невозможно определить единственные значения равновесного уровня цен и величины равновесного дохода, которые обеспечивают макроэкономическое равновесие. Эти значения определяются в точке пересечения кривой совокупного спроса и кривой совокупного предложения.</w:t>
      </w:r>
    </w:p>
    <w:p w:rsidR="008535DC" w:rsidRDefault="008535DC" w:rsidP="002F50A5">
      <w:pPr>
        <w:rPr>
          <w:rFonts w:ascii="Times New Roman" w:hAnsi="Times New Roman"/>
          <w:b/>
          <w:sz w:val="24"/>
          <w:szCs w:val="24"/>
        </w:rPr>
      </w:pPr>
    </w:p>
    <w:p w:rsidR="002F50A5" w:rsidRDefault="002F50A5" w:rsidP="002F50A5">
      <w:pPr>
        <w:rPr>
          <w:rFonts w:ascii="Times New Roman" w:hAnsi="Times New Roman"/>
          <w:b/>
          <w:sz w:val="24"/>
          <w:szCs w:val="24"/>
        </w:rPr>
      </w:pPr>
      <w:r>
        <w:rPr>
          <w:rFonts w:ascii="Times New Roman" w:hAnsi="Times New Roman"/>
          <w:b/>
          <w:sz w:val="24"/>
          <w:szCs w:val="24"/>
        </w:rPr>
        <w:t>Билет 3.</w:t>
      </w:r>
    </w:p>
    <w:p w:rsidR="002F50A5" w:rsidRPr="00496011" w:rsidRDefault="002F50A5" w:rsidP="002F50A5">
      <w:pPr>
        <w:pStyle w:val="a3"/>
        <w:ind w:firstLine="567"/>
        <w:rPr>
          <w:b/>
          <w:szCs w:val="28"/>
        </w:rPr>
      </w:pPr>
      <w:r w:rsidRPr="00496011">
        <w:rPr>
          <w:b/>
          <w:szCs w:val="28"/>
        </w:rPr>
        <w:t>Основные макроэкономические тождества.</w:t>
      </w:r>
    </w:p>
    <w:p w:rsidR="002F50A5" w:rsidRPr="00496011" w:rsidRDefault="002F50A5" w:rsidP="002F50A5">
      <w:pPr>
        <w:pStyle w:val="a3"/>
        <w:ind w:firstLine="567"/>
        <w:rPr>
          <w:szCs w:val="28"/>
        </w:rPr>
      </w:pPr>
      <w:r w:rsidRPr="00496011">
        <w:rPr>
          <w:szCs w:val="28"/>
        </w:rPr>
        <w:t>Основное макроэкономическое тождество характеризуется равенством доходов и расходов. В качестве дохода здесь рассматривается совокупный экономический доход от производства конечных товаров и услуг – ВВП, а за расходы принимаются составные элементы формулы для расчета ВВП производственным методом. Так, например, равенство ВВП = C + I + G + Xn трансформируется в равенство</w:t>
      </w:r>
    </w:p>
    <w:p w:rsidR="002F50A5" w:rsidRPr="00496011" w:rsidRDefault="002F50A5" w:rsidP="002F50A5">
      <w:pPr>
        <w:pStyle w:val="a3"/>
        <w:ind w:firstLine="567"/>
        <w:rPr>
          <w:szCs w:val="28"/>
        </w:rPr>
      </w:pPr>
      <w:r w:rsidRPr="00496011">
        <w:rPr>
          <w:szCs w:val="28"/>
        </w:rPr>
        <w:t>Y = C + I + G + Xn,</w:t>
      </w:r>
    </w:p>
    <w:p w:rsidR="002F50A5" w:rsidRPr="00496011" w:rsidRDefault="002F50A5" w:rsidP="002F50A5">
      <w:pPr>
        <w:pStyle w:val="a3"/>
        <w:ind w:firstLine="567"/>
        <w:rPr>
          <w:szCs w:val="28"/>
        </w:rPr>
      </w:pPr>
      <w:r w:rsidRPr="00496011">
        <w:rPr>
          <w:szCs w:val="28"/>
        </w:rPr>
        <w:t>где Y – национальный доход или ВВП;</w:t>
      </w:r>
    </w:p>
    <w:p w:rsidR="002F50A5" w:rsidRPr="00496011" w:rsidRDefault="002F50A5" w:rsidP="002F50A5">
      <w:pPr>
        <w:pStyle w:val="a3"/>
        <w:ind w:firstLine="567"/>
        <w:rPr>
          <w:szCs w:val="28"/>
        </w:rPr>
      </w:pPr>
      <w:r w:rsidRPr="00496011">
        <w:rPr>
          <w:szCs w:val="28"/>
        </w:rPr>
        <w:t>C – потребительские расходы;</w:t>
      </w:r>
    </w:p>
    <w:p w:rsidR="002F50A5" w:rsidRPr="00496011" w:rsidRDefault="002F50A5" w:rsidP="002F50A5">
      <w:pPr>
        <w:pStyle w:val="a3"/>
        <w:ind w:firstLine="567"/>
        <w:rPr>
          <w:szCs w:val="28"/>
        </w:rPr>
      </w:pPr>
      <w:r w:rsidRPr="00496011">
        <w:rPr>
          <w:szCs w:val="28"/>
        </w:rPr>
        <w:t>I – инвестиции;</w:t>
      </w:r>
    </w:p>
    <w:p w:rsidR="002F50A5" w:rsidRPr="00496011" w:rsidRDefault="002F50A5" w:rsidP="002F50A5">
      <w:pPr>
        <w:pStyle w:val="a3"/>
        <w:ind w:firstLine="567"/>
        <w:rPr>
          <w:szCs w:val="28"/>
        </w:rPr>
      </w:pPr>
      <w:r w:rsidRPr="00496011">
        <w:rPr>
          <w:szCs w:val="28"/>
        </w:rPr>
        <w:t>G – государственные расходы;</w:t>
      </w:r>
    </w:p>
    <w:p w:rsidR="002F50A5" w:rsidRPr="00496011" w:rsidRDefault="002F50A5" w:rsidP="002F50A5">
      <w:pPr>
        <w:pStyle w:val="a3"/>
        <w:ind w:firstLine="567"/>
        <w:rPr>
          <w:szCs w:val="28"/>
        </w:rPr>
      </w:pPr>
      <w:r w:rsidRPr="00496011">
        <w:rPr>
          <w:szCs w:val="28"/>
        </w:rPr>
        <w:t>Xn – чистый экспорт, разница между экспортом и импортом.</w:t>
      </w:r>
    </w:p>
    <w:p w:rsidR="002F50A5" w:rsidRPr="00496011" w:rsidRDefault="002F50A5" w:rsidP="002F50A5">
      <w:pPr>
        <w:pStyle w:val="a3"/>
        <w:ind w:firstLine="567"/>
        <w:rPr>
          <w:szCs w:val="28"/>
        </w:rPr>
      </w:pPr>
      <w:r w:rsidRPr="00496011">
        <w:rPr>
          <w:szCs w:val="28"/>
        </w:rPr>
        <w:t>На данном тождестве базируется вся макроэкономика, оно применяется в дальнейшем и для составления креста Кейнса, и для описания инфляционных и рецессионных разрывов и пр.</w:t>
      </w:r>
    </w:p>
    <w:p w:rsidR="002F50A5" w:rsidRPr="00496011" w:rsidRDefault="002F50A5" w:rsidP="002F50A5">
      <w:pPr>
        <w:pStyle w:val="a3"/>
        <w:ind w:firstLine="567"/>
        <w:rPr>
          <w:szCs w:val="28"/>
        </w:rPr>
      </w:pPr>
      <w:r w:rsidRPr="00496011">
        <w:rPr>
          <w:szCs w:val="28"/>
        </w:rPr>
        <w:t>Второе тождество: Y = C + S, где S соответственно – это сбережения фирм, домашних хозяйств, т. е. любых экономических субъектов. Иными словами, доход, который может быть получен в течение определенного промежутка времени (уже за вычетом налогов, т. е. располагаемый личный доход), так или иначе распределяется его владельцем на две части: на текущее потребление и сбережения для осуществления процесса потребления в будущем. Потребление – это часть располагаемого дохода, которая расходуется на покупку товаров, работ, услуг в текущем периоде. Если рассматривать структуру расходов, например, за 2004 и 1992 гг., то получаем, что к 2004 г. сумма расходов на потребление продуктов питания возросла на 4 % и составила 52 % от общей суммы дохода. Значительно возросла часть денежных средств, которая тратится на оплату услуг, в том числе коммунальных, телефонных и пр., – с 11 до 17 %. Что касается товаров непродовольственного характера, то их доля в общей структуре потребления в целом снизилась с 41 до 31 %.</w:t>
      </w:r>
    </w:p>
    <w:p w:rsidR="002F50A5" w:rsidRPr="00496011" w:rsidRDefault="002F50A5" w:rsidP="002F50A5">
      <w:pPr>
        <w:pStyle w:val="a3"/>
        <w:ind w:firstLine="567"/>
        <w:rPr>
          <w:szCs w:val="28"/>
        </w:rPr>
      </w:pPr>
      <w:r w:rsidRPr="00496011">
        <w:rPr>
          <w:szCs w:val="28"/>
        </w:rPr>
        <w:t>Сбережения – это другая часть располагаемого дохода, которая не тратится в текущем периоде, а сохраняется для будущего потребления. Опять же проведем анализ структуры потребления соответственно 1992 и 2005 гг. Изначально люди до 50 % имеющихся в их распоряжении денежных средств держали на счетах коммерческих банков и иных кредитных учреждений. Вклады в ценные бумаги не были распространены и составляли всего 0,1 %. В то же время на руках хранилось до 50 % денег. После кризиса 1998 г. структура сбережений резко изменилась, главным образом значительно снизилась доля средств на счетах сберегательных учреждений: всего 5 % вместе с покупкой ценных бумаг. 87 % было потрачено на приобретение иностранной валюты как более устойчивой по отношению к отечественному рублю. И 8 % все-таки хранились в виде кассовых остатков на руках у населения. В 2005 г. ситуация изменилась, кризис доверия к банковским структурам, казалось, был преодолен, 40 % всех сбережений по-прежнему привлекаются в виде депозитов на срочные счета и счета до востребования коммерческих банков. Оставшиеся 60 % распределяются следующим образом: 10 % – покупка ценных бумаг, 33 % – приобретение иностранных купюр, а 17 % – денежные средства на руках.</w:t>
      </w:r>
    </w:p>
    <w:p w:rsidR="002F50A5" w:rsidRPr="00496011" w:rsidRDefault="002F50A5" w:rsidP="002F50A5">
      <w:pPr>
        <w:pStyle w:val="a3"/>
        <w:ind w:firstLine="567"/>
        <w:rPr>
          <w:szCs w:val="28"/>
        </w:rPr>
      </w:pPr>
      <w:r w:rsidRPr="00496011">
        <w:rPr>
          <w:szCs w:val="28"/>
        </w:rPr>
        <w:t>Можно выделить 5 факторов, которые влияют на структуру потребления и сбережения.</w:t>
      </w:r>
    </w:p>
    <w:p w:rsidR="002F50A5" w:rsidRPr="00496011" w:rsidRDefault="002F50A5" w:rsidP="002F50A5">
      <w:pPr>
        <w:pStyle w:val="a3"/>
        <w:ind w:firstLine="567"/>
        <w:rPr>
          <w:szCs w:val="28"/>
        </w:rPr>
      </w:pPr>
      <w:r w:rsidRPr="00496011">
        <w:rPr>
          <w:szCs w:val="28"/>
        </w:rPr>
        <w:t>1. Уровень дохода. Здесь основой является психологический закон Дж. М. Кейнса: с ростом дохода потребление соответственно также увеличивается, но доля сбережений растет еще большими темпами. Иными словами, чем больше денег имеет субъект, тем больше его желание сберечь, сохранить их для будущего.</w:t>
      </w:r>
    </w:p>
    <w:p w:rsidR="002F50A5" w:rsidRPr="00496011" w:rsidRDefault="002F50A5" w:rsidP="002F50A5">
      <w:pPr>
        <w:pStyle w:val="a3"/>
        <w:ind w:firstLine="567"/>
        <w:rPr>
          <w:szCs w:val="28"/>
        </w:rPr>
      </w:pPr>
      <w:r w:rsidRPr="00496011">
        <w:rPr>
          <w:szCs w:val="28"/>
        </w:rPr>
        <w:t>2. Налоги. Именно они определяют величину располагаемого личного дохода, который затем и распределяется на потребление и сбережение. Чем выше налоговая ставка и налоговые отчисления, тем меньшая сумма может быть оставлена в личное распоряжение субъекту.</w:t>
      </w:r>
    </w:p>
    <w:p w:rsidR="002F50A5" w:rsidRPr="00496011" w:rsidRDefault="002F50A5" w:rsidP="002F50A5">
      <w:pPr>
        <w:pStyle w:val="a3"/>
        <w:ind w:firstLine="567"/>
        <w:rPr>
          <w:szCs w:val="28"/>
        </w:rPr>
      </w:pPr>
      <w:r w:rsidRPr="00496011">
        <w:rPr>
          <w:szCs w:val="28"/>
        </w:rPr>
        <w:t>3. Уровень цен определяет состав потребительской корзины и, как следствие, величину потребляемого дохода.</w:t>
      </w:r>
    </w:p>
    <w:p w:rsidR="002F50A5" w:rsidRPr="00496011" w:rsidRDefault="002F50A5" w:rsidP="002F50A5">
      <w:pPr>
        <w:pStyle w:val="a3"/>
        <w:ind w:firstLine="567"/>
        <w:rPr>
          <w:szCs w:val="28"/>
        </w:rPr>
      </w:pPr>
      <w:r w:rsidRPr="00496011">
        <w:rPr>
          <w:szCs w:val="28"/>
        </w:rPr>
        <w:t>4. Процентная ставка. Если она начинает расти, то все большее число экономических субъектов решает хранить деньги на счетах банковских учреждений. Поэтому доля сбережений планомерно растет.</w:t>
      </w:r>
    </w:p>
    <w:p w:rsidR="002F50A5" w:rsidRDefault="002F50A5" w:rsidP="002F50A5">
      <w:pPr>
        <w:pStyle w:val="a3"/>
        <w:ind w:firstLine="567"/>
        <w:rPr>
          <w:szCs w:val="28"/>
        </w:rPr>
      </w:pPr>
      <w:r w:rsidRPr="00496011">
        <w:rPr>
          <w:szCs w:val="28"/>
        </w:rPr>
        <w:t>5. Пятым основным макроэкономическим фактором является равенство инвестиций и сбережений: I = S. Самый простой вывод данной формулы может быть получен следующим образом: Y (расходы на ВВП) = C + I, с другой стороны, Y = C + S, поэтому, приравнивая оба равенства, получаем, что C + I = C + S, и следовательно, I = S.</w:t>
      </w:r>
    </w:p>
    <w:p w:rsidR="002F50A5" w:rsidRDefault="002F50A5" w:rsidP="002F50A5">
      <w:pPr>
        <w:rPr>
          <w:rFonts w:ascii="Times New Roman" w:hAnsi="Times New Roman"/>
          <w:sz w:val="24"/>
          <w:szCs w:val="24"/>
        </w:rPr>
      </w:pPr>
    </w:p>
    <w:p w:rsidR="002F50A5" w:rsidRPr="002F50A5" w:rsidRDefault="002F50A5" w:rsidP="002F50A5">
      <w:pPr>
        <w:rPr>
          <w:rFonts w:ascii="Times New Roman" w:hAnsi="Times New Roman"/>
          <w:b/>
          <w:sz w:val="24"/>
          <w:szCs w:val="24"/>
        </w:rPr>
      </w:pPr>
      <w:r w:rsidRPr="002F50A5">
        <w:rPr>
          <w:rFonts w:ascii="Times New Roman" w:hAnsi="Times New Roman"/>
          <w:b/>
          <w:sz w:val="24"/>
          <w:szCs w:val="24"/>
        </w:rPr>
        <w:t>Билет 5.</w:t>
      </w:r>
    </w:p>
    <w:p w:rsidR="002F50A5" w:rsidRPr="00801F48" w:rsidRDefault="002F50A5" w:rsidP="002F50A5">
      <w:pPr>
        <w:pStyle w:val="a3"/>
        <w:ind w:firstLine="567"/>
        <w:rPr>
          <w:b/>
          <w:szCs w:val="28"/>
        </w:rPr>
      </w:pPr>
      <w:r w:rsidRPr="00801F48">
        <w:rPr>
          <w:b/>
          <w:szCs w:val="28"/>
        </w:rPr>
        <w:t>Товарный рынок в классической модели.</w:t>
      </w:r>
    </w:p>
    <w:p w:rsidR="002F50A5" w:rsidRPr="00801F48" w:rsidRDefault="002F50A5" w:rsidP="002F50A5">
      <w:pPr>
        <w:pStyle w:val="a3"/>
        <w:ind w:firstLine="567"/>
        <w:rPr>
          <w:szCs w:val="28"/>
        </w:rPr>
      </w:pPr>
      <w:r w:rsidRPr="00801F48">
        <w:rPr>
          <w:szCs w:val="28"/>
        </w:rPr>
        <w:t>На товарном рынке функция сбережений  домашних хозяйств  в зависимости от процента   возрастающая.  Функция инвестиций фирм  в зависимости от процента  убывающая.   Равновесие товарного рынка возникнет при равенстве   инвестиций и сбережений . А так как , по мнению классиков, процентная ставка r гибкая,  ее колебания автоматически вернут товарный рынок   к  устойчивому равновесию.</w:t>
      </w:r>
    </w:p>
    <w:p w:rsidR="002F50A5" w:rsidRDefault="002F50A5" w:rsidP="002F50A5">
      <w:pPr>
        <w:pStyle w:val="a3"/>
        <w:ind w:firstLine="567"/>
        <w:rPr>
          <w:szCs w:val="28"/>
        </w:rPr>
      </w:pPr>
      <w:r w:rsidRPr="00801F48">
        <w:rPr>
          <w:szCs w:val="28"/>
        </w:rPr>
        <w:t>Рынок товаров и услуг является центральным звеном макроэкономики. Покупателями на нем  формируют совокупный спрос Yd   и структуру  Yd= C + I +G  + Xn Совокупный спрос состоит из спроса на потребительские инвестиционные товары и его величина отражает объем  национальных расходов. Совокупное предложение  Ys   исходит со стороны бизнеса и его величина определяется производственной функцией от переменной: Ys= f( K,L) Закон Сея предполагает равенство  объема национальных расходов и величины национального дохода, и сбережения будут полностью израсходованы на инвестиции (S=I) Объем сбережений является возрастающей функцией процентной ставки S=f®. Инвестиции являются убывающей функцией процентной ставки I=f®. Равновесная рыночная ставка процента определяется взаимодействием предложения сбережений и спроса на инвестиции. Равновесие наступает в точке равенства инвестиций и сбережений.  А так как , по мнению классиков, процентная ставка r гибкая,  ее колебания автоматически вернут товарный рынок   к  устойчивому равновесию.</w:t>
      </w:r>
    </w:p>
    <w:p w:rsidR="002F50A5" w:rsidRPr="00363085" w:rsidRDefault="002F50A5" w:rsidP="002F50A5">
      <w:pPr>
        <w:pStyle w:val="a3"/>
        <w:ind w:firstLine="567"/>
        <w:rPr>
          <w:b/>
          <w:szCs w:val="28"/>
        </w:rPr>
      </w:pPr>
      <w:r w:rsidRPr="00363085">
        <w:rPr>
          <w:b/>
          <w:szCs w:val="28"/>
        </w:rPr>
        <w:t>Совокупное предложение в краткосрочном и долгосрочном периодах.</w:t>
      </w:r>
    </w:p>
    <w:p w:rsidR="002F50A5" w:rsidRPr="00363085" w:rsidRDefault="002F50A5" w:rsidP="002F50A5">
      <w:pPr>
        <w:pStyle w:val="a3"/>
        <w:ind w:firstLine="567"/>
        <w:rPr>
          <w:szCs w:val="28"/>
        </w:rPr>
      </w:pPr>
      <w:r w:rsidRPr="00363085">
        <w:rPr>
          <w:szCs w:val="28"/>
        </w:rPr>
        <w:t>Совокупное предложение AS - это общее количество  конечных благ,  произведенное за определенный период. Кривая AS –это функциональная зависимость валового выпуска V от уровня цен  P. Совокупное предложение меняется вдоль своей кривой  под прямым воздействием изменения уровня цен.  Под воздействием неценовых факторов (налоги, технология и др.) смещается сама кривая AS: вверх (при падении AS) и вниз (при ростеAS) .</w:t>
      </w:r>
    </w:p>
    <w:p w:rsidR="002F50A5" w:rsidRDefault="002F50A5" w:rsidP="002F50A5">
      <w:pPr>
        <w:pStyle w:val="a3"/>
        <w:ind w:firstLine="567"/>
        <w:rPr>
          <w:szCs w:val="28"/>
        </w:rPr>
      </w:pPr>
      <w:r w:rsidRPr="00363085">
        <w:rPr>
          <w:szCs w:val="28"/>
        </w:rPr>
        <w:t>Классическая модель AS  представлена в долгосрочном периоде , когда все производственные возможности страны использованы,  достигнута полная занятость, рыночное равновесие поддерживают гибкие цены и номинальная зарплата,  объем производства  обусловлен не уровнем цен, а лишь количеством медленно изменяющихся факторов производства и технологии.  Поэтому AS неэластично, и его кривая – вертикаль.   Совокупный спрос AD влияет только на  цены P,а не на выпуск V, что вызовет инфляцию.  Поэтому, по мнению монетаристов,  необходимо контролировать денежное предложение. Кейнсианская модель AS представлена в  краткосрочном периоде, когда присутствует неполная занятость, цены и зарплата жесткие, совокупный спрос AD влияет  лишь на выпуск V,   уровень цен P не меняется. Поэтому кривая AD – горизонталь. Здесь, по мнению кейнсианцев, эффективна  фискальная политика государства (рост госрасходов, снижение налогов).</w:t>
      </w:r>
    </w:p>
    <w:p w:rsidR="002F50A5" w:rsidRDefault="002F50A5" w:rsidP="002F50A5">
      <w:pPr>
        <w:rPr>
          <w:rFonts w:ascii="Times New Roman" w:hAnsi="Times New Roman"/>
          <w:sz w:val="24"/>
          <w:szCs w:val="24"/>
        </w:rPr>
      </w:pPr>
    </w:p>
    <w:p w:rsidR="002F50A5" w:rsidRPr="002F50A5" w:rsidRDefault="002F50A5" w:rsidP="002F50A5">
      <w:pPr>
        <w:rPr>
          <w:rFonts w:ascii="Times New Roman" w:hAnsi="Times New Roman"/>
          <w:b/>
          <w:sz w:val="24"/>
          <w:szCs w:val="24"/>
        </w:rPr>
      </w:pPr>
      <w:r w:rsidRPr="002F50A5">
        <w:rPr>
          <w:rFonts w:ascii="Times New Roman" w:hAnsi="Times New Roman"/>
          <w:b/>
          <w:sz w:val="24"/>
          <w:szCs w:val="24"/>
        </w:rPr>
        <w:t>Билет 6.</w:t>
      </w:r>
    </w:p>
    <w:p w:rsidR="002F50A5" w:rsidRPr="00E800D1" w:rsidRDefault="002F50A5" w:rsidP="002F50A5">
      <w:pPr>
        <w:pStyle w:val="a3"/>
        <w:ind w:firstLine="567"/>
        <w:rPr>
          <w:b/>
          <w:szCs w:val="28"/>
        </w:rPr>
      </w:pPr>
      <w:r w:rsidRPr="00E800D1">
        <w:rPr>
          <w:b/>
          <w:szCs w:val="28"/>
        </w:rPr>
        <w:t>Рынок труда в классической модели. Агрегированная производственная функция.</w:t>
      </w:r>
    </w:p>
    <w:p w:rsidR="002F50A5" w:rsidRPr="003474E4" w:rsidRDefault="002F50A5" w:rsidP="002F50A5">
      <w:pPr>
        <w:pStyle w:val="a3"/>
        <w:ind w:firstLine="567"/>
        <w:rPr>
          <w:szCs w:val="28"/>
        </w:rPr>
      </w:pPr>
      <w:r w:rsidRPr="003474E4">
        <w:rPr>
          <w:szCs w:val="28"/>
        </w:rPr>
        <w:t xml:space="preserve">На рынке труда взаимодействуют спрос и предложение (Ld и Ls). Наша задача состоит в том, чтобы вывести функцию спроса и функцию предложения труда и на этой основе определить состояние равновесия на этом рынке. </w:t>
      </w:r>
    </w:p>
    <w:p w:rsidR="002F50A5" w:rsidRPr="003474E4" w:rsidRDefault="002F50A5" w:rsidP="002F50A5">
      <w:pPr>
        <w:pStyle w:val="a3"/>
        <w:ind w:firstLine="567"/>
        <w:rPr>
          <w:szCs w:val="28"/>
        </w:rPr>
      </w:pPr>
      <w:r w:rsidRPr="003474E4">
        <w:rPr>
          <w:szCs w:val="28"/>
        </w:rPr>
        <w:t xml:space="preserve"> Совокупный спрос на труд является агрегированной функцией спроса всех фирм, функционирующих в экономике, поскольку спрос на труд исходит лишь со стороны бизнеса. Следовательно, макроэкономическая функция спроса на труд проявляется посредством агрегирования соответствующих микроэкономических функций отдельных фирм. Как известно из микроэкономики, фирма, максимизирующая прибыль, находится в равновесном состоянии тогда, когда количество используемых ею ресурсов таково, что предельный продукт (dY), приносимый каждым видом ресурсов, равен рыночной цене этих ресурсов (Р). Применительно к рынку труда это означает, что предельный продукт производственного фактора труда должен равняться реальной заработной плате работника: , где W – номинальная зарплата. Следовательно, каждый предприниматель будет нанимать новых работников, пока. Когда эти показатели сравняются, наем дополнительных работников приостановится. </w:t>
      </w:r>
    </w:p>
    <w:p w:rsidR="002F50A5" w:rsidRPr="003474E4" w:rsidRDefault="002F50A5" w:rsidP="002F50A5">
      <w:pPr>
        <w:pStyle w:val="a3"/>
        <w:ind w:firstLine="567"/>
        <w:rPr>
          <w:szCs w:val="28"/>
        </w:rPr>
      </w:pPr>
      <w:r w:rsidRPr="003474E4">
        <w:rPr>
          <w:szCs w:val="28"/>
        </w:rPr>
        <w:t xml:space="preserve"> Таким образом, совокупная функция спроса на труд в классической модели имеет вид: </w:t>
      </w:r>
    </w:p>
    <w:p w:rsidR="002F50A5" w:rsidRPr="003474E4" w:rsidRDefault="002F50A5" w:rsidP="002F50A5">
      <w:pPr>
        <w:pStyle w:val="a3"/>
        <w:ind w:firstLine="567"/>
        <w:rPr>
          <w:szCs w:val="28"/>
        </w:rPr>
      </w:pPr>
      <w:r w:rsidRPr="003474E4">
        <w:rPr>
          <w:szCs w:val="28"/>
        </w:rPr>
        <w:t xml:space="preserve">Ld = Ld (w), </w:t>
      </w:r>
    </w:p>
    <w:p w:rsidR="002F50A5" w:rsidRPr="003474E4" w:rsidRDefault="002F50A5" w:rsidP="002F50A5">
      <w:pPr>
        <w:pStyle w:val="a3"/>
        <w:ind w:firstLine="567"/>
        <w:rPr>
          <w:szCs w:val="28"/>
        </w:rPr>
      </w:pPr>
      <w:r w:rsidRPr="003474E4">
        <w:rPr>
          <w:szCs w:val="28"/>
        </w:rPr>
        <w:t xml:space="preserve"> где w – реальная зарплата. </w:t>
      </w:r>
    </w:p>
    <w:p w:rsidR="002F50A5" w:rsidRPr="003474E4" w:rsidRDefault="002F50A5" w:rsidP="002F50A5">
      <w:pPr>
        <w:pStyle w:val="a3"/>
        <w:ind w:firstLine="567"/>
        <w:rPr>
          <w:szCs w:val="28"/>
        </w:rPr>
      </w:pPr>
      <w:r w:rsidRPr="003474E4">
        <w:rPr>
          <w:szCs w:val="28"/>
        </w:rPr>
        <w:t xml:space="preserve"> Функциональная зависимость между Ld и wсводится к следующему: если реальная зарплата увеличивается, то совокупный спрос уменьшается и, наоборот, т.е. Ld убывающая функция w, которая графически может быть представлена кривой с отрицательным наклоном. </w:t>
      </w:r>
    </w:p>
    <w:p w:rsidR="002F50A5" w:rsidRDefault="002F50A5" w:rsidP="002F50A5">
      <w:pPr>
        <w:pStyle w:val="a3"/>
        <w:ind w:firstLine="567"/>
        <w:rPr>
          <w:szCs w:val="28"/>
        </w:rPr>
      </w:pPr>
      <w:r w:rsidRPr="003474E4">
        <w:rPr>
          <w:szCs w:val="28"/>
        </w:rPr>
        <w:t xml:space="preserve"> В отличие от спроса функция предложения труда в макроэкономике является поведенческой функцией. Она выступает как агрегированная функция предложения труда отдельных работников, поскольку труд в классической модели предлагают только домашние хозяйства. Классики исходили из того, что рациональное поведение индивидуума состоит в том, что он предлагает свой труд, ориентируясь на реальную, а не номинальную зарплату. Следовательно, совокупная функция предложения труда (Ls) есть возрастающая функция от реальной зарплаты (w):</w:t>
      </w:r>
    </w:p>
    <w:p w:rsidR="002F50A5" w:rsidRPr="003474E4" w:rsidRDefault="002F50A5" w:rsidP="002F50A5">
      <w:pPr>
        <w:pStyle w:val="a3"/>
        <w:ind w:firstLine="567"/>
        <w:rPr>
          <w:szCs w:val="28"/>
        </w:rPr>
      </w:pPr>
      <w:r w:rsidRPr="003474E4">
        <w:rPr>
          <w:szCs w:val="28"/>
          <w:lang w:val="en-US"/>
        </w:rPr>
        <w:t>Ls</w:t>
      </w:r>
      <w:r w:rsidRPr="003474E4">
        <w:rPr>
          <w:szCs w:val="28"/>
        </w:rPr>
        <w:t xml:space="preserve"> = </w:t>
      </w:r>
      <w:r w:rsidRPr="003474E4">
        <w:rPr>
          <w:szCs w:val="28"/>
          <w:lang w:val="en-US"/>
        </w:rPr>
        <w:t>Ls</w:t>
      </w:r>
      <w:r w:rsidRPr="003474E4">
        <w:rPr>
          <w:szCs w:val="28"/>
        </w:rPr>
        <w:t xml:space="preserve"> (</w:t>
      </w:r>
      <w:r w:rsidRPr="003474E4">
        <w:rPr>
          <w:szCs w:val="28"/>
          <w:lang w:val="en-US"/>
        </w:rPr>
        <w:t>w</w:t>
      </w:r>
      <w:r w:rsidRPr="003474E4">
        <w:rPr>
          <w:szCs w:val="28"/>
        </w:rPr>
        <w:t xml:space="preserve">). </w:t>
      </w:r>
    </w:p>
    <w:p w:rsidR="002F50A5" w:rsidRPr="003474E4" w:rsidRDefault="002F50A5" w:rsidP="002F50A5">
      <w:pPr>
        <w:pStyle w:val="a3"/>
        <w:ind w:firstLine="567"/>
        <w:rPr>
          <w:szCs w:val="28"/>
        </w:rPr>
      </w:pPr>
      <w:r w:rsidRPr="003474E4">
        <w:rPr>
          <w:szCs w:val="28"/>
        </w:rPr>
        <w:t xml:space="preserve"> Графически она может быть представлена кривой, имеющей положительный наклон. </w:t>
      </w:r>
    </w:p>
    <w:p w:rsidR="002F50A5" w:rsidRPr="003474E4" w:rsidRDefault="002F50A5" w:rsidP="002F50A5">
      <w:pPr>
        <w:pStyle w:val="a3"/>
        <w:ind w:firstLine="567"/>
        <w:rPr>
          <w:szCs w:val="28"/>
        </w:rPr>
      </w:pPr>
      <w:r w:rsidRPr="003474E4">
        <w:rPr>
          <w:szCs w:val="28"/>
        </w:rPr>
        <w:t xml:space="preserve"> Спрос и предложение труда определяются одной и той же переменной – реальной зарплатой, но характер взаимозависимостей разнонаправлен. </w:t>
      </w:r>
    </w:p>
    <w:p w:rsidR="002F50A5" w:rsidRPr="003474E4" w:rsidRDefault="002F50A5" w:rsidP="002F50A5">
      <w:pPr>
        <w:pStyle w:val="a3"/>
        <w:ind w:firstLine="567"/>
        <w:rPr>
          <w:szCs w:val="28"/>
        </w:rPr>
      </w:pPr>
      <w:r w:rsidRPr="003474E4">
        <w:rPr>
          <w:szCs w:val="28"/>
        </w:rPr>
        <w:t xml:space="preserve"> Условие равновесия на рынке труда заключается в том, что реальная зарплата должна достичь такого уровня, при котором спрос и предложения труда уравновесились бы. Это условие можно записать, объединив предыдущие формулы, как: </w:t>
      </w:r>
    </w:p>
    <w:p w:rsidR="002F50A5" w:rsidRPr="003474E4" w:rsidRDefault="002F50A5" w:rsidP="002F50A5">
      <w:pPr>
        <w:pStyle w:val="a3"/>
        <w:ind w:firstLine="567"/>
        <w:rPr>
          <w:szCs w:val="28"/>
        </w:rPr>
      </w:pPr>
      <w:r w:rsidRPr="003474E4">
        <w:rPr>
          <w:szCs w:val="28"/>
          <w:lang w:val="en-US"/>
        </w:rPr>
        <w:t>Ld</w:t>
      </w:r>
      <w:r w:rsidRPr="003474E4">
        <w:rPr>
          <w:szCs w:val="28"/>
        </w:rPr>
        <w:t xml:space="preserve"> (</w:t>
      </w:r>
      <w:r w:rsidRPr="003474E4">
        <w:rPr>
          <w:szCs w:val="28"/>
          <w:lang w:val="en-US"/>
        </w:rPr>
        <w:t>w</w:t>
      </w:r>
      <w:r w:rsidRPr="003474E4">
        <w:rPr>
          <w:szCs w:val="28"/>
        </w:rPr>
        <w:t xml:space="preserve">) = </w:t>
      </w:r>
      <w:r w:rsidRPr="003474E4">
        <w:rPr>
          <w:szCs w:val="28"/>
          <w:lang w:val="en-US"/>
        </w:rPr>
        <w:t>Ls</w:t>
      </w:r>
      <w:r w:rsidRPr="003474E4">
        <w:rPr>
          <w:szCs w:val="28"/>
        </w:rPr>
        <w:t xml:space="preserve"> (</w:t>
      </w:r>
      <w:r w:rsidRPr="003474E4">
        <w:rPr>
          <w:szCs w:val="28"/>
          <w:lang w:val="en-US"/>
        </w:rPr>
        <w:t>w</w:t>
      </w:r>
      <w:r w:rsidRPr="003474E4">
        <w:rPr>
          <w:szCs w:val="28"/>
        </w:rPr>
        <w:t xml:space="preserve">). </w:t>
      </w:r>
    </w:p>
    <w:p w:rsidR="002F50A5" w:rsidRPr="003474E4" w:rsidRDefault="007830E4" w:rsidP="002F50A5">
      <w:pPr>
        <w:pStyle w:val="a3"/>
        <w:ind w:firstLine="567"/>
        <w:rPr>
          <w:szCs w:val="28"/>
        </w:rPr>
      </w:pPr>
      <w:r>
        <w:rPr>
          <w:noProof/>
        </w:rPr>
        <w:pict>
          <v:shape id="Рисунок 8" o:spid="_x0000_s1039" type="#_x0000_t75" style="position:absolute;left:0;text-align:left;margin-left:312.95pt;margin-top:-2.85pt;width:3in;height:192.75pt;z-index:-251657216;visibility:visible;mso-wrap-style:square;mso-wrap-distance-left:9pt;mso-wrap-distance-top:0;mso-wrap-distance-right:9pt;mso-wrap-distance-bottom:0;mso-position-horizontal:absolute;mso-position-horizontal-relative:text;mso-position-vertical:absolute;mso-position-vertical-relative:text">
            <v:imagedata r:id="rId8" o:title=""/>
            <w10:wrap type="tight"/>
          </v:shape>
        </w:pict>
      </w:r>
      <w:r w:rsidR="002F50A5" w:rsidRPr="003474E4">
        <w:rPr>
          <w:szCs w:val="28"/>
        </w:rPr>
        <w:t xml:space="preserve"> Графически рынок труда можно представить на рис.2.3, где кривые </w:t>
      </w:r>
      <w:r w:rsidR="002F50A5" w:rsidRPr="003474E4">
        <w:rPr>
          <w:szCs w:val="28"/>
          <w:lang w:val="en-US"/>
        </w:rPr>
        <w:t>Ld</w:t>
      </w:r>
      <w:r w:rsidR="002F50A5" w:rsidRPr="003474E4">
        <w:rPr>
          <w:szCs w:val="28"/>
        </w:rPr>
        <w:t xml:space="preserve"> и </w:t>
      </w:r>
      <w:r w:rsidR="002F50A5" w:rsidRPr="003474E4">
        <w:rPr>
          <w:szCs w:val="28"/>
          <w:lang w:val="en-US"/>
        </w:rPr>
        <w:t>Ls</w:t>
      </w:r>
      <w:r w:rsidR="002F50A5" w:rsidRPr="003474E4">
        <w:rPr>
          <w:szCs w:val="28"/>
        </w:rPr>
        <w:t xml:space="preserve"> иллюстрируют функции спроса и предложения труда. </w:t>
      </w:r>
    </w:p>
    <w:p w:rsidR="002F50A5" w:rsidRPr="003474E4" w:rsidRDefault="002F50A5" w:rsidP="002F50A5">
      <w:pPr>
        <w:pStyle w:val="a3"/>
        <w:ind w:firstLine="567"/>
        <w:rPr>
          <w:szCs w:val="28"/>
        </w:rPr>
      </w:pPr>
      <w:r w:rsidRPr="003474E4">
        <w:rPr>
          <w:szCs w:val="28"/>
        </w:rPr>
        <w:t xml:space="preserve"> Точка пересечения этих кривых (К) представляет равновесное состояние, характеризующееся равновесным количеством труда и равновесной заработной платой. Классики считали, что в равновесном состоянии на рынке труда достигается полная и эффективная занятость в экономике. Она является полной, так как все желающие будут обеспечены рабочими местами, а все фирмы смогут нанять нужное количество работников. В то же время такой уровень занятости эффективен, поскольку и последний нанятый работник получит в форме зарплаты то, что он производит. </w:t>
      </w:r>
    </w:p>
    <w:p w:rsidR="002F50A5" w:rsidRPr="003474E4" w:rsidRDefault="002F50A5" w:rsidP="002F50A5">
      <w:pPr>
        <w:pStyle w:val="a3"/>
        <w:ind w:firstLine="567"/>
        <w:rPr>
          <w:szCs w:val="28"/>
        </w:rPr>
      </w:pPr>
      <w:r w:rsidRPr="003474E4">
        <w:rPr>
          <w:szCs w:val="28"/>
        </w:rPr>
        <w:t xml:space="preserve"> Равновесное состояние рынка труда в точке (К), согласно теории классической школы, является устойчивым, и любые отклонения от такого состояния автоматически порождают тенденцию возврата к равновесному состоянию. </w:t>
      </w:r>
    </w:p>
    <w:p w:rsidR="002F50A5" w:rsidRPr="002F50A5" w:rsidRDefault="002F50A5" w:rsidP="002F50A5">
      <w:pPr>
        <w:pStyle w:val="a3"/>
        <w:ind w:firstLine="567"/>
        <w:rPr>
          <w:szCs w:val="28"/>
        </w:rPr>
      </w:pPr>
      <w:r w:rsidRPr="003474E4">
        <w:rPr>
          <w:szCs w:val="28"/>
        </w:rPr>
        <w:t xml:space="preserve"> Так, если реальная заработная плата установится выше равновесной (</w:t>
      </w:r>
      <w:r w:rsidRPr="003474E4">
        <w:rPr>
          <w:szCs w:val="28"/>
          <w:lang w:val="en-US"/>
        </w:rPr>
        <w:t>w</w:t>
      </w:r>
      <w:r w:rsidRPr="003474E4">
        <w:rPr>
          <w:szCs w:val="28"/>
        </w:rPr>
        <w:t>1), то возникает безработица, и появившееся избыточное предложение труда (</w:t>
      </w:r>
      <w:r w:rsidRPr="003474E4">
        <w:rPr>
          <w:szCs w:val="28"/>
          <w:lang w:val="en-US"/>
        </w:rPr>
        <w:t>L</w:t>
      </w:r>
      <w:r w:rsidRPr="003474E4">
        <w:rPr>
          <w:szCs w:val="28"/>
        </w:rPr>
        <w:t>1</w:t>
      </w:r>
      <w:r w:rsidRPr="003474E4">
        <w:rPr>
          <w:szCs w:val="28"/>
          <w:lang w:val="en-US"/>
        </w:rPr>
        <w:t>s</w:t>
      </w:r>
      <w:r w:rsidRPr="003474E4">
        <w:rPr>
          <w:szCs w:val="28"/>
        </w:rPr>
        <w:t xml:space="preserve"> – </w:t>
      </w:r>
      <w:r w:rsidRPr="003474E4">
        <w:rPr>
          <w:szCs w:val="28"/>
          <w:lang w:val="en-US"/>
        </w:rPr>
        <w:t>L</w:t>
      </w:r>
      <w:r w:rsidRPr="003474E4">
        <w:rPr>
          <w:szCs w:val="28"/>
        </w:rPr>
        <w:t>1</w:t>
      </w:r>
      <w:r w:rsidRPr="003474E4">
        <w:rPr>
          <w:szCs w:val="28"/>
          <w:lang w:val="en-US"/>
        </w:rPr>
        <w:t>d</w:t>
      </w:r>
      <w:r w:rsidRPr="003474E4">
        <w:rPr>
          <w:szCs w:val="28"/>
        </w:rPr>
        <w:t>) снизит заработную плату. Принято считать, что такая ситуация объясняется снижением номинальной зарплаты (</w:t>
      </w:r>
      <w:r w:rsidRPr="003474E4">
        <w:rPr>
          <w:szCs w:val="28"/>
          <w:lang w:val="en-US"/>
        </w:rPr>
        <w:t>W</w:t>
      </w:r>
      <w:r w:rsidRPr="003474E4">
        <w:rPr>
          <w:szCs w:val="28"/>
        </w:rPr>
        <w:t>) под влиянием вынужденной безработицы. Затем последует понижение цен (Р), но в меньшей степени, чем номинальная зарплата. Таким образом, реальная заработная плата будет стремиться к понижению, вплоть до равновесного состояния (</w:t>
      </w:r>
      <w:r w:rsidRPr="003474E4">
        <w:rPr>
          <w:szCs w:val="28"/>
          <w:lang w:val="en-US"/>
        </w:rPr>
        <w:t>wo</w:t>
      </w:r>
      <w:r w:rsidRPr="003474E4">
        <w:rPr>
          <w:szCs w:val="28"/>
        </w:rPr>
        <w:t>) и, наоборот, если зарплата установится ниже равновесного уровня (</w:t>
      </w:r>
      <w:r w:rsidRPr="003474E4">
        <w:rPr>
          <w:szCs w:val="28"/>
          <w:lang w:val="en-US"/>
        </w:rPr>
        <w:t>w</w:t>
      </w:r>
      <w:r w:rsidRPr="003474E4">
        <w:rPr>
          <w:szCs w:val="28"/>
        </w:rPr>
        <w:t>2), то в экономике возникает неудовлетворенный спрос на труд (</w:t>
      </w:r>
      <w:r w:rsidRPr="003474E4">
        <w:rPr>
          <w:szCs w:val="28"/>
          <w:lang w:val="en-US"/>
        </w:rPr>
        <w:t>L</w:t>
      </w:r>
      <w:r w:rsidRPr="003474E4">
        <w:rPr>
          <w:szCs w:val="28"/>
        </w:rPr>
        <w:t>2</w:t>
      </w:r>
      <w:r w:rsidRPr="003474E4">
        <w:rPr>
          <w:szCs w:val="28"/>
          <w:lang w:val="en-US"/>
        </w:rPr>
        <w:t>d</w:t>
      </w:r>
      <w:r w:rsidRPr="003474E4">
        <w:rPr>
          <w:szCs w:val="28"/>
        </w:rPr>
        <w:t xml:space="preserve"> – </w:t>
      </w:r>
      <w:r w:rsidRPr="003474E4">
        <w:rPr>
          <w:szCs w:val="28"/>
          <w:lang w:val="en-US"/>
        </w:rPr>
        <w:t>L</w:t>
      </w:r>
      <w:r w:rsidRPr="003474E4">
        <w:rPr>
          <w:szCs w:val="28"/>
        </w:rPr>
        <w:t>2</w:t>
      </w:r>
      <w:r w:rsidRPr="003474E4">
        <w:rPr>
          <w:szCs w:val="28"/>
          <w:lang w:val="en-US"/>
        </w:rPr>
        <w:t>s</w:t>
      </w:r>
      <w:r w:rsidRPr="003474E4">
        <w:rPr>
          <w:szCs w:val="28"/>
        </w:rPr>
        <w:t>). Чтобы заполнить свободные рабочие места, предприниматели вынуждены повышать зарплату, и в итоге она вернется к равновесному уровню (</w:t>
      </w:r>
      <w:r w:rsidRPr="003474E4">
        <w:rPr>
          <w:szCs w:val="28"/>
          <w:lang w:val="en-US"/>
        </w:rPr>
        <w:t>wo</w:t>
      </w:r>
      <w:r w:rsidRPr="003474E4">
        <w:rPr>
          <w:szCs w:val="28"/>
        </w:rPr>
        <w:t xml:space="preserve">). Следовательно, уровни заработной платы </w:t>
      </w:r>
      <w:r w:rsidRPr="003474E4">
        <w:rPr>
          <w:szCs w:val="28"/>
          <w:lang w:val="en-US"/>
        </w:rPr>
        <w:t>w</w:t>
      </w:r>
      <w:r w:rsidRPr="003474E4">
        <w:rPr>
          <w:szCs w:val="28"/>
        </w:rPr>
        <w:t xml:space="preserve">1 и </w:t>
      </w:r>
      <w:r w:rsidRPr="003474E4">
        <w:rPr>
          <w:szCs w:val="28"/>
          <w:lang w:val="en-US"/>
        </w:rPr>
        <w:t>w</w:t>
      </w:r>
      <w:r w:rsidRPr="003474E4">
        <w:rPr>
          <w:szCs w:val="28"/>
        </w:rPr>
        <w:t>2 характеризуются неустойчивостью. Рыночный механизм должен автоматически восстановить нарушенное равновесие и тем самым предотвратить вынужденную безработицу. Полностью или частично заблокировать действие рыночного механизма может только внеконкурентное воздействие. Оно может исходить со стороны государства, за которым сохраняется право устанавливать неоправданно высокий минимум заработной платы, или профсоюзов, ведущих борьбу за ее повышение.</w:t>
      </w:r>
    </w:p>
    <w:p w:rsidR="002F50A5" w:rsidRPr="003474E4" w:rsidRDefault="002F50A5" w:rsidP="002F50A5">
      <w:pPr>
        <w:pStyle w:val="a3"/>
        <w:ind w:firstLine="567"/>
        <w:rPr>
          <w:szCs w:val="28"/>
        </w:rPr>
      </w:pPr>
      <w:r w:rsidRPr="003474E4">
        <w:rPr>
          <w:szCs w:val="28"/>
        </w:rPr>
        <w:t>На рынке труда определяется не только равновесная величина применяемого в производстве труда (</w:t>
      </w:r>
      <w:r w:rsidRPr="003474E4">
        <w:rPr>
          <w:szCs w:val="28"/>
          <w:lang w:val="en-US"/>
        </w:rPr>
        <w:t>Lo</w:t>
      </w:r>
      <w:r w:rsidRPr="003474E4">
        <w:rPr>
          <w:szCs w:val="28"/>
        </w:rPr>
        <w:t>) и равновесная заработная плата (</w:t>
      </w:r>
      <w:r w:rsidRPr="003474E4">
        <w:rPr>
          <w:szCs w:val="28"/>
          <w:lang w:val="en-US"/>
        </w:rPr>
        <w:t>wo</w:t>
      </w:r>
      <w:r w:rsidRPr="003474E4">
        <w:rPr>
          <w:szCs w:val="28"/>
        </w:rPr>
        <w:t>), но и равновесный объем произведенного ВВП (</w:t>
      </w:r>
      <w:r w:rsidRPr="003474E4">
        <w:rPr>
          <w:szCs w:val="28"/>
          <w:lang w:val="en-US"/>
        </w:rPr>
        <w:t>Y</w:t>
      </w:r>
      <w:r w:rsidRPr="003474E4">
        <w:rPr>
          <w:szCs w:val="28"/>
        </w:rPr>
        <w:t xml:space="preserve">). Достаточно установить равновесный объем труда, чтобы с помощью производственной функции определить равновесный уровень национального продукта. </w:t>
      </w:r>
    </w:p>
    <w:p w:rsidR="002F50A5" w:rsidRPr="003474E4" w:rsidRDefault="002F50A5" w:rsidP="002F50A5">
      <w:pPr>
        <w:pStyle w:val="a3"/>
        <w:ind w:firstLine="567"/>
        <w:rPr>
          <w:szCs w:val="28"/>
        </w:rPr>
      </w:pPr>
      <w:r w:rsidRPr="003474E4">
        <w:rPr>
          <w:szCs w:val="28"/>
        </w:rPr>
        <w:t xml:space="preserve"> В макроэкономике совокупная производственная функция получается посредством агрегирования множества производственных функций индивидуальных субъектов рынка. На уровне отдельной фирмы производственная функция вида </w:t>
      </w:r>
      <w:r w:rsidRPr="003474E4">
        <w:rPr>
          <w:szCs w:val="28"/>
          <w:lang w:val="en-US"/>
        </w:rPr>
        <w:t>Y</w:t>
      </w:r>
      <w:r w:rsidRPr="003474E4">
        <w:rPr>
          <w:szCs w:val="28"/>
        </w:rPr>
        <w:t xml:space="preserve"> = </w:t>
      </w:r>
      <w:r w:rsidRPr="003474E4">
        <w:rPr>
          <w:szCs w:val="28"/>
          <w:lang w:val="en-US"/>
        </w:rPr>
        <w:t>f</w:t>
      </w:r>
      <w:r w:rsidRPr="003474E4">
        <w:rPr>
          <w:szCs w:val="28"/>
        </w:rPr>
        <w:t xml:space="preserve"> (</w:t>
      </w:r>
      <w:r w:rsidRPr="003474E4">
        <w:rPr>
          <w:szCs w:val="28"/>
          <w:lang w:val="en-US"/>
        </w:rPr>
        <w:t>x</w:t>
      </w:r>
      <w:r w:rsidRPr="003474E4">
        <w:rPr>
          <w:szCs w:val="28"/>
        </w:rPr>
        <w:t xml:space="preserve">1, </w:t>
      </w:r>
      <w:r w:rsidRPr="003474E4">
        <w:rPr>
          <w:szCs w:val="28"/>
          <w:lang w:val="en-US"/>
        </w:rPr>
        <w:t>x</w:t>
      </w:r>
      <w:r w:rsidRPr="003474E4">
        <w:rPr>
          <w:szCs w:val="28"/>
        </w:rPr>
        <w:t xml:space="preserve">2,…, </w:t>
      </w:r>
      <w:r w:rsidRPr="003474E4">
        <w:rPr>
          <w:szCs w:val="28"/>
          <w:lang w:val="en-US"/>
        </w:rPr>
        <w:t>xn</w:t>
      </w:r>
      <w:r w:rsidRPr="003474E4">
        <w:rPr>
          <w:szCs w:val="28"/>
        </w:rPr>
        <w:t>) выражает техническое соотношение между объемом производства и количеством используемых факторов производства. На макроэкономическом уровне все факторы производства могут быть сведены к земле (</w:t>
      </w:r>
      <w:r w:rsidRPr="003474E4">
        <w:rPr>
          <w:szCs w:val="28"/>
          <w:lang w:val="en-US"/>
        </w:rPr>
        <w:t>Q</w:t>
      </w:r>
      <w:r w:rsidRPr="003474E4">
        <w:rPr>
          <w:szCs w:val="28"/>
        </w:rPr>
        <w:t>), труду (</w:t>
      </w:r>
      <w:r w:rsidRPr="003474E4">
        <w:rPr>
          <w:szCs w:val="28"/>
          <w:lang w:val="en-US"/>
        </w:rPr>
        <w:t>L</w:t>
      </w:r>
      <w:r w:rsidRPr="003474E4">
        <w:rPr>
          <w:szCs w:val="28"/>
        </w:rPr>
        <w:t xml:space="preserve">) и капиталу (К). Поэтому агрегированная производственная функция имеет вид: </w:t>
      </w:r>
      <w:r w:rsidRPr="003474E4">
        <w:rPr>
          <w:szCs w:val="28"/>
          <w:lang w:val="en-US"/>
        </w:rPr>
        <w:t>Y</w:t>
      </w:r>
      <w:r w:rsidRPr="003474E4">
        <w:rPr>
          <w:szCs w:val="28"/>
        </w:rPr>
        <w:t xml:space="preserve"> = </w:t>
      </w:r>
      <w:r w:rsidRPr="003474E4">
        <w:rPr>
          <w:szCs w:val="28"/>
          <w:lang w:val="en-US"/>
        </w:rPr>
        <w:t>f</w:t>
      </w:r>
      <w:r w:rsidRPr="003474E4">
        <w:rPr>
          <w:szCs w:val="28"/>
        </w:rPr>
        <w:t xml:space="preserve"> (</w:t>
      </w:r>
      <w:r w:rsidRPr="003474E4">
        <w:rPr>
          <w:szCs w:val="28"/>
          <w:lang w:val="en-US"/>
        </w:rPr>
        <w:t>Q</w:t>
      </w:r>
      <w:r w:rsidRPr="003474E4">
        <w:rPr>
          <w:szCs w:val="28"/>
        </w:rPr>
        <w:t xml:space="preserve">, </w:t>
      </w:r>
      <w:r w:rsidRPr="003474E4">
        <w:rPr>
          <w:szCs w:val="28"/>
          <w:lang w:val="en-US"/>
        </w:rPr>
        <w:t>L</w:t>
      </w:r>
      <w:r w:rsidRPr="003474E4">
        <w:rPr>
          <w:szCs w:val="28"/>
        </w:rPr>
        <w:t xml:space="preserve">, К). Однако в краткосрочном периоде величина применяемого капитала остается неизменной (К = </w:t>
      </w:r>
      <w:r w:rsidRPr="003474E4">
        <w:rPr>
          <w:szCs w:val="28"/>
          <w:lang w:val="en-US"/>
        </w:rPr>
        <w:t>const</w:t>
      </w:r>
      <w:r w:rsidRPr="003474E4">
        <w:rPr>
          <w:szCs w:val="28"/>
        </w:rPr>
        <w:t>). От земли как производственного ресурса в условиях научно-технического прогресса и высокого технического уровня используемых технологий можно абстрагироваться. В результате в краткосрочных макроэкономических моделях единственным переменным фактором остается труд (</w:t>
      </w:r>
      <w:r w:rsidRPr="003474E4">
        <w:rPr>
          <w:szCs w:val="28"/>
          <w:lang w:val="en-US"/>
        </w:rPr>
        <w:t>L</w:t>
      </w:r>
      <w:r w:rsidRPr="003474E4">
        <w:rPr>
          <w:szCs w:val="28"/>
        </w:rPr>
        <w:t xml:space="preserve">), и агрегированная производственная функция принимает вид: </w:t>
      </w:r>
      <w:r w:rsidRPr="003474E4">
        <w:rPr>
          <w:szCs w:val="28"/>
          <w:lang w:val="en-US"/>
        </w:rPr>
        <w:t>Y</w:t>
      </w:r>
      <w:r w:rsidRPr="003474E4">
        <w:rPr>
          <w:szCs w:val="28"/>
        </w:rPr>
        <w:t xml:space="preserve"> = </w:t>
      </w:r>
      <w:r w:rsidRPr="003474E4">
        <w:rPr>
          <w:szCs w:val="28"/>
          <w:lang w:val="en-US"/>
        </w:rPr>
        <w:t>Y</w:t>
      </w:r>
      <w:r w:rsidRPr="003474E4">
        <w:rPr>
          <w:szCs w:val="28"/>
        </w:rPr>
        <w:t xml:space="preserve"> (</w:t>
      </w:r>
      <w:r w:rsidRPr="003474E4">
        <w:rPr>
          <w:szCs w:val="28"/>
          <w:lang w:val="en-US"/>
        </w:rPr>
        <w:t>L</w:t>
      </w:r>
      <w:r w:rsidRPr="003474E4">
        <w:rPr>
          <w:szCs w:val="28"/>
        </w:rPr>
        <w:t xml:space="preserve">). Конфигурация кривой макроэкономической агрегированной производственной функции (рис. 2.4.) отражает закон убывающей отдачи. Таким образом, определив на рынке труда равновесный уровень занятости, возможно сразу же, используя агрегированную производственную функцию, рассчитать равновесный объем производства (ВВП). </w:t>
      </w:r>
    </w:p>
    <w:p w:rsidR="002F50A5" w:rsidRDefault="007830E4" w:rsidP="002F50A5">
      <w:pPr>
        <w:rPr>
          <w:rFonts w:ascii="Times New Roman" w:hAnsi="Times New Roman"/>
          <w:sz w:val="24"/>
          <w:szCs w:val="24"/>
        </w:rPr>
      </w:pPr>
      <w:r>
        <w:rPr>
          <w:noProof/>
        </w:rPr>
        <w:pict>
          <v:shape id="Рисунок 7" o:spid="_x0000_s1038" type="#_x0000_t75" style="position:absolute;margin-left:308pt;margin-top:-5.8pt;width:168.3pt;height:165.4pt;z-index:-251653120;visibility:visible;mso-wrap-style:square;mso-wrap-distance-left:9pt;mso-wrap-distance-top:0;mso-wrap-distance-right:9pt;mso-wrap-distance-bottom:0;mso-position-horizontal:absolute;mso-position-horizontal-relative:text;mso-position-vertical:absolute;mso-position-vertical-relative:text">
            <v:imagedata r:id="rId9" o:title=""/>
            <w10:wrap type="tight"/>
          </v:shape>
        </w:pict>
      </w:r>
      <w:r>
        <w:rPr>
          <w:noProof/>
        </w:rPr>
        <w:pict>
          <v:shape id="_x0000_s1037" type="#_x0000_t75" style="position:absolute;margin-left:270.45pt;margin-top:-256.6pt;width:3in;height:192.75pt;z-index:-251655168;visibility:visible;mso-wrap-style:square;mso-wrap-distance-left:9pt;mso-wrap-distance-top:0;mso-wrap-distance-right:9pt;mso-wrap-distance-bottom:0;mso-position-horizontal:absolute;mso-position-horizontal-relative:text;mso-position-vertical:absolute;mso-position-vertical-relative:text">
            <v:imagedata r:id="rId8" o:title=""/>
            <w10:wrap type="tight"/>
          </v:shape>
        </w:pict>
      </w:r>
    </w:p>
    <w:p w:rsidR="002F50A5" w:rsidRPr="002F50A5" w:rsidRDefault="002F50A5" w:rsidP="002F50A5">
      <w:pPr>
        <w:rPr>
          <w:rFonts w:ascii="Times New Roman" w:hAnsi="Times New Roman"/>
          <w:sz w:val="24"/>
          <w:szCs w:val="24"/>
        </w:rPr>
      </w:pPr>
    </w:p>
    <w:p w:rsidR="002F50A5" w:rsidRPr="002F50A5" w:rsidRDefault="002F50A5" w:rsidP="002F50A5">
      <w:pPr>
        <w:rPr>
          <w:rFonts w:ascii="Times New Roman" w:hAnsi="Times New Roman"/>
          <w:sz w:val="24"/>
          <w:szCs w:val="24"/>
        </w:rPr>
      </w:pPr>
    </w:p>
    <w:p w:rsidR="002F50A5" w:rsidRPr="002F50A5" w:rsidRDefault="002F50A5" w:rsidP="002F50A5">
      <w:pPr>
        <w:rPr>
          <w:rFonts w:ascii="Times New Roman" w:hAnsi="Times New Roman"/>
          <w:sz w:val="24"/>
          <w:szCs w:val="24"/>
        </w:rPr>
      </w:pPr>
    </w:p>
    <w:p w:rsidR="002F50A5" w:rsidRDefault="002F50A5" w:rsidP="002F50A5">
      <w:pPr>
        <w:rPr>
          <w:rFonts w:ascii="Times New Roman" w:hAnsi="Times New Roman"/>
          <w:sz w:val="24"/>
          <w:szCs w:val="24"/>
        </w:rPr>
      </w:pPr>
    </w:p>
    <w:p w:rsidR="002F50A5" w:rsidRDefault="002F50A5" w:rsidP="002F50A5">
      <w:pPr>
        <w:rPr>
          <w:rFonts w:ascii="Times New Roman" w:hAnsi="Times New Roman"/>
          <w:sz w:val="24"/>
          <w:szCs w:val="24"/>
        </w:rPr>
      </w:pPr>
    </w:p>
    <w:p w:rsidR="002F50A5" w:rsidRPr="002F50A5" w:rsidRDefault="002F50A5" w:rsidP="002F50A5">
      <w:pPr>
        <w:rPr>
          <w:rFonts w:ascii="Times New Roman" w:hAnsi="Times New Roman"/>
          <w:b/>
          <w:sz w:val="24"/>
          <w:szCs w:val="24"/>
        </w:rPr>
      </w:pPr>
      <w:r w:rsidRPr="002F50A5">
        <w:rPr>
          <w:rFonts w:ascii="Times New Roman" w:hAnsi="Times New Roman"/>
          <w:b/>
          <w:sz w:val="24"/>
          <w:szCs w:val="24"/>
        </w:rPr>
        <w:t>Билет 7.</w:t>
      </w:r>
    </w:p>
    <w:p w:rsidR="002F50A5" w:rsidRPr="00E800D1" w:rsidRDefault="002F50A5" w:rsidP="002F50A5">
      <w:pPr>
        <w:pStyle w:val="a3"/>
        <w:ind w:firstLine="567"/>
        <w:rPr>
          <w:b/>
          <w:szCs w:val="28"/>
        </w:rPr>
      </w:pPr>
      <w:r w:rsidRPr="00E800D1">
        <w:rPr>
          <w:b/>
          <w:szCs w:val="28"/>
        </w:rPr>
        <w:t>Денежный рынок в классической модели.</w:t>
      </w:r>
    </w:p>
    <w:p w:rsidR="002F50A5" w:rsidRPr="00E800D1" w:rsidRDefault="002F50A5" w:rsidP="002F50A5">
      <w:pPr>
        <w:pStyle w:val="a3"/>
        <w:ind w:firstLine="567"/>
        <w:rPr>
          <w:szCs w:val="28"/>
        </w:rPr>
      </w:pPr>
      <w:r w:rsidRPr="00E800D1">
        <w:rPr>
          <w:szCs w:val="28"/>
        </w:rPr>
        <w:t xml:space="preserve">    </w:t>
      </w:r>
      <w:r w:rsidRPr="00E800D1">
        <w:rPr>
          <w:szCs w:val="28"/>
        </w:rPr>
        <w:tab/>
        <w:t xml:space="preserve">На денежном рынке устанавливается общий уровень цен.  Деньги нейтральны и почти не влияют на реальное производство, где устанавливаются относительные цены. Поэтому реальный рынок и денежный рынок  - два параллельных рынка.  По количественной теории денег, общий уровень цен  меняется пропорционально денежной массе, находящейся в обращении. Равновесное состояние денежного рынка, когда спрос  и предложение денег равны, устойчиво. Любые отклонения от него автоматически возвращают денежный рынок к равновесию. </w:t>
      </w:r>
    </w:p>
    <w:p w:rsidR="002F50A5" w:rsidRDefault="002F50A5" w:rsidP="002F50A5">
      <w:pPr>
        <w:pStyle w:val="a3"/>
        <w:ind w:firstLine="567"/>
        <w:rPr>
          <w:szCs w:val="28"/>
        </w:rPr>
      </w:pPr>
      <w:r w:rsidRPr="00E800D1">
        <w:rPr>
          <w:szCs w:val="28"/>
        </w:rPr>
        <w:t xml:space="preserve">Рынки товаров и труда взаимодействуют из-за связи  объема производства и занятости. Рынки товаров и денег тоже взаимодействуют из-за влияния процентных ставок на расходы и обратного влияния доходов и цен на процентные ставки, что дает общее представление о классической макроэкономической модели.   </w:t>
      </w:r>
    </w:p>
    <w:p w:rsidR="002F50A5" w:rsidRPr="00363085" w:rsidRDefault="002F50A5" w:rsidP="002F50A5">
      <w:pPr>
        <w:pStyle w:val="a3"/>
        <w:ind w:firstLine="567"/>
        <w:rPr>
          <w:b/>
          <w:szCs w:val="28"/>
        </w:rPr>
      </w:pPr>
      <w:r w:rsidRPr="00363085">
        <w:rPr>
          <w:b/>
          <w:szCs w:val="28"/>
        </w:rPr>
        <w:t>Кривая Лаффера.</w:t>
      </w:r>
    </w:p>
    <w:p w:rsidR="002F50A5" w:rsidRPr="00561F8E" w:rsidRDefault="002F50A5" w:rsidP="002F50A5">
      <w:pPr>
        <w:pStyle w:val="a3"/>
        <w:ind w:firstLine="567"/>
        <w:rPr>
          <w:szCs w:val="28"/>
        </w:rPr>
      </w:pPr>
      <w:r w:rsidRPr="00561F8E">
        <w:rPr>
          <w:szCs w:val="28"/>
        </w:rPr>
        <w:t>Одной из теоретических основ программ преодоления стагфляции (высокой инфляции и сопутствующей ей безработицы) (сочетания, особенно характерного для стран с переходной экономикой) является концепция "экономики предложения".</w:t>
      </w:r>
    </w:p>
    <w:p w:rsidR="002F50A5" w:rsidRPr="00561F8E" w:rsidRDefault="002F50A5" w:rsidP="002F50A5">
      <w:pPr>
        <w:pStyle w:val="a3"/>
        <w:ind w:firstLine="567"/>
        <w:rPr>
          <w:szCs w:val="28"/>
        </w:rPr>
      </w:pPr>
      <w:r w:rsidRPr="00561F8E">
        <w:rPr>
          <w:szCs w:val="28"/>
        </w:rPr>
        <w:t>Сторонники этой концепции считают, что экономическая политика, направленная на стимулирование совокупного спроса, неэффективна. «Активной силой», влияющей на уровень безработицы и инфляции, являются, по их мнению, изменения в совокупном предложении (сдвиги долгосрочной кривой AS). Экономическая политика, стимулирующая предложение, может включать программы поддержания занятости, переподготовки работников, стимулирования конкуренции, налоговые реформы и т.п.</w:t>
      </w:r>
    </w:p>
    <w:p w:rsidR="002F50A5" w:rsidRPr="00561F8E" w:rsidRDefault="007830E4" w:rsidP="002F50A5">
      <w:pPr>
        <w:pStyle w:val="a3"/>
        <w:ind w:firstLine="567"/>
        <w:rPr>
          <w:szCs w:val="28"/>
        </w:rPr>
      </w:pPr>
      <w:r>
        <w:rPr>
          <w:noProof/>
        </w:rPr>
        <w:pict>
          <v:shape id="Рисунок 4" o:spid="_x0000_s1036" type="#_x0000_t75" style="position:absolute;left:0;text-align:left;margin-left:306.1pt;margin-top:80.05pt;width:221.15pt;height:107.25pt;z-index:-251651072;visibility:visible;mso-wrap-style:square;mso-wrap-distance-left:9pt;mso-wrap-distance-top:0;mso-wrap-distance-right:9pt;mso-wrap-distance-bottom:0;mso-position-horizontal:absolute;mso-position-horizontal-relative:text;mso-position-vertical:absolute;mso-position-vertical-relative:text">
            <v:imagedata r:id="rId10" o:title=""/>
            <w10:wrap type="tight"/>
          </v:shape>
        </w:pict>
      </w:r>
      <w:r w:rsidR="002F50A5" w:rsidRPr="00561F8E">
        <w:rPr>
          <w:szCs w:val="28"/>
        </w:rPr>
        <w:t>Одним из действенных факторов увеличения совокупного предложения сторонники данной концепции считают снижение налогов. При этом они опираются н</w:t>
      </w:r>
      <w:r w:rsidR="002F50A5">
        <w:rPr>
          <w:szCs w:val="28"/>
        </w:rPr>
        <w:t>а кривую Лаффера. А. Лаффер счи</w:t>
      </w:r>
      <w:r w:rsidR="002F50A5" w:rsidRPr="00561F8E">
        <w:rPr>
          <w:szCs w:val="28"/>
        </w:rPr>
        <w:t xml:space="preserve">тал, что, по мере роста ставки налога от 0% до 100%, налоговые поступления сначала увеличиваются и достигают максимума в точке А при t-a,b. затем падают, несмотря на рост налоговой ставки. Падение налоговых поступлений, по предположению Лаффера, связано с тем, что более высокие ставки сдерживают экономическую активность (падают инвестиции, потребление, сбережения и пр.), а следовательно, сокращают налоговую базу, поэтому даже при росте налоговой ставки поступления от налогов падают.  </w:t>
      </w:r>
    </w:p>
    <w:p w:rsidR="002F50A5" w:rsidRPr="00561F8E" w:rsidRDefault="002F50A5" w:rsidP="002F50A5">
      <w:pPr>
        <w:pStyle w:val="a3"/>
        <w:ind w:firstLine="567"/>
        <w:rPr>
          <w:szCs w:val="28"/>
        </w:rPr>
      </w:pPr>
      <w:r w:rsidRPr="00561F8E">
        <w:rPr>
          <w:szCs w:val="28"/>
        </w:rPr>
        <w:t xml:space="preserve"> Таким образом, увеличение налогов смещает кривую AS влево, доход падает, сокращается налоговая база, а следовательно, и сумма налоговых поступлений.</w:t>
      </w:r>
    </w:p>
    <w:p w:rsidR="002F50A5" w:rsidRPr="00561F8E" w:rsidRDefault="002F50A5" w:rsidP="002F50A5">
      <w:pPr>
        <w:pStyle w:val="a3"/>
        <w:ind w:firstLine="567"/>
        <w:rPr>
          <w:szCs w:val="28"/>
        </w:rPr>
      </w:pPr>
      <w:r w:rsidRPr="00561F8E">
        <w:rPr>
          <w:szCs w:val="28"/>
        </w:rPr>
        <w:t>Снижение налоговых ставок, по мнению Лаффера и его сторонников, может создать дополнительные стимулы к труду, инвестициям, сбережениям, расширению производства и, соответственно, налоговой базы. Сократится и уклонение от налогов. Все это благоприятно отразится на состоянии бюджета: рост занятости снизит выплаты пособий по безработице, а рост дохода увеличит суммарные налоговые поступления в бюджет даже при более низкой налоговой ставке .</w:t>
      </w:r>
    </w:p>
    <w:p w:rsidR="002F50A5" w:rsidRPr="00561F8E" w:rsidRDefault="002F50A5" w:rsidP="002F50A5">
      <w:pPr>
        <w:pStyle w:val="a3"/>
        <w:ind w:firstLine="567"/>
        <w:rPr>
          <w:szCs w:val="28"/>
        </w:rPr>
      </w:pPr>
      <w:r w:rsidRPr="00561F8E">
        <w:rPr>
          <w:szCs w:val="28"/>
        </w:rPr>
        <w:t>Критики данного подхода указывают на тот факт, что налоговые стимулы смогут привести к росту производства лишь в долгосрочном периоде. Нельзя, например, однозначно утверждать, что при снижении подоходных налогов люди станут работать больше, а не предпочтут отдых, если теперь тот же доход после выплаты налогов (располагаемый доход) можно будет получить, затрачивая меньше труда.</w:t>
      </w:r>
    </w:p>
    <w:p w:rsidR="002F50A5" w:rsidRPr="00561F8E" w:rsidRDefault="002F50A5" w:rsidP="002F50A5">
      <w:pPr>
        <w:pStyle w:val="a3"/>
        <w:ind w:firstLine="567"/>
        <w:rPr>
          <w:szCs w:val="28"/>
        </w:rPr>
      </w:pPr>
      <w:r w:rsidRPr="00561F8E">
        <w:rPr>
          <w:szCs w:val="28"/>
        </w:rPr>
        <w:t>Отдача от дополнительных инвестиций будет получена не сразу, а вот увеличение потребления при снижении налогов расширит совокупный спрос, что может привести к инфляции и бюджетному дефициту.</w:t>
      </w:r>
    </w:p>
    <w:p w:rsidR="002F50A5" w:rsidRPr="00561F8E" w:rsidRDefault="002F50A5" w:rsidP="002F50A5">
      <w:pPr>
        <w:pStyle w:val="a3"/>
        <w:ind w:firstLine="567"/>
        <w:rPr>
          <w:szCs w:val="28"/>
        </w:rPr>
      </w:pPr>
      <w:r w:rsidRPr="00561F8E">
        <w:rPr>
          <w:szCs w:val="28"/>
        </w:rPr>
        <w:t>Наконец, на практике бывает трудно определить, находится экономика справа или слева от точки А на кривой Лаффера. Если экономика стартует в точке С, то снижение налоговых ставок действительно может увеличить налоговые поступления, но если движение начнется из точки В, то неминуем рост дефицита бюджета вследствие падения налоговых поступлений со всеми вытекающими негативными последствиями.</w:t>
      </w:r>
    </w:p>
    <w:p w:rsidR="002F50A5" w:rsidRPr="00561F8E" w:rsidRDefault="002F50A5" w:rsidP="002F50A5">
      <w:pPr>
        <w:pStyle w:val="a3"/>
        <w:ind w:firstLine="567"/>
        <w:rPr>
          <w:szCs w:val="28"/>
        </w:rPr>
      </w:pPr>
      <w:r w:rsidRPr="00561F8E">
        <w:rPr>
          <w:szCs w:val="28"/>
        </w:rPr>
        <w:t>Среди мер экономической политики, направленных на стимулирование совокупного предложения, нередко выделяют:</w:t>
      </w:r>
    </w:p>
    <w:p w:rsidR="002F50A5" w:rsidRPr="00561F8E" w:rsidRDefault="002F50A5" w:rsidP="002F50A5">
      <w:pPr>
        <w:pStyle w:val="a3"/>
        <w:ind w:firstLine="567"/>
        <w:rPr>
          <w:szCs w:val="28"/>
        </w:rPr>
      </w:pPr>
      <w:r w:rsidRPr="00561F8E">
        <w:rPr>
          <w:szCs w:val="28"/>
        </w:rPr>
        <w:t>1) меры по стимулированию текущего объема производства;</w:t>
      </w:r>
    </w:p>
    <w:p w:rsidR="002F50A5" w:rsidRPr="00561F8E" w:rsidRDefault="002F50A5" w:rsidP="002F50A5">
      <w:pPr>
        <w:pStyle w:val="a3"/>
        <w:ind w:firstLine="567"/>
        <w:rPr>
          <w:szCs w:val="28"/>
        </w:rPr>
      </w:pPr>
      <w:r w:rsidRPr="00561F8E">
        <w:rPr>
          <w:szCs w:val="28"/>
        </w:rPr>
        <w:t>2) меры, направленные на долгосрочное повышение темпов роста производства.</w:t>
      </w:r>
    </w:p>
    <w:p w:rsidR="002F50A5" w:rsidRPr="00561F8E" w:rsidRDefault="002F50A5" w:rsidP="002F50A5">
      <w:pPr>
        <w:pStyle w:val="a3"/>
        <w:ind w:firstLine="567"/>
        <w:rPr>
          <w:szCs w:val="28"/>
        </w:rPr>
      </w:pPr>
      <w:r w:rsidRPr="00561F8E">
        <w:rPr>
          <w:szCs w:val="28"/>
        </w:rPr>
        <w:t>К первой группе обычно относят меры по повышению эффективности использования факторов производства, повышению эффективности распределения ресурсов между конкурирующими областями их применения через реформу финансовой системы, государственного сектора, рынка труда и т.д., меры по сокращению "налогового клина" через реформу налоговой системы, сокращение дотаций, снятие торговых ограничений и другие меры, содействующие развитию конкуренции и т.д. Ко второй группе относят стимулирование сбережений и инвестиций, а также совершенствование механизма перевода первых во вторые; стимулирование нововведений в области образования и создание новых технологий; стимулирование притока иностранных инвестиций и другие структурные преобразования.</w:t>
      </w:r>
    </w:p>
    <w:p w:rsidR="002F50A5" w:rsidRDefault="007830E4" w:rsidP="002F50A5">
      <w:pPr>
        <w:rPr>
          <w:rFonts w:ascii="Times New Roman" w:hAnsi="Times New Roman"/>
          <w:sz w:val="24"/>
          <w:szCs w:val="24"/>
        </w:rPr>
      </w:pPr>
      <w:r>
        <w:rPr>
          <w:noProof/>
        </w:rPr>
        <w:pict>
          <v:shape id="_x0000_s1035" type="#_x0000_t75" style="position:absolute;margin-left:263.7pt;margin-top:-318.9pt;width:221.25pt;height:107.25pt;z-index:-251649024;visibility:visible;mso-wrap-style:square;mso-wrap-distance-left:9pt;mso-wrap-distance-top:0;mso-wrap-distance-right:9pt;mso-wrap-distance-bottom:0;mso-position-horizontal:absolute;mso-position-horizontal-relative:text;mso-position-vertical:absolute;mso-position-vertical-relative:text">
            <v:imagedata r:id="rId10" o:title=""/>
            <w10:wrap type="tight"/>
          </v:shape>
        </w:pict>
      </w:r>
    </w:p>
    <w:p w:rsidR="002F50A5" w:rsidRDefault="002F50A5" w:rsidP="002F50A5">
      <w:pPr>
        <w:rPr>
          <w:rFonts w:ascii="Times New Roman" w:hAnsi="Times New Roman"/>
          <w:sz w:val="24"/>
          <w:szCs w:val="24"/>
        </w:rPr>
      </w:pPr>
      <w:r>
        <w:rPr>
          <w:rFonts w:ascii="Times New Roman" w:hAnsi="Times New Roman"/>
          <w:sz w:val="24"/>
          <w:szCs w:val="24"/>
        </w:rPr>
        <w:t>Билет 8.</w:t>
      </w:r>
    </w:p>
    <w:p w:rsidR="002F50A5" w:rsidRDefault="002F50A5" w:rsidP="002F50A5">
      <w:pPr>
        <w:rPr>
          <w:rFonts w:ascii="Times New Roman" w:hAnsi="Times New Roman"/>
          <w:sz w:val="24"/>
          <w:szCs w:val="24"/>
        </w:rPr>
      </w:pPr>
      <w:r>
        <w:rPr>
          <w:rFonts w:ascii="Times New Roman" w:hAnsi="Times New Roman"/>
          <w:sz w:val="24"/>
          <w:szCs w:val="24"/>
        </w:rPr>
        <w:t>Билет 9.</w:t>
      </w:r>
    </w:p>
    <w:p w:rsidR="00DD3BE7" w:rsidRPr="00E800D1" w:rsidRDefault="00DD3BE7" w:rsidP="00DD3BE7">
      <w:pPr>
        <w:pStyle w:val="a3"/>
        <w:ind w:firstLine="567"/>
        <w:rPr>
          <w:b/>
          <w:szCs w:val="28"/>
        </w:rPr>
      </w:pPr>
      <w:r w:rsidRPr="00E800D1">
        <w:rPr>
          <w:b/>
          <w:szCs w:val="28"/>
        </w:rPr>
        <w:t>Методологические основы кейнсианской теории.</w:t>
      </w:r>
    </w:p>
    <w:p w:rsidR="00DD3BE7" w:rsidRDefault="00DD3BE7" w:rsidP="00DD3BE7">
      <w:pPr>
        <w:pStyle w:val="a3"/>
        <w:ind w:firstLine="567"/>
        <w:rPr>
          <w:szCs w:val="28"/>
        </w:rPr>
      </w:pPr>
      <w:r w:rsidRPr="00E800D1">
        <w:rPr>
          <w:szCs w:val="28"/>
        </w:rPr>
        <w:t>1</w:t>
      </w:r>
      <w:r>
        <w:rPr>
          <w:szCs w:val="28"/>
        </w:rPr>
        <w:t>.</w:t>
      </w:r>
      <w:r w:rsidRPr="00E800D1">
        <w:rPr>
          <w:szCs w:val="28"/>
        </w:rPr>
        <w:t xml:space="preserve"> Государство должно вмешиваться в воспроизводственный цикл с помощью кредитно-денежных и бюджетно-налоговых механизмов  из-за неспособности рынка устранять серьезные кризисы и длительную стагнацию</w:t>
      </w:r>
      <w:r>
        <w:rPr>
          <w:szCs w:val="28"/>
        </w:rPr>
        <w:t>.</w:t>
      </w:r>
      <w:r w:rsidRPr="00E800D1">
        <w:rPr>
          <w:szCs w:val="28"/>
        </w:rPr>
        <w:t xml:space="preserve"> </w:t>
      </w:r>
    </w:p>
    <w:p w:rsidR="00DD3BE7" w:rsidRDefault="00DD3BE7" w:rsidP="00DD3BE7">
      <w:pPr>
        <w:pStyle w:val="a3"/>
        <w:ind w:firstLine="567"/>
        <w:rPr>
          <w:szCs w:val="28"/>
        </w:rPr>
      </w:pPr>
      <w:r w:rsidRPr="00E800D1">
        <w:rPr>
          <w:szCs w:val="28"/>
        </w:rPr>
        <w:t>2</w:t>
      </w:r>
      <w:r>
        <w:rPr>
          <w:szCs w:val="28"/>
        </w:rPr>
        <w:t>.</w:t>
      </w:r>
      <w:r w:rsidRPr="00E800D1">
        <w:rPr>
          <w:szCs w:val="28"/>
        </w:rPr>
        <w:t xml:space="preserve"> Государство должно воздействовать на платежеспособный спрос, обеспечивающий рост предложения, а, значит, и производства при неполной занятости. </w:t>
      </w:r>
    </w:p>
    <w:p w:rsidR="00DD3BE7" w:rsidRDefault="00DD3BE7" w:rsidP="00DD3BE7">
      <w:pPr>
        <w:pStyle w:val="a3"/>
        <w:ind w:firstLine="567"/>
        <w:rPr>
          <w:szCs w:val="28"/>
        </w:rPr>
      </w:pPr>
      <w:r w:rsidRPr="00E800D1">
        <w:rPr>
          <w:szCs w:val="28"/>
        </w:rPr>
        <w:t>3</w:t>
      </w:r>
      <w:r>
        <w:rPr>
          <w:szCs w:val="28"/>
        </w:rPr>
        <w:t>.</w:t>
      </w:r>
      <w:r w:rsidRPr="00E800D1">
        <w:rPr>
          <w:szCs w:val="28"/>
        </w:rPr>
        <w:t xml:space="preserve"> Макроэкономическое равновесие играет важную роль в достижении полной занятости, стабильности цен и экономического роста; любое его нарушение препятствует достижению этих целей. </w:t>
      </w:r>
    </w:p>
    <w:p w:rsidR="00DD3BE7" w:rsidRDefault="00DD3BE7" w:rsidP="00DD3BE7">
      <w:pPr>
        <w:pStyle w:val="a3"/>
        <w:ind w:firstLine="567"/>
        <w:rPr>
          <w:szCs w:val="28"/>
        </w:rPr>
      </w:pPr>
      <w:r w:rsidRPr="00E800D1">
        <w:rPr>
          <w:szCs w:val="28"/>
        </w:rPr>
        <w:t>4</w:t>
      </w:r>
      <w:r>
        <w:rPr>
          <w:szCs w:val="28"/>
        </w:rPr>
        <w:t>.</w:t>
      </w:r>
      <w:r w:rsidRPr="00E800D1">
        <w:rPr>
          <w:szCs w:val="28"/>
        </w:rPr>
        <w:t xml:space="preserve"> Сбережение не должно существовать без предприимчивости, но не должно при этом  его опережать</w:t>
      </w:r>
      <w:r>
        <w:rPr>
          <w:szCs w:val="28"/>
        </w:rPr>
        <w:t>.</w:t>
      </w:r>
      <w:r w:rsidRPr="00E800D1">
        <w:rPr>
          <w:szCs w:val="28"/>
        </w:rPr>
        <w:t xml:space="preserve">  </w:t>
      </w:r>
    </w:p>
    <w:p w:rsidR="00DD3BE7" w:rsidRDefault="00DD3BE7" w:rsidP="00DD3BE7">
      <w:pPr>
        <w:pStyle w:val="a3"/>
        <w:ind w:firstLine="567"/>
        <w:rPr>
          <w:szCs w:val="28"/>
        </w:rPr>
      </w:pPr>
      <w:r w:rsidRPr="00E800D1">
        <w:rPr>
          <w:szCs w:val="28"/>
        </w:rPr>
        <w:t>5.</w:t>
      </w:r>
      <w:r>
        <w:rPr>
          <w:szCs w:val="28"/>
        </w:rPr>
        <w:t xml:space="preserve"> </w:t>
      </w:r>
      <w:r w:rsidRPr="00E800D1">
        <w:rPr>
          <w:szCs w:val="28"/>
        </w:rPr>
        <w:t xml:space="preserve">Уровень занятости зависит от динамики эффективного спроса, который складывается из ожидаемых расходов на потребление и предполагаемых инвестиций.  </w:t>
      </w:r>
    </w:p>
    <w:p w:rsidR="00DD3BE7" w:rsidRDefault="00DD3BE7" w:rsidP="00DD3BE7">
      <w:pPr>
        <w:pStyle w:val="a3"/>
        <w:ind w:firstLine="567"/>
        <w:rPr>
          <w:szCs w:val="28"/>
        </w:rPr>
      </w:pPr>
      <w:r w:rsidRPr="00E800D1">
        <w:rPr>
          <w:szCs w:val="28"/>
        </w:rPr>
        <w:t>6.</w:t>
      </w:r>
      <w:r>
        <w:rPr>
          <w:szCs w:val="28"/>
        </w:rPr>
        <w:t xml:space="preserve"> </w:t>
      </w:r>
      <w:r w:rsidRPr="00E800D1">
        <w:rPr>
          <w:szCs w:val="28"/>
        </w:rPr>
        <w:t>Рост инвестиций, призванных поглощать все более расширяющийся объем производства, необходим для постоянного экономического роста и его поддержания</w:t>
      </w:r>
      <w:r>
        <w:rPr>
          <w:szCs w:val="28"/>
        </w:rPr>
        <w:t>.</w:t>
      </w:r>
      <w:r w:rsidRPr="00E800D1">
        <w:rPr>
          <w:szCs w:val="28"/>
        </w:rPr>
        <w:t xml:space="preserve"> </w:t>
      </w:r>
    </w:p>
    <w:p w:rsidR="00DD3BE7" w:rsidRDefault="00DD3BE7" w:rsidP="00DD3BE7">
      <w:pPr>
        <w:pStyle w:val="a3"/>
        <w:ind w:firstLine="567"/>
        <w:rPr>
          <w:szCs w:val="28"/>
        </w:rPr>
      </w:pPr>
      <w:r w:rsidRPr="00E800D1">
        <w:rPr>
          <w:szCs w:val="28"/>
        </w:rPr>
        <w:t>7.</w:t>
      </w:r>
      <w:r>
        <w:rPr>
          <w:szCs w:val="28"/>
        </w:rPr>
        <w:t xml:space="preserve"> </w:t>
      </w:r>
      <w:r w:rsidRPr="00E800D1">
        <w:rPr>
          <w:szCs w:val="28"/>
        </w:rPr>
        <w:t xml:space="preserve">Равновесный   уровень занятости, при котором предприниматели не стремятся ни расширять, ни сокращать занятость, зависит от величины текущих инвестиций. </w:t>
      </w:r>
    </w:p>
    <w:p w:rsidR="00DD3BE7" w:rsidRDefault="00DD3BE7" w:rsidP="00DD3BE7">
      <w:pPr>
        <w:pStyle w:val="a3"/>
        <w:ind w:firstLine="567"/>
        <w:rPr>
          <w:szCs w:val="28"/>
        </w:rPr>
      </w:pPr>
      <w:r w:rsidRPr="00E800D1">
        <w:rPr>
          <w:szCs w:val="28"/>
        </w:rPr>
        <w:t>8</w:t>
      </w:r>
      <w:r>
        <w:rPr>
          <w:szCs w:val="28"/>
        </w:rPr>
        <w:t>.</w:t>
      </w:r>
      <w:r w:rsidRPr="00E800D1">
        <w:rPr>
          <w:szCs w:val="28"/>
        </w:rPr>
        <w:t xml:space="preserve"> Инвестиции, потребление и национальный доход связаны между собой.  Эта связь определена на основе концепции мультипликатора.</w:t>
      </w:r>
    </w:p>
    <w:p w:rsidR="00DD3BE7" w:rsidRPr="00DD3BE7" w:rsidRDefault="00DD3BE7" w:rsidP="00DD3BE7">
      <w:pPr>
        <w:pStyle w:val="a3"/>
        <w:rPr>
          <w:b/>
          <w:szCs w:val="28"/>
        </w:rPr>
      </w:pPr>
      <w:r w:rsidRPr="0005732B">
        <w:rPr>
          <w:b/>
          <w:szCs w:val="28"/>
        </w:rPr>
        <w:t>Деловые циклы: понятие, модели.</w:t>
      </w:r>
    </w:p>
    <w:p w:rsidR="00DD3BE7" w:rsidRPr="0005732B" w:rsidRDefault="007830E4" w:rsidP="00DD3BE7">
      <w:pPr>
        <w:tabs>
          <w:tab w:val="num" w:pos="180"/>
          <w:tab w:val="left" w:pos="6960"/>
        </w:tabs>
        <w:spacing w:after="0" w:line="240" w:lineRule="auto"/>
        <w:jc w:val="both"/>
        <w:rPr>
          <w:rFonts w:ascii="Times New Roman" w:hAnsi="Times New Roman"/>
          <w:sz w:val="28"/>
          <w:szCs w:val="28"/>
        </w:rPr>
      </w:pPr>
      <w:r>
        <w:rPr>
          <w:noProof/>
        </w:rPr>
        <w:pict>
          <v:shape id="Рисунок 5" o:spid="_x0000_s1034" type="#_x0000_t75" style="position:absolute;left:0;text-align:left;margin-left:209.45pt;margin-top:105.6pt;width:324pt;height:196.5pt;z-index:-251646976;visibility:visible;mso-wrap-style:square;mso-wrap-distance-left:9pt;mso-wrap-distance-top:0;mso-wrap-distance-right:9pt;mso-wrap-distance-bottom:0;mso-position-horizontal:absolute;mso-position-horizontal-relative:text;mso-position-vertical:absolute;mso-position-vertical-relative:text">
            <v:imagedata r:id="rId11" o:title=""/>
            <w10:wrap type="tight"/>
          </v:shape>
        </w:pict>
      </w:r>
      <w:r w:rsidR="00DD3BE7" w:rsidRPr="0005732B">
        <w:rPr>
          <w:rFonts w:ascii="Times New Roman" w:hAnsi="Times New Roman"/>
          <w:i/>
          <w:sz w:val="28"/>
          <w:szCs w:val="28"/>
        </w:rPr>
        <w:t>Деловой цикл</w:t>
      </w:r>
      <w:r w:rsidR="00DD3BE7" w:rsidRPr="0005732B">
        <w:rPr>
          <w:rFonts w:ascii="Times New Roman" w:hAnsi="Times New Roman"/>
          <w:sz w:val="28"/>
          <w:szCs w:val="28"/>
        </w:rPr>
        <w:t xml:space="preserve"> – колебание уровня эк-кой активности, когда периоды объёма сменяются периодами спада. Обычно цикл включал 4 фазы: пик, спад, депрессия, подъём (оживление). Современная западная эк-кая теория использует более агрегированное деление, выделяя 2 фазы: рецессию (кризис, спад) и подъём (оживление, пик). Главной фазой эк-кого цикла является кризис, периодическое повторение кот-ого придаёт эк-ке циклический хар-р. </w:t>
      </w:r>
      <w:r w:rsidR="00DD3BE7" w:rsidRPr="0005732B">
        <w:rPr>
          <w:rFonts w:ascii="Times New Roman" w:hAnsi="Times New Roman"/>
          <w:i/>
          <w:sz w:val="28"/>
          <w:szCs w:val="28"/>
        </w:rPr>
        <w:t>Эк-кий цикл</w:t>
      </w:r>
      <w:r w:rsidR="00DD3BE7" w:rsidRPr="0005732B">
        <w:rPr>
          <w:rFonts w:ascii="Times New Roman" w:hAnsi="Times New Roman"/>
          <w:sz w:val="28"/>
          <w:szCs w:val="28"/>
        </w:rPr>
        <w:t xml:space="preserve"> – период времени от начала одного кризиса до начала др.</w:t>
      </w:r>
    </w:p>
    <w:p w:rsidR="00DD3BE7" w:rsidRPr="0005732B" w:rsidRDefault="00DD3BE7" w:rsidP="00DD3BE7">
      <w:pPr>
        <w:tabs>
          <w:tab w:val="num" w:pos="180"/>
          <w:tab w:val="left" w:pos="6960"/>
        </w:tabs>
        <w:spacing w:after="0" w:line="240" w:lineRule="auto"/>
        <w:jc w:val="both"/>
        <w:rPr>
          <w:rFonts w:ascii="Times New Roman" w:hAnsi="Times New Roman"/>
          <w:sz w:val="28"/>
          <w:szCs w:val="28"/>
        </w:rPr>
      </w:pPr>
      <w:r w:rsidRPr="0005732B">
        <w:rPr>
          <w:rFonts w:ascii="Times New Roman" w:hAnsi="Times New Roman"/>
          <w:sz w:val="28"/>
          <w:szCs w:val="28"/>
        </w:rPr>
        <w:t>Колебание фактического объёма выпуска вокруг потенциального хар-тся следующим показателем:         (</w:t>
      </w:r>
      <w:r w:rsidRPr="0005732B">
        <w:rPr>
          <w:rFonts w:ascii="Times New Roman" w:hAnsi="Times New Roman"/>
          <w:sz w:val="28"/>
          <w:szCs w:val="28"/>
          <w:lang w:val="en-US"/>
        </w:rPr>
        <w:t>Y</w:t>
      </w:r>
      <w:r w:rsidRPr="0005732B">
        <w:rPr>
          <w:rFonts w:ascii="Times New Roman" w:hAnsi="Times New Roman"/>
          <w:sz w:val="28"/>
          <w:szCs w:val="28"/>
        </w:rPr>
        <w:t>-</w:t>
      </w:r>
      <w:r w:rsidRPr="0005732B">
        <w:rPr>
          <w:rFonts w:ascii="Times New Roman" w:hAnsi="Times New Roman"/>
          <w:sz w:val="28"/>
          <w:szCs w:val="28"/>
          <w:lang w:val="en-US"/>
        </w:rPr>
        <w:t>Y</w:t>
      </w:r>
      <w:r w:rsidRPr="0005732B">
        <w:rPr>
          <w:rFonts w:ascii="Times New Roman" w:hAnsi="Times New Roman"/>
          <w:sz w:val="28"/>
          <w:szCs w:val="28"/>
        </w:rPr>
        <w:t>*)/</w:t>
      </w:r>
      <w:r w:rsidRPr="0005732B">
        <w:rPr>
          <w:rFonts w:ascii="Times New Roman" w:hAnsi="Times New Roman"/>
          <w:sz w:val="28"/>
          <w:szCs w:val="28"/>
          <w:lang w:val="en-US"/>
        </w:rPr>
        <w:t>Y</w:t>
      </w:r>
      <w:r w:rsidRPr="0005732B">
        <w:rPr>
          <w:rFonts w:ascii="Times New Roman" w:hAnsi="Times New Roman"/>
          <w:sz w:val="28"/>
          <w:szCs w:val="28"/>
        </w:rPr>
        <w:t>*.</w:t>
      </w:r>
    </w:p>
    <w:p w:rsidR="00DD3BE7" w:rsidRPr="0005732B" w:rsidRDefault="00DD3BE7" w:rsidP="00DD3BE7">
      <w:pPr>
        <w:tabs>
          <w:tab w:val="num" w:pos="180"/>
          <w:tab w:val="left" w:pos="6960"/>
        </w:tabs>
        <w:spacing w:after="0" w:line="240" w:lineRule="auto"/>
        <w:jc w:val="both"/>
        <w:rPr>
          <w:rFonts w:ascii="Times New Roman" w:hAnsi="Times New Roman"/>
          <w:sz w:val="28"/>
          <w:szCs w:val="28"/>
        </w:rPr>
      </w:pPr>
      <w:r w:rsidRPr="0005732B">
        <w:rPr>
          <w:rFonts w:ascii="Times New Roman" w:hAnsi="Times New Roman"/>
          <w:sz w:val="28"/>
          <w:szCs w:val="28"/>
        </w:rPr>
        <w:t>Причины эк-ких кризисов:</w:t>
      </w:r>
    </w:p>
    <w:p w:rsidR="00DD3BE7" w:rsidRPr="0005732B" w:rsidRDefault="00DD3BE7" w:rsidP="00DD3BE7">
      <w:pPr>
        <w:pStyle w:val="a6"/>
        <w:numPr>
          <w:ilvl w:val="0"/>
          <w:numId w:val="1"/>
        </w:numPr>
        <w:tabs>
          <w:tab w:val="num"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Воздействие на людей пятен на солнце, имеющих 10-летний цикл;</w:t>
      </w:r>
    </w:p>
    <w:p w:rsidR="00DD3BE7" w:rsidRPr="0005732B" w:rsidRDefault="00DD3BE7" w:rsidP="00DD3BE7">
      <w:pPr>
        <w:pStyle w:val="a6"/>
        <w:numPr>
          <w:ilvl w:val="0"/>
          <w:numId w:val="1"/>
        </w:numPr>
        <w:tabs>
          <w:tab w:val="num"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Соотношение оптимизма и пессимизма в эк-кой деятельности людей (Парето, Пигу);</w:t>
      </w:r>
    </w:p>
    <w:p w:rsidR="00DD3BE7" w:rsidRPr="0005732B" w:rsidRDefault="00DD3BE7" w:rsidP="00DD3BE7">
      <w:pPr>
        <w:pStyle w:val="a6"/>
        <w:numPr>
          <w:ilvl w:val="0"/>
          <w:numId w:val="1"/>
        </w:numPr>
        <w:tabs>
          <w:tab w:val="num"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Противоречие м-ду спросом и предложением (Мальтус, Сисмонди);</w:t>
      </w:r>
    </w:p>
    <w:p w:rsidR="00DD3BE7" w:rsidRPr="0005732B" w:rsidRDefault="00DD3BE7" w:rsidP="00DD3BE7">
      <w:pPr>
        <w:pStyle w:val="a6"/>
        <w:numPr>
          <w:ilvl w:val="0"/>
          <w:numId w:val="1"/>
        </w:numPr>
        <w:tabs>
          <w:tab w:val="num"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Превышение произ-ва средств произ-ва над произ-вом предметов потребления (Шпитгаф, Туган-Барановский);</w:t>
      </w:r>
    </w:p>
    <w:p w:rsidR="00DD3BE7" w:rsidRPr="0005732B" w:rsidRDefault="00DD3BE7" w:rsidP="00DD3BE7">
      <w:pPr>
        <w:pStyle w:val="a6"/>
        <w:numPr>
          <w:ilvl w:val="0"/>
          <w:numId w:val="1"/>
        </w:numPr>
        <w:tabs>
          <w:tab w:val="num"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Монетарная теория, когда кол-во денег влияет на деловую активность (Кансен);</w:t>
      </w:r>
    </w:p>
    <w:p w:rsidR="00DD3BE7" w:rsidRPr="0005732B" w:rsidRDefault="00DD3BE7" w:rsidP="00DD3BE7">
      <w:pPr>
        <w:pStyle w:val="a6"/>
        <w:numPr>
          <w:ilvl w:val="0"/>
          <w:numId w:val="1"/>
        </w:numPr>
        <w:tabs>
          <w:tab w:val="num"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Избыток сбережений и недостаток инвестиций (Кейнс).</w:t>
      </w:r>
    </w:p>
    <w:p w:rsidR="00DD3BE7" w:rsidRPr="0005732B" w:rsidRDefault="00DD3BE7" w:rsidP="00DD3BE7">
      <w:pPr>
        <w:tabs>
          <w:tab w:val="num" w:pos="180"/>
          <w:tab w:val="left" w:pos="6960"/>
        </w:tabs>
        <w:spacing w:after="0" w:line="240" w:lineRule="auto"/>
        <w:jc w:val="both"/>
        <w:rPr>
          <w:rFonts w:ascii="Times New Roman" w:hAnsi="Times New Roman"/>
          <w:sz w:val="28"/>
          <w:szCs w:val="28"/>
        </w:rPr>
      </w:pPr>
      <w:r w:rsidRPr="0005732B">
        <w:rPr>
          <w:rFonts w:ascii="Times New Roman" w:hAnsi="Times New Roman"/>
          <w:sz w:val="28"/>
          <w:szCs w:val="28"/>
        </w:rPr>
        <w:t>Диагностика фазы эк-ого цикла является сложнейшей з-чей. Сущ-ет комплекс показателей используемых для макроэк-кого прогнозирования:</w:t>
      </w:r>
    </w:p>
    <w:p w:rsidR="00DD3BE7" w:rsidRPr="0005732B" w:rsidRDefault="00DD3BE7" w:rsidP="00DD3BE7">
      <w:pPr>
        <w:pStyle w:val="a6"/>
        <w:numPr>
          <w:ilvl w:val="0"/>
          <w:numId w:val="2"/>
        </w:numPr>
        <w:tabs>
          <w:tab w:val="left"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Про циклические (при подъёме возрастают, а при спаде сокращаются): объём выпуска, загрузка мощностей, денежные агрегаты, уровень цен, % ставка, прибыли корпораций.</w:t>
      </w:r>
    </w:p>
    <w:p w:rsidR="00DD3BE7" w:rsidRPr="0005732B" w:rsidRDefault="00DD3BE7" w:rsidP="00DD3BE7">
      <w:pPr>
        <w:pStyle w:val="a6"/>
        <w:numPr>
          <w:ilvl w:val="0"/>
          <w:numId w:val="2"/>
        </w:numPr>
        <w:tabs>
          <w:tab w:val="left"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Контр циклически (при подъёме сокращается, при спаде возрастает): уровень безработицы, число банкротств, запасы готовой продукции.</w:t>
      </w:r>
    </w:p>
    <w:p w:rsidR="00DD3BE7" w:rsidRPr="0005732B" w:rsidRDefault="00DD3BE7" w:rsidP="00DD3BE7">
      <w:pPr>
        <w:pStyle w:val="a6"/>
        <w:numPr>
          <w:ilvl w:val="0"/>
          <w:numId w:val="2"/>
        </w:numPr>
        <w:tabs>
          <w:tab w:val="left"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Ациклические (их динамика никак не связана с фазами): объём экспорта.</w:t>
      </w:r>
    </w:p>
    <w:p w:rsidR="00DD3BE7" w:rsidRPr="0005732B" w:rsidRDefault="00DD3BE7" w:rsidP="00DD3BE7">
      <w:pPr>
        <w:tabs>
          <w:tab w:val="num" w:pos="180"/>
          <w:tab w:val="left" w:pos="6960"/>
        </w:tabs>
        <w:spacing w:after="0" w:line="240" w:lineRule="auto"/>
        <w:jc w:val="both"/>
        <w:rPr>
          <w:rFonts w:ascii="Times New Roman" w:hAnsi="Times New Roman"/>
          <w:sz w:val="28"/>
          <w:szCs w:val="28"/>
        </w:rPr>
      </w:pPr>
      <w:r w:rsidRPr="0005732B">
        <w:rPr>
          <w:rFonts w:ascii="Times New Roman" w:hAnsi="Times New Roman"/>
          <w:sz w:val="28"/>
          <w:szCs w:val="28"/>
        </w:rPr>
        <w:t xml:space="preserve">Типы эк-ких параметров: </w:t>
      </w:r>
    </w:p>
    <w:p w:rsidR="00DD3BE7" w:rsidRPr="0005732B" w:rsidRDefault="00DD3BE7" w:rsidP="00DD3BE7">
      <w:pPr>
        <w:tabs>
          <w:tab w:val="num" w:pos="180"/>
          <w:tab w:val="left" w:pos="6960"/>
        </w:tabs>
        <w:spacing w:after="0" w:line="240" w:lineRule="auto"/>
        <w:jc w:val="both"/>
        <w:rPr>
          <w:rFonts w:ascii="Times New Roman" w:hAnsi="Times New Roman"/>
          <w:sz w:val="28"/>
          <w:szCs w:val="28"/>
        </w:rPr>
      </w:pPr>
      <w:r w:rsidRPr="0005732B">
        <w:rPr>
          <w:rFonts w:ascii="Times New Roman" w:hAnsi="Times New Roman"/>
          <w:sz w:val="28"/>
          <w:szCs w:val="28"/>
        </w:rPr>
        <w:t xml:space="preserve">А) опережающие (достигают </w:t>
      </w:r>
      <w:r w:rsidRPr="0005732B">
        <w:rPr>
          <w:rFonts w:ascii="Times New Roman" w:hAnsi="Times New Roman"/>
          <w:sz w:val="28"/>
          <w:szCs w:val="28"/>
          <w:lang w:val="en-US"/>
        </w:rPr>
        <w:t>max</w:t>
      </w:r>
      <w:r w:rsidRPr="0005732B">
        <w:rPr>
          <w:rFonts w:ascii="Times New Roman" w:hAnsi="Times New Roman"/>
          <w:sz w:val="28"/>
          <w:szCs w:val="28"/>
        </w:rPr>
        <w:t xml:space="preserve"> или </w:t>
      </w:r>
      <w:r w:rsidRPr="0005732B">
        <w:rPr>
          <w:rFonts w:ascii="Times New Roman" w:hAnsi="Times New Roman"/>
          <w:sz w:val="28"/>
          <w:szCs w:val="28"/>
          <w:lang w:val="en-US"/>
        </w:rPr>
        <w:t>min</w:t>
      </w:r>
      <w:r w:rsidRPr="0005732B">
        <w:rPr>
          <w:rFonts w:ascii="Times New Roman" w:hAnsi="Times New Roman"/>
          <w:sz w:val="28"/>
          <w:szCs w:val="28"/>
        </w:rPr>
        <w:t xml:space="preserve"> перед достижением фазы объёма или спада): запасы готовой продукции, денежная масса;</w:t>
      </w:r>
    </w:p>
    <w:p w:rsidR="00DD3BE7" w:rsidRPr="0005732B" w:rsidRDefault="00DD3BE7" w:rsidP="00DD3BE7">
      <w:pPr>
        <w:tabs>
          <w:tab w:val="num" w:pos="180"/>
          <w:tab w:val="left" w:pos="6960"/>
        </w:tabs>
        <w:spacing w:after="0" w:line="240" w:lineRule="auto"/>
        <w:jc w:val="both"/>
        <w:rPr>
          <w:rFonts w:ascii="Times New Roman" w:hAnsi="Times New Roman"/>
          <w:sz w:val="28"/>
          <w:szCs w:val="28"/>
        </w:rPr>
      </w:pPr>
      <w:r w:rsidRPr="0005732B">
        <w:rPr>
          <w:rFonts w:ascii="Times New Roman" w:hAnsi="Times New Roman"/>
          <w:sz w:val="28"/>
          <w:szCs w:val="28"/>
        </w:rPr>
        <w:t xml:space="preserve">Б) запаздывающие или отстающие (достигают </w:t>
      </w:r>
      <w:r w:rsidRPr="0005732B">
        <w:rPr>
          <w:rFonts w:ascii="Times New Roman" w:hAnsi="Times New Roman"/>
          <w:sz w:val="28"/>
          <w:szCs w:val="28"/>
          <w:lang w:val="en-US"/>
        </w:rPr>
        <w:t>max</w:t>
      </w:r>
      <w:r w:rsidRPr="0005732B">
        <w:rPr>
          <w:rFonts w:ascii="Times New Roman" w:hAnsi="Times New Roman"/>
          <w:sz w:val="28"/>
          <w:szCs w:val="28"/>
        </w:rPr>
        <w:t xml:space="preserve"> или </w:t>
      </w:r>
      <w:r w:rsidRPr="0005732B">
        <w:rPr>
          <w:rFonts w:ascii="Times New Roman" w:hAnsi="Times New Roman"/>
          <w:sz w:val="28"/>
          <w:szCs w:val="28"/>
          <w:lang w:val="en-US"/>
        </w:rPr>
        <w:t>min</w:t>
      </w:r>
      <w:r w:rsidRPr="0005732B">
        <w:rPr>
          <w:rFonts w:ascii="Times New Roman" w:hAnsi="Times New Roman"/>
          <w:sz w:val="28"/>
          <w:szCs w:val="28"/>
        </w:rPr>
        <w:t xml:space="preserve"> после достижения фазы объёма или спада): уровень безработицы;</w:t>
      </w:r>
    </w:p>
    <w:p w:rsidR="00DD3BE7" w:rsidRPr="0005732B" w:rsidRDefault="00DD3BE7" w:rsidP="00DD3BE7">
      <w:pPr>
        <w:tabs>
          <w:tab w:val="num" w:pos="180"/>
          <w:tab w:val="left" w:pos="6960"/>
        </w:tabs>
        <w:spacing w:after="0" w:line="240" w:lineRule="auto"/>
        <w:jc w:val="both"/>
        <w:rPr>
          <w:rFonts w:ascii="Times New Roman" w:hAnsi="Times New Roman"/>
          <w:sz w:val="28"/>
          <w:szCs w:val="28"/>
        </w:rPr>
      </w:pPr>
      <w:r w:rsidRPr="0005732B">
        <w:rPr>
          <w:rFonts w:ascii="Times New Roman" w:hAnsi="Times New Roman"/>
          <w:sz w:val="28"/>
          <w:szCs w:val="28"/>
        </w:rPr>
        <w:t>В) совпадающие или соответствующие: уровень инфляции, объём выпуска.</w:t>
      </w:r>
    </w:p>
    <w:p w:rsidR="00DD3BE7" w:rsidRPr="0005732B" w:rsidRDefault="00DD3BE7" w:rsidP="00DD3BE7">
      <w:pPr>
        <w:tabs>
          <w:tab w:val="num" w:pos="180"/>
          <w:tab w:val="left" w:pos="6960"/>
        </w:tabs>
        <w:spacing w:after="0" w:line="240" w:lineRule="auto"/>
        <w:jc w:val="both"/>
        <w:rPr>
          <w:rFonts w:ascii="Times New Roman" w:hAnsi="Times New Roman"/>
          <w:sz w:val="28"/>
          <w:szCs w:val="28"/>
        </w:rPr>
      </w:pPr>
      <w:r w:rsidRPr="0005732B">
        <w:rPr>
          <w:rFonts w:ascii="Times New Roman" w:hAnsi="Times New Roman"/>
          <w:sz w:val="28"/>
          <w:szCs w:val="28"/>
        </w:rPr>
        <w:t>Типы кризисов:</w:t>
      </w:r>
    </w:p>
    <w:p w:rsidR="00DD3BE7" w:rsidRPr="0005732B" w:rsidRDefault="00DD3BE7" w:rsidP="00DD3BE7">
      <w:pPr>
        <w:pStyle w:val="a6"/>
        <w:numPr>
          <w:ilvl w:val="0"/>
          <w:numId w:val="3"/>
        </w:numPr>
        <w:tabs>
          <w:tab w:val="num"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Стр-рный (охватывает несколько эк-ких циклов): продовольственный, сырьевой, энергетический;</w:t>
      </w:r>
    </w:p>
    <w:p w:rsidR="00DD3BE7" w:rsidRPr="0005732B" w:rsidRDefault="00DD3BE7" w:rsidP="00DD3BE7">
      <w:pPr>
        <w:pStyle w:val="a6"/>
        <w:numPr>
          <w:ilvl w:val="0"/>
          <w:numId w:val="3"/>
        </w:numPr>
        <w:tabs>
          <w:tab w:val="num"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Циклический (возникают диспропорции в эк-ке с нарушением соотношения спроса и предложения; обычно заканчивается депрессией);</w:t>
      </w:r>
    </w:p>
    <w:p w:rsidR="00DD3BE7" w:rsidRPr="0005732B" w:rsidRDefault="00DD3BE7" w:rsidP="00DD3BE7">
      <w:pPr>
        <w:pStyle w:val="a6"/>
        <w:numPr>
          <w:ilvl w:val="0"/>
          <w:numId w:val="3"/>
        </w:numPr>
        <w:tabs>
          <w:tab w:val="num"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Частичный;</w:t>
      </w:r>
    </w:p>
    <w:p w:rsidR="00DD3BE7" w:rsidRPr="0005732B" w:rsidRDefault="00DD3BE7" w:rsidP="00DD3BE7">
      <w:pPr>
        <w:pStyle w:val="a6"/>
        <w:numPr>
          <w:ilvl w:val="0"/>
          <w:numId w:val="3"/>
        </w:numPr>
        <w:tabs>
          <w:tab w:val="num" w:pos="360"/>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Отраслевой.</w:t>
      </w:r>
    </w:p>
    <w:p w:rsidR="00DD3BE7" w:rsidRPr="0005732B" w:rsidRDefault="00DD3BE7" w:rsidP="00DD3BE7">
      <w:pPr>
        <w:tabs>
          <w:tab w:val="num" w:pos="180"/>
          <w:tab w:val="left" w:pos="6960"/>
        </w:tabs>
        <w:spacing w:after="0" w:line="240" w:lineRule="auto"/>
        <w:jc w:val="both"/>
        <w:rPr>
          <w:rFonts w:ascii="Times New Roman" w:hAnsi="Times New Roman"/>
          <w:sz w:val="28"/>
          <w:szCs w:val="28"/>
        </w:rPr>
      </w:pPr>
      <w:r w:rsidRPr="0005732B">
        <w:rPr>
          <w:rFonts w:ascii="Times New Roman" w:hAnsi="Times New Roman"/>
          <w:sz w:val="28"/>
          <w:szCs w:val="28"/>
        </w:rPr>
        <w:t>Виды циклов:</w:t>
      </w:r>
    </w:p>
    <w:p w:rsidR="00DD3BE7" w:rsidRPr="0005732B" w:rsidRDefault="00DD3BE7" w:rsidP="00DD3BE7">
      <w:pPr>
        <w:pStyle w:val="a6"/>
        <w:numPr>
          <w:ilvl w:val="0"/>
          <w:numId w:val="4"/>
        </w:numPr>
        <w:tabs>
          <w:tab w:val="num" w:pos="284"/>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циклы Кичина (2-4 года, короткий цикл, наз-ся цикл запаса золота);</w:t>
      </w:r>
    </w:p>
    <w:p w:rsidR="00DD3BE7" w:rsidRPr="0005732B" w:rsidRDefault="00DD3BE7" w:rsidP="00DD3BE7">
      <w:pPr>
        <w:pStyle w:val="a6"/>
        <w:numPr>
          <w:ilvl w:val="0"/>
          <w:numId w:val="4"/>
        </w:numPr>
        <w:tabs>
          <w:tab w:val="num" w:pos="284"/>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цикл Жугляра (10 лет, средний цикл, связан с обновлением основного капитала);</w:t>
      </w:r>
    </w:p>
    <w:p w:rsidR="00DD3BE7" w:rsidRPr="0005732B" w:rsidRDefault="00DD3BE7" w:rsidP="00DD3BE7">
      <w:pPr>
        <w:pStyle w:val="a6"/>
        <w:numPr>
          <w:ilvl w:val="0"/>
          <w:numId w:val="4"/>
        </w:numPr>
        <w:tabs>
          <w:tab w:val="num" w:pos="284"/>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цикл Кузнеца (18-25 лет, длинные волны, наз-ся строительным циклом, связан с обновлением домов и т. д.);</w:t>
      </w:r>
    </w:p>
    <w:p w:rsidR="00DD3BE7" w:rsidRPr="0005732B" w:rsidRDefault="00DD3BE7" w:rsidP="00DD3BE7">
      <w:pPr>
        <w:pStyle w:val="a6"/>
        <w:numPr>
          <w:ilvl w:val="0"/>
          <w:numId w:val="4"/>
        </w:numPr>
        <w:tabs>
          <w:tab w:val="num" w:pos="284"/>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цикл Кондратьева (50-60 лет, длинные волны, связан с НТП).</w:t>
      </w:r>
    </w:p>
    <w:p w:rsidR="00DD3BE7" w:rsidRPr="0005732B" w:rsidRDefault="00DD3BE7" w:rsidP="00DD3BE7">
      <w:pPr>
        <w:tabs>
          <w:tab w:val="num" w:pos="180"/>
          <w:tab w:val="left" w:pos="6960"/>
        </w:tabs>
        <w:spacing w:after="0" w:line="240" w:lineRule="auto"/>
        <w:jc w:val="both"/>
        <w:rPr>
          <w:rFonts w:ascii="Times New Roman" w:hAnsi="Times New Roman"/>
          <w:sz w:val="28"/>
          <w:szCs w:val="28"/>
        </w:rPr>
      </w:pPr>
      <w:r w:rsidRPr="0005732B">
        <w:rPr>
          <w:rFonts w:ascii="Times New Roman" w:hAnsi="Times New Roman"/>
          <w:sz w:val="28"/>
          <w:szCs w:val="28"/>
        </w:rPr>
        <w:t>Особенности современного цикла:</w:t>
      </w:r>
    </w:p>
    <w:p w:rsidR="00DD3BE7" w:rsidRPr="0005732B" w:rsidRDefault="00DD3BE7" w:rsidP="00DD3BE7">
      <w:pPr>
        <w:pStyle w:val="a6"/>
        <w:numPr>
          <w:ilvl w:val="0"/>
          <w:numId w:val="5"/>
        </w:numPr>
        <w:tabs>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Эк-кие циклы стали менее глубокими и продолжительными благодаря регулирующей деятельности гос-ва (5-7 лет);</w:t>
      </w:r>
    </w:p>
    <w:p w:rsidR="00DD3BE7" w:rsidRPr="0005732B" w:rsidRDefault="00DD3BE7" w:rsidP="00DD3BE7">
      <w:pPr>
        <w:pStyle w:val="a6"/>
        <w:numPr>
          <w:ilvl w:val="0"/>
          <w:numId w:val="5"/>
        </w:numPr>
        <w:tabs>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Цикл синхронизировался, и его фазы в большинстве стран наступают почти одновременно;</w:t>
      </w:r>
    </w:p>
    <w:p w:rsidR="00DD3BE7" w:rsidRPr="0005732B" w:rsidRDefault="00DD3BE7" w:rsidP="00DD3BE7">
      <w:pPr>
        <w:pStyle w:val="a6"/>
        <w:numPr>
          <w:ilvl w:val="0"/>
          <w:numId w:val="5"/>
        </w:numPr>
        <w:tabs>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Благодаря анти циклическому регулированию границы м-ду отдельными фазами стали более плавными;</w:t>
      </w:r>
    </w:p>
    <w:p w:rsidR="00DD3BE7" w:rsidRPr="0005732B" w:rsidRDefault="00DD3BE7" w:rsidP="00DD3BE7">
      <w:pPr>
        <w:pStyle w:val="a6"/>
        <w:numPr>
          <w:ilvl w:val="0"/>
          <w:numId w:val="5"/>
        </w:numPr>
        <w:tabs>
          <w:tab w:val="left" w:pos="6960"/>
        </w:tabs>
        <w:spacing w:after="0" w:line="240" w:lineRule="auto"/>
        <w:ind w:left="284" w:hanging="284"/>
        <w:jc w:val="both"/>
        <w:rPr>
          <w:rFonts w:ascii="Times New Roman" w:hAnsi="Times New Roman"/>
          <w:sz w:val="28"/>
          <w:szCs w:val="28"/>
        </w:rPr>
      </w:pPr>
      <w:r w:rsidRPr="0005732B">
        <w:rPr>
          <w:rFonts w:ascii="Times New Roman" w:hAnsi="Times New Roman"/>
          <w:sz w:val="28"/>
          <w:szCs w:val="28"/>
        </w:rPr>
        <w:t>Эк-ким циклам стала присуща стагфляция.</w:t>
      </w:r>
    </w:p>
    <w:p w:rsidR="00DD3BE7" w:rsidRPr="0005732B" w:rsidRDefault="00DD3BE7" w:rsidP="00DD3BE7">
      <w:pPr>
        <w:pStyle w:val="a3"/>
        <w:ind w:firstLine="567"/>
        <w:rPr>
          <w:szCs w:val="28"/>
        </w:rPr>
      </w:pPr>
    </w:p>
    <w:p w:rsidR="00DD3BE7" w:rsidRPr="00FA2104" w:rsidRDefault="00DD3BE7" w:rsidP="00DD3BE7">
      <w:pPr>
        <w:pStyle w:val="a3"/>
        <w:ind w:firstLine="567"/>
        <w:rPr>
          <w:szCs w:val="28"/>
        </w:rPr>
      </w:pPr>
    </w:p>
    <w:p w:rsidR="002F50A5" w:rsidRDefault="00DD3BE7" w:rsidP="002F50A5">
      <w:pPr>
        <w:rPr>
          <w:rFonts w:ascii="Times New Roman" w:hAnsi="Times New Roman"/>
          <w:sz w:val="24"/>
          <w:szCs w:val="24"/>
        </w:rPr>
      </w:pPr>
      <w:r>
        <w:rPr>
          <w:rFonts w:ascii="Times New Roman" w:hAnsi="Times New Roman"/>
          <w:sz w:val="24"/>
          <w:szCs w:val="24"/>
        </w:rPr>
        <w:t>Билет 10.</w:t>
      </w:r>
    </w:p>
    <w:p w:rsidR="00DD3BE7" w:rsidRPr="004C0C28" w:rsidRDefault="00DD3BE7" w:rsidP="00DD3BE7">
      <w:pPr>
        <w:pStyle w:val="a3"/>
        <w:ind w:firstLine="567"/>
        <w:rPr>
          <w:b/>
          <w:szCs w:val="28"/>
        </w:rPr>
      </w:pPr>
      <w:r w:rsidRPr="004C0C28">
        <w:rPr>
          <w:b/>
          <w:szCs w:val="28"/>
        </w:rPr>
        <w:t>Понятие, показатели и факторы экономического роста.</w:t>
      </w:r>
    </w:p>
    <w:p w:rsidR="00DD3BE7" w:rsidRPr="004C0C28" w:rsidRDefault="00DD3BE7" w:rsidP="00DD3BE7">
      <w:pPr>
        <w:pStyle w:val="a3"/>
        <w:ind w:firstLine="567"/>
        <w:rPr>
          <w:szCs w:val="28"/>
        </w:rPr>
      </w:pPr>
      <w:r w:rsidRPr="004C0C28">
        <w:rPr>
          <w:szCs w:val="28"/>
        </w:rPr>
        <w:t>Экономический рост – это  положительная (позитивная) динамика экономики в результате происходящих в ней количественных и качественных изменений.</w:t>
      </w:r>
    </w:p>
    <w:p w:rsidR="00DD3BE7" w:rsidRPr="004C0C28" w:rsidRDefault="00DD3BE7" w:rsidP="00DD3BE7">
      <w:pPr>
        <w:pStyle w:val="a3"/>
        <w:ind w:firstLine="567"/>
        <w:rPr>
          <w:szCs w:val="28"/>
        </w:rPr>
      </w:pPr>
      <w:r w:rsidRPr="004C0C28">
        <w:rPr>
          <w:szCs w:val="28"/>
        </w:rPr>
        <w:t>Основной показатель: рост реального ВВП (валового внутреннего продукта), позволяющий использовать большую часть ресурсов для производства предметов длительного пользования и удовлетворения потребности в услугах; создает условия для повышения качества жизни.</w:t>
      </w:r>
    </w:p>
    <w:p w:rsidR="00DD3BE7" w:rsidRDefault="00DD3BE7" w:rsidP="00DD3BE7">
      <w:pPr>
        <w:pStyle w:val="a3"/>
        <w:ind w:firstLine="567"/>
        <w:rPr>
          <w:szCs w:val="28"/>
        </w:rPr>
      </w:pPr>
      <w:r w:rsidRPr="004C0C28">
        <w:rPr>
          <w:szCs w:val="28"/>
        </w:rPr>
        <w:t xml:space="preserve">Типы:  </w:t>
      </w:r>
    </w:p>
    <w:p w:rsidR="00DD3BE7" w:rsidRDefault="00DD3BE7" w:rsidP="00DD3BE7">
      <w:pPr>
        <w:pStyle w:val="a3"/>
        <w:ind w:firstLine="567"/>
        <w:rPr>
          <w:szCs w:val="28"/>
        </w:rPr>
      </w:pPr>
      <w:r w:rsidRPr="004C0C28">
        <w:rPr>
          <w:szCs w:val="28"/>
        </w:rPr>
        <w:t>1. экс</w:t>
      </w:r>
      <w:r>
        <w:rPr>
          <w:szCs w:val="28"/>
        </w:rPr>
        <w:t xml:space="preserve">тенсивный экономический рост - </w:t>
      </w:r>
      <w:r w:rsidRPr="004C0C28">
        <w:rPr>
          <w:szCs w:val="28"/>
        </w:rPr>
        <w:t>основан на привлечении дополнительных  факторов производства при прежней технической основе; его факторы: состояние  экономических ресурсов, сочетание затрат труда и капитала, незна</w:t>
      </w:r>
      <w:r>
        <w:rPr>
          <w:szCs w:val="28"/>
        </w:rPr>
        <w:t>чительный технический прогресс.</w:t>
      </w:r>
    </w:p>
    <w:p w:rsidR="00DD3BE7" w:rsidRDefault="00DD3BE7" w:rsidP="00DD3BE7">
      <w:pPr>
        <w:pStyle w:val="a3"/>
        <w:ind w:firstLine="567"/>
        <w:rPr>
          <w:szCs w:val="28"/>
        </w:rPr>
      </w:pPr>
      <w:r w:rsidRPr="004C0C28">
        <w:rPr>
          <w:szCs w:val="28"/>
        </w:rPr>
        <w:t>2. интенсивный экономический рост – базируется на более совершенных факторах производства; его факторы: научно-технический прогресс (НТП), рост квалификации рабочей силы, внедрение новых технологий и т.д.</w:t>
      </w:r>
    </w:p>
    <w:p w:rsidR="00DD3BE7" w:rsidRPr="00FA2104" w:rsidRDefault="00DD3BE7" w:rsidP="00DD3BE7">
      <w:pPr>
        <w:pStyle w:val="a3"/>
        <w:ind w:firstLine="567"/>
        <w:rPr>
          <w:szCs w:val="28"/>
        </w:rPr>
      </w:pPr>
    </w:p>
    <w:p w:rsidR="00DD3BE7" w:rsidRDefault="00DD3BE7" w:rsidP="002F50A5">
      <w:pPr>
        <w:rPr>
          <w:rFonts w:ascii="Times New Roman" w:hAnsi="Times New Roman"/>
          <w:sz w:val="24"/>
          <w:szCs w:val="24"/>
        </w:rPr>
      </w:pPr>
      <w:r>
        <w:rPr>
          <w:rFonts w:ascii="Times New Roman" w:hAnsi="Times New Roman"/>
          <w:sz w:val="24"/>
          <w:szCs w:val="24"/>
        </w:rPr>
        <w:t>Билет 11.</w:t>
      </w:r>
    </w:p>
    <w:p w:rsidR="00DD3BE7" w:rsidRPr="004C0C28" w:rsidRDefault="00DD3BE7" w:rsidP="00DD3BE7">
      <w:pPr>
        <w:pStyle w:val="a3"/>
        <w:ind w:firstLine="567"/>
        <w:rPr>
          <w:b/>
          <w:szCs w:val="28"/>
        </w:rPr>
      </w:pPr>
      <w:r w:rsidRPr="004C0C28">
        <w:rPr>
          <w:b/>
          <w:szCs w:val="28"/>
        </w:rPr>
        <w:t>Неокейнсианские теории экономического роста.</w:t>
      </w:r>
    </w:p>
    <w:p w:rsidR="00DD3BE7" w:rsidRPr="004C0C28" w:rsidRDefault="00DD3BE7" w:rsidP="00DD3BE7">
      <w:pPr>
        <w:pStyle w:val="a3"/>
        <w:ind w:firstLine="567"/>
        <w:rPr>
          <w:szCs w:val="28"/>
        </w:rPr>
      </w:pPr>
      <w:r w:rsidRPr="004C0C28">
        <w:rPr>
          <w:szCs w:val="28"/>
        </w:rPr>
        <w:t xml:space="preserve">В неокейнсианских моделях  экономического роста  рассматриваются динамические процессы, а под динамическим равновесием  понимается равенство темпов прироста совокупного спроса и совокупного предложения.  В динамических моделях, в отличие от статических, критерием кратко- или долгосрочности периода является изменение технологии производства. Краткосрочный динамический период характеризуется неизменностью технологии, которая может сохраняться в предыдущем, текущем и будущем периодах при варьирующих темпах реального ВВП. Соответственно, в долгосрочном динамическом плане меняется сам технологический уровень. </w:t>
      </w:r>
    </w:p>
    <w:p w:rsidR="00DD3BE7" w:rsidRDefault="00DD3BE7" w:rsidP="00DD3BE7">
      <w:pPr>
        <w:pStyle w:val="a3"/>
        <w:ind w:firstLine="567"/>
        <w:rPr>
          <w:szCs w:val="28"/>
        </w:rPr>
      </w:pPr>
      <w:r w:rsidRPr="004C0C28">
        <w:rPr>
          <w:szCs w:val="28"/>
        </w:rPr>
        <w:t>Неокейнсианские модели представлены в модели динамического равновесия Домара, основанной на производственной функции, факторы которой не являются взаимозаменяемыми, а также в модели экономического роста Харрода, где исследуется, каким образом в процессе роста взаимодействуют между собой капитал, рабочая сила и величина дохода на душу населения.</w:t>
      </w:r>
    </w:p>
    <w:p w:rsidR="00DD3BE7" w:rsidRPr="00FA2104" w:rsidRDefault="00DD3BE7" w:rsidP="00DD3BE7">
      <w:pPr>
        <w:pStyle w:val="a3"/>
        <w:ind w:firstLine="567"/>
        <w:rPr>
          <w:szCs w:val="28"/>
        </w:rPr>
      </w:pPr>
    </w:p>
    <w:p w:rsidR="00DD3BE7" w:rsidRDefault="00DD3BE7" w:rsidP="00DD3BE7">
      <w:pPr>
        <w:rPr>
          <w:rFonts w:ascii="Times New Roman" w:hAnsi="Times New Roman"/>
          <w:sz w:val="24"/>
          <w:szCs w:val="24"/>
        </w:rPr>
      </w:pPr>
      <w:r>
        <w:rPr>
          <w:rFonts w:ascii="Times New Roman" w:hAnsi="Times New Roman"/>
          <w:sz w:val="24"/>
          <w:szCs w:val="24"/>
        </w:rPr>
        <w:t>Билет 12.</w:t>
      </w:r>
    </w:p>
    <w:p w:rsidR="00DD3BE7" w:rsidRPr="00DD3BE7" w:rsidRDefault="00DD3BE7" w:rsidP="00DD3BE7">
      <w:pPr>
        <w:rPr>
          <w:rFonts w:ascii="Times New Roman" w:hAnsi="Times New Roman"/>
          <w:b/>
          <w:sz w:val="24"/>
          <w:szCs w:val="24"/>
        </w:rPr>
      </w:pPr>
      <w:r w:rsidRPr="00DD3BE7">
        <w:rPr>
          <w:rFonts w:ascii="Times New Roman" w:hAnsi="Times New Roman"/>
          <w:b/>
          <w:sz w:val="24"/>
          <w:szCs w:val="24"/>
        </w:rPr>
        <w:t>Инвестиции.</w:t>
      </w:r>
    </w:p>
    <w:p w:rsidR="00DD3BE7" w:rsidRPr="00E800D1" w:rsidRDefault="00DD3BE7" w:rsidP="00DD3BE7">
      <w:pPr>
        <w:pStyle w:val="a3"/>
        <w:ind w:firstLine="567"/>
        <w:rPr>
          <w:szCs w:val="28"/>
        </w:rPr>
      </w:pPr>
      <w:r w:rsidRPr="00E800D1">
        <w:rPr>
          <w:szCs w:val="28"/>
        </w:rPr>
        <w:t>Инвестиции – это привлечение сбережений для создания новых производственных мощностей (предприятий,    оборудования, сооружений и т.д.)</w:t>
      </w:r>
    </w:p>
    <w:p w:rsidR="00DD3BE7" w:rsidRPr="00E800D1" w:rsidRDefault="00DD3BE7" w:rsidP="00DD3BE7">
      <w:pPr>
        <w:pStyle w:val="a3"/>
        <w:ind w:firstLine="567"/>
        <w:rPr>
          <w:szCs w:val="28"/>
        </w:rPr>
      </w:pPr>
      <w:r w:rsidRPr="00E800D1">
        <w:rPr>
          <w:szCs w:val="28"/>
        </w:rPr>
        <w:t>Источник инвестиций –</w:t>
      </w:r>
      <w:r>
        <w:rPr>
          <w:szCs w:val="28"/>
        </w:rPr>
        <w:t xml:space="preserve"> </w:t>
      </w:r>
      <w:r w:rsidRPr="00E800D1">
        <w:rPr>
          <w:szCs w:val="28"/>
        </w:rPr>
        <w:t>это сбережения, или располагаемый доход за вычетом потребления</w:t>
      </w:r>
    </w:p>
    <w:p w:rsidR="00DD3BE7" w:rsidRPr="00E800D1" w:rsidRDefault="00DD3BE7" w:rsidP="00DD3BE7">
      <w:pPr>
        <w:pStyle w:val="a3"/>
        <w:ind w:firstLine="567"/>
        <w:rPr>
          <w:szCs w:val="28"/>
        </w:rPr>
      </w:pPr>
      <w:r w:rsidRPr="00E800D1">
        <w:rPr>
          <w:szCs w:val="28"/>
        </w:rPr>
        <w:t>Сбережения осуществляются домашними хозяйствами, инвестиции – фирмами</w:t>
      </w:r>
    </w:p>
    <w:p w:rsidR="00DD3BE7" w:rsidRPr="00E800D1" w:rsidRDefault="00DD3BE7" w:rsidP="00DD3BE7">
      <w:pPr>
        <w:pStyle w:val="a3"/>
        <w:ind w:firstLine="567"/>
        <w:rPr>
          <w:szCs w:val="28"/>
        </w:rPr>
      </w:pPr>
      <w:r w:rsidRPr="00E800D1">
        <w:rPr>
          <w:szCs w:val="28"/>
        </w:rPr>
        <w:t>Сбережения  («утечки») уменьшают совокупный спрос, инвестиции («инъекции») его  увеличивают.</w:t>
      </w:r>
    </w:p>
    <w:p w:rsidR="00DD3BE7" w:rsidRPr="00E800D1" w:rsidRDefault="00DD3BE7" w:rsidP="00DD3BE7">
      <w:pPr>
        <w:pStyle w:val="a3"/>
        <w:ind w:firstLine="567"/>
        <w:rPr>
          <w:szCs w:val="28"/>
        </w:rPr>
      </w:pPr>
      <w:r w:rsidRPr="00E800D1">
        <w:rPr>
          <w:szCs w:val="28"/>
        </w:rPr>
        <w:t xml:space="preserve">Инвестиции не зависят от величины доходов, их кривая горизонтальная. </w:t>
      </w:r>
    </w:p>
    <w:p w:rsidR="00DD3BE7" w:rsidRPr="00E800D1" w:rsidRDefault="00DD3BE7" w:rsidP="00DD3BE7">
      <w:pPr>
        <w:pStyle w:val="a3"/>
        <w:ind w:firstLine="567"/>
        <w:rPr>
          <w:szCs w:val="28"/>
        </w:rPr>
      </w:pPr>
      <w:r w:rsidRPr="00E800D1">
        <w:rPr>
          <w:szCs w:val="28"/>
        </w:rPr>
        <w:t>В краткосрочном периоде  инвестиции под  влиянием нормы чистой прибыли, реальной процентной ставки, уровня налогообложения, темпов инфляции приводят к изменению эффективного спроса при неизменном предложении.</w:t>
      </w:r>
    </w:p>
    <w:p w:rsidR="00DD3BE7" w:rsidRPr="00E800D1" w:rsidRDefault="00DD3BE7" w:rsidP="00DD3BE7">
      <w:pPr>
        <w:pStyle w:val="a3"/>
        <w:ind w:firstLine="567"/>
        <w:rPr>
          <w:szCs w:val="28"/>
        </w:rPr>
      </w:pPr>
      <w:r w:rsidRPr="00E800D1">
        <w:rPr>
          <w:szCs w:val="28"/>
        </w:rPr>
        <w:t>В долгосрочном периоде инвестиции под влиянием технологических изменений, инноваций, роста стоимости оборудования и т.д. ведут не только к изменению совокупного спроса, но и совокупного предложения.</w:t>
      </w:r>
    </w:p>
    <w:p w:rsidR="00DD3BE7" w:rsidRDefault="00DD3BE7" w:rsidP="00DD3BE7">
      <w:pPr>
        <w:pStyle w:val="a3"/>
        <w:ind w:firstLine="567"/>
        <w:rPr>
          <w:szCs w:val="28"/>
        </w:rPr>
      </w:pPr>
      <w:r w:rsidRPr="00E800D1">
        <w:rPr>
          <w:szCs w:val="28"/>
        </w:rPr>
        <w:t>Автономные расходы (госрасходы, налоги, инвестиции, чистый экспорт и т.д.) ведут к изменению национального дохода на величину, большую первоначального роста расходов, что привело к понятию мультипликатора.</w:t>
      </w:r>
    </w:p>
    <w:p w:rsidR="00DD3BE7" w:rsidRPr="00E800D1" w:rsidRDefault="00DD3BE7" w:rsidP="00DD3BE7">
      <w:pPr>
        <w:pStyle w:val="a3"/>
        <w:ind w:firstLine="567"/>
        <w:rPr>
          <w:b/>
          <w:szCs w:val="28"/>
        </w:rPr>
      </w:pPr>
      <w:r w:rsidRPr="00E800D1">
        <w:rPr>
          <w:b/>
          <w:szCs w:val="28"/>
        </w:rPr>
        <w:t>Понятие мультипликатора инвестиций.</w:t>
      </w:r>
    </w:p>
    <w:p w:rsidR="00DD3BE7" w:rsidRPr="00E800D1" w:rsidRDefault="00DD3BE7" w:rsidP="00DD3BE7">
      <w:pPr>
        <w:pStyle w:val="a3"/>
        <w:ind w:firstLine="567"/>
        <w:rPr>
          <w:szCs w:val="28"/>
        </w:rPr>
      </w:pPr>
      <w:r w:rsidRPr="00E800D1">
        <w:rPr>
          <w:szCs w:val="28"/>
        </w:rPr>
        <w:t xml:space="preserve">Мультипликатор инвестиций – это соотношение  изменения равновесного дохода к вызвавшему его изменению расходов на инвестиции. Он тем больше, чем больше предельная склонность к потреблению и чем меньше предельная склонность к сбережению. </w:t>
      </w:r>
    </w:p>
    <w:p w:rsidR="00DD3BE7" w:rsidRPr="00E800D1" w:rsidRDefault="00DD3BE7" w:rsidP="00DD3BE7">
      <w:pPr>
        <w:pStyle w:val="a3"/>
        <w:ind w:firstLine="567"/>
        <w:rPr>
          <w:szCs w:val="28"/>
        </w:rPr>
      </w:pPr>
      <w:r w:rsidRPr="00E800D1">
        <w:rPr>
          <w:szCs w:val="28"/>
        </w:rPr>
        <w:t xml:space="preserve">Эффект мультипликатора – это когда рост инвестиций вызывает рост доходов инвесторов, что в свою очередь вызывает рост их потребления, влекущего за собой новый рост доходов, и этот процесс  многократно повторяется и постепенно угасает тогда, когда сбережения  полностью компенсируют возникший прирост  инвестиций. </w:t>
      </w:r>
    </w:p>
    <w:p w:rsidR="00DD3BE7" w:rsidRDefault="00DD3BE7" w:rsidP="00DD3BE7">
      <w:pPr>
        <w:pStyle w:val="a3"/>
        <w:ind w:firstLine="567"/>
        <w:rPr>
          <w:szCs w:val="28"/>
        </w:rPr>
      </w:pPr>
      <w:r w:rsidRPr="00E800D1">
        <w:rPr>
          <w:szCs w:val="28"/>
        </w:rPr>
        <w:t>Эффект мультипликатора позволяет полнее использовать ресурсы в условиях неполной занятости, но в условиях полной занятости приведет к инфляции.</w:t>
      </w:r>
    </w:p>
    <w:p w:rsidR="00DD3BE7" w:rsidRPr="00FA2104" w:rsidRDefault="00DD3BE7" w:rsidP="00DD3BE7">
      <w:pPr>
        <w:pStyle w:val="a3"/>
        <w:ind w:firstLine="567"/>
        <w:rPr>
          <w:szCs w:val="28"/>
        </w:rPr>
      </w:pPr>
    </w:p>
    <w:p w:rsidR="00DD3BE7" w:rsidRPr="00FA2104" w:rsidRDefault="00DD3BE7" w:rsidP="00DD3BE7">
      <w:pPr>
        <w:pStyle w:val="a3"/>
        <w:ind w:firstLine="567"/>
        <w:rPr>
          <w:szCs w:val="28"/>
        </w:rPr>
      </w:pPr>
    </w:p>
    <w:p w:rsidR="00DD3BE7" w:rsidRDefault="00DD3BE7" w:rsidP="002F50A5">
      <w:pPr>
        <w:rPr>
          <w:rFonts w:ascii="Times New Roman" w:hAnsi="Times New Roman"/>
          <w:sz w:val="24"/>
          <w:szCs w:val="24"/>
        </w:rPr>
      </w:pPr>
      <w:r>
        <w:rPr>
          <w:rFonts w:ascii="Times New Roman" w:hAnsi="Times New Roman"/>
          <w:sz w:val="24"/>
          <w:szCs w:val="24"/>
        </w:rPr>
        <w:t>Билет 13.</w:t>
      </w:r>
    </w:p>
    <w:p w:rsidR="00DD3BE7" w:rsidRPr="00E800D1" w:rsidRDefault="00DD3BE7" w:rsidP="00DD3BE7">
      <w:pPr>
        <w:pStyle w:val="a3"/>
        <w:ind w:firstLine="567"/>
        <w:rPr>
          <w:b/>
          <w:szCs w:val="28"/>
        </w:rPr>
      </w:pPr>
      <w:r w:rsidRPr="00E800D1">
        <w:rPr>
          <w:b/>
          <w:szCs w:val="28"/>
        </w:rPr>
        <w:t>Равновесный объем национального производства в кейнсианской модели «доходы-расходы».</w:t>
      </w:r>
    </w:p>
    <w:p w:rsidR="00DD3BE7" w:rsidRPr="00E800D1" w:rsidRDefault="00DD3BE7" w:rsidP="00DD3BE7">
      <w:pPr>
        <w:pStyle w:val="a3"/>
        <w:ind w:firstLine="567"/>
        <w:rPr>
          <w:szCs w:val="28"/>
        </w:rPr>
      </w:pPr>
      <w:r w:rsidRPr="00E800D1">
        <w:rPr>
          <w:szCs w:val="28"/>
        </w:rPr>
        <w:t>Равновесный объем национального производства в кейнсианской модели, которое</w:t>
      </w:r>
      <w:r>
        <w:rPr>
          <w:szCs w:val="28"/>
        </w:rPr>
        <w:t xml:space="preserve"> </w:t>
      </w:r>
      <w:r w:rsidRPr="00E800D1">
        <w:rPr>
          <w:szCs w:val="28"/>
        </w:rPr>
        <w:t>необязательно  присутствует при полной занятости, достигается</w:t>
      </w:r>
      <w:r>
        <w:rPr>
          <w:szCs w:val="28"/>
        </w:rPr>
        <w:t xml:space="preserve"> </w:t>
      </w:r>
      <w:r w:rsidRPr="00E800D1">
        <w:rPr>
          <w:szCs w:val="28"/>
        </w:rPr>
        <w:t>в условиях  устойчивого равновесия экономики, когда планируемые доходы и расходы, с одной стороны, равны фактическим доходам и расходам, с другой</w:t>
      </w:r>
      <w:r>
        <w:rPr>
          <w:szCs w:val="28"/>
        </w:rPr>
        <w:t xml:space="preserve">. </w:t>
      </w:r>
      <w:r w:rsidRPr="00E800D1">
        <w:rPr>
          <w:szCs w:val="28"/>
        </w:rPr>
        <w:t>Если планируемые доходы больше фактических, то совокупный спрос больше совокупного</w:t>
      </w:r>
      <w:r>
        <w:rPr>
          <w:szCs w:val="28"/>
        </w:rPr>
        <w:t xml:space="preserve"> </w:t>
      </w:r>
      <w:r w:rsidRPr="00E800D1">
        <w:rPr>
          <w:szCs w:val="28"/>
        </w:rPr>
        <w:t>предложения,</w:t>
      </w:r>
      <w:r>
        <w:rPr>
          <w:szCs w:val="28"/>
        </w:rPr>
        <w:t xml:space="preserve"> </w:t>
      </w:r>
      <w:r w:rsidRPr="00E800D1">
        <w:rPr>
          <w:szCs w:val="28"/>
        </w:rPr>
        <w:t>и фирмы увеличивают производство за счет найма новых работников, если ниже, то</w:t>
      </w:r>
      <w:r>
        <w:rPr>
          <w:szCs w:val="28"/>
        </w:rPr>
        <w:t xml:space="preserve"> наоборот, </w:t>
      </w:r>
      <w:r w:rsidRPr="00E800D1">
        <w:rPr>
          <w:szCs w:val="28"/>
        </w:rPr>
        <w:t>сокращают производство и работников увольняют.</w:t>
      </w:r>
      <w:r>
        <w:rPr>
          <w:szCs w:val="28"/>
        </w:rPr>
        <w:t xml:space="preserve"> </w:t>
      </w:r>
      <w:r w:rsidRPr="00E800D1">
        <w:rPr>
          <w:szCs w:val="28"/>
        </w:rPr>
        <w:t>Если фактические совокупные доходы и соответствующие им фактические расходы,</w:t>
      </w:r>
      <w:r>
        <w:rPr>
          <w:szCs w:val="28"/>
        </w:rPr>
        <w:t xml:space="preserve"> </w:t>
      </w:r>
      <w:r w:rsidRPr="00E800D1">
        <w:rPr>
          <w:szCs w:val="28"/>
        </w:rPr>
        <w:t xml:space="preserve">равные планируемым совокупным расходам, будут равны планируемым совокупным расходам, то также возникнет устойчивое равновесие (в т. Е), при котором </w:t>
      </w:r>
      <w:r>
        <w:rPr>
          <w:szCs w:val="28"/>
        </w:rPr>
        <w:t xml:space="preserve">достигается равновесный уровень </w:t>
      </w:r>
      <w:r w:rsidRPr="00E800D1">
        <w:rPr>
          <w:szCs w:val="28"/>
        </w:rPr>
        <w:t>нац</w:t>
      </w:r>
      <w:r>
        <w:rPr>
          <w:szCs w:val="28"/>
        </w:rPr>
        <w:t>ионального дохода Ve (</w:t>
      </w:r>
      <w:r w:rsidRPr="00E800D1">
        <w:rPr>
          <w:szCs w:val="28"/>
        </w:rPr>
        <w:t>Кейнсианский крест»)</w:t>
      </w:r>
    </w:p>
    <w:p w:rsidR="00DD3BE7" w:rsidRPr="00E800D1" w:rsidRDefault="00DD3BE7" w:rsidP="00DD3BE7">
      <w:pPr>
        <w:pStyle w:val="a3"/>
        <w:ind w:firstLine="567"/>
        <w:rPr>
          <w:szCs w:val="28"/>
        </w:rPr>
      </w:pPr>
      <w:r w:rsidRPr="00E800D1">
        <w:rPr>
          <w:szCs w:val="28"/>
        </w:rPr>
        <w:t xml:space="preserve">     Если планируемые расходы меньше национального дохода, то в экономике     растут запасы продукции, увольняются работники, если больше, то наоборот, запасы сокращаются, нанимаются новые работники для увеличения производства.</w:t>
      </w:r>
    </w:p>
    <w:p w:rsidR="00DD3BE7" w:rsidRPr="00E800D1" w:rsidRDefault="00DD3BE7" w:rsidP="00DD3BE7">
      <w:pPr>
        <w:pStyle w:val="a3"/>
        <w:ind w:firstLine="567"/>
        <w:rPr>
          <w:szCs w:val="28"/>
        </w:rPr>
      </w:pPr>
      <w:r w:rsidRPr="00E800D1">
        <w:rPr>
          <w:szCs w:val="28"/>
        </w:rPr>
        <w:t xml:space="preserve">     В состоянии равновесия при полной занятости  сумма сбережений равна сумме инвестиций. Если выпуск выше равновесного уровня и сбережения выше планируемых инвестиций, то возникает дефицит совокупного спроса (дефляционный разрыв), и фирмы снижают выпуск, если фактический выпуск ниже равновесного уровня, планируемые инвестиции превышают сбережения, то с ростом расходов ра</w:t>
      </w:r>
      <w:r>
        <w:rPr>
          <w:szCs w:val="28"/>
        </w:rPr>
        <w:t>стут цены (инфляционный разрыв)</w:t>
      </w:r>
      <w:r w:rsidRPr="00E800D1">
        <w:rPr>
          <w:szCs w:val="28"/>
        </w:rPr>
        <w:t xml:space="preserve">, так как фирмы в краткосрочном периоде не могут наращивать производство. </w:t>
      </w:r>
    </w:p>
    <w:p w:rsidR="00DD3BE7" w:rsidRDefault="00DD3BE7" w:rsidP="00DD3BE7">
      <w:pPr>
        <w:pStyle w:val="a3"/>
        <w:ind w:firstLine="567"/>
        <w:rPr>
          <w:szCs w:val="28"/>
        </w:rPr>
      </w:pPr>
      <w:r w:rsidRPr="00E800D1">
        <w:rPr>
          <w:szCs w:val="28"/>
        </w:rPr>
        <w:t>Равновесие в кейнсианской модели возможно в условиях неполной занятости, значит, полная занятость не достигается в экономике автоматически, что вызывает необходимость государственного воздействия на  платежеспособный спрос, обеспечивающий рост предложения, а, значит, производства.</w:t>
      </w:r>
    </w:p>
    <w:p w:rsidR="00DD3BE7" w:rsidRPr="00FA2104" w:rsidRDefault="00DD3BE7" w:rsidP="00DD3BE7">
      <w:pPr>
        <w:pStyle w:val="a3"/>
        <w:ind w:firstLine="567"/>
        <w:rPr>
          <w:szCs w:val="28"/>
        </w:rPr>
      </w:pPr>
    </w:p>
    <w:p w:rsidR="00DD3BE7" w:rsidRDefault="00DD3BE7" w:rsidP="002F50A5">
      <w:pPr>
        <w:rPr>
          <w:rFonts w:ascii="Times New Roman" w:hAnsi="Times New Roman"/>
          <w:sz w:val="24"/>
          <w:szCs w:val="24"/>
        </w:rPr>
      </w:pPr>
      <w:r>
        <w:rPr>
          <w:rFonts w:ascii="Times New Roman" w:hAnsi="Times New Roman"/>
          <w:sz w:val="24"/>
          <w:szCs w:val="24"/>
        </w:rPr>
        <w:t>Билет 14.</w:t>
      </w:r>
    </w:p>
    <w:p w:rsidR="007C4F4A" w:rsidRPr="003474E4" w:rsidRDefault="007C4F4A" w:rsidP="007C4F4A">
      <w:pPr>
        <w:pStyle w:val="a3"/>
        <w:ind w:firstLine="567"/>
        <w:rPr>
          <w:b/>
          <w:szCs w:val="28"/>
        </w:rPr>
      </w:pPr>
      <w:r w:rsidRPr="0005732B">
        <w:rPr>
          <w:b/>
          <w:szCs w:val="28"/>
        </w:rPr>
        <w:t>Проблемы и перспективы экономического роста в Республике Беларусь.</w:t>
      </w:r>
    </w:p>
    <w:p w:rsidR="007C4F4A" w:rsidRPr="0005732B" w:rsidRDefault="007C4F4A" w:rsidP="007C4F4A">
      <w:pPr>
        <w:pStyle w:val="a3"/>
        <w:ind w:firstLine="567"/>
        <w:rPr>
          <w:b/>
          <w:szCs w:val="28"/>
        </w:rPr>
      </w:pPr>
      <w:r w:rsidRPr="0005732B">
        <w:rPr>
          <w:b/>
          <w:szCs w:val="28"/>
        </w:rPr>
        <w:t>Проблемы РБ:</w:t>
      </w:r>
    </w:p>
    <w:p w:rsidR="007C4F4A" w:rsidRPr="0005732B" w:rsidRDefault="007C4F4A" w:rsidP="007C4F4A">
      <w:pPr>
        <w:pStyle w:val="a3"/>
        <w:numPr>
          <w:ilvl w:val="0"/>
          <w:numId w:val="6"/>
        </w:numPr>
        <w:ind w:left="284" w:hanging="284"/>
        <w:rPr>
          <w:szCs w:val="28"/>
        </w:rPr>
      </w:pPr>
      <w:r w:rsidRPr="0005732B">
        <w:rPr>
          <w:szCs w:val="28"/>
        </w:rPr>
        <w:t>сборочный цех специализируется на ресурсоемкой продукции, а надо на наукоемкой</w:t>
      </w:r>
    </w:p>
    <w:p w:rsidR="007C4F4A" w:rsidRPr="0005732B" w:rsidRDefault="007C4F4A" w:rsidP="007C4F4A">
      <w:pPr>
        <w:pStyle w:val="a3"/>
        <w:numPr>
          <w:ilvl w:val="0"/>
          <w:numId w:val="6"/>
        </w:numPr>
        <w:ind w:left="284" w:hanging="284"/>
        <w:rPr>
          <w:szCs w:val="28"/>
        </w:rPr>
      </w:pPr>
      <w:r w:rsidRPr="0005732B">
        <w:rPr>
          <w:szCs w:val="28"/>
        </w:rPr>
        <w:t>осколочный хар-р эк-ки после распада СССР</w:t>
      </w:r>
    </w:p>
    <w:p w:rsidR="007C4F4A" w:rsidRPr="0005732B" w:rsidRDefault="007C4F4A" w:rsidP="007C4F4A">
      <w:pPr>
        <w:pStyle w:val="a3"/>
        <w:numPr>
          <w:ilvl w:val="0"/>
          <w:numId w:val="6"/>
        </w:numPr>
        <w:ind w:left="284" w:hanging="284"/>
        <w:rPr>
          <w:szCs w:val="28"/>
        </w:rPr>
      </w:pPr>
      <w:r w:rsidRPr="0005732B">
        <w:rPr>
          <w:szCs w:val="28"/>
        </w:rPr>
        <w:t>ущерб от Чернобыля</w:t>
      </w:r>
    </w:p>
    <w:p w:rsidR="007C4F4A" w:rsidRPr="0005732B" w:rsidRDefault="007C4F4A" w:rsidP="007C4F4A">
      <w:pPr>
        <w:pStyle w:val="a3"/>
        <w:numPr>
          <w:ilvl w:val="0"/>
          <w:numId w:val="6"/>
        </w:numPr>
        <w:ind w:left="284" w:hanging="284"/>
        <w:rPr>
          <w:szCs w:val="28"/>
        </w:rPr>
      </w:pPr>
      <w:r w:rsidRPr="0005732B">
        <w:rPr>
          <w:szCs w:val="28"/>
        </w:rPr>
        <w:t>была выбрана инфляционная модель эк-ого роста, но эк-ка нуждается не просто в деньгах, а в полноценных денежных ресурсах =&gt; произошел разрыв в развитии денежного и реального секторов эк-ки.</w:t>
      </w:r>
    </w:p>
    <w:p w:rsidR="007C4F4A" w:rsidRPr="0005732B" w:rsidRDefault="007C4F4A" w:rsidP="007C4F4A">
      <w:pPr>
        <w:pStyle w:val="a3"/>
        <w:ind w:firstLine="567"/>
        <w:rPr>
          <w:szCs w:val="28"/>
        </w:rPr>
      </w:pPr>
      <w:r w:rsidRPr="0005732B">
        <w:rPr>
          <w:szCs w:val="28"/>
        </w:rPr>
        <w:t>Необходимо выработать критерии устойчивого развития с низкими темпами инфляции.</w:t>
      </w:r>
    </w:p>
    <w:p w:rsidR="007C4F4A" w:rsidRPr="0005732B" w:rsidRDefault="007C4F4A" w:rsidP="007C4F4A">
      <w:pPr>
        <w:pStyle w:val="a3"/>
        <w:ind w:firstLine="567"/>
        <w:rPr>
          <w:szCs w:val="28"/>
        </w:rPr>
      </w:pPr>
      <w:r w:rsidRPr="0005732B">
        <w:rPr>
          <w:szCs w:val="28"/>
        </w:rPr>
        <w:t>Перспективы эк-ого роста:</w:t>
      </w:r>
    </w:p>
    <w:p w:rsidR="007C4F4A" w:rsidRPr="0005732B" w:rsidRDefault="007C4F4A" w:rsidP="007C4F4A">
      <w:pPr>
        <w:pStyle w:val="a3"/>
        <w:numPr>
          <w:ilvl w:val="3"/>
          <w:numId w:val="7"/>
        </w:numPr>
        <w:ind w:left="284" w:hanging="284"/>
        <w:rPr>
          <w:szCs w:val="28"/>
        </w:rPr>
      </w:pPr>
      <w:r w:rsidRPr="0005732B">
        <w:rPr>
          <w:szCs w:val="28"/>
        </w:rPr>
        <w:t>обеспечить высокую эффект-ть капитала вложений (это забота эффек-ого собственника)</w:t>
      </w:r>
    </w:p>
    <w:p w:rsidR="007C4F4A" w:rsidRPr="0005732B" w:rsidRDefault="007C4F4A" w:rsidP="007C4F4A">
      <w:pPr>
        <w:pStyle w:val="a3"/>
        <w:numPr>
          <w:ilvl w:val="3"/>
          <w:numId w:val="7"/>
        </w:numPr>
        <w:ind w:left="284" w:hanging="284"/>
        <w:rPr>
          <w:szCs w:val="28"/>
        </w:rPr>
      </w:pPr>
      <w:r w:rsidRPr="0005732B">
        <w:rPr>
          <w:szCs w:val="28"/>
        </w:rPr>
        <w:t>динамику может обеспечить рост потребления и чистого экспорта</w:t>
      </w:r>
    </w:p>
    <w:p w:rsidR="007C4F4A" w:rsidRPr="0005732B" w:rsidRDefault="007C4F4A" w:rsidP="007C4F4A">
      <w:pPr>
        <w:pStyle w:val="a3"/>
        <w:numPr>
          <w:ilvl w:val="3"/>
          <w:numId w:val="7"/>
        </w:numPr>
        <w:ind w:left="284" w:hanging="284"/>
        <w:rPr>
          <w:szCs w:val="28"/>
        </w:rPr>
      </w:pPr>
      <w:r w:rsidRPr="0005732B">
        <w:rPr>
          <w:szCs w:val="28"/>
        </w:rPr>
        <w:t>высокая сырьевая и энергетическая зависимости могут быть ослаблены высоким кач-ом бел продукции</w:t>
      </w:r>
    </w:p>
    <w:p w:rsidR="007C4F4A" w:rsidRPr="0005732B" w:rsidRDefault="007C4F4A" w:rsidP="007C4F4A">
      <w:pPr>
        <w:pStyle w:val="a3"/>
        <w:numPr>
          <w:ilvl w:val="3"/>
          <w:numId w:val="7"/>
        </w:numPr>
        <w:ind w:left="284" w:hanging="284"/>
        <w:rPr>
          <w:szCs w:val="28"/>
        </w:rPr>
      </w:pPr>
      <w:r w:rsidRPr="0005732B">
        <w:rPr>
          <w:szCs w:val="28"/>
        </w:rPr>
        <w:t>развитие конкуренции (гл конкуренты Рос и страны ЕС): калийные удобрения, текстиль и т. д.</w:t>
      </w:r>
    </w:p>
    <w:p w:rsidR="007C4F4A" w:rsidRPr="0005732B" w:rsidRDefault="007C4F4A" w:rsidP="007C4F4A">
      <w:pPr>
        <w:pStyle w:val="a3"/>
        <w:numPr>
          <w:ilvl w:val="3"/>
          <w:numId w:val="7"/>
        </w:numPr>
        <w:ind w:left="284" w:hanging="284"/>
        <w:rPr>
          <w:szCs w:val="28"/>
        </w:rPr>
      </w:pPr>
      <w:r w:rsidRPr="0005732B">
        <w:rPr>
          <w:szCs w:val="28"/>
        </w:rPr>
        <w:t>создание конгломератов (кластеров) в конкурентно способных отраслях нац-ой эк-ки и создание финансово-пром-ых групп (с рос и др. капиталом).</w:t>
      </w:r>
    </w:p>
    <w:p w:rsidR="007C4F4A" w:rsidRDefault="007C4F4A" w:rsidP="007C4F4A">
      <w:pPr>
        <w:pStyle w:val="a3"/>
        <w:ind w:left="567"/>
        <w:rPr>
          <w:szCs w:val="28"/>
        </w:rPr>
      </w:pPr>
    </w:p>
    <w:p w:rsidR="00DD3BE7" w:rsidRDefault="007C4F4A" w:rsidP="002F50A5">
      <w:pPr>
        <w:rPr>
          <w:rFonts w:ascii="Times New Roman" w:hAnsi="Times New Roman"/>
          <w:sz w:val="24"/>
          <w:szCs w:val="24"/>
        </w:rPr>
      </w:pPr>
      <w:r>
        <w:rPr>
          <w:rFonts w:ascii="Times New Roman" w:hAnsi="Times New Roman"/>
          <w:sz w:val="24"/>
          <w:szCs w:val="24"/>
        </w:rPr>
        <w:t>Билет 15.</w:t>
      </w:r>
    </w:p>
    <w:p w:rsidR="007C4F4A" w:rsidRPr="004C0C28" w:rsidRDefault="007C4F4A" w:rsidP="007C4F4A">
      <w:pPr>
        <w:pStyle w:val="a3"/>
        <w:ind w:firstLine="567"/>
        <w:rPr>
          <w:b/>
          <w:szCs w:val="28"/>
        </w:rPr>
      </w:pPr>
      <w:r w:rsidRPr="004C0C28">
        <w:rPr>
          <w:b/>
          <w:szCs w:val="28"/>
        </w:rPr>
        <w:t>Социальная политика: содержание, направления, принципы, уровни.</w:t>
      </w:r>
    </w:p>
    <w:p w:rsidR="007C4F4A" w:rsidRPr="004C0C28" w:rsidRDefault="007C4F4A" w:rsidP="007C4F4A">
      <w:pPr>
        <w:pStyle w:val="a3"/>
        <w:ind w:firstLine="567"/>
        <w:rPr>
          <w:szCs w:val="28"/>
        </w:rPr>
      </w:pPr>
      <w:r w:rsidRPr="004C0C28">
        <w:rPr>
          <w:szCs w:val="28"/>
        </w:rPr>
        <w:t>Социальная политика – это комплекс мер, направленных на обеспечение условий для удовлетворения потребностей, повышение благосостояния и создание системы социальных гарантий.</w:t>
      </w:r>
    </w:p>
    <w:p w:rsidR="007C4F4A" w:rsidRPr="004C0C28" w:rsidRDefault="007C4F4A" w:rsidP="007C4F4A">
      <w:pPr>
        <w:pStyle w:val="a3"/>
        <w:ind w:firstLine="567"/>
        <w:rPr>
          <w:szCs w:val="28"/>
        </w:rPr>
      </w:pPr>
      <w:r w:rsidRPr="004C0C28">
        <w:rPr>
          <w:szCs w:val="28"/>
        </w:rPr>
        <w:t>Содержание - формирование, поддержание  развития и реализация способностей человека, контроль общества за   уровнем доходов, компенсации и индексации текущих доходов населения, соблюдение с</w:t>
      </w:r>
      <w:r>
        <w:rPr>
          <w:szCs w:val="28"/>
        </w:rPr>
        <w:t xml:space="preserve">оциально обоснованных </w:t>
      </w:r>
      <w:r w:rsidRPr="004C0C28">
        <w:rPr>
          <w:szCs w:val="28"/>
        </w:rPr>
        <w:t>нормативов использования трансфертных выплат.</w:t>
      </w:r>
    </w:p>
    <w:p w:rsidR="007C4F4A" w:rsidRDefault="007C4F4A" w:rsidP="007C4F4A">
      <w:pPr>
        <w:pStyle w:val="a3"/>
        <w:ind w:firstLine="567"/>
        <w:rPr>
          <w:szCs w:val="28"/>
        </w:rPr>
      </w:pPr>
      <w:r w:rsidRPr="004C0C28">
        <w:rPr>
          <w:szCs w:val="28"/>
        </w:rPr>
        <w:t xml:space="preserve">Направления: </w:t>
      </w:r>
    </w:p>
    <w:p w:rsidR="007C4F4A" w:rsidRDefault="007C4F4A" w:rsidP="007C4F4A">
      <w:pPr>
        <w:pStyle w:val="a3"/>
        <w:numPr>
          <w:ilvl w:val="0"/>
          <w:numId w:val="8"/>
        </w:numPr>
        <w:ind w:left="284" w:hanging="284"/>
        <w:rPr>
          <w:szCs w:val="28"/>
        </w:rPr>
      </w:pPr>
      <w:r w:rsidRPr="004C0C28">
        <w:rPr>
          <w:szCs w:val="28"/>
        </w:rPr>
        <w:t xml:space="preserve">учет тенденции занятости, связанной с сокращением общей численности занятых в стране, перераспределением занятых между государственными и негосударственными секторами экономики, усилением процессов трудовой миграции; </w:t>
      </w:r>
    </w:p>
    <w:p w:rsidR="007C4F4A" w:rsidRDefault="007C4F4A" w:rsidP="007C4F4A">
      <w:pPr>
        <w:pStyle w:val="a3"/>
        <w:numPr>
          <w:ilvl w:val="0"/>
          <w:numId w:val="8"/>
        </w:numPr>
        <w:ind w:left="284" w:hanging="284"/>
        <w:rPr>
          <w:szCs w:val="28"/>
        </w:rPr>
      </w:pPr>
      <w:r w:rsidRPr="004C0C28">
        <w:rPr>
          <w:szCs w:val="28"/>
        </w:rPr>
        <w:t xml:space="preserve">регулирование доходов, приостановление социального расслоения, снижения уровня жизни, бедности; </w:t>
      </w:r>
    </w:p>
    <w:p w:rsidR="007C4F4A" w:rsidRPr="004C0C28" w:rsidRDefault="007C4F4A" w:rsidP="007C4F4A">
      <w:pPr>
        <w:pStyle w:val="a3"/>
        <w:numPr>
          <w:ilvl w:val="0"/>
          <w:numId w:val="8"/>
        </w:numPr>
        <w:ind w:left="284" w:hanging="284"/>
        <w:rPr>
          <w:szCs w:val="28"/>
        </w:rPr>
      </w:pPr>
      <w:r w:rsidRPr="004C0C28">
        <w:rPr>
          <w:szCs w:val="28"/>
        </w:rPr>
        <w:t xml:space="preserve">определение категорий населения, имеющих право на социальную помощь </w:t>
      </w:r>
    </w:p>
    <w:p w:rsidR="007C4F4A" w:rsidRDefault="007C4F4A" w:rsidP="007C4F4A">
      <w:pPr>
        <w:pStyle w:val="a3"/>
        <w:ind w:firstLine="567"/>
        <w:rPr>
          <w:szCs w:val="28"/>
        </w:rPr>
      </w:pPr>
      <w:r w:rsidRPr="004C0C28">
        <w:rPr>
          <w:szCs w:val="28"/>
        </w:rPr>
        <w:t xml:space="preserve">Принципы: </w:t>
      </w:r>
    </w:p>
    <w:p w:rsidR="007C4F4A" w:rsidRDefault="007C4F4A" w:rsidP="007C4F4A">
      <w:pPr>
        <w:pStyle w:val="a3"/>
        <w:numPr>
          <w:ilvl w:val="0"/>
          <w:numId w:val="9"/>
        </w:numPr>
        <w:ind w:left="284" w:hanging="284"/>
        <w:rPr>
          <w:szCs w:val="28"/>
        </w:rPr>
      </w:pPr>
      <w:r w:rsidRPr="004C0C28">
        <w:rPr>
          <w:szCs w:val="28"/>
        </w:rPr>
        <w:t xml:space="preserve">всеобщность в сочетании с дифференцированным подходом к разным социально-демографическим слоям и группам населения; </w:t>
      </w:r>
    </w:p>
    <w:p w:rsidR="007C4F4A" w:rsidRPr="004C0C28" w:rsidRDefault="007C4F4A" w:rsidP="007C4F4A">
      <w:pPr>
        <w:pStyle w:val="a3"/>
        <w:numPr>
          <w:ilvl w:val="0"/>
          <w:numId w:val="9"/>
        </w:numPr>
        <w:ind w:left="284" w:hanging="284"/>
        <w:rPr>
          <w:szCs w:val="28"/>
        </w:rPr>
      </w:pPr>
      <w:r w:rsidRPr="004C0C28">
        <w:rPr>
          <w:szCs w:val="28"/>
        </w:rPr>
        <w:t>гибкость системы социальных гарантий; наличие ресурсного обеспечения социальной политики</w:t>
      </w:r>
    </w:p>
    <w:p w:rsidR="007C4F4A" w:rsidRDefault="007C4F4A" w:rsidP="007C4F4A">
      <w:pPr>
        <w:pStyle w:val="a3"/>
        <w:ind w:firstLine="567"/>
        <w:rPr>
          <w:szCs w:val="28"/>
        </w:rPr>
      </w:pPr>
      <w:r w:rsidRPr="004C0C28">
        <w:rPr>
          <w:szCs w:val="28"/>
        </w:rPr>
        <w:t xml:space="preserve">Уровни:  </w:t>
      </w:r>
    </w:p>
    <w:p w:rsidR="007C4F4A" w:rsidRDefault="007C4F4A" w:rsidP="007C4F4A">
      <w:pPr>
        <w:pStyle w:val="a3"/>
        <w:numPr>
          <w:ilvl w:val="0"/>
          <w:numId w:val="10"/>
        </w:numPr>
        <w:ind w:left="284" w:hanging="284"/>
        <w:rPr>
          <w:szCs w:val="28"/>
        </w:rPr>
      </w:pPr>
      <w:r w:rsidRPr="004C0C28">
        <w:rPr>
          <w:szCs w:val="28"/>
        </w:rPr>
        <w:t xml:space="preserve">социальная политика фирм, корпораций, различных организаций; </w:t>
      </w:r>
    </w:p>
    <w:p w:rsidR="007C4F4A" w:rsidRDefault="007C4F4A" w:rsidP="007C4F4A">
      <w:pPr>
        <w:pStyle w:val="a3"/>
        <w:numPr>
          <w:ilvl w:val="0"/>
          <w:numId w:val="10"/>
        </w:numPr>
        <w:ind w:left="284" w:hanging="284"/>
        <w:rPr>
          <w:szCs w:val="28"/>
        </w:rPr>
      </w:pPr>
      <w:r w:rsidRPr="004C0C28">
        <w:rPr>
          <w:szCs w:val="28"/>
        </w:rPr>
        <w:t xml:space="preserve">государственная и региональная социальная политика на макроуровне </w:t>
      </w:r>
    </w:p>
    <w:p w:rsidR="007C4F4A" w:rsidRDefault="007C4F4A" w:rsidP="007C4F4A">
      <w:pPr>
        <w:pStyle w:val="a3"/>
        <w:numPr>
          <w:ilvl w:val="0"/>
          <w:numId w:val="10"/>
        </w:numPr>
        <w:ind w:left="284" w:hanging="284"/>
        <w:rPr>
          <w:szCs w:val="28"/>
        </w:rPr>
      </w:pPr>
      <w:r w:rsidRPr="004C0C28">
        <w:rPr>
          <w:szCs w:val="28"/>
        </w:rPr>
        <w:t>межгосударственная социальная политика, связанная с решением глобальных экономических проблем, преодолением социально-экономической отсталости отдельных стран на интеруровне.</w:t>
      </w:r>
    </w:p>
    <w:p w:rsidR="007C4F4A" w:rsidRPr="00FA2104" w:rsidRDefault="007C4F4A" w:rsidP="007C4F4A">
      <w:pPr>
        <w:pStyle w:val="a3"/>
        <w:ind w:firstLine="567"/>
        <w:rPr>
          <w:szCs w:val="28"/>
        </w:rPr>
      </w:pPr>
    </w:p>
    <w:p w:rsidR="007C4F4A" w:rsidRDefault="007C4F4A" w:rsidP="002F50A5">
      <w:pPr>
        <w:rPr>
          <w:rFonts w:ascii="Times New Roman" w:hAnsi="Times New Roman"/>
          <w:sz w:val="24"/>
          <w:szCs w:val="24"/>
        </w:rPr>
      </w:pPr>
      <w:r>
        <w:rPr>
          <w:rFonts w:ascii="Times New Roman" w:hAnsi="Times New Roman"/>
          <w:sz w:val="24"/>
          <w:szCs w:val="24"/>
        </w:rPr>
        <w:t>Билет 16.</w:t>
      </w:r>
    </w:p>
    <w:p w:rsidR="007C4F4A" w:rsidRPr="004C0C28" w:rsidRDefault="007C4F4A" w:rsidP="007C4F4A">
      <w:pPr>
        <w:pStyle w:val="a3"/>
        <w:ind w:firstLine="567"/>
        <w:rPr>
          <w:b/>
          <w:szCs w:val="28"/>
        </w:rPr>
      </w:pPr>
      <w:r w:rsidRPr="004C0C28">
        <w:rPr>
          <w:b/>
          <w:szCs w:val="28"/>
        </w:rPr>
        <w:t>Уровень и качество жизни</w:t>
      </w:r>
    </w:p>
    <w:p w:rsidR="007C4F4A" w:rsidRPr="00FE23D3" w:rsidRDefault="007C4F4A" w:rsidP="007C4F4A">
      <w:pPr>
        <w:pStyle w:val="a3"/>
        <w:ind w:firstLine="567"/>
        <w:rPr>
          <w:szCs w:val="28"/>
        </w:rPr>
      </w:pPr>
      <w:r w:rsidRPr="00FE23D3">
        <w:rPr>
          <w:szCs w:val="28"/>
        </w:rPr>
        <w:t>Интегральной характеристикой благосостояния граждан страны являются уровень и качество жизни населения.</w:t>
      </w:r>
    </w:p>
    <w:p w:rsidR="007C4F4A" w:rsidRPr="00FE23D3" w:rsidRDefault="007C4F4A" w:rsidP="007C4F4A">
      <w:pPr>
        <w:pStyle w:val="a3"/>
        <w:ind w:firstLine="567"/>
        <w:rPr>
          <w:szCs w:val="28"/>
        </w:rPr>
      </w:pPr>
      <w:r w:rsidRPr="00FE23D3">
        <w:rPr>
          <w:szCs w:val="28"/>
        </w:rPr>
        <w:t>Уровень жизни отражает обеспеченность населения необходимыми для его жизнедеятельности материальными и духовными благами, достигнутый уровень их потребления и степень удовлетворения потребностей людей в этих благах.</w:t>
      </w:r>
    </w:p>
    <w:p w:rsidR="007C4F4A" w:rsidRPr="00FE23D3" w:rsidRDefault="007C4F4A" w:rsidP="007C4F4A">
      <w:pPr>
        <w:pStyle w:val="a3"/>
        <w:ind w:firstLine="567"/>
        <w:rPr>
          <w:szCs w:val="28"/>
        </w:rPr>
      </w:pPr>
      <w:r w:rsidRPr="00FE23D3">
        <w:rPr>
          <w:szCs w:val="28"/>
        </w:rPr>
        <w:t>Уровень жизни населения измеряется различными индикаторами и показателями, позволяющими всесторонне его характеризовать и определить дальнейшее развитие социальной политики государства и меры по ее реализации. Система показателей уровня жизни, рекомендуемая ООН, включает 12 основных групп: 1. рождаемость, смертность и другие демографические характеристики; 2. санитарно-гигиенические условия жизни; 3. потребление продовольственных товаров; 4. жилищные условия; 5. образование и культура; 6. условия труда и занятость; 7. доходы и расходы населения; и др.</w:t>
      </w:r>
    </w:p>
    <w:p w:rsidR="007C4F4A" w:rsidRPr="00FE23D3" w:rsidRDefault="007C4F4A" w:rsidP="007C4F4A">
      <w:pPr>
        <w:pStyle w:val="a3"/>
        <w:ind w:firstLine="567"/>
        <w:rPr>
          <w:szCs w:val="28"/>
        </w:rPr>
      </w:pPr>
      <w:r w:rsidRPr="00FE23D3">
        <w:rPr>
          <w:szCs w:val="28"/>
        </w:rPr>
        <w:t>Кроме этих основных показателей выделяют также некоторые информационные показатели: ВВП на душу населения, национальный доход на душу населения, объем потребления на душу населения и ряд других.</w:t>
      </w:r>
    </w:p>
    <w:p w:rsidR="007C4F4A" w:rsidRPr="00FE23D3" w:rsidRDefault="007C4F4A" w:rsidP="007C4F4A">
      <w:pPr>
        <w:pStyle w:val="a3"/>
        <w:ind w:firstLine="567"/>
        <w:rPr>
          <w:szCs w:val="28"/>
        </w:rPr>
      </w:pPr>
      <w:r w:rsidRPr="00FE23D3">
        <w:rPr>
          <w:szCs w:val="28"/>
        </w:rPr>
        <w:t>Более сложным показателем является показатель качества жизни населения.</w:t>
      </w:r>
    </w:p>
    <w:p w:rsidR="007C4F4A" w:rsidRPr="00FE23D3" w:rsidRDefault="007C4F4A" w:rsidP="007C4F4A">
      <w:pPr>
        <w:pStyle w:val="a3"/>
        <w:ind w:firstLine="567"/>
        <w:rPr>
          <w:szCs w:val="28"/>
        </w:rPr>
      </w:pPr>
      <w:r w:rsidRPr="00FE23D3">
        <w:rPr>
          <w:szCs w:val="28"/>
        </w:rPr>
        <w:t>Под качеством жизни в настоящее время понимают комплексную характеристику социально-экономических, политических, культурно-идеологических, экологических факторов и условий существования личности, положения человека в обществе.</w:t>
      </w:r>
    </w:p>
    <w:p w:rsidR="007C4F4A" w:rsidRPr="00FE23D3" w:rsidRDefault="007C4F4A" w:rsidP="007C4F4A">
      <w:pPr>
        <w:pStyle w:val="a3"/>
        <w:ind w:firstLine="567"/>
        <w:rPr>
          <w:szCs w:val="28"/>
        </w:rPr>
      </w:pPr>
      <w:r w:rsidRPr="00FE23D3">
        <w:rPr>
          <w:szCs w:val="28"/>
        </w:rPr>
        <w:t>В самом широком смысле понятие качества жизни населения включает четыре блока характеристик: 1. продолжительность жизни населения; 2. уровень жизни населения; 3. социальная безопасность; 4. качество окружающей среды.</w:t>
      </w:r>
    </w:p>
    <w:p w:rsidR="007C4F4A" w:rsidRDefault="007C4F4A" w:rsidP="007C4F4A">
      <w:pPr>
        <w:pStyle w:val="a3"/>
        <w:ind w:firstLine="567"/>
        <w:rPr>
          <w:szCs w:val="28"/>
        </w:rPr>
      </w:pPr>
      <w:r w:rsidRPr="00FE23D3">
        <w:rPr>
          <w:szCs w:val="28"/>
        </w:rPr>
        <w:t>Указанная совокупность показателей уровня и качества жизни населения в основном включена в систему национальной статистики Беларуси.</w:t>
      </w:r>
    </w:p>
    <w:p w:rsidR="007C4F4A" w:rsidRDefault="007C4F4A" w:rsidP="002F50A5">
      <w:pPr>
        <w:rPr>
          <w:rFonts w:ascii="Times New Roman" w:hAnsi="Times New Roman"/>
          <w:sz w:val="24"/>
          <w:szCs w:val="24"/>
        </w:rPr>
      </w:pPr>
    </w:p>
    <w:p w:rsidR="007C4F4A" w:rsidRDefault="007C4F4A" w:rsidP="002F50A5">
      <w:pPr>
        <w:rPr>
          <w:rFonts w:ascii="Times New Roman" w:hAnsi="Times New Roman"/>
          <w:sz w:val="24"/>
          <w:szCs w:val="24"/>
        </w:rPr>
      </w:pPr>
      <w:r>
        <w:rPr>
          <w:rFonts w:ascii="Times New Roman" w:hAnsi="Times New Roman"/>
          <w:sz w:val="24"/>
          <w:szCs w:val="24"/>
        </w:rPr>
        <w:t>Билет 17.</w:t>
      </w:r>
    </w:p>
    <w:p w:rsidR="007C4F4A" w:rsidRPr="004821CB" w:rsidRDefault="007C4F4A" w:rsidP="007C4F4A">
      <w:pPr>
        <w:pStyle w:val="a3"/>
        <w:ind w:firstLine="567"/>
        <w:rPr>
          <w:b/>
          <w:bCs/>
          <w:szCs w:val="28"/>
        </w:rPr>
      </w:pPr>
      <w:r w:rsidRPr="004821CB">
        <w:rPr>
          <w:b/>
          <w:bCs/>
          <w:szCs w:val="28"/>
        </w:rPr>
        <w:t>Дискреционная фискальная политика и ее механизм.</w:t>
      </w:r>
    </w:p>
    <w:p w:rsidR="007C4F4A" w:rsidRDefault="007C4F4A" w:rsidP="007C4F4A">
      <w:pPr>
        <w:pStyle w:val="a3"/>
        <w:ind w:firstLine="567"/>
        <w:rPr>
          <w:bCs/>
          <w:szCs w:val="28"/>
        </w:rPr>
      </w:pPr>
      <w:r w:rsidRPr="004821CB">
        <w:rPr>
          <w:bCs/>
          <w:szCs w:val="28"/>
        </w:rPr>
        <w:t>Дискреционная  политика  это сознательное изменение величин госрасходов и налогов со стороны государства направленных на изменение уровня занятости, объема производства и темпов инфляции. Государственные расходы делятся на государственные закупки и трансфертные расходы. Первые – изменяют величину национального дохода, вторые – означают его перераспределение. При росте государственных расходов объем производства увеличивается. Отношение изменения национального дохода к вызвавшему его изменению государственных расходов называется   мультипликатором государственных расходов. Mg= 1/1-mpc/  Основным фактором, определяющим величину мультипликатора  является предельная склонность к потреблению. Чем она больше, тем больше величина мультипликатора  государственных расходов</w:t>
      </w:r>
    </w:p>
    <w:p w:rsidR="007C4F4A" w:rsidRDefault="007C4F4A" w:rsidP="002F50A5">
      <w:pPr>
        <w:rPr>
          <w:rFonts w:ascii="Times New Roman" w:hAnsi="Times New Roman"/>
          <w:sz w:val="24"/>
          <w:szCs w:val="24"/>
        </w:rPr>
      </w:pPr>
    </w:p>
    <w:p w:rsidR="007C4F4A" w:rsidRDefault="007C4F4A" w:rsidP="002F50A5">
      <w:pPr>
        <w:rPr>
          <w:rFonts w:ascii="Times New Roman" w:hAnsi="Times New Roman"/>
          <w:sz w:val="24"/>
          <w:szCs w:val="24"/>
        </w:rPr>
      </w:pPr>
      <w:r>
        <w:rPr>
          <w:rFonts w:ascii="Times New Roman" w:hAnsi="Times New Roman"/>
          <w:sz w:val="24"/>
          <w:szCs w:val="24"/>
        </w:rPr>
        <w:t>Билет 18.</w:t>
      </w:r>
    </w:p>
    <w:p w:rsidR="007C4F4A" w:rsidRPr="004821CB" w:rsidRDefault="007C4F4A" w:rsidP="007C4F4A">
      <w:pPr>
        <w:pStyle w:val="a3"/>
        <w:ind w:firstLine="567"/>
        <w:rPr>
          <w:b/>
          <w:bCs/>
          <w:szCs w:val="28"/>
        </w:rPr>
      </w:pPr>
      <w:r w:rsidRPr="004821CB">
        <w:rPr>
          <w:b/>
          <w:bCs/>
          <w:szCs w:val="28"/>
        </w:rPr>
        <w:t>Недискреционная фискальная политика: встроенные стабилизаторы.</w:t>
      </w:r>
    </w:p>
    <w:p w:rsidR="007C4F4A" w:rsidRPr="004821CB" w:rsidRDefault="007C4F4A" w:rsidP="007C4F4A">
      <w:pPr>
        <w:pStyle w:val="a3"/>
        <w:ind w:firstLine="567"/>
        <w:rPr>
          <w:bCs/>
          <w:szCs w:val="28"/>
        </w:rPr>
      </w:pPr>
      <w:r w:rsidRPr="004821CB">
        <w:rPr>
          <w:bCs/>
          <w:szCs w:val="28"/>
        </w:rPr>
        <w:t>Фискальная политика, предполагающая автоматическое изменение государственных расходов, налогов и сальдо государственного бюджета в результате циклических колебаний совокупного дохода называется недискреционной фискальной политикой.</w:t>
      </w:r>
    </w:p>
    <w:p w:rsidR="007C4F4A" w:rsidRDefault="007C4F4A" w:rsidP="007C4F4A">
      <w:pPr>
        <w:pStyle w:val="a3"/>
        <w:ind w:firstLine="567"/>
        <w:rPr>
          <w:bCs/>
          <w:szCs w:val="28"/>
        </w:rPr>
      </w:pPr>
      <w:r w:rsidRPr="004821CB">
        <w:rPr>
          <w:bCs/>
          <w:szCs w:val="28"/>
        </w:rPr>
        <w:t xml:space="preserve"> В результате циклических колебаний совокупного дохода бюджетный дефицит, как и излишек, может возникать автоматически, в результате действия встроенных стабилизаторов экономики. Встроенный (автоматический) стабилизатор – этоэкономический механизм, позволяющий снизить амплитуду циклических колебаний занятости и выпуска, не прибегая к изменениям  экономической политики правительства. К автоматическим стабилизаторам относятся:  подоходный налог (налог на добавленную стоимость), пособия по безработице и социальные выплаты.В период спада встроенные стабилизаторы приводят к уменьшению налоговых поступлений в гос бюджет, росту социальных выплат и дифициту государственного бюджета. В перид подъёма, наоборот.</w:t>
      </w:r>
    </w:p>
    <w:p w:rsidR="007C4F4A" w:rsidRPr="00596CF2" w:rsidRDefault="007C4F4A" w:rsidP="007C4F4A">
      <w:pPr>
        <w:pStyle w:val="a3"/>
        <w:ind w:firstLine="567"/>
        <w:rPr>
          <w:b/>
          <w:szCs w:val="28"/>
        </w:rPr>
      </w:pPr>
      <w:r w:rsidRPr="00596CF2">
        <w:rPr>
          <w:b/>
          <w:szCs w:val="28"/>
        </w:rPr>
        <w:t>Государственная политика перераспределения доходов.</w:t>
      </w:r>
    </w:p>
    <w:p w:rsidR="007C4F4A" w:rsidRPr="00596CF2" w:rsidRDefault="007C4F4A" w:rsidP="007C4F4A">
      <w:pPr>
        <w:pStyle w:val="a3"/>
        <w:ind w:firstLine="567"/>
        <w:rPr>
          <w:szCs w:val="28"/>
        </w:rPr>
      </w:pPr>
      <w:r w:rsidRPr="00596CF2">
        <w:rPr>
          <w:szCs w:val="28"/>
        </w:rPr>
        <w:t>Один из «провалов» рынка проявляется в том, что рынок не гарантирует право на труд, на доход, на образование, не обеспечивает социальную защиту инвалидов, малоимущих, пенсионеров и некоторых других категорий граждан. В связи с этим возникает необходимость вмешательства государства в сферу распределения доходов и формирования соответствующей системы социального обеспечения нуждающихся.</w:t>
      </w:r>
    </w:p>
    <w:p w:rsidR="007C4F4A" w:rsidRPr="00596CF2" w:rsidRDefault="007C4F4A" w:rsidP="007C4F4A">
      <w:pPr>
        <w:pStyle w:val="a3"/>
        <w:ind w:firstLine="567"/>
        <w:rPr>
          <w:szCs w:val="28"/>
        </w:rPr>
      </w:pPr>
      <w:r w:rsidRPr="00596CF2">
        <w:rPr>
          <w:szCs w:val="28"/>
        </w:rPr>
        <w:t>Государственное перераспределение доходов осуществляется через бюджетно-финансовое регулирование.</w:t>
      </w:r>
    </w:p>
    <w:p w:rsidR="007C4F4A" w:rsidRPr="00596CF2" w:rsidRDefault="007C4F4A" w:rsidP="007C4F4A">
      <w:pPr>
        <w:pStyle w:val="a3"/>
        <w:ind w:firstLine="567"/>
        <w:rPr>
          <w:szCs w:val="28"/>
        </w:rPr>
      </w:pPr>
      <w:r w:rsidRPr="00596CF2">
        <w:rPr>
          <w:szCs w:val="28"/>
        </w:rPr>
        <w:t>Государство в соответствии с приоритетами социальной политики и действующими специальными социальными программами предоставляет социальные выплаты в форме денежных и натуральных трансфертов, а также услуг. Социальные выплаты и услуги многообразны. Они дифференцированы по источникам формирования и способам финансирования, условиям предоставления их кругу получателей. Денежные выплаты могут быть связаны с компенсацией потери (уменьшения) дохода в результате: полной или частичной потери трудоспособности, рождения детей, потери кормильцев или работы (пособия по безработице, компенсации затрат на переквалификацию и прочие выплаты безработным). Денежные социальные выплаты дополняются полностью или частично бесплатными услугами здравоохранения, образования, жилищного и транспортного секторов.</w:t>
      </w:r>
    </w:p>
    <w:p w:rsidR="007C4F4A" w:rsidRPr="00596CF2" w:rsidRDefault="007C4F4A" w:rsidP="007C4F4A">
      <w:pPr>
        <w:pStyle w:val="a3"/>
        <w:ind w:firstLine="567"/>
        <w:rPr>
          <w:szCs w:val="28"/>
        </w:rPr>
      </w:pPr>
      <w:r w:rsidRPr="00596CF2">
        <w:rPr>
          <w:szCs w:val="28"/>
        </w:rPr>
        <w:t>Все социальные трансферты могут носить единовременный характер или выплачи-ваться периодически в течение установленного времени. Размер социальных выплат мо-жет зависеть от законодательно устанавливаемого минимума душевого дохода или заработной платы. Социальные трансферты могут принимать форму налоговых скидок. Все социальные выплаты оформляются в систему социального страхования и социального обеспечения, дополненную государственной благотворительностью.</w:t>
      </w:r>
    </w:p>
    <w:p w:rsidR="007C4F4A" w:rsidRPr="00596CF2" w:rsidRDefault="007C4F4A" w:rsidP="007C4F4A">
      <w:pPr>
        <w:pStyle w:val="a3"/>
        <w:ind w:firstLine="567"/>
        <w:rPr>
          <w:szCs w:val="28"/>
        </w:rPr>
      </w:pPr>
      <w:r w:rsidRPr="00596CF2">
        <w:rPr>
          <w:szCs w:val="28"/>
        </w:rPr>
        <w:t>У политики перераспределения доходов и их выравнивания есть как сторонники, так и противники. Основной аргумент в пользу равенства доходов состоит в том, что любое перемещение доходов от относительно богатых граждан к относительно бедным увеличивает общую полезность в обществе, поскольку способствует удовлетворению более насущных потребностей за счет менее насущных. Главный довод оппонентов данной политики заключается в том, что равенство доходов подрывает стимулы к трудовой и предпринимательской деятельности и в конечном счете оборачивается снижением уровня дохода в будущем.</w:t>
      </w:r>
    </w:p>
    <w:p w:rsidR="007C4F4A" w:rsidRPr="00596CF2" w:rsidRDefault="007C4F4A" w:rsidP="007C4F4A">
      <w:pPr>
        <w:pStyle w:val="a3"/>
        <w:ind w:firstLine="567"/>
        <w:rPr>
          <w:szCs w:val="28"/>
        </w:rPr>
      </w:pPr>
      <w:r w:rsidRPr="00596CF2">
        <w:rPr>
          <w:szCs w:val="28"/>
        </w:rPr>
        <w:t>Основные меры социальной политики в Республике Беларусь направлены на усиление государственной поддержки социально уязвимых слоев и групп населения, повышение эффективности социальных программ и рациональное использование выделяемых государством средств на социальную защиту населения.</w:t>
      </w:r>
    </w:p>
    <w:p w:rsidR="007C4F4A" w:rsidRPr="00596CF2" w:rsidRDefault="007C4F4A" w:rsidP="007C4F4A">
      <w:pPr>
        <w:pStyle w:val="a3"/>
        <w:ind w:firstLine="567"/>
        <w:rPr>
          <w:szCs w:val="28"/>
        </w:rPr>
      </w:pPr>
    </w:p>
    <w:p w:rsidR="007C4F4A" w:rsidRDefault="007C4F4A" w:rsidP="002F50A5">
      <w:pPr>
        <w:rPr>
          <w:rFonts w:ascii="Times New Roman" w:hAnsi="Times New Roman"/>
          <w:sz w:val="24"/>
          <w:szCs w:val="24"/>
        </w:rPr>
      </w:pPr>
      <w:r>
        <w:rPr>
          <w:rFonts w:ascii="Times New Roman" w:hAnsi="Times New Roman"/>
          <w:sz w:val="24"/>
          <w:szCs w:val="24"/>
        </w:rPr>
        <w:t>Билет 19.</w:t>
      </w:r>
    </w:p>
    <w:p w:rsidR="007C4F4A" w:rsidRDefault="007C4F4A" w:rsidP="002F50A5">
      <w:pPr>
        <w:rPr>
          <w:rFonts w:ascii="Times New Roman" w:hAnsi="Times New Roman"/>
          <w:sz w:val="24"/>
          <w:szCs w:val="24"/>
        </w:rPr>
      </w:pPr>
      <w:r>
        <w:rPr>
          <w:rFonts w:ascii="Times New Roman" w:hAnsi="Times New Roman"/>
          <w:sz w:val="24"/>
          <w:szCs w:val="24"/>
        </w:rPr>
        <w:t>Билет 20.</w:t>
      </w:r>
    </w:p>
    <w:p w:rsidR="007C4F4A" w:rsidRPr="004821CB" w:rsidRDefault="007C4F4A" w:rsidP="007C4F4A">
      <w:pPr>
        <w:pStyle w:val="a3"/>
        <w:ind w:firstLine="567"/>
        <w:rPr>
          <w:b/>
          <w:bCs/>
          <w:szCs w:val="28"/>
        </w:rPr>
      </w:pPr>
      <w:r w:rsidRPr="004821CB">
        <w:rPr>
          <w:b/>
          <w:bCs/>
          <w:szCs w:val="28"/>
        </w:rPr>
        <w:t>Финансирование бюджетного дефицита.</w:t>
      </w:r>
    </w:p>
    <w:p w:rsidR="007C4F4A" w:rsidRPr="004821CB" w:rsidRDefault="007C4F4A" w:rsidP="007C4F4A">
      <w:pPr>
        <w:pStyle w:val="a3"/>
        <w:ind w:firstLine="567"/>
        <w:rPr>
          <w:bCs/>
          <w:szCs w:val="28"/>
        </w:rPr>
      </w:pPr>
      <w:r>
        <w:rPr>
          <w:bCs/>
          <w:szCs w:val="28"/>
        </w:rPr>
        <w:t>Бюджетный дефицит – это сумма</w:t>
      </w:r>
      <w:r w:rsidRPr="004821CB">
        <w:rPr>
          <w:bCs/>
          <w:szCs w:val="28"/>
        </w:rPr>
        <w:t xml:space="preserve">, на которую за данный год расходы правительства превосходят его доходы. </w:t>
      </w:r>
    </w:p>
    <w:p w:rsidR="007C4F4A" w:rsidRPr="004821CB" w:rsidRDefault="007C4F4A" w:rsidP="007C4F4A">
      <w:pPr>
        <w:pStyle w:val="a3"/>
        <w:ind w:firstLine="567"/>
        <w:rPr>
          <w:bCs/>
          <w:szCs w:val="28"/>
        </w:rPr>
      </w:pPr>
      <w:r>
        <w:rPr>
          <w:bCs/>
          <w:szCs w:val="28"/>
        </w:rPr>
        <w:t>Различают: структурный дефицит</w:t>
      </w:r>
      <w:r w:rsidRPr="004821CB">
        <w:rPr>
          <w:bCs/>
          <w:szCs w:val="28"/>
        </w:rPr>
        <w:t xml:space="preserve">, связанный с выполнением социально-экономических программ правительства, и циклический дефицит, если возникает положительное сальдо между реально наблюдаемым и структурным бюджетным дефицитом.  </w:t>
      </w:r>
    </w:p>
    <w:p w:rsidR="007C4F4A" w:rsidRDefault="007C4F4A" w:rsidP="007C4F4A">
      <w:pPr>
        <w:pStyle w:val="a3"/>
        <w:ind w:firstLine="567"/>
        <w:rPr>
          <w:bCs/>
          <w:szCs w:val="28"/>
        </w:rPr>
      </w:pPr>
      <w:r w:rsidRPr="004821CB">
        <w:rPr>
          <w:bCs/>
          <w:szCs w:val="28"/>
        </w:rPr>
        <w:t xml:space="preserve">Финансирование бюджетного дефицита: </w:t>
      </w:r>
    </w:p>
    <w:p w:rsidR="007C4F4A" w:rsidRDefault="007C4F4A" w:rsidP="007C4F4A">
      <w:pPr>
        <w:pStyle w:val="a3"/>
        <w:numPr>
          <w:ilvl w:val="0"/>
          <w:numId w:val="11"/>
        </w:numPr>
        <w:ind w:left="0" w:firstLine="567"/>
        <w:rPr>
          <w:bCs/>
          <w:szCs w:val="28"/>
        </w:rPr>
      </w:pPr>
      <w:r w:rsidRPr="004821CB">
        <w:rPr>
          <w:bCs/>
          <w:szCs w:val="28"/>
        </w:rPr>
        <w:t xml:space="preserve">структурный дефицит покрывается  за счет внутренних финансовых средств: кредитов Национального банка, выпуска государственных ценных бумаг и т.п.; </w:t>
      </w:r>
    </w:p>
    <w:p w:rsidR="007C4F4A" w:rsidRDefault="007C4F4A" w:rsidP="007C4F4A">
      <w:pPr>
        <w:pStyle w:val="a3"/>
        <w:numPr>
          <w:ilvl w:val="0"/>
          <w:numId w:val="11"/>
        </w:numPr>
        <w:ind w:left="0" w:firstLine="567"/>
        <w:rPr>
          <w:bCs/>
          <w:szCs w:val="28"/>
        </w:rPr>
      </w:pPr>
      <w:r w:rsidRPr="004821CB">
        <w:rPr>
          <w:bCs/>
          <w:szCs w:val="28"/>
        </w:rPr>
        <w:t xml:space="preserve">циклический дефицит – за счет проведения жесткой фискальной политики: в период спада либо растут налоги,  либо уменьшаются госрасходы, либо и то и другое; в период подъема, наоборот, растут налоги и возрастают госрасходы,  либо и то и другое. </w:t>
      </w:r>
    </w:p>
    <w:p w:rsidR="007C4F4A" w:rsidRDefault="007C4F4A" w:rsidP="007C4F4A">
      <w:pPr>
        <w:pStyle w:val="a3"/>
        <w:ind w:firstLine="567"/>
        <w:rPr>
          <w:bCs/>
          <w:szCs w:val="28"/>
        </w:rPr>
      </w:pPr>
      <w:r w:rsidRPr="004821CB">
        <w:rPr>
          <w:bCs/>
          <w:szCs w:val="28"/>
        </w:rPr>
        <w:t>Современное финансирование бюджетного дефицита в условиях стагфляции, помимо этих мер,  в основном направлено на оздоровление экономики, развитие производства и достижение полной занятости, хотя в краткосрочном периоде бюджетный дефицит даже возрастает, но в долгосрочном – налоговые поступления обеспечат его ликвидацию</w:t>
      </w:r>
    </w:p>
    <w:p w:rsidR="007C4F4A" w:rsidRPr="00FA2104" w:rsidRDefault="007C4F4A" w:rsidP="007C4F4A">
      <w:pPr>
        <w:pStyle w:val="a3"/>
        <w:ind w:firstLine="567"/>
        <w:rPr>
          <w:szCs w:val="28"/>
        </w:rPr>
      </w:pPr>
    </w:p>
    <w:p w:rsidR="00B01356" w:rsidRPr="003474E4" w:rsidRDefault="00B01356" w:rsidP="00B01356">
      <w:pPr>
        <w:pStyle w:val="a3"/>
        <w:ind w:firstLine="567"/>
        <w:rPr>
          <w:b/>
          <w:szCs w:val="28"/>
        </w:rPr>
      </w:pPr>
      <w:r w:rsidRPr="00596CF2">
        <w:rPr>
          <w:b/>
          <w:szCs w:val="28"/>
        </w:rPr>
        <w:t>Основные взаимосвязи в открытой экономике.</w:t>
      </w:r>
    </w:p>
    <w:p w:rsidR="00B01356" w:rsidRPr="00062737" w:rsidRDefault="00B01356" w:rsidP="00B01356">
      <w:pPr>
        <w:pStyle w:val="a3"/>
      </w:pPr>
      <w:r w:rsidRPr="00062737">
        <w:t>Открытая эк-ка означает, что:</w:t>
      </w:r>
    </w:p>
    <w:p w:rsidR="00B01356" w:rsidRPr="00062737" w:rsidRDefault="00B01356" w:rsidP="00B01356">
      <w:pPr>
        <w:pStyle w:val="a3"/>
      </w:pPr>
      <w:r w:rsidRPr="00062737">
        <w:t>--страны экспортируют и импортируют значительную долю выпускаемой продукции</w:t>
      </w:r>
    </w:p>
    <w:p w:rsidR="00B01356" w:rsidRPr="00062737" w:rsidRDefault="00B01356" w:rsidP="00B01356">
      <w:pPr>
        <w:pStyle w:val="a3"/>
      </w:pPr>
      <w:r w:rsidRPr="00062737">
        <w:t>-- страны получают и предоставляют кредиты на мировых рынках.</w:t>
      </w:r>
    </w:p>
    <w:p w:rsidR="00B01356" w:rsidRPr="00062737" w:rsidRDefault="00B01356" w:rsidP="00B01356">
      <w:pPr>
        <w:pStyle w:val="a3"/>
      </w:pPr>
      <w:r w:rsidRPr="00062737">
        <w:t xml:space="preserve">В закрытой эк-ке все расходы включают три составляющих: </w:t>
      </w:r>
      <w:r w:rsidRPr="00062737">
        <w:rPr>
          <w:lang w:val="en-US"/>
        </w:rPr>
        <w:t>C</w:t>
      </w:r>
      <w:r w:rsidRPr="00062737">
        <w:t xml:space="preserve">, </w:t>
      </w:r>
      <w:r w:rsidRPr="00062737">
        <w:rPr>
          <w:lang w:val="en-US"/>
        </w:rPr>
        <w:t>I</w:t>
      </w:r>
      <w:r w:rsidRPr="00062737">
        <w:t xml:space="preserve">, </w:t>
      </w:r>
      <w:r w:rsidRPr="00062737">
        <w:rPr>
          <w:lang w:val="en-US"/>
        </w:rPr>
        <w:t>G</w:t>
      </w:r>
      <w:r w:rsidRPr="00062737">
        <w:t xml:space="preserve">. В открытой эк-ке все расходы включают 4 составляющих: потребление отечественных товаров и услуг </w:t>
      </w:r>
      <w:r w:rsidRPr="00062737">
        <w:rPr>
          <w:lang w:val="en-US"/>
        </w:rPr>
        <w:t>G</w:t>
      </w:r>
      <w:r w:rsidRPr="00062737">
        <w:rPr>
          <w:vertAlign w:val="superscript"/>
          <w:lang w:val="en-US"/>
        </w:rPr>
        <w:t>d</w:t>
      </w:r>
      <w:r w:rsidRPr="00062737">
        <w:t xml:space="preserve">, инвестиционные расходы на отечественные товары и услуги </w:t>
      </w:r>
      <w:r w:rsidRPr="00062737">
        <w:rPr>
          <w:lang w:val="en-US"/>
        </w:rPr>
        <w:t>I</w:t>
      </w:r>
      <w:r w:rsidRPr="00062737">
        <w:rPr>
          <w:vertAlign w:val="superscript"/>
          <w:lang w:val="en-US"/>
        </w:rPr>
        <w:t>d</w:t>
      </w:r>
      <w:r w:rsidRPr="00062737">
        <w:t xml:space="preserve">, гос закупки </w:t>
      </w:r>
      <w:r w:rsidRPr="00062737">
        <w:rPr>
          <w:lang w:val="en-US"/>
        </w:rPr>
        <w:t>G</w:t>
      </w:r>
      <w:r w:rsidRPr="00062737">
        <w:rPr>
          <w:vertAlign w:val="superscript"/>
          <w:lang w:val="en-US"/>
        </w:rPr>
        <w:t>d</w:t>
      </w:r>
      <w:r w:rsidRPr="00062737">
        <w:t xml:space="preserve">, экспорт товаров и услуг произведенных внутри страны </w:t>
      </w:r>
      <w:r w:rsidRPr="00062737">
        <w:rPr>
          <w:lang w:val="en-US"/>
        </w:rPr>
        <w:t>EX</w:t>
      </w:r>
      <w:r w:rsidRPr="00062737">
        <w:t xml:space="preserve">.  </w:t>
      </w:r>
      <w:r w:rsidRPr="00062737">
        <w:rPr>
          <w:lang w:val="en-US"/>
        </w:rPr>
        <w:t>Y</w:t>
      </w:r>
      <w:r w:rsidRPr="00062737">
        <w:t xml:space="preserve"> = </w:t>
      </w:r>
      <w:r w:rsidRPr="00062737">
        <w:rPr>
          <w:lang w:val="en-US"/>
        </w:rPr>
        <w:t>G</w:t>
      </w:r>
      <w:r w:rsidRPr="00062737">
        <w:rPr>
          <w:vertAlign w:val="superscript"/>
          <w:lang w:val="en-US"/>
        </w:rPr>
        <w:t>d</w:t>
      </w:r>
      <w:r w:rsidRPr="00062737">
        <w:t xml:space="preserve">    +     </w:t>
      </w:r>
      <w:r w:rsidRPr="00062737">
        <w:rPr>
          <w:lang w:val="en-US"/>
        </w:rPr>
        <w:t>I</w:t>
      </w:r>
      <w:r w:rsidRPr="00062737">
        <w:rPr>
          <w:vertAlign w:val="superscript"/>
          <w:lang w:val="en-US"/>
        </w:rPr>
        <w:t>d</w:t>
      </w:r>
      <w:r w:rsidRPr="00062737">
        <w:t xml:space="preserve">     +      </w:t>
      </w:r>
      <w:r w:rsidRPr="00062737">
        <w:rPr>
          <w:lang w:val="en-US"/>
        </w:rPr>
        <w:t>G</w:t>
      </w:r>
      <w:r w:rsidRPr="00062737">
        <w:rPr>
          <w:vertAlign w:val="superscript"/>
          <w:lang w:val="en-US"/>
        </w:rPr>
        <w:t>d</w:t>
      </w:r>
      <w:r w:rsidRPr="00062737">
        <w:t xml:space="preserve">     +      </w:t>
      </w:r>
      <w:r w:rsidRPr="00062737">
        <w:rPr>
          <w:lang w:val="en-US"/>
        </w:rPr>
        <w:t>EX</w:t>
      </w:r>
      <w:r w:rsidRPr="00062737">
        <w:t xml:space="preserve"> </w:t>
      </w:r>
    </w:p>
    <w:p w:rsidR="00B01356" w:rsidRPr="00062737" w:rsidRDefault="00B01356" w:rsidP="00B01356">
      <w:pPr>
        <w:pStyle w:val="a3"/>
      </w:pPr>
      <w:r w:rsidRPr="00062737">
        <w:t xml:space="preserve">             внутренние расходы на      расходы иностранцев на</w:t>
      </w:r>
    </w:p>
    <w:p w:rsidR="00B01356" w:rsidRPr="00062737" w:rsidRDefault="00B01356" w:rsidP="00B01356">
      <w:pPr>
        <w:pStyle w:val="a3"/>
      </w:pPr>
      <w:r w:rsidRPr="00062737">
        <w:t xml:space="preserve">             отечественные товары      продукцию произведенную      </w:t>
      </w:r>
    </w:p>
    <w:p w:rsidR="00B01356" w:rsidRPr="00062737" w:rsidRDefault="00B01356" w:rsidP="00B01356">
      <w:pPr>
        <w:pStyle w:val="a3"/>
      </w:pPr>
      <w:r w:rsidRPr="00062737">
        <w:t xml:space="preserve">                     и услуги                          внутри страны    </w:t>
      </w:r>
    </w:p>
    <w:p w:rsidR="007C4F4A" w:rsidRDefault="007C4F4A" w:rsidP="002F50A5">
      <w:pPr>
        <w:rPr>
          <w:rFonts w:ascii="Times New Roman" w:hAnsi="Times New Roman"/>
          <w:sz w:val="24"/>
          <w:szCs w:val="24"/>
        </w:rPr>
      </w:pPr>
    </w:p>
    <w:p w:rsidR="00B01356" w:rsidRDefault="00B01356" w:rsidP="002F50A5">
      <w:pPr>
        <w:rPr>
          <w:rFonts w:ascii="Times New Roman" w:hAnsi="Times New Roman"/>
          <w:sz w:val="24"/>
          <w:szCs w:val="24"/>
        </w:rPr>
      </w:pPr>
      <w:r>
        <w:rPr>
          <w:rFonts w:ascii="Times New Roman" w:hAnsi="Times New Roman"/>
          <w:sz w:val="24"/>
          <w:szCs w:val="24"/>
        </w:rPr>
        <w:t>Билет 21.</w:t>
      </w:r>
    </w:p>
    <w:p w:rsidR="00B01356" w:rsidRPr="003474E4" w:rsidRDefault="00B01356" w:rsidP="00B01356">
      <w:pPr>
        <w:pStyle w:val="a3"/>
        <w:ind w:firstLine="567"/>
        <w:rPr>
          <w:b/>
          <w:szCs w:val="28"/>
        </w:rPr>
      </w:pPr>
      <w:r w:rsidRPr="00441A9E">
        <w:rPr>
          <w:b/>
          <w:szCs w:val="28"/>
        </w:rPr>
        <w:t>Понятие внутреннего и внешнего равновесия.</w:t>
      </w:r>
    </w:p>
    <w:p w:rsidR="00B01356" w:rsidRPr="00441A9E" w:rsidRDefault="00B01356" w:rsidP="00B01356">
      <w:pPr>
        <w:pStyle w:val="a3"/>
        <w:ind w:firstLine="567"/>
        <w:rPr>
          <w:szCs w:val="28"/>
        </w:rPr>
      </w:pPr>
      <w:r w:rsidRPr="00441A9E">
        <w:rPr>
          <w:szCs w:val="28"/>
        </w:rPr>
        <w:t>В открытой экономике с</w:t>
      </w:r>
      <w:r>
        <w:rPr>
          <w:szCs w:val="28"/>
        </w:rPr>
        <w:t>ерьезной проблемой макроэкономи</w:t>
      </w:r>
      <w:r w:rsidRPr="00441A9E">
        <w:rPr>
          <w:szCs w:val="28"/>
        </w:rPr>
        <w:t xml:space="preserve">ческого регулирования является достижение внутреннего и внешнего равновесия. Ее решение требует учета взаимного влияния как внутренних, так и внешних </w:t>
      </w:r>
      <w:r>
        <w:rPr>
          <w:szCs w:val="28"/>
        </w:rPr>
        <w:t>переменных (хотя это деление ус</w:t>
      </w:r>
      <w:r w:rsidRPr="00441A9E">
        <w:rPr>
          <w:szCs w:val="28"/>
        </w:rPr>
        <w:t>ловно). Проблема осложняется сущ</w:t>
      </w:r>
      <w:r>
        <w:rPr>
          <w:szCs w:val="28"/>
        </w:rPr>
        <w:t>ествованием обратного воз</w:t>
      </w:r>
      <w:r w:rsidRPr="00441A9E">
        <w:rPr>
          <w:szCs w:val="28"/>
        </w:rPr>
        <w:t xml:space="preserve">действия переменных друг на друга, а также тем, что единичное воздействие сопровождается обычно целой цепочкой следствий, как непосредственных, так и </w:t>
      </w:r>
      <w:r>
        <w:rPr>
          <w:szCs w:val="28"/>
        </w:rPr>
        <w:t>проявляющихся в долгосрочном пе</w:t>
      </w:r>
      <w:r w:rsidRPr="00441A9E">
        <w:rPr>
          <w:szCs w:val="28"/>
        </w:rPr>
        <w:t>риоде.</w:t>
      </w:r>
    </w:p>
    <w:p w:rsidR="00B01356" w:rsidRPr="00441A9E" w:rsidRDefault="00B01356" w:rsidP="00B01356">
      <w:pPr>
        <w:pStyle w:val="a3"/>
        <w:ind w:firstLine="567"/>
        <w:rPr>
          <w:szCs w:val="28"/>
        </w:rPr>
      </w:pPr>
      <w:r w:rsidRPr="00441A9E">
        <w:rPr>
          <w:szCs w:val="28"/>
        </w:rPr>
        <w:t>Внутреннее равновесие предполагает баланс</w:t>
      </w:r>
      <w:r>
        <w:rPr>
          <w:szCs w:val="28"/>
        </w:rPr>
        <w:t xml:space="preserve"> спроса и пред</w:t>
      </w:r>
      <w:r w:rsidRPr="00441A9E">
        <w:rPr>
          <w:szCs w:val="28"/>
        </w:rPr>
        <w:t>ложения на уровне полной занятости при отсутствии инфляции (или ее стабильно низком уровн</w:t>
      </w:r>
      <w:r>
        <w:rPr>
          <w:szCs w:val="28"/>
        </w:rPr>
        <w:t>е). В краткосрочном аспекте про</w:t>
      </w:r>
      <w:r w:rsidRPr="00441A9E">
        <w:rPr>
          <w:szCs w:val="28"/>
        </w:rPr>
        <w:t>блема внутреннего баланса реша</w:t>
      </w:r>
      <w:r>
        <w:rPr>
          <w:szCs w:val="28"/>
        </w:rPr>
        <w:t>ется, прежде всего, методами ре</w:t>
      </w:r>
      <w:r w:rsidRPr="00441A9E">
        <w:rPr>
          <w:szCs w:val="28"/>
        </w:rPr>
        <w:t>гулирования совокупного с</w:t>
      </w:r>
      <w:r>
        <w:rPr>
          <w:szCs w:val="28"/>
        </w:rPr>
        <w:t>проса с помощью фискальной и де</w:t>
      </w:r>
      <w:r w:rsidRPr="00441A9E">
        <w:rPr>
          <w:szCs w:val="28"/>
        </w:rPr>
        <w:t>нежной политики. Внешнее равновесие связано с поддержанием нулевого сал</w:t>
      </w:r>
      <w:r>
        <w:rPr>
          <w:szCs w:val="28"/>
        </w:rPr>
        <w:t>ьдо ПБ в определенном режиме ва</w:t>
      </w:r>
      <w:r w:rsidRPr="00441A9E">
        <w:rPr>
          <w:szCs w:val="28"/>
        </w:rPr>
        <w:t>лютного курса. Иногда эту пр</w:t>
      </w:r>
      <w:r>
        <w:rPr>
          <w:szCs w:val="28"/>
        </w:rPr>
        <w:t>облему подразделяют на две само</w:t>
      </w:r>
      <w:r w:rsidRPr="00441A9E">
        <w:rPr>
          <w:szCs w:val="28"/>
        </w:rPr>
        <w:t>стоятельные: достижение определенного состояния счета текущих операций и поддержание заданного</w:t>
      </w:r>
      <w:r>
        <w:rPr>
          <w:szCs w:val="28"/>
        </w:rPr>
        <w:t xml:space="preserve"> уровня валютных резервов. Ус</w:t>
      </w:r>
      <w:r w:rsidRPr="00441A9E">
        <w:rPr>
          <w:szCs w:val="28"/>
        </w:rPr>
        <w:t>ложняется задача достижения внешнего баланса таким фактором, как мобильность капитала. Меры государственного регу</w:t>
      </w:r>
      <w:r>
        <w:rPr>
          <w:szCs w:val="28"/>
        </w:rPr>
        <w:t>лирования остаются теми же: кре</w:t>
      </w:r>
      <w:r w:rsidRPr="00441A9E">
        <w:rPr>
          <w:szCs w:val="28"/>
        </w:rPr>
        <w:t>дитно-денежная и бюджетно-н</w:t>
      </w:r>
      <w:r>
        <w:rPr>
          <w:szCs w:val="28"/>
        </w:rPr>
        <w:t>алоговая политика, но иногда вы</w:t>
      </w:r>
      <w:r w:rsidRPr="00441A9E">
        <w:rPr>
          <w:szCs w:val="28"/>
        </w:rPr>
        <w:t>деляют как самостоятельную и политику обменного курса. Фактически поддержание внешнего и внутренн</w:t>
      </w:r>
      <w:r>
        <w:rPr>
          <w:szCs w:val="28"/>
        </w:rPr>
        <w:t>его равновесия касается функцио</w:t>
      </w:r>
      <w:r w:rsidRPr="00441A9E">
        <w:rPr>
          <w:szCs w:val="28"/>
        </w:rPr>
        <w:t>нирования трех рынков: товарного, денежного и валютного.</w:t>
      </w:r>
    </w:p>
    <w:p w:rsidR="00B01356" w:rsidRPr="00441A9E" w:rsidRDefault="00B01356" w:rsidP="00B01356">
      <w:pPr>
        <w:pStyle w:val="a3"/>
        <w:ind w:firstLine="567"/>
        <w:rPr>
          <w:szCs w:val="28"/>
        </w:rPr>
      </w:pPr>
    </w:p>
    <w:p w:rsidR="00B01356" w:rsidRDefault="00B01356" w:rsidP="002F50A5">
      <w:pPr>
        <w:rPr>
          <w:rFonts w:ascii="Times New Roman" w:hAnsi="Times New Roman"/>
          <w:sz w:val="24"/>
          <w:szCs w:val="24"/>
        </w:rPr>
      </w:pPr>
      <w:r>
        <w:rPr>
          <w:rFonts w:ascii="Times New Roman" w:hAnsi="Times New Roman"/>
          <w:sz w:val="24"/>
          <w:szCs w:val="24"/>
        </w:rPr>
        <w:t>Билет 22.</w:t>
      </w:r>
    </w:p>
    <w:p w:rsidR="00B01356" w:rsidRPr="004821CB" w:rsidRDefault="00B01356" w:rsidP="00B01356">
      <w:pPr>
        <w:pStyle w:val="a3"/>
        <w:ind w:firstLine="567"/>
        <w:rPr>
          <w:b/>
          <w:bCs/>
          <w:szCs w:val="28"/>
        </w:rPr>
      </w:pPr>
      <w:r w:rsidRPr="004821CB">
        <w:rPr>
          <w:b/>
          <w:bCs/>
          <w:szCs w:val="28"/>
        </w:rPr>
        <w:t>Понятие и цели денежно-кредитной политики.</w:t>
      </w:r>
    </w:p>
    <w:p w:rsidR="00B01356" w:rsidRDefault="00B01356" w:rsidP="00B01356">
      <w:pPr>
        <w:pStyle w:val="a3"/>
        <w:ind w:firstLine="567"/>
        <w:rPr>
          <w:bCs/>
          <w:szCs w:val="28"/>
        </w:rPr>
      </w:pPr>
      <w:r w:rsidRPr="004821CB">
        <w:rPr>
          <w:bCs/>
          <w:szCs w:val="28"/>
        </w:rPr>
        <w:t>Денежно-кредитная политика  это регулирование центральным банком предложение денег путем воздействия на денежную базу, а также на мультипликатор с целью стабилизации совокупног</w:t>
      </w:r>
      <w:r>
        <w:rPr>
          <w:bCs/>
          <w:szCs w:val="28"/>
        </w:rPr>
        <w:t xml:space="preserve"> </w:t>
      </w:r>
      <w:r w:rsidRPr="004821CB">
        <w:rPr>
          <w:bCs/>
          <w:szCs w:val="28"/>
        </w:rPr>
        <w:t>ообъема производства, занятости и уровня цен. Денежно-кредитная политика вызывает увеличение  предложения денег  во время спада, а во время инфляции ограничивает предложение, для ограничения расходов. Основные цели денежно-кредитной политики– это  высокий уровень занятости, экономический рост, стабильность цен, стабильность ставки процента, стабильность на финансовом рынке и стабильность валютного курса.  После выбора конечных целей определяется набор  целевых показателей, влияющих на определенные цели.   Их называют промежуточными целями. Это денежные агрегаты, ставки процента,</w:t>
      </w:r>
      <w:r>
        <w:rPr>
          <w:bCs/>
          <w:szCs w:val="28"/>
        </w:rPr>
        <w:t xml:space="preserve"> </w:t>
      </w:r>
      <w:r w:rsidRPr="004821CB">
        <w:rPr>
          <w:bCs/>
          <w:szCs w:val="28"/>
        </w:rPr>
        <w:t>обменный курс. Критериями выбора промежуточных целей являются измеримость, управляемость и предсказуемость воздействия на конечную це</w:t>
      </w:r>
      <w:r>
        <w:rPr>
          <w:bCs/>
          <w:szCs w:val="28"/>
        </w:rPr>
        <w:t>ль</w:t>
      </w:r>
      <w:r w:rsidRPr="004821CB">
        <w:rPr>
          <w:bCs/>
          <w:szCs w:val="28"/>
        </w:rPr>
        <w:t>.</w:t>
      </w:r>
    </w:p>
    <w:p w:rsidR="00B01356" w:rsidRPr="00FA2104" w:rsidRDefault="00B01356" w:rsidP="00B01356">
      <w:pPr>
        <w:pStyle w:val="a3"/>
        <w:ind w:firstLine="567"/>
        <w:rPr>
          <w:szCs w:val="28"/>
        </w:rPr>
      </w:pPr>
    </w:p>
    <w:p w:rsidR="00B01356" w:rsidRDefault="00B01356" w:rsidP="002F50A5">
      <w:pPr>
        <w:rPr>
          <w:rFonts w:ascii="Times New Roman" w:hAnsi="Times New Roman"/>
          <w:sz w:val="24"/>
          <w:szCs w:val="24"/>
        </w:rPr>
      </w:pPr>
    </w:p>
    <w:p w:rsidR="00B01356" w:rsidRDefault="00B01356" w:rsidP="002F50A5">
      <w:pPr>
        <w:rPr>
          <w:rFonts w:ascii="Times New Roman" w:hAnsi="Times New Roman"/>
          <w:sz w:val="24"/>
          <w:szCs w:val="24"/>
        </w:rPr>
      </w:pPr>
      <w:r>
        <w:rPr>
          <w:rFonts w:ascii="Times New Roman" w:hAnsi="Times New Roman"/>
          <w:sz w:val="24"/>
          <w:szCs w:val="24"/>
        </w:rPr>
        <w:t>Билет 23.</w:t>
      </w:r>
    </w:p>
    <w:p w:rsidR="00B01356" w:rsidRPr="004821CB" w:rsidRDefault="00B01356" w:rsidP="00B01356">
      <w:pPr>
        <w:pStyle w:val="a3"/>
        <w:ind w:firstLine="567"/>
        <w:rPr>
          <w:b/>
          <w:bCs/>
          <w:szCs w:val="28"/>
        </w:rPr>
      </w:pPr>
      <w:r w:rsidRPr="004821CB">
        <w:rPr>
          <w:b/>
          <w:bCs/>
          <w:szCs w:val="28"/>
        </w:rPr>
        <w:t>Создание денег банковской системой.</w:t>
      </w:r>
    </w:p>
    <w:p w:rsidR="00B01356" w:rsidRPr="004821CB" w:rsidRDefault="00B01356" w:rsidP="00B01356">
      <w:pPr>
        <w:pStyle w:val="a3"/>
        <w:ind w:firstLine="567"/>
        <w:rPr>
          <w:bCs/>
          <w:szCs w:val="28"/>
        </w:rPr>
      </w:pPr>
      <w:r w:rsidRPr="004821CB">
        <w:rPr>
          <w:bCs/>
          <w:szCs w:val="28"/>
        </w:rPr>
        <w:t>Субъектами формирования предложения денег являются: центральный банк, коммерческие банки, вкладчики, заемщики.</w:t>
      </w:r>
    </w:p>
    <w:p w:rsidR="00B01356" w:rsidRPr="004821CB" w:rsidRDefault="00B01356" w:rsidP="00B01356">
      <w:pPr>
        <w:pStyle w:val="a3"/>
        <w:ind w:firstLine="567"/>
        <w:rPr>
          <w:bCs/>
          <w:szCs w:val="28"/>
        </w:rPr>
      </w:pPr>
      <w:r w:rsidRPr="004821CB">
        <w:rPr>
          <w:bCs/>
          <w:szCs w:val="28"/>
        </w:rPr>
        <w:t>Активы центробанка: государственные ценные бумаги, кредиты, предоставляемые коммерческим банкам</w:t>
      </w:r>
    </w:p>
    <w:p w:rsidR="00B01356" w:rsidRPr="004821CB" w:rsidRDefault="00B01356" w:rsidP="00B01356">
      <w:pPr>
        <w:pStyle w:val="a3"/>
        <w:ind w:firstLine="567"/>
        <w:rPr>
          <w:bCs/>
          <w:szCs w:val="28"/>
        </w:rPr>
      </w:pPr>
      <w:r w:rsidRPr="004821CB">
        <w:rPr>
          <w:bCs/>
          <w:szCs w:val="28"/>
        </w:rPr>
        <w:t xml:space="preserve">Пассивы цетробанка: - это активы коммерческих банков, размещенные в центральном банке в виде резервов. В  резервы коммерческих банков  еще входят находящиеся у них наличные средства.  </w:t>
      </w:r>
    </w:p>
    <w:p w:rsidR="00B01356" w:rsidRPr="004821CB" w:rsidRDefault="00B01356" w:rsidP="00B01356">
      <w:pPr>
        <w:pStyle w:val="a3"/>
        <w:ind w:firstLine="567"/>
        <w:rPr>
          <w:bCs/>
          <w:szCs w:val="28"/>
        </w:rPr>
      </w:pPr>
      <w:r w:rsidRPr="004821CB">
        <w:rPr>
          <w:bCs/>
          <w:szCs w:val="28"/>
        </w:rPr>
        <w:t>Резервы делятся на обязательные резервы (созданные по требованию центробанка) и избыточные резервы (дополнительные резервы по усмотрению самого банка)</w:t>
      </w:r>
    </w:p>
    <w:p w:rsidR="00B01356" w:rsidRPr="004821CB" w:rsidRDefault="00B01356" w:rsidP="00B01356">
      <w:pPr>
        <w:pStyle w:val="a3"/>
        <w:ind w:firstLine="567"/>
        <w:rPr>
          <w:bCs/>
          <w:szCs w:val="28"/>
        </w:rPr>
      </w:pPr>
      <w:r w:rsidRPr="004821CB">
        <w:rPr>
          <w:bCs/>
          <w:szCs w:val="28"/>
        </w:rPr>
        <w:t>Норма обязательных резервов (r)- это отношение суммы обязательных резервов к общей сумме банковских депозитов (колеблется от 3 до 15%)</w:t>
      </w:r>
    </w:p>
    <w:p w:rsidR="00B01356" w:rsidRDefault="00B01356" w:rsidP="00B01356">
      <w:pPr>
        <w:pStyle w:val="a3"/>
        <w:ind w:firstLine="567"/>
        <w:rPr>
          <w:bCs/>
          <w:szCs w:val="28"/>
        </w:rPr>
      </w:pPr>
      <w:r w:rsidRPr="004821CB">
        <w:rPr>
          <w:bCs/>
          <w:szCs w:val="28"/>
        </w:rPr>
        <w:t xml:space="preserve">Центральный банк может изменять резервы банковской системы через одновременное изменение кредита банкам и скупки государственных облигаций.  Коммерческие банки – через  выдачу  ссуд (денежное предложение растет) и возвращение им ссуд (денежное предложение сокращается).  </w:t>
      </w:r>
    </w:p>
    <w:p w:rsidR="00B01356" w:rsidRPr="00FA2104" w:rsidRDefault="00B01356" w:rsidP="00B01356">
      <w:pPr>
        <w:pStyle w:val="a3"/>
        <w:ind w:firstLine="567"/>
        <w:rPr>
          <w:szCs w:val="28"/>
        </w:rPr>
      </w:pPr>
    </w:p>
    <w:p w:rsidR="00B01356" w:rsidRDefault="00B01356" w:rsidP="002F50A5">
      <w:pPr>
        <w:rPr>
          <w:rFonts w:ascii="Times New Roman" w:hAnsi="Times New Roman"/>
          <w:sz w:val="24"/>
          <w:szCs w:val="24"/>
        </w:rPr>
      </w:pPr>
      <w:r>
        <w:rPr>
          <w:rFonts w:ascii="Times New Roman" w:hAnsi="Times New Roman"/>
          <w:sz w:val="24"/>
          <w:szCs w:val="24"/>
        </w:rPr>
        <w:t>Билет 24.</w:t>
      </w:r>
    </w:p>
    <w:p w:rsidR="00B01356" w:rsidRPr="00363085" w:rsidRDefault="00B01356" w:rsidP="00B01356">
      <w:pPr>
        <w:pStyle w:val="a3"/>
        <w:ind w:firstLine="567"/>
        <w:rPr>
          <w:b/>
          <w:bCs/>
          <w:szCs w:val="28"/>
        </w:rPr>
      </w:pPr>
      <w:r w:rsidRPr="00363085">
        <w:rPr>
          <w:b/>
          <w:bCs/>
          <w:szCs w:val="28"/>
        </w:rPr>
        <w:t>Инструменты денежно-кредитной политики.</w:t>
      </w:r>
    </w:p>
    <w:p w:rsidR="00B01356" w:rsidRPr="00363085" w:rsidRDefault="00B01356" w:rsidP="00B01356">
      <w:pPr>
        <w:pStyle w:val="a3"/>
        <w:ind w:firstLine="567"/>
        <w:rPr>
          <w:bCs/>
          <w:szCs w:val="28"/>
        </w:rPr>
      </w:pPr>
      <w:r w:rsidRPr="00363085">
        <w:rPr>
          <w:bCs/>
          <w:szCs w:val="28"/>
        </w:rPr>
        <w:t>Инструменты: денежно-кредитной политики позволяют изменять денежную базу путем управления объёмами  рефинансирования и регулирования резервных требований. К ним относят:</w:t>
      </w:r>
    </w:p>
    <w:p w:rsidR="00B01356" w:rsidRPr="00363085" w:rsidRDefault="00B01356" w:rsidP="00B01356">
      <w:pPr>
        <w:pStyle w:val="a3"/>
        <w:ind w:firstLine="567"/>
        <w:rPr>
          <w:bCs/>
          <w:szCs w:val="28"/>
        </w:rPr>
      </w:pPr>
      <w:r>
        <w:rPr>
          <w:bCs/>
          <w:szCs w:val="28"/>
        </w:rPr>
        <w:t>1. лимиты кредитования</w:t>
      </w:r>
      <w:r w:rsidRPr="00363085">
        <w:rPr>
          <w:bCs/>
          <w:szCs w:val="28"/>
        </w:rPr>
        <w:t>,</w:t>
      </w:r>
      <w:r>
        <w:rPr>
          <w:bCs/>
          <w:szCs w:val="28"/>
        </w:rPr>
        <w:t xml:space="preserve"> </w:t>
      </w:r>
      <w:r w:rsidRPr="00363085">
        <w:rPr>
          <w:bCs/>
          <w:szCs w:val="28"/>
        </w:rPr>
        <w:t>прямое регулирование ставки процента (инструменты прямого регулирования);</w:t>
      </w:r>
    </w:p>
    <w:p w:rsidR="00B01356" w:rsidRPr="00363085" w:rsidRDefault="00B01356" w:rsidP="00B01356">
      <w:pPr>
        <w:pStyle w:val="a3"/>
        <w:ind w:firstLine="567"/>
        <w:rPr>
          <w:bCs/>
          <w:szCs w:val="28"/>
        </w:rPr>
      </w:pPr>
      <w:r w:rsidRPr="00363085">
        <w:rPr>
          <w:bCs/>
          <w:szCs w:val="28"/>
        </w:rPr>
        <w:t>2. операции на открытом рынке ценных бумаг;</w:t>
      </w:r>
    </w:p>
    <w:p w:rsidR="00B01356" w:rsidRPr="00363085" w:rsidRDefault="00B01356" w:rsidP="00B01356">
      <w:pPr>
        <w:pStyle w:val="a3"/>
        <w:ind w:firstLine="567"/>
        <w:rPr>
          <w:bCs/>
          <w:szCs w:val="28"/>
        </w:rPr>
      </w:pPr>
      <w:r w:rsidRPr="00363085">
        <w:rPr>
          <w:bCs/>
          <w:szCs w:val="28"/>
        </w:rPr>
        <w:t>3. регулирование учётной (дисконтной) ставки процента;</w:t>
      </w:r>
    </w:p>
    <w:p w:rsidR="00B01356" w:rsidRPr="00363085" w:rsidRDefault="00B01356" w:rsidP="00B01356">
      <w:pPr>
        <w:pStyle w:val="a3"/>
        <w:ind w:firstLine="567"/>
        <w:rPr>
          <w:bCs/>
          <w:szCs w:val="28"/>
        </w:rPr>
      </w:pPr>
      <w:r>
        <w:rPr>
          <w:bCs/>
          <w:szCs w:val="28"/>
        </w:rPr>
        <w:t xml:space="preserve">4. </w:t>
      </w:r>
      <w:r w:rsidRPr="00363085">
        <w:rPr>
          <w:bCs/>
          <w:szCs w:val="28"/>
        </w:rPr>
        <w:t>манипулирование нормой обязательных резервов. Пункты 2,</w:t>
      </w:r>
      <w:r>
        <w:rPr>
          <w:bCs/>
          <w:szCs w:val="28"/>
        </w:rPr>
        <w:t xml:space="preserve"> </w:t>
      </w:r>
      <w:r w:rsidRPr="00363085">
        <w:rPr>
          <w:bCs/>
          <w:szCs w:val="28"/>
        </w:rPr>
        <w:t>3,</w:t>
      </w:r>
      <w:r>
        <w:rPr>
          <w:bCs/>
          <w:szCs w:val="28"/>
        </w:rPr>
        <w:t xml:space="preserve"> </w:t>
      </w:r>
      <w:r w:rsidRPr="00363085">
        <w:rPr>
          <w:bCs/>
          <w:szCs w:val="28"/>
        </w:rPr>
        <w:t>4  это инструме</w:t>
      </w:r>
      <w:r>
        <w:rPr>
          <w:bCs/>
          <w:szCs w:val="28"/>
        </w:rPr>
        <w:t>нты косвенного регулирования.</w:t>
      </w:r>
    </w:p>
    <w:p w:rsidR="00B01356" w:rsidRDefault="00B01356" w:rsidP="00B01356">
      <w:pPr>
        <w:pStyle w:val="a3"/>
        <w:ind w:firstLine="567"/>
        <w:rPr>
          <w:bCs/>
          <w:szCs w:val="28"/>
        </w:rPr>
      </w:pPr>
      <w:r w:rsidRPr="00363085">
        <w:rPr>
          <w:bCs/>
          <w:szCs w:val="28"/>
        </w:rPr>
        <w:t>К селективным инструментам относятся: контроль по отдельным видам кредита, установление предельных лимитов по учету векселей для отдельных банков и т.д.</w:t>
      </w:r>
    </w:p>
    <w:p w:rsidR="00B01356" w:rsidRPr="00FA2104" w:rsidRDefault="00B01356" w:rsidP="00B01356">
      <w:pPr>
        <w:pStyle w:val="a3"/>
        <w:ind w:firstLine="567"/>
        <w:rPr>
          <w:szCs w:val="28"/>
        </w:rPr>
      </w:pPr>
    </w:p>
    <w:p w:rsidR="00B01356" w:rsidRDefault="00B01356" w:rsidP="002F50A5">
      <w:pPr>
        <w:rPr>
          <w:rFonts w:ascii="Times New Roman" w:hAnsi="Times New Roman"/>
          <w:sz w:val="24"/>
          <w:szCs w:val="24"/>
        </w:rPr>
      </w:pPr>
      <w:r>
        <w:rPr>
          <w:rFonts w:ascii="Times New Roman" w:hAnsi="Times New Roman"/>
          <w:sz w:val="24"/>
          <w:szCs w:val="24"/>
        </w:rPr>
        <w:t>Билет 25.</w:t>
      </w:r>
    </w:p>
    <w:p w:rsidR="00B01356" w:rsidRPr="00596CF2" w:rsidRDefault="00B01356" w:rsidP="00B01356">
      <w:pPr>
        <w:pStyle w:val="a3"/>
        <w:ind w:firstLine="567"/>
        <w:rPr>
          <w:b/>
          <w:szCs w:val="28"/>
        </w:rPr>
      </w:pPr>
      <w:r w:rsidRPr="00596CF2">
        <w:rPr>
          <w:b/>
          <w:szCs w:val="28"/>
        </w:rPr>
        <w:t>Необходимость перехода к рыночной экономике.</w:t>
      </w:r>
    </w:p>
    <w:p w:rsidR="00B01356" w:rsidRPr="00596CF2" w:rsidRDefault="00B01356" w:rsidP="00B01356">
      <w:pPr>
        <w:pStyle w:val="a3"/>
        <w:ind w:firstLine="567"/>
        <w:rPr>
          <w:szCs w:val="28"/>
        </w:rPr>
      </w:pPr>
      <w:r w:rsidRPr="00596CF2">
        <w:rPr>
          <w:szCs w:val="28"/>
        </w:rPr>
        <w:t>Необходимость перехода от административно-командной экономики к современной рыночной была обусловлена тем, что со временем стали все больше проявляется и нарастать отрицательные последствия планового функционирования экономики вследствие: снижения эффективности производства; преобладания экстенсивного типа развития; невосприимчивости экономики к достижениям НТП; диспропорциональности развития народного хозяйства; уравнительное распределение благ в сочетании с привилегиями для отдельных групп; подрыв трудовой мотивации; исключение предпринимательской инициативы; постоянный, всеобщий, нарастающий дефицит.</w:t>
      </w:r>
    </w:p>
    <w:p w:rsidR="00B01356" w:rsidRDefault="00B01356" w:rsidP="00B01356">
      <w:pPr>
        <w:pStyle w:val="a3"/>
        <w:ind w:firstLine="567"/>
        <w:rPr>
          <w:szCs w:val="28"/>
        </w:rPr>
      </w:pPr>
      <w:r w:rsidRPr="00596CF2">
        <w:rPr>
          <w:szCs w:val="28"/>
        </w:rPr>
        <w:t>Необходимость переходы к рыночной экономике обусловлена ее эффективностью.</w:t>
      </w:r>
    </w:p>
    <w:p w:rsidR="00B01356" w:rsidRDefault="00B01356" w:rsidP="002F50A5">
      <w:pPr>
        <w:rPr>
          <w:rFonts w:ascii="Times New Roman" w:hAnsi="Times New Roman"/>
          <w:sz w:val="24"/>
          <w:szCs w:val="24"/>
        </w:rPr>
      </w:pPr>
    </w:p>
    <w:p w:rsidR="00B01356" w:rsidRDefault="00B01356" w:rsidP="002F50A5">
      <w:pPr>
        <w:rPr>
          <w:rFonts w:ascii="Times New Roman" w:hAnsi="Times New Roman"/>
          <w:sz w:val="24"/>
          <w:szCs w:val="24"/>
        </w:rPr>
      </w:pPr>
      <w:r>
        <w:rPr>
          <w:rFonts w:ascii="Times New Roman" w:hAnsi="Times New Roman"/>
          <w:sz w:val="24"/>
          <w:szCs w:val="24"/>
        </w:rPr>
        <w:t>Билет 26.</w:t>
      </w:r>
    </w:p>
    <w:p w:rsidR="00B01356" w:rsidRPr="003474E4" w:rsidRDefault="00B01356" w:rsidP="00B01356">
      <w:pPr>
        <w:pStyle w:val="a3"/>
        <w:ind w:firstLine="567"/>
        <w:rPr>
          <w:b/>
          <w:bCs/>
          <w:szCs w:val="28"/>
        </w:rPr>
      </w:pPr>
      <w:r w:rsidRPr="00F93685">
        <w:rPr>
          <w:b/>
          <w:bCs/>
          <w:szCs w:val="28"/>
        </w:rPr>
        <w:t>Эффективность денежно-кредитной политики.</w:t>
      </w:r>
    </w:p>
    <w:p w:rsidR="00B01356" w:rsidRPr="00F93685" w:rsidRDefault="00B01356" w:rsidP="00B01356">
      <w:pPr>
        <w:pStyle w:val="a3"/>
        <w:ind w:firstLine="567"/>
        <w:rPr>
          <w:bCs/>
          <w:szCs w:val="28"/>
        </w:rPr>
      </w:pPr>
      <w:r w:rsidRPr="00F93685">
        <w:rPr>
          <w:bCs/>
          <w:szCs w:val="28"/>
        </w:rPr>
        <w:t>Эффект-ть ДКП зависит от определённых сложностей:</w:t>
      </w:r>
    </w:p>
    <w:p w:rsidR="00B01356" w:rsidRPr="00F93685" w:rsidRDefault="00B01356" w:rsidP="00B01356">
      <w:pPr>
        <w:pStyle w:val="a3"/>
        <w:ind w:firstLine="567"/>
        <w:rPr>
          <w:bCs/>
          <w:szCs w:val="28"/>
        </w:rPr>
      </w:pPr>
      <w:r w:rsidRPr="00F93685">
        <w:rPr>
          <w:bCs/>
          <w:szCs w:val="28"/>
        </w:rPr>
        <w:t>-- нарушение в любом звене передаточного механизма, кот-ые могут привести к снижению или даже к отсутствию результатов этой политики</w:t>
      </w:r>
    </w:p>
    <w:p w:rsidR="00B01356" w:rsidRPr="00F93685" w:rsidRDefault="00B01356" w:rsidP="00B01356">
      <w:pPr>
        <w:pStyle w:val="a3"/>
        <w:ind w:firstLine="567"/>
        <w:rPr>
          <w:bCs/>
          <w:szCs w:val="28"/>
        </w:rPr>
      </w:pPr>
      <w:r w:rsidRPr="00F93685">
        <w:rPr>
          <w:bCs/>
          <w:szCs w:val="28"/>
        </w:rPr>
        <w:t>-- поддержание Центр. банком одного из целевых параметров требует изменение другого, что не всегда благоприятно сказывается на эк-ке в целом</w:t>
      </w:r>
    </w:p>
    <w:p w:rsidR="00B01356" w:rsidRPr="00F93685" w:rsidRDefault="00B01356" w:rsidP="00B01356">
      <w:pPr>
        <w:pStyle w:val="a3"/>
        <w:ind w:firstLine="567"/>
        <w:rPr>
          <w:bCs/>
          <w:szCs w:val="28"/>
        </w:rPr>
      </w:pPr>
      <w:r w:rsidRPr="00F93685">
        <w:rPr>
          <w:bCs/>
          <w:szCs w:val="28"/>
        </w:rPr>
        <w:t>-- эта политика имеет значительный внешний лаг (время от принятия решения до его результата)</w:t>
      </w:r>
    </w:p>
    <w:p w:rsidR="00B01356" w:rsidRPr="00F93685" w:rsidRDefault="00B01356" w:rsidP="00B01356">
      <w:pPr>
        <w:pStyle w:val="a3"/>
        <w:ind w:firstLine="567"/>
        <w:rPr>
          <w:bCs/>
          <w:szCs w:val="28"/>
        </w:rPr>
      </w:pPr>
      <w:r w:rsidRPr="00F93685">
        <w:rPr>
          <w:bCs/>
          <w:szCs w:val="28"/>
        </w:rPr>
        <w:t>Эффект-ть также определяется степенью доверия к политике Центр. банка и степенью независимости Центр. банка исполнительной власти.</w:t>
      </w:r>
    </w:p>
    <w:p w:rsidR="00B01356" w:rsidRPr="00F93685" w:rsidRDefault="00B01356" w:rsidP="00B01356">
      <w:pPr>
        <w:pStyle w:val="a3"/>
        <w:ind w:firstLine="567"/>
        <w:rPr>
          <w:bCs/>
          <w:szCs w:val="28"/>
        </w:rPr>
      </w:pPr>
      <w:r w:rsidRPr="00F93685">
        <w:rPr>
          <w:bCs/>
          <w:szCs w:val="28"/>
        </w:rPr>
        <w:t>-- тесная связь ДКП с бюджетно-налоговой и внешенеэк-кой.</w:t>
      </w:r>
    </w:p>
    <w:p w:rsidR="00B01356" w:rsidRPr="00F93685" w:rsidRDefault="00B01356" w:rsidP="00B01356">
      <w:pPr>
        <w:pStyle w:val="a3"/>
        <w:ind w:firstLine="567"/>
        <w:rPr>
          <w:szCs w:val="28"/>
        </w:rPr>
      </w:pPr>
    </w:p>
    <w:p w:rsidR="005A7C8C" w:rsidRPr="00596CF2" w:rsidRDefault="005A7C8C" w:rsidP="005A7C8C">
      <w:pPr>
        <w:pStyle w:val="a3"/>
        <w:ind w:firstLine="567"/>
        <w:rPr>
          <w:b/>
          <w:szCs w:val="28"/>
        </w:rPr>
      </w:pPr>
      <w:r w:rsidRPr="00596CF2">
        <w:rPr>
          <w:b/>
          <w:szCs w:val="28"/>
        </w:rPr>
        <w:t>Понятие трансформационной экономики, ее основные черты и особенности.</w:t>
      </w:r>
    </w:p>
    <w:p w:rsidR="005A7C8C" w:rsidRPr="00596CF2" w:rsidRDefault="005A7C8C" w:rsidP="005A7C8C">
      <w:pPr>
        <w:pStyle w:val="a3"/>
        <w:ind w:firstLine="567"/>
        <w:rPr>
          <w:szCs w:val="28"/>
        </w:rPr>
      </w:pPr>
      <w:r w:rsidRPr="00596CF2">
        <w:rPr>
          <w:szCs w:val="28"/>
        </w:rPr>
        <w:t>Трансформационная экономика – это промежуточное состояние экономики между двумя устойчивыми системами, отражающее кардинальный переход от одной системы общества к другой.</w:t>
      </w:r>
    </w:p>
    <w:p w:rsidR="005A7C8C" w:rsidRPr="00596CF2" w:rsidRDefault="005A7C8C" w:rsidP="005A7C8C">
      <w:pPr>
        <w:pStyle w:val="a3"/>
        <w:ind w:firstLine="567"/>
        <w:rPr>
          <w:szCs w:val="28"/>
        </w:rPr>
      </w:pPr>
      <w:r w:rsidRPr="00596CF2">
        <w:rPr>
          <w:szCs w:val="28"/>
        </w:rPr>
        <w:t>Термин «трансформация» (от лат. transformation – преобразование, превращение) связан со значительными институциональными изменениями, с большими организационными вмешательствами, с особыми, трансформационными функциями государства. С учетом этих особенностей «трансформацией» и «трансформационным периодом» сейчас называют превращение плановой командно-централизованной системы в иную, рыночную экономическую систему. А это – новый для истории тип переходного периода. Трансформационная экономика не является типом экономической системы.</w:t>
      </w:r>
    </w:p>
    <w:p w:rsidR="005A7C8C" w:rsidRPr="00596CF2" w:rsidRDefault="005A7C8C" w:rsidP="005A7C8C">
      <w:pPr>
        <w:pStyle w:val="a3"/>
        <w:ind w:firstLine="567"/>
        <w:rPr>
          <w:szCs w:val="28"/>
        </w:rPr>
      </w:pPr>
      <w:r w:rsidRPr="00596CF2">
        <w:rPr>
          <w:szCs w:val="28"/>
        </w:rPr>
        <w:t>Главная функция трансформационного периода – сформировать основу новой экономической системы.</w:t>
      </w:r>
    </w:p>
    <w:p w:rsidR="005A7C8C" w:rsidRPr="00596CF2" w:rsidRDefault="005A7C8C" w:rsidP="005A7C8C">
      <w:pPr>
        <w:pStyle w:val="a3"/>
        <w:ind w:firstLine="567"/>
        <w:rPr>
          <w:szCs w:val="28"/>
        </w:rPr>
      </w:pPr>
      <w:r w:rsidRPr="00596CF2">
        <w:rPr>
          <w:szCs w:val="28"/>
        </w:rPr>
        <w:t>Трансформационная экономика имеет свои основные черты и специфические особенности.</w:t>
      </w:r>
    </w:p>
    <w:p w:rsidR="005A7C8C" w:rsidRPr="00596CF2" w:rsidRDefault="005A7C8C" w:rsidP="005A7C8C">
      <w:pPr>
        <w:pStyle w:val="a3"/>
        <w:ind w:firstLine="567"/>
        <w:rPr>
          <w:szCs w:val="28"/>
        </w:rPr>
      </w:pPr>
      <w:r w:rsidRPr="00596CF2">
        <w:rPr>
          <w:szCs w:val="28"/>
        </w:rPr>
        <w:t>Основные черты переходной экономики: 1) Нестабильный, неустойчивый, нерав-новесный характер. Экономическая система как совокупность связей между элементами утрачивает устойчивость в результате разрыва этих связей. Изменяется способ принятия решений предприятием – вместо директив сверху – самостоятельные решения на основе цен, спроса и др. рыночных факторов.</w:t>
      </w:r>
    </w:p>
    <w:p w:rsidR="005A7C8C" w:rsidRPr="00596CF2" w:rsidRDefault="005A7C8C" w:rsidP="005A7C8C">
      <w:pPr>
        <w:pStyle w:val="a3"/>
        <w:ind w:firstLine="567"/>
        <w:rPr>
          <w:szCs w:val="28"/>
        </w:rPr>
      </w:pPr>
      <w:r w:rsidRPr="00596CF2">
        <w:rPr>
          <w:szCs w:val="28"/>
        </w:rPr>
        <w:t>2) Неоднородный, многоукладный характер экономики. Изменение состава экономических элементов – наличие старых, оставшихся от предыдущей системы (госпредприятия); новых элементов (коммерческие банки, биржи), а также промежуточных, переходных форм (организации, регулирующие процесс преобразований). В переходной экономике старые элементы приобретают новое содержание и функции, а новые находятся в процессе становления и могут отличаться от тех же элементов в рыночной экономике.</w:t>
      </w:r>
    </w:p>
    <w:p w:rsidR="005A7C8C" w:rsidRPr="00596CF2" w:rsidRDefault="005A7C8C" w:rsidP="005A7C8C">
      <w:pPr>
        <w:pStyle w:val="a3"/>
        <w:ind w:firstLine="567"/>
        <w:rPr>
          <w:szCs w:val="28"/>
        </w:rPr>
      </w:pPr>
      <w:r w:rsidRPr="00596CF2">
        <w:rPr>
          <w:szCs w:val="28"/>
        </w:rPr>
        <w:t>3)</w:t>
      </w:r>
      <w:r w:rsidRPr="00596CF2">
        <w:rPr>
          <w:szCs w:val="28"/>
        </w:rPr>
        <w:tab/>
        <w:t>Сильное воздействие неэкономических факторов – политических, между-народных, криминальных.</w:t>
      </w:r>
    </w:p>
    <w:p w:rsidR="005A7C8C" w:rsidRPr="00596CF2" w:rsidRDefault="005A7C8C" w:rsidP="005A7C8C">
      <w:pPr>
        <w:pStyle w:val="a3"/>
        <w:ind w:firstLine="567"/>
        <w:rPr>
          <w:szCs w:val="28"/>
        </w:rPr>
      </w:pPr>
      <w:r w:rsidRPr="00596CF2">
        <w:rPr>
          <w:szCs w:val="28"/>
        </w:rPr>
        <w:t>4)</w:t>
      </w:r>
      <w:r w:rsidRPr="00596CF2">
        <w:rPr>
          <w:szCs w:val="28"/>
        </w:rPr>
        <w:tab/>
        <w:t>Альтернативный, многовариантный характер преобразований. Правда, альтернативность относительна, т.к. она ограничена тем, каков начальный этап – в постсоциалистических странах это плановая экономика индустриального типа. Имеет место выбор лучшего из возможных вариантов преобразований, но различные слои общества часто хотят сделать различный выбор.</w:t>
      </w:r>
    </w:p>
    <w:p w:rsidR="005A7C8C" w:rsidRPr="00596CF2" w:rsidRDefault="005A7C8C" w:rsidP="005A7C8C">
      <w:pPr>
        <w:pStyle w:val="a3"/>
        <w:ind w:firstLine="567"/>
        <w:rPr>
          <w:szCs w:val="28"/>
        </w:rPr>
      </w:pPr>
      <w:r w:rsidRPr="00596CF2">
        <w:rPr>
          <w:szCs w:val="28"/>
        </w:rPr>
        <w:t>5)</w:t>
      </w:r>
      <w:r w:rsidRPr="00596CF2">
        <w:rPr>
          <w:szCs w:val="28"/>
        </w:rPr>
        <w:tab/>
        <w:t>Исторический характер переходных систем – это экономика особого переходного периода.</w:t>
      </w:r>
    </w:p>
    <w:p w:rsidR="005A7C8C" w:rsidRPr="00596CF2" w:rsidRDefault="005A7C8C" w:rsidP="005A7C8C">
      <w:pPr>
        <w:pStyle w:val="a3"/>
        <w:ind w:firstLine="567"/>
        <w:rPr>
          <w:szCs w:val="28"/>
        </w:rPr>
      </w:pPr>
      <w:r w:rsidRPr="00596CF2">
        <w:rPr>
          <w:szCs w:val="28"/>
        </w:rPr>
        <w:t>Специфика трансформационной экономики как «смешанной», структура которой представлена единством элементов рыночного хозяйства и административно-командной системы и в которой не действуют в полной мере экономические связи как прошлой, так и будущей системы, обусловила следующие особенности ее функционирования.</w:t>
      </w:r>
    </w:p>
    <w:p w:rsidR="005A7C8C" w:rsidRPr="00596CF2" w:rsidRDefault="005A7C8C" w:rsidP="005A7C8C">
      <w:pPr>
        <w:pStyle w:val="a3"/>
        <w:ind w:firstLine="567"/>
        <w:rPr>
          <w:szCs w:val="28"/>
        </w:rPr>
      </w:pPr>
      <w:r w:rsidRPr="00596CF2">
        <w:rPr>
          <w:szCs w:val="28"/>
        </w:rPr>
        <w:t>Первая особенность связана с преемственностью (инерционностью) воспроизвод-ственного процесса, исключающего возможность быстрой замены существующих экономических форм другими, желательными. Подобные действия неизбежно внесли бы хаос в производственный процесс. Именно инерционность воспроизводства предпо-лагает такую особенность функционирования переходной экономики, как сохранение в течение достаточно длительного периода старых экономических форм и отношений.</w:t>
      </w:r>
    </w:p>
    <w:p w:rsidR="005A7C8C" w:rsidRDefault="005A7C8C" w:rsidP="005A7C8C">
      <w:pPr>
        <w:pStyle w:val="a3"/>
        <w:ind w:firstLine="567"/>
        <w:rPr>
          <w:szCs w:val="28"/>
        </w:rPr>
      </w:pPr>
      <w:r w:rsidRPr="00596CF2">
        <w:rPr>
          <w:szCs w:val="28"/>
        </w:rPr>
        <w:t>Второй особенностью функционирования переходной экономики является интенсивное развитие всех новых форм и отношений. Понимание необратимости эволюционного процесса, а также его основных тенденций позволяет ускорить его путем осуществления той или иной программы реформ. В силу этого резко возрастает роль субъективного фактора, от которого зависят правильность выбора направлений и путей развития и его практическая реализация. Успех ускорения переходных процессов обеспечивается, если реформы намечены не произвольно, а на основе познания закономерностей эволюции, построения системы действий в соответствующих направлениях.</w:t>
      </w:r>
    </w:p>
    <w:p w:rsidR="00B01356" w:rsidRDefault="00B01356" w:rsidP="002F50A5">
      <w:pPr>
        <w:rPr>
          <w:rFonts w:ascii="Times New Roman" w:hAnsi="Times New Roman"/>
          <w:sz w:val="24"/>
          <w:szCs w:val="24"/>
        </w:rPr>
      </w:pPr>
    </w:p>
    <w:p w:rsidR="005A7C8C" w:rsidRDefault="005A7C8C" w:rsidP="002F50A5">
      <w:pPr>
        <w:rPr>
          <w:rFonts w:ascii="Times New Roman" w:hAnsi="Times New Roman"/>
          <w:sz w:val="24"/>
          <w:szCs w:val="24"/>
        </w:rPr>
      </w:pPr>
      <w:r>
        <w:rPr>
          <w:rFonts w:ascii="Times New Roman" w:hAnsi="Times New Roman"/>
          <w:sz w:val="24"/>
          <w:szCs w:val="24"/>
        </w:rPr>
        <w:t>Билет 27.</w:t>
      </w:r>
    </w:p>
    <w:p w:rsidR="005A7C8C" w:rsidRPr="003474E4" w:rsidRDefault="005A7C8C" w:rsidP="005A7C8C">
      <w:pPr>
        <w:pStyle w:val="a3"/>
        <w:ind w:firstLine="567"/>
        <w:rPr>
          <w:b/>
          <w:bCs/>
          <w:szCs w:val="28"/>
        </w:rPr>
      </w:pPr>
      <w:r w:rsidRPr="00F93685">
        <w:rPr>
          <w:b/>
          <w:bCs/>
          <w:szCs w:val="28"/>
        </w:rPr>
        <w:t>Денежно-кредитная политика РБ.</w:t>
      </w:r>
    </w:p>
    <w:p w:rsidR="005A7C8C" w:rsidRPr="00F93685" w:rsidRDefault="005A7C8C" w:rsidP="005A7C8C">
      <w:pPr>
        <w:tabs>
          <w:tab w:val="num" w:pos="180"/>
          <w:tab w:val="left" w:pos="6960"/>
        </w:tabs>
        <w:spacing w:after="0" w:line="240" w:lineRule="auto"/>
        <w:jc w:val="both"/>
        <w:rPr>
          <w:rFonts w:ascii="Times New Roman" w:hAnsi="Times New Roman"/>
          <w:sz w:val="28"/>
          <w:szCs w:val="28"/>
        </w:rPr>
      </w:pPr>
      <w:r w:rsidRPr="00F93685">
        <w:rPr>
          <w:rFonts w:ascii="Times New Roman" w:hAnsi="Times New Roman"/>
          <w:sz w:val="28"/>
          <w:szCs w:val="28"/>
        </w:rPr>
        <w:t>Для формирования условий функционирования бел эк-ки вносятся коррективы в ДКП:</w:t>
      </w:r>
    </w:p>
    <w:p w:rsidR="005A7C8C" w:rsidRPr="00F93685" w:rsidRDefault="005A7C8C" w:rsidP="005A7C8C">
      <w:pPr>
        <w:numPr>
          <w:ilvl w:val="0"/>
          <w:numId w:val="12"/>
        </w:numPr>
        <w:tabs>
          <w:tab w:val="clear" w:pos="920"/>
          <w:tab w:val="num" w:pos="180"/>
          <w:tab w:val="left" w:pos="6960"/>
        </w:tabs>
        <w:spacing w:after="0" w:line="240" w:lineRule="auto"/>
        <w:ind w:left="0" w:firstLine="0"/>
        <w:jc w:val="both"/>
        <w:rPr>
          <w:rFonts w:ascii="Times New Roman" w:hAnsi="Times New Roman"/>
          <w:sz w:val="28"/>
          <w:szCs w:val="28"/>
        </w:rPr>
      </w:pPr>
      <w:r w:rsidRPr="00F93685">
        <w:rPr>
          <w:rFonts w:ascii="Times New Roman" w:hAnsi="Times New Roman"/>
          <w:sz w:val="28"/>
          <w:szCs w:val="28"/>
        </w:rPr>
        <w:t>НБ отвечает за состояние бел денежной единицы</w:t>
      </w:r>
    </w:p>
    <w:p w:rsidR="005A7C8C" w:rsidRPr="00F93685" w:rsidRDefault="005A7C8C" w:rsidP="005A7C8C">
      <w:pPr>
        <w:numPr>
          <w:ilvl w:val="0"/>
          <w:numId w:val="12"/>
        </w:numPr>
        <w:tabs>
          <w:tab w:val="clear" w:pos="920"/>
          <w:tab w:val="num" w:pos="180"/>
          <w:tab w:val="left" w:pos="360"/>
        </w:tabs>
        <w:spacing w:after="0" w:line="240" w:lineRule="auto"/>
        <w:ind w:left="0" w:firstLine="0"/>
        <w:jc w:val="both"/>
        <w:rPr>
          <w:rFonts w:ascii="Times New Roman" w:hAnsi="Times New Roman"/>
          <w:sz w:val="28"/>
          <w:szCs w:val="28"/>
        </w:rPr>
      </w:pPr>
      <w:r w:rsidRPr="00F93685">
        <w:rPr>
          <w:rFonts w:ascii="Times New Roman" w:hAnsi="Times New Roman"/>
          <w:sz w:val="28"/>
          <w:szCs w:val="28"/>
        </w:rPr>
        <w:t>До 2000 г в этой политике преобладали идеи монетизации ВВП и форсированной кредитной экспансии, что привело к дестабилизации денежно-кредитной сферы.</w:t>
      </w:r>
    </w:p>
    <w:p w:rsidR="005A7C8C" w:rsidRPr="00F93685" w:rsidRDefault="005A7C8C" w:rsidP="005A7C8C">
      <w:pPr>
        <w:tabs>
          <w:tab w:val="num" w:pos="180"/>
          <w:tab w:val="left" w:pos="6960"/>
        </w:tabs>
        <w:spacing w:after="0" w:line="240" w:lineRule="auto"/>
        <w:jc w:val="both"/>
        <w:rPr>
          <w:rFonts w:ascii="Times New Roman" w:hAnsi="Times New Roman"/>
          <w:sz w:val="28"/>
          <w:szCs w:val="28"/>
        </w:rPr>
      </w:pPr>
      <w:r w:rsidRPr="00F93685">
        <w:rPr>
          <w:rFonts w:ascii="Times New Roman" w:hAnsi="Times New Roman"/>
          <w:sz w:val="28"/>
          <w:szCs w:val="28"/>
        </w:rPr>
        <w:t>В настоящее время:</w:t>
      </w:r>
    </w:p>
    <w:p w:rsidR="005A7C8C" w:rsidRPr="00F93685" w:rsidRDefault="005A7C8C" w:rsidP="005A7C8C">
      <w:pPr>
        <w:numPr>
          <w:ilvl w:val="0"/>
          <w:numId w:val="13"/>
        </w:numPr>
        <w:tabs>
          <w:tab w:val="clear" w:pos="900"/>
          <w:tab w:val="num" w:pos="180"/>
          <w:tab w:val="num" w:pos="360"/>
          <w:tab w:val="left" w:pos="6960"/>
        </w:tabs>
        <w:spacing w:after="0" w:line="240" w:lineRule="auto"/>
        <w:ind w:left="0" w:firstLine="0"/>
        <w:jc w:val="both"/>
        <w:rPr>
          <w:rFonts w:ascii="Times New Roman" w:hAnsi="Times New Roman"/>
          <w:sz w:val="28"/>
          <w:szCs w:val="28"/>
        </w:rPr>
      </w:pPr>
      <w:r w:rsidRPr="00F93685">
        <w:rPr>
          <w:rFonts w:ascii="Times New Roman" w:hAnsi="Times New Roman"/>
          <w:sz w:val="28"/>
          <w:szCs w:val="28"/>
        </w:rPr>
        <w:t>+ ликвидировано множественность валютных курсов</w:t>
      </w:r>
    </w:p>
    <w:p w:rsidR="005A7C8C" w:rsidRPr="00F93685" w:rsidRDefault="005A7C8C" w:rsidP="005A7C8C">
      <w:pPr>
        <w:numPr>
          <w:ilvl w:val="0"/>
          <w:numId w:val="13"/>
        </w:numPr>
        <w:tabs>
          <w:tab w:val="clear" w:pos="900"/>
          <w:tab w:val="num" w:pos="180"/>
          <w:tab w:val="num" w:pos="360"/>
          <w:tab w:val="left" w:pos="6960"/>
        </w:tabs>
        <w:spacing w:after="0" w:line="240" w:lineRule="auto"/>
        <w:ind w:left="0" w:firstLine="0"/>
        <w:jc w:val="both"/>
        <w:rPr>
          <w:rFonts w:ascii="Times New Roman" w:hAnsi="Times New Roman"/>
          <w:sz w:val="28"/>
          <w:szCs w:val="28"/>
        </w:rPr>
      </w:pPr>
      <w:r w:rsidRPr="00F93685">
        <w:rPr>
          <w:rFonts w:ascii="Times New Roman" w:hAnsi="Times New Roman"/>
          <w:sz w:val="28"/>
          <w:szCs w:val="28"/>
        </w:rPr>
        <w:t>+ сократились объёмы кредитной эмиссии (положительная ставка реферансирования; % политика направлена на недопущение обесценения депозитов населения, в том числе по сравнению с доходностью активов в иностранной валюте)</w:t>
      </w:r>
    </w:p>
    <w:p w:rsidR="005A7C8C" w:rsidRPr="00F93685" w:rsidRDefault="005A7C8C" w:rsidP="005A7C8C">
      <w:pPr>
        <w:numPr>
          <w:ilvl w:val="0"/>
          <w:numId w:val="13"/>
        </w:numPr>
        <w:tabs>
          <w:tab w:val="clear" w:pos="900"/>
          <w:tab w:val="num" w:pos="180"/>
          <w:tab w:val="num" w:pos="360"/>
          <w:tab w:val="left" w:pos="6960"/>
        </w:tabs>
        <w:spacing w:after="0" w:line="240" w:lineRule="auto"/>
        <w:ind w:left="0" w:firstLine="0"/>
        <w:jc w:val="both"/>
        <w:rPr>
          <w:rFonts w:ascii="Times New Roman" w:hAnsi="Times New Roman"/>
          <w:sz w:val="28"/>
          <w:szCs w:val="28"/>
        </w:rPr>
      </w:pPr>
      <w:r w:rsidRPr="00F93685">
        <w:rPr>
          <w:rFonts w:ascii="Times New Roman" w:hAnsi="Times New Roman"/>
          <w:sz w:val="28"/>
          <w:szCs w:val="28"/>
        </w:rPr>
        <w:t>- в длительной перспективе, если не будет радикальных преобразований, произойдёт удорожание кредитных ресурсов и снижение рентабельности реального сектора эк-ки и его инвестиционных возможностей =&gt; кризис банковской системы</w:t>
      </w:r>
    </w:p>
    <w:p w:rsidR="005A7C8C" w:rsidRPr="00F93685" w:rsidRDefault="005A7C8C" w:rsidP="005A7C8C">
      <w:pPr>
        <w:numPr>
          <w:ilvl w:val="0"/>
          <w:numId w:val="13"/>
        </w:numPr>
        <w:tabs>
          <w:tab w:val="clear" w:pos="900"/>
          <w:tab w:val="num" w:pos="180"/>
          <w:tab w:val="num" w:pos="360"/>
          <w:tab w:val="left" w:pos="6960"/>
        </w:tabs>
        <w:spacing w:after="0" w:line="240" w:lineRule="auto"/>
        <w:ind w:left="0" w:firstLine="0"/>
        <w:jc w:val="both"/>
        <w:rPr>
          <w:rFonts w:ascii="Times New Roman" w:hAnsi="Times New Roman"/>
          <w:sz w:val="28"/>
          <w:szCs w:val="28"/>
        </w:rPr>
      </w:pPr>
      <w:r w:rsidRPr="00F93685">
        <w:rPr>
          <w:rFonts w:ascii="Times New Roman" w:hAnsi="Times New Roman"/>
          <w:sz w:val="28"/>
          <w:szCs w:val="28"/>
        </w:rPr>
        <w:t xml:space="preserve">банковский сектор работает в сложной макросфере (убыточных предприятий </w:t>
      </w:r>
      <w:r w:rsidRPr="00F93685">
        <w:rPr>
          <w:rFonts w:ascii="Times New Roman" w:hAnsi="Times New Roman"/>
          <w:sz w:val="28"/>
          <w:szCs w:val="28"/>
        </w:rPr>
        <w:sym w:font="Symbol" w:char="F0BB"/>
      </w:r>
      <w:r w:rsidRPr="00F93685">
        <w:rPr>
          <w:rFonts w:ascii="Times New Roman" w:hAnsi="Times New Roman"/>
          <w:sz w:val="28"/>
          <w:szCs w:val="28"/>
        </w:rPr>
        <w:t>40%, малорентабельных – 35-45%)</w:t>
      </w:r>
    </w:p>
    <w:p w:rsidR="005A7C8C" w:rsidRPr="00F93685" w:rsidRDefault="005A7C8C" w:rsidP="005A7C8C">
      <w:pPr>
        <w:numPr>
          <w:ilvl w:val="0"/>
          <w:numId w:val="13"/>
        </w:numPr>
        <w:tabs>
          <w:tab w:val="clear" w:pos="900"/>
          <w:tab w:val="num" w:pos="180"/>
          <w:tab w:val="num" w:pos="360"/>
          <w:tab w:val="left" w:pos="6960"/>
        </w:tabs>
        <w:spacing w:after="0" w:line="240" w:lineRule="auto"/>
        <w:ind w:left="0" w:firstLine="0"/>
        <w:jc w:val="both"/>
        <w:rPr>
          <w:rFonts w:ascii="Times New Roman" w:hAnsi="Times New Roman"/>
          <w:sz w:val="28"/>
          <w:szCs w:val="28"/>
        </w:rPr>
      </w:pPr>
      <w:r w:rsidRPr="00F93685">
        <w:rPr>
          <w:rFonts w:ascii="Times New Roman" w:hAnsi="Times New Roman"/>
          <w:sz w:val="28"/>
          <w:szCs w:val="28"/>
        </w:rPr>
        <w:t>необходимо также развитие теории банковского дела.</w:t>
      </w:r>
    </w:p>
    <w:p w:rsidR="005A7C8C" w:rsidRPr="00F93685" w:rsidRDefault="005A7C8C" w:rsidP="005A7C8C">
      <w:pPr>
        <w:tabs>
          <w:tab w:val="num" w:pos="180"/>
          <w:tab w:val="left" w:pos="6960"/>
        </w:tabs>
        <w:spacing w:after="0" w:line="240" w:lineRule="auto"/>
        <w:jc w:val="both"/>
        <w:rPr>
          <w:rFonts w:ascii="Times New Roman" w:hAnsi="Times New Roman"/>
          <w:sz w:val="28"/>
          <w:szCs w:val="28"/>
        </w:rPr>
      </w:pPr>
      <w:r w:rsidRPr="00F93685">
        <w:rPr>
          <w:rFonts w:ascii="Times New Roman" w:hAnsi="Times New Roman"/>
          <w:sz w:val="28"/>
          <w:szCs w:val="28"/>
        </w:rPr>
        <w:t>НБ РБ в настоящее время проводит политику дорогих денег. В условиях инфляции она направлена на постепенное снижение темпов роста уровня цен, на стабилизацию курса бел рубля по отношению к доллару и на активизацию инвестиционного процесса, а также обеспечение кредитной поддержки приоритетных направлений развития эк-ки страны.</w:t>
      </w:r>
    </w:p>
    <w:p w:rsidR="005A7C8C" w:rsidRPr="00596CF2" w:rsidRDefault="005A7C8C" w:rsidP="005A7C8C">
      <w:pPr>
        <w:pStyle w:val="a3"/>
        <w:ind w:firstLine="567"/>
        <w:rPr>
          <w:b/>
          <w:szCs w:val="28"/>
        </w:rPr>
      </w:pPr>
      <w:r w:rsidRPr="00596CF2">
        <w:rPr>
          <w:b/>
          <w:szCs w:val="28"/>
        </w:rPr>
        <w:t>Основные направления рыночных преобразований.</w:t>
      </w:r>
    </w:p>
    <w:p w:rsidR="005A7C8C" w:rsidRPr="00596CF2" w:rsidRDefault="005A7C8C" w:rsidP="005A7C8C">
      <w:pPr>
        <w:pStyle w:val="a3"/>
        <w:ind w:firstLine="567"/>
        <w:rPr>
          <w:szCs w:val="28"/>
        </w:rPr>
      </w:pPr>
      <w:r w:rsidRPr="00596CF2">
        <w:rPr>
          <w:szCs w:val="28"/>
        </w:rPr>
        <w:t>Основными направлениями формирования рыночной экономики в переходный период являются следующие.</w:t>
      </w:r>
    </w:p>
    <w:p w:rsidR="005A7C8C" w:rsidRPr="00596CF2" w:rsidRDefault="005A7C8C" w:rsidP="005A7C8C">
      <w:pPr>
        <w:pStyle w:val="a3"/>
        <w:ind w:firstLine="567"/>
        <w:rPr>
          <w:szCs w:val="28"/>
        </w:rPr>
      </w:pPr>
      <w:r>
        <w:rPr>
          <w:szCs w:val="28"/>
        </w:rPr>
        <w:t xml:space="preserve">1. </w:t>
      </w:r>
      <w:r w:rsidRPr="00596CF2">
        <w:rPr>
          <w:szCs w:val="28"/>
        </w:rPr>
        <w:t>Реформирование отношений собственности путем разгосударствления и приватизации. Именно в результате приватизации должно установиться многообразие форм собственности: государственной и частной. Оно необходимо для преодоления монополии государства, формирования многоукладной рыночной экономики, сокращения сферы государственной регламентации общественного производства, создания и развития конкурентных рыночных отношений; стабилизация экономики.</w:t>
      </w:r>
    </w:p>
    <w:p w:rsidR="005A7C8C" w:rsidRPr="00596CF2" w:rsidRDefault="005A7C8C" w:rsidP="005A7C8C">
      <w:pPr>
        <w:pStyle w:val="a3"/>
        <w:ind w:firstLine="567"/>
        <w:rPr>
          <w:szCs w:val="28"/>
        </w:rPr>
      </w:pPr>
      <w:r>
        <w:rPr>
          <w:szCs w:val="28"/>
        </w:rPr>
        <w:t xml:space="preserve">2. </w:t>
      </w:r>
      <w:r w:rsidRPr="00596CF2">
        <w:rPr>
          <w:szCs w:val="28"/>
        </w:rPr>
        <w:t>Либерализация экономики – это система мер, направленных на отмену или резкое сокращение запретов и ограничений, а также государственного контроля во всех сферах хозяйственной жизни. Она имеет повсеместное распространение и включает: отмену государственной монополии на осуществление хозяйственной деятельности (в том числе внешней торговли), прекращение централизованного распределения ресурсов, переход к формированию цен в основном в соответствии со спросом и предложением, снижение государственного контроля над транзакционными операциями на внутреннем и внешнем рынках.</w:t>
      </w:r>
    </w:p>
    <w:p w:rsidR="005A7C8C" w:rsidRPr="00596CF2" w:rsidRDefault="005A7C8C" w:rsidP="005A7C8C">
      <w:pPr>
        <w:pStyle w:val="a3"/>
        <w:ind w:firstLine="567"/>
        <w:rPr>
          <w:szCs w:val="28"/>
        </w:rPr>
      </w:pPr>
      <w:r>
        <w:rPr>
          <w:szCs w:val="28"/>
        </w:rPr>
        <w:t xml:space="preserve">3. </w:t>
      </w:r>
      <w:r w:rsidRPr="00596CF2">
        <w:rPr>
          <w:szCs w:val="28"/>
        </w:rPr>
        <w:t>Демонополизация экономики и создание конкурентной среды, предполагающие создание равных возможностей и условий для деловой активности всех экономических агентов, обеспечение доступа на рынок иностранных конкурентов, поощрение малого бизнеса и снижение барьеров для проникновения в отрасль (путем снятия административных препятствий, предоставления льготных кредитов), регулирование ценовой и сбытовой политики естественных монополий, в отдельных случаях раз-дробление крупных фирм.</w:t>
      </w:r>
    </w:p>
    <w:p w:rsidR="005A7C8C" w:rsidRPr="00596CF2" w:rsidRDefault="005A7C8C" w:rsidP="005A7C8C">
      <w:pPr>
        <w:pStyle w:val="a3"/>
        <w:ind w:firstLine="567"/>
        <w:rPr>
          <w:szCs w:val="28"/>
        </w:rPr>
      </w:pPr>
      <w:r>
        <w:rPr>
          <w:szCs w:val="28"/>
        </w:rPr>
        <w:t xml:space="preserve">4. </w:t>
      </w:r>
      <w:r w:rsidRPr="00596CF2">
        <w:rPr>
          <w:szCs w:val="28"/>
        </w:rPr>
        <w:t>Институциональные преобразования, включающие изменения отношений соб-ственности (создание частного сектора), формирование рыночной инфраструктуры (ком-мерческих банков, товарных и фондовых бирж, инвестиционных фондов и т. д.), создание новой системы государственного регулирования экономики, принятие адекватного рыночным условиям хозяйственного законодательства.</w:t>
      </w:r>
    </w:p>
    <w:p w:rsidR="005A7C8C" w:rsidRPr="00596CF2" w:rsidRDefault="005A7C8C" w:rsidP="005A7C8C">
      <w:pPr>
        <w:pStyle w:val="a3"/>
        <w:ind w:firstLine="567"/>
        <w:rPr>
          <w:szCs w:val="28"/>
        </w:rPr>
      </w:pPr>
      <w:r w:rsidRPr="00596CF2">
        <w:rPr>
          <w:szCs w:val="28"/>
        </w:rPr>
        <w:t>5. Структурные преобразования, направленные в первую очередь на устранение или смягчение унаследованных от прежней системы диспропорций в отраслевой структуре народного хозяйства и отдельных его отраслей. Главная цель перестройки структуры экономики – развитие производства продукции, пользующейся платежеспособным спросом на внутреннем и внешнем рынках.</w:t>
      </w:r>
    </w:p>
    <w:p w:rsidR="005A7C8C" w:rsidRPr="00596CF2" w:rsidRDefault="005A7C8C" w:rsidP="005A7C8C">
      <w:pPr>
        <w:pStyle w:val="a3"/>
        <w:ind w:firstLine="567"/>
        <w:rPr>
          <w:szCs w:val="28"/>
        </w:rPr>
      </w:pPr>
      <w:r w:rsidRPr="00596CF2">
        <w:rPr>
          <w:szCs w:val="28"/>
        </w:rPr>
        <w:t>6. Макроэкономическая стабилизация (в основном финансовая). Строго говоря, она не входит в число системных реформ, так как осуществляется нередко и в странах с устоявшейся рыночной экономикой. Важное значение этого направления вытекает из того, что кризис административно-командной системы раньше и сильнее всего проявляется в финансовой сфере, особенно в форме высокой инфляции. Длительное сохранение последней препятствует нормальному становлению рыночных отношений, поэтому подавление инфляции жизненно важно для переходных экономик. В систему мер макроэкономической стабилизации входят ограничение денежной эмиссии, минимизация дефицита госбюджета, обеспечение положительной процентной ставки и т. д.</w:t>
      </w:r>
    </w:p>
    <w:p w:rsidR="005A7C8C" w:rsidRDefault="005A7C8C" w:rsidP="005A7C8C">
      <w:pPr>
        <w:pStyle w:val="a3"/>
        <w:ind w:firstLine="567"/>
        <w:rPr>
          <w:szCs w:val="28"/>
        </w:rPr>
      </w:pPr>
      <w:r>
        <w:rPr>
          <w:szCs w:val="28"/>
        </w:rPr>
        <w:t xml:space="preserve">7. </w:t>
      </w:r>
      <w:r w:rsidRPr="00596CF2">
        <w:rPr>
          <w:szCs w:val="28"/>
        </w:rPr>
        <w:t>Формирования адекватной рыночному хозяйству системы социальной защиты населения. Эта система мер направлена на переход к адресной социальной поддержке наиболее нуждающихся</w:t>
      </w:r>
      <w:r>
        <w:rPr>
          <w:szCs w:val="28"/>
        </w:rPr>
        <w:t xml:space="preserve"> слоев населения.</w:t>
      </w:r>
    </w:p>
    <w:p w:rsidR="005A7C8C" w:rsidRDefault="005A7C8C" w:rsidP="005A7C8C">
      <w:pPr>
        <w:pStyle w:val="a3"/>
        <w:ind w:firstLine="567"/>
        <w:rPr>
          <w:szCs w:val="28"/>
        </w:rPr>
      </w:pPr>
    </w:p>
    <w:p w:rsidR="005A7C8C" w:rsidRDefault="005A7C8C" w:rsidP="005A7C8C">
      <w:pPr>
        <w:pStyle w:val="a3"/>
        <w:ind w:firstLine="567"/>
        <w:rPr>
          <w:szCs w:val="28"/>
        </w:rPr>
      </w:pPr>
      <w:r>
        <w:rPr>
          <w:szCs w:val="28"/>
        </w:rPr>
        <w:t>Билет 28.</w:t>
      </w:r>
    </w:p>
    <w:p w:rsidR="005A7C8C" w:rsidRPr="00017F2D" w:rsidRDefault="005A7C8C" w:rsidP="005A7C8C">
      <w:pPr>
        <w:pStyle w:val="a3"/>
        <w:ind w:firstLine="567"/>
        <w:rPr>
          <w:b/>
          <w:szCs w:val="28"/>
        </w:rPr>
      </w:pPr>
      <w:r w:rsidRPr="00017F2D">
        <w:rPr>
          <w:b/>
          <w:szCs w:val="28"/>
        </w:rPr>
        <w:t>Равновесие на рынке товаров.</w:t>
      </w:r>
      <w:r>
        <w:rPr>
          <w:b/>
          <w:szCs w:val="28"/>
        </w:rPr>
        <w:t xml:space="preserve"> </w:t>
      </w:r>
      <w:r w:rsidRPr="00017F2D">
        <w:rPr>
          <w:b/>
          <w:szCs w:val="28"/>
        </w:rPr>
        <w:t>28. Кривая «инвестиции-сбережения».</w:t>
      </w:r>
    </w:p>
    <w:p w:rsidR="005A7C8C" w:rsidRPr="00195B99" w:rsidRDefault="005A7C8C" w:rsidP="005A7C8C">
      <w:pPr>
        <w:pStyle w:val="a3"/>
        <w:ind w:firstLine="567"/>
      </w:pPr>
      <w:r w:rsidRPr="00017F2D">
        <w:t xml:space="preserve">Модель </w:t>
      </w:r>
      <w:r w:rsidRPr="00017F2D">
        <w:rPr>
          <w:i/>
          <w:lang w:val="en-US"/>
        </w:rPr>
        <w:t>IS</w:t>
      </w:r>
      <w:r w:rsidRPr="00195B99">
        <w:t xml:space="preserve"> (инвестиции – сбережения) – это теоретическая модель равновесия только товарных рынков с фиксированными ценами. Она отражает зависимость между процентной ставкой (</w:t>
      </w:r>
      <w:r w:rsidRPr="00195B99">
        <w:rPr>
          <w:i/>
          <w:lang w:val="en-US"/>
        </w:rPr>
        <w:t>r</w:t>
      </w:r>
      <w:r w:rsidRPr="00195B99">
        <w:t>) и величиной национального дохода (</w:t>
      </w:r>
      <w:r w:rsidRPr="00195B99">
        <w:rPr>
          <w:i/>
          <w:lang w:val="en-US"/>
        </w:rPr>
        <w:t>Y</w:t>
      </w:r>
      <w:r w:rsidRPr="00195B99">
        <w:t xml:space="preserve">), который определяется кейнсианским равенством </w:t>
      </w:r>
      <w:r w:rsidRPr="00195B99">
        <w:rPr>
          <w:position w:val="-6"/>
        </w:rPr>
        <w:object w:dxaOrig="660" w:dyaOrig="300">
          <v:shape id="_x0000_i1028" type="#_x0000_t75" style="width:33pt;height:14.25pt" o:ole="">
            <v:imagedata r:id="rId12" o:title=""/>
          </v:shape>
          <o:OLEObject Type="Embed" ProgID="Equation.3" ShapeID="_x0000_i1028" DrawAspect="Content" ObjectID="_1467232837" r:id="rId13"/>
        </w:object>
      </w:r>
      <w:r w:rsidRPr="00195B99">
        <w:t>.</w:t>
      </w:r>
    </w:p>
    <w:p w:rsidR="005A7C8C" w:rsidRPr="00195B99" w:rsidRDefault="005A7C8C" w:rsidP="005A7C8C">
      <w:pPr>
        <w:pStyle w:val="a3"/>
        <w:ind w:firstLine="567"/>
      </w:pPr>
      <w:r w:rsidRPr="00195B99">
        <w:t>В анализе, представленном Дж. М. Кейнсом и Стокгольмской экономической школой совокупный спрос равен спросу на потребительские и инвестиционные товары:</w:t>
      </w:r>
    </w:p>
    <w:p w:rsidR="005A7C8C" w:rsidRPr="00195B99" w:rsidRDefault="005A7C8C" w:rsidP="005A7C8C">
      <w:pPr>
        <w:pStyle w:val="a3"/>
        <w:ind w:firstLine="567"/>
      </w:pPr>
      <w:r w:rsidRPr="00195B99">
        <w:rPr>
          <w:position w:val="-10"/>
        </w:rPr>
        <w:object w:dxaOrig="2000" w:dyaOrig="360">
          <v:shape id="_x0000_i1029" type="#_x0000_t75" style="width:100.5pt;height:18.75pt" o:ole="">
            <v:imagedata r:id="rId14" o:title=""/>
          </v:shape>
          <o:OLEObject Type="Embed" ProgID="Equation.3" ShapeID="_x0000_i1029" DrawAspect="Content" ObjectID="_1467232838" r:id="rId15"/>
        </w:object>
      </w:r>
      <w:r w:rsidRPr="00195B99">
        <w:t>.</w:t>
      </w:r>
    </w:p>
    <w:p w:rsidR="005A7C8C" w:rsidRPr="00195B99" w:rsidRDefault="005A7C8C" w:rsidP="005A7C8C">
      <w:pPr>
        <w:pStyle w:val="a3"/>
        <w:ind w:firstLine="567"/>
      </w:pPr>
      <w:r w:rsidRPr="00195B99">
        <w:t>А совокупное предложение равно национальному доходу (</w:t>
      </w:r>
      <w:r w:rsidRPr="00195B99">
        <w:rPr>
          <w:i/>
          <w:lang w:val="en-US"/>
        </w:rPr>
        <w:t>Y</w:t>
      </w:r>
      <w:r w:rsidRPr="00195B99">
        <w:t>), который используется на потребление и сбережения:</w:t>
      </w:r>
    </w:p>
    <w:p w:rsidR="005A7C8C" w:rsidRPr="00195B99" w:rsidRDefault="005A7C8C" w:rsidP="005A7C8C">
      <w:pPr>
        <w:pStyle w:val="a3"/>
        <w:ind w:firstLine="567"/>
      </w:pPr>
      <w:r w:rsidRPr="00195B99">
        <w:rPr>
          <w:position w:val="-10"/>
        </w:rPr>
        <w:object w:dxaOrig="2040" w:dyaOrig="360">
          <v:shape id="_x0000_i1030" type="#_x0000_t75" style="width:102pt;height:18.75pt" o:ole="">
            <v:imagedata r:id="rId16" o:title=""/>
          </v:shape>
          <o:OLEObject Type="Embed" ProgID="Equation.3" ShapeID="_x0000_i1030" DrawAspect="Content" ObjectID="_1467232839" r:id="rId17"/>
        </w:object>
      </w:r>
      <w:r w:rsidRPr="00195B99">
        <w:t>.</w:t>
      </w:r>
    </w:p>
    <w:p w:rsidR="005A7C8C" w:rsidRPr="00195B99" w:rsidRDefault="005A7C8C" w:rsidP="005A7C8C">
      <w:pPr>
        <w:pStyle w:val="a3"/>
        <w:ind w:firstLine="567"/>
      </w:pPr>
      <w:r w:rsidRPr="00195B99">
        <w:t xml:space="preserve">Равновесие на товарных рынках для всей экономики будет иметь вид: </w:t>
      </w:r>
      <w:r w:rsidRPr="00195B99">
        <w:rPr>
          <w:position w:val="-6"/>
        </w:rPr>
        <w:object w:dxaOrig="1100" w:dyaOrig="300">
          <v:shape id="_x0000_i1031" type="#_x0000_t75" style="width:54.75pt;height:14.25pt" o:ole="">
            <v:imagedata r:id="rId18" o:title=""/>
          </v:shape>
          <o:OLEObject Type="Embed" ProgID="Equation.3" ShapeID="_x0000_i1031" DrawAspect="Content" ObjectID="_1467232840" r:id="rId19"/>
        </w:object>
      </w:r>
      <w:r w:rsidRPr="00195B99">
        <w:t xml:space="preserve"> или </w:t>
      </w:r>
      <w:r w:rsidRPr="00195B99">
        <w:rPr>
          <w:position w:val="-6"/>
        </w:rPr>
        <w:object w:dxaOrig="1600" w:dyaOrig="300">
          <v:shape id="_x0000_i1032" type="#_x0000_t75" style="width:79.5pt;height:14.25pt" o:ole="">
            <v:imagedata r:id="rId20" o:title=""/>
          </v:shape>
          <o:OLEObject Type="Embed" ProgID="Equation.3" ShapeID="_x0000_i1032" DrawAspect="Content" ObjectID="_1467232841" r:id="rId21"/>
        </w:object>
      </w:r>
      <w:r w:rsidRPr="00195B99">
        <w:t>, отсюда:</w:t>
      </w:r>
    </w:p>
    <w:p w:rsidR="005A7C8C" w:rsidRPr="00195B99" w:rsidRDefault="005A7C8C" w:rsidP="005A7C8C">
      <w:pPr>
        <w:pStyle w:val="a3"/>
        <w:ind w:firstLine="567"/>
      </w:pPr>
      <w:r w:rsidRPr="00195B99">
        <w:rPr>
          <w:position w:val="-10"/>
        </w:rPr>
        <w:object w:dxaOrig="1300" w:dyaOrig="360">
          <v:shape id="_x0000_i1033" type="#_x0000_t75" style="width:65.25pt;height:18.75pt" o:ole="">
            <v:imagedata r:id="rId22" o:title=""/>
          </v:shape>
          <o:OLEObject Type="Embed" ProgID="Equation.3" ShapeID="_x0000_i1033" DrawAspect="Content" ObjectID="_1467232842" r:id="rId23"/>
        </w:object>
      </w:r>
      <w:r w:rsidRPr="00195B99">
        <w:t>.</w:t>
      </w:r>
    </w:p>
    <w:p w:rsidR="005A7C8C" w:rsidRPr="00195B99" w:rsidRDefault="005A7C8C" w:rsidP="005A7C8C">
      <w:pPr>
        <w:pStyle w:val="a3"/>
        <w:ind w:firstLine="567"/>
      </w:pPr>
      <w:r w:rsidRPr="00195B99">
        <w:t>То есть сбережения и инвестиции зависят соответственно от уровня дохода и процентной ставки.</w:t>
      </w:r>
    </w:p>
    <w:p w:rsidR="005A7C8C" w:rsidRPr="00195B99" w:rsidRDefault="005A7C8C" w:rsidP="005A7C8C">
      <w:pPr>
        <w:pStyle w:val="a3"/>
        <w:ind w:firstLine="567"/>
      </w:pPr>
      <w:r w:rsidRPr="00195B99">
        <w:t>Полученное кейнсианское условие равновесия допускает множественность равновесных состояний товарных рынков, поскольку условия процентной ставки и дохода в экономике могут постоянно изменяться.</w:t>
      </w:r>
    </w:p>
    <w:p w:rsidR="005A7C8C" w:rsidRPr="00195B99" w:rsidRDefault="005A7C8C" w:rsidP="005A7C8C">
      <w:pPr>
        <w:pStyle w:val="a3"/>
        <w:ind w:firstLine="567"/>
      </w:pPr>
      <w:r w:rsidRPr="00195B99">
        <w:t>Для определения этого множества равновесных состояний товарных рынков английский экономист Джон Хикс использовал модель «инвестиции – сбережения» (</w:t>
      </w:r>
      <w:r w:rsidRPr="00195B99">
        <w:rPr>
          <w:i/>
          <w:lang w:val="en-US"/>
        </w:rPr>
        <w:t>IS</w:t>
      </w:r>
      <w:r w:rsidRPr="00195B99">
        <w:t>). Эта модель позволяет найти в каждом конкретном случае соотношение между процентной ставкой (</w:t>
      </w:r>
      <w:r w:rsidRPr="00195B99">
        <w:rPr>
          <w:i/>
          <w:lang w:val="en-US"/>
        </w:rPr>
        <w:t>r</w:t>
      </w:r>
      <w:r w:rsidRPr="00195B99">
        <w:t>) и национальным доходом (</w:t>
      </w:r>
      <w:r w:rsidRPr="00195B99">
        <w:rPr>
          <w:i/>
          <w:lang w:val="en-US"/>
        </w:rPr>
        <w:t>Y</w:t>
      </w:r>
      <w:r w:rsidRPr="00195B99">
        <w:t>), при котором инвестиции равны сбережениям при постоянстве прочих факторов.</w:t>
      </w:r>
    </w:p>
    <w:p w:rsidR="005A7C8C" w:rsidRPr="00195B99" w:rsidRDefault="005A7C8C" w:rsidP="005A7C8C">
      <w:pPr>
        <w:pStyle w:val="a3"/>
        <w:ind w:firstLine="567"/>
      </w:pPr>
      <w:r w:rsidRPr="00195B99">
        <w:t xml:space="preserve">Модель </w:t>
      </w:r>
      <w:r w:rsidRPr="00195B99">
        <w:rPr>
          <w:i/>
          <w:lang w:val="en-US"/>
        </w:rPr>
        <w:t>IS</w:t>
      </w:r>
      <w:r w:rsidRPr="00195B99">
        <w:t xml:space="preserve"> рассматривается в краткосрочном периоде, когда экономика находится вне состояния полной занятости ресурсов, уровень цен фиксирован, величины совокупного дохода (</w:t>
      </w:r>
      <w:r w:rsidRPr="00195B99">
        <w:rPr>
          <w:i/>
          <w:lang w:val="en-US"/>
        </w:rPr>
        <w:t>Y</w:t>
      </w:r>
      <w:r w:rsidRPr="00195B99">
        <w:t>) и ставки процента (</w:t>
      </w:r>
      <w:r w:rsidRPr="00195B99">
        <w:rPr>
          <w:i/>
          <w:lang w:val="en-US"/>
        </w:rPr>
        <w:t>r</w:t>
      </w:r>
      <w:r w:rsidRPr="00195B99">
        <w:t>) подвижны.</w:t>
      </w:r>
    </w:p>
    <w:p w:rsidR="005A7C8C" w:rsidRPr="00195B99" w:rsidRDefault="005A7C8C" w:rsidP="005A7C8C">
      <w:pPr>
        <w:pStyle w:val="a3"/>
        <w:ind w:firstLine="567"/>
      </w:pPr>
      <w:r w:rsidRPr="00195B99">
        <w:t xml:space="preserve">Модель «инвестиции–сбережение» – </w:t>
      </w:r>
      <w:r w:rsidRPr="00195B99">
        <w:rPr>
          <w:i/>
          <w:lang w:val="en-US"/>
        </w:rPr>
        <w:t>IS</w:t>
      </w:r>
      <w:r w:rsidRPr="00195B99">
        <w:t xml:space="preserve"> имеет большое практическое значение, так как с ее помощью можно показать, насколько нужно изменить процентную ставку при изменении национального дохода для сохранения равновесия на товарных рынках. Например, если уменьшить процентную ставку, то возрастут инвестиции, что приведет к росту планируемых расходов и увеличению национального дохода. В свою очередь рост национального дохода вызовет рост сбережений в обществе и наоборот.</w:t>
      </w:r>
    </w:p>
    <w:p w:rsidR="005A7C8C" w:rsidRPr="00195B99" w:rsidRDefault="005A7C8C" w:rsidP="005A7C8C">
      <w:pPr>
        <w:pStyle w:val="a3"/>
        <w:ind w:firstLine="567"/>
      </w:pPr>
      <w:r w:rsidRPr="00195B99">
        <w:object w:dxaOrig="5301" w:dyaOrig="2668">
          <v:shape id="_x0000_i1034" type="#_x0000_t75" style="width:246.75pt;height:124.5pt" o:ole="">
            <v:imagedata r:id="rId24" o:title=""/>
          </v:shape>
          <o:OLEObject Type="Embed" ProgID="CorelDRAW.Graphic.11" ShapeID="_x0000_i1034" DrawAspect="Content" ObjectID="_1467232843" r:id="rId25"/>
        </w:object>
      </w:r>
    </w:p>
    <w:p w:rsidR="005A7C8C" w:rsidRPr="00195B99" w:rsidRDefault="005A7C8C" w:rsidP="005A7C8C">
      <w:pPr>
        <w:pStyle w:val="a3"/>
        <w:ind w:firstLine="567"/>
      </w:pPr>
      <w:r w:rsidRPr="00195B99">
        <w:t>Рис. 8. Кривая «инвестиции – сбережения»</w:t>
      </w:r>
    </w:p>
    <w:p w:rsidR="005A7C8C" w:rsidRPr="00195B99" w:rsidRDefault="005A7C8C" w:rsidP="005A7C8C">
      <w:pPr>
        <w:pStyle w:val="a3"/>
        <w:ind w:firstLine="567"/>
      </w:pPr>
      <w:r w:rsidRPr="00195B99">
        <w:t xml:space="preserve">Если изобразить эти процессы графически, то получим убывающую кривую </w:t>
      </w:r>
      <w:r w:rsidRPr="00195B99">
        <w:rPr>
          <w:i/>
          <w:lang w:val="en-US"/>
        </w:rPr>
        <w:t>IS</w:t>
      </w:r>
      <w:r w:rsidRPr="00195B99">
        <w:t xml:space="preserve"> (рис. 8).</w:t>
      </w:r>
    </w:p>
    <w:p w:rsidR="005A7C8C" w:rsidRPr="00195B99" w:rsidRDefault="005A7C8C" w:rsidP="005A7C8C">
      <w:pPr>
        <w:pStyle w:val="a3"/>
        <w:ind w:firstLine="567"/>
      </w:pPr>
      <w:r w:rsidRPr="00195B99">
        <w:t xml:space="preserve">Кривая </w:t>
      </w:r>
      <w:r w:rsidRPr="00195B99">
        <w:rPr>
          <w:i/>
          <w:lang w:val="en-US"/>
        </w:rPr>
        <w:t>IS</w:t>
      </w:r>
      <w:r w:rsidRPr="00195B99">
        <w:t xml:space="preserve"> – это геометрическое место точек, характеризующих все комбинации </w:t>
      </w:r>
      <w:r w:rsidRPr="00195B99">
        <w:rPr>
          <w:i/>
          <w:lang w:val="en-US"/>
        </w:rPr>
        <w:t>Y</w:t>
      </w:r>
      <w:r w:rsidRPr="00195B99">
        <w:t xml:space="preserve"> и </w:t>
      </w:r>
      <w:r w:rsidRPr="00195B99">
        <w:rPr>
          <w:i/>
          <w:lang w:val="en-US"/>
        </w:rPr>
        <w:t>r</w:t>
      </w:r>
      <w:r w:rsidRPr="00195B99">
        <w:t>, которые одновременно удовлетворяют тождеству дохода функциям потребления, сбережения и инвестиций.</w:t>
      </w:r>
    </w:p>
    <w:p w:rsidR="005A7C8C" w:rsidRPr="00195B99" w:rsidRDefault="005A7C8C" w:rsidP="005A7C8C">
      <w:pPr>
        <w:pStyle w:val="a3"/>
        <w:ind w:firstLine="567"/>
      </w:pPr>
      <w:r w:rsidRPr="00195B99">
        <w:t xml:space="preserve">Кривая </w:t>
      </w:r>
      <w:r w:rsidRPr="00195B99">
        <w:rPr>
          <w:i/>
          <w:lang w:val="en-US"/>
        </w:rPr>
        <w:t>IS</w:t>
      </w:r>
      <w:r w:rsidRPr="00195B99">
        <w:t xml:space="preserve"> разбивает экономическое пространство на две области: во всех точках, лежащих выше кривой </w:t>
      </w:r>
      <w:r w:rsidRPr="00195B99">
        <w:rPr>
          <w:i/>
          <w:lang w:val="en-US"/>
        </w:rPr>
        <w:t>IS</w:t>
      </w:r>
      <w:r w:rsidRPr="00195B99">
        <w:t xml:space="preserve"> предложение товаров превышает спрос на них, т. е. объем национального дохода больше запланированных расходов (в обществе накапливаются запасы). Во всех точках ниже кривой </w:t>
      </w:r>
      <w:r w:rsidRPr="00195B99">
        <w:rPr>
          <w:i/>
          <w:lang w:val="en-US"/>
        </w:rPr>
        <w:t>IS</w:t>
      </w:r>
      <w:r w:rsidRPr="00195B99">
        <w:t xml:space="preserve"> наблюдается дефицит на товарном рынке (общество живет в долг, запасы сокращаются).</w:t>
      </w:r>
    </w:p>
    <w:p w:rsidR="005A7C8C" w:rsidRPr="00195B99" w:rsidRDefault="005A7C8C" w:rsidP="005A7C8C">
      <w:pPr>
        <w:pStyle w:val="a3"/>
        <w:ind w:firstLine="567"/>
      </w:pPr>
      <w:r w:rsidRPr="00195B99">
        <w:t>Это объясняется тем, что в первом случае при более высокой ставке процента и определенном уровне дохода люди предпочитают не потреблять, а класть деньги в банк, т. е. сберегать, что уменьшает инвестиции и совокупный спрос. Во втором случае при низкой процентной ставке общество живет в долг и предпочитает потребление, увеличивая тем самым инвестиции в экономику и свои совокупные затраты.</w:t>
      </w:r>
    </w:p>
    <w:p w:rsidR="005A7C8C" w:rsidRPr="00195B99" w:rsidRDefault="005A7C8C" w:rsidP="005A7C8C">
      <w:pPr>
        <w:pStyle w:val="a3"/>
        <w:ind w:firstLine="567"/>
      </w:pPr>
      <w:r w:rsidRPr="00195B99">
        <w:t>Если изменять факторы, которые ранее рассматривались как неизменные, к примеру, государственные расходы (</w:t>
      </w:r>
      <w:r w:rsidRPr="00195B99">
        <w:rPr>
          <w:i/>
          <w:lang w:val="en-US"/>
        </w:rPr>
        <w:t>G</w:t>
      </w:r>
      <w:r w:rsidRPr="00195B99">
        <w:t>) или налоги (</w:t>
      </w:r>
      <w:r w:rsidRPr="00195B99">
        <w:rPr>
          <w:i/>
        </w:rPr>
        <w:t>Т</w:t>
      </w:r>
      <w:r w:rsidRPr="00195B99">
        <w:t xml:space="preserve">), то кривая </w:t>
      </w:r>
      <w:r w:rsidRPr="00195B99">
        <w:rPr>
          <w:i/>
          <w:lang w:val="en-US"/>
        </w:rPr>
        <w:t>IS</w:t>
      </w:r>
      <w:r w:rsidRPr="00195B99">
        <w:t xml:space="preserve"> сместится вправо вверх или влево вниз в зависимости от изменения названных показателей.</w:t>
      </w:r>
    </w:p>
    <w:p w:rsidR="005A7C8C" w:rsidRPr="00195B99" w:rsidRDefault="005A7C8C" w:rsidP="005A7C8C">
      <w:pPr>
        <w:pStyle w:val="a3"/>
        <w:ind w:firstLine="567"/>
      </w:pPr>
      <w:r w:rsidRPr="00195B99">
        <w:t xml:space="preserve">К примеру, если госрасходы возрастут, а налоги останутся неизменными при проведении стимулирующей фискальной политики, то кривая </w:t>
      </w:r>
      <w:r w:rsidRPr="00195B99">
        <w:rPr>
          <w:i/>
          <w:lang w:val="en-US"/>
        </w:rPr>
        <w:t>IS</w:t>
      </w:r>
      <w:r w:rsidRPr="00195B99">
        <w:t xml:space="preserve"> сместиться вправо вверх. Если же возрастут налоги, а госрасходы останутся на прежнем уровне при проведении сдерживающей фискальной политики, то кривая </w:t>
      </w:r>
      <w:r w:rsidRPr="00195B99">
        <w:rPr>
          <w:i/>
          <w:lang w:val="en-US"/>
        </w:rPr>
        <w:t>IS</w:t>
      </w:r>
      <w:r w:rsidRPr="00195B99">
        <w:t xml:space="preserve"> сместится влево вниз.</w:t>
      </w:r>
    </w:p>
    <w:p w:rsidR="005A7C8C" w:rsidRPr="00195B99" w:rsidRDefault="005A7C8C" w:rsidP="005A7C8C">
      <w:pPr>
        <w:pStyle w:val="a3"/>
        <w:ind w:firstLine="567"/>
      </w:pPr>
      <w:r w:rsidRPr="00195B99">
        <w:t xml:space="preserve">Таким образом, модель </w:t>
      </w:r>
      <w:r w:rsidRPr="00195B99">
        <w:rPr>
          <w:i/>
          <w:lang w:val="en-US"/>
        </w:rPr>
        <w:t>IS</w:t>
      </w:r>
      <w:r w:rsidRPr="00195B99">
        <w:t xml:space="preserve"> может использоваться и используется в практике хозяйствования для иллюстрации воздействия на национальный доход налогово-бюджетной (фискальной) политики государства.</w:t>
      </w:r>
    </w:p>
    <w:p w:rsidR="005A7C8C" w:rsidRPr="00FA2104" w:rsidRDefault="005A7C8C" w:rsidP="005A7C8C">
      <w:pPr>
        <w:pStyle w:val="a3"/>
        <w:ind w:firstLine="567"/>
        <w:rPr>
          <w:szCs w:val="28"/>
        </w:rPr>
      </w:pPr>
    </w:p>
    <w:p w:rsidR="005A7C8C" w:rsidRDefault="005A7C8C" w:rsidP="005A7C8C">
      <w:pPr>
        <w:pStyle w:val="a3"/>
        <w:ind w:firstLine="567"/>
        <w:rPr>
          <w:szCs w:val="28"/>
        </w:rPr>
      </w:pPr>
      <w:r>
        <w:rPr>
          <w:szCs w:val="28"/>
        </w:rPr>
        <w:t>Билет 29.</w:t>
      </w:r>
    </w:p>
    <w:p w:rsidR="005A7C8C" w:rsidRPr="00017F2D" w:rsidRDefault="005A7C8C" w:rsidP="005A7C8C">
      <w:pPr>
        <w:pStyle w:val="a3"/>
        <w:ind w:firstLine="567"/>
        <w:rPr>
          <w:b/>
          <w:szCs w:val="28"/>
        </w:rPr>
      </w:pPr>
      <w:r w:rsidRPr="00017F2D">
        <w:rPr>
          <w:b/>
          <w:szCs w:val="28"/>
        </w:rPr>
        <w:t>Кривая «предпочтение ликвидности-деньги».</w:t>
      </w:r>
    </w:p>
    <w:p w:rsidR="005A7C8C" w:rsidRPr="00017F2D" w:rsidRDefault="005A7C8C" w:rsidP="005A7C8C">
      <w:pPr>
        <w:pStyle w:val="a3"/>
        <w:ind w:firstLine="567"/>
        <w:rPr>
          <w:szCs w:val="28"/>
        </w:rPr>
      </w:pPr>
      <w:r w:rsidRPr="00017F2D">
        <w:rPr>
          <w:szCs w:val="28"/>
        </w:rPr>
        <w:t>Равновесие на денежном рынке исследуется с помощью модели LM («предпочтение ликвидности – денежная масса»), которая отражает прямое соотношение между процентной ставкой (r) и уровнем национального дохода (Y) при достижении равновесия спроса на деньги (L) и предложения денег (M).</w:t>
      </w:r>
    </w:p>
    <w:p w:rsidR="005A7C8C" w:rsidRPr="00017F2D" w:rsidRDefault="005A7C8C" w:rsidP="005A7C8C">
      <w:pPr>
        <w:pStyle w:val="a3"/>
        <w:ind w:firstLine="567"/>
        <w:rPr>
          <w:szCs w:val="28"/>
        </w:rPr>
      </w:pPr>
      <w:r w:rsidRPr="00017F2D">
        <w:rPr>
          <w:szCs w:val="28"/>
        </w:rPr>
        <w:t xml:space="preserve">Эта модель известна как модель Э. Хансена, который показал, что графически модель LM – это линия с положительным наклоном (рис. 9). </w:t>
      </w:r>
      <w:r w:rsidRPr="00195B99">
        <w:rPr>
          <w:szCs w:val="28"/>
        </w:rPr>
        <w:object w:dxaOrig="5301" w:dyaOrig="2668">
          <v:shape id="_x0000_i1035" type="#_x0000_t75" style="width:243.75pt;height:122.25pt" o:ole="">
            <v:imagedata r:id="rId26" o:title=""/>
          </v:shape>
          <o:OLEObject Type="Embed" ProgID="CorelDRAW.Graphic.11" ShapeID="_x0000_i1035" DrawAspect="Content" ObjectID="_1467232844" r:id="rId27"/>
        </w:object>
      </w:r>
    </w:p>
    <w:p w:rsidR="005A7C8C" w:rsidRPr="00017F2D" w:rsidRDefault="005A7C8C" w:rsidP="005A7C8C">
      <w:pPr>
        <w:pStyle w:val="a3"/>
        <w:ind w:firstLine="567"/>
        <w:rPr>
          <w:szCs w:val="28"/>
        </w:rPr>
      </w:pPr>
      <w:r w:rsidRPr="00017F2D">
        <w:rPr>
          <w:szCs w:val="28"/>
        </w:rPr>
        <w:t>Рис. 9. Кривая «предпочтение ликвидности – денежная масса»</w:t>
      </w:r>
    </w:p>
    <w:p w:rsidR="005A7C8C" w:rsidRPr="00017F2D" w:rsidRDefault="005A7C8C" w:rsidP="005A7C8C">
      <w:pPr>
        <w:pStyle w:val="a3"/>
        <w:ind w:firstLine="567"/>
        <w:rPr>
          <w:szCs w:val="28"/>
        </w:rPr>
      </w:pPr>
      <w:r w:rsidRPr="00017F2D">
        <w:rPr>
          <w:szCs w:val="28"/>
        </w:rPr>
        <w:t>Каждая точка на кривой LM означает, что при соответствующей комбинации величин процентной ставки и национального дохода на денежном рынке будет соблюдаться равновесие при фиксированном предложении денег.</w:t>
      </w:r>
    </w:p>
    <w:p w:rsidR="005A7C8C" w:rsidRPr="00017F2D" w:rsidRDefault="005A7C8C" w:rsidP="005A7C8C">
      <w:pPr>
        <w:pStyle w:val="a3"/>
        <w:ind w:firstLine="567"/>
        <w:rPr>
          <w:szCs w:val="28"/>
        </w:rPr>
      </w:pPr>
      <w:r w:rsidRPr="00017F2D">
        <w:rPr>
          <w:szCs w:val="28"/>
        </w:rPr>
        <w:t>Кривая LM характеризует, таким образом, множество состояний равновесия на рынке денег при различном сочетании уровня дохода и уровня процентной ставки.</w:t>
      </w:r>
    </w:p>
    <w:p w:rsidR="005A7C8C" w:rsidRPr="00017F2D" w:rsidRDefault="005A7C8C" w:rsidP="005A7C8C">
      <w:pPr>
        <w:pStyle w:val="a3"/>
        <w:ind w:firstLine="567"/>
        <w:rPr>
          <w:szCs w:val="28"/>
        </w:rPr>
      </w:pPr>
      <w:r w:rsidRPr="00017F2D">
        <w:rPr>
          <w:szCs w:val="28"/>
        </w:rPr>
        <w:t>Кривая LM делит экономическое пространство на две части. Во всех точках выше кривой LM предложение денег больше спроса на них, т. е. у людей оказывается денег больше, чем они желают их истратить. Экономические агенты, у которых накопилась денежная наличность, начнут менять структуру своих активов, обращая наличные деньги в акции, облигации, срочные вклады. Это повлечет за собой падение процентной ставки. Она будет снижаться до тех пор, пока не достигнет равновесного уровня, зада-ваемого кривой LM.</w:t>
      </w:r>
    </w:p>
    <w:p w:rsidR="005A7C8C" w:rsidRPr="00017F2D" w:rsidRDefault="005A7C8C" w:rsidP="005A7C8C">
      <w:pPr>
        <w:pStyle w:val="a3"/>
        <w:ind w:firstLine="567"/>
        <w:rPr>
          <w:szCs w:val="28"/>
        </w:rPr>
      </w:pPr>
      <w:r w:rsidRPr="00017F2D">
        <w:rPr>
          <w:szCs w:val="28"/>
        </w:rPr>
        <w:t>Во всех точках ниже LM спрос на деньги больше, чем их предложение, то есть люди и другие экономические агенты хотят иметь денег больше, чем у них есть. Для этого они начнут продавать ценные бумаги, тем самым снижая их цену. Это приведет к повышению процентной ставки. Этот процесс будет продолжаться до тех пор, пока про-центная ставка не повысится до равновесного уровня, определяемого кривой LM.</w:t>
      </w:r>
    </w:p>
    <w:p w:rsidR="005A7C8C" w:rsidRPr="00017F2D" w:rsidRDefault="005A7C8C" w:rsidP="005A7C8C">
      <w:pPr>
        <w:pStyle w:val="a3"/>
        <w:ind w:firstLine="567"/>
        <w:rPr>
          <w:szCs w:val="28"/>
        </w:rPr>
      </w:pPr>
      <w:r w:rsidRPr="00017F2D">
        <w:rPr>
          <w:szCs w:val="28"/>
        </w:rPr>
        <w:t>Под воздействием изменения предложения денег или изменения уровня цен кривая LM сдвигается вправо или влево при каждом значении процентной ставки.</w:t>
      </w:r>
    </w:p>
    <w:p w:rsidR="005A7C8C" w:rsidRDefault="005A7C8C" w:rsidP="005A7C8C">
      <w:pPr>
        <w:pStyle w:val="a3"/>
        <w:ind w:firstLine="567"/>
        <w:rPr>
          <w:szCs w:val="28"/>
        </w:rPr>
      </w:pPr>
      <w:r w:rsidRPr="00017F2D">
        <w:rPr>
          <w:szCs w:val="28"/>
        </w:rPr>
        <w:t>Эта модель LM используется в практике хозяйствования для иллюстрации воздействия на национальный доход монетарной политики государства.</w:t>
      </w:r>
    </w:p>
    <w:p w:rsidR="005A7C8C" w:rsidRPr="003474E4" w:rsidRDefault="005A7C8C" w:rsidP="005A7C8C">
      <w:pPr>
        <w:pStyle w:val="a3"/>
        <w:ind w:firstLine="567"/>
        <w:rPr>
          <w:szCs w:val="28"/>
        </w:rPr>
      </w:pPr>
    </w:p>
    <w:p w:rsidR="005A7C8C" w:rsidRDefault="005A7C8C" w:rsidP="002F50A5">
      <w:pPr>
        <w:rPr>
          <w:rFonts w:ascii="Times New Roman" w:hAnsi="Times New Roman"/>
          <w:sz w:val="24"/>
          <w:szCs w:val="24"/>
        </w:rPr>
      </w:pPr>
    </w:p>
    <w:p w:rsidR="00B01356" w:rsidRPr="002F50A5" w:rsidRDefault="00B01356" w:rsidP="002F50A5">
      <w:pPr>
        <w:rPr>
          <w:rFonts w:ascii="Times New Roman" w:hAnsi="Times New Roman"/>
          <w:sz w:val="24"/>
          <w:szCs w:val="24"/>
        </w:rPr>
      </w:pPr>
      <w:bookmarkStart w:id="0" w:name="_GoBack"/>
      <w:bookmarkEnd w:id="0"/>
    </w:p>
    <w:sectPr w:rsidR="00B01356" w:rsidRPr="002F50A5" w:rsidSect="003A36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829EB"/>
    <w:multiLevelType w:val="hybridMultilevel"/>
    <w:tmpl w:val="A9082796"/>
    <w:lvl w:ilvl="0" w:tplc="BD5606D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F3B7F97"/>
    <w:multiLevelType w:val="hybridMultilevel"/>
    <w:tmpl w:val="4BC431BA"/>
    <w:lvl w:ilvl="0" w:tplc="BD5606D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0193207"/>
    <w:multiLevelType w:val="hybridMultilevel"/>
    <w:tmpl w:val="F304A2FA"/>
    <w:lvl w:ilvl="0" w:tplc="BD5606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E749E7"/>
    <w:multiLevelType w:val="hybridMultilevel"/>
    <w:tmpl w:val="C2B6531E"/>
    <w:lvl w:ilvl="0" w:tplc="BD5606DC">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
    <w:nsid w:val="21027E90"/>
    <w:multiLevelType w:val="hybridMultilevel"/>
    <w:tmpl w:val="BB0E9BCE"/>
    <w:lvl w:ilvl="0" w:tplc="1D5CBFBA">
      <w:start w:val="1"/>
      <w:numFmt w:val="upperRoman"/>
      <w:lvlText w:val="%1."/>
      <w:lvlJc w:val="left"/>
      <w:pPr>
        <w:tabs>
          <w:tab w:val="num" w:pos="920"/>
        </w:tabs>
        <w:ind w:left="920" w:hanging="380"/>
      </w:pPr>
      <w:rPr>
        <w:rFonts w:hint="default"/>
        <w:b w:val="0"/>
      </w:rPr>
    </w:lvl>
    <w:lvl w:ilvl="1" w:tplc="0C4AF494">
      <w:start w:val="1"/>
      <w:numFmt w:val="bullet"/>
      <w:lvlText w:val=""/>
      <w:lvlJc w:val="left"/>
      <w:pPr>
        <w:tabs>
          <w:tab w:val="num" w:pos="1440"/>
        </w:tabs>
        <w:ind w:left="1440" w:hanging="360"/>
      </w:pPr>
      <w:rPr>
        <w:rFonts w:ascii="Wingdings" w:hAnsi="Wingdings" w:hint="default"/>
        <w:b w:val="0"/>
      </w:rPr>
    </w:lvl>
    <w:lvl w:ilvl="2" w:tplc="BEDA3162">
      <w:start w:val="1"/>
      <w:numFmt w:val="decimal"/>
      <w:lvlText w:val="%3."/>
      <w:lvlJc w:val="left"/>
      <w:pPr>
        <w:ind w:left="3390" w:hanging="141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1E262E1"/>
    <w:multiLevelType w:val="hybridMultilevel"/>
    <w:tmpl w:val="2390D530"/>
    <w:lvl w:ilvl="0" w:tplc="BD5606D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BD5606DC">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ABE3CDA"/>
    <w:multiLevelType w:val="hybridMultilevel"/>
    <w:tmpl w:val="62221460"/>
    <w:lvl w:ilvl="0" w:tplc="BD5606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EA61DF"/>
    <w:multiLevelType w:val="hybridMultilevel"/>
    <w:tmpl w:val="DA00B144"/>
    <w:lvl w:ilvl="0" w:tplc="BD5606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1C210A9"/>
    <w:multiLevelType w:val="hybridMultilevel"/>
    <w:tmpl w:val="9DB22BB6"/>
    <w:lvl w:ilvl="0" w:tplc="BD5606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A9C41E6"/>
    <w:multiLevelType w:val="hybridMultilevel"/>
    <w:tmpl w:val="D18EEC26"/>
    <w:lvl w:ilvl="0" w:tplc="BD5606DC">
      <w:start w:val="1"/>
      <w:numFmt w:val="bullet"/>
      <w:lvlText w:val=""/>
      <w:lvlJc w:val="left"/>
      <w:pPr>
        <w:ind w:left="1287" w:hanging="360"/>
      </w:pPr>
      <w:rPr>
        <w:rFonts w:ascii="Symbol" w:hAnsi="Symbol" w:hint="default"/>
      </w:rPr>
    </w:lvl>
    <w:lvl w:ilvl="1" w:tplc="0EFC34E8">
      <w:start w:val="5"/>
      <w:numFmt w:val="bullet"/>
      <w:lvlText w:val=""/>
      <w:lvlJc w:val="left"/>
      <w:pPr>
        <w:ind w:left="2517" w:hanging="870"/>
      </w:pPr>
      <w:rPr>
        <w:rFonts w:ascii="Symbol" w:eastAsia="Times New Roman" w:hAnsi="Symbol"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6AD94AA2"/>
    <w:multiLevelType w:val="hybridMultilevel"/>
    <w:tmpl w:val="EDAEB7B0"/>
    <w:lvl w:ilvl="0" w:tplc="BD5606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E156804"/>
    <w:multiLevelType w:val="hybridMultilevel"/>
    <w:tmpl w:val="65D894AE"/>
    <w:lvl w:ilvl="0" w:tplc="213A1808">
      <w:start w:val="1"/>
      <w:numFmt w:val="bullet"/>
      <w:lvlText w:val=""/>
      <w:lvlJc w:val="left"/>
      <w:pPr>
        <w:tabs>
          <w:tab w:val="num" w:pos="900"/>
        </w:tabs>
        <w:ind w:left="900" w:hanging="360"/>
      </w:pPr>
      <w:rPr>
        <w:rFonts w:ascii="Wingdings" w:hAnsi="Wingdings"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2">
    <w:nsid w:val="7D5B5E09"/>
    <w:multiLevelType w:val="hybridMultilevel"/>
    <w:tmpl w:val="B4D845FA"/>
    <w:lvl w:ilvl="0" w:tplc="BD5606D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8"/>
  </w:num>
  <w:num w:numId="3">
    <w:abstractNumId w:val="6"/>
  </w:num>
  <w:num w:numId="4">
    <w:abstractNumId w:val="10"/>
  </w:num>
  <w:num w:numId="5">
    <w:abstractNumId w:val="7"/>
  </w:num>
  <w:num w:numId="6">
    <w:abstractNumId w:val="12"/>
  </w:num>
  <w:num w:numId="7">
    <w:abstractNumId w:val="5"/>
  </w:num>
  <w:num w:numId="8">
    <w:abstractNumId w:val="1"/>
  </w:num>
  <w:num w:numId="9">
    <w:abstractNumId w:val="9"/>
  </w:num>
  <w:num w:numId="10">
    <w:abstractNumId w:val="0"/>
  </w:num>
  <w:num w:numId="11">
    <w:abstractNumId w:val="3"/>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50A5"/>
    <w:rsid w:val="002F50A5"/>
    <w:rsid w:val="003A3671"/>
    <w:rsid w:val="0042382F"/>
    <w:rsid w:val="005A7C8C"/>
    <w:rsid w:val="006D0F45"/>
    <w:rsid w:val="007830E4"/>
    <w:rsid w:val="007C4F4A"/>
    <w:rsid w:val="008535DC"/>
    <w:rsid w:val="00B01356"/>
    <w:rsid w:val="00B21DF1"/>
    <w:rsid w:val="00DD3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5:docId w15:val="{B3BCBCB6-23D5-4761-894F-1B95694A3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367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F50A5"/>
    <w:pPr>
      <w:jc w:val="both"/>
    </w:pPr>
    <w:rPr>
      <w:rFonts w:ascii="Times New Roman" w:eastAsia="Times New Roman" w:hAnsi="Times New Roman"/>
      <w:sz w:val="28"/>
      <w:szCs w:val="22"/>
    </w:rPr>
  </w:style>
  <w:style w:type="paragraph" w:styleId="a4">
    <w:name w:val="Balloon Text"/>
    <w:basedOn w:val="a"/>
    <w:link w:val="a5"/>
    <w:uiPriority w:val="99"/>
    <w:semiHidden/>
    <w:unhideWhenUsed/>
    <w:rsid w:val="002F50A5"/>
    <w:pPr>
      <w:spacing w:after="0" w:line="240" w:lineRule="auto"/>
    </w:pPr>
    <w:rPr>
      <w:rFonts w:ascii="Tahoma" w:hAnsi="Tahoma" w:cs="Tahoma"/>
      <w:sz w:val="16"/>
      <w:szCs w:val="16"/>
    </w:rPr>
  </w:style>
  <w:style w:type="character" w:customStyle="1" w:styleId="a5">
    <w:name w:val="Текст у виносці Знак"/>
    <w:link w:val="a4"/>
    <w:uiPriority w:val="99"/>
    <w:semiHidden/>
    <w:rsid w:val="002F50A5"/>
    <w:rPr>
      <w:rFonts w:ascii="Tahoma" w:hAnsi="Tahoma" w:cs="Tahoma"/>
      <w:sz w:val="16"/>
      <w:szCs w:val="16"/>
    </w:rPr>
  </w:style>
  <w:style w:type="paragraph" w:styleId="a6">
    <w:name w:val="List Paragraph"/>
    <w:basedOn w:val="a"/>
    <w:uiPriority w:val="34"/>
    <w:qFormat/>
    <w:rsid w:val="00DD3BE7"/>
    <w:pPr>
      <w:ind w:left="720"/>
      <w:contextualSpacing/>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oleObject" Target="embeddings/oleObject1.bin"/><Relationship Id="rId18" Type="http://schemas.openxmlformats.org/officeDocument/2006/relationships/image" Target="media/image11.wmf"/><Relationship Id="rId26" Type="http://schemas.openxmlformats.org/officeDocument/2006/relationships/image" Target="media/image15.emf"/><Relationship Id="rId3" Type="http://schemas.openxmlformats.org/officeDocument/2006/relationships/settings" Target="settings.xml"/><Relationship Id="rId21" Type="http://schemas.openxmlformats.org/officeDocument/2006/relationships/oleObject" Target="embeddings/oleObject5.bin"/><Relationship Id="rId7" Type="http://schemas.openxmlformats.org/officeDocument/2006/relationships/image" Target="media/image3.png"/><Relationship Id="rId12" Type="http://schemas.openxmlformats.org/officeDocument/2006/relationships/image" Target="media/image8.wmf"/><Relationship Id="rId17" Type="http://schemas.openxmlformats.org/officeDocument/2006/relationships/oleObject" Target="embeddings/oleObject3.bin"/><Relationship Id="rId25" Type="http://schemas.openxmlformats.org/officeDocument/2006/relationships/oleObject" Target="embeddings/oleObject7.bin"/><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2.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14.emf"/><Relationship Id="rId5" Type="http://schemas.openxmlformats.org/officeDocument/2006/relationships/image" Target="media/image1.png"/><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9.wmf"/><Relationship Id="rId22" Type="http://schemas.openxmlformats.org/officeDocument/2006/relationships/image" Target="media/image13.wmf"/><Relationship Id="rId27"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9936</Words>
  <Characters>56639</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2014-07-18T20:54:00Z</dcterms:created>
  <dcterms:modified xsi:type="dcterms:W3CDTF">2014-07-18T20:54:00Z</dcterms:modified>
</cp:coreProperties>
</file>