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1F9" w:rsidRPr="00D04F19" w:rsidRDefault="002A105C" w:rsidP="0037258F">
      <w:pPr>
        <w:jc w:val="center"/>
        <w:rPr>
          <w:rFonts w:ascii="Times New Roman" w:hAnsi="Times New Roman"/>
          <w:b/>
          <w:sz w:val="28"/>
          <w:szCs w:val="28"/>
        </w:rPr>
      </w:pPr>
      <w:r w:rsidRPr="00D04F19">
        <w:rPr>
          <w:rFonts w:ascii="Times New Roman" w:hAnsi="Times New Roman"/>
          <w:b/>
          <w:sz w:val="28"/>
          <w:szCs w:val="28"/>
        </w:rPr>
        <w:t>Введение</w:t>
      </w:r>
    </w:p>
    <w:p w:rsidR="002A105C" w:rsidRPr="002A105C" w:rsidRDefault="00D04F19"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Среди множества экономических рычагов, при помощи которых государство</w:t>
      </w:r>
      <w:r>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воздействует на рыночную экономику, важное место занимают налоги. В условиях</w:t>
      </w:r>
      <w:r w:rsidR="0037258F">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рыночных отношений, и особенно в переходный к рынку период, налоговая система</w:t>
      </w:r>
      <w:r w:rsidR="0037258F">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является одним из важнейших экономических регуляторов, основой финансово-кредитного механизма государственного регулирования экономики. Государство</w:t>
      </w:r>
      <w:r w:rsidR="0037258F">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широко использует налоговую политику в качестве определенного регулятора</w:t>
      </w:r>
      <w:r w:rsidR="0037258F">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воздействия на негативные явления рынка. От того, насколько правильно</w:t>
      </w:r>
      <w:r w:rsidR="0037258F">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построена система налогообложения, зависит эффективное функционирование всего</w:t>
      </w:r>
      <w:r w:rsidR="0037258F">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народного хозяйства.</w:t>
      </w:r>
    </w:p>
    <w:p w:rsidR="002A105C" w:rsidRPr="002A105C" w:rsidRDefault="00D04F19"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С точки зрения науки об управлении государство как объект управления ничем не</w:t>
      </w:r>
      <w:r>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отличается в этом качестве от частной корпорации. Если правильно выбраны</w:t>
      </w:r>
      <w:r w:rsidR="0037258F">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цели, известны имеющиеся средства и ресурсы, то остается лишь научиться</w:t>
      </w:r>
      <w:r>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эффективно применять эти средства и ресурсы. Основным финансовым ресурсом</w:t>
      </w:r>
      <w:r w:rsidR="0037258F">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государства являются налоги, поэтому эффективное управление налогами можно</w:t>
      </w:r>
      <w:r w:rsidR="0037258F">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считать основой государственного управления вообще.</w:t>
      </w:r>
    </w:p>
    <w:p w:rsidR="002A105C" w:rsidRPr="002A105C" w:rsidRDefault="00D04F19"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A105C" w:rsidRPr="002A105C">
        <w:rPr>
          <w:rFonts w:ascii="Times New Roman" w:eastAsia="Times New Roman" w:hAnsi="Times New Roman"/>
          <w:sz w:val="28"/>
          <w:szCs w:val="28"/>
          <w:lang w:eastAsia="ru-RU"/>
        </w:rPr>
        <w:t>Все важнейшие направления развития государства невозможны без</w:t>
      </w: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2A105C">
        <w:rPr>
          <w:rFonts w:ascii="Times New Roman" w:eastAsia="Times New Roman" w:hAnsi="Times New Roman"/>
          <w:sz w:val="28"/>
          <w:szCs w:val="28"/>
          <w:lang w:eastAsia="ru-RU"/>
        </w:rPr>
        <w:t>соответствующего финансирования, следовательно, необходима развитая экономика</w:t>
      </w:r>
      <w:r w:rsidR="0037258F">
        <w:rPr>
          <w:rFonts w:ascii="Times New Roman" w:eastAsia="Times New Roman" w:hAnsi="Times New Roman"/>
          <w:sz w:val="28"/>
          <w:szCs w:val="28"/>
          <w:lang w:eastAsia="ru-RU"/>
        </w:rPr>
        <w:t xml:space="preserve"> </w:t>
      </w:r>
      <w:r w:rsidRPr="002A105C">
        <w:rPr>
          <w:rFonts w:ascii="Times New Roman" w:eastAsia="Times New Roman" w:hAnsi="Times New Roman"/>
          <w:sz w:val="28"/>
          <w:szCs w:val="28"/>
          <w:lang w:eastAsia="ru-RU"/>
        </w:rPr>
        <w:t>для более полного выполнения государством своих функций. Развитая экономика</w:t>
      </w:r>
      <w:r w:rsidR="0037258F">
        <w:rPr>
          <w:rFonts w:ascii="Times New Roman" w:eastAsia="Times New Roman" w:hAnsi="Times New Roman"/>
          <w:sz w:val="28"/>
          <w:szCs w:val="28"/>
          <w:lang w:eastAsia="ru-RU"/>
        </w:rPr>
        <w:t xml:space="preserve"> </w:t>
      </w:r>
      <w:r w:rsidRPr="002A105C">
        <w:rPr>
          <w:rFonts w:ascii="Times New Roman" w:eastAsia="Times New Roman" w:hAnsi="Times New Roman"/>
          <w:sz w:val="28"/>
          <w:szCs w:val="28"/>
          <w:lang w:eastAsia="ru-RU"/>
        </w:rPr>
        <w:t>возможна при развитой системе органов государственной власти, грамотной и</w:t>
      </w:r>
      <w:r w:rsidR="0037258F">
        <w:rPr>
          <w:rFonts w:ascii="Times New Roman" w:eastAsia="Times New Roman" w:hAnsi="Times New Roman"/>
          <w:sz w:val="28"/>
          <w:szCs w:val="28"/>
          <w:lang w:eastAsia="ru-RU"/>
        </w:rPr>
        <w:t xml:space="preserve"> </w:t>
      </w:r>
      <w:r w:rsidRPr="002A105C">
        <w:rPr>
          <w:rFonts w:ascii="Times New Roman" w:eastAsia="Times New Roman" w:hAnsi="Times New Roman"/>
          <w:sz w:val="28"/>
          <w:szCs w:val="28"/>
          <w:lang w:eastAsia="ru-RU"/>
        </w:rPr>
        <w:t xml:space="preserve">продуманной налоговой политике. </w:t>
      </w: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Pr="00D04F19" w:rsidRDefault="002A105C" w:rsidP="00D0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r w:rsidRPr="00D04F19">
        <w:rPr>
          <w:rFonts w:ascii="Times New Roman" w:eastAsia="Times New Roman" w:hAnsi="Times New Roman"/>
          <w:b/>
          <w:sz w:val="28"/>
          <w:szCs w:val="28"/>
          <w:lang w:eastAsia="ru-RU"/>
        </w:rPr>
        <w:t>Сущность налогов</w:t>
      </w:r>
    </w:p>
    <w:p w:rsidR="002A105C" w:rsidRPr="0037258F" w:rsidRDefault="00D04F19" w:rsidP="0037258F">
      <w:pPr>
        <w:pStyle w:val="style1"/>
        <w:jc w:val="both"/>
        <w:rPr>
          <w:sz w:val="28"/>
          <w:szCs w:val="28"/>
        </w:rPr>
      </w:pPr>
      <w:r w:rsidRPr="00D04F19">
        <w:rPr>
          <w:b/>
          <w:sz w:val="28"/>
          <w:szCs w:val="28"/>
        </w:rPr>
        <w:t xml:space="preserve">     </w:t>
      </w:r>
      <w:r w:rsidR="002A105C" w:rsidRPr="00D04F19">
        <w:rPr>
          <w:b/>
          <w:sz w:val="28"/>
          <w:szCs w:val="28"/>
        </w:rPr>
        <w:t>Налоги в современном обществе</w:t>
      </w:r>
      <w:r w:rsidR="002A105C" w:rsidRPr="0037258F">
        <w:rPr>
          <w:sz w:val="28"/>
          <w:szCs w:val="28"/>
        </w:rPr>
        <w:t xml:space="preserve"> – это основная форма доходов государства. Кроме этой сугубо фискальной функции, налоговый механизм используется для экономического воздействия государства на общественное производство, его динамику и структуру, на </w:t>
      </w:r>
      <w:r w:rsidR="002A105C" w:rsidRPr="00D04F19">
        <w:rPr>
          <w:sz w:val="28"/>
          <w:szCs w:val="28"/>
        </w:rPr>
        <w:t xml:space="preserve">развитие </w:t>
      </w:r>
      <w:r w:rsidR="002A105C" w:rsidRPr="0037258F">
        <w:rPr>
          <w:sz w:val="28"/>
          <w:szCs w:val="28"/>
        </w:rPr>
        <w:t>НТП.</w:t>
      </w:r>
    </w:p>
    <w:p w:rsidR="002A105C" w:rsidRPr="0037258F" w:rsidRDefault="00D04F19" w:rsidP="0037258F">
      <w:pPr>
        <w:pStyle w:val="style1"/>
        <w:jc w:val="both"/>
        <w:rPr>
          <w:sz w:val="28"/>
          <w:szCs w:val="28"/>
        </w:rPr>
      </w:pPr>
      <w:r>
        <w:rPr>
          <w:sz w:val="28"/>
          <w:szCs w:val="28"/>
        </w:rPr>
        <w:t xml:space="preserve">     </w:t>
      </w:r>
      <w:r w:rsidR="002A105C" w:rsidRPr="0037258F">
        <w:rPr>
          <w:sz w:val="28"/>
          <w:szCs w:val="28"/>
        </w:rPr>
        <w:t>Налоги представляют собой обязательные платежи, взимаемые государством (центральными и местными органами власти) с юридических и физических лиц в государственный или местные бюджеты.</w:t>
      </w:r>
    </w:p>
    <w:p w:rsidR="002A105C" w:rsidRPr="0037258F" w:rsidRDefault="00D04F19" w:rsidP="0037258F">
      <w:pPr>
        <w:pStyle w:val="style1"/>
        <w:jc w:val="both"/>
        <w:rPr>
          <w:sz w:val="28"/>
          <w:szCs w:val="28"/>
        </w:rPr>
      </w:pPr>
      <w:r>
        <w:rPr>
          <w:sz w:val="28"/>
          <w:szCs w:val="28"/>
        </w:rPr>
        <w:t xml:space="preserve">     </w:t>
      </w:r>
      <w:r w:rsidR="002A105C" w:rsidRPr="0037258F">
        <w:rPr>
          <w:sz w:val="28"/>
          <w:szCs w:val="28"/>
        </w:rPr>
        <w:t>Они возникают с разделением общества на классы и появлением государства. Без налогов не обходится ни одно государств. Они нужны государству для того, чтобы формировать государственный бюджет, из которого затем финансируются государственные расходы. Таким образом, по определению К. Маркса и Ф. Энгельса «…в налогах воплощено экономическое выражение существования государства».</w:t>
      </w:r>
    </w:p>
    <w:p w:rsidR="002A105C" w:rsidRPr="0037258F" w:rsidRDefault="00D04F19" w:rsidP="0037258F">
      <w:pPr>
        <w:pStyle w:val="style1"/>
        <w:jc w:val="both"/>
        <w:rPr>
          <w:sz w:val="28"/>
          <w:szCs w:val="28"/>
        </w:rPr>
      </w:pPr>
      <w:r>
        <w:rPr>
          <w:sz w:val="28"/>
          <w:szCs w:val="28"/>
        </w:rPr>
        <w:t xml:space="preserve">     </w:t>
      </w:r>
      <w:r w:rsidR="002A105C" w:rsidRPr="0037258F">
        <w:rPr>
          <w:sz w:val="28"/>
          <w:szCs w:val="28"/>
        </w:rPr>
        <w:t>Налоги являются специфической формой экономических отношений государства с хозяйствующими субъектами, с различными группами населения с каждым членом общества.</w:t>
      </w:r>
    </w:p>
    <w:p w:rsidR="002A105C" w:rsidRPr="0037258F" w:rsidRDefault="00D04F19" w:rsidP="0037258F">
      <w:pPr>
        <w:pStyle w:val="style1"/>
        <w:jc w:val="both"/>
        <w:rPr>
          <w:sz w:val="28"/>
          <w:szCs w:val="28"/>
        </w:rPr>
      </w:pPr>
      <w:r>
        <w:rPr>
          <w:sz w:val="28"/>
          <w:szCs w:val="28"/>
        </w:rPr>
        <w:t xml:space="preserve">     </w:t>
      </w:r>
      <w:r w:rsidR="002A105C" w:rsidRPr="0037258F">
        <w:rPr>
          <w:sz w:val="28"/>
          <w:szCs w:val="28"/>
        </w:rPr>
        <w:t>Эти отношения возникают в связи с перераспределением части стоимости национального дохода и образованием централизованного фонда финансовых ресурсов государства. Эти отношения неравноправные, односторонние. В них государство являлось главным, решающим действующим лицом, а плательщики налогов – пассивными исполнителями.</w:t>
      </w:r>
    </w:p>
    <w:p w:rsidR="002A105C" w:rsidRPr="0037258F" w:rsidRDefault="00D04F19" w:rsidP="0037258F">
      <w:pPr>
        <w:pStyle w:val="style1"/>
        <w:jc w:val="both"/>
        <w:rPr>
          <w:sz w:val="28"/>
          <w:szCs w:val="28"/>
        </w:rPr>
      </w:pPr>
      <w:r>
        <w:rPr>
          <w:sz w:val="28"/>
          <w:szCs w:val="28"/>
        </w:rPr>
        <w:t xml:space="preserve">    </w:t>
      </w:r>
      <w:r w:rsidR="002A105C" w:rsidRPr="0037258F">
        <w:rPr>
          <w:sz w:val="28"/>
          <w:szCs w:val="28"/>
        </w:rPr>
        <w:t>Специфичность этих отношений выражается, во-первых, в обязательном характере налогов (предоставляют часть НД, принудительно изымаемого государством у юридических и физических лиц); во-вторых, в безвозвратности (хотя значительная часть налогов расходуется на развитие народного хозяйства, социально-культурные и другие общегосударственные мероприятия, т.е. возвращаются плательщикам косвенно).</w:t>
      </w:r>
    </w:p>
    <w:p w:rsidR="002A105C" w:rsidRPr="0037258F" w:rsidRDefault="002A105C" w:rsidP="0037258F">
      <w:pPr>
        <w:pStyle w:val="style1"/>
        <w:jc w:val="both"/>
        <w:rPr>
          <w:sz w:val="28"/>
          <w:szCs w:val="28"/>
        </w:rPr>
      </w:pPr>
      <w:r w:rsidRPr="0037258F">
        <w:rPr>
          <w:sz w:val="28"/>
          <w:szCs w:val="28"/>
        </w:rPr>
        <w:t>Взимание налогов производится властью государства при наличии соответственного налогового законодательства, т.е. в форме правовых отношений. Сущность налогов наиболее полно проявляется в их функциях:</w:t>
      </w:r>
    </w:p>
    <w:p w:rsidR="002A105C" w:rsidRPr="00F76FA6" w:rsidRDefault="002A105C" w:rsidP="0037258F">
      <w:pPr>
        <w:pStyle w:val="style1"/>
        <w:jc w:val="both"/>
        <w:rPr>
          <w:b/>
          <w:sz w:val="28"/>
          <w:szCs w:val="28"/>
        </w:rPr>
      </w:pPr>
      <w:r w:rsidRPr="00F76FA6">
        <w:rPr>
          <w:b/>
          <w:sz w:val="28"/>
          <w:szCs w:val="28"/>
        </w:rPr>
        <w:t>– фискальной;</w:t>
      </w:r>
    </w:p>
    <w:p w:rsidR="002A105C" w:rsidRPr="00F76FA6" w:rsidRDefault="002A105C" w:rsidP="0037258F">
      <w:pPr>
        <w:pStyle w:val="style1"/>
        <w:jc w:val="both"/>
        <w:rPr>
          <w:b/>
          <w:sz w:val="28"/>
          <w:szCs w:val="28"/>
        </w:rPr>
      </w:pPr>
      <w:r w:rsidRPr="00F76FA6">
        <w:rPr>
          <w:b/>
          <w:sz w:val="28"/>
          <w:szCs w:val="28"/>
        </w:rPr>
        <w:t>– регулирующей;</w:t>
      </w:r>
    </w:p>
    <w:p w:rsidR="002A105C" w:rsidRPr="0037258F" w:rsidRDefault="002A105C" w:rsidP="0037258F">
      <w:pPr>
        <w:pStyle w:val="style1"/>
        <w:jc w:val="both"/>
        <w:rPr>
          <w:sz w:val="28"/>
          <w:szCs w:val="28"/>
        </w:rPr>
      </w:pPr>
      <w:r w:rsidRPr="00F76FA6">
        <w:rPr>
          <w:b/>
          <w:sz w:val="28"/>
          <w:szCs w:val="28"/>
        </w:rPr>
        <w:t>– стимулирующей</w:t>
      </w:r>
      <w:r w:rsidRPr="0037258F">
        <w:rPr>
          <w:sz w:val="28"/>
          <w:szCs w:val="28"/>
        </w:rPr>
        <w:t>.</w:t>
      </w:r>
    </w:p>
    <w:p w:rsidR="002A105C" w:rsidRPr="0037258F" w:rsidRDefault="00D04F19" w:rsidP="0037258F">
      <w:pPr>
        <w:pStyle w:val="style1"/>
        <w:jc w:val="both"/>
        <w:rPr>
          <w:sz w:val="28"/>
          <w:szCs w:val="28"/>
        </w:rPr>
      </w:pPr>
      <w:r>
        <w:rPr>
          <w:b/>
          <w:sz w:val="28"/>
          <w:szCs w:val="28"/>
        </w:rPr>
        <w:t xml:space="preserve">     </w:t>
      </w:r>
      <w:r w:rsidR="002A105C" w:rsidRPr="00D04F19">
        <w:rPr>
          <w:b/>
          <w:sz w:val="28"/>
          <w:szCs w:val="28"/>
        </w:rPr>
        <w:t>Фискальная функция</w:t>
      </w:r>
      <w:r w:rsidR="002A105C" w:rsidRPr="0037258F">
        <w:rPr>
          <w:sz w:val="28"/>
          <w:szCs w:val="28"/>
        </w:rPr>
        <w:t xml:space="preserve"> – основная, характерная изначально для всех государств. С ее помощью образуются государственные денежные фонды, т.е. материальные условия для функционирования государства. Именно эта функция обеспечивает реальную возможность перераспределения части стоимости национального дохода в пользу наименее обеспеченных социальных слоев общества.</w:t>
      </w:r>
    </w:p>
    <w:p w:rsidR="002A105C" w:rsidRPr="0037258F" w:rsidRDefault="00D04F19" w:rsidP="0037258F">
      <w:pPr>
        <w:pStyle w:val="style1"/>
        <w:jc w:val="both"/>
        <w:rPr>
          <w:sz w:val="28"/>
          <w:szCs w:val="28"/>
        </w:rPr>
      </w:pPr>
      <w:r>
        <w:rPr>
          <w:sz w:val="28"/>
          <w:szCs w:val="28"/>
        </w:rPr>
        <w:t xml:space="preserve">    </w:t>
      </w:r>
      <w:r w:rsidR="002A105C" w:rsidRPr="0037258F">
        <w:rPr>
          <w:sz w:val="28"/>
          <w:szCs w:val="28"/>
        </w:rPr>
        <w:t xml:space="preserve">Сущность </w:t>
      </w:r>
      <w:r w:rsidR="002A105C" w:rsidRPr="00D04F19">
        <w:rPr>
          <w:b/>
          <w:sz w:val="28"/>
          <w:szCs w:val="28"/>
        </w:rPr>
        <w:t>регулирующей функции</w:t>
      </w:r>
      <w:r w:rsidR="002A105C" w:rsidRPr="0037258F">
        <w:rPr>
          <w:sz w:val="28"/>
          <w:szCs w:val="28"/>
        </w:rPr>
        <w:t xml:space="preserve"> состоит в том, что государство, маневрируя налоговыми ставками, льготами, штрафами, условиями </w:t>
      </w:r>
      <w:hyperlink r:id="rId7" w:tgtFrame="_blank" w:history="1">
        <w:r w:rsidR="002A105C" w:rsidRPr="00D04F19">
          <w:rPr>
            <w:sz w:val="28"/>
            <w:szCs w:val="28"/>
          </w:rPr>
          <w:t>налогообложения</w:t>
        </w:r>
      </w:hyperlink>
      <w:r w:rsidR="002A105C" w:rsidRPr="00D04F19">
        <w:rPr>
          <w:sz w:val="28"/>
          <w:szCs w:val="28"/>
        </w:rPr>
        <w:t>,</w:t>
      </w:r>
      <w:r w:rsidR="002A105C" w:rsidRPr="0037258F">
        <w:rPr>
          <w:sz w:val="28"/>
          <w:szCs w:val="28"/>
        </w:rPr>
        <w:t xml:space="preserve"> создает условия для ускоренного (или замедленного) развития тех или иных производств и отраслей экономики.</w:t>
      </w:r>
    </w:p>
    <w:p w:rsidR="002A105C" w:rsidRPr="0037258F" w:rsidRDefault="00D04F19" w:rsidP="0037258F">
      <w:pPr>
        <w:pStyle w:val="style1"/>
        <w:jc w:val="both"/>
        <w:rPr>
          <w:sz w:val="28"/>
          <w:szCs w:val="28"/>
        </w:rPr>
      </w:pPr>
      <w:r>
        <w:rPr>
          <w:sz w:val="28"/>
          <w:szCs w:val="28"/>
        </w:rPr>
        <w:t xml:space="preserve">    </w:t>
      </w:r>
      <w:r w:rsidR="002A105C" w:rsidRPr="00D04F19">
        <w:rPr>
          <w:b/>
          <w:sz w:val="28"/>
          <w:szCs w:val="28"/>
        </w:rPr>
        <w:t>Стимулирующая функция</w:t>
      </w:r>
      <w:r w:rsidR="002A105C" w:rsidRPr="0037258F">
        <w:rPr>
          <w:sz w:val="28"/>
          <w:szCs w:val="28"/>
        </w:rPr>
        <w:t xml:space="preserve"> проявляется в том, что с помощью налогов государство стимулирует научный прогресс, увеличение числа рабочих мест, развитие производства.</w:t>
      </w:r>
    </w:p>
    <w:p w:rsidR="00A07947" w:rsidRPr="00D04F19" w:rsidRDefault="00A07947" w:rsidP="00D04F19">
      <w:pPr>
        <w:jc w:val="center"/>
        <w:rPr>
          <w:rFonts w:ascii="Times New Roman" w:hAnsi="Times New Roman"/>
          <w:b/>
          <w:sz w:val="28"/>
          <w:szCs w:val="28"/>
        </w:rPr>
      </w:pPr>
      <w:r w:rsidRPr="00D04F19">
        <w:rPr>
          <w:rFonts w:ascii="Times New Roman" w:hAnsi="Times New Roman"/>
          <w:b/>
          <w:sz w:val="28"/>
          <w:szCs w:val="28"/>
        </w:rPr>
        <w:t>Элементы налога</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 xml:space="preserve">                   </w:t>
      </w:r>
    </w:p>
    <w:p w:rsidR="00A07947" w:rsidRPr="0037258F" w:rsidRDefault="00D04F19" w:rsidP="0037258F">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A07947" w:rsidRPr="0037258F">
        <w:rPr>
          <w:rFonts w:ascii="Times New Roman" w:hAnsi="Times New Roman" w:cs="Times New Roman"/>
          <w:sz w:val="28"/>
          <w:szCs w:val="28"/>
        </w:rPr>
        <w:t>Налоговая система базируется на соответствующих законодательных актах</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государства, которые устанавливают конкретные методы построения и взимания</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налогов, то есть определяют конкретные элементы налогов, к которым относятся:</w:t>
      </w:r>
    </w:p>
    <w:p w:rsidR="00A07947" w:rsidRPr="0037258F" w:rsidRDefault="00A07947" w:rsidP="0037258F">
      <w:pPr>
        <w:pStyle w:val="HTML"/>
        <w:jc w:val="both"/>
        <w:rPr>
          <w:rFonts w:ascii="Times New Roman" w:hAnsi="Times New Roman" w:cs="Times New Roman"/>
          <w:sz w:val="28"/>
          <w:szCs w:val="28"/>
        </w:rPr>
      </w:pPr>
      <w:r w:rsidRPr="00F76FA6">
        <w:rPr>
          <w:rFonts w:ascii="Times New Roman" w:hAnsi="Times New Roman" w:cs="Times New Roman"/>
          <w:b/>
          <w:sz w:val="28"/>
          <w:szCs w:val="28"/>
          <w:u w:val="single"/>
        </w:rPr>
        <w:t>объект</w:t>
      </w:r>
      <w:r w:rsidRPr="00F76FA6">
        <w:rPr>
          <w:rFonts w:ascii="Times New Roman" w:hAnsi="Times New Roman" w:cs="Times New Roman"/>
          <w:b/>
          <w:sz w:val="28"/>
          <w:szCs w:val="28"/>
        </w:rPr>
        <w:t xml:space="preserve"> налога </w:t>
      </w:r>
      <w:r w:rsidRPr="0037258F">
        <w:rPr>
          <w:rFonts w:ascii="Times New Roman" w:hAnsi="Times New Roman" w:cs="Times New Roman"/>
          <w:sz w:val="28"/>
          <w:szCs w:val="28"/>
        </w:rPr>
        <w:t>– это имущество или доход, подлежащие</w:t>
      </w:r>
      <w:r w:rsidR="00F76FA6">
        <w:rPr>
          <w:rFonts w:ascii="Times New Roman" w:hAnsi="Times New Roman" w:cs="Times New Roman"/>
          <w:sz w:val="28"/>
          <w:szCs w:val="28"/>
        </w:rPr>
        <w:t xml:space="preserve"> </w:t>
      </w:r>
      <w:r w:rsidRPr="0037258F">
        <w:rPr>
          <w:rFonts w:ascii="Times New Roman" w:hAnsi="Times New Roman" w:cs="Times New Roman"/>
          <w:sz w:val="28"/>
          <w:szCs w:val="28"/>
        </w:rPr>
        <w:t>обложению, измеримые количественно, которые служат базой для исчисления налога;</w:t>
      </w:r>
    </w:p>
    <w:p w:rsidR="00A07947" w:rsidRPr="0037258F" w:rsidRDefault="00A07947" w:rsidP="0037258F">
      <w:pPr>
        <w:pStyle w:val="HTML"/>
        <w:jc w:val="both"/>
        <w:rPr>
          <w:rFonts w:ascii="Times New Roman" w:hAnsi="Times New Roman" w:cs="Times New Roman"/>
          <w:sz w:val="28"/>
          <w:szCs w:val="28"/>
        </w:rPr>
      </w:pPr>
      <w:r w:rsidRPr="00F76FA6">
        <w:rPr>
          <w:rFonts w:ascii="Times New Roman" w:hAnsi="Times New Roman" w:cs="Times New Roman"/>
          <w:b/>
          <w:sz w:val="28"/>
          <w:szCs w:val="28"/>
          <w:u w:val="single"/>
        </w:rPr>
        <w:t>субъект</w:t>
      </w:r>
      <w:r w:rsidRPr="00F76FA6">
        <w:rPr>
          <w:rFonts w:ascii="Times New Roman" w:hAnsi="Times New Roman" w:cs="Times New Roman"/>
          <w:b/>
          <w:sz w:val="28"/>
          <w:szCs w:val="28"/>
        </w:rPr>
        <w:t xml:space="preserve"> налога</w:t>
      </w:r>
      <w:r w:rsidRPr="0037258F">
        <w:rPr>
          <w:rFonts w:ascii="Times New Roman" w:hAnsi="Times New Roman" w:cs="Times New Roman"/>
          <w:sz w:val="28"/>
          <w:szCs w:val="28"/>
        </w:rPr>
        <w:t xml:space="preserve"> – это налогоплательщик, то есть</w:t>
      </w:r>
      <w:r w:rsidR="00F76FA6">
        <w:rPr>
          <w:rFonts w:ascii="Times New Roman" w:hAnsi="Times New Roman" w:cs="Times New Roman"/>
          <w:sz w:val="28"/>
          <w:szCs w:val="28"/>
        </w:rPr>
        <w:t xml:space="preserve"> </w:t>
      </w:r>
      <w:r w:rsidRPr="0037258F">
        <w:rPr>
          <w:rFonts w:ascii="Times New Roman" w:hAnsi="Times New Roman" w:cs="Times New Roman"/>
          <w:sz w:val="28"/>
          <w:szCs w:val="28"/>
        </w:rPr>
        <w:t>физическое или юридическое лицо, которое обязано в соответствии с</w:t>
      </w:r>
      <w:r w:rsidR="00F76FA6">
        <w:rPr>
          <w:rFonts w:ascii="Times New Roman" w:hAnsi="Times New Roman" w:cs="Times New Roman"/>
          <w:sz w:val="28"/>
          <w:szCs w:val="28"/>
        </w:rPr>
        <w:t xml:space="preserve"> </w:t>
      </w:r>
      <w:r w:rsidRPr="0037258F">
        <w:rPr>
          <w:rFonts w:ascii="Times New Roman" w:hAnsi="Times New Roman" w:cs="Times New Roman"/>
          <w:sz w:val="28"/>
          <w:szCs w:val="28"/>
        </w:rPr>
        <w:t>законодательством уплатить налог;</w:t>
      </w:r>
    </w:p>
    <w:p w:rsidR="00A07947" w:rsidRPr="0037258F" w:rsidRDefault="00A07947" w:rsidP="0037258F">
      <w:pPr>
        <w:pStyle w:val="HTML"/>
        <w:jc w:val="both"/>
        <w:rPr>
          <w:rFonts w:ascii="Times New Roman" w:hAnsi="Times New Roman" w:cs="Times New Roman"/>
          <w:sz w:val="28"/>
          <w:szCs w:val="28"/>
        </w:rPr>
      </w:pPr>
      <w:r w:rsidRPr="00F76FA6">
        <w:rPr>
          <w:rFonts w:ascii="Times New Roman" w:hAnsi="Times New Roman" w:cs="Times New Roman"/>
          <w:b/>
          <w:sz w:val="28"/>
          <w:szCs w:val="28"/>
          <w:u w:val="single"/>
        </w:rPr>
        <w:t>источник</w:t>
      </w:r>
      <w:r w:rsidRPr="00F76FA6">
        <w:rPr>
          <w:rFonts w:ascii="Times New Roman" w:hAnsi="Times New Roman" w:cs="Times New Roman"/>
          <w:b/>
          <w:sz w:val="28"/>
          <w:szCs w:val="28"/>
        </w:rPr>
        <w:t xml:space="preserve"> налога</w:t>
      </w:r>
      <w:r w:rsidRPr="0037258F">
        <w:rPr>
          <w:rFonts w:ascii="Times New Roman" w:hAnsi="Times New Roman" w:cs="Times New Roman"/>
          <w:sz w:val="28"/>
          <w:szCs w:val="28"/>
        </w:rPr>
        <w:t>, то есть доход, из которого выплачивается налог;</w:t>
      </w:r>
    </w:p>
    <w:p w:rsidR="00A07947" w:rsidRPr="0037258F" w:rsidRDefault="00A07947" w:rsidP="0037258F">
      <w:pPr>
        <w:pStyle w:val="HTML"/>
        <w:jc w:val="both"/>
        <w:rPr>
          <w:rFonts w:ascii="Times New Roman" w:hAnsi="Times New Roman" w:cs="Times New Roman"/>
          <w:sz w:val="28"/>
          <w:szCs w:val="28"/>
        </w:rPr>
      </w:pPr>
      <w:r w:rsidRPr="00F76FA6">
        <w:rPr>
          <w:rFonts w:ascii="Times New Roman" w:hAnsi="Times New Roman" w:cs="Times New Roman"/>
          <w:b/>
          <w:sz w:val="28"/>
          <w:szCs w:val="28"/>
          <w:u w:val="single"/>
        </w:rPr>
        <w:t>ставка налога</w:t>
      </w:r>
      <w:r w:rsidRPr="0037258F">
        <w:rPr>
          <w:rFonts w:ascii="Times New Roman" w:hAnsi="Times New Roman" w:cs="Times New Roman"/>
          <w:sz w:val="28"/>
          <w:szCs w:val="28"/>
        </w:rPr>
        <w:t xml:space="preserve"> – величина налоговых отчислений с единицы</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объекта налога. Ставка определяется либо в виде твердой ставки, либо в виде</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процента и называется налоговой квотой;</w:t>
      </w:r>
    </w:p>
    <w:p w:rsidR="00A07947" w:rsidRPr="0037258F" w:rsidRDefault="00A07947" w:rsidP="0037258F">
      <w:pPr>
        <w:pStyle w:val="HTML"/>
        <w:jc w:val="both"/>
        <w:rPr>
          <w:rFonts w:ascii="Times New Roman" w:hAnsi="Times New Roman" w:cs="Times New Roman"/>
          <w:sz w:val="28"/>
          <w:szCs w:val="28"/>
        </w:rPr>
      </w:pPr>
      <w:r w:rsidRPr="00F76FA6">
        <w:rPr>
          <w:rFonts w:ascii="Times New Roman" w:hAnsi="Times New Roman" w:cs="Times New Roman"/>
          <w:b/>
          <w:sz w:val="28"/>
          <w:szCs w:val="28"/>
          <w:u w:val="single"/>
        </w:rPr>
        <w:t>налоговая льгота</w:t>
      </w:r>
      <w:r w:rsidRPr="0037258F">
        <w:rPr>
          <w:rFonts w:ascii="Times New Roman" w:hAnsi="Times New Roman" w:cs="Times New Roman"/>
          <w:sz w:val="28"/>
          <w:szCs w:val="28"/>
        </w:rPr>
        <w:t xml:space="preserve"> – полное или частичное освобождение плательщика от налога;</w:t>
      </w:r>
    </w:p>
    <w:p w:rsidR="00A07947" w:rsidRPr="0037258F" w:rsidRDefault="00A07947" w:rsidP="0037258F">
      <w:pPr>
        <w:pStyle w:val="HTML"/>
        <w:jc w:val="both"/>
        <w:rPr>
          <w:rFonts w:ascii="Times New Roman" w:hAnsi="Times New Roman" w:cs="Times New Roman"/>
          <w:sz w:val="28"/>
          <w:szCs w:val="28"/>
        </w:rPr>
      </w:pPr>
      <w:r w:rsidRPr="00F76FA6">
        <w:rPr>
          <w:rFonts w:ascii="Times New Roman" w:hAnsi="Times New Roman" w:cs="Times New Roman"/>
          <w:b/>
          <w:sz w:val="28"/>
          <w:szCs w:val="28"/>
          <w:u w:val="single"/>
        </w:rPr>
        <w:t>срок уплаты</w:t>
      </w:r>
      <w:r w:rsidRPr="00F76FA6">
        <w:rPr>
          <w:rFonts w:ascii="Times New Roman" w:hAnsi="Times New Roman" w:cs="Times New Roman"/>
          <w:b/>
          <w:sz w:val="28"/>
          <w:szCs w:val="28"/>
        </w:rPr>
        <w:t xml:space="preserve"> налога</w:t>
      </w:r>
      <w:r w:rsidRPr="0037258F">
        <w:rPr>
          <w:rFonts w:ascii="Times New Roman" w:hAnsi="Times New Roman" w:cs="Times New Roman"/>
          <w:sz w:val="28"/>
          <w:szCs w:val="28"/>
        </w:rPr>
        <w:t xml:space="preserve"> – срок в который должен быть уплачен</w:t>
      </w:r>
      <w:r w:rsidR="00F76FA6">
        <w:rPr>
          <w:rFonts w:ascii="Times New Roman" w:hAnsi="Times New Roman" w:cs="Times New Roman"/>
          <w:sz w:val="28"/>
          <w:szCs w:val="28"/>
        </w:rPr>
        <w:t xml:space="preserve"> </w:t>
      </w:r>
      <w:r w:rsidRPr="0037258F">
        <w:rPr>
          <w:rFonts w:ascii="Times New Roman" w:hAnsi="Times New Roman" w:cs="Times New Roman"/>
          <w:sz w:val="28"/>
          <w:szCs w:val="28"/>
        </w:rPr>
        <w:t>налог и который оговаривается в законодательстве, а за его нарушение, не</w:t>
      </w:r>
      <w:r w:rsidR="00F76FA6">
        <w:rPr>
          <w:rFonts w:ascii="Times New Roman" w:hAnsi="Times New Roman" w:cs="Times New Roman"/>
          <w:sz w:val="28"/>
          <w:szCs w:val="28"/>
        </w:rPr>
        <w:t xml:space="preserve"> </w:t>
      </w:r>
      <w:r w:rsidRPr="0037258F">
        <w:rPr>
          <w:rFonts w:ascii="Times New Roman" w:hAnsi="Times New Roman" w:cs="Times New Roman"/>
          <w:sz w:val="28"/>
          <w:szCs w:val="28"/>
        </w:rPr>
        <w:t>зависимо от вины налогоплательщика, взимается пени в зависимости от</w:t>
      </w:r>
      <w:r w:rsidR="00F76FA6">
        <w:rPr>
          <w:rFonts w:ascii="Times New Roman" w:hAnsi="Times New Roman" w:cs="Times New Roman"/>
          <w:sz w:val="28"/>
          <w:szCs w:val="28"/>
        </w:rPr>
        <w:t xml:space="preserve"> </w:t>
      </w:r>
      <w:r w:rsidRPr="0037258F">
        <w:rPr>
          <w:rFonts w:ascii="Times New Roman" w:hAnsi="Times New Roman" w:cs="Times New Roman"/>
          <w:sz w:val="28"/>
          <w:szCs w:val="28"/>
        </w:rPr>
        <w:t>просроченного срока.</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правила исчисления и порядок уплаты налога; штрафы и другие</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санкции за неуплату налога.</w:t>
      </w:r>
    </w:p>
    <w:p w:rsidR="002A105C" w:rsidRPr="0037258F" w:rsidRDefault="002A105C"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D04F19" w:rsidRDefault="00D04F19" w:rsidP="0037258F">
      <w:pPr>
        <w:pStyle w:val="a4"/>
        <w:jc w:val="both"/>
        <w:rPr>
          <w:b/>
          <w:bCs/>
          <w:sz w:val="28"/>
          <w:szCs w:val="28"/>
        </w:rPr>
      </w:pPr>
    </w:p>
    <w:p w:rsidR="00F76FA6" w:rsidRDefault="00F76FA6" w:rsidP="00D04F19">
      <w:pPr>
        <w:pStyle w:val="a4"/>
        <w:jc w:val="center"/>
        <w:rPr>
          <w:b/>
          <w:bCs/>
          <w:sz w:val="28"/>
          <w:szCs w:val="28"/>
        </w:rPr>
      </w:pPr>
    </w:p>
    <w:p w:rsidR="00A07947" w:rsidRPr="0037258F" w:rsidRDefault="00A07947" w:rsidP="00D04F19">
      <w:pPr>
        <w:pStyle w:val="a4"/>
        <w:jc w:val="center"/>
        <w:rPr>
          <w:sz w:val="28"/>
          <w:szCs w:val="28"/>
        </w:rPr>
      </w:pPr>
      <w:r w:rsidRPr="0037258F">
        <w:rPr>
          <w:b/>
          <w:bCs/>
          <w:sz w:val="28"/>
          <w:szCs w:val="28"/>
        </w:rPr>
        <w:t>Классификация налогов</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Организационно-правовое единство системы налогов выражается в централизованном порядке установления видов налогов и основных элементов их юридического состава. Оно обусловлено общими для любых налогов конституционными принципами налогообложения. Системность позволяет сгруппировать налоги по признакам, существенным с правовой точки зрения.</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 xml:space="preserve">Многообразие существующих налогов вызывает необходимость их классификации (разделения на виды) на определенной основе. В теории налогообложения для классификации налогов используются различные критерии. </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Наиболее существенное значение в современной теории и практике налогообложения имеют следующие основания классификации налогов:</w:t>
      </w:r>
    </w:p>
    <w:p w:rsidR="00A07947" w:rsidRPr="00F76FA6" w:rsidRDefault="00A07947" w:rsidP="0037258F">
      <w:pPr>
        <w:pStyle w:val="a4"/>
        <w:jc w:val="both"/>
        <w:rPr>
          <w:b/>
          <w:sz w:val="28"/>
          <w:szCs w:val="28"/>
        </w:rPr>
      </w:pPr>
      <w:r w:rsidRPr="00F76FA6">
        <w:rPr>
          <w:b/>
          <w:sz w:val="28"/>
          <w:szCs w:val="28"/>
        </w:rPr>
        <w:t>1. По способу взимания налогов;</w:t>
      </w:r>
    </w:p>
    <w:p w:rsidR="00A07947" w:rsidRPr="00F76FA6" w:rsidRDefault="00A07947" w:rsidP="0037258F">
      <w:pPr>
        <w:pStyle w:val="a4"/>
        <w:jc w:val="both"/>
        <w:rPr>
          <w:b/>
          <w:sz w:val="28"/>
          <w:szCs w:val="28"/>
        </w:rPr>
      </w:pPr>
      <w:r w:rsidRPr="00F76FA6">
        <w:rPr>
          <w:b/>
          <w:sz w:val="28"/>
          <w:szCs w:val="28"/>
        </w:rPr>
        <w:t>2. По субъекту - налогоплательщику;</w:t>
      </w:r>
    </w:p>
    <w:p w:rsidR="00A07947" w:rsidRPr="00F76FA6" w:rsidRDefault="00A07947" w:rsidP="0037258F">
      <w:pPr>
        <w:pStyle w:val="a4"/>
        <w:jc w:val="both"/>
        <w:rPr>
          <w:b/>
          <w:sz w:val="28"/>
          <w:szCs w:val="28"/>
        </w:rPr>
      </w:pPr>
      <w:r w:rsidRPr="00F76FA6">
        <w:rPr>
          <w:b/>
          <w:sz w:val="28"/>
          <w:szCs w:val="28"/>
        </w:rPr>
        <w:t>3. По органу, который устанавливает и конкретизирует налоги;</w:t>
      </w:r>
    </w:p>
    <w:p w:rsidR="00A07947" w:rsidRPr="00F76FA6" w:rsidRDefault="00A07947" w:rsidP="0037258F">
      <w:pPr>
        <w:pStyle w:val="a4"/>
        <w:jc w:val="both"/>
        <w:rPr>
          <w:b/>
          <w:sz w:val="28"/>
          <w:szCs w:val="28"/>
        </w:rPr>
      </w:pPr>
      <w:r w:rsidRPr="00F76FA6">
        <w:rPr>
          <w:b/>
          <w:sz w:val="28"/>
          <w:szCs w:val="28"/>
        </w:rPr>
        <w:t>4. По порядку введения налога;</w:t>
      </w:r>
    </w:p>
    <w:p w:rsidR="00A07947" w:rsidRPr="00F76FA6" w:rsidRDefault="00A07947" w:rsidP="0037258F">
      <w:pPr>
        <w:pStyle w:val="a4"/>
        <w:jc w:val="both"/>
        <w:rPr>
          <w:b/>
          <w:sz w:val="28"/>
          <w:szCs w:val="28"/>
        </w:rPr>
      </w:pPr>
      <w:r w:rsidRPr="00F76FA6">
        <w:rPr>
          <w:b/>
          <w:sz w:val="28"/>
          <w:szCs w:val="28"/>
        </w:rPr>
        <w:t>5. По уровню бюджета, в который зачисляется налоговый платеж;</w:t>
      </w:r>
    </w:p>
    <w:p w:rsidR="00A07947" w:rsidRPr="00F76FA6" w:rsidRDefault="00A07947" w:rsidP="0037258F">
      <w:pPr>
        <w:pStyle w:val="a4"/>
        <w:jc w:val="both"/>
        <w:rPr>
          <w:b/>
          <w:sz w:val="28"/>
          <w:szCs w:val="28"/>
        </w:rPr>
      </w:pPr>
      <w:r w:rsidRPr="00F76FA6">
        <w:rPr>
          <w:b/>
          <w:sz w:val="28"/>
          <w:szCs w:val="28"/>
        </w:rPr>
        <w:t>6. По целевой направленности введения налога;</w:t>
      </w:r>
    </w:p>
    <w:p w:rsidR="00A07947" w:rsidRPr="00F76FA6" w:rsidRDefault="00A07947" w:rsidP="0037258F">
      <w:pPr>
        <w:pStyle w:val="a4"/>
        <w:jc w:val="both"/>
        <w:rPr>
          <w:b/>
          <w:sz w:val="28"/>
          <w:szCs w:val="28"/>
        </w:rPr>
      </w:pPr>
      <w:r w:rsidRPr="00F76FA6">
        <w:rPr>
          <w:b/>
          <w:sz w:val="28"/>
          <w:szCs w:val="28"/>
        </w:rPr>
        <w:t>7. По срокам уплаты налогов.</w:t>
      </w:r>
    </w:p>
    <w:p w:rsidR="00A07947" w:rsidRPr="0037258F" w:rsidRDefault="00A07947" w:rsidP="0037258F">
      <w:pPr>
        <w:pStyle w:val="a4"/>
        <w:jc w:val="both"/>
        <w:rPr>
          <w:sz w:val="28"/>
          <w:szCs w:val="28"/>
        </w:rPr>
      </w:pPr>
      <w:r w:rsidRPr="0037258F">
        <w:rPr>
          <w:b/>
          <w:bCs/>
          <w:sz w:val="28"/>
          <w:szCs w:val="28"/>
        </w:rPr>
        <w:t>По способу взимания налогов</w:t>
      </w:r>
    </w:p>
    <w:p w:rsidR="00A07947" w:rsidRPr="0037258F" w:rsidRDefault="00A07947" w:rsidP="0037258F">
      <w:pPr>
        <w:pStyle w:val="a4"/>
        <w:jc w:val="both"/>
        <w:rPr>
          <w:sz w:val="28"/>
          <w:szCs w:val="28"/>
        </w:rPr>
      </w:pPr>
      <w:r w:rsidRPr="0037258F">
        <w:rPr>
          <w:sz w:val="28"/>
          <w:szCs w:val="28"/>
        </w:rPr>
        <w:t xml:space="preserve">Согласно данному основанию, различают прямые и косвенные налоги. </w:t>
      </w:r>
    </w:p>
    <w:p w:rsidR="00A07947" w:rsidRPr="0037258F" w:rsidRDefault="00A07947" w:rsidP="0037258F">
      <w:pPr>
        <w:pStyle w:val="a4"/>
        <w:jc w:val="both"/>
        <w:rPr>
          <w:sz w:val="28"/>
          <w:szCs w:val="28"/>
        </w:rPr>
      </w:pPr>
      <w:r w:rsidRPr="0037258F">
        <w:rPr>
          <w:sz w:val="28"/>
          <w:szCs w:val="28"/>
        </w:rPr>
        <w:t xml:space="preserve">Прямые налоги взимаются в процессе накопления материальных благ непосредственно с доходов или имущества налогоплательщиков, поэтому для последних размер налога точно известен. Среди прямых налогов выделяют: </w:t>
      </w:r>
    </w:p>
    <w:p w:rsidR="00A07947" w:rsidRPr="0037258F" w:rsidRDefault="00A07947" w:rsidP="0037258F">
      <w:pPr>
        <w:pStyle w:val="a4"/>
        <w:jc w:val="both"/>
        <w:rPr>
          <w:sz w:val="28"/>
          <w:szCs w:val="28"/>
        </w:rPr>
      </w:pPr>
      <w:r w:rsidRPr="0037258F">
        <w:rPr>
          <w:sz w:val="28"/>
          <w:szCs w:val="28"/>
        </w:rPr>
        <w:t>Реальные прямые налоги, которыми облагается предполагаемый средний доход, получаемый от того или иного объекта налогообложения (налог на операции с ценными бумагами, налог с владельцев транспортных средств, земельный</w:t>
      </w:r>
      <w:r w:rsidR="00D04F19">
        <w:rPr>
          <w:sz w:val="28"/>
          <w:szCs w:val="28"/>
        </w:rPr>
        <w:t xml:space="preserve"> </w:t>
      </w:r>
      <w:r w:rsidRPr="0037258F">
        <w:rPr>
          <w:sz w:val="28"/>
          <w:szCs w:val="28"/>
        </w:rPr>
        <w:t xml:space="preserve"> налог и др.).</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Личные прямые налоги уплачиваются с действительно полученного дохода и отражают фактическую платежеспособность. К ним относятся подоходный налог с физических лиц, налог на прибыль с предприятий и организаций, налог на имущество, переходящее в порядке наследования или дарения, и др.</w:t>
      </w:r>
    </w:p>
    <w:p w:rsidR="00A07947" w:rsidRPr="0037258F" w:rsidRDefault="00D04F19" w:rsidP="0037258F">
      <w:pPr>
        <w:pStyle w:val="a4"/>
        <w:jc w:val="both"/>
        <w:rPr>
          <w:sz w:val="28"/>
          <w:szCs w:val="28"/>
        </w:rPr>
      </w:pPr>
      <w:r w:rsidRPr="00D04F19">
        <w:rPr>
          <w:b/>
          <w:sz w:val="28"/>
          <w:szCs w:val="28"/>
        </w:rPr>
        <w:t xml:space="preserve">     </w:t>
      </w:r>
      <w:r w:rsidR="00A07947" w:rsidRPr="00D04F19">
        <w:rPr>
          <w:b/>
          <w:sz w:val="28"/>
          <w:szCs w:val="28"/>
        </w:rPr>
        <w:t>Косвенные</w:t>
      </w:r>
      <w:r w:rsidR="00A07947" w:rsidRPr="0037258F">
        <w:rPr>
          <w:sz w:val="28"/>
          <w:szCs w:val="28"/>
        </w:rPr>
        <w:t xml:space="preserve"> (иначе -- адвалорные) налоги взимаются через цену товара. Это своеобразные надбавки, включаемые государством в цену товаров и услуг (акцизы, налог на добавленную стоимость, налог с продаж, налог с оборота, специальный налог на поддержание основных отраслей народного хозяйства и др.). Косвенные налоги по объектам взимания подразделяются на косвенные индивидуальные, которыми облагаются строго определенные группы товаров (акцизы на отдельные группы и виды товаров), косвенные универсальные, которыми облагаются все товары, работы и услуги, за исключением некоторого их числа (налог на добавленную стоимость), фискальные монополии, которыми облагаются товары и услуги, производство и реализация которых сосредоточены в руках государства (налог с оборота в бывшем СССР), а также таможенные пошлины.</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Основное отличие между прямыми и косвенными налогами - по месту формирования источника выплаты налога. Если при прямом налогообложении источник формируется непосредственно у налогоплательщика, то при косвенном источник налога поступает налогоплательщику в составе иных платежей (в основном в составе цены).</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Другим критерием деления налогов на прямые и косвенные называют теоретическую возможность переложения налогов на потребителей. Данный критерий предполагает, что окончательным плательщиком прямых налогов становится тот, кто получает доход, в то время как окончательным плательщиком косвенных налогов выступает потребитель товара, на которого налог перекладывается путем надбавки к цене. Косвенные налоги, повышая цены товаров, ограничивают возможности расширения внутреннего рынка и экспорта товаров.</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Данная классификация хотя и общепринята, однако она отнюдь не являются абсолютной, так как прямые налоги при определенных обстоятельствах также могут быть переложены на потребителя через механизм роста цен. В то же время косвенные налоги не всегда можно в полном объеме переложить на потребителя, поскольку рынок не обязательно в прежнем объеме примет товар по повышенным ценам. В частности НДС традиционно относится к косвенным налогам, но в том случае, когда цена товара ограничивается платежеспособностью покупателя, НДС уменьшает прибыль производителя, т. е. становится прямым налогом.</w:t>
      </w:r>
    </w:p>
    <w:p w:rsidR="00D04F19" w:rsidRDefault="00D04F19" w:rsidP="0037258F">
      <w:pPr>
        <w:pStyle w:val="a4"/>
        <w:jc w:val="both"/>
        <w:rPr>
          <w:b/>
          <w:bCs/>
          <w:sz w:val="28"/>
          <w:szCs w:val="28"/>
        </w:rPr>
      </w:pPr>
    </w:p>
    <w:p w:rsidR="00A07947" w:rsidRPr="0037258F" w:rsidRDefault="00A07947" w:rsidP="00D04F19">
      <w:pPr>
        <w:pStyle w:val="a4"/>
        <w:jc w:val="center"/>
        <w:rPr>
          <w:sz w:val="28"/>
          <w:szCs w:val="28"/>
        </w:rPr>
      </w:pPr>
      <w:r w:rsidRPr="0037258F">
        <w:rPr>
          <w:b/>
          <w:bCs/>
          <w:sz w:val="28"/>
          <w:szCs w:val="28"/>
        </w:rPr>
        <w:t>По субъекту - налогоплательщику</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В соответствии с данным основанием можно выделить следующие виды налогов.</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Налоги с физических лиц (подоходный налог с физических лиц, налог на имущество физических лиц, налог на имущество, переходящее в порядке наследования и дарения, курортный сбор и др.).</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Налоги с предприятий и организаций (налог на прибыль, налог на добавленную стоимость, акцизы, налог на пользователей автомобильных дорог, налог на имущество предприятий и организаций, сбор за использование наименований «Россия», «Российская Федерация» и образованных на их основе слов и словосочетаний и др.).</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Данная разновидность не случайно названа «налоги с предприятий и организаций», а не «налоги с юридических лиц». Это вызвано тем, что некоторые организации выступают плательщиками какого-либо налога, не являясь при этом юридическим лицом, в частности филиалы, представительства, обособленные структурные подразделения.</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Смешанные налоги, которые уплачивают как физические лица, так и предприятия и организации (госпошлина, некоторые таможенные пошлины, налог с владельцев транспортных средств и др.).</w:t>
      </w:r>
    </w:p>
    <w:p w:rsidR="00A07947" w:rsidRPr="0037258F" w:rsidRDefault="00A07947" w:rsidP="0037258F">
      <w:pPr>
        <w:pStyle w:val="a4"/>
        <w:jc w:val="both"/>
        <w:rPr>
          <w:sz w:val="28"/>
          <w:szCs w:val="28"/>
        </w:rPr>
      </w:pPr>
      <w:r w:rsidRPr="0037258F">
        <w:rPr>
          <w:b/>
          <w:bCs/>
          <w:sz w:val="28"/>
          <w:szCs w:val="28"/>
        </w:rPr>
        <w:t>По органу, который устанавливает и конкретизирует налоги</w:t>
      </w:r>
    </w:p>
    <w:p w:rsidR="00A07947" w:rsidRPr="0037258F" w:rsidRDefault="00A07947" w:rsidP="0037258F">
      <w:pPr>
        <w:pStyle w:val="a4"/>
        <w:jc w:val="both"/>
        <w:rPr>
          <w:sz w:val="28"/>
          <w:szCs w:val="28"/>
        </w:rPr>
      </w:pPr>
      <w:r w:rsidRPr="0037258F">
        <w:rPr>
          <w:sz w:val="28"/>
          <w:szCs w:val="28"/>
        </w:rPr>
        <w:t>Налоги в России впервые разделены на три вида:</w:t>
      </w:r>
    </w:p>
    <w:p w:rsidR="00A07947" w:rsidRPr="00F76FA6" w:rsidRDefault="00A07947" w:rsidP="0037258F">
      <w:pPr>
        <w:pStyle w:val="a4"/>
        <w:jc w:val="both"/>
        <w:rPr>
          <w:b/>
          <w:sz w:val="28"/>
          <w:szCs w:val="28"/>
        </w:rPr>
      </w:pPr>
      <w:r w:rsidRPr="00F76FA6">
        <w:rPr>
          <w:b/>
          <w:sz w:val="28"/>
          <w:szCs w:val="28"/>
        </w:rPr>
        <w:t>1. Федеральные налоги:</w:t>
      </w:r>
    </w:p>
    <w:p w:rsidR="00A07947" w:rsidRPr="0037258F" w:rsidRDefault="00A07947" w:rsidP="0037258F">
      <w:pPr>
        <w:pStyle w:val="a4"/>
        <w:jc w:val="both"/>
        <w:rPr>
          <w:sz w:val="28"/>
          <w:szCs w:val="28"/>
        </w:rPr>
      </w:pPr>
      <w:r w:rsidRPr="0037258F">
        <w:rPr>
          <w:sz w:val="28"/>
          <w:szCs w:val="28"/>
        </w:rPr>
        <w:t>а) налог на добавленную стоимость;</w:t>
      </w:r>
    </w:p>
    <w:p w:rsidR="00A07947" w:rsidRPr="0037258F" w:rsidRDefault="00A07947" w:rsidP="0037258F">
      <w:pPr>
        <w:pStyle w:val="a4"/>
        <w:jc w:val="both"/>
        <w:rPr>
          <w:sz w:val="28"/>
          <w:szCs w:val="28"/>
        </w:rPr>
      </w:pPr>
      <w:r w:rsidRPr="0037258F">
        <w:rPr>
          <w:sz w:val="28"/>
          <w:szCs w:val="28"/>
        </w:rPr>
        <w:t>б) акцизы на отдельные группы и виды товаров;</w:t>
      </w:r>
    </w:p>
    <w:p w:rsidR="00A07947" w:rsidRPr="0037258F" w:rsidRDefault="00A07947" w:rsidP="0037258F">
      <w:pPr>
        <w:pStyle w:val="a4"/>
        <w:jc w:val="both"/>
        <w:rPr>
          <w:sz w:val="28"/>
          <w:szCs w:val="28"/>
        </w:rPr>
      </w:pPr>
      <w:r w:rsidRPr="0037258F">
        <w:rPr>
          <w:sz w:val="28"/>
          <w:szCs w:val="28"/>
        </w:rPr>
        <w:t>в) налог на доходы банков;</w:t>
      </w:r>
    </w:p>
    <w:p w:rsidR="00A07947" w:rsidRPr="0037258F" w:rsidRDefault="00A07947" w:rsidP="0037258F">
      <w:pPr>
        <w:pStyle w:val="a4"/>
        <w:jc w:val="both"/>
        <w:rPr>
          <w:sz w:val="28"/>
          <w:szCs w:val="28"/>
        </w:rPr>
      </w:pPr>
      <w:r w:rsidRPr="0037258F">
        <w:rPr>
          <w:sz w:val="28"/>
          <w:szCs w:val="28"/>
        </w:rPr>
        <w:t>г) налог на доходы от страховой деятельности;</w:t>
      </w:r>
    </w:p>
    <w:p w:rsidR="00A07947" w:rsidRPr="0037258F" w:rsidRDefault="00A07947" w:rsidP="0037258F">
      <w:pPr>
        <w:pStyle w:val="a4"/>
        <w:jc w:val="both"/>
        <w:rPr>
          <w:sz w:val="28"/>
          <w:szCs w:val="28"/>
        </w:rPr>
      </w:pPr>
      <w:r w:rsidRPr="0037258F">
        <w:rPr>
          <w:sz w:val="28"/>
          <w:szCs w:val="28"/>
        </w:rPr>
        <w:t>д) налог от биржевой деятельности;</w:t>
      </w:r>
    </w:p>
    <w:p w:rsidR="00A07947" w:rsidRPr="0037258F" w:rsidRDefault="00A07947" w:rsidP="0037258F">
      <w:pPr>
        <w:pStyle w:val="a4"/>
        <w:jc w:val="both"/>
        <w:rPr>
          <w:sz w:val="28"/>
          <w:szCs w:val="28"/>
        </w:rPr>
      </w:pPr>
      <w:r w:rsidRPr="0037258F">
        <w:rPr>
          <w:sz w:val="28"/>
          <w:szCs w:val="28"/>
        </w:rPr>
        <w:t>е) налог на операции с ценными бумагами;</w:t>
      </w:r>
    </w:p>
    <w:p w:rsidR="00A07947" w:rsidRPr="0037258F" w:rsidRDefault="00A07947" w:rsidP="0037258F">
      <w:pPr>
        <w:pStyle w:val="a4"/>
        <w:jc w:val="both"/>
        <w:rPr>
          <w:sz w:val="28"/>
          <w:szCs w:val="28"/>
        </w:rPr>
      </w:pPr>
      <w:r w:rsidRPr="0037258F">
        <w:rPr>
          <w:sz w:val="28"/>
          <w:szCs w:val="28"/>
        </w:rPr>
        <w:t>ж) таможенные пошлины;</w:t>
      </w:r>
    </w:p>
    <w:p w:rsidR="00A07947" w:rsidRPr="0037258F" w:rsidRDefault="00A07947" w:rsidP="0037258F">
      <w:pPr>
        <w:pStyle w:val="a4"/>
        <w:jc w:val="both"/>
        <w:rPr>
          <w:sz w:val="28"/>
          <w:szCs w:val="28"/>
        </w:rPr>
      </w:pPr>
      <w:r w:rsidRPr="0037258F">
        <w:rPr>
          <w:sz w:val="28"/>
          <w:szCs w:val="28"/>
        </w:rPr>
        <w:t>з) отчисления из пр-ва материально-сырьевой базы, зачисляемые в спец. внебюджетный фонд РФ;</w:t>
      </w:r>
    </w:p>
    <w:p w:rsidR="00A07947" w:rsidRPr="0037258F" w:rsidRDefault="00A07947" w:rsidP="0037258F">
      <w:pPr>
        <w:pStyle w:val="a4"/>
        <w:jc w:val="both"/>
        <w:rPr>
          <w:sz w:val="28"/>
          <w:szCs w:val="28"/>
        </w:rPr>
      </w:pPr>
      <w:r w:rsidRPr="0037258F">
        <w:rPr>
          <w:sz w:val="28"/>
          <w:szCs w:val="28"/>
        </w:rPr>
        <w:t>и) платежи за пользование природными ресурсами, зачисляемые в федеральный бюджет, в республиканский бюджет республик в составе РФ, в краевые, областные бюджеты краёв, областей, обл. бюджет автономной области, окружные бюджеты автономных округов и районные бюджеты районов в порядке и на условиях, предусматриваемых законодательными актами РФ;</w:t>
      </w:r>
    </w:p>
    <w:p w:rsidR="00A07947" w:rsidRPr="0037258F" w:rsidRDefault="00A07947" w:rsidP="0037258F">
      <w:pPr>
        <w:pStyle w:val="a4"/>
        <w:jc w:val="both"/>
        <w:rPr>
          <w:sz w:val="28"/>
          <w:szCs w:val="28"/>
        </w:rPr>
      </w:pPr>
      <w:r w:rsidRPr="0037258F">
        <w:rPr>
          <w:sz w:val="28"/>
          <w:szCs w:val="28"/>
        </w:rPr>
        <w:t>к) подоходный налог с физических лиц;</w:t>
      </w:r>
    </w:p>
    <w:p w:rsidR="00A07947" w:rsidRPr="0037258F" w:rsidRDefault="00A07947" w:rsidP="0037258F">
      <w:pPr>
        <w:pStyle w:val="a4"/>
        <w:jc w:val="both"/>
        <w:rPr>
          <w:sz w:val="28"/>
          <w:szCs w:val="28"/>
        </w:rPr>
      </w:pPr>
      <w:r w:rsidRPr="0037258F">
        <w:rPr>
          <w:sz w:val="28"/>
          <w:szCs w:val="28"/>
        </w:rPr>
        <w:t>м) налоги, служащие источниками, образующие дорожные фонды;</w:t>
      </w:r>
    </w:p>
    <w:p w:rsidR="00A07947" w:rsidRPr="0037258F" w:rsidRDefault="00A07947" w:rsidP="0037258F">
      <w:pPr>
        <w:pStyle w:val="a4"/>
        <w:jc w:val="both"/>
        <w:rPr>
          <w:sz w:val="28"/>
          <w:szCs w:val="28"/>
        </w:rPr>
      </w:pPr>
      <w:r w:rsidRPr="0037258F">
        <w:rPr>
          <w:sz w:val="28"/>
          <w:szCs w:val="28"/>
        </w:rPr>
        <w:t>н) гербовый сбор;</w:t>
      </w:r>
    </w:p>
    <w:p w:rsidR="00A07947" w:rsidRPr="0037258F" w:rsidRDefault="00A07947" w:rsidP="0037258F">
      <w:pPr>
        <w:pStyle w:val="a4"/>
        <w:jc w:val="both"/>
        <w:rPr>
          <w:sz w:val="28"/>
          <w:szCs w:val="28"/>
        </w:rPr>
      </w:pPr>
      <w:r w:rsidRPr="0037258F">
        <w:rPr>
          <w:sz w:val="28"/>
          <w:szCs w:val="28"/>
        </w:rPr>
        <w:t>о) государственная пошлина;</w:t>
      </w:r>
    </w:p>
    <w:p w:rsidR="00A07947" w:rsidRPr="0037258F" w:rsidRDefault="00A07947" w:rsidP="0037258F">
      <w:pPr>
        <w:pStyle w:val="a4"/>
        <w:jc w:val="both"/>
        <w:rPr>
          <w:sz w:val="28"/>
          <w:szCs w:val="28"/>
        </w:rPr>
      </w:pPr>
      <w:r w:rsidRPr="0037258F">
        <w:rPr>
          <w:sz w:val="28"/>
          <w:szCs w:val="28"/>
        </w:rPr>
        <w:t>п) налог с имущества, переходящего в порядке наследования и дарения;</w:t>
      </w:r>
    </w:p>
    <w:p w:rsidR="00A07947" w:rsidRPr="0037258F" w:rsidRDefault="00A07947" w:rsidP="0037258F">
      <w:pPr>
        <w:pStyle w:val="a4"/>
        <w:jc w:val="both"/>
        <w:rPr>
          <w:sz w:val="28"/>
          <w:szCs w:val="28"/>
        </w:rPr>
      </w:pPr>
      <w:r w:rsidRPr="0037258F">
        <w:rPr>
          <w:sz w:val="28"/>
          <w:szCs w:val="28"/>
        </w:rPr>
        <w:t>р) сбор за использование наименований "Россия", "Российская Федерация" и образовываемых на их основе слов и словосочетаний.</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Все суммы поступлений от налогов указанных в подпунктах "а"-"ж" и "р" зачисляются в федеральный бюджет. Налоги, указанные в подпунктах "к" и "л" являются регулирующими доходными источниками, а суммы отчислений по ним, зачисляемые непосредственно в республиканский бюджет республики в составе РФ, в краевые, областные бюджеты краёв и областей, областной бюджет автономной области, окружные бюджеты автономных округов и бюджеты др. уровней, определяются при утверждении республиканского бюджета республики в составе РФ, краевого, областного бюджета автономной области, окружных бюджетов автономных округов.</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Все суммы поступлений от налогов, указанных в подпункте "п" зачисляются в местный бюджет в порядке, определяемом при утверждении соответствующих бюджетов, если иное не установлено Законом. Федеральные налоги (в т. ч. размеры их ставок) объекты налогообложения, плательщики налогов и порядок зачисления их в бюджет или во внебюджетный фонд устанавливаются законодательными актами РФ и взимаются на всей её территории.</w:t>
      </w:r>
    </w:p>
    <w:p w:rsidR="00A07947" w:rsidRPr="00F76FA6" w:rsidRDefault="00A07947" w:rsidP="0037258F">
      <w:pPr>
        <w:pStyle w:val="a4"/>
        <w:jc w:val="both"/>
        <w:rPr>
          <w:b/>
          <w:sz w:val="28"/>
          <w:szCs w:val="28"/>
        </w:rPr>
      </w:pPr>
      <w:r w:rsidRPr="00F76FA6">
        <w:rPr>
          <w:b/>
          <w:sz w:val="28"/>
          <w:szCs w:val="28"/>
        </w:rPr>
        <w:t>2. Налоги республик в составе РФ и налоги краёв, областей, автономной области, автономных округов.</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К налогам республик в составе РФ, краёв, областей, автономной области, автономных округов относятся следующие налоги:</w:t>
      </w:r>
    </w:p>
    <w:p w:rsidR="00A07947" w:rsidRPr="0037258F" w:rsidRDefault="00A07947" w:rsidP="0037258F">
      <w:pPr>
        <w:pStyle w:val="a4"/>
        <w:jc w:val="both"/>
        <w:rPr>
          <w:sz w:val="28"/>
          <w:szCs w:val="28"/>
        </w:rPr>
      </w:pPr>
      <w:r w:rsidRPr="0037258F">
        <w:rPr>
          <w:sz w:val="28"/>
          <w:szCs w:val="28"/>
        </w:rPr>
        <w:t>а) налог на имущество предприятий, сумма платежей по налогу равными долями зачисляется в республиканский бюджет республики в составе РФ, краевые, областные бюджеты краёв и областей, областной бюджет автономной области, окружные бюджеты автономных округов и в районные бюджеты районов, городские бюджеты городов по месту нахождения плательщиков;</w:t>
      </w:r>
    </w:p>
    <w:p w:rsidR="00A07947" w:rsidRPr="0037258F" w:rsidRDefault="00A07947" w:rsidP="0037258F">
      <w:pPr>
        <w:pStyle w:val="a4"/>
        <w:jc w:val="both"/>
        <w:rPr>
          <w:sz w:val="28"/>
          <w:szCs w:val="28"/>
        </w:rPr>
      </w:pPr>
      <w:r w:rsidRPr="0037258F">
        <w:rPr>
          <w:sz w:val="28"/>
          <w:szCs w:val="28"/>
        </w:rPr>
        <w:t>б) местный доход;</w:t>
      </w:r>
    </w:p>
    <w:p w:rsidR="00A07947" w:rsidRPr="0037258F" w:rsidRDefault="00A07947" w:rsidP="0037258F">
      <w:pPr>
        <w:pStyle w:val="a4"/>
        <w:jc w:val="both"/>
        <w:rPr>
          <w:sz w:val="28"/>
          <w:szCs w:val="28"/>
        </w:rPr>
      </w:pPr>
      <w:r w:rsidRPr="0037258F">
        <w:rPr>
          <w:sz w:val="28"/>
          <w:szCs w:val="28"/>
        </w:rPr>
        <w:t>в) плата за воду, забираемую промышленными предприятиями из водохозяйственных систем;</w:t>
      </w:r>
    </w:p>
    <w:p w:rsidR="00A07947" w:rsidRPr="0037258F" w:rsidRDefault="00A07947" w:rsidP="0037258F">
      <w:pPr>
        <w:pStyle w:val="a4"/>
        <w:jc w:val="both"/>
        <w:rPr>
          <w:sz w:val="28"/>
          <w:szCs w:val="28"/>
        </w:rPr>
      </w:pPr>
      <w:r w:rsidRPr="0037258F">
        <w:rPr>
          <w:sz w:val="28"/>
          <w:szCs w:val="28"/>
        </w:rPr>
        <w:t>г) республиканские платежи за пользование природными ресурсами.</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 xml:space="preserve">Налоги устанавливаются законодательными органами (актами) РФ и взимаются на всей её территории. При этом конкретные ставки определяются законами республик в составе РФ или решениями органов государственной власти краёв, областей, автономной области, автономных округов, если иное не установлено законодательными актами РФ. Все республиканские налоги являются общеобязательными. При этом сумма платежей, например, по налогу на имущество предприятий, равными долями зачисляется в бюджет республики, края, автономного образования, а также в бюджеты города и района, на территории которого находится предприятие. </w:t>
      </w:r>
    </w:p>
    <w:p w:rsidR="00A07947" w:rsidRPr="00D04F19" w:rsidRDefault="00A07947" w:rsidP="0037258F">
      <w:pPr>
        <w:pStyle w:val="a4"/>
        <w:jc w:val="both"/>
        <w:rPr>
          <w:b/>
          <w:sz w:val="28"/>
          <w:szCs w:val="28"/>
        </w:rPr>
      </w:pPr>
      <w:r w:rsidRPr="00D04F19">
        <w:rPr>
          <w:b/>
          <w:sz w:val="28"/>
          <w:szCs w:val="28"/>
        </w:rPr>
        <w:t>3. Местные налоги:</w:t>
      </w:r>
    </w:p>
    <w:p w:rsidR="00A07947" w:rsidRPr="0037258F" w:rsidRDefault="00A07947" w:rsidP="0037258F">
      <w:pPr>
        <w:pStyle w:val="a4"/>
        <w:jc w:val="both"/>
        <w:rPr>
          <w:sz w:val="28"/>
          <w:szCs w:val="28"/>
        </w:rPr>
      </w:pPr>
      <w:r w:rsidRPr="0037258F">
        <w:rPr>
          <w:sz w:val="28"/>
          <w:szCs w:val="28"/>
        </w:rPr>
        <w:t>а) налог на имущество физических лиц. Сумма платежей по налогу зачисляется в местный бюджет по месту нахождения (регистрации) объекта налогообложения;</w:t>
      </w:r>
    </w:p>
    <w:p w:rsidR="00A07947" w:rsidRPr="0037258F" w:rsidRDefault="00A07947" w:rsidP="0037258F">
      <w:pPr>
        <w:pStyle w:val="a4"/>
        <w:jc w:val="both"/>
        <w:rPr>
          <w:sz w:val="28"/>
          <w:szCs w:val="28"/>
        </w:rPr>
      </w:pPr>
      <w:r w:rsidRPr="0037258F">
        <w:rPr>
          <w:sz w:val="28"/>
          <w:szCs w:val="28"/>
        </w:rPr>
        <w:t>б) земельный налог. Порядок зачисления поступлений по налогу в соответствующий бюджет определяется законодательством о Земле.</w:t>
      </w:r>
    </w:p>
    <w:p w:rsidR="00A07947" w:rsidRPr="0037258F" w:rsidRDefault="00A07947" w:rsidP="0037258F">
      <w:pPr>
        <w:pStyle w:val="a4"/>
        <w:jc w:val="both"/>
        <w:rPr>
          <w:sz w:val="28"/>
          <w:szCs w:val="28"/>
        </w:rPr>
      </w:pPr>
      <w:r w:rsidRPr="0037258F">
        <w:rPr>
          <w:sz w:val="28"/>
          <w:szCs w:val="28"/>
        </w:rPr>
        <w:t>в) регистрационный сбор с физических лиц, занимающихся предпринимательской деятельностью, сумма сбора зачисляется в бюджет по месту их регистрации ;</w:t>
      </w:r>
    </w:p>
    <w:p w:rsidR="00A07947" w:rsidRPr="0037258F" w:rsidRDefault="00A07947" w:rsidP="0037258F">
      <w:pPr>
        <w:pStyle w:val="a4"/>
        <w:jc w:val="both"/>
        <w:rPr>
          <w:sz w:val="28"/>
          <w:szCs w:val="28"/>
        </w:rPr>
      </w:pPr>
      <w:r w:rsidRPr="0037258F">
        <w:rPr>
          <w:sz w:val="28"/>
          <w:szCs w:val="28"/>
        </w:rPr>
        <w:t xml:space="preserve">г) налог на строительство объектов производственного назначения в курортной зоне; </w:t>
      </w:r>
    </w:p>
    <w:p w:rsidR="00A07947" w:rsidRPr="0037258F" w:rsidRDefault="00A07947" w:rsidP="0037258F">
      <w:pPr>
        <w:pStyle w:val="a4"/>
        <w:jc w:val="both"/>
        <w:rPr>
          <w:sz w:val="28"/>
          <w:szCs w:val="28"/>
        </w:rPr>
      </w:pPr>
      <w:r w:rsidRPr="0037258F">
        <w:rPr>
          <w:sz w:val="28"/>
          <w:szCs w:val="28"/>
        </w:rPr>
        <w:t>д) курортный сбор;</w:t>
      </w:r>
    </w:p>
    <w:p w:rsidR="00A07947" w:rsidRPr="0037258F" w:rsidRDefault="00A07947" w:rsidP="0037258F">
      <w:pPr>
        <w:pStyle w:val="a4"/>
        <w:jc w:val="both"/>
        <w:rPr>
          <w:sz w:val="28"/>
          <w:szCs w:val="28"/>
        </w:rPr>
      </w:pPr>
      <w:r w:rsidRPr="0037258F">
        <w:rPr>
          <w:sz w:val="28"/>
          <w:szCs w:val="28"/>
        </w:rPr>
        <w:t>е) сбор за право торговли: сбор устанавливается районными, городскими (без районного деления), районными (в городе), коллективными, сельскими органами исп. власти. Сбор уплачивается путём приобретения разового талона или временного патента и полностью зачисляются в соответствующий бюджет;</w:t>
      </w:r>
    </w:p>
    <w:p w:rsidR="00A07947" w:rsidRPr="0037258F" w:rsidRDefault="00A07947" w:rsidP="0037258F">
      <w:pPr>
        <w:pStyle w:val="a4"/>
        <w:jc w:val="both"/>
        <w:rPr>
          <w:sz w:val="28"/>
          <w:szCs w:val="28"/>
        </w:rPr>
      </w:pPr>
      <w:r w:rsidRPr="0037258F">
        <w:rPr>
          <w:sz w:val="28"/>
          <w:szCs w:val="28"/>
        </w:rPr>
        <w:t>ж) целевые сборы с граждан и предприятий, учреждений, и организаций, независимо от их организационно - правовых форм, на содержание милиции, на благоустройство территорий и др. цели.</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Ставка сборов в год не может превышать размера 3% от 12-ти установленных Законом минимальной месячной оплаты для физического лица, а для юридического лица - размера 1% от годового фонда заработной платы, рассчитанного, исходя из установленного Законом размера минимальной месячной оплаты труда. Ставки в городах и районах устанавливаются соответствующими органами государственной власти, а в посёлках и сельских населённых пунктах на собраниях и сходах жителей.</w:t>
      </w:r>
    </w:p>
    <w:p w:rsidR="00A07947" w:rsidRPr="0037258F" w:rsidRDefault="00A07947" w:rsidP="0037258F">
      <w:pPr>
        <w:pStyle w:val="a4"/>
        <w:jc w:val="both"/>
        <w:rPr>
          <w:sz w:val="28"/>
          <w:szCs w:val="28"/>
        </w:rPr>
      </w:pPr>
      <w:r w:rsidRPr="0037258F">
        <w:rPr>
          <w:sz w:val="28"/>
          <w:szCs w:val="28"/>
        </w:rPr>
        <w:t>з) налог на рекламу: уплачивают юридические и физические лица, рекламирующие свою продукцию по ставке, не превышающей 5% стоимости услуг по рекламе;</w:t>
      </w:r>
    </w:p>
    <w:p w:rsidR="00A07947" w:rsidRPr="0037258F" w:rsidRDefault="00A07947" w:rsidP="0037258F">
      <w:pPr>
        <w:pStyle w:val="a4"/>
        <w:jc w:val="both"/>
        <w:rPr>
          <w:sz w:val="28"/>
          <w:szCs w:val="28"/>
        </w:rPr>
      </w:pPr>
      <w:r w:rsidRPr="0037258F">
        <w:rPr>
          <w:sz w:val="28"/>
          <w:szCs w:val="28"/>
        </w:rPr>
        <w:t>и) налог на перепродажу автомобилей, вычислительной техники и персональных компьютеров. Налог устанавливают юридические и физические лица, перепродающие указанные товары по ставке, не превышающей 10% суммы сделки;</w:t>
      </w:r>
    </w:p>
    <w:p w:rsidR="00A07947" w:rsidRPr="0037258F" w:rsidRDefault="00A07947" w:rsidP="0037258F">
      <w:pPr>
        <w:pStyle w:val="a4"/>
        <w:jc w:val="both"/>
        <w:rPr>
          <w:sz w:val="28"/>
          <w:szCs w:val="28"/>
        </w:rPr>
      </w:pPr>
      <w:r w:rsidRPr="0037258F">
        <w:rPr>
          <w:sz w:val="28"/>
          <w:szCs w:val="28"/>
        </w:rPr>
        <w:t>к) сбор с владельцев собак. Сбор вносят физические лица, имеющие в городах собак (кроме служебных), в размере, не превышающем 1/7 установленного законом размера минимальной месячной оплаты труда в год;</w:t>
      </w:r>
    </w:p>
    <w:p w:rsidR="00A07947" w:rsidRPr="0037258F" w:rsidRDefault="00A07947" w:rsidP="0037258F">
      <w:pPr>
        <w:pStyle w:val="a4"/>
        <w:jc w:val="both"/>
        <w:rPr>
          <w:sz w:val="28"/>
          <w:szCs w:val="28"/>
        </w:rPr>
      </w:pPr>
      <w:r w:rsidRPr="0037258F">
        <w:rPr>
          <w:sz w:val="28"/>
          <w:szCs w:val="28"/>
        </w:rPr>
        <w:t>л) лицензионный сбор за право торговли винно-водочными изделиями. Сбор вносят юридические и физические лица, реализующие винно-водочные изделия населению в размере с юридических лиц - 50 установленных законом размеров минимальной месячной оплаты труда в год, с физических лиц - 20 установленных законом размеров минимальной месячной оплаты труда в год. При торговле этими лицами с временных точек, обслуживающих вечера, балы, гуляния и другие мероприятия - половины установленного законом размера месячной оплаты труда за каждый день торговли;</w:t>
      </w:r>
    </w:p>
    <w:p w:rsidR="00A07947" w:rsidRPr="0037258F" w:rsidRDefault="00A07947" w:rsidP="0037258F">
      <w:pPr>
        <w:pStyle w:val="a4"/>
        <w:jc w:val="both"/>
        <w:rPr>
          <w:sz w:val="28"/>
          <w:szCs w:val="28"/>
        </w:rPr>
      </w:pPr>
      <w:r w:rsidRPr="0037258F">
        <w:rPr>
          <w:sz w:val="28"/>
          <w:szCs w:val="28"/>
        </w:rPr>
        <w:t>м) лицензионный сбор за право проведения местных аукционов и лотерей. Сбор вносят их устроители в размере, не превышающем 10% стоимости заявленных к аукциону товаров или суммы, на которую выпущены лотерейные билеты;</w:t>
      </w:r>
    </w:p>
    <w:p w:rsidR="00A07947" w:rsidRPr="0037258F" w:rsidRDefault="00A07947" w:rsidP="0037258F">
      <w:pPr>
        <w:pStyle w:val="a4"/>
        <w:jc w:val="both"/>
        <w:rPr>
          <w:sz w:val="28"/>
          <w:szCs w:val="28"/>
        </w:rPr>
      </w:pPr>
      <w:r w:rsidRPr="0037258F">
        <w:rPr>
          <w:sz w:val="28"/>
          <w:szCs w:val="28"/>
        </w:rPr>
        <w:t>н) сбор за выдачу ордера на квартиру, сбор вносится физическими лицами при получении права на заселение отдельной квартиры, в размере, не превышающем ѕ установленного законом размера минимальной месячной оплаты труда в зависимости от общей площади и качества жилья;</w:t>
      </w:r>
    </w:p>
    <w:p w:rsidR="00A07947" w:rsidRPr="0037258F" w:rsidRDefault="00A07947" w:rsidP="0037258F">
      <w:pPr>
        <w:pStyle w:val="a4"/>
        <w:jc w:val="both"/>
        <w:rPr>
          <w:sz w:val="28"/>
          <w:szCs w:val="28"/>
        </w:rPr>
      </w:pPr>
      <w:r w:rsidRPr="0037258F">
        <w:rPr>
          <w:sz w:val="28"/>
          <w:szCs w:val="28"/>
        </w:rPr>
        <w:t>о) сбор за парковку автотранспорта. Сбор вносят юридические и физические лица за парковку автомашин в спец. оборудованных для этого местах в размере, установленном местными органами государственной власти;</w:t>
      </w:r>
    </w:p>
    <w:p w:rsidR="00A07947" w:rsidRPr="0037258F" w:rsidRDefault="00A07947" w:rsidP="0037258F">
      <w:pPr>
        <w:pStyle w:val="a4"/>
        <w:jc w:val="both"/>
        <w:rPr>
          <w:sz w:val="28"/>
          <w:szCs w:val="28"/>
        </w:rPr>
      </w:pPr>
      <w:r w:rsidRPr="0037258F">
        <w:rPr>
          <w:sz w:val="28"/>
          <w:szCs w:val="28"/>
        </w:rPr>
        <w:t>п) сбор за право использования местной символики. Сбор вносят производители продукции, на которой используется местная символика (гербы, виды городов и прочее) в размере, не превышающем 0.5% стоимости реализуемой продукции;</w:t>
      </w:r>
    </w:p>
    <w:p w:rsidR="00A07947" w:rsidRPr="0037258F" w:rsidRDefault="00A07947" w:rsidP="0037258F">
      <w:pPr>
        <w:pStyle w:val="a4"/>
        <w:jc w:val="both"/>
        <w:rPr>
          <w:sz w:val="28"/>
          <w:szCs w:val="28"/>
        </w:rPr>
      </w:pPr>
      <w:r w:rsidRPr="0037258F">
        <w:rPr>
          <w:sz w:val="28"/>
          <w:szCs w:val="28"/>
        </w:rPr>
        <w:t>р) сбор за участие в бегах на ипподромах. Сбор вносят юридические и физические лица, выставляющие своих лошадей на состязания коммерческого характера, в размерах, устанавливаемых местными органами государственной власти, на территории которых находится ипподром;</w:t>
      </w:r>
    </w:p>
    <w:p w:rsidR="00A07947" w:rsidRPr="0037258F" w:rsidRDefault="00A07947" w:rsidP="0037258F">
      <w:pPr>
        <w:pStyle w:val="a4"/>
        <w:jc w:val="both"/>
        <w:rPr>
          <w:sz w:val="28"/>
          <w:szCs w:val="28"/>
        </w:rPr>
      </w:pPr>
      <w:r w:rsidRPr="0037258F">
        <w:rPr>
          <w:sz w:val="28"/>
          <w:szCs w:val="28"/>
        </w:rPr>
        <w:t>с) сбор за выигрыш в бегах. Сбор вносят лица, выигравшие в игре на тотализаторе на ипподроме в размере, не превышающем 5% суммы выигрыша;</w:t>
      </w:r>
    </w:p>
    <w:p w:rsidR="00A07947" w:rsidRPr="0037258F" w:rsidRDefault="00A07947" w:rsidP="0037258F">
      <w:pPr>
        <w:pStyle w:val="a4"/>
        <w:jc w:val="both"/>
        <w:rPr>
          <w:sz w:val="28"/>
          <w:szCs w:val="28"/>
        </w:rPr>
      </w:pPr>
      <w:r w:rsidRPr="0037258F">
        <w:rPr>
          <w:sz w:val="28"/>
          <w:szCs w:val="28"/>
        </w:rPr>
        <w:t>т) сбор с лиц, участвующих в игре на тотализаторе на ипподроме. Сбор вносится в виде процентной надбавки к плате, установленной за участие в игре, в размере, не превышающем 5% этой платы;</w:t>
      </w:r>
    </w:p>
    <w:p w:rsidR="00A07947" w:rsidRPr="0037258F" w:rsidRDefault="00A07947" w:rsidP="0037258F">
      <w:pPr>
        <w:pStyle w:val="a4"/>
        <w:jc w:val="both"/>
        <w:rPr>
          <w:sz w:val="28"/>
          <w:szCs w:val="28"/>
        </w:rPr>
      </w:pPr>
      <w:r w:rsidRPr="0037258F">
        <w:rPr>
          <w:sz w:val="28"/>
          <w:szCs w:val="28"/>
        </w:rPr>
        <w:t>у) сбор со сделок, совершаемых на биржах, за исключением сделок, предусмотренных законодательными актами о налогообложении операций с ценными бумагами. Сбор вносят участники сделки в размере, не превышающем 0.1% суммы сделки;</w:t>
      </w:r>
    </w:p>
    <w:p w:rsidR="00A07947" w:rsidRPr="0037258F" w:rsidRDefault="00A07947" w:rsidP="0037258F">
      <w:pPr>
        <w:pStyle w:val="a4"/>
        <w:jc w:val="both"/>
        <w:rPr>
          <w:sz w:val="28"/>
          <w:szCs w:val="28"/>
        </w:rPr>
      </w:pPr>
      <w:r w:rsidRPr="0037258F">
        <w:rPr>
          <w:sz w:val="28"/>
          <w:szCs w:val="28"/>
        </w:rPr>
        <w:t>ф) сбор за право проведения кино и телесъёмок. Сбор вносят коммерческие кино и телеорганизации, производящие съёмки, требующие от местных органов государственного управления осуществления организационных мероприятий, в размерах, установленных местными органами государственной власти;</w:t>
      </w:r>
    </w:p>
    <w:p w:rsidR="00A07947" w:rsidRPr="0037258F" w:rsidRDefault="00A07947" w:rsidP="0037258F">
      <w:pPr>
        <w:pStyle w:val="a4"/>
        <w:jc w:val="both"/>
        <w:rPr>
          <w:sz w:val="28"/>
          <w:szCs w:val="28"/>
        </w:rPr>
      </w:pPr>
      <w:r w:rsidRPr="0037258F">
        <w:rPr>
          <w:sz w:val="28"/>
          <w:szCs w:val="28"/>
        </w:rPr>
        <w:t>х) сбор за уборку территорий населённых пунктов. Сбор вносят юридические и физические лица, в размере, установленном органами государственной власти;</w:t>
      </w:r>
    </w:p>
    <w:p w:rsidR="00A07947" w:rsidRDefault="00A07947" w:rsidP="0037258F">
      <w:pPr>
        <w:pStyle w:val="a4"/>
        <w:jc w:val="both"/>
        <w:rPr>
          <w:sz w:val="28"/>
          <w:szCs w:val="28"/>
        </w:rPr>
      </w:pPr>
      <w:r w:rsidRPr="0037258F">
        <w:rPr>
          <w:sz w:val="28"/>
          <w:szCs w:val="28"/>
        </w:rPr>
        <w:t>ц) сбор за открытие игорного бизнеса. Плательщиками сбора являются юридические и физические лица - собственники указанных средств и оборудования независимо от места их установок. Ставки сборов и порядок его взимания устанавливается местными органами власти.</w:t>
      </w:r>
    </w:p>
    <w:p w:rsidR="00D04F19" w:rsidRDefault="00D04F19" w:rsidP="0037258F">
      <w:pPr>
        <w:pStyle w:val="a4"/>
        <w:jc w:val="both"/>
        <w:rPr>
          <w:sz w:val="28"/>
          <w:szCs w:val="28"/>
        </w:rPr>
      </w:pPr>
    </w:p>
    <w:p w:rsidR="00A07947" w:rsidRPr="00F76FA6" w:rsidRDefault="00A07947" w:rsidP="00F76FA6">
      <w:pPr>
        <w:pStyle w:val="a4"/>
        <w:jc w:val="center"/>
        <w:rPr>
          <w:i/>
          <w:sz w:val="28"/>
          <w:szCs w:val="28"/>
        </w:rPr>
      </w:pPr>
      <w:r w:rsidRPr="0037258F">
        <w:rPr>
          <w:b/>
          <w:bCs/>
          <w:sz w:val="28"/>
          <w:szCs w:val="28"/>
        </w:rPr>
        <w:t>По порядку введения налог</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По порядку введения можно выделить налоги общеобязательные и факультативные.</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Общеобязательные налоги устанавливаются законодательными актами Российской Федерации и взимаются на всей ее территории независимо от бюджета, в который они поступают. При этом по некоторым из них конкретные налоговые ставки определяются законодательными актами республик в составе</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Российской Федерации или решениями органов государственной власти краев, областей, автономной области, автономных округов, районов, городов и иных административно-территориальных образований. К общеобязательным относятся все федеральные налоги, предусмотренные в ст. 19 закона «Об основах налоговой системы», а также налог на имущество предприятий, лесной доход, плата за воду (ст. 20 Закона), налог на имущество физических лиц, земельный налог, регистрационный сбор с физических лиц, занимающихся предпринимательской деятельностью (ст. 21 Закона).</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Факультативные налоги предусмотрены основами налоговой системы, однако, непосредственно вводиться они могут законодательными актами республик в составе Российской Федерации или решениями органов государственной власти краев, областей, автономной области, автономных округов, районов, городов и иных административно-территориальных образований. Взимание этих налогов на той или иной территории компетенция органов местного самоуправления. К факультативным относятся сбор на нужды образовательных учреждений, взимаемый с юридических лиц, а также все местные налоги, за исключение тех, которые являются общеобязательными.</w:t>
      </w:r>
    </w:p>
    <w:p w:rsidR="00A07947" w:rsidRPr="0037258F" w:rsidRDefault="00A07947" w:rsidP="00F76FA6">
      <w:pPr>
        <w:pStyle w:val="a4"/>
        <w:jc w:val="center"/>
        <w:rPr>
          <w:sz w:val="28"/>
          <w:szCs w:val="28"/>
        </w:rPr>
      </w:pPr>
      <w:r w:rsidRPr="0037258F">
        <w:rPr>
          <w:b/>
          <w:bCs/>
          <w:sz w:val="28"/>
          <w:szCs w:val="28"/>
        </w:rPr>
        <w:t>По уровню бюджета, в который зачисляется налоговый платеж</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В соответствии с бюджетной системой России налоговые платежи поступают в бюджеты различных уровней, на основании чего налоговые платежи можно подразделить на закрепленные и регулируемые.</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Закрепленные налоги непосредственно и целиком поступают в конкретный бюджет или внебюджетный фонд. Среди закрепленных налогов выделяют налоги, которые поступают в федеральный бюджет, в региональный бюджет, в местный бюджет, во внебюджетный фонды.</w:t>
      </w:r>
    </w:p>
    <w:p w:rsidR="00D04F19" w:rsidRDefault="00D04F19" w:rsidP="0037258F">
      <w:pPr>
        <w:pStyle w:val="a4"/>
        <w:jc w:val="both"/>
        <w:rPr>
          <w:sz w:val="28"/>
          <w:szCs w:val="28"/>
        </w:rPr>
      </w:pPr>
      <w:r>
        <w:rPr>
          <w:sz w:val="28"/>
          <w:szCs w:val="28"/>
        </w:rPr>
        <w:t xml:space="preserve">     </w:t>
      </w:r>
      <w:r w:rsidR="00A07947" w:rsidRPr="0037258F">
        <w:rPr>
          <w:sz w:val="28"/>
          <w:szCs w:val="28"/>
        </w:rPr>
        <w:t>Регулирующие (разноуровневые) налоги поступают одновременно в бюджеты различных уровней в пропорции, согласно бюджетному законодательству. На сегодняшний день в налоговой системе России действуют два таких налога: налог на прибыль с предприятий и организаций и подоходный налог с физических лиц. Суммы отчислений по таким налогам, зачисляемые непосредственно в республиканский бюджет республики в составе Российской Федерации, в краевые, областные бюджеты краев и областей, областной бюджет автономной области, окружные бюджеты автономных округов и бюджеты других уровней, определяются при утверждении бюджета каждого из субъектов федерации.</w:t>
      </w:r>
    </w:p>
    <w:p w:rsidR="00A07947" w:rsidRPr="0037258F" w:rsidRDefault="00A07947" w:rsidP="00F76FA6">
      <w:pPr>
        <w:pStyle w:val="a4"/>
        <w:jc w:val="center"/>
        <w:rPr>
          <w:sz w:val="28"/>
          <w:szCs w:val="28"/>
        </w:rPr>
      </w:pPr>
      <w:r w:rsidRPr="0037258F">
        <w:rPr>
          <w:b/>
          <w:bCs/>
          <w:sz w:val="28"/>
          <w:szCs w:val="28"/>
        </w:rPr>
        <w:t>По целевой направленности введения налога</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В соответствии с этим основанием можно выделить налоги абстрактные и целевые. Данное основание находит свое место практически при каждом рассмотрении классификации налогов.</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Абстрактные (общие) налоги вводятся государством для формирования бюджета в целом, тогда как целевые (специальные) налоги вводятся для финансирования конкретного направления затрат государства, например сбор на нужды образовательных учреждений, взимаемый с юридических лиц, целевые сборы на содержание милиции, на благоустройство территорий и другие цели. Как правило, для целевых налоговых платежей создается специальный фонд (внебюджетный) или в самом бюджете для подобного вида налогов вводится специальная статья.</w:t>
      </w:r>
    </w:p>
    <w:p w:rsidR="00A07947" w:rsidRPr="0037258F" w:rsidRDefault="00D04F19" w:rsidP="0037258F">
      <w:pPr>
        <w:pStyle w:val="a4"/>
        <w:jc w:val="both"/>
        <w:rPr>
          <w:sz w:val="28"/>
          <w:szCs w:val="28"/>
        </w:rPr>
      </w:pPr>
      <w:r>
        <w:rPr>
          <w:sz w:val="28"/>
          <w:szCs w:val="28"/>
        </w:rPr>
        <w:t xml:space="preserve">     </w:t>
      </w:r>
      <w:r w:rsidR="00A07947" w:rsidRPr="0037258F">
        <w:rPr>
          <w:sz w:val="28"/>
          <w:szCs w:val="28"/>
        </w:rPr>
        <w:t xml:space="preserve">В специальной научной литературе можно встретить и иные основания классификации налогов. Так, С. Пепеляев выделяет раскладочные (контингентированные, репартиционные) и количественные налоги. Суть первых заключается в том, что их размер определен исходя из конкретного необходимого расхода. Сумма налога просто распределяется между плательщиками. В то же время количественные (долевые, квотативные) налоги исходят из возможности плательщика заплатить налог и учитывают его имущественное положение. Выделяют также разовые и систематические (регулярные, текущие) налоги. В зависимости от мотивации экономического поведения хозяйствующего субъекта некоторые авторы выделяют условно-постоянные налоги, фиксированные, т.е. те, которые не зависят напрямую от уровня производства, продаж и иных экономических показателей, связанных с деловой активностью (например, налог на имущество, на пользование природными ресурсами, налоги на отдельные виды деятельности и др.), а также условно-переменные, которые более тесно связаны с экономической деятельностью субъектов (все виды подоходных налогов, акцизы, НДС и т. д.). Эти налоги ориентированы на выравнивание результатов экономического соревнования, т.е. сдерживание явных лидеров и поддержку аутсайдеров как в сфере производства, так и потребления. Условно-переменные налоги являются основным источником бюджетных поступлений. </w:t>
      </w:r>
    </w:p>
    <w:p w:rsidR="00A07947" w:rsidRPr="0037258F" w:rsidRDefault="00A07947" w:rsidP="0037258F">
      <w:pPr>
        <w:pStyle w:val="a4"/>
        <w:jc w:val="both"/>
        <w:rPr>
          <w:sz w:val="28"/>
          <w:szCs w:val="28"/>
        </w:rPr>
      </w:pPr>
      <w:r w:rsidRPr="0037258F">
        <w:rPr>
          <w:b/>
          <w:bCs/>
          <w:sz w:val="28"/>
          <w:szCs w:val="28"/>
        </w:rPr>
        <w:t>По срокам уплаты</w:t>
      </w:r>
    </w:p>
    <w:p w:rsidR="00A07947" w:rsidRPr="0037258F" w:rsidRDefault="00A07947" w:rsidP="0037258F">
      <w:pPr>
        <w:pStyle w:val="a4"/>
        <w:jc w:val="both"/>
        <w:rPr>
          <w:sz w:val="28"/>
          <w:szCs w:val="28"/>
        </w:rPr>
      </w:pPr>
      <w:r w:rsidRPr="0037258F">
        <w:rPr>
          <w:sz w:val="28"/>
          <w:szCs w:val="28"/>
        </w:rPr>
        <w:t>Различают следующие виды налогов по срокам уплаты:</w:t>
      </w:r>
    </w:p>
    <w:p w:rsidR="00A07947" w:rsidRPr="0037258F" w:rsidRDefault="00A07947" w:rsidP="0037258F">
      <w:pPr>
        <w:pStyle w:val="a4"/>
        <w:jc w:val="both"/>
        <w:rPr>
          <w:sz w:val="28"/>
          <w:szCs w:val="28"/>
        </w:rPr>
      </w:pPr>
      <w:r w:rsidRPr="0037258F">
        <w:rPr>
          <w:sz w:val="28"/>
          <w:szCs w:val="28"/>
        </w:rPr>
        <w:t xml:space="preserve">Срочные </w:t>
      </w:r>
    </w:p>
    <w:p w:rsidR="00A07947" w:rsidRPr="0037258F" w:rsidRDefault="00A07947" w:rsidP="0037258F">
      <w:pPr>
        <w:pStyle w:val="a4"/>
        <w:jc w:val="both"/>
        <w:rPr>
          <w:sz w:val="28"/>
          <w:szCs w:val="28"/>
        </w:rPr>
      </w:pPr>
      <w:r w:rsidRPr="0037258F">
        <w:rPr>
          <w:sz w:val="28"/>
          <w:szCs w:val="28"/>
        </w:rPr>
        <w:t>2. Периодично-календарные.</w:t>
      </w:r>
    </w:p>
    <w:p w:rsidR="00A07947" w:rsidRPr="0037258F" w:rsidRDefault="00A07947" w:rsidP="0037258F">
      <w:pPr>
        <w:pStyle w:val="a4"/>
        <w:jc w:val="both"/>
        <w:rPr>
          <w:sz w:val="28"/>
          <w:szCs w:val="28"/>
        </w:rPr>
      </w:pPr>
      <w:r w:rsidRPr="0037258F">
        <w:rPr>
          <w:sz w:val="28"/>
          <w:szCs w:val="28"/>
        </w:rPr>
        <w:t xml:space="preserve">В свою очередь периодично-календарные делятся на: </w:t>
      </w:r>
    </w:p>
    <w:p w:rsidR="00A07947" w:rsidRPr="0037258F" w:rsidRDefault="00A07947" w:rsidP="0037258F">
      <w:pPr>
        <w:pStyle w:val="a4"/>
        <w:jc w:val="both"/>
        <w:rPr>
          <w:sz w:val="28"/>
          <w:szCs w:val="28"/>
        </w:rPr>
      </w:pPr>
      <w:r w:rsidRPr="0037258F">
        <w:rPr>
          <w:sz w:val="28"/>
          <w:szCs w:val="28"/>
        </w:rPr>
        <w:t xml:space="preserve">Декадные </w:t>
      </w:r>
    </w:p>
    <w:p w:rsidR="00A07947" w:rsidRPr="0037258F" w:rsidRDefault="00A07947" w:rsidP="0037258F">
      <w:pPr>
        <w:pStyle w:val="a4"/>
        <w:jc w:val="both"/>
        <w:rPr>
          <w:sz w:val="28"/>
          <w:szCs w:val="28"/>
        </w:rPr>
      </w:pPr>
      <w:r w:rsidRPr="0037258F">
        <w:rPr>
          <w:sz w:val="28"/>
          <w:szCs w:val="28"/>
        </w:rPr>
        <w:t xml:space="preserve">Ежемесячные </w:t>
      </w:r>
    </w:p>
    <w:p w:rsidR="00A07947" w:rsidRPr="0037258F" w:rsidRDefault="00A07947" w:rsidP="0037258F">
      <w:pPr>
        <w:pStyle w:val="a4"/>
        <w:jc w:val="both"/>
        <w:rPr>
          <w:sz w:val="28"/>
          <w:szCs w:val="28"/>
        </w:rPr>
      </w:pPr>
      <w:r w:rsidRPr="0037258F">
        <w:rPr>
          <w:sz w:val="28"/>
          <w:szCs w:val="28"/>
        </w:rPr>
        <w:t>Ежеквартальные</w:t>
      </w:r>
    </w:p>
    <w:p w:rsidR="00A07947" w:rsidRPr="0037258F" w:rsidRDefault="00A07947" w:rsidP="0037258F">
      <w:pPr>
        <w:pStyle w:val="a4"/>
        <w:jc w:val="both"/>
        <w:rPr>
          <w:sz w:val="28"/>
          <w:szCs w:val="28"/>
        </w:rPr>
      </w:pPr>
      <w:r w:rsidRPr="0037258F">
        <w:rPr>
          <w:sz w:val="28"/>
          <w:szCs w:val="28"/>
        </w:rPr>
        <w:t>Полугодовые</w:t>
      </w:r>
    </w:p>
    <w:p w:rsidR="00A07947" w:rsidRPr="0037258F" w:rsidRDefault="00A07947" w:rsidP="0037258F">
      <w:pPr>
        <w:pStyle w:val="a4"/>
        <w:jc w:val="both"/>
        <w:rPr>
          <w:sz w:val="28"/>
          <w:szCs w:val="28"/>
        </w:rPr>
      </w:pPr>
      <w:r w:rsidRPr="0037258F">
        <w:rPr>
          <w:sz w:val="28"/>
          <w:szCs w:val="28"/>
        </w:rPr>
        <w:t>Ежегодные</w:t>
      </w:r>
    </w:p>
    <w:p w:rsidR="00A07947" w:rsidRPr="0037258F" w:rsidRDefault="00A07947" w:rsidP="0037258F">
      <w:pPr>
        <w:pStyle w:val="a4"/>
        <w:jc w:val="both"/>
        <w:rPr>
          <w:sz w:val="28"/>
          <w:szCs w:val="28"/>
        </w:rPr>
      </w:pPr>
    </w:p>
    <w:p w:rsidR="00A07947" w:rsidRPr="00D04F19" w:rsidRDefault="00A07947" w:rsidP="00D04F19">
      <w:pPr>
        <w:pStyle w:val="a4"/>
        <w:jc w:val="center"/>
        <w:rPr>
          <w:b/>
          <w:sz w:val="28"/>
          <w:szCs w:val="28"/>
        </w:rPr>
      </w:pPr>
      <w:r w:rsidRPr="00D04F19">
        <w:rPr>
          <w:b/>
          <w:sz w:val="28"/>
          <w:szCs w:val="28"/>
        </w:rPr>
        <w:t>Кривая Лаффера</w:t>
      </w:r>
    </w:p>
    <w:p w:rsidR="00A07947" w:rsidRPr="00A07947" w:rsidRDefault="00284FA5" w:rsidP="0037258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color w:val="0000F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5" o:spid="_x0000_i1025" type="#_x0000_t75" alt="http://upload.wikimedia.org/wikipedia/commons/thumb/4/47/Laffer_Curve.png/200px-Laffer_Curve.png" href="http://ru.wikipedia.org/wiki/%D0%A4%D0%B0%D0%B9%D0%BB:Laffer_Curve.png" style="width:273.75pt;height:167.25pt;visibility:visible;mso-wrap-style:square" o:button="t">
            <v:fill o:detectmouseclick="t"/>
            <v:imagedata r:id="rId8" o:title="200px-Laffer_Curve"/>
          </v:shape>
        </w:pict>
      </w:r>
    </w:p>
    <w:p w:rsidR="00A07947" w:rsidRPr="00A07947" w:rsidRDefault="00A07947" w:rsidP="0037258F">
      <w:pPr>
        <w:spacing w:before="100" w:beforeAutospacing="1" w:after="100" w:afterAutospacing="1" w:line="240" w:lineRule="auto"/>
        <w:jc w:val="both"/>
        <w:rPr>
          <w:rFonts w:ascii="Times New Roman" w:eastAsia="Times New Roman" w:hAnsi="Times New Roman"/>
          <w:sz w:val="28"/>
          <w:szCs w:val="28"/>
          <w:lang w:eastAsia="ru-RU"/>
        </w:rPr>
      </w:pPr>
      <w:r w:rsidRPr="00A07947">
        <w:rPr>
          <w:rFonts w:ascii="Times New Roman" w:eastAsia="Times New Roman" w:hAnsi="Times New Roman"/>
          <w:b/>
          <w:bCs/>
          <w:sz w:val="28"/>
          <w:szCs w:val="28"/>
          <w:lang w:eastAsia="ru-RU"/>
        </w:rPr>
        <w:t>Кривая Лаффера</w:t>
      </w:r>
      <w:r w:rsidRPr="00A07947">
        <w:rPr>
          <w:rFonts w:ascii="Times New Roman" w:eastAsia="Times New Roman" w:hAnsi="Times New Roman"/>
          <w:sz w:val="28"/>
          <w:szCs w:val="28"/>
          <w:lang w:eastAsia="ru-RU"/>
        </w:rPr>
        <w:t xml:space="preserve"> — графическое отображение зависимости между </w:t>
      </w:r>
      <w:hyperlink r:id="rId9" w:tooltip="Налог" w:history="1">
        <w:r w:rsidRPr="0037258F">
          <w:rPr>
            <w:rFonts w:ascii="Times New Roman" w:eastAsia="Times New Roman" w:hAnsi="Times New Roman"/>
            <w:color w:val="0000FF"/>
            <w:sz w:val="28"/>
            <w:szCs w:val="28"/>
            <w:u w:val="single"/>
            <w:lang w:eastAsia="ru-RU"/>
          </w:rPr>
          <w:t>налоговыми</w:t>
        </w:r>
      </w:hyperlink>
      <w:r w:rsidRPr="00A07947">
        <w:rPr>
          <w:rFonts w:ascii="Times New Roman" w:eastAsia="Times New Roman" w:hAnsi="Times New Roman"/>
          <w:sz w:val="28"/>
          <w:szCs w:val="28"/>
          <w:lang w:eastAsia="ru-RU"/>
        </w:rPr>
        <w:t xml:space="preserve"> поступлениями и динамикой </w:t>
      </w:r>
      <w:r w:rsidRPr="0037258F">
        <w:rPr>
          <w:rFonts w:ascii="Times New Roman" w:eastAsia="Times New Roman" w:hAnsi="Times New Roman"/>
          <w:color w:val="0000FF"/>
          <w:sz w:val="28"/>
          <w:szCs w:val="28"/>
          <w:u w:val="single"/>
          <w:lang w:eastAsia="ru-RU"/>
        </w:rPr>
        <w:t>налоговых ставок</w:t>
      </w:r>
      <w:r w:rsidRPr="00A07947">
        <w:rPr>
          <w:rFonts w:ascii="Times New Roman" w:eastAsia="Times New Roman" w:hAnsi="Times New Roman"/>
          <w:sz w:val="28"/>
          <w:szCs w:val="28"/>
          <w:lang w:eastAsia="ru-RU"/>
        </w:rPr>
        <w:t xml:space="preserve">. Концепция кривой подразумевает наличие оптимального уровня налогообложения, при котором налоговые поступления достигают максимума. Зависимость выведена американским экономистом </w:t>
      </w:r>
      <w:hyperlink r:id="rId10" w:tooltip="Лаффер, Артур" w:history="1">
        <w:r w:rsidRPr="0037258F">
          <w:rPr>
            <w:rFonts w:ascii="Times New Roman" w:eastAsia="Times New Roman" w:hAnsi="Times New Roman"/>
            <w:color w:val="0000FF"/>
            <w:sz w:val="28"/>
            <w:szCs w:val="28"/>
            <w:u w:val="single"/>
            <w:lang w:eastAsia="ru-RU"/>
          </w:rPr>
          <w:t>Артуром Лаффером</w:t>
        </w:r>
      </w:hyperlink>
      <w:r w:rsidRPr="00A07947">
        <w:rPr>
          <w:rFonts w:ascii="Times New Roman" w:eastAsia="Times New Roman" w:hAnsi="Times New Roman"/>
          <w:sz w:val="28"/>
          <w:szCs w:val="28"/>
          <w:lang w:eastAsia="ru-RU"/>
        </w:rPr>
        <w:t>.</w:t>
      </w:r>
    </w:p>
    <w:p w:rsidR="00A07947" w:rsidRPr="00A07947" w:rsidRDefault="00A07947" w:rsidP="0037258F">
      <w:pPr>
        <w:spacing w:before="100" w:beforeAutospacing="1" w:after="100" w:afterAutospacing="1" w:line="240" w:lineRule="auto"/>
        <w:jc w:val="both"/>
        <w:rPr>
          <w:rFonts w:ascii="Times New Roman" w:eastAsia="Times New Roman" w:hAnsi="Times New Roman"/>
          <w:sz w:val="28"/>
          <w:szCs w:val="28"/>
          <w:lang w:eastAsia="ru-RU"/>
        </w:rPr>
      </w:pPr>
      <w:r w:rsidRPr="00A07947">
        <w:rPr>
          <w:rFonts w:ascii="Times New Roman" w:eastAsia="Times New Roman" w:hAnsi="Times New Roman"/>
          <w:sz w:val="28"/>
          <w:szCs w:val="28"/>
          <w:lang w:eastAsia="ru-RU"/>
        </w:rPr>
        <w:t xml:space="preserve">Сторонниками снижения налогов и стимулирования </w:t>
      </w:r>
      <w:r w:rsidRPr="0037258F">
        <w:rPr>
          <w:rFonts w:ascii="Times New Roman" w:eastAsia="Times New Roman" w:hAnsi="Times New Roman"/>
          <w:color w:val="0000FF"/>
          <w:sz w:val="28"/>
          <w:szCs w:val="28"/>
          <w:u w:val="single"/>
          <w:lang w:eastAsia="ru-RU"/>
        </w:rPr>
        <w:t>инвестирования</w:t>
      </w:r>
      <w:r w:rsidRPr="00A07947">
        <w:rPr>
          <w:rFonts w:ascii="Times New Roman" w:eastAsia="Times New Roman" w:hAnsi="Times New Roman"/>
          <w:sz w:val="28"/>
          <w:szCs w:val="28"/>
          <w:lang w:eastAsia="ru-RU"/>
        </w:rPr>
        <w:t xml:space="preserve"> являются представители школы предложения. Они считают, что нужно отказаться от системы прогрессивного налогообложения (именно получатели крупных </w:t>
      </w:r>
      <w:hyperlink r:id="rId11" w:tooltip="Доход" w:history="1">
        <w:r w:rsidRPr="0037258F">
          <w:rPr>
            <w:rFonts w:ascii="Times New Roman" w:eastAsia="Times New Roman" w:hAnsi="Times New Roman"/>
            <w:color w:val="0000FF"/>
            <w:sz w:val="28"/>
            <w:szCs w:val="28"/>
            <w:u w:val="single"/>
            <w:lang w:eastAsia="ru-RU"/>
          </w:rPr>
          <w:t>доходов</w:t>
        </w:r>
      </w:hyperlink>
      <w:r w:rsidRPr="00A07947">
        <w:rPr>
          <w:rFonts w:ascii="Times New Roman" w:eastAsia="Times New Roman" w:hAnsi="Times New Roman"/>
          <w:sz w:val="28"/>
          <w:szCs w:val="28"/>
          <w:lang w:eastAsia="ru-RU"/>
        </w:rPr>
        <w:t xml:space="preserve"> — лидеры в обновлении производства), снизить налоговые ставки на </w:t>
      </w:r>
      <w:r w:rsidRPr="0037258F">
        <w:rPr>
          <w:rFonts w:ascii="Times New Roman" w:eastAsia="Times New Roman" w:hAnsi="Times New Roman"/>
          <w:color w:val="0000FF"/>
          <w:sz w:val="28"/>
          <w:szCs w:val="28"/>
          <w:u w:val="single"/>
          <w:lang w:eastAsia="ru-RU"/>
        </w:rPr>
        <w:t>предпринимательство</w:t>
      </w:r>
      <w:r w:rsidRPr="00A07947">
        <w:rPr>
          <w:rFonts w:ascii="Times New Roman" w:eastAsia="Times New Roman" w:hAnsi="Times New Roman"/>
          <w:sz w:val="28"/>
          <w:szCs w:val="28"/>
          <w:lang w:eastAsia="ru-RU"/>
        </w:rPr>
        <w:t xml:space="preserve">, на заработную плату и </w:t>
      </w:r>
      <w:hyperlink r:id="rId12" w:tooltip="Дивиденд" w:history="1">
        <w:r w:rsidRPr="0037258F">
          <w:rPr>
            <w:rFonts w:ascii="Times New Roman" w:eastAsia="Times New Roman" w:hAnsi="Times New Roman"/>
            <w:color w:val="0000FF"/>
            <w:sz w:val="28"/>
            <w:szCs w:val="28"/>
            <w:u w:val="single"/>
            <w:lang w:eastAsia="ru-RU"/>
          </w:rPr>
          <w:t>дивиденды</w:t>
        </w:r>
      </w:hyperlink>
      <w:r w:rsidRPr="00A07947">
        <w:rPr>
          <w:rFonts w:ascii="Times New Roman" w:eastAsia="Times New Roman" w:hAnsi="Times New Roman"/>
          <w:sz w:val="28"/>
          <w:szCs w:val="28"/>
          <w:lang w:eastAsia="ru-RU"/>
        </w:rPr>
        <w:t xml:space="preserve">. </w:t>
      </w:r>
      <w:r w:rsidR="00D04F19">
        <w:rPr>
          <w:rFonts w:ascii="Times New Roman" w:eastAsia="Times New Roman" w:hAnsi="Times New Roman"/>
          <w:sz w:val="28"/>
          <w:szCs w:val="28"/>
          <w:lang w:eastAsia="ru-RU"/>
        </w:rPr>
        <w:t xml:space="preserve">    </w:t>
      </w:r>
      <w:r w:rsidRPr="00A07947">
        <w:rPr>
          <w:rFonts w:ascii="Times New Roman" w:eastAsia="Times New Roman" w:hAnsi="Times New Roman"/>
          <w:sz w:val="28"/>
          <w:szCs w:val="28"/>
          <w:lang w:eastAsia="ru-RU"/>
        </w:rPr>
        <w:t>Требуется стимулировать инвестиционный процесс, желание иметь дополнительную работу и дополнительный заработок. В своих рассуждениях теоретики опираются на кривую А. Лаффера. При сокращении ставок база налогообложения в конечном счете увеличивается (больше продукции — больше налогов). Высокие налоги снижают базу налогообложения и доходы государственного бюджета.</w:t>
      </w:r>
    </w:p>
    <w:p w:rsidR="00A07947" w:rsidRPr="0037258F" w:rsidRDefault="00D04F19" w:rsidP="0037258F">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07947" w:rsidRPr="00A07947">
        <w:rPr>
          <w:rFonts w:ascii="Times New Roman" w:eastAsia="Times New Roman" w:hAnsi="Times New Roman"/>
          <w:sz w:val="28"/>
          <w:szCs w:val="28"/>
          <w:lang w:eastAsia="ru-RU"/>
        </w:rPr>
        <w:t xml:space="preserve">Изъятие у налогоплательщика значительной суммы доходов (порядка 40—50%) является пределом, за которым ликвидируются стимулы к предпринимательской инициативе, расширению производства. Образуются целые группы налогоплательщиков, занятых поиском методов ухода от налогообложения и стремящихся концентрировать финансовые ресурсы в теневом секторе экономики. Однозначного ответа, какое значение эффективной ставки является критическим, не существует. Если исходить из концепции Лаффера, изъятие у производителей более 35—40% добавленной стоимости провоцирует невыгодность инвестиций в целях расширенного воспроизводства, что равносильно попаданию в порочный круг — так называемую </w:t>
      </w:r>
      <w:r w:rsidR="00A07947" w:rsidRPr="00D04F19">
        <w:rPr>
          <w:rFonts w:ascii="Times New Roman" w:hAnsi="Times New Roman"/>
          <w:sz w:val="28"/>
          <w:szCs w:val="28"/>
        </w:rPr>
        <w:t>«налоговую ловушку».</w:t>
      </w:r>
    </w:p>
    <w:p w:rsidR="00A07947" w:rsidRPr="0037258F" w:rsidRDefault="00A07947" w:rsidP="0037258F">
      <w:pPr>
        <w:spacing w:before="100" w:beforeAutospacing="1" w:after="100" w:afterAutospacing="1" w:line="240" w:lineRule="auto"/>
        <w:jc w:val="both"/>
        <w:rPr>
          <w:rFonts w:ascii="Times New Roman" w:eastAsia="Times New Roman" w:hAnsi="Times New Roman"/>
          <w:sz w:val="28"/>
          <w:szCs w:val="28"/>
          <w:lang w:eastAsia="ru-RU"/>
        </w:rPr>
      </w:pPr>
    </w:p>
    <w:p w:rsidR="00A07947" w:rsidRPr="0037258F" w:rsidRDefault="00A07947" w:rsidP="0037258F">
      <w:pPr>
        <w:spacing w:before="100" w:beforeAutospacing="1" w:after="100" w:afterAutospacing="1" w:line="240" w:lineRule="auto"/>
        <w:jc w:val="both"/>
        <w:rPr>
          <w:rFonts w:ascii="Times New Roman" w:eastAsia="Times New Roman" w:hAnsi="Times New Roman"/>
          <w:sz w:val="28"/>
          <w:szCs w:val="28"/>
          <w:lang w:eastAsia="ru-RU"/>
        </w:rPr>
      </w:pPr>
    </w:p>
    <w:p w:rsidR="00A07947" w:rsidRPr="0037258F" w:rsidRDefault="00A07947" w:rsidP="0037258F">
      <w:pPr>
        <w:spacing w:before="100" w:beforeAutospacing="1" w:after="100" w:afterAutospacing="1" w:line="240" w:lineRule="auto"/>
        <w:jc w:val="both"/>
        <w:rPr>
          <w:rFonts w:ascii="Times New Roman" w:eastAsia="Times New Roman" w:hAnsi="Times New Roman"/>
          <w:sz w:val="28"/>
          <w:szCs w:val="28"/>
          <w:lang w:eastAsia="ru-RU"/>
        </w:rPr>
      </w:pPr>
    </w:p>
    <w:p w:rsidR="00A07947" w:rsidRPr="0037258F" w:rsidRDefault="00A07947" w:rsidP="0037258F">
      <w:pPr>
        <w:spacing w:before="100" w:beforeAutospacing="1" w:after="100" w:afterAutospacing="1" w:line="240" w:lineRule="auto"/>
        <w:jc w:val="both"/>
        <w:rPr>
          <w:rFonts w:ascii="Times New Roman" w:eastAsia="Times New Roman" w:hAnsi="Times New Roman"/>
          <w:sz w:val="28"/>
          <w:szCs w:val="28"/>
          <w:lang w:eastAsia="ru-RU"/>
        </w:rPr>
      </w:pPr>
    </w:p>
    <w:p w:rsidR="00A07947" w:rsidRDefault="00A07947" w:rsidP="0037258F">
      <w:pPr>
        <w:spacing w:before="100" w:beforeAutospacing="1" w:after="100" w:afterAutospacing="1" w:line="240" w:lineRule="auto"/>
        <w:jc w:val="both"/>
        <w:rPr>
          <w:rFonts w:ascii="Times New Roman" w:eastAsia="Times New Roman" w:hAnsi="Times New Roman"/>
          <w:sz w:val="28"/>
          <w:szCs w:val="28"/>
          <w:lang w:eastAsia="ru-RU"/>
        </w:rPr>
      </w:pPr>
    </w:p>
    <w:p w:rsidR="00D04F19" w:rsidRDefault="00D04F19" w:rsidP="0037258F">
      <w:pPr>
        <w:spacing w:before="100" w:beforeAutospacing="1" w:after="100" w:afterAutospacing="1" w:line="240" w:lineRule="auto"/>
        <w:jc w:val="both"/>
        <w:rPr>
          <w:rFonts w:ascii="Times New Roman" w:eastAsia="Times New Roman" w:hAnsi="Times New Roman"/>
          <w:sz w:val="28"/>
          <w:szCs w:val="28"/>
          <w:lang w:eastAsia="ru-RU"/>
        </w:rPr>
      </w:pPr>
    </w:p>
    <w:p w:rsidR="00D04F19" w:rsidRDefault="00D04F19" w:rsidP="0037258F">
      <w:pPr>
        <w:spacing w:before="100" w:beforeAutospacing="1" w:after="100" w:afterAutospacing="1" w:line="240" w:lineRule="auto"/>
        <w:jc w:val="both"/>
        <w:rPr>
          <w:rFonts w:ascii="Times New Roman" w:eastAsia="Times New Roman" w:hAnsi="Times New Roman"/>
          <w:sz w:val="28"/>
          <w:szCs w:val="28"/>
          <w:lang w:eastAsia="ru-RU"/>
        </w:rPr>
      </w:pPr>
    </w:p>
    <w:p w:rsidR="00D04F19" w:rsidRDefault="00D04F19" w:rsidP="0037258F">
      <w:pPr>
        <w:spacing w:before="100" w:beforeAutospacing="1" w:after="100" w:afterAutospacing="1" w:line="240" w:lineRule="auto"/>
        <w:jc w:val="both"/>
        <w:rPr>
          <w:rFonts w:ascii="Times New Roman" w:eastAsia="Times New Roman" w:hAnsi="Times New Roman"/>
          <w:sz w:val="28"/>
          <w:szCs w:val="28"/>
          <w:lang w:eastAsia="ru-RU"/>
        </w:rPr>
      </w:pPr>
    </w:p>
    <w:p w:rsidR="00D04F19" w:rsidRDefault="00D04F19" w:rsidP="0037258F">
      <w:pPr>
        <w:spacing w:before="100" w:beforeAutospacing="1" w:after="100" w:afterAutospacing="1" w:line="240" w:lineRule="auto"/>
        <w:jc w:val="both"/>
        <w:rPr>
          <w:rFonts w:ascii="Times New Roman" w:eastAsia="Times New Roman" w:hAnsi="Times New Roman"/>
          <w:sz w:val="28"/>
          <w:szCs w:val="28"/>
          <w:lang w:eastAsia="ru-RU"/>
        </w:rPr>
      </w:pPr>
    </w:p>
    <w:p w:rsidR="00D04F19" w:rsidRDefault="00D04F19" w:rsidP="0037258F">
      <w:pPr>
        <w:spacing w:before="100" w:beforeAutospacing="1" w:after="100" w:afterAutospacing="1" w:line="240" w:lineRule="auto"/>
        <w:jc w:val="both"/>
        <w:rPr>
          <w:rFonts w:ascii="Times New Roman" w:eastAsia="Times New Roman" w:hAnsi="Times New Roman"/>
          <w:sz w:val="28"/>
          <w:szCs w:val="28"/>
          <w:lang w:eastAsia="ru-RU"/>
        </w:rPr>
      </w:pPr>
    </w:p>
    <w:p w:rsidR="00D04F19" w:rsidRDefault="00D04F19" w:rsidP="0037258F">
      <w:pPr>
        <w:spacing w:before="100" w:beforeAutospacing="1" w:after="100" w:afterAutospacing="1" w:line="240" w:lineRule="auto"/>
        <w:jc w:val="both"/>
        <w:rPr>
          <w:rFonts w:ascii="Times New Roman" w:eastAsia="Times New Roman" w:hAnsi="Times New Roman"/>
          <w:sz w:val="28"/>
          <w:szCs w:val="28"/>
          <w:lang w:eastAsia="ru-RU"/>
        </w:rPr>
      </w:pPr>
    </w:p>
    <w:p w:rsidR="00D04F19" w:rsidRDefault="00D04F19" w:rsidP="0037258F">
      <w:pPr>
        <w:spacing w:before="100" w:beforeAutospacing="1" w:after="100" w:afterAutospacing="1" w:line="240" w:lineRule="auto"/>
        <w:jc w:val="both"/>
        <w:rPr>
          <w:rFonts w:ascii="Times New Roman" w:eastAsia="Times New Roman" w:hAnsi="Times New Roman"/>
          <w:sz w:val="28"/>
          <w:szCs w:val="28"/>
          <w:lang w:eastAsia="ru-RU"/>
        </w:rPr>
      </w:pPr>
    </w:p>
    <w:p w:rsidR="00D04F19" w:rsidRPr="0037258F" w:rsidRDefault="00D04F19" w:rsidP="0037258F">
      <w:pPr>
        <w:spacing w:before="100" w:beforeAutospacing="1" w:after="100" w:afterAutospacing="1" w:line="240" w:lineRule="auto"/>
        <w:jc w:val="both"/>
        <w:rPr>
          <w:rFonts w:ascii="Times New Roman" w:eastAsia="Times New Roman" w:hAnsi="Times New Roman"/>
          <w:sz w:val="28"/>
          <w:szCs w:val="28"/>
          <w:lang w:eastAsia="ru-RU"/>
        </w:rPr>
      </w:pPr>
    </w:p>
    <w:p w:rsidR="00A07947" w:rsidRPr="0037258F" w:rsidRDefault="00A07947" w:rsidP="0037258F">
      <w:pPr>
        <w:spacing w:before="100" w:beforeAutospacing="1" w:after="100" w:afterAutospacing="1" w:line="240" w:lineRule="auto"/>
        <w:jc w:val="both"/>
        <w:rPr>
          <w:rFonts w:ascii="Times New Roman" w:eastAsia="Times New Roman" w:hAnsi="Times New Roman"/>
          <w:sz w:val="28"/>
          <w:szCs w:val="28"/>
          <w:lang w:eastAsia="ru-RU"/>
        </w:rPr>
      </w:pPr>
    </w:p>
    <w:p w:rsidR="00D04F19" w:rsidRPr="00D04F19" w:rsidRDefault="00D04F19" w:rsidP="00D04F19">
      <w:pPr>
        <w:pStyle w:val="HTML"/>
        <w:jc w:val="center"/>
        <w:rPr>
          <w:rFonts w:ascii="Times New Roman" w:hAnsi="Times New Roman" w:cs="Times New Roman"/>
          <w:b/>
          <w:sz w:val="28"/>
          <w:szCs w:val="28"/>
        </w:rPr>
      </w:pPr>
      <w:r>
        <w:rPr>
          <w:rFonts w:ascii="Times New Roman" w:hAnsi="Times New Roman" w:cs="Times New Roman"/>
          <w:b/>
          <w:sz w:val="28"/>
          <w:szCs w:val="28"/>
        </w:rPr>
        <w:t>З</w:t>
      </w:r>
      <w:r w:rsidRPr="00D04F19">
        <w:rPr>
          <w:rFonts w:ascii="Times New Roman" w:hAnsi="Times New Roman" w:cs="Times New Roman"/>
          <w:b/>
          <w:sz w:val="28"/>
          <w:szCs w:val="28"/>
        </w:rPr>
        <w:t>аключение</w:t>
      </w:r>
    </w:p>
    <w:p w:rsidR="00D04F19" w:rsidRDefault="00D04F19" w:rsidP="0037258F">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p>
    <w:p w:rsidR="00A07947" w:rsidRPr="0037258F" w:rsidRDefault="00D04F19" w:rsidP="0037258F">
      <w:pPr>
        <w:pStyle w:val="HTML"/>
        <w:jc w:val="both"/>
        <w:rPr>
          <w:rFonts w:ascii="Times New Roman" w:hAnsi="Times New Roman" w:cs="Times New Roman"/>
          <w:sz w:val="28"/>
          <w:szCs w:val="28"/>
        </w:rPr>
      </w:pPr>
      <w:r w:rsidRPr="00F76FA6">
        <w:rPr>
          <w:rFonts w:ascii="Times New Roman" w:hAnsi="Times New Roman" w:cs="Times New Roman"/>
          <w:b/>
          <w:sz w:val="28"/>
          <w:szCs w:val="28"/>
        </w:rPr>
        <w:t xml:space="preserve"> </w:t>
      </w:r>
      <w:r w:rsidR="00A07947" w:rsidRPr="00F76FA6">
        <w:rPr>
          <w:rFonts w:ascii="Times New Roman" w:hAnsi="Times New Roman" w:cs="Times New Roman"/>
          <w:b/>
          <w:sz w:val="28"/>
          <w:szCs w:val="28"/>
        </w:rPr>
        <w:t>Налоговая система</w:t>
      </w:r>
      <w:r w:rsidR="00A07947" w:rsidRPr="0037258F">
        <w:rPr>
          <w:rFonts w:ascii="Times New Roman" w:hAnsi="Times New Roman" w:cs="Times New Roman"/>
          <w:sz w:val="28"/>
          <w:szCs w:val="28"/>
        </w:rPr>
        <w:t xml:space="preserve"> – один из главных элементов рыночной экономики. Она</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выступает главным инструментом воздействия государства на развитие хозяйства,</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определения приоритетов социального и экономического развития. Поэтому</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необходимо, чтобы налоговая система России была адаптирована к новым</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общественным отношениям, соответствовала мировому опыту.</w:t>
      </w:r>
    </w:p>
    <w:p w:rsidR="00A07947" w:rsidRPr="0037258F" w:rsidRDefault="00D04F19" w:rsidP="0037258F">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A07947" w:rsidRPr="0037258F">
        <w:rPr>
          <w:rFonts w:ascii="Times New Roman" w:hAnsi="Times New Roman" w:cs="Times New Roman"/>
          <w:sz w:val="28"/>
          <w:szCs w:val="28"/>
        </w:rPr>
        <w:t>В новой налоговой системе, исходя из Федерального устройства России в отличие</w:t>
      </w:r>
      <w:r>
        <w:rPr>
          <w:rFonts w:ascii="Times New Roman" w:hAnsi="Times New Roman" w:cs="Times New Roman"/>
          <w:sz w:val="28"/>
          <w:szCs w:val="28"/>
        </w:rPr>
        <w:t xml:space="preserve"> </w:t>
      </w:r>
      <w:r w:rsidR="00A07947" w:rsidRPr="0037258F">
        <w:rPr>
          <w:rFonts w:ascii="Times New Roman" w:hAnsi="Times New Roman" w:cs="Times New Roman"/>
          <w:sz w:val="28"/>
          <w:szCs w:val="28"/>
        </w:rPr>
        <w:t>от предыдущих лет, более четко разграничены права и ответственность</w:t>
      </w:r>
      <w:r>
        <w:rPr>
          <w:rFonts w:ascii="Times New Roman" w:hAnsi="Times New Roman" w:cs="Times New Roman"/>
          <w:sz w:val="28"/>
          <w:szCs w:val="28"/>
        </w:rPr>
        <w:t xml:space="preserve"> </w:t>
      </w:r>
      <w:r w:rsidR="00A07947" w:rsidRPr="0037258F">
        <w:rPr>
          <w:rFonts w:ascii="Times New Roman" w:hAnsi="Times New Roman" w:cs="Times New Roman"/>
          <w:sz w:val="28"/>
          <w:szCs w:val="28"/>
        </w:rPr>
        <w:t>соответствующих уровней управления (Федерального и территориального) в</w:t>
      </w:r>
      <w:r>
        <w:rPr>
          <w:rFonts w:ascii="Times New Roman" w:hAnsi="Times New Roman" w:cs="Times New Roman"/>
          <w:sz w:val="28"/>
          <w:szCs w:val="28"/>
        </w:rPr>
        <w:t xml:space="preserve"> </w:t>
      </w:r>
      <w:r w:rsidR="00A07947" w:rsidRPr="0037258F">
        <w:rPr>
          <w:rFonts w:ascii="Times New Roman" w:hAnsi="Times New Roman" w:cs="Times New Roman"/>
          <w:sz w:val="28"/>
          <w:szCs w:val="28"/>
        </w:rPr>
        <w:t>вопросах налогообложения. Введение местных налогов и сборов, как дополнение</w:t>
      </w:r>
      <w:r>
        <w:rPr>
          <w:rFonts w:ascii="Times New Roman" w:hAnsi="Times New Roman" w:cs="Times New Roman"/>
          <w:sz w:val="28"/>
          <w:szCs w:val="28"/>
        </w:rPr>
        <w:t xml:space="preserve"> </w:t>
      </w:r>
      <w:r w:rsidR="00A07947" w:rsidRPr="0037258F">
        <w:rPr>
          <w:rFonts w:ascii="Times New Roman" w:hAnsi="Times New Roman" w:cs="Times New Roman"/>
          <w:sz w:val="28"/>
          <w:szCs w:val="28"/>
        </w:rPr>
        <w:t>перечня действующих Федеральных налогов, предусмотренное законодательством,</w:t>
      </w:r>
      <w:r>
        <w:rPr>
          <w:rFonts w:ascii="Times New Roman" w:hAnsi="Times New Roman" w:cs="Times New Roman"/>
          <w:sz w:val="28"/>
          <w:szCs w:val="28"/>
        </w:rPr>
        <w:t xml:space="preserve"> </w:t>
      </w:r>
      <w:r w:rsidR="00A07947" w:rsidRPr="0037258F">
        <w:rPr>
          <w:rFonts w:ascii="Times New Roman" w:hAnsi="Times New Roman" w:cs="Times New Roman"/>
          <w:sz w:val="28"/>
          <w:szCs w:val="28"/>
        </w:rPr>
        <w:t>позволило более полно учесть разнообразные местные потребности и виды доходов</w:t>
      </w:r>
      <w:r>
        <w:rPr>
          <w:rFonts w:ascii="Times New Roman" w:hAnsi="Times New Roman" w:cs="Times New Roman"/>
          <w:sz w:val="28"/>
          <w:szCs w:val="28"/>
        </w:rPr>
        <w:t xml:space="preserve"> </w:t>
      </w:r>
      <w:r w:rsidR="00A07947" w:rsidRPr="0037258F">
        <w:rPr>
          <w:rFonts w:ascii="Times New Roman" w:hAnsi="Times New Roman" w:cs="Times New Roman"/>
          <w:sz w:val="28"/>
          <w:szCs w:val="28"/>
        </w:rPr>
        <w:t>для местных бюджетов.</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И все же новое налоговое законодательство не в полной мере подходит к новым</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условиям. Его основные недостатки следующие: излишняя уплотненность,</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запутанность, наличие большого количества льгот для различных категорий</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плательщиков, не стимулирующих рост эффективности производства, ускорение</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научно-технического прогресса, внедрение перспективных технологий или</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увеличение выпуска товаров народного потребления. Действующее</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законодательство фактически закрыто по отношению к мировому, не стимулирует</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привлечение в народное хозяйство иностранных инвестиций. Мировой опыт</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свидетельствует, что налоговое законодательство – не застывшая схема, оно</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постоянно изменяется, приспосабливается к воспроизводственным процессам,</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рынку.</w:t>
      </w:r>
    </w:p>
    <w:p w:rsidR="00A07947" w:rsidRPr="0037258F" w:rsidRDefault="00F76FA6" w:rsidP="0037258F">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A07947" w:rsidRPr="0037258F">
        <w:rPr>
          <w:rFonts w:ascii="Times New Roman" w:hAnsi="Times New Roman" w:cs="Times New Roman"/>
          <w:sz w:val="28"/>
          <w:szCs w:val="28"/>
        </w:rPr>
        <w:t>Нестабильность наших налогов, постоянный пересмотр ставок, количества</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налогов, льгот и т.д. несомненно, играет отрицательную роль, особенно в</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период перехода российской экономики к рыночным отношениям, а также</w:t>
      </w:r>
    </w:p>
    <w:p w:rsidR="00A07947" w:rsidRPr="0037258F" w:rsidRDefault="00A07947"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препятствует инвестициям как отечественным, так и иностранным. Нестабильность</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налоговой системы на сегодняшний день – главная проблема реформы</w:t>
      </w:r>
      <w:r w:rsidR="00D04F19">
        <w:rPr>
          <w:rFonts w:ascii="Times New Roman" w:hAnsi="Times New Roman" w:cs="Times New Roman"/>
          <w:sz w:val="28"/>
          <w:szCs w:val="28"/>
        </w:rPr>
        <w:t xml:space="preserve"> </w:t>
      </w:r>
      <w:r w:rsidRPr="0037258F">
        <w:rPr>
          <w:rFonts w:ascii="Times New Roman" w:hAnsi="Times New Roman" w:cs="Times New Roman"/>
          <w:sz w:val="28"/>
          <w:szCs w:val="28"/>
        </w:rPr>
        <w:t>налогообложения.</w:t>
      </w:r>
    </w:p>
    <w:p w:rsidR="00A07947" w:rsidRPr="0037258F" w:rsidRDefault="00A07947" w:rsidP="0037258F">
      <w:pPr>
        <w:spacing w:before="100" w:beforeAutospacing="1" w:after="100" w:afterAutospacing="1" w:line="240" w:lineRule="auto"/>
        <w:jc w:val="both"/>
        <w:rPr>
          <w:rFonts w:ascii="Times New Roman" w:eastAsia="Times New Roman" w:hAnsi="Times New Roman"/>
          <w:sz w:val="28"/>
          <w:szCs w:val="28"/>
          <w:lang w:eastAsia="ru-RU"/>
        </w:rPr>
      </w:pPr>
    </w:p>
    <w:p w:rsidR="0037258F" w:rsidRPr="0037258F" w:rsidRDefault="0037258F" w:rsidP="0037258F">
      <w:pPr>
        <w:spacing w:before="100" w:beforeAutospacing="1" w:after="100" w:afterAutospacing="1" w:line="240" w:lineRule="auto"/>
        <w:jc w:val="both"/>
        <w:rPr>
          <w:rFonts w:ascii="Times New Roman" w:eastAsia="Times New Roman" w:hAnsi="Times New Roman"/>
          <w:sz w:val="28"/>
          <w:szCs w:val="28"/>
          <w:lang w:eastAsia="ru-RU"/>
        </w:rPr>
      </w:pPr>
    </w:p>
    <w:p w:rsidR="0037258F" w:rsidRPr="0037258F" w:rsidRDefault="0037258F" w:rsidP="0037258F">
      <w:pPr>
        <w:spacing w:before="100" w:beforeAutospacing="1" w:after="100" w:afterAutospacing="1" w:line="240" w:lineRule="auto"/>
        <w:jc w:val="both"/>
        <w:rPr>
          <w:rFonts w:ascii="Times New Roman" w:eastAsia="Times New Roman" w:hAnsi="Times New Roman"/>
          <w:sz w:val="28"/>
          <w:szCs w:val="28"/>
          <w:lang w:eastAsia="ru-RU"/>
        </w:rPr>
      </w:pPr>
    </w:p>
    <w:p w:rsidR="0037258F" w:rsidRPr="0037258F" w:rsidRDefault="0037258F" w:rsidP="0037258F">
      <w:pPr>
        <w:spacing w:before="100" w:beforeAutospacing="1" w:after="100" w:afterAutospacing="1" w:line="240" w:lineRule="auto"/>
        <w:jc w:val="both"/>
        <w:rPr>
          <w:rFonts w:ascii="Times New Roman" w:eastAsia="Times New Roman" w:hAnsi="Times New Roman"/>
          <w:sz w:val="28"/>
          <w:szCs w:val="28"/>
          <w:lang w:eastAsia="ru-RU"/>
        </w:rPr>
      </w:pPr>
    </w:p>
    <w:p w:rsidR="0037258F" w:rsidRPr="0037258F" w:rsidRDefault="0037258F" w:rsidP="0037258F">
      <w:pPr>
        <w:spacing w:before="100" w:beforeAutospacing="1" w:after="100" w:afterAutospacing="1" w:line="240" w:lineRule="auto"/>
        <w:jc w:val="both"/>
        <w:rPr>
          <w:rFonts w:ascii="Times New Roman" w:eastAsia="Times New Roman" w:hAnsi="Times New Roman"/>
          <w:sz w:val="28"/>
          <w:szCs w:val="28"/>
          <w:lang w:eastAsia="ru-RU"/>
        </w:rPr>
      </w:pPr>
    </w:p>
    <w:p w:rsidR="0037258F" w:rsidRPr="0037258F" w:rsidRDefault="0037258F" w:rsidP="0037258F">
      <w:pPr>
        <w:spacing w:before="100" w:beforeAutospacing="1" w:after="100" w:afterAutospacing="1" w:line="240" w:lineRule="auto"/>
        <w:jc w:val="both"/>
        <w:rPr>
          <w:rFonts w:ascii="Times New Roman" w:eastAsia="Times New Roman" w:hAnsi="Times New Roman"/>
          <w:sz w:val="28"/>
          <w:szCs w:val="28"/>
          <w:lang w:eastAsia="ru-RU"/>
        </w:rPr>
      </w:pPr>
    </w:p>
    <w:p w:rsidR="0037258F" w:rsidRPr="00F76FA6" w:rsidRDefault="00F76FA6" w:rsidP="00F76FA6">
      <w:pPr>
        <w:spacing w:before="100" w:beforeAutospacing="1" w:after="100" w:afterAutospacing="1" w:line="240" w:lineRule="auto"/>
        <w:jc w:val="center"/>
        <w:rPr>
          <w:rFonts w:ascii="Times New Roman" w:eastAsia="Times New Roman" w:hAnsi="Times New Roman"/>
          <w:b/>
          <w:sz w:val="28"/>
          <w:szCs w:val="28"/>
          <w:lang w:eastAsia="ru-RU"/>
        </w:rPr>
      </w:pPr>
      <w:r w:rsidRPr="00F76FA6">
        <w:rPr>
          <w:rFonts w:ascii="Times New Roman" w:eastAsia="Times New Roman" w:hAnsi="Times New Roman"/>
          <w:b/>
          <w:sz w:val="28"/>
          <w:szCs w:val="28"/>
          <w:lang w:eastAsia="ru-RU"/>
        </w:rPr>
        <w:t>Л</w:t>
      </w:r>
      <w:r w:rsidR="0037258F" w:rsidRPr="00F76FA6">
        <w:rPr>
          <w:rFonts w:ascii="Times New Roman" w:eastAsia="Times New Roman" w:hAnsi="Times New Roman"/>
          <w:b/>
          <w:sz w:val="28"/>
          <w:szCs w:val="28"/>
          <w:lang w:eastAsia="ru-RU"/>
        </w:rPr>
        <w:t>итература</w:t>
      </w:r>
    </w:p>
    <w:p w:rsidR="0037258F" w:rsidRPr="0037258F" w:rsidRDefault="0037258F"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1. Кашин В., Мерзляков И. Налоговая политика и оздоровление</w:t>
      </w:r>
    </w:p>
    <w:p w:rsidR="0037258F" w:rsidRPr="0037258F" w:rsidRDefault="0037258F"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экономики – Аудитор – № 9, 1998 – С.3-7</w:t>
      </w:r>
    </w:p>
    <w:p w:rsidR="0037258F" w:rsidRPr="0037258F" w:rsidRDefault="0037258F" w:rsidP="0037258F">
      <w:pPr>
        <w:pStyle w:val="HTML"/>
        <w:jc w:val="both"/>
        <w:rPr>
          <w:rFonts w:ascii="Times New Roman" w:hAnsi="Times New Roman" w:cs="Times New Roman"/>
          <w:sz w:val="28"/>
          <w:szCs w:val="28"/>
        </w:rPr>
      </w:pPr>
    </w:p>
    <w:p w:rsidR="0037258F" w:rsidRPr="0037258F" w:rsidRDefault="0037258F"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2. Пансков В.Г. Налоги и налогообложение в Российской</w:t>
      </w:r>
    </w:p>
    <w:p w:rsidR="0037258F" w:rsidRPr="0037258F" w:rsidRDefault="0037258F"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Федерации. Учебник для вузов. 2-е изд., перераб. и доп. – М.: Книжный мир,</w:t>
      </w:r>
    </w:p>
    <w:p w:rsidR="0037258F" w:rsidRPr="0037258F" w:rsidRDefault="0037258F" w:rsidP="0037258F">
      <w:pPr>
        <w:pStyle w:val="HTML"/>
        <w:jc w:val="both"/>
        <w:rPr>
          <w:rFonts w:ascii="Times New Roman" w:hAnsi="Times New Roman" w:cs="Times New Roman"/>
          <w:sz w:val="28"/>
          <w:szCs w:val="28"/>
        </w:rPr>
      </w:pPr>
      <w:r w:rsidRPr="0037258F">
        <w:rPr>
          <w:rFonts w:ascii="Times New Roman" w:hAnsi="Times New Roman" w:cs="Times New Roman"/>
          <w:sz w:val="28"/>
          <w:szCs w:val="28"/>
        </w:rPr>
        <w:t>2000. – 457с.</w:t>
      </w:r>
    </w:p>
    <w:p w:rsidR="0037258F" w:rsidRPr="00F76FA6" w:rsidRDefault="0037258F" w:rsidP="0037258F">
      <w:pPr>
        <w:spacing w:before="100" w:beforeAutospacing="1" w:after="100" w:afterAutospacing="1" w:line="240" w:lineRule="auto"/>
        <w:jc w:val="both"/>
        <w:rPr>
          <w:sz w:val="28"/>
          <w:szCs w:val="28"/>
        </w:rPr>
      </w:pPr>
      <w:r w:rsidRPr="0037258F">
        <w:rPr>
          <w:rFonts w:ascii="Times New Roman" w:eastAsia="Times New Roman" w:hAnsi="Times New Roman"/>
          <w:sz w:val="28"/>
          <w:szCs w:val="28"/>
          <w:lang w:eastAsia="ru-RU"/>
        </w:rPr>
        <w:t>3.</w:t>
      </w:r>
      <w:r w:rsidRPr="00F76FA6">
        <w:rPr>
          <w:sz w:val="28"/>
          <w:szCs w:val="28"/>
        </w:rPr>
        <w:t xml:space="preserve"> </w:t>
      </w:r>
      <w:hyperlink r:id="rId13" w:history="1">
        <w:r w:rsidRPr="00F76FA6">
          <w:rPr>
            <w:sz w:val="28"/>
            <w:szCs w:val="28"/>
          </w:rPr>
          <w:t>http://exsolver.narod.ru/</w:t>
        </w:r>
      </w:hyperlink>
    </w:p>
    <w:p w:rsidR="0037258F" w:rsidRPr="00A07947" w:rsidRDefault="0037258F" w:rsidP="0037258F">
      <w:pPr>
        <w:spacing w:before="100" w:beforeAutospacing="1" w:after="100" w:afterAutospacing="1" w:line="240" w:lineRule="auto"/>
        <w:jc w:val="both"/>
        <w:rPr>
          <w:rFonts w:ascii="Times New Roman" w:eastAsia="Times New Roman" w:hAnsi="Times New Roman"/>
          <w:sz w:val="28"/>
          <w:szCs w:val="28"/>
          <w:lang w:eastAsia="ru-RU"/>
        </w:rPr>
      </w:pPr>
      <w:r w:rsidRPr="0037258F">
        <w:rPr>
          <w:rFonts w:ascii="Times New Roman" w:eastAsia="Times New Roman" w:hAnsi="Times New Roman"/>
          <w:sz w:val="28"/>
          <w:szCs w:val="28"/>
          <w:lang w:eastAsia="ru-RU"/>
        </w:rPr>
        <w:t>4. http://ru.wikipedia.org/</w:t>
      </w:r>
    </w:p>
    <w:p w:rsidR="00A07947" w:rsidRPr="0037258F" w:rsidRDefault="00A07947" w:rsidP="0037258F">
      <w:pPr>
        <w:pStyle w:val="a4"/>
        <w:jc w:val="both"/>
        <w:rPr>
          <w:sz w:val="28"/>
          <w:szCs w:val="28"/>
        </w:rPr>
      </w:pPr>
    </w:p>
    <w:p w:rsidR="00A07947" w:rsidRPr="00A07947" w:rsidRDefault="00A07947" w:rsidP="0037258F">
      <w:pPr>
        <w:spacing w:after="0" w:line="240" w:lineRule="auto"/>
        <w:jc w:val="both"/>
        <w:rPr>
          <w:rFonts w:ascii="Times New Roman" w:eastAsia="Times New Roman" w:hAnsi="Times New Roman"/>
          <w:sz w:val="28"/>
          <w:szCs w:val="28"/>
          <w:lang w:eastAsia="ru-RU"/>
        </w:rPr>
      </w:pPr>
    </w:p>
    <w:p w:rsidR="00A07947" w:rsidRPr="00A07947" w:rsidRDefault="00284FA5" w:rsidP="0037258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Рисунок 6" o:spid="_x0000_i1026" type="#_x0000_t75" alt="http://www.narod.ru/counter.xhtml" style="width:1.5pt;height:1.5pt;visibility:visible;mso-wrap-style:square">
            <v:imagedata r:id="rId14" o:title="counter"/>
          </v:shape>
        </w:pict>
      </w:r>
    </w:p>
    <w:p w:rsidR="00A07947" w:rsidRPr="002A105C" w:rsidRDefault="00A07947" w:rsidP="0037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A105C" w:rsidRDefault="002A105C">
      <w:bookmarkStart w:id="0" w:name="_GoBack"/>
      <w:bookmarkEnd w:id="0"/>
    </w:p>
    <w:sectPr w:rsidR="002A105C" w:rsidSect="0037258F">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BDA" w:rsidRDefault="00B63BDA" w:rsidP="00A07947">
      <w:pPr>
        <w:spacing w:after="0" w:line="240" w:lineRule="auto"/>
      </w:pPr>
      <w:r>
        <w:separator/>
      </w:r>
    </w:p>
  </w:endnote>
  <w:endnote w:type="continuationSeparator" w:id="0">
    <w:p w:rsidR="00B63BDA" w:rsidRDefault="00B63BDA" w:rsidP="00A07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8F" w:rsidRDefault="0037258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8F" w:rsidRDefault="001A3FDD">
    <w:pPr>
      <w:pStyle w:val="a9"/>
      <w:jc w:val="right"/>
    </w:pPr>
    <w:r>
      <w:fldChar w:fldCharType="begin"/>
    </w:r>
    <w:r>
      <w:instrText xml:space="preserve"> PAGE   \* MERGEFORMAT </w:instrText>
    </w:r>
    <w:r>
      <w:fldChar w:fldCharType="separate"/>
    </w:r>
    <w:r w:rsidR="00F76FA6">
      <w:rPr>
        <w:noProof/>
      </w:rPr>
      <w:t>5</w:t>
    </w:r>
    <w:r>
      <w:rPr>
        <w:noProof/>
      </w:rPr>
      <w:fldChar w:fldCharType="end"/>
    </w:r>
  </w:p>
  <w:p w:rsidR="0037258F" w:rsidRDefault="0037258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8F" w:rsidRDefault="0037258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BDA" w:rsidRDefault="00B63BDA" w:rsidP="00A07947">
      <w:pPr>
        <w:spacing w:after="0" w:line="240" w:lineRule="auto"/>
      </w:pPr>
      <w:r>
        <w:separator/>
      </w:r>
    </w:p>
  </w:footnote>
  <w:footnote w:type="continuationSeparator" w:id="0">
    <w:p w:rsidR="00B63BDA" w:rsidRDefault="00B63BDA" w:rsidP="00A079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8F" w:rsidRDefault="0037258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8F" w:rsidRDefault="0037258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8F" w:rsidRDefault="0037258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7B1313"/>
    <w:multiLevelType w:val="hybridMultilevel"/>
    <w:tmpl w:val="818AF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05C"/>
    <w:rsid w:val="0011458E"/>
    <w:rsid w:val="001A3FDD"/>
    <w:rsid w:val="00284FA5"/>
    <w:rsid w:val="002A105C"/>
    <w:rsid w:val="002C21F9"/>
    <w:rsid w:val="0037258F"/>
    <w:rsid w:val="00A07947"/>
    <w:rsid w:val="00B63BDA"/>
    <w:rsid w:val="00D04F19"/>
    <w:rsid w:val="00E56D3D"/>
    <w:rsid w:val="00F76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5754283A-8680-4BF3-9200-DCCF3C6E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21F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2A1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link w:val="HTML"/>
    <w:uiPriority w:val="99"/>
    <w:semiHidden/>
    <w:rsid w:val="002A105C"/>
    <w:rPr>
      <w:rFonts w:ascii="Courier New" w:eastAsia="Times New Roman" w:hAnsi="Courier New" w:cs="Courier New"/>
      <w:sz w:val="20"/>
      <w:szCs w:val="20"/>
      <w:lang w:eastAsia="ru-RU"/>
    </w:rPr>
  </w:style>
  <w:style w:type="paragraph" w:customStyle="1" w:styleId="style1">
    <w:name w:val="style1"/>
    <w:basedOn w:val="a"/>
    <w:rsid w:val="002A105C"/>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uiPriority w:val="99"/>
    <w:unhideWhenUsed/>
    <w:rsid w:val="002A105C"/>
    <w:rPr>
      <w:color w:val="0000FF"/>
      <w:u w:val="single"/>
    </w:rPr>
  </w:style>
  <w:style w:type="paragraph" w:styleId="a4">
    <w:name w:val="Normal (Web)"/>
    <w:basedOn w:val="a"/>
    <w:uiPriority w:val="99"/>
    <w:unhideWhenUsed/>
    <w:rsid w:val="00A07947"/>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unhideWhenUsed/>
    <w:rsid w:val="00A07947"/>
    <w:pPr>
      <w:spacing w:after="0" w:line="240" w:lineRule="auto"/>
    </w:pPr>
    <w:rPr>
      <w:rFonts w:ascii="Tahoma" w:hAnsi="Tahoma" w:cs="Tahoma"/>
      <w:sz w:val="16"/>
      <w:szCs w:val="16"/>
    </w:rPr>
  </w:style>
  <w:style w:type="character" w:customStyle="1" w:styleId="a6">
    <w:name w:val="Текст у виносці Знак"/>
    <w:link w:val="a5"/>
    <w:uiPriority w:val="99"/>
    <w:semiHidden/>
    <w:rsid w:val="00A07947"/>
    <w:rPr>
      <w:rFonts w:ascii="Tahoma" w:hAnsi="Tahoma" w:cs="Tahoma"/>
      <w:sz w:val="16"/>
      <w:szCs w:val="16"/>
    </w:rPr>
  </w:style>
  <w:style w:type="paragraph" w:styleId="a7">
    <w:name w:val="header"/>
    <w:basedOn w:val="a"/>
    <w:link w:val="a8"/>
    <w:uiPriority w:val="99"/>
    <w:semiHidden/>
    <w:unhideWhenUsed/>
    <w:rsid w:val="00A07947"/>
    <w:pPr>
      <w:tabs>
        <w:tab w:val="center" w:pos="4677"/>
        <w:tab w:val="right" w:pos="9355"/>
      </w:tabs>
      <w:spacing w:after="0" w:line="240" w:lineRule="auto"/>
    </w:pPr>
  </w:style>
  <w:style w:type="character" w:customStyle="1" w:styleId="a8">
    <w:name w:val="Верхній колонтитул Знак"/>
    <w:basedOn w:val="a0"/>
    <w:link w:val="a7"/>
    <w:uiPriority w:val="99"/>
    <w:semiHidden/>
    <w:rsid w:val="00A07947"/>
  </w:style>
  <w:style w:type="paragraph" w:styleId="a9">
    <w:name w:val="footer"/>
    <w:basedOn w:val="a"/>
    <w:link w:val="aa"/>
    <w:uiPriority w:val="99"/>
    <w:unhideWhenUsed/>
    <w:rsid w:val="00A0794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A07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22438">
      <w:bodyDiv w:val="1"/>
      <w:marLeft w:val="0"/>
      <w:marRight w:val="0"/>
      <w:marTop w:val="0"/>
      <w:marBottom w:val="0"/>
      <w:divBdr>
        <w:top w:val="none" w:sz="0" w:space="0" w:color="auto"/>
        <w:left w:val="none" w:sz="0" w:space="0" w:color="auto"/>
        <w:bottom w:val="none" w:sz="0" w:space="0" w:color="auto"/>
        <w:right w:val="none" w:sz="0" w:space="0" w:color="auto"/>
      </w:divBdr>
    </w:div>
    <w:div w:id="448479508">
      <w:bodyDiv w:val="1"/>
      <w:marLeft w:val="0"/>
      <w:marRight w:val="0"/>
      <w:marTop w:val="0"/>
      <w:marBottom w:val="0"/>
      <w:divBdr>
        <w:top w:val="none" w:sz="0" w:space="0" w:color="auto"/>
        <w:left w:val="none" w:sz="0" w:space="0" w:color="auto"/>
        <w:bottom w:val="none" w:sz="0" w:space="0" w:color="auto"/>
        <w:right w:val="none" w:sz="0" w:space="0" w:color="auto"/>
      </w:divBdr>
    </w:div>
    <w:div w:id="916012204">
      <w:bodyDiv w:val="1"/>
      <w:marLeft w:val="0"/>
      <w:marRight w:val="0"/>
      <w:marTop w:val="0"/>
      <w:marBottom w:val="0"/>
      <w:divBdr>
        <w:top w:val="none" w:sz="0" w:space="0" w:color="auto"/>
        <w:left w:val="none" w:sz="0" w:space="0" w:color="auto"/>
        <w:bottom w:val="none" w:sz="0" w:space="0" w:color="auto"/>
        <w:right w:val="none" w:sz="0" w:space="0" w:color="auto"/>
      </w:divBdr>
      <w:divsChild>
        <w:div w:id="248122746">
          <w:marLeft w:val="0"/>
          <w:marRight w:val="0"/>
          <w:marTop w:val="0"/>
          <w:marBottom w:val="0"/>
          <w:divBdr>
            <w:top w:val="none" w:sz="0" w:space="0" w:color="auto"/>
            <w:left w:val="none" w:sz="0" w:space="0" w:color="auto"/>
            <w:bottom w:val="none" w:sz="0" w:space="0" w:color="auto"/>
            <w:right w:val="none" w:sz="0" w:space="0" w:color="auto"/>
          </w:divBdr>
        </w:div>
        <w:div w:id="591739264">
          <w:marLeft w:val="0"/>
          <w:marRight w:val="0"/>
          <w:marTop w:val="0"/>
          <w:marBottom w:val="0"/>
          <w:divBdr>
            <w:top w:val="none" w:sz="0" w:space="0" w:color="auto"/>
            <w:left w:val="none" w:sz="0" w:space="0" w:color="auto"/>
            <w:bottom w:val="none" w:sz="0" w:space="0" w:color="auto"/>
            <w:right w:val="none" w:sz="0" w:space="0" w:color="auto"/>
          </w:divBdr>
          <w:divsChild>
            <w:div w:id="2097360333">
              <w:marLeft w:val="0"/>
              <w:marRight w:val="0"/>
              <w:marTop w:val="0"/>
              <w:marBottom w:val="0"/>
              <w:divBdr>
                <w:top w:val="none" w:sz="0" w:space="0" w:color="auto"/>
                <w:left w:val="none" w:sz="0" w:space="0" w:color="auto"/>
                <w:bottom w:val="none" w:sz="0" w:space="0" w:color="auto"/>
                <w:right w:val="none" w:sz="0" w:space="0" w:color="auto"/>
              </w:divBdr>
              <w:divsChild>
                <w:div w:id="390273818">
                  <w:marLeft w:val="0"/>
                  <w:marRight w:val="0"/>
                  <w:marTop w:val="0"/>
                  <w:marBottom w:val="0"/>
                  <w:divBdr>
                    <w:top w:val="none" w:sz="0" w:space="0" w:color="auto"/>
                    <w:left w:val="none" w:sz="0" w:space="0" w:color="auto"/>
                    <w:bottom w:val="none" w:sz="0" w:space="0" w:color="auto"/>
                    <w:right w:val="none" w:sz="0" w:space="0" w:color="auto"/>
                  </w:divBdr>
                </w:div>
                <w:div w:id="362361095">
                  <w:marLeft w:val="0"/>
                  <w:marRight w:val="0"/>
                  <w:marTop w:val="0"/>
                  <w:marBottom w:val="0"/>
                  <w:divBdr>
                    <w:top w:val="none" w:sz="0" w:space="0" w:color="auto"/>
                    <w:left w:val="none" w:sz="0" w:space="0" w:color="auto"/>
                    <w:bottom w:val="none" w:sz="0" w:space="0" w:color="auto"/>
                    <w:right w:val="none" w:sz="0" w:space="0" w:color="auto"/>
                  </w:divBdr>
                  <w:divsChild>
                    <w:div w:id="142248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965310">
          <w:marLeft w:val="0"/>
          <w:marRight w:val="0"/>
          <w:marTop w:val="0"/>
          <w:marBottom w:val="0"/>
          <w:divBdr>
            <w:top w:val="none" w:sz="0" w:space="0" w:color="auto"/>
            <w:left w:val="none" w:sz="0" w:space="0" w:color="auto"/>
            <w:bottom w:val="none" w:sz="0" w:space="0" w:color="auto"/>
            <w:right w:val="none" w:sz="0" w:space="0" w:color="auto"/>
          </w:divBdr>
        </w:div>
        <w:div w:id="1584993676">
          <w:marLeft w:val="0"/>
          <w:marRight w:val="0"/>
          <w:marTop w:val="0"/>
          <w:marBottom w:val="0"/>
          <w:divBdr>
            <w:top w:val="none" w:sz="0" w:space="0" w:color="auto"/>
            <w:left w:val="none" w:sz="0" w:space="0" w:color="auto"/>
            <w:bottom w:val="none" w:sz="0" w:space="0" w:color="auto"/>
            <w:right w:val="none" w:sz="0" w:space="0" w:color="auto"/>
          </w:divBdr>
          <w:divsChild>
            <w:div w:id="984506270">
              <w:marLeft w:val="0"/>
              <w:marRight w:val="0"/>
              <w:marTop w:val="0"/>
              <w:marBottom w:val="0"/>
              <w:divBdr>
                <w:top w:val="none" w:sz="0" w:space="0" w:color="auto"/>
                <w:left w:val="none" w:sz="0" w:space="0" w:color="auto"/>
                <w:bottom w:val="none" w:sz="0" w:space="0" w:color="auto"/>
                <w:right w:val="none" w:sz="0" w:space="0" w:color="auto"/>
              </w:divBdr>
              <w:divsChild>
                <w:div w:id="183524520">
                  <w:marLeft w:val="0"/>
                  <w:marRight w:val="0"/>
                  <w:marTop w:val="0"/>
                  <w:marBottom w:val="0"/>
                  <w:divBdr>
                    <w:top w:val="none" w:sz="0" w:space="0" w:color="auto"/>
                    <w:left w:val="none" w:sz="0" w:space="0" w:color="auto"/>
                    <w:bottom w:val="none" w:sz="0" w:space="0" w:color="auto"/>
                    <w:right w:val="none" w:sz="0" w:space="0" w:color="auto"/>
                  </w:divBdr>
                  <w:divsChild>
                    <w:div w:id="101530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778903">
      <w:bodyDiv w:val="1"/>
      <w:marLeft w:val="0"/>
      <w:marRight w:val="0"/>
      <w:marTop w:val="0"/>
      <w:marBottom w:val="0"/>
      <w:divBdr>
        <w:top w:val="none" w:sz="0" w:space="0" w:color="auto"/>
        <w:left w:val="none" w:sz="0" w:space="0" w:color="auto"/>
        <w:bottom w:val="none" w:sz="0" w:space="0" w:color="auto"/>
        <w:right w:val="none" w:sz="0" w:space="0" w:color="auto"/>
      </w:divBdr>
    </w:div>
    <w:div w:id="1450932179">
      <w:bodyDiv w:val="1"/>
      <w:marLeft w:val="0"/>
      <w:marRight w:val="0"/>
      <w:marTop w:val="0"/>
      <w:marBottom w:val="0"/>
      <w:divBdr>
        <w:top w:val="none" w:sz="0" w:space="0" w:color="auto"/>
        <w:left w:val="none" w:sz="0" w:space="0" w:color="auto"/>
        <w:bottom w:val="none" w:sz="0" w:space="0" w:color="auto"/>
        <w:right w:val="none" w:sz="0" w:space="0" w:color="auto"/>
      </w:divBdr>
    </w:div>
    <w:div w:id="1622179720">
      <w:bodyDiv w:val="1"/>
      <w:marLeft w:val="0"/>
      <w:marRight w:val="0"/>
      <w:marTop w:val="0"/>
      <w:marBottom w:val="0"/>
      <w:divBdr>
        <w:top w:val="none" w:sz="0" w:space="0" w:color="auto"/>
        <w:left w:val="none" w:sz="0" w:space="0" w:color="auto"/>
        <w:bottom w:val="none" w:sz="0" w:space="0" w:color="auto"/>
        <w:right w:val="none" w:sz="0" w:space="0" w:color="auto"/>
      </w:divBdr>
    </w:div>
    <w:div w:id="1869642541">
      <w:bodyDiv w:val="1"/>
      <w:marLeft w:val="0"/>
      <w:marRight w:val="0"/>
      <w:marTop w:val="0"/>
      <w:marBottom w:val="0"/>
      <w:divBdr>
        <w:top w:val="none" w:sz="0" w:space="0" w:color="auto"/>
        <w:left w:val="none" w:sz="0" w:space="0" w:color="auto"/>
        <w:bottom w:val="none" w:sz="0" w:space="0" w:color="auto"/>
        <w:right w:val="none" w:sz="0" w:space="0" w:color="auto"/>
      </w:divBdr>
    </w:div>
    <w:div w:id="199540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xsolver.narod.ru/"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click02.begun.ru/click.jsp?url=Uua49WttbG0HiWsLgcnlfDF4dJQBCK2cear1QPnN2ci*6XH62ktxvgbZWTMnPLwT5JYxcSbynwvY1ZM9WQUJCP-9CJqmxuNujFOBUY32yGeQvfBcnUm8cVd8Dto7B5GaWDoN1KP0USfD35SesSBTccIuStS-3yeg9bVp77qdCfVgoDpbQR4X5UBr2HVyBjo8j4Poit5-Kp*p9gKv0Mhl5LGgwGYTHlHvILMWQbGs76ksTkv*5AduCIYYmISvoIWjXxxHsdZ4vB7R9FpE8p3cE3M9iTUCXueqPMzcV2HNLKJjwh9tChOPSq-sN4i3F85n6vat8nqG6WMpDuvpaQF*NbY7KFg" TargetMode="External"/><Relationship Id="rId12" Type="http://schemas.openxmlformats.org/officeDocument/2006/relationships/hyperlink" Target="http://ru.wikipedia.org/wiki/%D0%94%D0%B8%D0%B2%D0%B8%D0%B4%D0%B5%D0%BD%D0%B4"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4%D0%BE%D1%85%D0%BE%D0%B4"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ru.wikipedia.org/wiki/%D0%9B%D0%B0%D1%84%D1%84%D0%B5%D1%80,_%D0%90%D1%80%D1%82%D1%83%D1%80"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ru.wikipedia.org/wiki/%D0%9D%D0%B0%D0%BB%D0%BE%D0%B3" TargetMode="External"/><Relationship Id="rId14" Type="http://schemas.openxmlformats.org/officeDocument/2006/relationships/image" Target="media/image2.gi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4324</Words>
  <Characters>24652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Irina</cp:lastModifiedBy>
  <cp:revision>2</cp:revision>
  <dcterms:created xsi:type="dcterms:W3CDTF">2014-07-12T19:03:00Z</dcterms:created>
  <dcterms:modified xsi:type="dcterms:W3CDTF">2014-07-12T19:03:00Z</dcterms:modified>
</cp:coreProperties>
</file>