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D31" w:rsidRDefault="0057616F">
      <w:pPr>
        <w:pStyle w:val="21"/>
        <w:suppressAutoHyphens/>
        <w:ind w:firstLine="567"/>
        <w:jc w:val="center"/>
        <w:rPr>
          <w:b/>
          <w:bCs/>
          <w:sz w:val="32"/>
          <w:szCs w:val="32"/>
        </w:rPr>
      </w:pPr>
      <w:r>
        <w:rPr>
          <w:b/>
          <w:bCs/>
          <w:sz w:val="32"/>
          <w:szCs w:val="32"/>
        </w:rPr>
        <w:t>Роль государства в смешанной экономике</w:t>
      </w:r>
    </w:p>
    <w:p w:rsidR="00212D31" w:rsidRDefault="00212D31">
      <w:pPr>
        <w:pStyle w:val="21"/>
        <w:suppressAutoHyphens/>
        <w:ind w:firstLine="567"/>
        <w:jc w:val="center"/>
        <w:rPr>
          <w:b/>
          <w:bCs/>
          <w:sz w:val="32"/>
          <w:szCs w:val="32"/>
        </w:rPr>
      </w:pPr>
    </w:p>
    <w:p w:rsidR="00212D31" w:rsidRDefault="00212D31">
      <w:pPr>
        <w:pStyle w:val="21"/>
        <w:suppressAutoHyphens/>
        <w:ind w:firstLine="567"/>
        <w:jc w:val="center"/>
        <w:rPr>
          <w:b/>
          <w:bCs/>
          <w:sz w:val="32"/>
          <w:szCs w:val="32"/>
        </w:rPr>
      </w:pPr>
    </w:p>
    <w:p w:rsidR="00212D31" w:rsidRDefault="00212D31">
      <w:pPr>
        <w:pStyle w:val="21"/>
        <w:suppressAutoHyphens/>
        <w:ind w:firstLine="567"/>
        <w:jc w:val="center"/>
        <w:rPr>
          <w:b/>
          <w:bCs/>
          <w:sz w:val="32"/>
          <w:szCs w:val="32"/>
        </w:rPr>
        <w:sectPr w:rsidR="00212D31">
          <w:headerReference w:type="default" r:id="rId7"/>
          <w:pgSz w:w="11906" w:h="16838"/>
          <w:pgMar w:top="1134" w:right="1134" w:bottom="1134" w:left="1134" w:header="720" w:footer="720" w:gutter="0"/>
          <w:pgNumType w:start="2"/>
          <w:cols w:space="720"/>
        </w:sectPr>
      </w:pPr>
    </w:p>
    <w:p w:rsidR="00212D31" w:rsidRDefault="0057616F">
      <w:pPr>
        <w:pStyle w:val="21"/>
        <w:suppressAutoHyphens/>
        <w:ind w:firstLine="567"/>
        <w:jc w:val="center"/>
        <w:rPr>
          <w:b/>
          <w:bCs/>
          <w:sz w:val="28"/>
          <w:szCs w:val="28"/>
        </w:rPr>
      </w:pPr>
      <w:r>
        <w:rPr>
          <w:b/>
          <w:bCs/>
          <w:sz w:val="28"/>
          <w:szCs w:val="28"/>
        </w:rPr>
        <w:lastRenderedPageBreak/>
        <w:t>Содержание.</w:t>
      </w:r>
    </w:p>
    <w:p w:rsidR="00212D31" w:rsidRDefault="00212D31">
      <w:pPr>
        <w:pStyle w:val="21"/>
        <w:suppressAutoHyphens/>
        <w:ind w:firstLine="567"/>
        <w:jc w:val="center"/>
        <w:rPr>
          <w:b/>
          <w:bCs/>
          <w:sz w:val="28"/>
          <w:szCs w:val="28"/>
        </w:rPr>
      </w:pPr>
    </w:p>
    <w:p w:rsidR="00212D31" w:rsidRDefault="0057616F">
      <w:pPr>
        <w:pStyle w:val="21"/>
        <w:suppressAutoHyphens/>
        <w:jc w:val="left"/>
        <w:rPr>
          <w:sz w:val="24"/>
          <w:szCs w:val="24"/>
        </w:rPr>
      </w:pPr>
      <w:r>
        <w:rPr>
          <w:b/>
          <w:bCs/>
          <w:sz w:val="24"/>
          <w:szCs w:val="24"/>
        </w:rPr>
        <w:t>В</w:t>
      </w:r>
      <w:r>
        <w:rPr>
          <w:sz w:val="24"/>
          <w:szCs w:val="24"/>
        </w:rPr>
        <w:t>ведение.</w:t>
      </w:r>
    </w:p>
    <w:p w:rsidR="00212D31" w:rsidRDefault="0057616F">
      <w:pPr>
        <w:pStyle w:val="21"/>
        <w:numPr>
          <w:ilvl w:val="0"/>
          <w:numId w:val="7"/>
        </w:numPr>
        <w:suppressAutoHyphens/>
        <w:ind w:left="0" w:firstLine="0"/>
        <w:jc w:val="left"/>
        <w:rPr>
          <w:sz w:val="24"/>
          <w:szCs w:val="24"/>
        </w:rPr>
      </w:pPr>
      <w:r>
        <w:rPr>
          <w:sz w:val="24"/>
          <w:szCs w:val="24"/>
        </w:rPr>
        <w:t>Понятие и сущность государственной экономической политики.</w:t>
      </w:r>
    </w:p>
    <w:p w:rsidR="00212D31" w:rsidRDefault="0057616F">
      <w:pPr>
        <w:pStyle w:val="21"/>
        <w:numPr>
          <w:ilvl w:val="0"/>
          <w:numId w:val="7"/>
        </w:numPr>
        <w:suppressAutoHyphens/>
        <w:ind w:left="0" w:firstLine="0"/>
        <w:jc w:val="left"/>
        <w:rPr>
          <w:sz w:val="24"/>
          <w:szCs w:val="24"/>
        </w:rPr>
      </w:pPr>
      <w:r>
        <w:rPr>
          <w:sz w:val="24"/>
          <w:szCs w:val="24"/>
        </w:rPr>
        <w:t>Объекты, цели и средства государственного регулирования смешанной экономики.</w:t>
      </w:r>
    </w:p>
    <w:p w:rsidR="00212D31" w:rsidRDefault="0057616F">
      <w:pPr>
        <w:pStyle w:val="21"/>
        <w:numPr>
          <w:ilvl w:val="0"/>
          <w:numId w:val="7"/>
        </w:numPr>
        <w:suppressAutoHyphens/>
        <w:ind w:left="0" w:firstLine="0"/>
        <w:jc w:val="left"/>
        <w:rPr>
          <w:sz w:val="24"/>
          <w:szCs w:val="24"/>
        </w:rPr>
      </w:pPr>
      <w:r>
        <w:rPr>
          <w:sz w:val="24"/>
          <w:szCs w:val="24"/>
        </w:rPr>
        <w:t>Государственное регулирование смешанной экономики на современном этапе.</w:t>
      </w:r>
    </w:p>
    <w:p w:rsidR="00212D31" w:rsidRDefault="0057616F">
      <w:pPr>
        <w:pStyle w:val="21"/>
        <w:suppressAutoHyphens/>
        <w:jc w:val="left"/>
        <w:rPr>
          <w:sz w:val="24"/>
          <w:szCs w:val="24"/>
        </w:rPr>
      </w:pPr>
      <w:r>
        <w:rPr>
          <w:sz w:val="24"/>
          <w:szCs w:val="24"/>
        </w:rPr>
        <w:t>Заключение.</w:t>
      </w:r>
    </w:p>
    <w:p w:rsidR="00212D31" w:rsidRDefault="0057616F">
      <w:pPr>
        <w:pStyle w:val="21"/>
        <w:suppressAutoHyphens/>
        <w:jc w:val="left"/>
        <w:rPr>
          <w:sz w:val="24"/>
          <w:szCs w:val="24"/>
        </w:rPr>
      </w:pPr>
      <w:r>
        <w:rPr>
          <w:sz w:val="24"/>
          <w:szCs w:val="24"/>
        </w:rPr>
        <w:t>Приложения</w:t>
      </w:r>
    </w:p>
    <w:p w:rsidR="00212D31" w:rsidRDefault="0057616F">
      <w:pPr>
        <w:pStyle w:val="21"/>
        <w:suppressAutoHyphens/>
        <w:jc w:val="left"/>
        <w:rPr>
          <w:sz w:val="24"/>
          <w:szCs w:val="24"/>
        </w:rPr>
      </w:pPr>
      <w:r>
        <w:rPr>
          <w:sz w:val="24"/>
          <w:szCs w:val="24"/>
        </w:rPr>
        <w:t>Список литературы</w:t>
      </w:r>
    </w:p>
    <w:p w:rsidR="00212D31" w:rsidRDefault="0057616F">
      <w:pPr>
        <w:pStyle w:val="21"/>
        <w:suppressAutoHyphens/>
        <w:ind w:firstLine="567"/>
        <w:jc w:val="left"/>
        <w:rPr>
          <w:b/>
          <w:bCs/>
          <w:sz w:val="24"/>
          <w:szCs w:val="24"/>
        </w:rPr>
      </w:pPr>
      <w:r>
        <w:rPr>
          <w:b/>
          <w:bCs/>
          <w:sz w:val="24"/>
          <w:szCs w:val="24"/>
        </w:rPr>
        <w:br w:type="column"/>
      </w:r>
    </w:p>
    <w:p w:rsidR="00212D31" w:rsidRDefault="00212D31">
      <w:pPr>
        <w:pStyle w:val="21"/>
        <w:suppressAutoHyphens/>
        <w:ind w:firstLine="567"/>
        <w:jc w:val="left"/>
        <w:rPr>
          <w:b/>
          <w:bCs/>
          <w:sz w:val="24"/>
          <w:szCs w:val="24"/>
        </w:rPr>
      </w:pPr>
    </w:p>
    <w:p w:rsidR="00212D31" w:rsidRDefault="00212D31">
      <w:pPr>
        <w:pStyle w:val="21"/>
        <w:suppressAutoHyphens/>
        <w:ind w:firstLine="567"/>
        <w:jc w:val="left"/>
        <w:rPr>
          <w:b/>
          <w:bCs/>
          <w:sz w:val="24"/>
          <w:szCs w:val="24"/>
        </w:rPr>
      </w:pPr>
    </w:p>
    <w:p w:rsidR="00212D31" w:rsidRDefault="00212D31">
      <w:pPr>
        <w:pStyle w:val="21"/>
        <w:suppressAutoHyphens/>
        <w:ind w:firstLine="567"/>
        <w:jc w:val="left"/>
        <w:rPr>
          <w:b/>
          <w:bCs/>
          <w:sz w:val="24"/>
          <w:szCs w:val="24"/>
        </w:rPr>
      </w:pPr>
    </w:p>
    <w:p w:rsidR="00212D31" w:rsidRDefault="00212D31">
      <w:pPr>
        <w:pStyle w:val="21"/>
        <w:suppressAutoHyphens/>
        <w:ind w:firstLine="567"/>
        <w:jc w:val="right"/>
        <w:rPr>
          <w:sz w:val="44"/>
          <w:szCs w:val="44"/>
        </w:rPr>
      </w:pPr>
    </w:p>
    <w:p w:rsidR="00212D31" w:rsidRDefault="00212D31">
      <w:pPr>
        <w:pStyle w:val="21"/>
        <w:suppressAutoHyphens/>
        <w:ind w:firstLine="567"/>
        <w:jc w:val="left"/>
        <w:rPr>
          <w:b/>
          <w:bCs/>
          <w:sz w:val="24"/>
          <w:szCs w:val="24"/>
        </w:rPr>
        <w:sectPr w:rsidR="00212D31">
          <w:headerReference w:type="default" r:id="rId8"/>
          <w:type w:val="continuous"/>
          <w:pgSz w:w="11906" w:h="16838"/>
          <w:pgMar w:top="1134" w:right="1134" w:bottom="1134" w:left="1134" w:header="720" w:footer="720" w:gutter="0"/>
          <w:pgNumType w:start="1"/>
          <w:cols w:num="2" w:space="720" w:equalWidth="0">
            <w:col w:w="8078" w:space="2"/>
            <w:col w:w="1557"/>
          </w:cols>
        </w:sectPr>
      </w:pPr>
    </w:p>
    <w:p w:rsidR="00212D31" w:rsidRDefault="00212D31">
      <w:pPr>
        <w:pStyle w:val="21"/>
        <w:suppressAutoHyphens/>
        <w:ind w:firstLine="567"/>
        <w:jc w:val="center"/>
        <w:rPr>
          <w:b/>
          <w:bCs/>
          <w:sz w:val="28"/>
          <w:szCs w:val="28"/>
        </w:rPr>
      </w:pPr>
    </w:p>
    <w:p w:rsidR="00212D31" w:rsidRDefault="00212D31">
      <w:pPr>
        <w:pStyle w:val="21"/>
        <w:suppressAutoHyphens/>
        <w:ind w:firstLine="567"/>
        <w:jc w:val="center"/>
        <w:rPr>
          <w:b/>
          <w:bCs/>
          <w:sz w:val="28"/>
          <w:szCs w:val="28"/>
        </w:rPr>
      </w:pPr>
    </w:p>
    <w:p w:rsidR="00212D31" w:rsidRDefault="0057616F">
      <w:pPr>
        <w:pStyle w:val="21"/>
        <w:suppressAutoHyphens/>
        <w:ind w:firstLine="567"/>
        <w:jc w:val="center"/>
        <w:rPr>
          <w:b/>
          <w:bCs/>
          <w:sz w:val="28"/>
          <w:szCs w:val="28"/>
        </w:rPr>
      </w:pPr>
      <w:r>
        <w:rPr>
          <w:b/>
          <w:bCs/>
          <w:sz w:val="28"/>
          <w:szCs w:val="28"/>
        </w:rPr>
        <w:t>Введение.</w:t>
      </w:r>
    </w:p>
    <w:p w:rsidR="00212D31" w:rsidRDefault="00212D31">
      <w:pPr>
        <w:pStyle w:val="21"/>
        <w:suppressAutoHyphens/>
        <w:ind w:firstLine="567"/>
        <w:rPr>
          <w:sz w:val="24"/>
          <w:szCs w:val="24"/>
        </w:rPr>
      </w:pP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b/>
          <w:bCs/>
          <w:sz w:val="24"/>
          <w:szCs w:val="24"/>
          <w:u w:val="single"/>
        </w:rPr>
        <w:t>Государственное регулирование экономики</w:t>
      </w:r>
      <w:r>
        <w:rPr>
          <w:rFonts w:ascii="Times New Roman" w:hAnsi="Times New Roman" w:cs="Times New Roman"/>
          <w:b/>
          <w:bCs/>
          <w:sz w:val="24"/>
          <w:szCs w:val="24"/>
        </w:rPr>
        <w:t xml:space="preserve"> </w:t>
      </w:r>
      <w:r>
        <w:rPr>
          <w:rFonts w:ascii="Times New Roman" w:hAnsi="Times New Roman" w:cs="Times New Roman"/>
          <w:sz w:val="24"/>
          <w:szCs w:val="24"/>
        </w:rPr>
        <w:t xml:space="preserve">имеет </w:t>
      </w:r>
      <w:r>
        <w:rPr>
          <w:rFonts w:ascii="Times New Roman" w:hAnsi="Times New Roman" w:cs="Times New Roman"/>
          <w:b/>
          <w:bCs/>
          <w:i/>
          <w:iCs/>
          <w:sz w:val="24"/>
          <w:szCs w:val="24"/>
          <w:u w:val="single"/>
        </w:rPr>
        <w:t>долгую историю</w:t>
      </w:r>
      <w:r>
        <w:rPr>
          <w:rFonts w:ascii="Times New Roman" w:hAnsi="Times New Roman" w:cs="Times New Roman"/>
          <w:sz w:val="24"/>
          <w:szCs w:val="24"/>
        </w:rPr>
        <w:t>. Практика здесь опережает теорию. В период раннего капитализма в  Европе существовал централизованный контроль над ценами, качеством товаров и услуг, процентными ставками и внешней торговлей.</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Меркантилисты 17 века - пионеры нормативной экономической теории - писали о том, что только детальное руководство со стороны правительства способно обеспечить порядок в хозяйственной сфере. Они видели в государственном руководстве средство, обеспечивающее социальную справедливость.</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С переходом к капитализму, свободной конкуренции многие заповеди меркантилистов канули в Лету. Подход основоположников классической экономики (18 век), лимитировавших государственное вмешательство в хозяйственную жизнь, имеет историческое объяснение. Ведь к тому времени вершителями судеб в экономике стали рынок и свобода выбора. В экономическом смысле свобода предполагает две главных составляющих: защищенное законом право частной собственности и самостоятельность принятия решений. В 18 - 19 веках экономическая роль государства сводилась, в основном, к охране этих первичных прав. 20 век был ознаменован почти повсеместным укреплением экономического присутствия государства.</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Со второй половины 19 века национальное производство достигло невиданных ранее масштабов. Конец века связан со взрывом, скачком в научно - техническом развитии и появлением ряда новых отраслей, т. е. углублением общественного разделения труда. Все эти обстоятельства порождали потребность в координации, в поддержании пропорций на макроуровне, в антициклическом регулировании.</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Началось наступление на рынок со стороны монопольных структур: картелей, синдикатов, олигополий. В этих условиях для обеспечения конкуренции стали жизненно необходимы выработка антимонопольного законодательства и его применение органами государства.</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Усиление государственного регулирования диктовалось целями подготовки к войнам, их ведения, поддержания обороноспособности. Разрабатывалась целая система мер, включавших принудительное картелирование (Германия), протекционизм (Япония). Формировались военно-промышленные комплексы, тесно связанные с правительством.</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 xml:space="preserve">Государственное регулирование экономики явилось необходимым для осуществления социальной политики, вообще стратегии социализации в широком смысле. Коллективное </w:t>
      </w:r>
      <w:r>
        <w:rPr>
          <w:rFonts w:ascii="Times New Roman" w:hAnsi="Times New Roman" w:cs="Times New Roman"/>
          <w:sz w:val="24"/>
          <w:szCs w:val="24"/>
        </w:rPr>
        <w:lastRenderedPageBreak/>
        <w:t>потребление или удовлетворение общественных потребностей (здравоохранение, образование, поддержка неимущих и пр.) невозможны без использования государственных рычагов и организаций.</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И, наконец, хотелось бы особо подчеркнуть, имея в виду день сегодняшний, потребность в государственной поддержке и подчас организации фундаментальных научных исследований, а также защиты среды обитания.</w:t>
      </w:r>
    </w:p>
    <w:p w:rsidR="00212D31" w:rsidRDefault="0057616F">
      <w:pPr>
        <w:pStyle w:val="21"/>
        <w:suppressAutoHyphens/>
        <w:ind w:right="-568" w:firstLine="567"/>
        <w:rPr>
          <w:sz w:val="24"/>
          <w:szCs w:val="24"/>
        </w:rPr>
      </w:pPr>
      <w:r>
        <w:rPr>
          <w:sz w:val="24"/>
          <w:szCs w:val="24"/>
        </w:rPr>
        <w:t>Государственное регулирование, таким образом, обусловлено появлением новых экономических потребностей, с которыми рынок по своей природе не может справиться.</w:t>
      </w:r>
    </w:p>
    <w:p w:rsidR="00212D31" w:rsidRDefault="0057616F">
      <w:pPr>
        <w:pStyle w:val="21"/>
        <w:suppressAutoHyphens/>
        <w:ind w:right="-568" w:firstLine="567"/>
        <w:rPr>
          <w:sz w:val="24"/>
          <w:szCs w:val="24"/>
        </w:rPr>
      </w:pPr>
      <w:r>
        <w:rPr>
          <w:sz w:val="24"/>
          <w:szCs w:val="24"/>
        </w:rPr>
        <w:t>И, хотя подобное регулирование в современной рыночной экономике осуществляется в намного меньших масштабах, чем в административно - командной системе, все же здесь экономическая роль государства велика, особенно по сравнению с системой свободной конкуренции.</w:t>
      </w:r>
    </w:p>
    <w:p w:rsidR="00212D31" w:rsidRDefault="00212D31">
      <w:pPr>
        <w:pStyle w:val="21"/>
        <w:suppressAutoHyphens/>
        <w:ind w:firstLine="567"/>
        <w:jc w:val="center"/>
        <w:rPr>
          <w:b/>
          <w:bCs/>
          <w:sz w:val="28"/>
          <w:szCs w:val="28"/>
        </w:rPr>
      </w:pPr>
    </w:p>
    <w:p w:rsidR="00212D31" w:rsidRDefault="0057616F">
      <w:pPr>
        <w:pStyle w:val="21"/>
        <w:suppressAutoHyphens/>
        <w:ind w:firstLine="567"/>
        <w:jc w:val="center"/>
        <w:rPr>
          <w:b/>
          <w:bCs/>
          <w:sz w:val="28"/>
          <w:szCs w:val="28"/>
        </w:rPr>
      </w:pPr>
      <w:r>
        <w:rPr>
          <w:b/>
          <w:bCs/>
          <w:sz w:val="28"/>
          <w:szCs w:val="28"/>
        </w:rPr>
        <w:t>Понятие и сущность государственной экономической политики.</w:t>
      </w:r>
    </w:p>
    <w:p w:rsidR="00212D31" w:rsidRDefault="00212D31">
      <w:pPr>
        <w:pStyle w:val="21"/>
        <w:suppressAutoHyphens/>
        <w:ind w:right="-568" w:firstLine="567"/>
        <w:jc w:val="center"/>
        <w:rPr>
          <w:b/>
          <w:bCs/>
          <w:sz w:val="28"/>
          <w:szCs w:val="28"/>
        </w:rPr>
      </w:pP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Государственное регулирование смешанной экономики представляет собой систему типовых мер законодательного, исполнительного и контролирующего характера, осуществляемых правомочными государственными учреждениями и общественными организациями в целях стабилизации и приспособления существующей социально - экономической системы к изменяющимся условиям.</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По мере развития хозяйства возникали и обострялись экономические и социальные проблемы, которые не могли быть решены автоматически на базе частной собственности. Появилась необходимость значительных инвестиций, малорентабельных или нерентабельных с точки зрения частного капитала, но необходимых для продолжения воспроизводства в национальных масштабах; отраслевые и общехозяйственные кризисы, массовая безработица, нарушения в денежном обращении, обострившаяся конкуренция на мировых рынках требовали</w:t>
      </w:r>
      <w:r>
        <w:rPr>
          <w:rFonts w:ascii="Times New Roman" w:hAnsi="Times New Roman" w:cs="Times New Roman"/>
          <w:b/>
          <w:bCs/>
          <w:i/>
          <w:iCs/>
          <w:sz w:val="24"/>
          <w:szCs w:val="24"/>
          <w:u w:val="single"/>
        </w:rPr>
        <w:t xml:space="preserve"> государственной экономической политики</w:t>
      </w:r>
      <w:r>
        <w:rPr>
          <w:rFonts w:ascii="Times New Roman" w:hAnsi="Times New Roman" w:cs="Times New Roman"/>
          <w:sz w:val="24"/>
          <w:szCs w:val="24"/>
        </w:rPr>
        <w:t>.</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Теоретически понятие государственной экономической политики шире понятия государственного регулирования экономики, так как первая может основываться и на принципе невмешательства государства в хозяйственную жизнь (известный принцип экономического либерализма laisser faire - laisser passer). В современных условиях невмешательство государства в социально - экономические процессы немыслимо. Уже давно ведутся споры не о необходимости государственного регулирования экономики, а о его масштабах, формах и интенсивности. Поэтому термины “государственное регулирование экономики” и “государственная экономическая политика” в наше время идентичны.</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Объективная возможность государственного регулирования появляется с достижением определенного уровня экономического развития, концентрации производства и капитала. Необходимость, превращающая эту возможность в действительность, заключается в нарастании проблем, трудностей, с которыми и призвано справиться государственное регулирование экономики.</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В современных условиях государственное регулирование экономики является составной частью воспроизводства. Оно решает различные задачи: это, например, стимулирование экономического роста, регулирование занятости, поощрение прогрессивных сдвигов в отраслевой и региональной структуре, поддержка экспорта. Конкретные направления, формы, масштабы государственного регулирования экономики определяются характером и остротой экономических и социальных проблем в той или иной стране в конкретный период.</w:t>
      </w:r>
    </w:p>
    <w:p w:rsidR="00212D31" w:rsidRDefault="0057616F">
      <w:pPr>
        <w:pStyle w:val="21"/>
        <w:suppressAutoHyphens/>
        <w:ind w:right="-568" w:firstLine="567"/>
        <w:rPr>
          <w:sz w:val="24"/>
          <w:szCs w:val="24"/>
        </w:rPr>
      </w:pPr>
      <w:r>
        <w:rPr>
          <w:sz w:val="24"/>
          <w:szCs w:val="24"/>
        </w:rPr>
        <w:t xml:space="preserve">В своем достижении экономика любой страны подчинена прежде всего объективным историческим и экономическим закономерностям. В этом смысле есть основание утверждать, что путь ее задан, предопределен свыше, проистекает из начертанной судьбы. Однако в действительности экономика связана историческим прошлым и неизбежным </w:t>
      </w:r>
      <w:r>
        <w:rPr>
          <w:sz w:val="24"/>
          <w:szCs w:val="24"/>
        </w:rPr>
        <w:lastRenderedPageBreak/>
        <w:t>будущим лишь частично, во многом траектория движения не продиктована однозначно, а зависит от устремлений и воли своих главных действующих субъектов: государства, предприятий и граждан. Каждый из этих субъектов способен влиять на экономическую судьбу, хотя и в разной степени, в различных масштабах.  Самыми обширными возможностями обладает в этом смысле государство в лице правительства в широком смысле этого слова, то есть всех ветвей государственной власти. Правительство избирает путь, проводит определенную линию действий для реализации избранной социально-экономической стратегии, исходящей из целевых установок и учитывающей сложившуюся ситуацию и намечающиеся тенденции. В этом смысле и принято говорить, что государство осуществляет, проводит выработанную им экономическую политику.</w:t>
      </w:r>
    </w:p>
    <w:p w:rsidR="00212D31" w:rsidRDefault="0057616F">
      <w:pPr>
        <w:pStyle w:val="21"/>
        <w:suppressAutoHyphens/>
        <w:ind w:right="-568" w:firstLine="567"/>
        <w:rPr>
          <w:sz w:val="24"/>
          <w:szCs w:val="24"/>
        </w:rPr>
      </w:pPr>
      <w:r>
        <w:rPr>
          <w:sz w:val="24"/>
          <w:szCs w:val="24"/>
        </w:rPr>
        <w:t xml:space="preserve">Таким образом, </w:t>
      </w:r>
      <w:r>
        <w:rPr>
          <w:b/>
          <w:bCs/>
          <w:i/>
          <w:iCs/>
          <w:sz w:val="24"/>
          <w:szCs w:val="24"/>
          <w:u w:val="single"/>
        </w:rPr>
        <w:t>экономическая политика</w:t>
      </w:r>
      <w:r>
        <w:rPr>
          <w:sz w:val="24"/>
          <w:szCs w:val="24"/>
        </w:rPr>
        <w:t xml:space="preserve"> – это проводимая государством, правительством страны генеральная линия экономических действий, придание желаемой направленности экономическим процессам, воплощаемые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 По своему замыслу экономическая политика призвана выражать, воплощать цели, задачи, интересы страны, государства и народа. В то же время, поскольку толкователем, интерпретатором целевых социально-экономических установок государства является правительство, то в государственной экономической политике находят достаточное отражение интересы, позиции, взгляды самого правительства и тех кругов, лиц, от которых оно зависит, с которыми непосредственно связано.</w:t>
      </w:r>
    </w:p>
    <w:p w:rsidR="00212D31" w:rsidRDefault="0057616F">
      <w:pPr>
        <w:pStyle w:val="21"/>
        <w:suppressAutoHyphens/>
        <w:ind w:right="-568" w:firstLine="567"/>
        <w:rPr>
          <w:sz w:val="24"/>
          <w:szCs w:val="24"/>
        </w:rPr>
      </w:pPr>
      <w:r>
        <w:rPr>
          <w:sz w:val="24"/>
          <w:szCs w:val="24"/>
        </w:rPr>
        <w:t xml:space="preserve">Во многом экономическая политика государства ситуационно обусловлена в том смысле, что она непосредственным образом диктуется унаследованным прошлым, сложившейся в стране экономической  обстановкой, ранее принятыми решениями и обязательствами. В значительной степени политика предопределена внутристрановой и мировой конъюнктурой – состоянием хозяйства  и рынка, уровнем экономической активности, тенденциями роста и спада, спросом и предложением на товары и услуги. </w:t>
      </w:r>
    </w:p>
    <w:p w:rsidR="00212D31" w:rsidRDefault="0057616F">
      <w:pPr>
        <w:pStyle w:val="21"/>
        <w:suppressAutoHyphens/>
        <w:ind w:right="-568" w:firstLine="567"/>
        <w:rPr>
          <w:sz w:val="24"/>
          <w:szCs w:val="24"/>
        </w:rPr>
      </w:pPr>
      <w:r>
        <w:rPr>
          <w:sz w:val="24"/>
          <w:szCs w:val="24"/>
        </w:rPr>
        <w:t xml:space="preserve">Экономика стран мира развивается циклически, в ней происходят колебательные процессы, волнообразные движения. С периодом в несколько лет или даже десятилетий фаза экономического роста, подъема деловой активности сменяется фазой движения макроэкономических показателей роста, возникновение экономического спада, уменьшение спроса и предложения, угасание предпринимательской активности. Соответственно, следует выделять, различать такие последовательно сменяющие друг друга фазы экономического цикла как подъем (экономический рост), высокая экономическая конъюнктура (экономический бум), спад (рецессия, экономический кризис, стагнация, стагфляция), низкая экономическая конъюнктура (депрессия). </w:t>
      </w:r>
    </w:p>
    <w:p w:rsidR="00212D31" w:rsidRDefault="0057616F">
      <w:pPr>
        <w:pStyle w:val="21"/>
        <w:suppressAutoHyphens/>
        <w:ind w:right="-568" w:firstLine="567"/>
        <w:rPr>
          <w:sz w:val="24"/>
          <w:szCs w:val="24"/>
        </w:rPr>
      </w:pPr>
      <w:r>
        <w:rPr>
          <w:sz w:val="24"/>
          <w:szCs w:val="24"/>
        </w:rPr>
        <w:t>В зависимости от того, в какой фазе находится национальная экономика, формируется тот или иной тип экономической политики правительства, государства. Чаще всего индикатором на который реагирует конструктор государственной экономической политики, является величина и динамика валовой внутренней продукции, совокупного спроса и предложения, доходов и потребления, цен, занятости и безработицы. Экономическая политика тесно связана с государственной внутренней и внешней политикой и даже с государственной идеологией, с военной политикой. Экономическая политика воплощает в себе политические взгляды правительства, политическую доктрину государства и в то же время она призвана способствовать созданию экономических предпосылок, экономического базиса проведения государственной политики. Так что политические силы страны, политические партии, движения способны оказывать ощутимое влияние на экономический курс государства, проводимую экономическую политику.</w:t>
      </w:r>
    </w:p>
    <w:p w:rsidR="00212D31" w:rsidRDefault="0057616F">
      <w:pPr>
        <w:pStyle w:val="21"/>
        <w:suppressAutoHyphens/>
        <w:ind w:right="-568" w:firstLine="567"/>
        <w:rPr>
          <w:sz w:val="24"/>
          <w:szCs w:val="24"/>
        </w:rPr>
      </w:pPr>
      <w:r>
        <w:rPr>
          <w:sz w:val="24"/>
          <w:szCs w:val="24"/>
        </w:rPr>
        <w:t xml:space="preserve">Социальные аспекты экономической политики проявляются в том, что правительство, принимая экономические решения, формируя бюджет, выделяя государственные ассигнования, вынуждено учитывать социальную реакцию разных слоев населения в </w:t>
      </w:r>
      <w:r>
        <w:rPr>
          <w:sz w:val="24"/>
          <w:szCs w:val="24"/>
        </w:rPr>
        <w:lastRenderedPageBreak/>
        <w:t>особенности ведущих групп. Забастовки шахтеров и другие формы социальных протестов способны иногда оказывать решающее воздействие на отдельные элементы планируемой и проводимой в стране государственной экономической политики.</w:t>
      </w:r>
    </w:p>
    <w:p w:rsidR="00212D31" w:rsidRDefault="0057616F">
      <w:pPr>
        <w:pStyle w:val="21"/>
        <w:suppressAutoHyphens/>
        <w:ind w:right="-568" w:firstLine="567"/>
        <w:rPr>
          <w:sz w:val="24"/>
          <w:szCs w:val="24"/>
        </w:rPr>
      </w:pPr>
      <w:r>
        <w:rPr>
          <w:sz w:val="24"/>
          <w:szCs w:val="24"/>
        </w:rPr>
        <w:t xml:space="preserve">Намечаемая экономическая политика находит самое яркое проявление в структуре планируемого государственного бюджета, целевых государственных программах, государственных законах, параметрах социальной защиты и поддержки нуждающихся в условиях государственного кредитования, ставках государственного налогового обложения и предоставляемых льготах, государственном воздействии на импорт и экспорт в величинах внешнего и внутреннего государственного долга. Зачастую экономическая политика характеризуется не только тем, зафиксировано в государственных планах и программах, но и текущими, принимаемыми по ходу дела решениями правительства, проводимыми крупными оперативными мероприятиями. Необходимость подобных действий, способных заметно деформировать официально декларируемую государственную экономическую политику, обусловлено прежде всего нестабильностью социально-экономической, военно-политической, природно-экологической ситуации. Вполне возможны и часто наблюдаются пересмотры экономической политики в следствие допущенных ошибок в ее формировании, изменение позиций правительства либо сменой его состава. </w:t>
      </w:r>
    </w:p>
    <w:p w:rsidR="00212D31" w:rsidRDefault="0057616F">
      <w:pPr>
        <w:pStyle w:val="21"/>
        <w:suppressAutoHyphens/>
        <w:ind w:right="-568" w:firstLine="567"/>
        <w:rPr>
          <w:sz w:val="24"/>
          <w:szCs w:val="24"/>
        </w:rPr>
      </w:pPr>
      <w:r>
        <w:rPr>
          <w:sz w:val="24"/>
          <w:szCs w:val="24"/>
        </w:rPr>
        <w:t xml:space="preserve">В зависимости от временного диапазона действия, продолжительности периода, на который рассчитаны проводимые мероприятия, принято различать краткосрочную и долгосрочную экономическую политику. Долгосрочная политика характерна при относительно устойчивых условиях экономической жизни либо достаточно гарантированных ресурсных возможностей. Что позволяет наметить линию экономического поведения намного лет вперед и более или менее строго придерживаться ее. Неустойчивость экономических процессов, непредсказуемость внутренних и внешних условий осуществления хозяйственной деятельности отдает приоритет краткосрочной экономической политике, характеризуемой приданием направленности экономическим действиям на период характеризуемый примерно годом или даже несколькими месяцами. </w:t>
      </w:r>
    </w:p>
    <w:p w:rsidR="00212D31" w:rsidRDefault="0057616F">
      <w:pPr>
        <w:pStyle w:val="21"/>
        <w:suppressAutoHyphens/>
        <w:ind w:right="-568" w:firstLine="567"/>
        <w:rPr>
          <w:sz w:val="24"/>
          <w:szCs w:val="24"/>
        </w:rPr>
      </w:pPr>
      <w:r>
        <w:rPr>
          <w:sz w:val="24"/>
          <w:szCs w:val="24"/>
        </w:rPr>
        <w:t xml:space="preserve">Экономическая политика проводится государством посредством использования находящего в его распоряжении инструментария совокупности рычагов воздействия на экономические процессы и агентов хозяйственной деятельности. Она реализуется через законы, президентские указы, правительственные постановления и другие нормативные акты, текущие оперативные постановления и решения государственных органов. </w:t>
      </w:r>
    </w:p>
    <w:p w:rsidR="00212D31" w:rsidRDefault="0057616F">
      <w:pPr>
        <w:pStyle w:val="21"/>
        <w:suppressAutoHyphens/>
        <w:ind w:right="-568" w:firstLine="567"/>
        <w:rPr>
          <w:sz w:val="24"/>
          <w:szCs w:val="24"/>
        </w:rPr>
      </w:pPr>
      <w:r>
        <w:rPr>
          <w:sz w:val="24"/>
          <w:szCs w:val="24"/>
        </w:rPr>
        <w:t xml:space="preserve">Конкретными инструментами проведения государственной экономической политики выступают прежде всего такие фискальные рычаги воздействия, инструменты фискальной политики, как налоги, государственные расходы, трансферты. С помощью фискальных инструментов государство способно изменять величину и направленность государственных потоков в соответствии с преследуемыми целями и намечаемыми для их осуществления мерами. Наряду с фискальными значительную роль играют кредитно-денежные инструменты экономической политики, такие как общая масса и доступность денег, кредита, ставки ссудного процента (учетная ставка центрального банка, нормы резервирования, другие централизованно устанавливаемые нормативы). </w:t>
      </w:r>
    </w:p>
    <w:p w:rsidR="00212D31" w:rsidRDefault="0057616F">
      <w:pPr>
        <w:pStyle w:val="21"/>
        <w:suppressAutoHyphens/>
        <w:ind w:right="-568" w:firstLine="567"/>
        <w:rPr>
          <w:sz w:val="24"/>
          <w:szCs w:val="24"/>
        </w:rPr>
      </w:pPr>
      <w:r>
        <w:rPr>
          <w:sz w:val="24"/>
          <w:szCs w:val="24"/>
        </w:rPr>
        <w:t>Государство способно использовать такие рычаги экономической политики как установление предельных (максимальных, минимальных) уровней цен на определенные виды товаров, величин объемов производства, и получаемых предпринимательских доходов, а так же доходов разных социальных групп, введение запретов и ограничений на отдельные виды экономической деятельности. Широко используемым инструментом государственной экономической политики в области внешней торговли и внешнеэкономических связей являются экспортно-импортные тарифы, таможенные пошлины, квоты на ввоз и вывоз товаров, капитала.</w:t>
      </w:r>
    </w:p>
    <w:p w:rsidR="00212D31" w:rsidRDefault="0057616F">
      <w:pPr>
        <w:pStyle w:val="21"/>
        <w:suppressAutoHyphens/>
        <w:ind w:right="-568" w:firstLine="567"/>
        <w:rPr>
          <w:sz w:val="24"/>
          <w:szCs w:val="24"/>
        </w:rPr>
      </w:pPr>
      <w:r>
        <w:rPr>
          <w:sz w:val="24"/>
          <w:szCs w:val="24"/>
        </w:rPr>
        <w:t xml:space="preserve">В зависимости от области государственного воздействия  на экономические процессы и способов, инструментов осуществления государственной экономической политики различают разные ее виды. Единой, общепринятой классификации видов экономической не </w:t>
      </w:r>
      <w:r>
        <w:rPr>
          <w:sz w:val="24"/>
          <w:szCs w:val="24"/>
        </w:rPr>
        <w:lastRenderedPageBreak/>
        <w:t>существует. В укрупненном плане принято выделять фискальную (финансово бюджетную), монетарную (кредитно-денежную), внешнеэкономическую. В более широком плане в государственную экономическую политику включают такие ее части, как социальная, структурная, инвестиционная, приватизационная, региональная, аграрная, научно техническая, налоговая, банковская, ценовая, антимонопольная природоохранная.</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Для уяснения механизма государственного регулирования экономики целесообразно охарактеризовать его субъекты, объекты, цели, инструменты (средства), а также этапы его развития.</w:t>
      </w:r>
    </w:p>
    <w:p w:rsidR="00212D31" w:rsidRDefault="00212D31">
      <w:pPr>
        <w:pStyle w:val="21"/>
        <w:suppressAutoHyphens/>
        <w:ind w:firstLine="567"/>
        <w:rPr>
          <w:sz w:val="24"/>
          <w:szCs w:val="24"/>
        </w:rPr>
      </w:pPr>
    </w:p>
    <w:p w:rsidR="00212D31" w:rsidRDefault="0057616F">
      <w:pPr>
        <w:pStyle w:val="21"/>
        <w:suppressAutoHyphens/>
        <w:ind w:firstLine="567"/>
        <w:jc w:val="center"/>
        <w:rPr>
          <w:b/>
          <w:bCs/>
          <w:sz w:val="28"/>
          <w:szCs w:val="28"/>
        </w:rPr>
      </w:pPr>
      <w:r>
        <w:rPr>
          <w:b/>
          <w:bCs/>
          <w:sz w:val="28"/>
          <w:szCs w:val="28"/>
        </w:rPr>
        <w:t>Объекты цели и средства государственного регулирования смешанной экономики.</w:t>
      </w:r>
    </w:p>
    <w:p w:rsidR="00212D31" w:rsidRDefault="00212D31">
      <w:pPr>
        <w:pStyle w:val="21"/>
        <w:suppressAutoHyphens/>
        <w:ind w:firstLine="567"/>
        <w:jc w:val="center"/>
        <w:rPr>
          <w:b/>
          <w:bCs/>
          <w:sz w:val="28"/>
          <w:szCs w:val="28"/>
        </w:rPr>
      </w:pP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b/>
          <w:bCs/>
          <w:i/>
          <w:iCs/>
          <w:sz w:val="24"/>
          <w:szCs w:val="24"/>
          <w:u w:val="single"/>
        </w:rPr>
        <w:t>Объекты</w:t>
      </w:r>
      <w:r>
        <w:rPr>
          <w:rFonts w:ascii="Times New Roman" w:hAnsi="Times New Roman" w:cs="Times New Roman"/>
          <w:sz w:val="24"/>
          <w:szCs w:val="24"/>
        </w:rPr>
        <w:t xml:space="preserve"> государственного регулирования экономики - это сферы, отрасли, регионы, а также ситуации, явления и условия социально-экономической жизни страны, где возникли или могут возникнуть трудности, проблемы, не разрешаемые автоматически или разрешаемые в отдаленном будущем, в то время как снятие этих проблем настоятельно необходимо для нормального функционирования экономики и поддержания социальной стабильности.</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Основные объекты государственного регулирования экономики - это:</w:t>
      </w:r>
    </w:p>
    <w:p w:rsidR="00212D31" w:rsidRDefault="0057616F">
      <w:pPr>
        <w:pStyle w:val="24"/>
        <w:numPr>
          <w:ilvl w:val="0"/>
          <w:numId w:val="3"/>
        </w:numPr>
        <w:suppressAutoHyphens/>
        <w:ind w:left="566" w:right="-568" w:firstLine="567"/>
        <w:rPr>
          <w:rFonts w:ascii="Times New Roman" w:hAnsi="Times New Roman" w:cs="Times New Roman"/>
          <w:sz w:val="24"/>
          <w:szCs w:val="24"/>
        </w:rPr>
      </w:pPr>
      <w:r>
        <w:rPr>
          <w:rFonts w:ascii="Times New Roman" w:hAnsi="Times New Roman" w:cs="Times New Roman"/>
          <w:sz w:val="24"/>
          <w:szCs w:val="24"/>
        </w:rPr>
        <w:t>экономический цикл;</w:t>
      </w:r>
    </w:p>
    <w:p w:rsidR="00212D31" w:rsidRDefault="0057616F">
      <w:pPr>
        <w:pStyle w:val="24"/>
        <w:numPr>
          <w:ilvl w:val="0"/>
          <w:numId w:val="3"/>
        </w:numPr>
        <w:suppressAutoHyphens/>
        <w:ind w:left="566" w:right="-568" w:firstLine="567"/>
        <w:rPr>
          <w:rFonts w:ascii="Times New Roman" w:hAnsi="Times New Roman" w:cs="Times New Roman"/>
          <w:sz w:val="24"/>
          <w:szCs w:val="24"/>
        </w:rPr>
      </w:pPr>
      <w:r>
        <w:rPr>
          <w:rFonts w:ascii="Times New Roman" w:hAnsi="Times New Roman" w:cs="Times New Roman"/>
          <w:sz w:val="24"/>
          <w:szCs w:val="24"/>
        </w:rPr>
        <w:t>секторальная, отраслевая и региональная структура хозяйства;</w:t>
      </w:r>
    </w:p>
    <w:p w:rsidR="00212D31" w:rsidRDefault="0057616F">
      <w:pPr>
        <w:pStyle w:val="24"/>
        <w:numPr>
          <w:ilvl w:val="0"/>
          <w:numId w:val="3"/>
        </w:numPr>
        <w:suppressAutoHyphens/>
        <w:ind w:left="566" w:right="-568" w:firstLine="567"/>
        <w:rPr>
          <w:rFonts w:ascii="Times New Roman" w:hAnsi="Times New Roman" w:cs="Times New Roman"/>
          <w:sz w:val="24"/>
          <w:szCs w:val="24"/>
        </w:rPr>
      </w:pPr>
      <w:r>
        <w:rPr>
          <w:rFonts w:ascii="Times New Roman" w:hAnsi="Times New Roman" w:cs="Times New Roman"/>
          <w:sz w:val="24"/>
          <w:szCs w:val="24"/>
        </w:rPr>
        <w:t>условия накопления капитала;</w:t>
      </w:r>
    </w:p>
    <w:p w:rsidR="00212D31" w:rsidRDefault="0057616F">
      <w:pPr>
        <w:pStyle w:val="24"/>
        <w:numPr>
          <w:ilvl w:val="0"/>
          <w:numId w:val="3"/>
        </w:numPr>
        <w:suppressAutoHyphens/>
        <w:ind w:left="566" w:right="-568" w:firstLine="567"/>
        <w:rPr>
          <w:rFonts w:ascii="Times New Roman" w:hAnsi="Times New Roman" w:cs="Times New Roman"/>
          <w:sz w:val="24"/>
          <w:szCs w:val="24"/>
        </w:rPr>
      </w:pPr>
      <w:r>
        <w:rPr>
          <w:rFonts w:ascii="Times New Roman" w:hAnsi="Times New Roman" w:cs="Times New Roman"/>
          <w:sz w:val="24"/>
          <w:szCs w:val="24"/>
        </w:rPr>
        <w:t>занятость;</w:t>
      </w:r>
    </w:p>
    <w:p w:rsidR="00212D31" w:rsidRDefault="0057616F">
      <w:pPr>
        <w:pStyle w:val="24"/>
        <w:numPr>
          <w:ilvl w:val="0"/>
          <w:numId w:val="3"/>
        </w:numPr>
        <w:suppressAutoHyphens/>
        <w:ind w:left="566" w:right="-568" w:firstLine="567"/>
        <w:rPr>
          <w:rFonts w:ascii="Times New Roman" w:hAnsi="Times New Roman" w:cs="Times New Roman"/>
          <w:sz w:val="24"/>
          <w:szCs w:val="24"/>
        </w:rPr>
      </w:pPr>
      <w:r>
        <w:rPr>
          <w:rFonts w:ascii="Times New Roman" w:hAnsi="Times New Roman" w:cs="Times New Roman"/>
          <w:sz w:val="24"/>
          <w:szCs w:val="24"/>
        </w:rPr>
        <w:t>денежное обращение;</w:t>
      </w:r>
    </w:p>
    <w:p w:rsidR="00212D31" w:rsidRDefault="0057616F">
      <w:pPr>
        <w:pStyle w:val="24"/>
        <w:numPr>
          <w:ilvl w:val="0"/>
          <w:numId w:val="3"/>
        </w:numPr>
        <w:suppressAutoHyphens/>
        <w:ind w:left="566" w:right="-568" w:firstLine="567"/>
        <w:rPr>
          <w:rFonts w:ascii="Times New Roman" w:hAnsi="Times New Roman" w:cs="Times New Roman"/>
          <w:sz w:val="24"/>
          <w:szCs w:val="24"/>
        </w:rPr>
      </w:pPr>
      <w:r>
        <w:rPr>
          <w:rFonts w:ascii="Times New Roman" w:hAnsi="Times New Roman" w:cs="Times New Roman"/>
          <w:sz w:val="24"/>
          <w:szCs w:val="24"/>
        </w:rPr>
        <w:t>платежный баланс;</w:t>
      </w:r>
    </w:p>
    <w:p w:rsidR="00212D31" w:rsidRDefault="0057616F">
      <w:pPr>
        <w:pStyle w:val="24"/>
        <w:numPr>
          <w:ilvl w:val="0"/>
          <w:numId w:val="3"/>
        </w:numPr>
        <w:suppressAutoHyphens/>
        <w:ind w:left="566" w:right="-568" w:firstLine="567"/>
        <w:rPr>
          <w:rFonts w:ascii="Times New Roman" w:hAnsi="Times New Roman" w:cs="Times New Roman"/>
          <w:sz w:val="24"/>
          <w:szCs w:val="24"/>
        </w:rPr>
      </w:pPr>
      <w:r>
        <w:rPr>
          <w:rFonts w:ascii="Times New Roman" w:hAnsi="Times New Roman" w:cs="Times New Roman"/>
          <w:sz w:val="24"/>
          <w:szCs w:val="24"/>
        </w:rPr>
        <w:t>цены</w:t>
      </w:r>
    </w:p>
    <w:p w:rsidR="00212D31" w:rsidRDefault="0057616F">
      <w:pPr>
        <w:pStyle w:val="24"/>
        <w:numPr>
          <w:ilvl w:val="0"/>
          <w:numId w:val="3"/>
        </w:numPr>
        <w:suppressAutoHyphens/>
        <w:ind w:left="566" w:right="-568" w:firstLine="567"/>
        <w:rPr>
          <w:rFonts w:ascii="Times New Roman" w:hAnsi="Times New Roman" w:cs="Times New Roman"/>
          <w:sz w:val="24"/>
          <w:szCs w:val="24"/>
        </w:rPr>
      </w:pPr>
      <w:r>
        <w:rPr>
          <w:rFonts w:ascii="Times New Roman" w:hAnsi="Times New Roman" w:cs="Times New Roman"/>
          <w:sz w:val="24"/>
          <w:szCs w:val="24"/>
        </w:rPr>
        <w:t>НИОКР (научно-исследовательские и опытно-конструкторские работы, имеющие целью разработку и реализацию научных идей);</w:t>
      </w:r>
    </w:p>
    <w:p w:rsidR="00212D31" w:rsidRDefault="0057616F">
      <w:pPr>
        <w:pStyle w:val="24"/>
        <w:numPr>
          <w:ilvl w:val="0"/>
          <w:numId w:val="3"/>
        </w:numPr>
        <w:suppressAutoHyphens/>
        <w:ind w:left="566" w:right="-568" w:firstLine="567"/>
        <w:rPr>
          <w:rFonts w:ascii="Times New Roman" w:hAnsi="Times New Roman" w:cs="Times New Roman"/>
          <w:sz w:val="24"/>
          <w:szCs w:val="24"/>
        </w:rPr>
      </w:pPr>
      <w:r>
        <w:rPr>
          <w:rFonts w:ascii="Times New Roman" w:hAnsi="Times New Roman" w:cs="Times New Roman"/>
          <w:sz w:val="24"/>
          <w:szCs w:val="24"/>
        </w:rPr>
        <w:t>условия конкуренции;</w:t>
      </w:r>
    </w:p>
    <w:p w:rsidR="00212D31" w:rsidRDefault="0057616F">
      <w:pPr>
        <w:pStyle w:val="24"/>
        <w:numPr>
          <w:ilvl w:val="0"/>
          <w:numId w:val="3"/>
        </w:numPr>
        <w:suppressAutoHyphens/>
        <w:ind w:left="566" w:right="-568" w:firstLine="567"/>
        <w:rPr>
          <w:rFonts w:ascii="Times New Roman" w:hAnsi="Times New Roman" w:cs="Times New Roman"/>
          <w:sz w:val="24"/>
          <w:szCs w:val="24"/>
        </w:rPr>
      </w:pPr>
      <w:r>
        <w:rPr>
          <w:rFonts w:ascii="Times New Roman" w:hAnsi="Times New Roman" w:cs="Times New Roman"/>
          <w:sz w:val="24"/>
          <w:szCs w:val="24"/>
        </w:rPr>
        <w:t>социальные отношения, включая отношения между работодателями и работающими по найму, а также социальное обеспечение;</w:t>
      </w:r>
    </w:p>
    <w:p w:rsidR="00212D31" w:rsidRDefault="0057616F">
      <w:pPr>
        <w:pStyle w:val="24"/>
        <w:numPr>
          <w:ilvl w:val="0"/>
          <w:numId w:val="3"/>
        </w:numPr>
        <w:suppressAutoHyphens/>
        <w:ind w:left="566" w:right="-568" w:firstLine="567"/>
        <w:rPr>
          <w:rFonts w:ascii="Times New Roman" w:hAnsi="Times New Roman" w:cs="Times New Roman"/>
          <w:sz w:val="24"/>
          <w:szCs w:val="24"/>
        </w:rPr>
      </w:pPr>
      <w:r>
        <w:rPr>
          <w:rFonts w:ascii="Times New Roman" w:hAnsi="Times New Roman" w:cs="Times New Roman"/>
          <w:sz w:val="24"/>
          <w:szCs w:val="24"/>
        </w:rPr>
        <w:t>подготовка и переподготовка кадров;</w:t>
      </w:r>
    </w:p>
    <w:p w:rsidR="00212D31" w:rsidRDefault="0057616F">
      <w:pPr>
        <w:pStyle w:val="24"/>
        <w:numPr>
          <w:ilvl w:val="0"/>
          <w:numId w:val="3"/>
        </w:numPr>
        <w:suppressAutoHyphens/>
        <w:ind w:left="566" w:right="-568" w:firstLine="567"/>
        <w:rPr>
          <w:rFonts w:ascii="Times New Roman" w:hAnsi="Times New Roman" w:cs="Times New Roman"/>
          <w:sz w:val="24"/>
          <w:szCs w:val="24"/>
        </w:rPr>
      </w:pPr>
      <w:r>
        <w:rPr>
          <w:rFonts w:ascii="Times New Roman" w:hAnsi="Times New Roman" w:cs="Times New Roman"/>
          <w:sz w:val="24"/>
          <w:szCs w:val="24"/>
        </w:rPr>
        <w:t>окружающая среда;</w:t>
      </w:r>
    </w:p>
    <w:p w:rsidR="00212D31" w:rsidRDefault="0057616F">
      <w:pPr>
        <w:pStyle w:val="24"/>
        <w:numPr>
          <w:ilvl w:val="0"/>
          <w:numId w:val="3"/>
        </w:numPr>
        <w:suppressAutoHyphens/>
        <w:ind w:left="566" w:right="-568" w:firstLine="567"/>
        <w:rPr>
          <w:rFonts w:ascii="Times New Roman" w:hAnsi="Times New Roman" w:cs="Times New Roman"/>
          <w:sz w:val="24"/>
          <w:szCs w:val="24"/>
        </w:rPr>
      </w:pPr>
      <w:r>
        <w:rPr>
          <w:rFonts w:ascii="Times New Roman" w:hAnsi="Times New Roman" w:cs="Times New Roman"/>
          <w:sz w:val="24"/>
          <w:szCs w:val="24"/>
        </w:rPr>
        <w:t>внешнеэкономические связи.</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Очевидно, перечисляемые объекты могут носить совершенно различный характер, они охватывают макроэкономические процессы - хозяйственный цикл, накопление капитала в масштабах страны, отдельные отрасли, территориальные комплексы и даже отношения между субъектами - условия конкуренции, отношения между профсоюзами и объединениями предпринимателей, между государственными регулирующими органами.</w:t>
      </w:r>
    </w:p>
    <w:p w:rsidR="00212D31" w:rsidRDefault="0057616F">
      <w:pPr>
        <w:pStyle w:val="21"/>
        <w:suppressAutoHyphens/>
        <w:ind w:left="283" w:right="-568" w:firstLine="567"/>
        <w:rPr>
          <w:sz w:val="24"/>
          <w:szCs w:val="24"/>
        </w:rPr>
      </w:pPr>
      <w:r>
        <w:rPr>
          <w:sz w:val="24"/>
          <w:szCs w:val="24"/>
        </w:rPr>
        <w:t>Рассмотрим важнейшие из них.</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 xml:space="preserve">Суть </w:t>
      </w:r>
      <w:r>
        <w:rPr>
          <w:rFonts w:ascii="Times New Roman" w:hAnsi="Times New Roman" w:cs="Times New Roman"/>
          <w:b/>
          <w:bCs/>
          <w:i/>
          <w:iCs/>
          <w:sz w:val="24"/>
          <w:szCs w:val="24"/>
        </w:rPr>
        <w:t>государственной антициклической политики</w:t>
      </w:r>
      <w:r>
        <w:rPr>
          <w:rFonts w:ascii="Times New Roman" w:hAnsi="Times New Roman" w:cs="Times New Roman"/>
          <w:sz w:val="24"/>
          <w:szCs w:val="24"/>
        </w:rPr>
        <w:t xml:space="preserve">, или регулирования хозяйственной конъюнктуры, состоит в том, чтобы во время кризисов и депрессий стимулировать спрос на товары и услуги, капиталовложения и занятость. Для этого частному капиталу предоставляются дополнительные финансовые льготы, увеличиваются государственные расходы и инвестиции. В условиях длительного и бурного подъема в экономике страны могут возникнуть опасные явления - рассасывание товарных запасов, рост импорта и ухудшение платежного баланса, превышение спроса на рабочую силу над предложением и отсюда необоснованный рост заработной платы и цен. В такой ситуации, задача государственного регулирования экономики - притормозить рост спроса, капиталовложений и производства, чтобы по возможности сократить перепроизводство </w:t>
      </w:r>
      <w:r>
        <w:rPr>
          <w:rFonts w:ascii="Times New Roman" w:hAnsi="Times New Roman" w:cs="Times New Roman"/>
          <w:sz w:val="24"/>
          <w:szCs w:val="24"/>
        </w:rPr>
        <w:lastRenderedPageBreak/>
        <w:t>товаров и перенакопление капиталов и, таким образом, уменьшить глубину и продолжительность возможного спада производства, инвестиций и занятости в будущем.</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 xml:space="preserve">Государственное регулирование экономики в </w:t>
      </w:r>
      <w:r>
        <w:rPr>
          <w:rFonts w:ascii="Times New Roman" w:hAnsi="Times New Roman" w:cs="Times New Roman"/>
          <w:b/>
          <w:bCs/>
          <w:i/>
          <w:iCs/>
          <w:sz w:val="24"/>
          <w:szCs w:val="24"/>
        </w:rPr>
        <w:t>области</w:t>
      </w:r>
      <w:r>
        <w:rPr>
          <w:rFonts w:ascii="Times New Roman" w:hAnsi="Times New Roman" w:cs="Times New Roman"/>
          <w:b/>
          <w:bCs/>
          <w:sz w:val="24"/>
          <w:szCs w:val="24"/>
        </w:rPr>
        <w:t xml:space="preserve"> </w:t>
      </w:r>
      <w:r>
        <w:rPr>
          <w:rFonts w:ascii="Times New Roman" w:hAnsi="Times New Roman" w:cs="Times New Roman"/>
          <w:b/>
          <w:bCs/>
          <w:i/>
          <w:iCs/>
          <w:sz w:val="24"/>
          <w:szCs w:val="24"/>
        </w:rPr>
        <w:t>отраслевой и территориальной структуры</w:t>
      </w:r>
      <w:r>
        <w:rPr>
          <w:rFonts w:ascii="Times New Roman" w:hAnsi="Times New Roman" w:cs="Times New Roman"/>
          <w:sz w:val="24"/>
          <w:szCs w:val="24"/>
        </w:rPr>
        <w:t xml:space="preserve"> также осуществляется при помощи финансовых стимулов и государственных капиталовложений, которые обеспечивают привилегированные условия отдельным отраслям и регионам. В одних случаях поддержка оказывается отраслям и территориальным единицам, находящимся в состоянии затяжного кризиса; в других - поощряется развитие новых отраслей и видов производств - носителей научно-технического прогресса, призванных привести к прогрессивным структурным изменениям внутри отраслей, между отраслями и во всем народном хозяйстве в целом, к повышению его эффективности и конкурентоспособности. В то же время могут приниматься меры по притормаживанию чрезмерной концентрации производства.</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 xml:space="preserve">Важнейшим объектом государственного регулирования экономики является </w:t>
      </w:r>
      <w:r>
        <w:rPr>
          <w:rFonts w:ascii="Times New Roman" w:hAnsi="Times New Roman" w:cs="Times New Roman"/>
          <w:b/>
          <w:bCs/>
          <w:i/>
          <w:iCs/>
          <w:sz w:val="24"/>
          <w:szCs w:val="24"/>
        </w:rPr>
        <w:t>накопление капитала</w:t>
      </w:r>
      <w:r>
        <w:rPr>
          <w:rFonts w:ascii="Times New Roman" w:hAnsi="Times New Roman" w:cs="Times New Roman"/>
          <w:sz w:val="24"/>
          <w:szCs w:val="24"/>
        </w:rPr>
        <w:t>. Производство, присвоение и капитализация прибыли всегда служат главной целью хозяйственной деятельности в рыночной экономике, поэтому государственная экономическая политика поощрения накопления в первую очередь соответствует экономическим интересам субъектам хозяйства. Одновременно государственное регулирование накопления опосредованно служит и другим объектам государственного регулирования экономики. Создавая дополнительные стимулы и возможности в разное время всем инвесторам или их отдельным группам по отраслям и территориям, регулирующие органы воздействуют на экономический цикл и структуру.</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b/>
          <w:bCs/>
          <w:i/>
          <w:iCs/>
          <w:sz w:val="24"/>
          <w:szCs w:val="24"/>
        </w:rPr>
        <w:t>Регулирование занятости</w:t>
      </w:r>
      <w:r>
        <w:rPr>
          <w:rFonts w:ascii="Times New Roman" w:hAnsi="Times New Roman" w:cs="Times New Roman"/>
          <w:sz w:val="24"/>
          <w:szCs w:val="24"/>
        </w:rPr>
        <w:t xml:space="preserve"> - это поддержание нормального с точки зрения рыночной экономики соотношения между спросом и предложением рабочей силы. Соотношение это должно удовлетворять потребность экономики в квалифицированных и дисциплинированных работниках, заработная плата которых служит для них достаточной мотивацией к труду. Однако соотношение между спросом и предложением не должно вести к чрезмерному росту заработной платы, который может негативно отразиться на национальной конкурентоспособности. Нежелательно и резкое снижение занятости, оно ведет к увеличению армии безработных, снижению потребительского спроса, налоговых поступлений, росту расходов на пособия и, самое главное, опасно социальными последствиями.</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 xml:space="preserve">Постоянным объектом внимания государственных регулирующих органов является </w:t>
      </w:r>
      <w:r>
        <w:rPr>
          <w:rFonts w:ascii="Times New Roman" w:hAnsi="Times New Roman" w:cs="Times New Roman"/>
          <w:b/>
          <w:bCs/>
          <w:i/>
          <w:iCs/>
          <w:sz w:val="24"/>
          <w:szCs w:val="24"/>
        </w:rPr>
        <w:t>денежное обращение</w:t>
      </w:r>
      <w:r>
        <w:rPr>
          <w:rFonts w:ascii="Times New Roman" w:hAnsi="Times New Roman" w:cs="Times New Roman"/>
          <w:sz w:val="24"/>
          <w:szCs w:val="24"/>
        </w:rPr>
        <w:t>. Основная направленность регулирования денежного обращения - борьба с инфляцией, представляющей серьезную опасность для экономики. Регулирование денежного обращения опосредованно воздействует и на другие объекты - условия накопления, цены, социальные отношения.</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b/>
          <w:bCs/>
          <w:i/>
          <w:iCs/>
          <w:sz w:val="24"/>
          <w:szCs w:val="24"/>
        </w:rPr>
        <w:t>Состояние платежного баланса</w:t>
      </w:r>
      <w:r>
        <w:rPr>
          <w:rFonts w:ascii="Times New Roman" w:hAnsi="Times New Roman" w:cs="Times New Roman"/>
          <w:sz w:val="24"/>
          <w:szCs w:val="24"/>
        </w:rPr>
        <w:t xml:space="preserve"> является объективным показателем экономического здоровья страны. Во всех странах с рыночным хозяйством государство постоянно осуществляет оперативное и стратегическое регулирование платежного баланса путем воздействия на экспорт и импорт, движение капитала, повышение и понижение курсов национальных валют, торгово-договорной политики и участия в международной экономической интеграции.</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 xml:space="preserve">Еще один из главных объектов регулирования - </w:t>
      </w:r>
      <w:r>
        <w:rPr>
          <w:rFonts w:ascii="Times New Roman" w:hAnsi="Times New Roman" w:cs="Times New Roman"/>
          <w:i/>
          <w:iCs/>
          <w:sz w:val="24"/>
          <w:szCs w:val="24"/>
        </w:rPr>
        <w:t xml:space="preserve">цены. </w:t>
      </w:r>
      <w:r>
        <w:rPr>
          <w:rFonts w:ascii="Times New Roman" w:hAnsi="Times New Roman" w:cs="Times New Roman"/>
          <w:sz w:val="24"/>
          <w:szCs w:val="24"/>
        </w:rPr>
        <w:t>Динамика и структура цен отражает состояние экономики. В то же время сами цены сильно влияют на структуру хозяйства, условия капиталовложений, устойчивость национальной валюты, социальную атмосферу.</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Государственные регулирующие инстанции стремятся влиять и на другие объекты государственного регулирования экономики, например, заинтересовать частные фирмы в развитии научных исследований и внедрении их результатов, в экспорте товаров, капиталов и накопленных знаний и опыта. Изучаются и совершенствуются законы по соблюдению правил конкуренции, социальной защите, охране окружающей среды.</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lastRenderedPageBreak/>
        <w:t>Объекты государственного регулирования экономики различаются в зависимости от уровня решаемых ими задач. Это следующие иерархические уровни: уровень фирмы; региона; отрасли; сектора экономики (промышленность, сельское хозяйство, услуги); хозяйства в целом (хозяйственный цикл; денежное обращение; НИОКР; цены); глобальный (социальные отношения, экология); наднациональный (экономико-политические отношения с зарубежными странами, интеграционные процессы).</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b/>
          <w:bCs/>
          <w:i/>
          <w:iCs/>
          <w:sz w:val="24"/>
          <w:szCs w:val="24"/>
        </w:rPr>
        <w:t>Генеральной целью</w:t>
      </w:r>
      <w:r>
        <w:rPr>
          <w:rFonts w:ascii="Times New Roman" w:hAnsi="Times New Roman" w:cs="Times New Roman"/>
          <w:sz w:val="24"/>
          <w:szCs w:val="24"/>
        </w:rPr>
        <w:t xml:space="preserve"> государственного регулирования экономики является экономическая и социальная стабильность и укрепление существующего строя внутри страны и за рубежом, адаптация к его изменяющимся условиям.</w:t>
      </w:r>
    </w:p>
    <w:p w:rsidR="00212D31" w:rsidRDefault="0057616F">
      <w:pPr>
        <w:suppressAutoHyphens/>
        <w:ind w:right="-568" w:firstLine="567"/>
        <w:rPr>
          <w:sz w:val="24"/>
          <w:szCs w:val="24"/>
        </w:rPr>
      </w:pPr>
      <w:r>
        <w:rPr>
          <w:sz w:val="24"/>
          <w:szCs w:val="24"/>
        </w:rPr>
        <w:t xml:space="preserve">От этой генеральной цели распространяется </w:t>
      </w:r>
      <w:r>
        <w:rPr>
          <w:b/>
          <w:bCs/>
          <w:i/>
          <w:iCs/>
          <w:sz w:val="24"/>
          <w:szCs w:val="24"/>
          <w:u w:val="single"/>
        </w:rPr>
        <w:t>дерево</w:t>
      </w:r>
      <w:r>
        <w:rPr>
          <w:sz w:val="24"/>
          <w:szCs w:val="24"/>
        </w:rPr>
        <w:t xml:space="preserve"> так называемых опосредующих конкретных </w:t>
      </w:r>
      <w:r>
        <w:rPr>
          <w:b/>
          <w:bCs/>
          <w:i/>
          <w:iCs/>
          <w:sz w:val="24"/>
          <w:szCs w:val="24"/>
          <w:u w:val="single"/>
        </w:rPr>
        <w:t>целей</w:t>
      </w:r>
      <w:r>
        <w:rPr>
          <w:sz w:val="24"/>
          <w:szCs w:val="24"/>
        </w:rPr>
        <w:t>, без осуществления которых генеральная цель не может быть достигнута. Эти конкретные цели неразрывно связаны с объектами государственного регулирования экономики. Цель - выравнивание экономического цикла - направлена на объект, то есть на экономический цикл; улучшение окружающей среды - на окружающую среду и т.п.</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Очевидно, что цели, во-первых, неодинаковы по значению и масштабам и , во-вторых находятся в тесной взаимосвязи. Чаще всего одна цель не может быть поставлена и достигнута вне зависимости от других. Например, невозможно представить стимулирование НИОКР без создания благоприятных условий накопления капитала, без выравнивания конъюнктуры, совершенствования отраслевой структуры экономики, стабильного денежного обращения.</w:t>
      </w:r>
    </w:p>
    <w:p w:rsidR="00212D31" w:rsidRDefault="0057616F">
      <w:pPr>
        <w:pStyle w:val="a3"/>
        <w:suppressAutoHyphens/>
        <w:spacing w:after="0"/>
        <w:ind w:right="-568" w:firstLine="567"/>
        <w:rPr>
          <w:rFonts w:ascii="Times New Roman" w:hAnsi="Times New Roman" w:cs="Times New Roman"/>
          <w:i/>
          <w:iCs/>
          <w:sz w:val="24"/>
          <w:szCs w:val="24"/>
        </w:rPr>
      </w:pPr>
      <w:r>
        <w:rPr>
          <w:rFonts w:ascii="Times New Roman" w:hAnsi="Times New Roman" w:cs="Times New Roman"/>
          <w:sz w:val="24"/>
          <w:szCs w:val="24"/>
        </w:rPr>
        <w:t xml:space="preserve">Перечисленные цели частично перекрывают друг друга, одна может оказаться временно более важной и подчинить себе другие в зависимости от реальной хозяйственной и социальной ситуации, уровня осознания этой ситуации субъектами государственного регулирования экономики и от установленной правительственными органами на данный отрезок времени системы приоритетов целей. Любая из вышеназванных целей может служить, содействовать или препятствовать достижению другой цели. Конкретные цели внутри дерева целей могут быть первичными, вторичными, третичными и т.д. Например, в условиях кризиса первичной целью становится выход из кризиса в узком конкретном смысле - оживление конъюнктуры. Все остальные цели подчиняются ей. Между целями экономической политики существует иерархическая подчиненность. </w:t>
      </w:r>
      <w:r>
        <w:rPr>
          <w:rFonts w:ascii="Times New Roman" w:hAnsi="Times New Roman" w:cs="Times New Roman"/>
          <w:i/>
          <w:iCs/>
          <w:sz w:val="24"/>
          <w:szCs w:val="24"/>
        </w:rPr>
        <w:t>(приложение 1)</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Применительно к условиям России последовательность выполнения целей может заметно отличаться от очередности, характерной для западных стран. К тому же и в составе целей может быть определенная специфика, вызванная недостаточной зрелостью рыночных отношений, трудностями переходного этапа. В настоящее время наиболее сложная ситуация, как видит ее правительство, связана с финансовой стабилизацией,  с сокращением темпов инфляции. Идущая вплотную вслед за этим цель – создание стимулов для начала экономического оживления – предполагает предварительное оживление инвестиционной активности. Проблема безработицы в текущем периоде пока не столь опасна, поэтому она еще не выдвигается на первый план в иерархии целей. Относительно спокойное состояние с проблемой внешнеэкономического равновесия не побуждает правительство активизировать меры в этой сфере. Из-за нехватки финансовых ресурсов цель по охране природного комплекса пока отодвинута на задний план.</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b/>
          <w:bCs/>
          <w:i/>
          <w:iCs/>
          <w:sz w:val="24"/>
          <w:szCs w:val="24"/>
          <w:u w:val="single"/>
        </w:rPr>
        <w:t>Средства</w:t>
      </w:r>
      <w:r>
        <w:rPr>
          <w:rFonts w:ascii="Times New Roman" w:hAnsi="Times New Roman" w:cs="Times New Roman"/>
          <w:sz w:val="24"/>
          <w:szCs w:val="24"/>
        </w:rPr>
        <w:t xml:space="preserve"> государственного регулирования подразделяются на административные и экономические и институционные. </w:t>
      </w:r>
      <w:r>
        <w:rPr>
          <w:rFonts w:ascii="Times New Roman" w:hAnsi="Times New Roman" w:cs="Times New Roman"/>
          <w:i/>
          <w:iCs/>
          <w:sz w:val="24"/>
          <w:szCs w:val="24"/>
        </w:rPr>
        <w:t>(приложение 2)</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b/>
          <w:bCs/>
          <w:i/>
          <w:iCs/>
          <w:sz w:val="24"/>
          <w:szCs w:val="24"/>
        </w:rPr>
        <w:t>Административные средства</w:t>
      </w:r>
      <w:r>
        <w:rPr>
          <w:rFonts w:ascii="Times New Roman" w:hAnsi="Times New Roman" w:cs="Times New Roman"/>
          <w:sz w:val="24"/>
          <w:szCs w:val="24"/>
        </w:rPr>
        <w:t xml:space="preserve"> не связаны с созданием дополнительного материального стимула или опасностью финансового ущерба. Они базируются на силе государственной власти и включают в себя меры запрета, разрешения и принуждения.</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Например, французские власти запретили строить новые промышленные предприятия в пределах Парижской агломерации, и для достижения этой цели они не увеличивали налоги на новые предприятия, не ввели драконовские штрафы, - это были бы экономические меры, а просто прекратили выдачу лицензий на новое промышленное строительство.</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lastRenderedPageBreak/>
        <w:t>Или, правительство Нидерландов разрешило использовать бывшую военно-морскую базу в качестве пассажирского и торгового порта, создав, таким образом, новую сферу приложения капитала. В результате в районе порта возросла хозяйственная активность.</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Административные средства регулирования в развитых странах с рыночной экономикой используются в незначительных масштабах. Их сфера действия в основном ограничивается охраной окружающей среды и созданием минимальных бытовых условий относительно слабо социально защищенных слоев населения. Однако в критических ситуациях их роль сильно возрастает, например, во время войны, критического положения в экономике. Самыми крупномасштабными административными акциями по регулированию экономики в послевоенной Японии были денежная реформа и разукрупнение ведущих концернов.</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b/>
          <w:bCs/>
          <w:i/>
          <w:iCs/>
          <w:sz w:val="24"/>
          <w:szCs w:val="24"/>
        </w:rPr>
        <w:t>Экономические средства</w:t>
      </w:r>
      <w:r>
        <w:rPr>
          <w:rFonts w:ascii="Times New Roman" w:hAnsi="Times New Roman" w:cs="Times New Roman"/>
          <w:sz w:val="24"/>
          <w:szCs w:val="24"/>
        </w:rPr>
        <w:t xml:space="preserve"> государственного регулирования подразделяются на средства денежно-кредитной и бюджетной политики.</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 xml:space="preserve">Самостоятельным комплексным инструментом государственного регулирования экономики (и одновременно его объектом) является государственный сектор в экономике. Высшая форма государственного регулирования экономики - это государственное экономическое программирование, охватывающее многочисленные цели и весь набор инструментов государственного регулирования экономики. </w:t>
      </w:r>
    </w:p>
    <w:p w:rsidR="00212D31" w:rsidRDefault="0057616F">
      <w:pPr>
        <w:pStyle w:val="21"/>
        <w:suppressAutoHyphens/>
        <w:ind w:left="283" w:right="-568" w:firstLine="567"/>
        <w:rPr>
          <w:sz w:val="24"/>
          <w:szCs w:val="24"/>
        </w:rPr>
      </w:pPr>
      <w:r>
        <w:rPr>
          <w:sz w:val="24"/>
          <w:szCs w:val="24"/>
        </w:rPr>
        <w:t>Основные экономические средства - это:</w:t>
      </w:r>
    </w:p>
    <w:p w:rsidR="00212D31" w:rsidRDefault="0057616F">
      <w:pPr>
        <w:pStyle w:val="23"/>
        <w:numPr>
          <w:ilvl w:val="0"/>
          <w:numId w:val="5"/>
        </w:numPr>
        <w:tabs>
          <w:tab w:val="clear" w:pos="360"/>
        </w:tabs>
        <w:suppressAutoHyphens/>
        <w:ind w:left="709" w:right="-568" w:firstLine="567"/>
        <w:rPr>
          <w:rFonts w:ascii="Times New Roman" w:hAnsi="Times New Roman" w:cs="Times New Roman"/>
          <w:sz w:val="24"/>
          <w:szCs w:val="24"/>
        </w:rPr>
      </w:pPr>
      <w:r>
        <w:rPr>
          <w:rFonts w:ascii="Times New Roman" w:hAnsi="Times New Roman" w:cs="Times New Roman"/>
          <w:sz w:val="24"/>
          <w:szCs w:val="24"/>
        </w:rPr>
        <w:t>регулирование учетной ставки (дисконтная политика, осуществляемая центральным банком);</w:t>
      </w:r>
    </w:p>
    <w:p w:rsidR="00212D31" w:rsidRDefault="0057616F">
      <w:pPr>
        <w:pStyle w:val="23"/>
        <w:numPr>
          <w:ilvl w:val="0"/>
          <w:numId w:val="5"/>
        </w:numPr>
        <w:tabs>
          <w:tab w:val="clear" w:pos="360"/>
        </w:tabs>
        <w:suppressAutoHyphens/>
        <w:ind w:left="709" w:right="-568" w:firstLine="567"/>
        <w:rPr>
          <w:rFonts w:ascii="Times New Roman" w:hAnsi="Times New Roman" w:cs="Times New Roman"/>
          <w:sz w:val="24"/>
          <w:szCs w:val="24"/>
        </w:rPr>
      </w:pPr>
      <w:r>
        <w:rPr>
          <w:rFonts w:ascii="Times New Roman" w:hAnsi="Times New Roman" w:cs="Times New Roman"/>
          <w:sz w:val="24"/>
          <w:szCs w:val="24"/>
        </w:rPr>
        <w:t>установление и изменение размеров минимальных резервов, которые финансовые институты страны обязаны хранить в центральном банке;</w:t>
      </w:r>
    </w:p>
    <w:p w:rsidR="00212D31" w:rsidRDefault="0057616F">
      <w:pPr>
        <w:pStyle w:val="23"/>
        <w:numPr>
          <w:ilvl w:val="0"/>
          <w:numId w:val="5"/>
        </w:numPr>
        <w:tabs>
          <w:tab w:val="clear" w:pos="360"/>
        </w:tabs>
        <w:suppressAutoHyphens/>
        <w:ind w:left="709" w:right="-568" w:firstLine="567"/>
        <w:rPr>
          <w:rFonts w:ascii="Times New Roman" w:hAnsi="Times New Roman" w:cs="Times New Roman"/>
          <w:sz w:val="24"/>
          <w:szCs w:val="24"/>
        </w:rPr>
      </w:pPr>
      <w:r>
        <w:rPr>
          <w:rFonts w:ascii="Times New Roman" w:hAnsi="Times New Roman" w:cs="Times New Roman"/>
          <w:sz w:val="24"/>
          <w:szCs w:val="24"/>
        </w:rPr>
        <w:t>операции государственных учреждений на рынке ценных бумаг, такие как эмиссия государственных обязательств, торговля ими и погашение.</w:t>
      </w:r>
    </w:p>
    <w:p w:rsidR="00212D31" w:rsidRDefault="00212D31">
      <w:pPr>
        <w:pStyle w:val="23"/>
        <w:suppressAutoHyphens/>
        <w:ind w:left="1133" w:right="-568" w:firstLine="567"/>
        <w:rPr>
          <w:rFonts w:ascii="Times New Roman" w:hAnsi="Times New Roman" w:cs="Times New Roman"/>
          <w:sz w:val="24"/>
          <w:szCs w:val="24"/>
        </w:rPr>
      </w:pP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При помощи этих инструментов государство стремиться изменить соотношение спроса и предложения на финансовом рынке (рынке ссудных капиталов) в желаемом направлении. По мере относительного снижения роли рынков свободных капиталов в финансировании капиталовложений и особенно в связи с уменьшением роли фондовой биржи и ростом самообеспечения крупных компаний финансовыми средствами действенность этих инструментов в наиболее развитых странах несколько ослабела.</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 xml:space="preserve">Прямое государственное хозяйственное регулирование осуществляется средствами бюджетной политики. </w:t>
      </w:r>
      <w:r>
        <w:rPr>
          <w:rFonts w:ascii="Times New Roman" w:hAnsi="Times New Roman" w:cs="Times New Roman"/>
          <w:b/>
          <w:bCs/>
          <w:i/>
          <w:iCs/>
          <w:sz w:val="24"/>
          <w:szCs w:val="24"/>
        </w:rPr>
        <w:t>Государственный бюджет</w:t>
      </w:r>
      <w:r>
        <w:rPr>
          <w:rFonts w:ascii="Times New Roman" w:hAnsi="Times New Roman" w:cs="Times New Roman"/>
          <w:sz w:val="24"/>
          <w:szCs w:val="24"/>
        </w:rPr>
        <w:t xml:space="preserve"> - это годовой план государственных расходов и источников доходов их финансового покрытия. Проект бюджета ежегодно обсуждается  и принимается законодательным органом - парламентом страны, штата или муниципалитетным собранием. По завершении финансового года полномочные представители исполнительной власти отчитываются о своей деятельности по мобилизации доходов и осуществлению расходов в соответствие с принятыми в предыдущем году законом о бюджете.</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Государственный бюджет всегда представляет собой компромисс, отражающий соотношение сил основных групп носителей различных социально-экономических интересов. Расходы государственного бюджета выполняют функции политического, социального и хозяйственного регулирования.</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Первое место в бюджетных расходах занимают социальные статьи: специальные пособия, образование, здравоохранение и др. В этом проявляется главная цель бюджетной политики, как и всей государственной экономической политики вообще - стабилизация, укрепление и приспособление существующего социально-экономического строя к меняющимся условиям. Эти расходы призваны смягчить дифференциацию социальных групп, неизбежно свойственную рыночному характеру.</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 xml:space="preserve">В затратах на хозяйственные нужды обычно выделяются бюджетные субсидии сельскому хозяйству. Ни одно государство не может быть заинтересовано в разорении </w:t>
      </w:r>
      <w:r>
        <w:rPr>
          <w:rFonts w:ascii="Times New Roman" w:hAnsi="Times New Roman" w:cs="Times New Roman"/>
          <w:sz w:val="24"/>
          <w:szCs w:val="24"/>
        </w:rPr>
        <w:lastRenderedPageBreak/>
        <w:t>крестьянства, фермерства. И хотя в своей внешнеэкономической политике правительства иногда временно жертвуют интересами отечественных производителей аграрных товаров, допуская иностранную сельскохозяйственную продукцию на внутренний рынок в ответ на уступки торговых партнеров, как правило правительства поддерживают свое среднее и крупное фермерство.</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Расходы на вооружение и материальное обеспечение внешней политики, а также адмистративно-управленческие расходы воздействуют на спрос на потребительские товары и услуги.</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Конъюнктурным целям бюджетного регулирования служат расходы по внутреннему государственному долгу (например, досрочное погашение части долга), размеры расходов на кредиты и субсидии частным и государственным предприятиям, сельскому хозяйству, на создание и совершенствование объектов инфраструктуры, на закупку вооружений и военное строительство.</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Размеры этих расходов существенно воздействуют на масштабы спроса и величину инвестиций. В периоды кризисов и депрессий расходы государственного бюджета на хозяйственные цели, как правило, растут, а во время перегрева конъюнктуры - сокращаются.</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Расходы на кредитование экспорта, страхование экспортных кредитов и вывозимого капитала, финансируемые из бюджета, стимулируют экспорт и в долгосрочном плане улучшают платежный баланс, открывают для экономики страны новые зарубежные рынки, способствуют укреплению национальной валюты, обеспечению поставок на внутренний рынок необходимых товаров из-за рубежа. Это внешнеэкономический аспект политики бюджетных расходов.</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Действенность государственного регулирования экономики с помощью бюджетных расходов зависит, во-первых, от относительных размеров расходуемых сумм; во-вторых, от структуры этих расходов; в-третьих, от эффективности использования каждой единицы расходуемых средств.</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 xml:space="preserve">Главным инструментом мобилизации финансовых средств для покрытия государственных расходов являются </w:t>
      </w:r>
      <w:r>
        <w:rPr>
          <w:rFonts w:ascii="Times New Roman" w:hAnsi="Times New Roman" w:cs="Times New Roman"/>
          <w:b/>
          <w:bCs/>
          <w:i/>
          <w:iCs/>
          <w:sz w:val="24"/>
          <w:szCs w:val="24"/>
        </w:rPr>
        <w:t>налоги</w:t>
      </w:r>
      <w:r>
        <w:rPr>
          <w:rFonts w:ascii="Times New Roman" w:hAnsi="Times New Roman" w:cs="Times New Roman"/>
          <w:i/>
          <w:iCs/>
          <w:sz w:val="24"/>
          <w:szCs w:val="24"/>
        </w:rPr>
        <w:t>.</w:t>
      </w:r>
      <w:r>
        <w:rPr>
          <w:rFonts w:ascii="Times New Roman" w:hAnsi="Times New Roman" w:cs="Times New Roman"/>
          <w:sz w:val="24"/>
          <w:szCs w:val="24"/>
        </w:rPr>
        <w:t xml:space="preserve"> Они также широко используются для воздействия на деятельность субъектов хозяйства. Это фискальная роль налогов. Но главная роль налогов - регулирующая. Государственное регулирование при помощи налогов зависит в решающей степени от выбора налоговой системы, а также от видов и размеров налоговых льгот.</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Налоги в государственном регулировании экономики играют двоякую роль: с одной стороны, это главный источник финансирования государственных расходов, материальная основа бюджетной политики, с другой стороны, это инструмент регулирования. Задача государственных бюджетных органов - не просто обложить налогами те или иные источники поступления средств, а создать тонко настраиваемый механизм воздействия на хозяйственное поведение юридических и физических лиц. Для этого используются временно или селективно предоставляемые налоговые скидки, отсрочка уплаты налогов.</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 xml:space="preserve">Особое место среди средств государственного регулирования экономики, осуществляемого при помощи налогов, играет </w:t>
      </w:r>
      <w:r>
        <w:rPr>
          <w:rFonts w:ascii="Times New Roman" w:hAnsi="Times New Roman" w:cs="Times New Roman"/>
          <w:b/>
          <w:bCs/>
          <w:i/>
          <w:iCs/>
          <w:sz w:val="24"/>
          <w:szCs w:val="24"/>
        </w:rPr>
        <w:t>ускоренное амортизационное списание</w:t>
      </w:r>
      <w:r>
        <w:rPr>
          <w:rFonts w:ascii="Times New Roman" w:hAnsi="Times New Roman" w:cs="Times New Roman"/>
          <w:sz w:val="24"/>
          <w:szCs w:val="24"/>
        </w:rPr>
        <w:t xml:space="preserve"> основного капитала и связанные с ним образование и реализация скрытых резервов, осуществляемые в рамках разрешений министерств финансов. </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 xml:space="preserve">Ускоренное амортизационное списание основного капитала в современных условиях является главным средством стимулирования накопления, структурных изменений в экономике и важным инструментом воздействия на хозяйственный цикл, занятость и НИОКР. Суть его в отрыве физического процесса снашивания машин, оборудования, зданий и сооружений от калькулируемого в издержках производства переноса стоимости вещественных носителей основного капитала на производимые товары и услуги. Изменяя ставки и порядок амортизационного списания, государственные регулирующие органы определяют ту часть чистой прибыли, которая может быть освобождена от налогов путем </w:t>
      </w:r>
      <w:r>
        <w:rPr>
          <w:rFonts w:ascii="Times New Roman" w:hAnsi="Times New Roman" w:cs="Times New Roman"/>
          <w:sz w:val="24"/>
          <w:szCs w:val="24"/>
        </w:rPr>
        <w:lastRenderedPageBreak/>
        <w:t>включения в издержки производства и затем перечислена в амортизационный фонд для финансирования в дальнейшем новых капиталовложений.</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При проверки правильности уплаты налога с прибыли налоговые инспекторы соглашаются с калькуляцией издержек производства или услуг только если амортизационные отчисления были произведены в соответствие с нормами, разрешенными министерством финансов. От этого зависит величина балансовой прибыли, ставка и размер налога, а также выплачиваемые дивиденды.</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Варьирование норм ускоренного амортизационного списания основного капитала широко используется во всех развитых странах как средство государственной конъюнктурной и структурной политики, а также для стимулирования научных исследований и внедрения их результатов, для финансирования природоохранных мероприятий. Эффект варьирования норм амортизационных отчислений заметен в годы благоприятной конъюнктуры, т.е. в периоды спадов и кризисов действенность амортизационной политики ослабевает. Чем хуже конъюнктура, тем труднее реализовать прибыль, меньше возможностей для самофинансирования, а амортизационные льготы, предоставляемые государством, становятся менее привлекательными стимулами для частных инвестиций. Льготы по ускоренному амортизационному списанию равнозначны сокращению поступлений от налогов с прибылей в государственный бюджет. Результатом может быть повышение других налогов или рост государственной задолженности.</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Государственные капиталовложения осуществляются в значительной степени в</w:t>
      </w:r>
      <w:r>
        <w:rPr>
          <w:rFonts w:ascii="Times New Roman" w:hAnsi="Times New Roman" w:cs="Times New Roman"/>
          <w:i/>
          <w:iCs/>
          <w:sz w:val="24"/>
          <w:szCs w:val="24"/>
        </w:rPr>
        <w:t xml:space="preserve"> </w:t>
      </w:r>
      <w:r>
        <w:rPr>
          <w:rFonts w:ascii="Times New Roman" w:hAnsi="Times New Roman" w:cs="Times New Roman"/>
          <w:b/>
          <w:bCs/>
          <w:i/>
          <w:iCs/>
          <w:sz w:val="24"/>
          <w:szCs w:val="24"/>
        </w:rPr>
        <w:t>государственном секторе</w:t>
      </w:r>
      <w:r>
        <w:rPr>
          <w:rFonts w:ascii="Times New Roman" w:hAnsi="Times New Roman" w:cs="Times New Roman"/>
          <w:sz w:val="24"/>
          <w:szCs w:val="24"/>
        </w:rPr>
        <w:t xml:space="preserve"> экономики, играющем важнейшую роль в государственном регулировании экономики. Он является одновременно объектом и инструментом воздействия на частное хозяйство.</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Государственный сектор представляет собой комплекс хозяйственных объектов, целиком или частично принадлежащих центральным и местным государственным органам. Государственный сектор существовал во многих странах задолго до развития капитализма, включая почту, частично транспортную службу, изготовление оружия и др. По мере становления системы государственного регулирования экономики государство строило, выкупало у частных собственников хозяйственные объекты, главным образом в сфере инфраструктуры, тяжелой промышленности, функционирование которых было всегда выгодно и необходимо для экономики страны, но не всегда выгодно с точки зрения частного капитала.</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В одних странах государственный сектор возник в основном в результате национализации ряда отраслей и предприятий (во Франции, Италии, Великобритании, Австрии), в других государство строило либо приобретало разоряющиеся хозяйственные объекты (в США, Швеции, Японии). В первой группе стран доля государственного сектора в национальном богатстве выше, чем во второй.</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Значительная  часть государственного сектора - это объекты инфраструктуры, в большинстве своем нерентабельные. Другая часть - государственные предприятия в сырьевых и энергетических отраслях, где требуются большие инвестиции, а оборачиваемость капитала медленная. Рентабельность государственных фирм, как правило, ниже, чем частных. Часть государственного сектора - это пакеты акций смешанных частно-государственных компаний.</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Существование в условиях рыночного хозяйства секторов, которые в своей деятельности руководствуются принципами, несколько отличающимися от принципов частных фирм, позволяет использовать государственный сектор для решения общегосударственных экономических задач, повышения прибыльности частного хозяйства.</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 xml:space="preserve">Монопольная прибыль, а зачастую и прибыль вообще, не является первостепенной целью деятельности государственного сектора в инфраструктуре, энергетике, сырьевых отраслях, НИОКР, в подготовке и переподготовке кадров, в области охраны окружающей среды, так как высоких прибылей от этих сфер никто не требует, а убытки покрываются из бюджета. Поэтому государственный сектор стал поставщиком дешевых услуг (в частности, </w:t>
      </w:r>
      <w:r>
        <w:rPr>
          <w:rFonts w:ascii="Times New Roman" w:hAnsi="Times New Roman" w:cs="Times New Roman"/>
          <w:sz w:val="24"/>
          <w:szCs w:val="24"/>
        </w:rPr>
        <w:lastRenderedPageBreak/>
        <w:t>транспортных, почтово-телеграфных), электроэнергии и сырья, снижая, таким образом, издержки в частном секторе.</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Активно используется государственный сектор как средство государственного регулирования экономики. Так, в условиях ухудшения конъюнктуры, депрессии или кризиса, когда частные капиталовложения сокращаются, инвестиции в государственный сектор, как правило, растут. Таким образом правительственные органы стремятся противодействовать спаду производства и росту безработицы. Государственный сектор играет заметную роль в государственной структурной политике. Государство создает новые объекты или расширяет и реконструирует старые в тех сферах деятельности, отраслях или регионах, куда частный капитал притекает недостаточно. Так, государственный сектор играет огромную роль в НИОКР, подготовке и переподготовке кадров. Государственные фирмы занимаются и внешней торговлей, вывозом капитала за рубеж, зачастую выступая пионерами во внедрении национального капитала в какую-либо страну (например, участие германского концерна “Volkswagen”, частично находившегося в собственности федерального и земельного правительств, в автомобильной промышленности Чехии).</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В целом государственный сектор служит дополнением частного хозяйства там и такой мере, где и насколько мотивация для частного капитала оказывается недостаточной. В результате государственный сектор служит повышению эффективности народного хозяйства в целом и является одним из инструментов перераспределения валового внутреннего продукта (валовый внутренний продукт - это совокупная стоимость продукции сферы материального производства и сферы услуг, независимо от национальной принадлежности предприятий, расположенных на территории данной страны).</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Размеры государственного сектора, его доля в национальной экономике, изменяются не только в результате нового строительства и приобретения, но и как следствие приватизации - продажи рентабельных, реконструированных объектов государственного сектора частному капиталу. В 80-х и 90-х годах эта тенденция заметно усилилась.</w:t>
      </w:r>
    </w:p>
    <w:p w:rsidR="00212D31" w:rsidRDefault="0057616F">
      <w:pPr>
        <w:pStyle w:val="a3"/>
        <w:suppressAutoHyphens/>
        <w:spacing w:after="0"/>
        <w:ind w:right="-568" w:firstLine="567"/>
        <w:rPr>
          <w:rFonts w:ascii="Times New Roman" w:hAnsi="Times New Roman" w:cs="Times New Roman"/>
          <w:i/>
          <w:iCs/>
          <w:sz w:val="24"/>
          <w:szCs w:val="24"/>
        </w:rPr>
      </w:pPr>
      <w:r>
        <w:rPr>
          <w:rFonts w:ascii="Times New Roman" w:hAnsi="Times New Roman" w:cs="Times New Roman"/>
          <w:sz w:val="24"/>
          <w:szCs w:val="24"/>
        </w:rPr>
        <w:t xml:space="preserve">Наряду с перечисленными инструментами государственного регулирования экономики, имеющими внутриэкономическую направленность, существует арсенал </w:t>
      </w:r>
      <w:r>
        <w:rPr>
          <w:rFonts w:ascii="Times New Roman" w:hAnsi="Times New Roman" w:cs="Times New Roman"/>
          <w:b/>
          <w:bCs/>
          <w:i/>
          <w:iCs/>
          <w:sz w:val="24"/>
          <w:szCs w:val="24"/>
        </w:rPr>
        <w:t>средств внешнеэкономического регулирования</w:t>
      </w:r>
      <w:r>
        <w:rPr>
          <w:rFonts w:ascii="Times New Roman" w:hAnsi="Times New Roman" w:cs="Times New Roman"/>
          <w:i/>
          <w:iCs/>
          <w:sz w:val="24"/>
          <w:szCs w:val="24"/>
        </w:rPr>
        <w:t>.</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Практически все рычаги воздействия на процесс воспроизводства внутри страны оказывают существенное влияние на внешнеэкономические связи: изменение учетной ставки, налогообложения, новые льготы и субсидии на инвестиции в основной капитал и др.</w:t>
      </w:r>
    </w:p>
    <w:p w:rsidR="00212D31" w:rsidRDefault="0057616F">
      <w:pPr>
        <w:pStyle w:val="a3"/>
        <w:suppressAutoHyphens/>
        <w:spacing w:after="0"/>
        <w:ind w:right="-568" w:firstLine="567"/>
        <w:rPr>
          <w:rFonts w:ascii="Times New Roman" w:hAnsi="Times New Roman" w:cs="Times New Roman"/>
          <w:sz w:val="24"/>
          <w:szCs w:val="24"/>
        </w:rPr>
      </w:pPr>
      <w:r>
        <w:rPr>
          <w:rFonts w:ascii="Times New Roman" w:hAnsi="Times New Roman" w:cs="Times New Roman"/>
          <w:sz w:val="24"/>
          <w:szCs w:val="24"/>
        </w:rPr>
        <w:t>Однако имеются и специальные инструменты непосредственного воздействия на хозяйственные связи с заграницей. Это, в первую очередь, меры стимулирования экспорта товаров, услуг, капиталов, научно-технического и административного опыта: кредитование экспорта, гарантирование экспортных кредитов и инвестиций за рубежом, введение или отмена количественных ограничений, изменение пошлины во внешней торговле; меры по привлечению или ограничению доступа иностранного капитала в экономику страны, изменение условий его функционирования, качественная селекция (с точки зрения отраслевой направленности и технического уровня) поступающего из-за границы капитала, привлечение в страну иностранной рабочей силы, участие в международных экономических организациях, интеграционных государственных объединениях.</w:t>
      </w:r>
    </w:p>
    <w:p w:rsidR="00212D31" w:rsidRDefault="0057616F">
      <w:pPr>
        <w:pStyle w:val="a3"/>
        <w:suppressAutoHyphens/>
        <w:spacing w:after="0"/>
        <w:ind w:right="-568" w:firstLine="567"/>
        <w:rPr>
          <w:rFonts w:ascii="Times New Roman" w:hAnsi="Times New Roman" w:cs="Times New Roman"/>
        </w:rPr>
      </w:pPr>
      <w:r>
        <w:rPr>
          <w:rFonts w:ascii="Times New Roman" w:hAnsi="Times New Roman" w:cs="Times New Roman"/>
          <w:sz w:val="24"/>
          <w:szCs w:val="24"/>
        </w:rPr>
        <w:t>Отдельные инструменты государственной экономической политики могут употребляться в различных целях, в различных сочетаниях и с разной интенсивностью. В зависимости от характера целей будет меняться место того или иного инструмента в арсенале средств государственного регулирования экономики в конкретный период.</w:t>
      </w:r>
    </w:p>
    <w:p w:rsidR="00212D31" w:rsidRDefault="00212D31">
      <w:pPr>
        <w:pStyle w:val="21"/>
        <w:suppressAutoHyphens/>
        <w:ind w:firstLine="567"/>
        <w:jc w:val="center"/>
        <w:rPr>
          <w:b/>
          <w:bCs/>
          <w:sz w:val="28"/>
          <w:szCs w:val="28"/>
        </w:rPr>
      </w:pPr>
    </w:p>
    <w:p w:rsidR="00212D31" w:rsidRDefault="0057616F">
      <w:pPr>
        <w:pStyle w:val="21"/>
        <w:suppressAutoHyphens/>
        <w:ind w:firstLine="567"/>
        <w:jc w:val="center"/>
        <w:rPr>
          <w:b/>
          <w:bCs/>
          <w:sz w:val="28"/>
          <w:szCs w:val="28"/>
        </w:rPr>
      </w:pPr>
      <w:r>
        <w:rPr>
          <w:b/>
          <w:bCs/>
          <w:sz w:val="28"/>
          <w:szCs w:val="28"/>
        </w:rPr>
        <w:t>Государственное регулирование смешанной экономики на современном этапе.</w:t>
      </w:r>
    </w:p>
    <w:p w:rsidR="00212D31" w:rsidRDefault="00212D31">
      <w:pPr>
        <w:pStyle w:val="21"/>
        <w:suppressAutoHyphens/>
        <w:ind w:firstLine="567"/>
        <w:jc w:val="center"/>
        <w:rPr>
          <w:b/>
          <w:bCs/>
          <w:sz w:val="28"/>
          <w:szCs w:val="28"/>
        </w:rPr>
      </w:pPr>
    </w:p>
    <w:p w:rsidR="00212D31" w:rsidRDefault="0057616F">
      <w:pPr>
        <w:pStyle w:val="21"/>
        <w:suppressAutoHyphens/>
        <w:ind w:right="-568" w:firstLine="567"/>
        <w:rPr>
          <w:sz w:val="24"/>
          <w:szCs w:val="24"/>
        </w:rPr>
      </w:pPr>
      <w:r>
        <w:rPr>
          <w:b/>
          <w:bCs/>
          <w:i/>
          <w:iCs/>
          <w:sz w:val="24"/>
          <w:szCs w:val="24"/>
          <w:u w:val="single"/>
        </w:rPr>
        <w:t>Предпосылки новой стратегии государственного управления экономикой.</w:t>
      </w:r>
      <w:r>
        <w:rPr>
          <w:b/>
          <w:bCs/>
          <w:sz w:val="24"/>
          <w:szCs w:val="24"/>
        </w:rPr>
        <w:t xml:space="preserve"> </w:t>
      </w:r>
      <w:r>
        <w:rPr>
          <w:sz w:val="24"/>
          <w:szCs w:val="24"/>
        </w:rPr>
        <w:t xml:space="preserve">Проблема совершенствования государственного управления экономикой и регулирования </w:t>
      </w:r>
      <w:r>
        <w:rPr>
          <w:sz w:val="24"/>
          <w:szCs w:val="24"/>
        </w:rPr>
        <w:lastRenderedPageBreak/>
        <w:t xml:space="preserve">рынков относится к числу основополагающих в экономической  науке. На современном этапе она является особенно актуальной в связи с общесистемным кризисом и появлением пробелов именно в управлении экономикой. Сейчас происходит давно назревший отход от догматически понимаемых постулатов монетаризма и остро ощущается необходимость новой стратегии государственного управления, основанная на концепции активного участия не только государства – регулятора, но и государства – собственника рыночных процессов. </w:t>
      </w:r>
    </w:p>
    <w:p w:rsidR="00212D31" w:rsidRDefault="0057616F">
      <w:pPr>
        <w:pStyle w:val="21"/>
        <w:suppressAutoHyphens/>
        <w:ind w:right="-568" w:firstLine="567"/>
        <w:rPr>
          <w:sz w:val="24"/>
          <w:szCs w:val="24"/>
        </w:rPr>
      </w:pPr>
      <w:r>
        <w:rPr>
          <w:sz w:val="24"/>
          <w:szCs w:val="24"/>
        </w:rPr>
        <w:t xml:space="preserve">В основу предполагаемого подхода положены приоритет национальной и экономической безопасности, ставка на внутренние источники роста и государственное стимулирование развития промышленности, преодоление разрыва между финансовым и реальным секторами экономики и социальная направленность стратегии государственного управления экономических преобразований в стране. </w:t>
      </w:r>
    </w:p>
    <w:p w:rsidR="00212D31" w:rsidRDefault="0057616F">
      <w:pPr>
        <w:pStyle w:val="21"/>
        <w:suppressAutoHyphens/>
        <w:ind w:right="-568" w:firstLine="567"/>
        <w:rPr>
          <w:sz w:val="24"/>
          <w:szCs w:val="24"/>
        </w:rPr>
      </w:pPr>
      <w:r>
        <w:rPr>
          <w:sz w:val="24"/>
          <w:szCs w:val="24"/>
        </w:rPr>
        <w:t xml:space="preserve">В переходные периоды усиление роли государства в экономике необходимо по следующим причинам: </w:t>
      </w:r>
    </w:p>
    <w:p w:rsidR="00212D31" w:rsidRDefault="0057616F">
      <w:pPr>
        <w:pStyle w:val="21"/>
        <w:numPr>
          <w:ilvl w:val="0"/>
          <w:numId w:val="9"/>
        </w:numPr>
        <w:suppressAutoHyphens/>
        <w:ind w:right="-568" w:firstLine="567"/>
        <w:rPr>
          <w:b/>
          <w:bCs/>
          <w:snapToGrid w:val="0"/>
          <w:sz w:val="28"/>
          <w:szCs w:val="28"/>
        </w:rPr>
      </w:pPr>
      <w:r>
        <w:rPr>
          <w:sz w:val="24"/>
          <w:szCs w:val="24"/>
        </w:rPr>
        <w:t>пока не созданы неформальные рыночные институты и неэффективно работает законодательная система государство должно активно поддерживать производство, регулируя основные рынки через государственные холдинги и государственные агентства;</w:t>
      </w:r>
    </w:p>
    <w:p w:rsidR="00212D31" w:rsidRDefault="0057616F">
      <w:pPr>
        <w:pStyle w:val="21"/>
        <w:numPr>
          <w:ilvl w:val="0"/>
          <w:numId w:val="9"/>
        </w:numPr>
        <w:suppressAutoHyphens/>
        <w:ind w:right="-568" w:firstLine="567"/>
        <w:rPr>
          <w:b/>
          <w:bCs/>
          <w:snapToGrid w:val="0"/>
          <w:sz w:val="28"/>
          <w:szCs w:val="28"/>
        </w:rPr>
      </w:pPr>
      <w:r>
        <w:rPr>
          <w:sz w:val="24"/>
          <w:szCs w:val="24"/>
        </w:rPr>
        <w:t>место ушедшего от управления экономикой государства тот час же занимают криминальные структуры, создавая знакомый нам облик «мафиозно-олигархического» капитализма вместо капитализма государственного;</w:t>
      </w:r>
    </w:p>
    <w:p w:rsidR="00212D31" w:rsidRDefault="0057616F">
      <w:pPr>
        <w:pStyle w:val="21"/>
        <w:numPr>
          <w:ilvl w:val="0"/>
          <w:numId w:val="9"/>
        </w:numPr>
        <w:suppressAutoHyphens/>
        <w:ind w:right="-568" w:firstLine="567"/>
        <w:rPr>
          <w:b/>
          <w:bCs/>
          <w:snapToGrid w:val="0"/>
          <w:sz w:val="28"/>
          <w:szCs w:val="28"/>
        </w:rPr>
      </w:pPr>
      <w:r>
        <w:rPr>
          <w:sz w:val="24"/>
          <w:szCs w:val="24"/>
        </w:rPr>
        <w:t>потери при отсутствии государственной поддержки предприятий и отраслей имеет столь масштабный и необратимый характер, что могут привести к безвозвратной утрате новейших технологий, уникальных производств, научных школ и незаменимых специалистов.</w:t>
      </w:r>
    </w:p>
    <w:p w:rsidR="00212D31" w:rsidRDefault="0057616F">
      <w:pPr>
        <w:pStyle w:val="21"/>
        <w:suppressAutoHyphens/>
        <w:ind w:right="-568" w:firstLine="567"/>
        <w:rPr>
          <w:sz w:val="24"/>
          <w:szCs w:val="24"/>
        </w:rPr>
      </w:pPr>
      <w:r>
        <w:rPr>
          <w:sz w:val="24"/>
          <w:szCs w:val="24"/>
        </w:rPr>
        <w:t>Основные направления новой стратегии государственного управления экономикой включают: формирование и усиление государственного сектора экономики; государственное стимулирование роста промышленности по приоритетным направлениям и поддержку инновационного процесса; государственное регулирование товарных, финансовых и информационных рынков, внешнеэкономических процессов; государственное управление на региональном уровне.</w:t>
      </w:r>
    </w:p>
    <w:p w:rsidR="00212D31" w:rsidRDefault="0057616F">
      <w:pPr>
        <w:pStyle w:val="21"/>
        <w:suppressAutoHyphens/>
        <w:ind w:right="-568" w:firstLine="567"/>
        <w:rPr>
          <w:sz w:val="24"/>
          <w:szCs w:val="24"/>
        </w:rPr>
      </w:pPr>
      <w:r>
        <w:rPr>
          <w:b/>
          <w:bCs/>
          <w:i/>
          <w:iCs/>
          <w:sz w:val="24"/>
          <w:szCs w:val="24"/>
          <w:u w:val="single"/>
        </w:rPr>
        <w:t>Управление государственной собственностью; структура управления государственным сектором экономики.</w:t>
      </w:r>
      <w:r>
        <w:rPr>
          <w:b/>
          <w:bCs/>
          <w:sz w:val="24"/>
          <w:szCs w:val="24"/>
        </w:rPr>
        <w:t xml:space="preserve"> </w:t>
      </w:r>
      <w:r>
        <w:rPr>
          <w:sz w:val="24"/>
          <w:szCs w:val="24"/>
        </w:rPr>
        <w:t xml:space="preserve">На современном этапе предлагается сделать основную ставку  на усиление государственного влияния в экономике путем эффективного использования государственной  собственности, которая в годы реформ подверглась продаже. Но полученные от этого суммы, составляя менее 1% ВВП, не играют решающую роль в государственных доходах. Дивиденды от всей государственной собственности составили 400 млрд. неденоминированных рублей. В 1998 году поступление дивидендов резко сокращается, и их объем не превысит 0,03% от доходов бюджета. Таким образом, сейчас все еще немалая государственная собственность практически не дает дохода государству. </w:t>
      </w:r>
    </w:p>
    <w:p w:rsidR="00212D31" w:rsidRDefault="0057616F">
      <w:pPr>
        <w:pStyle w:val="21"/>
        <w:suppressAutoHyphens/>
        <w:ind w:right="-568" w:firstLine="567"/>
        <w:rPr>
          <w:sz w:val="24"/>
          <w:szCs w:val="24"/>
        </w:rPr>
      </w:pPr>
      <w:r>
        <w:rPr>
          <w:sz w:val="24"/>
          <w:szCs w:val="24"/>
        </w:rPr>
        <w:t xml:space="preserve">В тяжелые кризисные периоды совершенствование и координацию системы управления экономикой необходимо строить, опираясь на государственные права собственности, которые не менее значимы чем частные. Для этого предполагается на основе имеющихся казенных предприятий, государственных унитарных коммерческих предприятий а также компаний с преобладающей государственной собственностью организационно оформлять государственный сектор экономики, состоящий преимущественно из крупных вертикально интегрированных государственных научно производственных компаний – государственных холдингов, сформированных в основном по отраслевому принципу. Государственные холдинги организуют управление государственной собственностью, используя средства и методы корпоративного управления. Они являются экономически независимыми предприятиями, действующими на рынке в интересах государства – собственника, оговоренных в уставных документах. Цели </w:t>
      </w:r>
      <w:r>
        <w:rPr>
          <w:sz w:val="24"/>
          <w:szCs w:val="24"/>
        </w:rPr>
        <w:lastRenderedPageBreak/>
        <w:t xml:space="preserve">государственных холдингов – обеспечение национальной экономической безопасности страны и развитие экономики. Эти цели как и конкретные задачи определяются государством посредством индикативных планов. </w:t>
      </w:r>
    </w:p>
    <w:p w:rsidR="00212D31" w:rsidRDefault="0057616F">
      <w:pPr>
        <w:pStyle w:val="21"/>
        <w:suppressAutoHyphens/>
        <w:ind w:right="-568" w:firstLine="567"/>
        <w:rPr>
          <w:sz w:val="24"/>
          <w:szCs w:val="24"/>
        </w:rPr>
      </w:pPr>
      <w:r>
        <w:rPr>
          <w:b/>
          <w:bCs/>
          <w:i/>
          <w:iCs/>
          <w:sz w:val="24"/>
          <w:szCs w:val="24"/>
          <w:u w:val="single"/>
        </w:rPr>
        <w:t>Государственная поддержка инновационных процессов.</w:t>
      </w:r>
      <w:r>
        <w:rPr>
          <w:b/>
          <w:bCs/>
          <w:sz w:val="24"/>
          <w:szCs w:val="24"/>
        </w:rPr>
        <w:t xml:space="preserve"> </w:t>
      </w:r>
      <w:r>
        <w:rPr>
          <w:sz w:val="24"/>
          <w:szCs w:val="24"/>
        </w:rPr>
        <w:t>Эффективность регулирования экономики государством в период научно-технической революции во многом определятся его влиянием на инновационный процесс. Основным преимуществом централизованной системы управления является возможность концентрации ресурсов и научных кадров на стратегических инновационных направлениях. Передовые страны достаточно близко подошли к оптимальной конвергентной системе инноваций. В условиях современной России инновационный бизнес является чрезвычайно рискованным и привлечение средств отечественных и зарубежных инвесторов возможно при компенсирующей риски доходности или твердых государственных гарантиях в рамках структур, хорошо контролируемых самими инвесторами. Большинство передовых стран достигло высоких уровней развития вследствие опережающего роста науки и инноваций по отношению к промышленности. При этом такие страны, как Япония, даже в трудные периоды истории наращивали ассигнования на НИОКР, учитывая их значение для будущего подъема производства. России, несмотря на кризисное состояние экономики, необходимо следовать той же стратегической линии, обеспечивая финансирование, предусмотренное в законе о науке, придавая защищенность соответствующим статьям бюджетного финансирования.</w:t>
      </w:r>
    </w:p>
    <w:p w:rsidR="00212D31" w:rsidRDefault="0057616F">
      <w:pPr>
        <w:pStyle w:val="21"/>
        <w:suppressAutoHyphens/>
        <w:ind w:right="-568" w:firstLine="567"/>
        <w:rPr>
          <w:sz w:val="24"/>
          <w:szCs w:val="24"/>
        </w:rPr>
      </w:pPr>
      <w:r>
        <w:rPr>
          <w:b/>
          <w:bCs/>
          <w:i/>
          <w:iCs/>
          <w:sz w:val="24"/>
          <w:szCs w:val="24"/>
          <w:u w:val="single"/>
        </w:rPr>
        <w:t xml:space="preserve">Государственное регулирование товарных, финансовых и информационных рынков. </w:t>
      </w:r>
      <w:r>
        <w:rPr>
          <w:sz w:val="24"/>
          <w:szCs w:val="24"/>
        </w:rPr>
        <w:t xml:space="preserve">Государственное регулирование рынков составляет наиболее развитую часть государственного управления экономикой. Рынок в той или иной форме существовал всегда и во всех странах регулировался государством с момента его возникновения. Накоплен значительный арсенал приемов государственного регулирования. Спецификой современного этапа являются резкое усиление роли и увеличение объемов финансовых и информационных рынков, формирование новых информационно-финансовых институтов, регламентирующих и регулирующих рынки. Россия, несколько отставая от передовых стран в этом направлении, может использовать накопленный опыт. Так же как отрасли и отраслевые комплексы,  соответственные им рынки классифицируются по степени их важности  для национальной и экономической безопасности страны, использования имеющегося потенциала российских компаний для отвоевания  данного рынка у иностранных конкурентов и дальнейшего закрепления на соответствующем рынке. В зависимости от места на классификационной шкале выбирается модель государственного регулирования внешнеэкономической деятельности: от значительного протекционизма до полной открытости, а так же необходимая степень прямого государственного управления. </w:t>
      </w:r>
    </w:p>
    <w:p w:rsidR="00212D31" w:rsidRDefault="0057616F">
      <w:pPr>
        <w:pStyle w:val="21"/>
        <w:suppressAutoHyphens/>
        <w:ind w:right="-568" w:firstLine="567"/>
        <w:rPr>
          <w:sz w:val="24"/>
          <w:szCs w:val="24"/>
        </w:rPr>
      </w:pPr>
      <w:r>
        <w:rPr>
          <w:sz w:val="24"/>
          <w:szCs w:val="24"/>
        </w:rPr>
        <w:t xml:space="preserve">Государство способствует созданию на каждом привлекательном для страны рынке трех – четырех научно-производственных корпораций и ФПГ, контролирующих до 60-70% внутреннего рынка. Для стратегически жизненно важных рынков одна из этих ФПГ должна иметь форму государственного холдинга. Целесообразно так же привлекать на некоторые рынки иностранные ТНК, поддерживающие в заданных пределах конкуренцию и способствующих подтягиванию качества продукции к мировому уровню. </w:t>
      </w:r>
    </w:p>
    <w:p w:rsidR="00212D31" w:rsidRDefault="0057616F">
      <w:pPr>
        <w:pStyle w:val="21"/>
        <w:suppressAutoHyphens/>
        <w:ind w:right="-568" w:firstLine="567"/>
        <w:rPr>
          <w:sz w:val="24"/>
          <w:szCs w:val="24"/>
        </w:rPr>
      </w:pPr>
      <w:r>
        <w:rPr>
          <w:sz w:val="24"/>
          <w:szCs w:val="24"/>
        </w:rPr>
        <w:t xml:space="preserve">Регулирующий данный рынок государственный орган (министерство, госкомитет и т. п.) лицензируют его участников и контролирует исполнение установленных правил поведения на рынке и соблюдения его нормативов. На стратегически важных или жизнеобеспечивающих рынках (продовольственный) холдинг проводит государственную политику, направленную на поддержание целевых цен путем закупки продукции и товарных интервенций. Для экспортоориентированных высокотехнологичных отраслей государство в рамках государственного холдинга создает специализированные компании, занимающиеся маркетингом, проведением товаров на внешние рынки. </w:t>
      </w:r>
    </w:p>
    <w:p w:rsidR="00212D31" w:rsidRDefault="0057616F">
      <w:pPr>
        <w:pStyle w:val="21"/>
        <w:suppressAutoHyphens/>
        <w:ind w:right="-568" w:firstLine="567"/>
        <w:rPr>
          <w:sz w:val="24"/>
          <w:szCs w:val="24"/>
        </w:rPr>
      </w:pPr>
      <w:r>
        <w:rPr>
          <w:sz w:val="24"/>
          <w:szCs w:val="24"/>
        </w:rPr>
        <w:t xml:space="preserve">Регулирование товарных рынков во многом определяется регулированием финансового рынка. При этом необходимым условием подъема экономики являются </w:t>
      </w:r>
      <w:r>
        <w:rPr>
          <w:sz w:val="24"/>
          <w:szCs w:val="24"/>
        </w:rPr>
        <w:lastRenderedPageBreak/>
        <w:t xml:space="preserve">стабильность национальной валюты не столько по отношению к доллару и другим СКВ, сколько в контролируемой государством предсказуемости ее изменений. </w:t>
      </w:r>
    </w:p>
    <w:p w:rsidR="00212D31" w:rsidRDefault="0057616F">
      <w:pPr>
        <w:pStyle w:val="21"/>
        <w:suppressAutoHyphens/>
        <w:ind w:right="-568" w:firstLine="567"/>
        <w:rPr>
          <w:sz w:val="24"/>
          <w:szCs w:val="24"/>
        </w:rPr>
      </w:pPr>
      <w:r>
        <w:rPr>
          <w:sz w:val="24"/>
          <w:szCs w:val="24"/>
        </w:rPr>
        <w:t xml:space="preserve">Финансовые рынки передовых стран играют огромную роль в поддержании высокого объема их внутренних рынков, составляя около 50% ВВП. Объем российского фондового рынка и особенно рынок акций не соответствуют современному уровню нашей промышленности, а тем более ее потенциалу. У большинства компаний не хватает опыта и средств для продвижения своих акций на рынке, поэтому на данном этапе государство должно помочь расширению активов компаний, первичному размещению их акций. </w:t>
      </w:r>
    </w:p>
    <w:p w:rsidR="00212D31" w:rsidRDefault="0057616F">
      <w:pPr>
        <w:pStyle w:val="21"/>
        <w:suppressAutoHyphens/>
        <w:ind w:right="-568" w:firstLine="567"/>
        <w:rPr>
          <w:sz w:val="24"/>
          <w:szCs w:val="24"/>
        </w:rPr>
      </w:pPr>
      <w:r>
        <w:rPr>
          <w:sz w:val="24"/>
          <w:szCs w:val="24"/>
        </w:rPr>
        <w:t>Государство может реализовать свои цели обеспечения наблюдаемости и управляемости экономикой, осуществляя следующие мероприятия по установлению контроля над информационными рынками: информационно обустроить основные товарные рынки, обеспечить лицензирование участников рынка, сертификацию использованной информации, обучение специалистов по каждому сегменту рынка, создать базы данных по всем участникам рынка, их активам, финансовому состоянию, задолженностям и т. д.</w:t>
      </w:r>
    </w:p>
    <w:p w:rsidR="00212D31" w:rsidRDefault="0057616F">
      <w:pPr>
        <w:pStyle w:val="21"/>
        <w:suppressAutoHyphens/>
        <w:ind w:right="-568" w:firstLine="567"/>
        <w:rPr>
          <w:sz w:val="24"/>
          <w:szCs w:val="24"/>
        </w:rPr>
      </w:pPr>
      <w:r>
        <w:rPr>
          <w:b/>
          <w:bCs/>
          <w:i/>
          <w:iCs/>
          <w:sz w:val="24"/>
          <w:szCs w:val="24"/>
          <w:u w:val="single"/>
        </w:rPr>
        <w:t>Государственное регулирование внешнеэкономических процессов.</w:t>
      </w:r>
      <w:r>
        <w:rPr>
          <w:sz w:val="24"/>
          <w:szCs w:val="24"/>
        </w:rPr>
        <w:t xml:space="preserve"> Стремление к открытости экономики в период общей глобализации вполне закономерно. Исследования Гарвардского университета, проведенные по 115 странам, показали, что в тех странах, где проводилась политика закрытости экономики среднегодовой рост ВВП составил 0.7%, а при политике открытости этот показатель был примерно в 5 раз больше. Однако определенные меры протекционизма имеются сейчас практически во всех странах. Для развитых стран весьма характерна тарифная эскалация. То есть разрыв импортных пошлин на сырье и готовую продукцию. Характерно. Что в период перехода к рынку многие страны после первоначальной либерализации внешней торговли прибегают к протекционистским мерам. Так, Россия в первые годы реформ была полностью открыта для импорта. Сейчас пришла пора перехода к более дифференцированной целенаправленной внешнеэкономической политике. Нуждается в пересмотре отраслевые системы нетарифных торговых ограничений (технические стандарты, санитарные нормы и т. д.) для более их эффективного применения как средств защиты наиболее уязвимых сегментов рынка, например рынка мясопродуктов. Предстоит больше внимания уделить вопросам взаимосвязи внешней торговли и экономической деятельность зарубежных предприятий в России с проблемой охраны окружающей среды. Крайне важно восстановить государственную монополию внешней торговли на некоторые сырьевые и доходообразующие товары, расширить сеть государственных внешнеторговых фирм для продвижения отечественных товаров на мировые рынки. Взяв на себя заботу по организации рекламы, маркетинга и т. д. государство поможет своим компаниям сократить трансакционные издержки и повысить их конкурентоспособность, что особенно важно для небольших фирм. </w:t>
      </w:r>
    </w:p>
    <w:p w:rsidR="00212D31" w:rsidRDefault="0057616F">
      <w:pPr>
        <w:pStyle w:val="21"/>
        <w:suppressAutoHyphens/>
        <w:ind w:right="-568" w:firstLine="567"/>
        <w:rPr>
          <w:sz w:val="24"/>
          <w:szCs w:val="24"/>
        </w:rPr>
      </w:pPr>
      <w:r>
        <w:rPr>
          <w:b/>
          <w:bCs/>
          <w:i/>
          <w:iCs/>
          <w:sz w:val="24"/>
          <w:szCs w:val="24"/>
          <w:u w:val="single"/>
        </w:rPr>
        <w:t>Государственное управление на региональном уровне.</w:t>
      </w:r>
      <w:r>
        <w:rPr>
          <w:sz w:val="24"/>
          <w:szCs w:val="24"/>
        </w:rPr>
        <w:t xml:space="preserve"> Проблема государственного управления  регулирования тесно связана с региональной политикой. На начальном этапе реформ был взят курс на предоставление регионам максимальной самостоятельности в рамках Федерации. Однако предоставление регионам права почти бесконтрольно распоряжаться трансфертами и региональными бюджетами привело к неэффективному использованию средств в отдельных регионах. Попытка ограничения в регионах действий власти наталкивались на сопротивление субъектов федерации часть из которых сумела добиться особых условий в разграничении полномочий с центром, что создало опасность сепаратизма и превращения федерации в конфедерацию. Предотвращение ее – одна из задач государственного управления экономикой. Кроме того, федеральный центр должен обеспечивать равноправное развитие регионов и устранение региональных диспропорций. Для укрепления единого экономического пространства необходимо бороться со всеми проявлениями ограничений межрегиональной торговли.</w:t>
      </w:r>
    </w:p>
    <w:p w:rsidR="00212D31" w:rsidRDefault="0057616F">
      <w:pPr>
        <w:pStyle w:val="21"/>
        <w:suppressAutoHyphens/>
        <w:ind w:right="-568" w:firstLine="567"/>
        <w:rPr>
          <w:sz w:val="24"/>
          <w:szCs w:val="24"/>
        </w:rPr>
      </w:pPr>
      <w:r>
        <w:rPr>
          <w:b/>
          <w:bCs/>
          <w:i/>
          <w:iCs/>
          <w:sz w:val="24"/>
          <w:szCs w:val="24"/>
          <w:u w:val="single"/>
        </w:rPr>
        <w:t>Институциональное обеспечение стратегии государственного правления экономикой.</w:t>
      </w:r>
      <w:r>
        <w:rPr>
          <w:sz w:val="24"/>
          <w:szCs w:val="24"/>
        </w:rPr>
        <w:t xml:space="preserve"> Проведение новой политики государственного управления экономикой предполагает совершенствование формальных и неформальных институтов. Нормативно-</w:t>
      </w:r>
      <w:r>
        <w:rPr>
          <w:sz w:val="24"/>
          <w:szCs w:val="24"/>
        </w:rPr>
        <w:lastRenderedPageBreak/>
        <w:t>законодательное обеспечение государственной стратеги управления и регулирования предусматривает следующие мероприятия:</w:t>
      </w:r>
    </w:p>
    <w:p w:rsidR="00212D31" w:rsidRDefault="0057616F">
      <w:pPr>
        <w:pStyle w:val="21"/>
        <w:numPr>
          <w:ilvl w:val="0"/>
          <w:numId w:val="10"/>
        </w:numPr>
        <w:suppressAutoHyphens/>
        <w:ind w:right="-568" w:firstLine="567"/>
        <w:rPr>
          <w:sz w:val="24"/>
          <w:szCs w:val="24"/>
        </w:rPr>
      </w:pPr>
      <w:r>
        <w:rPr>
          <w:sz w:val="24"/>
          <w:szCs w:val="24"/>
        </w:rPr>
        <w:t>статус государственной компании (госхолдинга) и право государства по отношению к ней определить в законе «О государственных компаниях (госхолдингах)»;</w:t>
      </w:r>
    </w:p>
    <w:p w:rsidR="00212D31" w:rsidRDefault="0057616F">
      <w:pPr>
        <w:pStyle w:val="21"/>
        <w:numPr>
          <w:ilvl w:val="0"/>
          <w:numId w:val="10"/>
        </w:numPr>
        <w:suppressAutoHyphens/>
        <w:ind w:right="-568" w:firstLine="567"/>
        <w:rPr>
          <w:sz w:val="24"/>
          <w:szCs w:val="24"/>
        </w:rPr>
      </w:pPr>
      <w:r>
        <w:rPr>
          <w:sz w:val="24"/>
          <w:szCs w:val="24"/>
        </w:rPr>
        <w:t>в законе «О государственной собственности в экономике» оговорить специфические права государства в отношении акционерных обществ, в которых имеется государственная собственность;</w:t>
      </w:r>
    </w:p>
    <w:p w:rsidR="00212D31" w:rsidRDefault="0057616F">
      <w:pPr>
        <w:pStyle w:val="21"/>
        <w:numPr>
          <w:ilvl w:val="0"/>
          <w:numId w:val="10"/>
        </w:numPr>
        <w:suppressAutoHyphens/>
        <w:ind w:right="-568" w:firstLine="567"/>
        <w:rPr>
          <w:sz w:val="24"/>
          <w:szCs w:val="24"/>
        </w:rPr>
      </w:pPr>
      <w:r>
        <w:rPr>
          <w:sz w:val="24"/>
          <w:szCs w:val="24"/>
        </w:rPr>
        <w:t>ускорить разработку Инновационного кодекса, регламентирующего деятельность научных организаций, инновационных фондов, венчурных фирм, государственных органов по сфере инноваций;</w:t>
      </w:r>
    </w:p>
    <w:p w:rsidR="00212D31" w:rsidRDefault="0057616F">
      <w:pPr>
        <w:pStyle w:val="21"/>
        <w:numPr>
          <w:ilvl w:val="0"/>
          <w:numId w:val="10"/>
        </w:numPr>
        <w:suppressAutoHyphens/>
        <w:ind w:right="-568" w:firstLine="567"/>
        <w:rPr>
          <w:sz w:val="24"/>
          <w:szCs w:val="24"/>
        </w:rPr>
      </w:pPr>
      <w:r>
        <w:rPr>
          <w:sz w:val="24"/>
          <w:szCs w:val="24"/>
        </w:rPr>
        <w:t>предоставить государству право определить экономические ориентиры развития, обязанности государственных и частных предприятий относительно этих рекомендаций призван зафиксировать закон «Об индикативном планировании»;</w:t>
      </w:r>
    </w:p>
    <w:p w:rsidR="00212D31" w:rsidRDefault="0057616F">
      <w:pPr>
        <w:pStyle w:val="21"/>
        <w:numPr>
          <w:ilvl w:val="0"/>
          <w:numId w:val="10"/>
        </w:numPr>
        <w:suppressAutoHyphens/>
        <w:ind w:right="-568" w:firstLine="567"/>
        <w:rPr>
          <w:sz w:val="24"/>
          <w:szCs w:val="24"/>
        </w:rPr>
      </w:pPr>
      <w:r>
        <w:rPr>
          <w:sz w:val="24"/>
          <w:szCs w:val="24"/>
        </w:rPr>
        <w:t>необходим комплекс законов и нормативных актов, регламентирующих деятельность государства на информационном рынке, его права по лицензированию участников рынка, сертифицированию рыночной информации и т. д.</w:t>
      </w:r>
    </w:p>
    <w:p w:rsidR="00212D31" w:rsidRDefault="0057616F">
      <w:pPr>
        <w:pStyle w:val="21"/>
        <w:suppressAutoHyphens/>
        <w:ind w:right="-568" w:firstLine="567"/>
        <w:rPr>
          <w:sz w:val="24"/>
          <w:szCs w:val="24"/>
        </w:rPr>
      </w:pPr>
      <w:r>
        <w:rPr>
          <w:sz w:val="24"/>
          <w:szCs w:val="24"/>
        </w:rPr>
        <w:t xml:space="preserve">Одновременно предстоит разработать законодательную базу, надежную систему стимулов и гарантий для  решения первоочередных задач развития информационных технологий, глобальных компьютерных систем и эффективных коммуникаций, обеспечивающих прорыв в области организации управления на всех уровнях экономики. </w:t>
      </w:r>
    </w:p>
    <w:p w:rsidR="00212D31" w:rsidRDefault="0057616F">
      <w:pPr>
        <w:pStyle w:val="21"/>
        <w:suppressAutoHyphens/>
        <w:ind w:right="-568" w:firstLine="567"/>
        <w:rPr>
          <w:sz w:val="24"/>
          <w:szCs w:val="24"/>
        </w:rPr>
      </w:pPr>
      <w:r>
        <w:rPr>
          <w:sz w:val="24"/>
          <w:szCs w:val="24"/>
        </w:rPr>
        <w:t xml:space="preserve">Конкурентное преимущество на данном  этапе будет иметь страна, которая сможет образовать механизмы быстрого и экономически эффективного освоения создаваемых и заимствованных крупных институциональных моделей, применения их в практике экономической жизни посредством современных информационных технологий, новейших средств массовой информации включая </w:t>
      </w:r>
      <w:r>
        <w:rPr>
          <w:sz w:val="24"/>
          <w:szCs w:val="24"/>
          <w:lang w:val="en-US"/>
        </w:rPr>
        <w:t>Internet</w:t>
      </w:r>
      <w:r>
        <w:rPr>
          <w:sz w:val="24"/>
          <w:szCs w:val="24"/>
        </w:rPr>
        <w:t>. Необходимо создать специальный государственный орган, занимающийся идеологической поддержкой нового этапа реформ стратегического управления экономикой.</w:t>
      </w:r>
    </w:p>
    <w:p w:rsidR="00212D31" w:rsidRDefault="00212D31">
      <w:pPr>
        <w:pStyle w:val="21"/>
        <w:suppressAutoHyphens/>
        <w:ind w:right="-568" w:firstLine="567"/>
        <w:rPr>
          <w:b/>
          <w:bCs/>
          <w:snapToGrid w:val="0"/>
          <w:sz w:val="28"/>
          <w:szCs w:val="28"/>
        </w:rPr>
        <w:sectPr w:rsidR="00212D31">
          <w:type w:val="continuous"/>
          <w:pgSz w:w="11906" w:h="16838"/>
          <w:pgMar w:top="1134" w:right="1134" w:bottom="1134" w:left="1134" w:header="720" w:footer="720" w:gutter="0"/>
          <w:cols w:space="720" w:equalWidth="0">
            <w:col w:w="8972"/>
          </w:cols>
        </w:sectPr>
      </w:pPr>
    </w:p>
    <w:p w:rsidR="00212D31" w:rsidRDefault="00212D31">
      <w:pPr>
        <w:pStyle w:val="21"/>
        <w:suppressAutoHyphens/>
        <w:ind w:left="567" w:firstLine="567"/>
        <w:jc w:val="center"/>
        <w:rPr>
          <w:b/>
          <w:bCs/>
          <w:snapToGrid w:val="0"/>
          <w:sz w:val="28"/>
          <w:szCs w:val="28"/>
        </w:rPr>
      </w:pPr>
    </w:p>
    <w:p w:rsidR="00212D31" w:rsidRDefault="0057616F">
      <w:pPr>
        <w:pStyle w:val="21"/>
        <w:suppressAutoHyphens/>
        <w:ind w:left="567" w:firstLine="567"/>
        <w:jc w:val="center"/>
        <w:rPr>
          <w:snapToGrid w:val="0"/>
          <w:sz w:val="28"/>
          <w:szCs w:val="28"/>
        </w:rPr>
      </w:pPr>
      <w:r>
        <w:rPr>
          <w:b/>
          <w:bCs/>
          <w:snapToGrid w:val="0"/>
          <w:sz w:val="28"/>
          <w:szCs w:val="28"/>
        </w:rPr>
        <w:t>Заключение.</w:t>
      </w:r>
    </w:p>
    <w:p w:rsidR="00212D31" w:rsidRDefault="00212D31">
      <w:pPr>
        <w:suppressAutoHyphens/>
        <w:ind w:firstLine="567"/>
        <w:rPr>
          <w:snapToGrid w:val="0"/>
        </w:rPr>
      </w:pPr>
    </w:p>
    <w:p w:rsidR="00212D31" w:rsidRDefault="0057616F">
      <w:pPr>
        <w:suppressAutoHyphens/>
        <w:ind w:right="-1" w:firstLine="567"/>
        <w:jc w:val="both"/>
        <w:rPr>
          <w:snapToGrid w:val="0"/>
          <w:sz w:val="24"/>
          <w:szCs w:val="24"/>
        </w:rPr>
      </w:pPr>
      <w:r>
        <w:rPr>
          <w:snapToGrid w:val="0"/>
          <w:sz w:val="24"/>
          <w:szCs w:val="24"/>
        </w:rPr>
        <w:t>Минимально необходимые границы регулирования  реального  рынка определяются организацией  денежного обращения,  производством общественных товаров и устранения внешних эффектов.  Максимально  допустимые границы вмешательства государства в экономику определяются перераспределением доходов,  обеспечением некоторого уровня занятости,  противодействием монополизму и инфляции, развитием фундаментальных исследований, проведением региональной политики, реализацией национальных интересов в мировой экономике.</w:t>
      </w:r>
    </w:p>
    <w:p w:rsidR="00212D31" w:rsidRDefault="0057616F">
      <w:pPr>
        <w:suppressAutoHyphens/>
        <w:ind w:right="-1" w:firstLine="567"/>
        <w:jc w:val="both"/>
        <w:rPr>
          <w:snapToGrid w:val="0"/>
          <w:sz w:val="24"/>
          <w:szCs w:val="24"/>
        </w:rPr>
      </w:pPr>
      <w:r>
        <w:rPr>
          <w:snapToGrid w:val="0"/>
          <w:sz w:val="24"/>
          <w:szCs w:val="24"/>
        </w:rPr>
        <w:t>Государство выполняет свои функции,  применяя экономические  и административные методы.  Они  взаимосвязаны и вместе с тем противоположны. Существуют области, где применение административных методов эффективно и не противоречит рыночному механизму.</w:t>
      </w:r>
    </w:p>
    <w:p w:rsidR="00212D31" w:rsidRDefault="0057616F">
      <w:pPr>
        <w:suppressAutoHyphens/>
        <w:ind w:right="-1" w:firstLine="567"/>
        <w:jc w:val="both"/>
        <w:rPr>
          <w:snapToGrid w:val="0"/>
          <w:sz w:val="24"/>
          <w:szCs w:val="24"/>
        </w:rPr>
      </w:pPr>
      <w:r>
        <w:rPr>
          <w:snapToGrid w:val="0"/>
          <w:sz w:val="24"/>
          <w:szCs w:val="24"/>
        </w:rPr>
        <w:t>Предоставляемые  государством  общественные  товары   призваны удовлетворять коллективные потребности,  которые невозможно измерить в денежной форме и которые в связи с этим не может произвести рынок. Общественные товары связывают с одной стороны, коллективные потребности, с другой - налоговую и бюджетную политику государства.  Для производства общественных товаров государство осуществляет налогообложение, которое в соответствии с критерием  Виксселля  должно  формироваться  по прогрессивной шкале.  Структура бюджетных расходов должна соответствовать структура спроса на общественные товары.</w:t>
      </w:r>
    </w:p>
    <w:p w:rsidR="00212D31" w:rsidRDefault="0057616F">
      <w:pPr>
        <w:suppressAutoHyphens/>
        <w:ind w:right="-1" w:firstLine="567"/>
        <w:jc w:val="both"/>
        <w:rPr>
          <w:snapToGrid w:val="0"/>
          <w:sz w:val="24"/>
          <w:szCs w:val="24"/>
        </w:rPr>
      </w:pPr>
      <w:r>
        <w:rPr>
          <w:snapToGrid w:val="0"/>
          <w:sz w:val="24"/>
          <w:szCs w:val="24"/>
        </w:rPr>
        <w:lastRenderedPageBreak/>
        <w:t>В некоторых ситуациях рыночный механизм не может автоматически обеспечить равновесие из-за внешних эффектов,  возникающих в процессах рыночного производства и потребления. Государство вмешивается в экономику и обеспечивает псевдорыночное равновесие. Через специальный налог (налог Пигу)  оно осуществляет перераспределение доходов в пользу тех, кто несет не учтенный рынком ущерб.  Государство вмешивается в ценообразование, чтобы цена на товары и услуги учитывали внешние эффекты.</w:t>
      </w:r>
    </w:p>
    <w:p w:rsidR="00212D31" w:rsidRDefault="0057616F">
      <w:pPr>
        <w:pStyle w:val="25"/>
        <w:suppressAutoHyphens/>
        <w:spacing w:line="240" w:lineRule="auto"/>
        <w:ind w:right="-1"/>
      </w:pPr>
      <w:r>
        <w:t>Выход государства за отчерченные максимальные  границы  делает необходимым разгосударствление экономики.  Проблема особенно актуальна для стран, переходящих от тотального огосударствления экономики к рынку. Хорошо зарекомендовали себя такие способы разгосударствления,  как приватизация собственности,  либерализация рынков,  оздоровление государственного сектора, создание смешанных предприятий. Одним из важнейших преимуществ приватизации является антиинфляционный эффект. Для успешного проведения приватизации необходимо выполнение ряда условий.</w:t>
      </w:r>
    </w:p>
    <w:p w:rsidR="00212D31" w:rsidRDefault="00212D31">
      <w:pPr>
        <w:pStyle w:val="25"/>
        <w:suppressAutoHyphens/>
        <w:spacing w:line="240" w:lineRule="auto"/>
        <w:ind w:right="-568"/>
      </w:pPr>
    </w:p>
    <w:p w:rsidR="00212D31" w:rsidRDefault="0057616F">
      <w:pPr>
        <w:suppressAutoHyphens/>
        <w:ind w:firstLine="567"/>
        <w:jc w:val="center"/>
        <w:rPr>
          <w:b/>
          <w:bCs/>
          <w:snapToGrid w:val="0"/>
          <w:sz w:val="28"/>
          <w:szCs w:val="28"/>
        </w:rPr>
      </w:pPr>
      <w:r>
        <w:rPr>
          <w:b/>
          <w:bCs/>
          <w:snapToGrid w:val="0"/>
          <w:sz w:val="28"/>
          <w:szCs w:val="28"/>
        </w:rPr>
        <w:t>Приложение 1</w:t>
      </w:r>
    </w:p>
    <w:p w:rsidR="00212D31" w:rsidRDefault="00F91188">
      <w:pPr>
        <w:suppressAutoHyphens/>
        <w:ind w:firstLine="567"/>
        <w:jc w:val="center"/>
        <w:rPr>
          <w:snapToGrid w:val="0"/>
          <w:sz w:val="28"/>
          <w:szCs w:val="28"/>
        </w:rPr>
      </w:pPr>
      <w:r>
        <w:rPr>
          <w:noProof/>
        </w:rPr>
        <w:pict>
          <v:group id="_x0000_s1026" style="position:absolute;left:0;text-align:left;margin-left:25.2pt;margin-top:47.85pt;width:374.4pt;height:295.2pt;z-index:251658240" coordorigin="2592,2880" coordsize="6912,5040" o:allowincell="f">
            <v:rect id="_x0000_s1027" style="position:absolute;left:5472;top:2880;width:1296;height:720" strokeweight="2.25pt">
              <v:textbox inset="0,0,0,0">
                <w:txbxContent>
                  <w:p w:rsidR="00212D31" w:rsidRDefault="0057616F">
                    <w:pPr>
                      <w:jc w:val="center"/>
                    </w:pPr>
                    <w:r>
                      <w:t>Общественное благосостояние</w:t>
                    </w:r>
                  </w:p>
                </w:txbxContent>
              </v:textbox>
            </v:rect>
            <v:rect id="_x0000_s1028" style="position:absolute;left:5184;top:3600;width:1872;height:717" fillcolor="silver" strokeweight="2.25pt">
              <v:textbox inset="0,0,0,0">
                <w:txbxContent>
                  <w:p w:rsidR="00212D31" w:rsidRDefault="0057616F">
                    <w:pPr>
                      <w:pStyle w:val="31"/>
                    </w:pPr>
                    <w:r>
                      <w:t>Общественно-политические цели</w:t>
                    </w:r>
                  </w:p>
                </w:txbxContent>
              </v:textbox>
            </v:rect>
            <v:rect id="_x0000_s1029" style="position:absolute;left:4896;top:4320;width:720;height:432">
              <v:textbox inset="0,0,0,0">
                <w:txbxContent>
                  <w:p w:rsidR="00212D31" w:rsidRDefault="0057616F">
                    <w:pPr>
                      <w:jc w:val="center"/>
                    </w:pPr>
                    <w:r>
                      <w:t>свобода</w:t>
                    </w:r>
                  </w:p>
                </w:txbxContent>
              </v:textbox>
            </v:rect>
            <v:rect id="_x0000_s1030" style="position:absolute;left:5616;top:4320;width:864;height:432">
              <v:textbox inset="0,0,0,0">
                <w:txbxContent>
                  <w:p w:rsidR="00212D31" w:rsidRDefault="0057616F">
                    <w:pPr>
                      <w:pStyle w:val="31"/>
                    </w:pPr>
                    <w:r>
                      <w:t>Правовой порядок</w:t>
                    </w:r>
                  </w:p>
                </w:txbxContent>
              </v:textbox>
            </v:rect>
            <v:rect id="_x0000_s1031" style="position:absolute;left:6480;top:4320;width:864;height:432">
              <v:textbox inset="0,0,0,0">
                <w:txbxContent>
                  <w:p w:rsidR="00212D31" w:rsidRDefault="0057616F">
                    <w:pPr>
                      <w:pStyle w:val="31"/>
                    </w:pPr>
                    <w:r>
                      <w:t>безопасность</w:t>
                    </w:r>
                  </w:p>
                </w:txbxContent>
              </v:textbox>
            </v:rect>
            <v:rect id="_x0000_s1032" style="position:absolute;left:4608;top:4752;width:3024;height:285" fillcolor="silver">
              <v:textbox inset="0,0,0,0">
                <w:txbxContent>
                  <w:p w:rsidR="00212D31" w:rsidRDefault="0057616F">
                    <w:pPr>
                      <w:jc w:val="center"/>
                    </w:pPr>
                    <w:r>
                      <w:t>Цели экономической политики</w:t>
                    </w:r>
                  </w:p>
                </w:txbxContent>
              </v:textbox>
            </v:rect>
            <v:rect id="_x0000_s1033" style="position:absolute;left:4176;top:5040;width:4032;height:432" fillcolor="silver">
              <v:textbox inset="0,0,0,0">
                <w:txbxContent>
                  <w:p w:rsidR="00212D31" w:rsidRDefault="0057616F">
                    <w:r>
                      <w:t>Стабильность                     экономический рост</w:t>
                    </w:r>
                  </w:p>
                </w:txbxContent>
              </v:textbox>
            </v:rect>
            <v:line id="_x0000_s1034" style="position:absolute" from="6048,5040" to="6048,5472"/>
            <v:line id="_x0000_s1035" style="position:absolute" from="6048,5472" to="8208,5472" strokeweight="2.25pt"/>
            <v:rect id="_x0000_s1036" style="position:absolute;left:6048;top:5472;width:3456;height:432">
              <v:textbox inset="0,0,0,0">
                <w:txbxContent>
                  <w:p w:rsidR="00212D31" w:rsidRDefault="0057616F">
                    <w:pPr>
                      <w:pStyle w:val="8"/>
                      <w:rPr>
                        <w:sz w:val="20"/>
                        <w:szCs w:val="20"/>
                      </w:rPr>
                    </w:pPr>
                    <w:r>
                      <w:rPr>
                        <w:sz w:val="20"/>
                        <w:szCs w:val="20"/>
                      </w:rPr>
                      <w:t>Структурные цели</w:t>
                    </w:r>
                  </w:p>
                </w:txbxContent>
              </v:textbox>
            </v:rect>
            <v:rect id="_x0000_s1037" style="position:absolute;left:4752;top:5472;width:1296;height:2016">
              <v:textbox inset="0,0,0,0">
                <w:txbxContent>
                  <w:p w:rsidR="00212D31" w:rsidRDefault="0057616F">
                    <w:pPr>
                      <w:jc w:val="center"/>
                    </w:pPr>
                    <w:r>
                      <w:t>Внешнеэкономическая стабильность</w:t>
                    </w:r>
                  </w:p>
                  <w:p w:rsidR="00212D31" w:rsidRDefault="0057616F">
                    <w:pPr>
                      <w:pStyle w:val="31"/>
                      <w:rPr>
                        <w:i/>
                        <w:iCs/>
                      </w:rPr>
                    </w:pPr>
                    <w:r>
                      <w:rPr>
                        <w:i/>
                        <w:iCs/>
                      </w:rPr>
                      <w:t>(стабильность платежного баланса)</w:t>
                    </w:r>
                  </w:p>
                </w:txbxContent>
              </v:textbox>
            </v:rect>
            <v:line id="_x0000_s1038" style="position:absolute" from="6048,5040" to="6048,7488" strokeweight="2.25pt"/>
            <v:rect id="_x0000_s1039" style="position:absolute;left:2592;top:5472;width:2160;height:717">
              <v:textbox inset="0,0,0,0">
                <w:txbxContent>
                  <w:p w:rsidR="00212D31" w:rsidRDefault="0057616F">
                    <w:pPr>
                      <w:jc w:val="center"/>
                    </w:pPr>
                    <w:r>
                      <w:t>Стабильность национальной экономики</w:t>
                    </w:r>
                  </w:p>
                </w:txbxContent>
              </v:textbox>
            </v:rect>
            <v:rect id="_x0000_s1040" style="position:absolute;left:3744;top:6192;width:1008;height:1296">
              <v:textbox inset="0,0,0,0">
                <w:txbxContent>
                  <w:p w:rsidR="00212D31" w:rsidRDefault="0057616F">
                    <w:pPr>
                      <w:jc w:val="center"/>
                    </w:pPr>
                    <w:r>
                      <w:t>Стабильность цен</w:t>
                    </w:r>
                  </w:p>
                </w:txbxContent>
              </v:textbox>
            </v:rect>
            <v:rect id="_x0000_s1041" style="position:absolute;left:2592;top:6192;width:1152;height:1296">
              <v:textbox inset="0,0,0,0">
                <w:txbxContent>
                  <w:p w:rsidR="00212D31" w:rsidRDefault="0057616F">
                    <w:pPr>
                      <w:jc w:val="center"/>
                    </w:pPr>
                    <w:r>
                      <w:t>Полная занятость</w:t>
                    </w:r>
                  </w:p>
                </w:txbxContent>
              </v:textbox>
            </v:rect>
            <v:rect id="_x0000_s1042" style="position:absolute;left:6048;top:5904;width:576;height:1581">
              <v:textbox inset="0,0,0,0">
                <w:txbxContent>
                  <w:p w:rsidR="00212D31" w:rsidRDefault="0057616F">
                    <w:pPr>
                      <w:jc w:val="center"/>
                    </w:pPr>
                    <w:r>
                      <w:t>Отраслевая структура</w:t>
                    </w:r>
                  </w:p>
                </w:txbxContent>
              </v:textbox>
            </v:rect>
            <v:rect id="_x0000_s1043" style="position:absolute;left:6624;top:5904;width:576;height:1581">
              <v:textbox inset="0,0,0,0">
                <w:txbxContent>
                  <w:p w:rsidR="00212D31" w:rsidRDefault="0057616F">
                    <w:pPr>
                      <w:jc w:val="center"/>
                    </w:pPr>
                    <w:r>
                      <w:t>Региональная структура</w:t>
                    </w:r>
                  </w:p>
                </w:txbxContent>
              </v:textbox>
            </v:rect>
            <v:rect id="_x0000_s1044" style="position:absolute;left:7200;top:5904;width:576;height:1581">
              <v:textbox inset="0,0,0,0">
                <w:txbxContent>
                  <w:p w:rsidR="00212D31" w:rsidRDefault="0057616F">
                    <w:pPr>
                      <w:jc w:val="center"/>
                    </w:pPr>
                    <w:r>
                      <w:t>инфраструктура</w:t>
                    </w:r>
                  </w:p>
                </w:txbxContent>
              </v:textbox>
            </v:rect>
            <v:rect id="_x0000_s1045" style="position:absolute;left:7776;top:5904;width:576;height:1581">
              <v:textbox inset="0,0,0,0">
                <w:txbxContent>
                  <w:p w:rsidR="00212D31" w:rsidRDefault="0057616F">
                    <w:pPr>
                      <w:jc w:val="center"/>
                    </w:pPr>
                    <w:r>
                      <w:t>Рыночная структура</w:t>
                    </w:r>
                  </w:p>
                </w:txbxContent>
              </v:textbox>
            </v:rect>
            <v:rect id="_x0000_s1046" style="position:absolute;left:8352;top:5904;width:576;height:1581">
              <v:textbox inset="0,0,0,0">
                <w:txbxContent>
                  <w:p w:rsidR="00212D31" w:rsidRDefault="0057616F">
                    <w:pPr>
                      <w:jc w:val="center"/>
                    </w:pPr>
                    <w:r>
                      <w:t>Структура внешней торговли</w:t>
                    </w:r>
                  </w:p>
                </w:txbxContent>
              </v:textbox>
            </v:rect>
            <v:rect id="_x0000_s1047" style="position:absolute;left:8928;top:5904;width:576;height:1581">
              <v:textbox inset="0,0,0,0">
                <w:txbxContent>
                  <w:p w:rsidR="00212D31" w:rsidRDefault="0057616F">
                    <w:pPr>
                      <w:jc w:val="center"/>
                    </w:pPr>
                    <w:r>
                      <w:t>Структура распределения</w:t>
                    </w:r>
                  </w:p>
                </w:txbxContent>
              </v:textbox>
            </v:rect>
            <v:line id="_x0000_s1048" style="position:absolute" from="2592,7488" to="9504,7488" strokeweight="2.25pt"/>
            <v:rect id="_x0000_s1049" style="position:absolute;left:2592;top:7488;width:6912;height:432">
              <v:textbox inset="0,0,0,0">
                <w:txbxContent>
                  <w:p w:rsidR="00212D31" w:rsidRDefault="0057616F">
                    <w:pPr>
                      <w:pStyle w:val="8"/>
                      <w:rPr>
                        <w:sz w:val="20"/>
                        <w:szCs w:val="20"/>
                      </w:rPr>
                    </w:pPr>
                    <w:r>
                      <w:rPr>
                        <w:sz w:val="20"/>
                        <w:szCs w:val="20"/>
                      </w:rPr>
                      <w:t>Цели экономической политики, выходящие за пределы этой классификации.</w:t>
                    </w:r>
                  </w:p>
                </w:txbxContent>
              </v:textbox>
            </v:rect>
          </v:group>
        </w:pict>
      </w:r>
      <w:r w:rsidR="0057616F">
        <w:rPr>
          <w:snapToGrid w:val="0"/>
          <w:sz w:val="28"/>
          <w:szCs w:val="28"/>
        </w:rPr>
        <w:t>Пирамида целей.</w:t>
      </w:r>
    </w:p>
    <w:p w:rsidR="00212D31" w:rsidRDefault="0057616F">
      <w:pPr>
        <w:pStyle w:val="9"/>
        <w:suppressAutoHyphens/>
        <w:spacing w:line="240" w:lineRule="auto"/>
        <w:ind w:firstLine="567"/>
        <w:jc w:val="center"/>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lastRenderedPageBreak/>
        <w:t>Приложение 2</w:t>
      </w:r>
    </w:p>
    <w:p w:rsidR="00212D31" w:rsidRDefault="00212D31">
      <w:pPr>
        <w:suppressAutoHyphens/>
        <w:ind w:firstLine="567"/>
      </w:pPr>
    </w:p>
    <w:p w:rsidR="00212D31" w:rsidRDefault="00F91188">
      <w:pPr>
        <w:pStyle w:val="a6"/>
        <w:tabs>
          <w:tab w:val="clear" w:pos="4153"/>
          <w:tab w:val="clear" w:pos="8306"/>
        </w:tabs>
        <w:suppressAutoHyphens/>
        <w:ind w:firstLine="567"/>
        <w:jc w:val="center"/>
        <w:rPr>
          <w:noProof/>
        </w:rPr>
      </w:pPr>
      <w:r>
        <w:rPr>
          <w:noProof/>
        </w:rPr>
        <w:pict>
          <v:group id="_x0000_s1050" style="position:absolute;left:0;text-align:left;margin-left:10.8pt;margin-top:14.75pt;width:396pt;height:532.8pt;z-index:251659264" coordorigin="2016,2246" coordsize="7920,10656" o:allowincell="f">
            <v:rect id="_x0000_s1051" style="position:absolute;left:2160;top:2246;width:7632;height:720" strokeweight="3pt">
              <v:textbox>
                <w:txbxContent>
                  <w:p w:rsidR="00212D31" w:rsidRDefault="0057616F">
                    <w:pPr>
                      <w:jc w:val="center"/>
                      <w:rPr>
                        <w:b/>
                        <w:bCs/>
                        <w:i/>
                        <w:iCs/>
                        <w:sz w:val="28"/>
                        <w:szCs w:val="28"/>
                        <w:u w:val="single"/>
                      </w:rPr>
                    </w:pPr>
                    <w:r>
                      <w:rPr>
                        <w:b/>
                        <w:bCs/>
                        <w:i/>
                        <w:iCs/>
                        <w:sz w:val="28"/>
                        <w:szCs w:val="28"/>
                        <w:u w:val="single"/>
                      </w:rPr>
                      <w:t>Инструменты экономической политики.</w:t>
                    </w:r>
                  </w:p>
                </w:txbxContent>
              </v:textbox>
            </v:rect>
            <v:rect id="_x0000_s1052" style="position:absolute;left:2016;top:3398;width:2304;height:432">
              <v:textbox>
                <w:txbxContent>
                  <w:p w:rsidR="00212D31" w:rsidRDefault="0057616F">
                    <w:pPr>
                      <w:jc w:val="center"/>
                      <w:rPr>
                        <w:sz w:val="24"/>
                        <w:szCs w:val="24"/>
                      </w:rPr>
                    </w:pPr>
                    <w:r>
                      <w:rPr>
                        <w:sz w:val="24"/>
                        <w:szCs w:val="24"/>
                      </w:rPr>
                      <w:t>административные</w:t>
                    </w:r>
                  </w:p>
                </w:txbxContent>
              </v:textbox>
            </v:rect>
            <v:rect id="_x0000_s1053" style="position:absolute;left:7488;top:3398;width:2304;height:432">
              <v:textbox>
                <w:txbxContent>
                  <w:p w:rsidR="00212D31" w:rsidRDefault="0057616F">
                    <w:pPr>
                      <w:jc w:val="center"/>
                      <w:rPr>
                        <w:sz w:val="24"/>
                        <w:szCs w:val="24"/>
                      </w:rPr>
                    </w:pPr>
                    <w:r>
                      <w:rPr>
                        <w:sz w:val="24"/>
                        <w:szCs w:val="24"/>
                      </w:rPr>
                      <w:t>институционные</w:t>
                    </w:r>
                  </w:p>
                </w:txbxContent>
              </v:textbox>
            </v:rect>
            <v:rect id="_x0000_s1054" style="position:absolute;left:4752;top:3398;width:2304;height:432">
              <v:textbox>
                <w:txbxContent>
                  <w:p w:rsidR="00212D31" w:rsidRDefault="0057616F">
                    <w:pPr>
                      <w:jc w:val="center"/>
                      <w:rPr>
                        <w:sz w:val="24"/>
                        <w:szCs w:val="24"/>
                      </w:rPr>
                    </w:pPr>
                    <w:r>
                      <w:rPr>
                        <w:sz w:val="24"/>
                        <w:szCs w:val="24"/>
                      </w:rPr>
                      <w:t>экономические</w:t>
                    </w:r>
                  </w:p>
                </w:txbxContent>
              </v:textbox>
            </v:rect>
            <v:rect id="_x0000_s1055" style="position:absolute;left:2160;top:4406;width:3600;height:432">
              <v:textbox>
                <w:txbxContent>
                  <w:p w:rsidR="00212D31" w:rsidRDefault="0057616F">
                    <w:pPr>
                      <w:jc w:val="center"/>
                      <w:rPr>
                        <w:sz w:val="24"/>
                        <w:szCs w:val="24"/>
                      </w:rPr>
                    </w:pPr>
                    <w:r>
                      <w:rPr>
                        <w:sz w:val="24"/>
                        <w:szCs w:val="24"/>
                      </w:rPr>
                      <w:t>Финансовый механизм</w:t>
                    </w:r>
                  </w:p>
                </w:txbxContent>
              </v:textbox>
            </v:rect>
            <v:rect id="_x0000_s1056" style="position:absolute;left:6192;top:4406;width:3600;height:432">
              <v:textbox>
                <w:txbxContent>
                  <w:p w:rsidR="00212D31" w:rsidRDefault="0057616F">
                    <w:pPr>
                      <w:jc w:val="center"/>
                      <w:rPr>
                        <w:sz w:val="24"/>
                        <w:szCs w:val="24"/>
                      </w:rPr>
                    </w:pPr>
                    <w:r>
                      <w:rPr>
                        <w:sz w:val="24"/>
                        <w:szCs w:val="24"/>
                      </w:rPr>
                      <w:t>Денежно-кредитный механизм</w:t>
                    </w:r>
                  </w:p>
                </w:txbxContent>
              </v:textbox>
            </v:rect>
            <v:rect id="_x0000_s1057" style="position:absolute;left:2160;top:5126;width:7632;height:864" strokeweight="1pt">
              <v:textbox style="mso-next-textbox:#_x0000_s1057">
                <w:txbxContent>
                  <w:p w:rsidR="00212D31" w:rsidRDefault="0057616F">
                    <w:pPr>
                      <w:jc w:val="center"/>
                      <w:rPr>
                        <w:sz w:val="28"/>
                        <w:szCs w:val="28"/>
                      </w:rPr>
                    </w:pPr>
                    <w:r>
                      <w:rPr>
                        <w:sz w:val="28"/>
                        <w:szCs w:val="28"/>
                      </w:rPr>
                      <w:t>Цель: достижение равновесия между совокупным спросом и совокупным предложением</w:t>
                    </w:r>
                  </w:p>
                </w:txbxContent>
              </v:textbox>
            </v:rect>
            <v:rect id="_x0000_s1058" style="position:absolute;left:2160;top:6422;width:3744;height:1008">
              <v:textbox style="mso-next-textbox:#_x0000_s1058">
                <w:txbxContent>
                  <w:p w:rsidR="00212D31" w:rsidRDefault="0057616F">
                    <w:pPr>
                      <w:jc w:val="center"/>
                      <w:rPr>
                        <w:sz w:val="24"/>
                        <w:szCs w:val="24"/>
                      </w:rPr>
                    </w:pPr>
                    <w:r>
                      <w:rPr>
                        <w:sz w:val="24"/>
                        <w:szCs w:val="24"/>
                      </w:rPr>
                      <w:t>Кейнсианский вариант: воздействие преимущественно на совокупный спрос</w:t>
                    </w:r>
                  </w:p>
                </w:txbxContent>
              </v:textbox>
            </v:rect>
            <v:rect id="_x0000_s1059" style="position:absolute;left:6048;top:6422;width:3744;height:1008">
              <v:textbox style="mso-next-textbox:#_x0000_s1059">
                <w:txbxContent>
                  <w:p w:rsidR="00212D31" w:rsidRDefault="0057616F">
                    <w:pPr>
                      <w:jc w:val="center"/>
                      <w:rPr>
                        <w:sz w:val="24"/>
                        <w:szCs w:val="24"/>
                      </w:rPr>
                    </w:pPr>
                    <w:r>
                      <w:rPr>
                        <w:sz w:val="24"/>
                        <w:szCs w:val="24"/>
                      </w:rPr>
                      <w:t>Монетаристский  вариант: воздействие преимущественно на совокупное предложение</w:t>
                    </w:r>
                  </w:p>
                </w:txbxContent>
              </v:textbox>
            </v:rect>
            <v:rect id="_x0000_s1060" style="position:absolute;left:2304;top:7862;width:3600;height:720" strokeweight="1.5pt">
              <v:textbox style="mso-next-textbox:#_x0000_s1060">
                <w:txbxContent>
                  <w:p w:rsidR="00212D31" w:rsidRDefault="0057616F">
                    <w:pPr>
                      <w:jc w:val="center"/>
                      <w:rPr>
                        <w:sz w:val="24"/>
                        <w:szCs w:val="24"/>
                      </w:rPr>
                    </w:pPr>
                    <w:r>
                      <w:rPr>
                        <w:sz w:val="24"/>
                        <w:szCs w:val="24"/>
                      </w:rPr>
                      <w:t>ПОЛИТИКА ГОСУДАРСТВЕННЫХ РАСХОДОВ</w:t>
                    </w:r>
                  </w:p>
                </w:txbxContent>
              </v:textbox>
            </v:rect>
            <v:rect id="_x0000_s1061" style="position:absolute;left:6048;top:7862;width:3600;height:720" strokeweight="1.5pt">
              <v:textbox style="mso-next-textbox:#_x0000_s1061">
                <w:txbxContent>
                  <w:p w:rsidR="00212D31" w:rsidRDefault="0057616F">
                    <w:pPr>
                      <w:jc w:val="center"/>
                      <w:rPr>
                        <w:sz w:val="24"/>
                        <w:szCs w:val="24"/>
                      </w:rPr>
                    </w:pPr>
                    <w:r>
                      <w:rPr>
                        <w:sz w:val="24"/>
                        <w:szCs w:val="24"/>
                      </w:rPr>
                      <w:t>ПОЛИТИКА ГОСУДАРСТВЕННЫХ ДОХОДОВ</w:t>
                    </w:r>
                  </w:p>
                </w:txbxContent>
              </v:textbox>
            </v:rect>
            <v:rect id="_x0000_s1062" style="position:absolute;left:2016;top:8870;width:3888;height:1872"/>
            <v:rect id="_x0000_s1063" style="position:absolute;left:6048;top:8870;width:3888;height:1872"/>
            <v:rect id="_x0000_s1064" style="position:absolute;left:2160;top:9014;width:1728;height:1584">
              <v:textbox style="mso-next-textbox:#_x0000_s1064">
                <w:txbxContent>
                  <w:p w:rsidR="00212D31" w:rsidRDefault="0057616F">
                    <w:pPr>
                      <w:jc w:val="center"/>
                      <w:rPr>
                        <w:sz w:val="24"/>
                        <w:szCs w:val="24"/>
                      </w:rPr>
                    </w:pPr>
                    <w:r>
                      <w:rPr>
                        <w:sz w:val="24"/>
                        <w:szCs w:val="24"/>
                      </w:rPr>
                      <w:t xml:space="preserve">Виды: </w:t>
                    </w:r>
                  </w:p>
                  <w:p w:rsidR="00212D31" w:rsidRDefault="0057616F">
                    <w:pPr>
                      <w:numPr>
                        <w:ilvl w:val="0"/>
                        <w:numId w:val="12"/>
                      </w:numPr>
                    </w:pPr>
                    <w:r>
                      <w:t>трансформационные</w:t>
                    </w:r>
                  </w:p>
                  <w:p w:rsidR="00212D31" w:rsidRDefault="0057616F">
                    <w:pPr>
                      <w:numPr>
                        <w:ilvl w:val="0"/>
                        <w:numId w:val="12"/>
                      </w:numPr>
                    </w:pPr>
                    <w:r>
                      <w:t>трансфертные</w:t>
                    </w:r>
                  </w:p>
                  <w:p w:rsidR="00212D31" w:rsidRDefault="00212D31">
                    <w:pPr>
                      <w:rPr>
                        <w:sz w:val="24"/>
                        <w:szCs w:val="24"/>
                      </w:rPr>
                    </w:pPr>
                  </w:p>
                </w:txbxContent>
              </v:textbox>
            </v:rect>
            <v:rect id="_x0000_s1065" style="position:absolute;left:4032;top:9014;width:1728;height:1584">
              <v:textbox style="mso-next-textbox:#_x0000_s1065">
                <w:txbxContent>
                  <w:p w:rsidR="00212D31" w:rsidRDefault="0057616F">
                    <w:pPr>
                      <w:jc w:val="center"/>
                      <w:rPr>
                        <w:sz w:val="24"/>
                        <w:szCs w:val="24"/>
                      </w:rPr>
                    </w:pPr>
                    <w:r>
                      <w:rPr>
                        <w:sz w:val="24"/>
                        <w:szCs w:val="24"/>
                      </w:rPr>
                      <w:t xml:space="preserve">Формы: </w:t>
                    </w:r>
                  </w:p>
                  <w:p w:rsidR="00212D31" w:rsidRDefault="0057616F">
                    <w:pPr>
                      <w:numPr>
                        <w:ilvl w:val="0"/>
                        <w:numId w:val="12"/>
                      </w:numPr>
                    </w:pPr>
                    <w:r>
                      <w:t>Субсидии, субвенции</w:t>
                    </w:r>
                  </w:p>
                  <w:p w:rsidR="00212D31" w:rsidRDefault="0057616F">
                    <w:pPr>
                      <w:numPr>
                        <w:ilvl w:val="0"/>
                        <w:numId w:val="12"/>
                      </w:numPr>
                    </w:pPr>
                    <w:r>
                      <w:t>Инвестиции</w:t>
                    </w:r>
                  </w:p>
                  <w:p w:rsidR="00212D31" w:rsidRDefault="0057616F">
                    <w:pPr>
                      <w:numPr>
                        <w:ilvl w:val="0"/>
                        <w:numId w:val="12"/>
                      </w:numPr>
                    </w:pPr>
                    <w:r>
                      <w:t>кредиты</w:t>
                    </w:r>
                  </w:p>
                  <w:p w:rsidR="00212D31" w:rsidRDefault="00212D31">
                    <w:pPr>
                      <w:rPr>
                        <w:sz w:val="24"/>
                        <w:szCs w:val="24"/>
                      </w:rPr>
                    </w:pPr>
                  </w:p>
                </w:txbxContent>
              </v:textbox>
            </v:rect>
            <v:rect id="_x0000_s1066" style="position:absolute;left:6192;top:9014;width:2304;height:1584">
              <v:textbox style="mso-next-textbox:#_x0000_s1066" inset="0,0,0,0">
                <w:txbxContent>
                  <w:p w:rsidR="00212D31" w:rsidRDefault="0057616F">
                    <w:pPr>
                      <w:jc w:val="center"/>
                      <w:rPr>
                        <w:sz w:val="24"/>
                        <w:szCs w:val="24"/>
                      </w:rPr>
                    </w:pPr>
                    <w:r>
                      <w:rPr>
                        <w:sz w:val="24"/>
                        <w:szCs w:val="24"/>
                      </w:rPr>
                      <w:t xml:space="preserve">Источники: </w:t>
                    </w:r>
                  </w:p>
                  <w:p w:rsidR="00212D31" w:rsidRDefault="0057616F">
                    <w:pPr>
                      <w:numPr>
                        <w:ilvl w:val="0"/>
                        <w:numId w:val="12"/>
                      </w:numPr>
                    </w:pPr>
                    <w:r>
                      <w:t>Домашние хозяйства</w:t>
                    </w:r>
                  </w:p>
                  <w:p w:rsidR="00212D31" w:rsidRDefault="0057616F">
                    <w:pPr>
                      <w:numPr>
                        <w:ilvl w:val="0"/>
                        <w:numId w:val="12"/>
                      </w:numPr>
                    </w:pPr>
                    <w:r>
                      <w:t>Предприятия</w:t>
                    </w:r>
                  </w:p>
                  <w:p w:rsidR="00212D31" w:rsidRDefault="0057616F">
                    <w:pPr>
                      <w:numPr>
                        <w:ilvl w:val="0"/>
                        <w:numId w:val="12"/>
                      </w:numPr>
                    </w:pPr>
                    <w:r>
                      <w:t>Территориальные корпорации</w:t>
                    </w:r>
                  </w:p>
                  <w:p w:rsidR="00212D31" w:rsidRDefault="0057616F">
                    <w:pPr>
                      <w:numPr>
                        <w:ilvl w:val="0"/>
                        <w:numId w:val="12"/>
                      </w:numPr>
                    </w:pPr>
                    <w:r>
                      <w:t>заграница</w:t>
                    </w:r>
                  </w:p>
                  <w:p w:rsidR="00212D31" w:rsidRDefault="00212D31">
                    <w:pPr>
                      <w:rPr>
                        <w:sz w:val="24"/>
                        <w:szCs w:val="24"/>
                      </w:rPr>
                    </w:pPr>
                  </w:p>
                </w:txbxContent>
              </v:textbox>
            </v:rect>
            <v:rect id="_x0000_s1067" style="position:absolute;left:8496;top:9014;width:1440;height:1584">
              <v:textbox style="mso-next-textbox:#_x0000_s1067" inset="0,0,0,0">
                <w:txbxContent>
                  <w:p w:rsidR="00212D31" w:rsidRDefault="0057616F">
                    <w:pPr>
                      <w:jc w:val="center"/>
                      <w:rPr>
                        <w:sz w:val="24"/>
                        <w:szCs w:val="24"/>
                      </w:rPr>
                    </w:pPr>
                    <w:r>
                      <w:rPr>
                        <w:sz w:val="24"/>
                        <w:szCs w:val="24"/>
                      </w:rPr>
                      <w:t xml:space="preserve">Формы: </w:t>
                    </w:r>
                  </w:p>
                  <w:p w:rsidR="00212D31" w:rsidRDefault="0057616F">
                    <w:pPr>
                      <w:numPr>
                        <w:ilvl w:val="0"/>
                        <w:numId w:val="12"/>
                      </w:numPr>
                    </w:pPr>
                    <w:r>
                      <w:t>Налоговые доходы</w:t>
                    </w:r>
                  </w:p>
                  <w:p w:rsidR="00212D31" w:rsidRDefault="0057616F">
                    <w:pPr>
                      <w:numPr>
                        <w:ilvl w:val="0"/>
                        <w:numId w:val="12"/>
                      </w:numPr>
                    </w:pPr>
                    <w:r>
                      <w:t>Неналоговые доходы</w:t>
                    </w:r>
                  </w:p>
                  <w:p w:rsidR="00212D31" w:rsidRDefault="00212D31">
                    <w:pPr>
                      <w:rPr>
                        <w:sz w:val="24"/>
                        <w:szCs w:val="24"/>
                      </w:rPr>
                    </w:pPr>
                  </w:p>
                </w:txbxContent>
              </v:textbox>
            </v:rect>
            <v:rect id="_x0000_s1068" style="position:absolute;left:2160;top:11030;width:3744;height:1872">
              <v:textbox style="mso-next-textbox:#_x0000_s1068">
                <w:txbxContent>
                  <w:p w:rsidR="00212D31" w:rsidRDefault="0057616F">
                    <w:pPr>
                      <w:jc w:val="center"/>
                      <w:rPr>
                        <w:sz w:val="24"/>
                        <w:szCs w:val="24"/>
                      </w:rPr>
                    </w:pPr>
                    <w:r>
                      <w:rPr>
                        <w:sz w:val="24"/>
                        <w:szCs w:val="24"/>
                      </w:rPr>
                      <w:t>Эффекты:</w:t>
                    </w:r>
                  </w:p>
                  <w:p w:rsidR="00212D31" w:rsidRDefault="0057616F">
                    <w:pPr>
                      <w:numPr>
                        <w:ilvl w:val="0"/>
                        <w:numId w:val="14"/>
                      </w:numPr>
                      <w:rPr>
                        <w:sz w:val="24"/>
                        <w:szCs w:val="24"/>
                      </w:rPr>
                    </w:pPr>
                    <w:r>
                      <w:rPr>
                        <w:sz w:val="24"/>
                        <w:szCs w:val="24"/>
                      </w:rPr>
                      <w:t>«Всесторонняя» стабилизационная функция</w:t>
                    </w:r>
                  </w:p>
                  <w:p w:rsidR="00212D31" w:rsidRDefault="0057616F">
                    <w:pPr>
                      <w:numPr>
                        <w:ilvl w:val="0"/>
                        <w:numId w:val="14"/>
                      </w:numPr>
                      <w:rPr>
                        <w:sz w:val="24"/>
                        <w:szCs w:val="24"/>
                      </w:rPr>
                    </w:pPr>
                    <w:r>
                      <w:rPr>
                        <w:sz w:val="24"/>
                        <w:szCs w:val="24"/>
                      </w:rPr>
                      <w:t>более сильное проявление регулирующего эффекта у политики доходов</w:t>
                    </w:r>
                  </w:p>
                </w:txbxContent>
              </v:textbox>
            </v:rect>
            <v:rect id="_x0000_s1069" style="position:absolute;left:6048;top:11030;width:3744;height:1872">
              <v:textbox style="mso-next-textbox:#_x0000_s1069">
                <w:txbxContent>
                  <w:p w:rsidR="00212D31" w:rsidRDefault="0057616F">
                    <w:pPr>
                      <w:jc w:val="center"/>
                      <w:rPr>
                        <w:sz w:val="24"/>
                        <w:szCs w:val="24"/>
                      </w:rPr>
                    </w:pPr>
                    <w:r>
                      <w:rPr>
                        <w:sz w:val="24"/>
                        <w:szCs w:val="24"/>
                      </w:rPr>
                      <w:t>«Пробелы»:</w:t>
                    </w:r>
                  </w:p>
                  <w:p w:rsidR="00212D31" w:rsidRDefault="0057616F">
                    <w:pPr>
                      <w:numPr>
                        <w:ilvl w:val="0"/>
                        <w:numId w:val="14"/>
                      </w:numPr>
                      <w:rPr>
                        <w:sz w:val="24"/>
                        <w:szCs w:val="24"/>
                      </w:rPr>
                    </w:pPr>
                    <w:r>
                      <w:rPr>
                        <w:sz w:val="24"/>
                        <w:szCs w:val="24"/>
                      </w:rPr>
                      <w:t>Невозможность полного устранения конъюнктурных колебаний</w:t>
                    </w:r>
                  </w:p>
                  <w:p w:rsidR="00212D31" w:rsidRDefault="0057616F">
                    <w:pPr>
                      <w:numPr>
                        <w:ilvl w:val="0"/>
                        <w:numId w:val="14"/>
                      </w:numPr>
                      <w:rPr>
                        <w:sz w:val="24"/>
                        <w:szCs w:val="24"/>
                      </w:rPr>
                    </w:pPr>
                    <w:r>
                      <w:rPr>
                        <w:sz w:val="24"/>
                        <w:szCs w:val="24"/>
                      </w:rPr>
                      <w:t>«Эффект запаздывания»</w:t>
                    </w:r>
                  </w:p>
                </w:txbxContent>
              </v:textbox>
            </v:rect>
            <v:line id="_x0000_s1070" style="position:absolute" from="3456,2966" to="3456,3398">
              <v:stroke endarrow="block"/>
            </v:line>
            <v:line id="_x0000_s1071" style="position:absolute" from="5904,2966" to="5904,3398">
              <v:stroke endarrow="block"/>
            </v:line>
            <v:line id="_x0000_s1072" style="position:absolute" from="8784,2966" to="8784,3398">
              <v:stroke endarrow="block"/>
            </v:line>
            <v:line id="_x0000_s1073" style="position:absolute" from="4032,5990" to="4032,6422">
              <v:stroke endarrow="block"/>
            </v:line>
            <v:line id="_x0000_s1074" style="position:absolute" from="8064,5990" to="8064,6422">
              <v:stroke endarrow="block"/>
            </v:line>
            <v:line id="_x0000_s1075" style="position:absolute" from="4032,8582" to="4032,8870">
              <v:stroke endarrow="block"/>
            </v:line>
            <v:line id="_x0000_s1076" style="position:absolute" from="7920,8582" to="7920,8870">
              <v:stroke endarrow="block"/>
            </v:line>
            <v:line id="_x0000_s1077" style="position:absolute;flip:x" from="4608,3830" to="5184,4406"/>
            <v:line id="_x0000_s1078" style="position:absolute" from="6768,3830" to="7344,4406"/>
            <v:line id="_x0000_s1079" style="position:absolute" from="4464,4838" to="4464,5126"/>
            <v:line id="_x0000_s1080" style="position:absolute" from="7776,4838" to="7776,5126"/>
            <v:line id="_x0000_s1081" style="position:absolute" from="4608,7430" to="4608,7862"/>
            <v:line id="_x0000_s1082" style="position:absolute" from="4608,7430" to="8208,7862"/>
          </v:group>
        </w:pict>
      </w:r>
      <w:r w:rsidR="0057616F">
        <w:rPr>
          <w:noProof/>
        </w:rPr>
        <w:br w:type="page"/>
      </w:r>
    </w:p>
    <w:p w:rsidR="00212D31" w:rsidRDefault="00212D31">
      <w:pPr>
        <w:pStyle w:val="a6"/>
        <w:tabs>
          <w:tab w:val="clear" w:pos="4153"/>
          <w:tab w:val="clear" w:pos="8306"/>
        </w:tabs>
        <w:suppressAutoHyphens/>
        <w:ind w:firstLine="567"/>
        <w:jc w:val="center"/>
        <w:rPr>
          <w:noProof/>
        </w:rPr>
      </w:pPr>
    </w:p>
    <w:p w:rsidR="00212D31" w:rsidRDefault="0057616F">
      <w:pPr>
        <w:pStyle w:val="a6"/>
        <w:tabs>
          <w:tab w:val="clear" w:pos="4153"/>
          <w:tab w:val="clear" w:pos="8306"/>
        </w:tabs>
        <w:suppressAutoHyphens/>
        <w:ind w:firstLine="567"/>
        <w:jc w:val="center"/>
        <w:rPr>
          <w:b/>
          <w:bCs/>
          <w:noProof/>
          <w:sz w:val="28"/>
          <w:szCs w:val="28"/>
        </w:rPr>
      </w:pPr>
      <w:r>
        <w:rPr>
          <w:b/>
          <w:bCs/>
          <w:noProof/>
          <w:sz w:val="28"/>
          <w:szCs w:val="28"/>
        </w:rPr>
        <w:t>Список использованной литературы:</w:t>
      </w:r>
    </w:p>
    <w:p w:rsidR="00212D31" w:rsidRDefault="00212D31">
      <w:pPr>
        <w:pStyle w:val="a6"/>
        <w:tabs>
          <w:tab w:val="clear" w:pos="4153"/>
          <w:tab w:val="clear" w:pos="8306"/>
        </w:tabs>
        <w:suppressAutoHyphens/>
        <w:ind w:firstLine="567"/>
        <w:jc w:val="center"/>
        <w:rPr>
          <w:b/>
          <w:bCs/>
          <w:i/>
          <w:iCs/>
          <w:noProof/>
          <w:sz w:val="28"/>
          <w:szCs w:val="28"/>
        </w:rPr>
      </w:pPr>
    </w:p>
    <w:p w:rsidR="00212D31" w:rsidRDefault="0057616F">
      <w:pPr>
        <w:suppressAutoHyphens/>
        <w:rPr>
          <w:sz w:val="24"/>
          <w:szCs w:val="24"/>
        </w:rPr>
      </w:pPr>
      <w:r>
        <w:rPr>
          <w:sz w:val="24"/>
          <w:szCs w:val="24"/>
        </w:rPr>
        <w:t xml:space="preserve">1) </w:t>
      </w:r>
      <w:r>
        <w:rPr>
          <w:b/>
          <w:bCs/>
          <w:sz w:val="24"/>
          <w:szCs w:val="24"/>
        </w:rPr>
        <w:t>Экономика</w:t>
      </w:r>
      <w:r>
        <w:rPr>
          <w:sz w:val="24"/>
          <w:szCs w:val="24"/>
        </w:rPr>
        <w:t>. Учебник для экономических академий, вузов и факультетов. Под редакцией кандидата экономических наук, доцента А.С.Булатова. Издательство БЕК. Москва 1995.</w:t>
      </w:r>
    </w:p>
    <w:p w:rsidR="00212D31" w:rsidRDefault="00212D31">
      <w:pPr>
        <w:suppressAutoHyphens/>
        <w:rPr>
          <w:sz w:val="24"/>
          <w:szCs w:val="24"/>
        </w:rPr>
      </w:pPr>
    </w:p>
    <w:p w:rsidR="00212D31" w:rsidRDefault="0057616F">
      <w:pPr>
        <w:suppressAutoHyphens/>
        <w:rPr>
          <w:sz w:val="24"/>
          <w:szCs w:val="24"/>
        </w:rPr>
      </w:pPr>
      <w:r>
        <w:rPr>
          <w:sz w:val="24"/>
          <w:szCs w:val="24"/>
        </w:rPr>
        <w:t xml:space="preserve">2) </w:t>
      </w:r>
      <w:r>
        <w:rPr>
          <w:b/>
          <w:bCs/>
          <w:sz w:val="24"/>
          <w:szCs w:val="24"/>
        </w:rPr>
        <w:t>Макроэкономика</w:t>
      </w:r>
      <w:r>
        <w:rPr>
          <w:sz w:val="24"/>
          <w:szCs w:val="24"/>
        </w:rPr>
        <w:t>. Учебное пособие. М.К.Бункина, В.А.Семенов. Издательство “Эльф К - пресс”. Москва 1995.</w:t>
      </w:r>
    </w:p>
    <w:p w:rsidR="00212D31" w:rsidRDefault="00212D31">
      <w:pPr>
        <w:suppressAutoHyphens/>
        <w:rPr>
          <w:sz w:val="24"/>
          <w:szCs w:val="24"/>
        </w:rPr>
      </w:pPr>
    </w:p>
    <w:p w:rsidR="00212D31" w:rsidRDefault="0057616F">
      <w:pPr>
        <w:suppressAutoHyphens/>
        <w:rPr>
          <w:sz w:val="24"/>
          <w:szCs w:val="24"/>
        </w:rPr>
      </w:pPr>
      <w:r>
        <w:rPr>
          <w:sz w:val="24"/>
          <w:szCs w:val="24"/>
        </w:rPr>
        <w:t xml:space="preserve">3) </w:t>
      </w:r>
      <w:r>
        <w:rPr>
          <w:b/>
          <w:bCs/>
          <w:sz w:val="24"/>
          <w:szCs w:val="24"/>
        </w:rPr>
        <w:t>Социальная рыночная экономика</w:t>
      </w:r>
      <w:r>
        <w:rPr>
          <w:sz w:val="24"/>
          <w:szCs w:val="24"/>
        </w:rPr>
        <w:t xml:space="preserve">. </w:t>
      </w:r>
      <w:r>
        <w:rPr>
          <w:b/>
          <w:bCs/>
          <w:sz w:val="24"/>
          <w:szCs w:val="24"/>
        </w:rPr>
        <w:t>Германский путь</w:t>
      </w:r>
      <w:r>
        <w:rPr>
          <w:sz w:val="24"/>
          <w:szCs w:val="24"/>
        </w:rPr>
        <w:t>. Хайнц Ламперт. Издательство “Дело”. Москва 1994.</w:t>
      </w:r>
    </w:p>
    <w:p w:rsidR="00212D31" w:rsidRDefault="00212D31">
      <w:pPr>
        <w:suppressAutoHyphens/>
        <w:rPr>
          <w:sz w:val="24"/>
          <w:szCs w:val="24"/>
        </w:rPr>
      </w:pPr>
    </w:p>
    <w:p w:rsidR="00212D31" w:rsidRDefault="0057616F">
      <w:pPr>
        <w:suppressAutoHyphens/>
        <w:rPr>
          <w:sz w:val="24"/>
          <w:szCs w:val="24"/>
        </w:rPr>
      </w:pPr>
      <w:r>
        <w:rPr>
          <w:sz w:val="24"/>
          <w:szCs w:val="24"/>
        </w:rPr>
        <w:t xml:space="preserve">4) </w:t>
      </w:r>
      <w:r>
        <w:rPr>
          <w:b/>
          <w:bCs/>
          <w:sz w:val="24"/>
          <w:szCs w:val="24"/>
        </w:rPr>
        <w:t>Рыночная экономика</w:t>
      </w:r>
      <w:r>
        <w:rPr>
          <w:sz w:val="24"/>
          <w:szCs w:val="24"/>
        </w:rPr>
        <w:t>. Учебник. Том 1, часть 1. Издательство “Соминтек”. Москва 1992.</w:t>
      </w:r>
    </w:p>
    <w:p w:rsidR="00212D31" w:rsidRDefault="00212D31">
      <w:pPr>
        <w:suppressAutoHyphens/>
        <w:rPr>
          <w:sz w:val="24"/>
          <w:szCs w:val="24"/>
        </w:rPr>
      </w:pPr>
    </w:p>
    <w:p w:rsidR="00212D31" w:rsidRDefault="0057616F">
      <w:pPr>
        <w:suppressAutoHyphens/>
        <w:rPr>
          <w:sz w:val="24"/>
          <w:szCs w:val="24"/>
        </w:rPr>
      </w:pPr>
      <w:r>
        <w:rPr>
          <w:sz w:val="24"/>
          <w:szCs w:val="24"/>
        </w:rPr>
        <w:t xml:space="preserve">5) </w:t>
      </w:r>
      <w:r>
        <w:rPr>
          <w:b/>
          <w:bCs/>
          <w:sz w:val="24"/>
          <w:szCs w:val="24"/>
        </w:rPr>
        <w:t xml:space="preserve">Курс экономики. </w:t>
      </w:r>
      <w:r>
        <w:rPr>
          <w:sz w:val="24"/>
          <w:szCs w:val="24"/>
        </w:rPr>
        <w:t>Учебник для ВУЗов.   Издательство «Факел».  Москва 1997.</w:t>
      </w:r>
    </w:p>
    <w:p w:rsidR="00212D31" w:rsidRDefault="00212D31">
      <w:pPr>
        <w:pStyle w:val="a6"/>
        <w:tabs>
          <w:tab w:val="clear" w:pos="4153"/>
          <w:tab w:val="clear" w:pos="8306"/>
        </w:tabs>
        <w:suppressAutoHyphens/>
        <w:rPr>
          <w:noProof/>
          <w:sz w:val="24"/>
          <w:szCs w:val="24"/>
        </w:rPr>
      </w:pPr>
    </w:p>
    <w:p w:rsidR="00212D31" w:rsidRDefault="0057616F">
      <w:pPr>
        <w:pStyle w:val="a6"/>
        <w:tabs>
          <w:tab w:val="clear" w:pos="4153"/>
          <w:tab w:val="clear" w:pos="8306"/>
        </w:tabs>
        <w:suppressAutoHyphens/>
        <w:rPr>
          <w:noProof/>
          <w:sz w:val="24"/>
          <w:szCs w:val="24"/>
        </w:rPr>
      </w:pPr>
      <w:r>
        <w:rPr>
          <w:noProof/>
          <w:sz w:val="24"/>
          <w:szCs w:val="24"/>
        </w:rPr>
        <w:t xml:space="preserve">6) </w:t>
      </w:r>
      <w:r>
        <w:rPr>
          <w:b/>
          <w:bCs/>
          <w:noProof/>
          <w:sz w:val="24"/>
          <w:szCs w:val="24"/>
        </w:rPr>
        <w:t xml:space="preserve">Журнал Экономист. </w:t>
      </w:r>
      <w:r>
        <w:rPr>
          <w:noProof/>
          <w:sz w:val="24"/>
          <w:szCs w:val="24"/>
        </w:rPr>
        <w:t>№10 1998 г.</w:t>
      </w:r>
      <w:bookmarkStart w:id="0" w:name="_GoBack"/>
      <w:bookmarkEnd w:id="0"/>
    </w:p>
    <w:sectPr w:rsidR="00212D31">
      <w:type w:val="continuous"/>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D31" w:rsidRDefault="0057616F">
      <w:r>
        <w:separator/>
      </w:r>
    </w:p>
  </w:endnote>
  <w:endnote w:type="continuationSeparator" w:id="0">
    <w:p w:rsidR="00212D31" w:rsidRDefault="00576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Lucida Sans Unicode">
    <w:altName w:val="Tahoma"/>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D31" w:rsidRDefault="0057616F">
      <w:r>
        <w:separator/>
      </w:r>
    </w:p>
  </w:footnote>
  <w:footnote w:type="continuationSeparator" w:id="0">
    <w:p w:rsidR="00212D31" w:rsidRDefault="005761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D31" w:rsidRDefault="00212D31">
    <w:pPr>
      <w:pStyle w:val="a6"/>
      <w:tabs>
        <w:tab w:val="clear" w:pos="8306"/>
      </w:tabs>
      <w:rPr>
        <w:rFonts w:ascii="Lucida Sans Unicode" w:hAnsi="Lucida Sans Unicode" w:cs="Lucida Sans Unicode"/>
        <w:b/>
        <w:bCs/>
        <w:i/>
        <w:iCs/>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D31" w:rsidRDefault="00212D31">
    <w:pPr>
      <w:pStyle w:val="a6"/>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EC04D474"/>
    <w:lvl w:ilvl="0">
      <w:start w:val="1"/>
      <w:numFmt w:val="bullet"/>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7FD27D2"/>
    <w:multiLevelType w:val="singleLevel"/>
    <w:tmpl w:val="1CBA72EC"/>
    <w:lvl w:ilvl="0">
      <w:start w:val="2"/>
      <w:numFmt w:val="decimal"/>
      <w:lvlText w:val="%1)"/>
      <w:lvlJc w:val="left"/>
      <w:pPr>
        <w:tabs>
          <w:tab w:val="num" w:pos="1493"/>
        </w:tabs>
        <w:ind w:left="1493" w:hanging="360"/>
      </w:pPr>
      <w:rPr>
        <w:rFonts w:hint="default"/>
      </w:rPr>
    </w:lvl>
  </w:abstractNum>
  <w:abstractNum w:abstractNumId="3">
    <w:nsid w:val="08E266B0"/>
    <w:multiLevelType w:val="singleLevel"/>
    <w:tmpl w:val="04190011"/>
    <w:lvl w:ilvl="0">
      <w:start w:val="1"/>
      <w:numFmt w:val="decimal"/>
      <w:lvlText w:val="%1)"/>
      <w:lvlJc w:val="left"/>
      <w:pPr>
        <w:tabs>
          <w:tab w:val="num" w:pos="360"/>
        </w:tabs>
        <w:ind w:left="360" w:hanging="360"/>
      </w:pPr>
    </w:lvl>
  </w:abstractNum>
  <w:abstractNum w:abstractNumId="4">
    <w:nsid w:val="25DB6F66"/>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5">
    <w:nsid w:val="28BC7799"/>
    <w:multiLevelType w:val="singleLevel"/>
    <w:tmpl w:val="EFBED708"/>
    <w:lvl w:ilvl="0">
      <w:start w:val="1"/>
      <w:numFmt w:val="decimal"/>
      <w:lvlText w:val="%1."/>
      <w:lvlJc w:val="left"/>
      <w:pPr>
        <w:tabs>
          <w:tab w:val="num" w:pos="927"/>
        </w:tabs>
        <w:ind w:left="927" w:hanging="360"/>
      </w:pPr>
      <w:rPr>
        <w:rFonts w:hint="default"/>
      </w:rPr>
    </w:lvl>
  </w:abstractNum>
  <w:abstractNum w:abstractNumId="6">
    <w:nsid w:val="32343BFB"/>
    <w:multiLevelType w:val="singleLevel"/>
    <w:tmpl w:val="93E2CC24"/>
    <w:lvl w:ilvl="0">
      <w:start w:val="1"/>
      <w:numFmt w:val="decimal"/>
      <w:lvlText w:val="%1)"/>
      <w:lvlJc w:val="left"/>
      <w:pPr>
        <w:tabs>
          <w:tab w:val="num" w:pos="1493"/>
        </w:tabs>
        <w:ind w:left="1493" w:hanging="360"/>
      </w:pPr>
      <w:rPr>
        <w:rFonts w:hint="default"/>
      </w:rPr>
    </w:lvl>
  </w:abstractNum>
  <w:abstractNum w:abstractNumId="7">
    <w:nsid w:val="3E3B2EC7"/>
    <w:multiLevelType w:val="singleLevel"/>
    <w:tmpl w:val="703C35EE"/>
    <w:lvl w:ilvl="0">
      <w:start w:val="1"/>
      <w:numFmt w:val="decimal"/>
      <w:lvlText w:val="%1."/>
      <w:lvlJc w:val="left"/>
      <w:pPr>
        <w:tabs>
          <w:tab w:val="num" w:pos="927"/>
        </w:tabs>
        <w:ind w:left="927" w:hanging="360"/>
      </w:pPr>
      <w:rPr>
        <w:rFonts w:hint="default"/>
      </w:rPr>
    </w:lvl>
  </w:abstractNum>
  <w:abstractNum w:abstractNumId="8">
    <w:nsid w:val="47636DAE"/>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9">
    <w:nsid w:val="529279D2"/>
    <w:multiLevelType w:val="singleLevel"/>
    <w:tmpl w:val="9668B340"/>
    <w:lvl w:ilvl="0">
      <w:start w:val="1"/>
      <w:numFmt w:val="decimal"/>
      <w:lvlText w:val="%1."/>
      <w:lvlJc w:val="left"/>
      <w:pPr>
        <w:tabs>
          <w:tab w:val="num" w:pos="360"/>
        </w:tabs>
        <w:ind w:left="360" w:hanging="360"/>
      </w:pPr>
      <w:rPr>
        <w:rFonts w:hint="default"/>
        <w:b/>
        <w:bCs/>
      </w:rPr>
    </w:lvl>
  </w:abstractNum>
  <w:abstractNum w:abstractNumId="10">
    <w:nsid w:val="57E77B3E"/>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1">
    <w:nsid w:val="6BED3BE6"/>
    <w:multiLevelType w:val="singleLevel"/>
    <w:tmpl w:val="4C56D6A6"/>
    <w:lvl w:ilvl="0">
      <w:start w:val="1"/>
      <w:numFmt w:val="decimal"/>
      <w:lvlText w:val="%1."/>
      <w:lvlJc w:val="left"/>
      <w:pPr>
        <w:tabs>
          <w:tab w:val="num" w:pos="927"/>
        </w:tabs>
        <w:ind w:left="927" w:hanging="360"/>
      </w:pPr>
      <w:rPr>
        <w:rFonts w:ascii="Times New Roman" w:hAnsi="Times New Roman" w:cs="Times New Roman" w:hint="default"/>
        <w:b w:val="0"/>
        <w:bCs w:val="0"/>
        <w:sz w:val="24"/>
        <w:szCs w:val="24"/>
      </w:rPr>
    </w:lvl>
  </w:abstractNum>
  <w:abstractNum w:abstractNumId="12">
    <w:nsid w:val="6E71375B"/>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num w:numId="1">
    <w:abstractNumId w:val="0"/>
  </w:num>
  <w:num w:numId="2">
    <w:abstractNumId w:val="0"/>
  </w:num>
  <w:num w:numId="3">
    <w:abstractNumId w:val="1"/>
    <w:lvlOverride w:ilvl="0">
      <w:lvl w:ilvl="0">
        <w:start w:val="1"/>
        <w:numFmt w:val="bullet"/>
        <w:lvlText w:val=""/>
        <w:legacy w:legacy="1" w:legacySpace="0" w:legacyIndent="283"/>
        <w:lvlJc w:val="left"/>
        <w:pPr>
          <w:ind w:left="1416" w:hanging="283"/>
        </w:pPr>
        <w:rPr>
          <w:rFonts w:ascii="Symbol" w:hAnsi="Symbol" w:cs="Symbol" w:hint="default"/>
        </w:rPr>
      </w:lvl>
    </w:lvlOverride>
  </w:num>
  <w:num w:numId="4">
    <w:abstractNumId w:val="2"/>
  </w:num>
  <w:num w:numId="5">
    <w:abstractNumId w:val="3"/>
  </w:num>
  <w:num w:numId="6">
    <w:abstractNumId w:val="6"/>
  </w:num>
  <w:num w:numId="7">
    <w:abstractNumId w:val="9"/>
  </w:num>
  <w:num w:numId="8">
    <w:abstractNumId w:val="5"/>
  </w:num>
  <w:num w:numId="9">
    <w:abstractNumId w:val="11"/>
  </w:num>
  <w:num w:numId="10">
    <w:abstractNumId w:val="7"/>
  </w:num>
  <w:num w:numId="11">
    <w:abstractNumId w:val="4"/>
  </w:num>
  <w:num w:numId="12">
    <w:abstractNumId w:val="12"/>
  </w:num>
  <w:num w:numId="13">
    <w:abstractNumId w:val="1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616F"/>
    <w:rsid w:val="00212D31"/>
    <w:rsid w:val="0057616F"/>
    <w:rsid w:val="00F91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4"/>
    <o:shapelayout v:ext="edit">
      <o:idmap v:ext="edit" data="1"/>
    </o:shapelayout>
  </w:shapeDefaults>
  <w:decimalSymbol w:val=","/>
  <w:listSeparator w:val=";"/>
  <w14:defaultImageDpi w14:val="0"/>
  <w15:docId w15:val="{D1E7DE7C-D981-4F18-BC2E-A52F683F5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ind w:left="1276"/>
      <w:outlineLvl w:val="0"/>
    </w:pPr>
    <w:rPr>
      <w:rFonts w:ascii="Arial" w:hAnsi="Arial" w:cs="Arial"/>
      <w:sz w:val="32"/>
      <w:szCs w:val="32"/>
    </w:rPr>
  </w:style>
  <w:style w:type="paragraph" w:styleId="2">
    <w:name w:val="heading 2"/>
    <w:basedOn w:val="a"/>
    <w:next w:val="a"/>
    <w:link w:val="20"/>
    <w:uiPriority w:val="99"/>
    <w:qFormat/>
    <w:pPr>
      <w:keepNext/>
      <w:jc w:val="center"/>
      <w:outlineLvl w:val="1"/>
    </w:pPr>
    <w:rPr>
      <w:b/>
      <w:bCs/>
      <w:sz w:val="40"/>
      <w:szCs w:val="40"/>
    </w:rPr>
  </w:style>
  <w:style w:type="paragraph" w:styleId="3">
    <w:name w:val="heading 3"/>
    <w:basedOn w:val="a"/>
    <w:next w:val="a"/>
    <w:link w:val="30"/>
    <w:uiPriority w:val="99"/>
    <w:qFormat/>
    <w:pPr>
      <w:keepNext/>
      <w:jc w:val="center"/>
      <w:outlineLvl w:val="2"/>
    </w:pPr>
    <w:rPr>
      <w:i/>
      <w:iCs/>
      <w:sz w:val="28"/>
      <w:szCs w:val="28"/>
    </w:rPr>
  </w:style>
  <w:style w:type="paragraph" w:styleId="4">
    <w:name w:val="heading 4"/>
    <w:basedOn w:val="a"/>
    <w:next w:val="a"/>
    <w:link w:val="40"/>
    <w:uiPriority w:val="99"/>
    <w:qFormat/>
    <w:pPr>
      <w:keepNext/>
      <w:ind w:right="281"/>
      <w:jc w:val="right"/>
      <w:outlineLvl w:val="3"/>
    </w:pPr>
    <w:rPr>
      <w:sz w:val="28"/>
      <w:szCs w:val="28"/>
    </w:rPr>
  </w:style>
  <w:style w:type="paragraph" w:styleId="5">
    <w:name w:val="heading 5"/>
    <w:basedOn w:val="a"/>
    <w:next w:val="6"/>
    <w:link w:val="50"/>
    <w:uiPriority w:val="99"/>
    <w:qFormat/>
    <w:pPr>
      <w:keepNext/>
      <w:spacing w:line="480" w:lineRule="auto"/>
      <w:ind w:left="425" w:firstLine="851"/>
      <w:outlineLvl w:val="4"/>
    </w:pPr>
    <w:rPr>
      <w:b/>
      <w:bCs/>
      <w:sz w:val="24"/>
      <w:szCs w:val="24"/>
    </w:rPr>
  </w:style>
  <w:style w:type="paragraph" w:styleId="6">
    <w:name w:val="heading 6"/>
    <w:basedOn w:val="a"/>
    <w:next w:val="5"/>
    <w:link w:val="60"/>
    <w:uiPriority w:val="99"/>
    <w:qFormat/>
    <w:pPr>
      <w:keepNext/>
      <w:spacing w:line="360" w:lineRule="auto"/>
      <w:ind w:left="567" w:right="851" w:firstLine="709"/>
      <w:outlineLvl w:val="5"/>
    </w:pPr>
    <w:rPr>
      <w:sz w:val="24"/>
      <w:szCs w:val="24"/>
    </w:rPr>
  </w:style>
  <w:style w:type="paragraph" w:styleId="7">
    <w:name w:val="heading 7"/>
    <w:basedOn w:val="a"/>
    <w:next w:val="a"/>
    <w:link w:val="70"/>
    <w:uiPriority w:val="99"/>
    <w:qFormat/>
    <w:pPr>
      <w:keepNext/>
      <w:jc w:val="center"/>
      <w:outlineLvl w:val="6"/>
    </w:pPr>
    <w:rPr>
      <w:sz w:val="32"/>
      <w:szCs w:val="32"/>
    </w:rPr>
  </w:style>
  <w:style w:type="paragraph" w:styleId="8">
    <w:name w:val="heading 8"/>
    <w:basedOn w:val="a"/>
    <w:next w:val="a"/>
    <w:link w:val="80"/>
    <w:uiPriority w:val="99"/>
    <w:qFormat/>
    <w:pPr>
      <w:keepNext/>
      <w:jc w:val="center"/>
      <w:outlineLvl w:val="7"/>
    </w:pPr>
    <w:rPr>
      <w:sz w:val="24"/>
      <w:szCs w:val="24"/>
    </w:rPr>
  </w:style>
  <w:style w:type="paragraph" w:styleId="9">
    <w:name w:val="heading 9"/>
    <w:basedOn w:val="a"/>
    <w:next w:val="a"/>
    <w:link w:val="90"/>
    <w:uiPriority w:val="99"/>
    <w:qFormat/>
    <w:pPr>
      <w:keepNext/>
      <w:spacing w:line="360" w:lineRule="auto"/>
      <w:jc w:val="right"/>
      <w:outlineLvl w:val="8"/>
    </w:pPr>
    <w:rPr>
      <w:rFonts w:ascii="Arial" w:hAnsi="Arial" w:cs="Arial"/>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character" w:customStyle="1" w:styleId="70">
    <w:name w:val="Заголовок 7 Знак"/>
    <w:basedOn w:val="a0"/>
    <w:link w:val="7"/>
    <w:uiPriority w:val="9"/>
    <w:semiHidden/>
    <w:rPr>
      <w:sz w:val="24"/>
      <w:szCs w:val="24"/>
    </w:rPr>
  </w:style>
  <w:style w:type="character" w:customStyle="1" w:styleId="80">
    <w:name w:val="Заголовок 8 Знак"/>
    <w:basedOn w:val="a0"/>
    <w:link w:val="8"/>
    <w:uiPriority w:val="9"/>
    <w:semiHidden/>
    <w:rPr>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styleId="a3">
    <w:name w:val="Body Text"/>
    <w:basedOn w:val="a"/>
    <w:link w:val="a4"/>
    <w:uiPriority w:val="99"/>
    <w:pPr>
      <w:spacing w:after="120"/>
      <w:jc w:val="both"/>
    </w:pPr>
    <w:rPr>
      <w:rFonts w:ascii="Antiqua" w:hAnsi="Antiqua" w:cs="Antiqua"/>
      <w:sz w:val="28"/>
      <w:szCs w:val="28"/>
    </w:rPr>
  </w:style>
  <w:style w:type="character" w:customStyle="1" w:styleId="a4">
    <w:name w:val="Основний текст Знак"/>
    <w:basedOn w:val="a0"/>
    <w:link w:val="a3"/>
    <w:uiPriority w:val="99"/>
    <w:semiHidden/>
    <w:rPr>
      <w:rFonts w:ascii="Times New Roman" w:hAnsi="Times New Roman" w:cs="Times New Roman"/>
      <w:sz w:val="20"/>
      <w:szCs w:val="20"/>
    </w:rPr>
  </w:style>
  <w:style w:type="paragraph" w:styleId="21">
    <w:name w:val="Body Text 2"/>
    <w:basedOn w:val="a"/>
    <w:link w:val="22"/>
    <w:uiPriority w:val="99"/>
    <w:pPr>
      <w:jc w:val="both"/>
    </w:pPr>
  </w:style>
  <w:style w:type="character" w:customStyle="1" w:styleId="22">
    <w:name w:val="Основний текст 2 Знак"/>
    <w:basedOn w:val="a0"/>
    <w:link w:val="21"/>
    <w:uiPriority w:val="99"/>
    <w:semiHidden/>
    <w:rPr>
      <w:rFonts w:ascii="Times New Roman" w:hAnsi="Times New Roman" w:cs="Times New Roman"/>
      <w:sz w:val="20"/>
      <w:szCs w:val="20"/>
    </w:rPr>
  </w:style>
  <w:style w:type="paragraph" w:customStyle="1" w:styleId="BodyText4">
    <w:name w:val="Body Text 4"/>
    <w:basedOn w:val="21"/>
    <w:uiPriority w:val="99"/>
    <w:pPr>
      <w:spacing w:after="120"/>
      <w:ind w:left="283"/>
    </w:pPr>
    <w:rPr>
      <w:rFonts w:ascii="Antiqua" w:hAnsi="Antiqua" w:cs="Antiqua"/>
      <w:sz w:val="28"/>
      <w:szCs w:val="28"/>
    </w:rPr>
  </w:style>
  <w:style w:type="paragraph" w:styleId="23">
    <w:name w:val="List 2"/>
    <w:basedOn w:val="a"/>
    <w:uiPriority w:val="99"/>
    <w:pPr>
      <w:ind w:left="566" w:hanging="283"/>
      <w:jc w:val="both"/>
    </w:pPr>
    <w:rPr>
      <w:rFonts w:ascii="Antiqua" w:hAnsi="Antiqua" w:cs="Antiqua"/>
      <w:sz w:val="28"/>
      <w:szCs w:val="28"/>
    </w:rPr>
  </w:style>
  <w:style w:type="paragraph" w:styleId="24">
    <w:name w:val="List Bullet 2"/>
    <w:basedOn w:val="a"/>
    <w:autoRedefine/>
    <w:uiPriority w:val="99"/>
    <w:pPr>
      <w:ind w:left="566" w:hanging="283"/>
      <w:jc w:val="both"/>
    </w:pPr>
    <w:rPr>
      <w:rFonts w:ascii="Antiqua" w:hAnsi="Antiqua" w:cs="Antiqua"/>
      <w:sz w:val="28"/>
      <w:szCs w:val="28"/>
    </w:rPr>
  </w:style>
  <w:style w:type="paragraph" w:styleId="a5">
    <w:name w:val="Block Text"/>
    <w:basedOn w:val="a"/>
    <w:uiPriority w:val="99"/>
    <w:pPr>
      <w:ind w:left="6480" w:right="422"/>
    </w:pPr>
    <w:rPr>
      <w:sz w:val="28"/>
      <w:szCs w:val="28"/>
    </w:rPr>
  </w:style>
  <w:style w:type="paragraph" w:styleId="a6">
    <w:name w:val="header"/>
    <w:basedOn w:val="a"/>
    <w:link w:val="a7"/>
    <w:uiPriority w:val="99"/>
    <w:pPr>
      <w:tabs>
        <w:tab w:val="center" w:pos="4153"/>
        <w:tab w:val="right" w:pos="8306"/>
      </w:tabs>
    </w:pPr>
  </w:style>
  <w:style w:type="character" w:customStyle="1" w:styleId="a7">
    <w:name w:val="Верхній колонтитул Знак"/>
    <w:basedOn w:val="a0"/>
    <w:link w:val="a6"/>
    <w:uiPriority w:val="99"/>
    <w:semiHidden/>
    <w:rPr>
      <w:rFonts w:ascii="Times New Roman" w:hAnsi="Times New Roman" w:cs="Times New Roman"/>
      <w:sz w:val="20"/>
      <w:szCs w:val="20"/>
    </w:rPr>
  </w:style>
  <w:style w:type="paragraph" w:styleId="a8">
    <w:name w:val="footer"/>
    <w:basedOn w:val="a"/>
    <w:link w:val="a9"/>
    <w:uiPriority w:val="99"/>
    <w:pPr>
      <w:tabs>
        <w:tab w:val="center" w:pos="4153"/>
        <w:tab w:val="right" w:pos="8306"/>
      </w:tabs>
    </w:pPr>
  </w:style>
  <w:style w:type="character" w:customStyle="1" w:styleId="a9">
    <w:name w:val="Нижній колонтитул Знак"/>
    <w:basedOn w:val="a0"/>
    <w:link w:val="a8"/>
    <w:uiPriority w:val="99"/>
    <w:semiHidden/>
    <w:rPr>
      <w:rFonts w:ascii="Times New Roman" w:hAnsi="Times New Roman" w:cs="Times New Roman"/>
      <w:sz w:val="20"/>
      <w:szCs w:val="20"/>
    </w:rPr>
  </w:style>
  <w:style w:type="character" w:styleId="aa">
    <w:name w:val="page number"/>
    <w:basedOn w:val="a0"/>
    <w:uiPriority w:val="99"/>
  </w:style>
  <w:style w:type="paragraph" w:styleId="25">
    <w:name w:val="Body Text Indent 2"/>
    <w:basedOn w:val="a"/>
    <w:link w:val="26"/>
    <w:uiPriority w:val="99"/>
    <w:pPr>
      <w:spacing w:line="360" w:lineRule="auto"/>
      <w:ind w:firstLine="567"/>
      <w:jc w:val="both"/>
    </w:pPr>
    <w:rPr>
      <w:sz w:val="24"/>
      <w:szCs w:val="24"/>
    </w:rPr>
  </w:style>
  <w:style w:type="character" w:customStyle="1" w:styleId="26">
    <w:name w:val="Основний текст з відступом 2 Знак"/>
    <w:basedOn w:val="a0"/>
    <w:link w:val="25"/>
    <w:uiPriority w:val="99"/>
    <w:semiHidden/>
    <w:rPr>
      <w:rFonts w:ascii="Times New Roman" w:hAnsi="Times New Roman" w:cs="Times New Roman"/>
      <w:sz w:val="20"/>
      <w:szCs w:val="20"/>
    </w:rPr>
  </w:style>
  <w:style w:type="paragraph" w:styleId="31">
    <w:name w:val="Body Text 3"/>
    <w:basedOn w:val="a"/>
    <w:link w:val="32"/>
    <w:uiPriority w:val="99"/>
    <w:pPr>
      <w:jc w:val="center"/>
    </w:pPr>
  </w:style>
  <w:style w:type="character" w:customStyle="1" w:styleId="32">
    <w:name w:val="Основний текст 3 Знак"/>
    <w:basedOn w:val="a0"/>
    <w:link w:val="31"/>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8429</Words>
  <Characters>48048</Characters>
  <Application>Microsoft Office Word</Application>
  <DocSecurity>0</DocSecurity>
  <Lines>400</Lines>
  <Paragraphs>112</Paragraphs>
  <ScaleCrop>false</ScaleCrop>
  <Company> </Company>
  <LinksUpToDate>false</LinksUpToDate>
  <CharactersWithSpaces>56365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ИГОРЬ</dc:creator>
  <cp:keywords/>
  <dc:description/>
  <cp:lastModifiedBy>Irina</cp:lastModifiedBy>
  <cp:revision>2</cp:revision>
  <cp:lastPrinted>1998-12-10T18:38:00Z</cp:lastPrinted>
  <dcterms:created xsi:type="dcterms:W3CDTF">2014-07-12T16:33:00Z</dcterms:created>
  <dcterms:modified xsi:type="dcterms:W3CDTF">2014-07-12T16:33:00Z</dcterms:modified>
</cp:coreProperties>
</file>