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844" w:rsidRDefault="004E7844">
      <w:pPr>
        <w:rPr>
          <w:rFonts w:ascii="Times New Roman" w:hAnsi="Times New Roman"/>
          <w:sz w:val="28"/>
          <w:szCs w:val="28"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pStyle w:val="2"/>
        <w:ind w:left="-561"/>
        <w:rPr>
          <w:noProof/>
          <w:sz w:val="44"/>
          <w:lang w:val="en-US"/>
        </w:rPr>
      </w:pPr>
    </w:p>
    <w:p w:rsidR="004E7844" w:rsidRDefault="004E7844">
      <w:pPr>
        <w:pStyle w:val="2"/>
        <w:ind w:left="-561"/>
        <w:rPr>
          <w:noProof/>
          <w:sz w:val="44"/>
          <w:lang w:val="en-US"/>
        </w:rPr>
      </w:pPr>
    </w:p>
    <w:p w:rsidR="004E7844" w:rsidRDefault="004E7844">
      <w:pPr>
        <w:pStyle w:val="2"/>
        <w:ind w:left="-561"/>
        <w:rPr>
          <w:noProof/>
          <w:sz w:val="44"/>
          <w:lang w:val="en-US"/>
        </w:rPr>
      </w:pPr>
    </w:p>
    <w:p w:rsidR="004E7844" w:rsidRDefault="004E7844">
      <w:pPr>
        <w:rPr>
          <w:lang w:val="en-US"/>
        </w:rPr>
      </w:pPr>
    </w:p>
    <w:p w:rsidR="004E7844" w:rsidRDefault="00AF2F09">
      <w:pPr>
        <w:pStyle w:val="2"/>
        <w:ind w:left="-561"/>
        <w:rPr>
          <w:noProof/>
          <w:sz w:val="44"/>
        </w:rPr>
      </w:pPr>
      <w:r>
        <w:rPr>
          <w:noProof/>
          <w:sz w:val="44"/>
        </w:rPr>
        <w:t>КОНТРОЛЬНА РОБОТА</w:t>
      </w:r>
    </w:p>
    <w:p w:rsidR="004E7844" w:rsidRDefault="00AF2F09">
      <w:pPr>
        <w:spacing w:line="360" w:lineRule="auto"/>
        <w:ind w:left="-561"/>
        <w:jc w:val="center"/>
        <w:rPr>
          <w:noProof/>
          <w:sz w:val="44"/>
          <w:szCs w:val="44"/>
        </w:rPr>
      </w:pPr>
      <w:r>
        <w:rPr>
          <w:noProof/>
          <w:sz w:val="44"/>
          <w:szCs w:val="44"/>
        </w:rPr>
        <w:t>з дисципліни</w:t>
      </w:r>
    </w:p>
    <w:p w:rsidR="004E7844" w:rsidRDefault="00AF2F09">
      <w:pPr>
        <w:spacing w:line="360" w:lineRule="auto"/>
        <w:ind w:left="-561"/>
        <w:jc w:val="center"/>
        <w:rPr>
          <w:b/>
          <w:bCs/>
          <w:noProof/>
          <w:sz w:val="52"/>
          <w:szCs w:val="52"/>
        </w:rPr>
      </w:pPr>
      <w:r>
        <w:rPr>
          <w:b/>
          <w:bCs/>
          <w:noProof/>
          <w:sz w:val="52"/>
          <w:szCs w:val="52"/>
        </w:rPr>
        <w:t>“Макроекономіка”</w:t>
      </w:r>
    </w:p>
    <w:p w:rsidR="004E7844" w:rsidRDefault="00AF2F0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44"/>
        </w:rPr>
      </w:pPr>
      <w:r>
        <w:rPr>
          <w:rFonts w:ascii="Times New Roman" w:hAnsi="Times New Roman"/>
          <w:b/>
          <w:sz w:val="28"/>
          <w:szCs w:val="44"/>
        </w:rPr>
        <w:t xml:space="preserve">Макроекономічні ідеї класичної теорії. Платіжний баланс та його структура. </w:t>
      </w:r>
      <w:r>
        <w:rPr>
          <w:rFonts w:ascii="Times New Roman" w:hAnsi="Times New Roman"/>
          <w:b/>
          <w:bCs/>
          <w:sz w:val="28"/>
          <w:szCs w:val="44"/>
        </w:rPr>
        <w:t>Задача</w:t>
      </w:r>
    </w:p>
    <w:p w:rsidR="004E7844" w:rsidRDefault="004E7844">
      <w:pPr>
        <w:spacing w:line="360" w:lineRule="auto"/>
        <w:ind w:left="5664"/>
        <w:rPr>
          <w:noProof/>
          <w:sz w:val="28"/>
        </w:rPr>
      </w:pPr>
    </w:p>
    <w:p w:rsidR="004E7844" w:rsidRDefault="004E7844">
      <w:pPr>
        <w:spacing w:line="360" w:lineRule="auto"/>
        <w:ind w:left="5664"/>
        <w:rPr>
          <w:noProof/>
          <w:sz w:val="28"/>
        </w:rPr>
      </w:pPr>
    </w:p>
    <w:p w:rsidR="004E7844" w:rsidRDefault="004E7844">
      <w:pPr>
        <w:spacing w:line="360" w:lineRule="auto"/>
        <w:rPr>
          <w:noProof/>
          <w:sz w:val="28"/>
        </w:rPr>
      </w:pPr>
    </w:p>
    <w:p w:rsidR="004E7844" w:rsidRDefault="00AF2F09">
      <w:pPr>
        <w:spacing w:line="360" w:lineRule="auto"/>
        <w:rPr>
          <w:rFonts w:ascii="Times New Roman" w:hAnsi="Times New Roman"/>
          <w:b/>
          <w:bCs/>
          <w:i/>
          <w:sz w:val="44"/>
          <w:szCs w:val="44"/>
        </w:rPr>
      </w:pPr>
      <w:r>
        <w:rPr>
          <w:szCs w:val="28"/>
        </w:rPr>
        <w:br w:type="page"/>
      </w:r>
    </w:p>
    <w:p w:rsidR="004E7844" w:rsidRDefault="00AF2F09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План</w:t>
      </w:r>
    </w:p>
    <w:p w:rsidR="004E7844" w:rsidRDefault="00AF2F09">
      <w:pPr>
        <w:spacing w:line="360" w:lineRule="auto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 xml:space="preserve">1. </w:t>
      </w:r>
      <w:r>
        <w:rPr>
          <w:b/>
          <w:sz w:val="44"/>
          <w:szCs w:val="44"/>
        </w:rPr>
        <w:t>Макроекономічні ідеї класичної теорії</w:t>
      </w:r>
    </w:p>
    <w:p w:rsidR="004E7844" w:rsidRDefault="00AF2F09">
      <w:pPr>
        <w:spacing w:line="360" w:lineRule="auto"/>
        <w:rPr>
          <w:b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2.</w:t>
      </w:r>
      <w:r>
        <w:rPr>
          <w:b/>
          <w:sz w:val="44"/>
          <w:szCs w:val="44"/>
        </w:rPr>
        <w:t xml:space="preserve"> Платіжний баланс та його структура</w:t>
      </w:r>
      <w:r>
        <w:rPr>
          <w:rFonts w:ascii="Times New Roman" w:hAnsi="Times New Roman"/>
          <w:b/>
          <w:bCs/>
          <w:sz w:val="44"/>
          <w:szCs w:val="44"/>
        </w:rPr>
        <w:t xml:space="preserve"> </w:t>
      </w:r>
    </w:p>
    <w:p w:rsidR="004E7844" w:rsidRDefault="00AF2F09">
      <w:pPr>
        <w:spacing w:line="360" w:lineRule="auto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3 Задача</w:t>
      </w:r>
    </w:p>
    <w:p w:rsidR="004E7844" w:rsidRDefault="00AF2F09">
      <w:pPr>
        <w:spacing w:line="360" w:lineRule="auto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 xml:space="preserve">Список використаної літератури </w:t>
      </w:r>
    </w:p>
    <w:p w:rsidR="004E7844" w:rsidRDefault="004E7844">
      <w:pPr>
        <w:spacing w:line="360" w:lineRule="auto"/>
        <w:rPr>
          <w:noProof/>
          <w:sz w:val="44"/>
          <w:szCs w:val="44"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rPr>
          <w:noProof/>
        </w:rPr>
      </w:pPr>
    </w:p>
    <w:p w:rsidR="004E7844" w:rsidRDefault="004E7844">
      <w:pPr>
        <w:shd w:val="clear" w:color="auto" w:fill="FFFFFF"/>
        <w:spacing w:line="360" w:lineRule="auto"/>
        <w:ind w:left="1205"/>
        <w:rPr>
          <w:sz w:val="28"/>
          <w:szCs w:val="28"/>
        </w:rPr>
      </w:pPr>
    </w:p>
    <w:p w:rsidR="004E7844" w:rsidRDefault="00AF2F09">
      <w:pPr>
        <w:shd w:val="clear" w:color="auto" w:fill="FFFFFF"/>
        <w:spacing w:line="360" w:lineRule="auto"/>
        <w:ind w:left="6" w:firstLine="562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. Макроекономічні ідеї класичної теорії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 розвитком капіталізму, у зв'язку з тим, що капітал із сфери обігу проникає в сферу виробництва (і фундаментально там закріплюється), основні положення меркантилізму починають втрачати акту</w:t>
      </w:r>
      <w:r>
        <w:rPr>
          <w:sz w:val="28"/>
          <w:szCs w:val="28"/>
          <w:lang w:eastAsia="uk-UA"/>
        </w:rPr>
        <w:softHyphen/>
        <w:t>альність: на порядок денний виходять нові вимоги - свободи торгівлі та підприємництва. В політичній економії це знайшло відображення в тому, що концепція меркантилізму поступається місцем теоретич</w:t>
      </w:r>
      <w:r>
        <w:rPr>
          <w:sz w:val="28"/>
          <w:szCs w:val="28"/>
          <w:lang w:eastAsia="uk-UA"/>
        </w:rPr>
        <w:softHyphen/>
        <w:t xml:space="preserve">ним поглядам фізіократів у Франції і класичної школи в Англії. 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Фізіократи - представники одного з напрямків класичної по</w:t>
      </w:r>
      <w:r>
        <w:rPr>
          <w:sz w:val="28"/>
          <w:szCs w:val="28"/>
          <w:lang w:eastAsia="uk-UA"/>
        </w:rPr>
        <w:softHyphen/>
        <w:t>літекономії, який виник у Франції в середині 19 ст. як реакція на меркантилізм. Вони, на відміну від меркантилістів, джерело багатства вбачали не в сфері обігу (торгівлі), а у виробництві. В цьому їх заслуга. В той же час фізіократи обмежували виробницт</w:t>
      </w:r>
      <w:r>
        <w:rPr>
          <w:sz w:val="28"/>
          <w:szCs w:val="28"/>
          <w:lang w:eastAsia="uk-UA"/>
        </w:rPr>
        <w:softHyphen/>
        <w:t>во лише землеробством. Промисловість вони вважали непродукти</w:t>
      </w:r>
      <w:r>
        <w:rPr>
          <w:sz w:val="28"/>
          <w:szCs w:val="28"/>
          <w:lang w:eastAsia="uk-UA"/>
        </w:rPr>
        <w:softHyphen/>
        <w:t>вною галуззю господарства, й тому всі зайняті в цій сфері нале</w:t>
      </w:r>
      <w:r>
        <w:rPr>
          <w:sz w:val="28"/>
          <w:szCs w:val="28"/>
          <w:lang w:eastAsia="uk-UA"/>
        </w:rPr>
        <w:softHyphen/>
        <w:t>жали до "безплідного класу". Визначними представниками Фізіократизму у Франції були: Франсуа Кене (1694-1774 pp.), Анн Робер Жак Тюрго (1727-1781 pp.), Віктор Мірабо (1715-1789 pp.). Теорії фізіократів розроблялися також в Італії, Великобританії, Німеччині, Швеції, Польщі та інших країнах.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Вершини свого розвитку на цьому етапі політична економія досягла в працях представників англійської класичної школи. Це: Уїльям Петті (1623-1687 pp.), Адам Сміт (1723-1790 pp.) i Давид Рікардо (1772-1823 pp.). Головні наукові досягнення класиків - це прагнення виявити глибинні закономірності в суспільному житті; постановка в центр теоретичної системи процесу виробництва, причому будь-якого виробництва, а не лише землеробського, як у фізіократів; започаткування трудової теорії вартості; виявлення нетрудового характеру прибутків підприємців. Завдяки саме цим доробкам дана школа отримала назву класичної.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Термін "фізіократи" походить від двох грецьких слів: "фізіс" - природа і "кратос" - влада, сила; фізіократи вперше розглядають буржуазне суспільство як класове, виділяючи в ньому три класи: фермери - єдино продуктивний клас; власники (в основному власники землі); третій клас - всі інші, тобто всі, хто зайнятий у інших, окрім землеробства, галузях господарства.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Д.Рікардо відкрив навіть закономірність, яка виражає співвідношення між оплаченою працею (заробітною платою робітників) та неоплаченою (прибуток підприємця), і довів, що прибуток зростає або зменшується у тій самій пропорції, в якій зменшується або зростає заробітна плата.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Згідно з класичною теорією здатність ринку до саморегулювання до досягнення так званого природного порядку в економіці забезпечується за допомогою механізму ціноутворення. А. Сміт розглядає дві ціни: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 Природну, що покриває витрати і дає середню норму прибутку.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 Ринкову, тобто фактичну ціну, за якою товар продається на ринку.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Регулююча роль цін при цьому виявляється так: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Якщо попит вищий за пропозицію, а ринкова ціна відхиляється в гору від природної, то в галузі де виробляється даний товар, прибуток вищий від середньої норми то капітал переміщують у більш прибуткову галузь від природної, а якщо попит нижчий ніж пропозиція, ринкова ціна менша від природної, а прибуток нижчий від середнього рівня, то капітал вилучають із малоприбуткової галузі. 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Це забезпечує рівновагу в економіці, тобто такий розподіл ресурсів між окремими галузями, який відповідає суспільним потребам, тобто ринок через ціновий механізм автоматично забезпечує досягнення макроекономічної рівноваги.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Засновником і основним представником школи фізіократів був Ф.Кене (1694 – 1774рр.). Дослідженням економічних проблем Кене зайнявся у 60-річному віці. У 1756 – 1657рр. він надрукував І-ші статті – “Зерно” та “Фермери”.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Основним твором Ф.Кене була “Економічна таблиця”, надрукована у 1758р. Цей твір визначив місце Кене як засновника і основного представника фізіократизму.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Бувши лікарем за своїм фахом Кене використовував метод природничих наук стосовно економічних питань. Він розглядав суспільство як живий організм, розрізняючи в ньому 2-ва стани: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здоровий (досконалий, нормальний)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хворобливий (ненормальний)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 думку Кене, коли суспільство знаходиться в здоровому стані воно має рівновагу. Саме стан рівноваги Кене і показав в “Економічній таблиці”.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Великою заслугою є те, що він досліджував економічні процеси, як природні, які мають свої внутрішні закономірності; тобто він підійшов до розуміння економічного закону.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Основою економічного вчення Кене як і фізіократів в цілому є вчення (концепція) чистого продукту. Під чистим продуктом розумівся надлишок знову створених у землеробстві вартостей товарів над витратами виробництва. Чистий продукт створюється лише в землеробстві.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Історична обмеженість поглядів фізіократів проявилася в тому, що вони вважали лише землеробство сферою, де створюється чистий продукт, тобто де відбувається розширення виробництва.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Промисловість вони визначили, як “безплідну” сферу, що не створює чистого продукту; вона лише змінює форму багатства, але не збільшує його. Ця відмінність обох галузей визначається тим, що на думку фізіократів у землеробстві на відміну від промисловості працює земля, природа.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Значну увагу Кене приділяв речовому складу землеробського капіталу. Він виділяв в ньому первісні аванси, як такі, що мають тривалий період обігу, та щорічні аванси з річним періодом обігу.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У витрати виробництва щорічні аванси входять повністю, а первісні частково. Таким чином Кене підійшов до поділу капіталу з точки зору його відтворення, але узагальнюючих понять основного й оборотного капіталів він не дав.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 “Економічних таблицях” була створена спроба розглянути виробництво як процес відтворення. Кене встановив класову структуру сучасного поділу суспільства, виділивши “продуктивний клас” (зайнятих в землеробстві, що створюють “чистий продукт”), “клас власників”6 до якого він відносив монарха, духовенство, власників землі; “безплідний клас” – всі громадяни, які не зайняті в землеробстві, вважає що праця представників цього класу тільки повертає витрати на виробництво і нічого понад це не створює.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Кене проаналізував можливості простого відтворення в національному масштабі економічних зв’язків між класами. До нього відтворення ніким не досліджувалося.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Послідовником та видатним представником фізіократів був Анн-Робер-Жак Тюрга (1727 –1781), у вченні якого ідеї фізіократів одержали подальший розвиток, а їхня теоретична система набула найбільш розвиненого вигляду. Основний твір: “Роздуми про створення й розподіл багатств” (1776р.).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Як представник класичної теороії Адам Сміт поділяв уявлення про економіку як систему, в якій діють об’єктивні закони, що можуть бути пізнаними людиною. Йому була близька ідея “природної гармонії”, тобто рівноваги, що встановлюється в економіці стихійно, при відсутності зовнішнього (державного) втручання і є оптимальним режимом функціонування економіки. Таким чином у своєму вченні А.Сміт яскраво виразив ідеї економічного лібералізму. Він був палким прихильником політики Laisser-faire (фритредерство) – політики державного невтручання в економіку і свободи конкуренції.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Сміт визначив двоїсту задачу політекономіки як науки. На його думку вона повинна була здійснювати абстрактний аналіз об’єктивної економічної реальності і на підставі одержаних висновків розробляти рекомендації для здійснення економічної політики.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Методології Сміта притаманна двоїстість. Як теоретик і аналітик він досліджує внутрішні зв’язки “фізіології суспільства”, з іншого боку як спостерігач він просто фіксує зовнішні форми та зв’язки у тому вигляді, як вони проявляються на поверхні. така двоїстість методології позначилась на тлумаченні Смітом багатьох економічних категорій: вартості, прибутку, ренти.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Своє дослідження Сміт починає аналізом поділу праці. Він вважає, що джерелом багатства є праця, а його збільшення досягається розвитком поділу праці. Але Сміт вважав, що поділ праці породжується обміном, хоча насправді обмін є породження поділу праці.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Вчення Сміта про поділ праці, визначені ним фактори і наслідки цього процесу здебільшого не втратили свого значення і сьогодні.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 потреб обміну Сміт виходив і при з’ясуванні сутності грошей. Гроші він вважав товаром, що виділився з інших товарів, але в той же час він розглядав гроші лише як зручний засіб обігу, тим самим звужуючи роль грошей.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 своїй теорії цінності Сміт говорить про два значення слова “цінність”. Цим словом він позначає корисність будь-якого предмета з одного боку, з іншого боку цінність – це можливість придбання інших предметів, яку дає володіння даним предметом. Відповідно до цього Сміт розрізняв споживну цінність і мінову ”дійсну ціну товару” (в нашому розумінні – це вартість), він визначається працею витраченою на його виробництво; і в цьому його теоретична заслуга. На відміну від своїх попередників, Сміт стверджує, що вартість створюється працею не залежно від галузей виробництва (меркантелісти вважають, що багатство за рахунок зовнішньої торгівлі; фізіокгати – с/г) – тобто в цьому Сміт робить крок вперед.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 теорії вартості Сміта позначилась двоїстість його методології. Послідовно розглядаючи категорію цінності Сміт дає 3 її визначення. Спочатку він визначає цінність (вартість) витратами праці, потім – працею, що купується, і нарешті – доходами (або сумою доходів) [це визначення було взяте деякими іншими вченими за основу].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Тобто він каже, що вартість визначається працею, що купується – помилково для капіталістичного виробництва, тому що тоді б прибутку не було б. Він вийшов з цього положення наступним чином: при капіталізмі вартість отримується з доходів (зарплати, ренти і прибутку). Ось це й отримало відбиток в 1-ій половині 19ст. в теорії цінності Маркса і в 3-ох факторах виробництва Ж.Б.Сея.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 буржуазному суспільстві Сміт виділив: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3"/>
        <w:gridCol w:w="4718"/>
      </w:tblGrid>
      <w:tr w:rsidR="004E7844">
        <w:tc>
          <w:tcPr>
            <w:tcW w:w="5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44" w:rsidRDefault="00AF2F09">
            <w:pPr>
              <w:widowControl/>
              <w:ind w:firstLine="72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3-ри основних класи:</w:t>
            </w:r>
          </w:p>
        </w:tc>
        <w:tc>
          <w:tcPr>
            <w:tcW w:w="5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44" w:rsidRDefault="00AF2F09">
            <w:pPr>
              <w:widowControl/>
              <w:ind w:firstLine="72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основні доходи</w:t>
            </w:r>
          </w:p>
        </w:tc>
      </w:tr>
      <w:tr w:rsidR="004E7844">
        <w:tc>
          <w:tcPr>
            <w:tcW w:w="5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44" w:rsidRDefault="00AF2F09">
            <w:pPr>
              <w:widowControl/>
              <w:ind w:firstLine="72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робітників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44" w:rsidRDefault="00AF2F09">
            <w:pPr>
              <w:widowControl/>
              <w:ind w:firstLine="72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зарплата</w:t>
            </w:r>
          </w:p>
        </w:tc>
      </w:tr>
      <w:tr w:rsidR="004E7844">
        <w:tc>
          <w:tcPr>
            <w:tcW w:w="5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44" w:rsidRDefault="00AF2F09">
            <w:pPr>
              <w:widowControl/>
              <w:ind w:firstLine="72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капіталістів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44" w:rsidRDefault="00AF2F09">
            <w:pPr>
              <w:widowControl/>
              <w:ind w:firstLine="72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прибуток</w:t>
            </w:r>
          </w:p>
        </w:tc>
      </w:tr>
      <w:tr w:rsidR="004E7844">
        <w:tc>
          <w:tcPr>
            <w:tcW w:w="5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44" w:rsidRDefault="00AF2F09">
            <w:pPr>
              <w:widowControl/>
              <w:ind w:firstLine="72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землевласників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44" w:rsidRDefault="00AF2F09">
            <w:pPr>
              <w:widowControl/>
              <w:ind w:firstLine="72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рента</w:t>
            </w:r>
          </w:p>
        </w:tc>
      </w:tr>
    </w:tbl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 його думку лише зарплата є трудовим доходом. А прибуток і рента – відрахування з продукти праці робітників. Але з часом двоїстість його методології позначилась і на тлумаченні ним сутності таких категорія, як прибуток і рента.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Капітал Сміт визначав, як запаси, що служать для подальшого виробництва. Сміт вважав капітал природною та вічною категорією. Його заслуга полягає в тому, що він висунув узагальнюючі, абстрактні поняття, категорії основного і оборотного капіталу. Оборотний капітал приносить прибуток через обіг, а основний – не обертаючись; але щодо структури елементі основного капіталу, то треба подивитися літературу, бо сучасний підхід відрізняється щодо тлумачення основної частини основного капіталу Сміта.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 теорії відтворення Сміт розрізняв валовий та чистий доход. Під валовим доходом він розумів увесь річний продукт, а під чистим – фонд нагромадження. Це було розмежування важливого значення, яке одержало подальший розвиток в економічній науці.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Розглядаючи проблеми продуктивної і непродуктивної праці, Сміт продуктивною вважав – працю, яка обмінюється на капітал; а непродуктивною – та, що обмінюється на доход.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Сміт пояснює це так, якщо капіталіст платить робітнику зарплату – то це виробнича праця, а якщо він платить зі свого доходу (праця слуги,…) – то це не виробнича праця. Виходить з цього продуктивною є праця, що створює товари, а непродуктивна праця – по наданню послуг.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Економічне вчення Давіда Рікардо (1772 –1823). 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Важливе місце в економічному вченні Рікардо займає питання зовнішньої торгівлі, світового ринку, валютних відносин.</w:t>
      </w:r>
    </w:p>
    <w:p w:rsidR="004E7844" w:rsidRDefault="00AF2F09">
      <w:pPr>
        <w:widowControl/>
        <w:spacing w:line="360" w:lineRule="auto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Рікардо висунув принцип порівняльних відносних переваг, як абстрактне обгрунтування переваг міжнародної спеціалізації виробництва (одне з наукових досягнень Рікардо). Згідно з його теорією відносних або порівняльних переваг кожна країна зацікавлена спеціалізуватися на виробництві в якому вона має найбільшу перевагу (як у Сміта) або найменшу слабкість. Тобто з якого вона має найбільш відносну вигоду.</w:t>
      </w:r>
    </w:p>
    <w:p w:rsidR="004E7844" w:rsidRDefault="00AF2F09">
      <w:pPr>
        <w:shd w:val="clear" w:color="auto" w:fill="FFFFFF"/>
        <w:spacing w:line="360" w:lineRule="auto"/>
        <w:ind w:left="6" w:firstLine="562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</w:rPr>
        <w:t>. Платіжний баланс та його структура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Платіжний баланс відіграє роль макроекономічної моделі, яка систематично відображає економічні операції, що здійснюються між національною економікою та іншими країнами світу.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Платіжний баланс </w:t>
      </w:r>
      <w:r>
        <w:rPr>
          <w:sz w:val="28"/>
          <w:szCs w:val="28"/>
          <w:lang w:val="uk-UA"/>
        </w:rPr>
        <w:sym w:font="Symbol" w:char="F0BE"/>
      </w:r>
      <w:r>
        <w:rPr>
          <w:sz w:val="28"/>
          <w:szCs w:val="28"/>
          <w:lang w:val="uk-UA"/>
        </w:rPr>
        <w:t xml:space="preserve">  співвідношення між платежами, які здійсненні економічними суб’єктами даної країни в інших країнах, та надходженнями, які одержані ними з інших країн за певний період часу (квартал, рік). Якщо надходження з-за кордону перевищують платежі, то баланс буде активним, а при перевищенні платежів над надходженнями </w:t>
      </w:r>
      <w:r>
        <w:rPr>
          <w:sz w:val="28"/>
          <w:szCs w:val="28"/>
          <w:lang w:val="uk-UA"/>
        </w:rPr>
        <w:sym w:font="Symbol" w:char="F0BE"/>
      </w:r>
      <w:r>
        <w:rPr>
          <w:sz w:val="28"/>
          <w:szCs w:val="28"/>
          <w:lang w:val="uk-UA"/>
        </w:rPr>
        <w:t xml:space="preserve"> пасивним. При активному сальдо платіжного балансу збільшуються надходження іноземної валюти в країну, що призводить до зростання валютних резервів держави. Пасивне сальдо спричиняє відплив іноземної валюти з країни і призводить до зменшення валютних резервів. 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 платіжного балансу країни визначається її економічним потенціалом, особливостями структури економіки, участю економічних агентів країни в міжнародній кооперації, зв’язками із світовим ринком позичкових капіталів, станом державного регулювання економіки і зовнішньоекономічних відносин. Тому платіжний баланс чітко відображає  економічне становище країни, широко використовується в інтересах прогнозування і макроекономічного регулювання.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формою складання платіжний баланс визначається як платіжний звіт за певний період часу, в якому відображаються усі економічні ситуації між резидентами і нерезидентами держави. Платіжний баланс базується на принципах бухгалтерського обліку: кожна економічна операція має подвійний запис </w:t>
      </w:r>
      <w:r>
        <w:rPr>
          <w:sz w:val="28"/>
          <w:szCs w:val="28"/>
          <w:lang w:val="uk-UA"/>
        </w:rPr>
        <w:sym w:font="Symbol" w:char="F0BE"/>
      </w:r>
      <w:r>
        <w:rPr>
          <w:sz w:val="28"/>
          <w:szCs w:val="28"/>
          <w:lang w:val="uk-UA"/>
        </w:rPr>
        <w:t xml:space="preserve"> по кредиту однієї статті та дебету іншої. Це правило свідчить про те, що більшість економічних операцій за суттю є обміном економічними цінностями. У випадку, коли має місце безвідплатне надання економічних цінностей (товарів, послуг або фінансових активів), для відображення цієї операції подвійним записом запроваджується особлива стаття “трансферти” </w:t>
      </w:r>
      <w:r>
        <w:rPr>
          <w:sz w:val="28"/>
          <w:szCs w:val="28"/>
          <w:lang w:val="uk-UA"/>
        </w:rPr>
        <w:sym w:font="Symbol" w:char="F0BE"/>
      </w:r>
      <w:r>
        <w:rPr>
          <w:sz w:val="28"/>
          <w:szCs w:val="28"/>
          <w:lang w:val="uk-UA"/>
        </w:rPr>
        <w:t xml:space="preserve"> це група операцій проведених на безвідплатній основі.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сума кредитових проводок повинна співпадати з сумою дебетових, а загальне сальдо завжди повинно дорівнювати нулю. Але на практиці баланс ніколи не досягається. Розбіжності, що можуть мати місце між сумами кредитових та дебетових проводок називаються “чисті помилки та упущення” і відображаються у відповідній балансуючій статті.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більшості країн платіжні баланси розробляються за схемою, яка рекомендована Міжнародним валютним фондом. За характером операцій платіжні баланси включають два розділи: баланс поточних операцій; баланс капіталів та фінансових операцій. Поточними є операції з товарами, послугами, доходами та поточні трансферти. Капітальні операції пов’язані з інвестиційною діяльністю і являють собою операції з активами та зобов’язаннями. До них можна віднести: прямі та портфельні інвестиції, середньострокові та довгострокові кредити, короткострокові міжбанківські кредити, резервні активи.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Зміст кожної позиції у платіжному балансі потребує спеціального розгляду. Торговельний баланс розраховується на підставі даних митної статистики, оскільки вона більш повно відображає експортно-імпортні потоки, враховуючи і дрібногуртову торгівлю.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складання статті “Послуги” використовуються дані банківської звітності, міністерства статистики, додаткова інформація від окремих міністерств та відомств, довідки з посольств та експертні оцінки.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статті “Доходи”, відповідно до міжнародної практики, включаються не тільки дані про трудові надходження та виплати, дивіденди з прямих та портфельних інвестицій, відсотки на залучений капітал, а також і відсотки, що мають бути сплачені у звітному періоді. Таким чином, йдеться не тільки про фактично сплачені відсотки, а і про виконання графіка відповідних платежів. Саме вони дають уявлення про розміри реальних прибутків та витрат відповідно від наданого та залученого капіталу.</w:t>
      </w:r>
    </w:p>
    <w:p w:rsidR="004E7844" w:rsidRDefault="00AF2F09">
      <w:pPr>
        <w:pStyle w:val="a5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“Трансферти” характеризують некомпенсовану передачу Україні матеріальних та фінансових цінностей із-за кордону. У платіжному балансі відрізняють поточні та капітальні трансферти. Поточні трансферти збільшують рівень доходу та споживання товарів і послуг країни-реціпієнта і зменшують дохід та потенційні можливості країни-донора. Поточні трансферти відображаються у рахунку поточних операцій та складаються за даними банківської звітності, інформацією з агентства міжнародної технічної допомоги та ОЕСД.</w:t>
      </w:r>
    </w:p>
    <w:p w:rsidR="004E7844" w:rsidRDefault="00AF2F09">
      <w:pPr>
        <w:shd w:val="clear" w:color="auto" w:fill="FFFFFF"/>
        <w:spacing w:line="360" w:lineRule="auto"/>
        <w:ind w:left="5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>Головним принципом утворення платіжного балансу є подвійний рахунок. Кожна угода відображена у платіжному балансі двічі: як кредит і як дебет.</w:t>
      </w:r>
    </w:p>
    <w:p w:rsidR="004E7844" w:rsidRDefault="00AF2F09">
      <w:pPr>
        <w:shd w:val="clear" w:color="auto" w:fill="FFFFFF"/>
        <w:spacing w:line="360" w:lineRule="auto"/>
        <w:ind w:left="5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>Активне (додатне) сальдо платіжного балансу - перевищення надходжень над платежами. Пасивне сальдо (дефіцит) - перевищення платежів над надход</w:t>
      </w:r>
      <w:r>
        <w:rPr>
          <w:sz w:val="28"/>
          <w:szCs w:val="28"/>
        </w:rPr>
        <w:softHyphen/>
        <w:t>женнями. Взаємозв’язок рахунків за поточними операціями та руху капіталу і фінансових операцій виводиться з перетворень основної макроекономічної тотожності:</w:t>
      </w:r>
    </w:p>
    <w:p w:rsidR="004E7844" w:rsidRDefault="00AF2F09">
      <w:pPr>
        <w:shd w:val="clear" w:color="auto" w:fill="FFFFFF"/>
        <w:tabs>
          <w:tab w:val="left" w:pos="475"/>
        </w:tabs>
        <w:spacing w:line="360" w:lineRule="auto"/>
        <w:ind w:left="5" w:firstLine="283"/>
        <w:jc w:val="center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Y</w:t>
      </w:r>
      <w:r>
        <w:rPr>
          <w:i/>
          <w:iCs/>
          <w:sz w:val="28"/>
          <w:szCs w:val="28"/>
        </w:rPr>
        <w:tab/>
        <w:t xml:space="preserve">= 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</w:rPr>
        <w:t xml:space="preserve"> + </w:t>
      </w:r>
      <w:r>
        <w:rPr>
          <w:b/>
          <w:bCs/>
          <w:i/>
          <w:iCs/>
          <w:sz w:val="28"/>
          <w:szCs w:val="28"/>
          <w:lang w:val="en-US"/>
        </w:rPr>
        <w:t>I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+ </w:t>
      </w:r>
      <w:r>
        <w:rPr>
          <w:i/>
          <w:iCs/>
          <w:sz w:val="28"/>
          <w:szCs w:val="28"/>
          <w:lang w:val="en-US"/>
        </w:rPr>
        <w:t>G</w:t>
      </w:r>
      <w:r>
        <w:rPr>
          <w:i/>
          <w:iCs/>
          <w:sz w:val="28"/>
          <w:szCs w:val="28"/>
        </w:rPr>
        <w:t xml:space="preserve"> + </w:t>
      </w:r>
      <w:r>
        <w:rPr>
          <w:i/>
          <w:iCs/>
          <w:sz w:val="28"/>
          <w:szCs w:val="28"/>
          <w:lang w:val="en-US"/>
        </w:rPr>
        <w:t>NX</w:t>
      </w:r>
      <w:r>
        <w:rPr>
          <w:i/>
          <w:iCs/>
          <w:sz w:val="28"/>
          <w:szCs w:val="28"/>
        </w:rPr>
        <w:t>;</w:t>
      </w:r>
    </w:p>
    <w:p w:rsidR="004E7844" w:rsidRDefault="00AF2F09">
      <w:pPr>
        <w:shd w:val="clear" w:color="auto" w:fill="FFFFFF"/>
        <w:spacing w:line="360" w:lineRule="auto"/>
        <w:ind w:left="5" w:firstLine="283"/>
        <w:jc w:val="center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vertAlign w:val="subscript"/>
          <w:lang w:val="en-US"/>
        </w:rPr>
        <w:t>n</w:t>
      </w:r>
      <w:r>
        <w:rPr>
          <w:i/>
          <w:iCs/>
          <w:sz w:val="28"/>
          <w:szCs w:val="28"/>
        </w:rPr>
        <w:t xml:space="preserve"> = </w:t>
      </w:r>
      <w:r>
        <w:rPr>
          <w:i/>
          <w:iCs/>
          <w:sz w:val="28"/>
          <w:szCs w:val="28"/>
          <w:lang w:val="en-US"/>
        </w:rPr>
        <w:t>Y</w:t>
      </w:r>
      <w:r>
        <w:rPr>
          <w:i/>
          <w:iCs/>
          <w:sz w:val="28"/>
          <w:szCs w:val="28"/>
        </w:rPr>
        <w:t xml:space="preserve"> - 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</w:rPr>
        <w:t xml:space="preserve"> - </w:t>
      </w:r>
      <w:r>
        <w:rPr>
          <w:i/>
          <w:iCs/>
          <w:sz w:val="28"/>
          <w:szCs w:val="28"/>
          <w:lang w:val="en-US"/>
        </w:rPr>
        <w:t>G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(рівняння національних заощаджень);</w:t>
      </w:r>
    </w:p>
    <w:p w:rsidR="004E7844" w:rsidRDefault="00AF2F09">
      <w:pPr>
        <w:shd w:val="clear" w:color="auto" w:fill="FFFFFF"/>
        <w:tabs>
          <w:tab w:val="left" w:pos="475"/>
        </w:tabs>
        <w:spacing w:line="360" w:lineRule="auto"/>
        <w:ind w:left="5" w:firstLine="283"/>
        <w:jc w:val="center"/>
        <w:rPr>
          <w:sz w:val="28"/>
          <w:szCs w:val="28"/>
          <w:lang w:val="en-GB"/>
        </w:rPr>
      </w:pPr>
      <w:r>
        <w:rPr>
          <w:i/>
          <w:iCs/>
          <w:sz w:val="28"/>
          <w:szCs w:val="28"/>
          <w:lang w:val="en-US"/>
        </w:rPr>
        <w:t>Y</w:t>
      </w:r>
      <w:r>
        <w:rPr>
          <w:i/>
          <w:iCs/>
          <w:sz w:val="28"/>
          <w:szCs w:val="28"/>
          <w:lang w:val="en-US"/>
        </w:rPr>
        <w:tab/>
        <w:t>- C - G = C + I + G + NX - (C + G);</w:t>
      </w:r>
    </w:p>
    <w:p w:rsidR="004E7844" w:rsidRDefault="00AF2F09">
      <w:pPr>
        <w:shd w:val="clear" w:color="auto" w:fill="FFFFFF"/>
        <w:spacing w:line="360" w:lineRule="auto"/>
        <w:ind w:left="5" w:firstLine="283"/>
        <w:jc w:val="center"/>
        <w:rPr>
          <w:sz w:val="28"/>
          <w:szCs w:val="28"/>
          <w:lang w:val="en-GB"/>
        </w:rPr>
      </w:pPr>
      <w:r>
        <w:rPr>
          <w:i/>
          <w:iCs/>
          <w:sz w:val="28"/>
          <w:szCs w:val="28"/>
          <w:lang w:val="en-US"/>
        </w:rPr>
        <w:t>S = I + NX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a6o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(I - S) + NX = 0.</w:t>
      </w:r>
    </w:p>
    <w:p w:rsidR="004E7844" w:rsidRDefault="00AF2F09">
      <w:pPr>
        <w:shd w:val="clear" w:color="auto" w:fill="FFFFFF"/>
        <w:spacing w:line="360" w:lineRule="auto"/>
        <w:ind w:left="5" w:right="5" w:firstLine="283"/>
        <w:jc w:val="both"/>
        <w:rPr>
          <w:sz w:val="28"/>
          <w:szCs w:val="28"/>
          <w:lang w:val="en-GB"/>
        </w:rPr>
      </w:pPr>
      <w:r>
        <w:rPr>
          <w:sz w:val="28"/>
          <w:szCs w:val="28"/>
        </w:rPr>
        <w:t xml:space="preserve">Величина I - </w:t>
      </w:r>
      <w:r>
        <w:rPr>
          <w:i/>
          <w:iCs/>
          <w:sz w:val="28"/>
          <w:szCs w:val="28"/>
          <w:lang w:val="en-US"/>
        </w:rPr>
        <w:t xml:space="preserve">S </w:t>
      </w:r>
      <w:r>
        <w:rPr>
          <w:sz w:val="28"/>
          <w:szCs w:val="28"/>
        </w:rPr>
        <w:t>обчислює сальдо рахунку руху капіталу та фінансо</w:t>
      </w:r>
      <w:r>
        <w:rPr>
          <w:sz w:val="28"/>
          <w:szCs w:val="28"/>
        </w:rPr>
        <w:softHyphen/>
        <w:t>вих операцій і показує, наскільки внутрішні інвестиції перевищують внутрішні заощадження.</w:t>
      </w:r>
    </w:p>
    <w:p w:rsidR="004E7844" w:rsidRDefault="00AF2F09">
      <w:pPr>
        <w:shd w:val="clear" w:color="auto" w:fill="FFFFFF"/>
        <w:spacing w:line="360" w:lineRule="auto"/>
        <w:ind w:left="5" w:right="5" w:firstLine="283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Умовна схема платіжного балансу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06"/>
        <w:gridCol w:w="968"/>
        <w:gridCol w:w="2539"/>
      </w:tblGrid>
      <w:tr w:rsidR="004E7844">
        <w:trPr>
          <w:jc w:val="center"/>
        </w:trPr>
        <w:tc>
          <w:tcPr>
            <w:tcW w:w="70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I. </w:t>
            </w:r>
            <w:r>
              <w:rPr>
                <w:i/>
                <w:iCs/>
                <w:sz w:val="28"/>
                <w:szCs w:val="28"/>
              </w:rPr>
              <w:t>Рахунок поточних операцій</w:t>
            </w:r>
          </w:p>
        </w:tc>
      </w:tr>
      <w:tr w:rsidR="004E7844">
        <w:trPr>
          <w:trHeight w:val="274"/>
          <w:jc w:val="center"/>
        </w:trPr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Експорт товарів                                                                    </w:t>
            </w: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Імпорт товарів</w:t>
            </w:r>
          </w:p>
        </w:tc>
      </w:tr>
      <w:tr w:rsidR="004E7844">
        <w:trPr>
          <w:jc w:val="center"/>
        </w:trPr>
        <w:tc>
          <w:tcPr>
            <w:tcW w:w="70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Сальдо балансу зовнішньої торгівлі (торговельний баланс)</w:t>
            </w:r>
          </w:p>
        </w:tc>
      </w:tr>
      <w:tr w:rsidR="004E7844">
        <w:trPr>
          <w:jc w:val="center"/>
        </w:trPr>
        <w:tc>
          <w:tcPr>
            <w:tcW w:w="4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Експорт послуг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Імпорт послуг</w:t>
            </w:r>
          </w:p>
        </w:tc>
      </w:tr>
      <w:tr w:rsidR="004E7844">
        <w:trPr>
          <w:jc w:val="center"/>
        </w:trPr>
        <w:tc>
          <w:tcPr>
            <w:tcW w:w="4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Доходи від іноземних інвестицій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Трансферти</w:t>
            </w:r>
          </w:p>
        </w:tc>
      </w:tr>
      <w:tr w:rsidR="004E7844">
        <w:trPr>
          <w:jc w:val="center"/>
        </w:trPr>
        <w:tc>
          <w:tcPr>
            <w:tcW w:w="70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Сальдо балансу за поточними операціями</w:t>
            </w:r>
          </w:p>
        </w:tc>
      </w:tr>
      <w:tr w:rsidR="004E7844">
        <w:trPr>
          <w:jc w:val="center"/>
        </w:trPr>
        <w:tc>
          <w:tcPr>
            <w:tcW w:w="70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i/>
                <w:iCs/>
                <w:sz w:val="28"/>
                <w:szCs w:val="28"/>
              </w:rPr>
              <w:t>Рахунок руху капіталу і фінансових операцій</w:t>
            </w:r>
          </w:p>
        </w:tc>
      </w:tr>
      <w:tr w:rsidR="004E7844">
        <w:trPr>
          <w:jc w:val="center"/>
        </w:trPr>
        <w:tc>
          <w:tcPr>
            <w:tcW w:w="4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Приплив капіталу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Відплив капіталу</w:t>
            </w:r>
          </w:p>
        </w:tc>
      </w:tr>
      <w:tr w:rsidR="004E7844">
        <w:trPr>
          <w:jc w:val="center"/>
        </w:trPr>
        <w:tc>
          <w:tcPr>
            <w:tcW w:w="4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Помилки та недогляди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4E7844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E7844">
        <w:trPr>
          <w:jc w:val="center"/>
        </w:trPr>
        <w:tc>
          <w:tcPr>
            <w:tcW w:w="70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Сальдо балансу руху капіталу і фінансових операцій</w:t>
            </w:r>
          </w:p>
        </w:tc>
      </w:tr>
      <w:tr w:rsidR="004E7844">
        <w:trPr>
          <w:jc w:val="center"/>
        </w:trPr>
        <w:tc>
          <w:tcPr>
            <w:tcW w:w="70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20" w:right="26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Сальдо балансу за поточними операціями, капітальними та фінансовими операціями</w:t>
            </w:r>
          </w:p>
        </w:tc>
      </w:tr>
      <w:tr w:rsidR="004E7844">
        <w:trPr>
          <w:jc w:val="center"/>
        </w:trPr>
        <w:tc>
          <w:tcPr>
            <w:tcW w:w="70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44" w:rsidRDefault="00AF2F09">
            <w:pPr>
              <w:shd w:val="clear" w:color="auto" w:fill="FFFFFF"/>
              <w:ind w:left="1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III. </w:t>
            </w:r>
            <w:r>
              <w:rPr>
                <w:i/>
                <w:iCs/>
                <w:sz w:val="28"/>
                <w:szCs w:val="28"/>
              </w:rPr>
              <w:t>Зміна офіційних резервів</w:t>
            </w:r>
          </w:p>
        </w:tc>
      </w:tr>
    </w:tbl>
    <w:p w:rsidR="004E7844" w:rsidRDefault="004E784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4E7844" w:rsidRDefault="00AF2F0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Чистий експорт </w:t>
      </w:r>
      <w:r>
        <w:rPr>
          <w:i/>
          <w:iCs/>
          <w:sz w:val="28"/>
          <w:szCs w:val="28"/>
          <w:lang w:val="en-US"/>
        </w:rPr>
        <w:t>NX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визначає сальдо рахунку поточних операцій.</w:t>
      </w:r>
    </w:p>
    <w:p w:rsidR="004E7844" w:rsidRDefault="00AF2F09">
      <w:pPr>
        <w:shd w:val="clear" w:color="auto" w:fill="FFFFFF"/>
        <w:spacing w:line="360" w:lineRule="auto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стан платіжного балансу впливає макроекономічна політика Центрального банку, яка здійснюється шляхом купівлі та продажу іноземної валюти з офіційних валютних резервів. Дефіцит платіжного балансу може бути профінансований за рахунок зменшення офіційних резервів Національного банку. Активне сальдо платіжного балансу збільшує офіційні валютні резерви Націо</w:t>
      </w:r>
      <w:r>
        <w:rPr>
          <w:sz w:val="28"/>
          <w:szCs w:val="28"/>
        </w:rPr>
        <w:softHyphen/>
        <w:t>нального банку.</w:t>
      </w: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</w:rPr>
      </w:pP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</w:rPr>
      </w:pP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</w:rPr>
      </w:pP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</w:rPr>
      </w:pP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</w:rPr>
      </w:pP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</w:rPr>
      </w:pP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</w:rPr>
      </w:pP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  <w:lang w:val="en-US"/>
        </w:rPr>
      </w:pP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  <w:lang w:val="en-US"/>
        </w:rPr>
      </w:pPr>
    </w:p>
    <w:p w:rsidR="004E7844" w:rsidRDefault="004E7844">
      <w:pPr>
        <w:shd w:val="clear" w:color="auto" w:fill="FFFFFF"/>
        <w:spacing w:line="360" w:lineRule="auto"/>
        <w:ind w:right="5"/>
        <w:rPr>
          <w:b/>
          <w:sz w:val="28"/>
          <w:szCs w:val="28"/>
          <w:lang w:val="en-US"/>
        </w:rPr>
      </w:pPr>
    </w:p>
    <w:p w:rsidR="004E7844" w:rsidRDefault="004E7844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</w:rPr>
      </w:pPr>
    </w:p>
    <w:p w:rsidR="004E7844" w:rsidRDefault="00AF2F09">
      <w:pPr>
        <w:shd w:val="clear" w:color="auto" w:fill="FFFFFF"/>
        <w:spacing w:line="360" w:lineRule="auto"/>
        <w:ind w:right="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Використана література</w:t>
      </w:r>
    </w:p>
    <w:p w:rsidR="004E7844" w:rsidRDefault="00AF2F09">
      <w:pPr>
        <w:numPr>
          <w:ilvl w:val="0"/>
          <w:numId w:val="1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360" w:lineRule="auto"/>
        <w:ind w:left="211" w:hanging="211"/>
        <w:jc w:val="both"/>
        <w:rPr>
          <w:spacing w:val="-20"/>
          <w:sz w:val="28"/>
          <w:szCs w:val="28"/>
        </w:rPr>
      </w:pPr>
      <w:r>
        <w:rPr>
          <w:iCs/>
          <w:sz w:val="28"/>
          <w:szCs w:val="28"/>
        </w:rPr>
        <w:t xml:space="preserve">Агапова Т. А., Серегина С. Ф. </w:t>
      </w:r>
      <w:r>
        <w:rPr>
          <w:sz w:val="28"/>
          <w:szCs w:val="28"/>
        </w:rPr>
        <w:t xml:space="preserve">Макрозкономика: Учебник / Под общ. ред. А. В. Сидоровича. - М.: Дело и сервис, 2000. </w:t>
      </w:r>
    </w:p>
    <w:p w:rsidR="004E7844" w:rsidRDefault="00AF2F09">
      <w:pPr>
        <w:numPr>
          <w:ilvl w:val="0"/>
          <w:numId w:val="1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before="5" w:line="360" w:lineRule="auto"/>
        <w:ind w:left="211" w:hanging="211"/>
        <w:jc w:val="both"/>
        <w:rPr>
          <w:spacing w:val="-11"/>
          <w:sz w:val="28"/>
          <w:szCs w:val="28"/>
        </w:rPr>
      </w:pPr>
      <w:r>
        <w:rPr>
          <w:iCs/>
          <w:sz w:val="28"/>
          <w:szCs w:val="28"/>
        </w:rPr>
        <w:t xml:space="preserve">Долан З. Дж., Линдсей Д </w:t>
      </w:r>
      <w:r>
        <w:rPr>
          <w:sz w:val="28"/>
          <w:szCs w:val="28"/>
        </w:rPr>
        <w:t>Макрозкономика. - СПб.: Литера-плюс, 1994.</w:t>
      </w:r>
    </w:p>
    <w:p w:rsidR="004E7844" w:rsidRDefault="00AF2F09">
      <w:pPr>
        <w:numPr>
          <w:ilvl w:val="0"/>
          <w:numId w:val="1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360" w:lineRule="auto"/>
        <w:ind w:left="211" w:right="10" w:hanging="211"/>
        <w:jc w:val="both"/>
        <w:rPr>
          <w:spacing w:val="-13"/>
          <w:sz w:val="28"/>
          <w:szCs w:val="28"/>
        </w:rPr>
      </w:pPr>
      <w:r>
        <w:rPr>
          <w:iCs/>
          <w:sz w:val="28"/>
          <w:szCs w:val="28"/>
        </w:rPr>
        <w:t xml:space="preserve">Манків Н. Грегорі. </w:t>
      </w:r>
      <w:r>
        <w:rPr>
          <w:sz w:val="28"/>
          <w:szCs w:val="28"/>
        </w:rPr>
        <w:t xml:space="preserve">Макроекономіка: Підруч. для України. - К: Основи, 2000. </w:t>
      </w:r>
    </w:p>
    <w:p w:rsidR="004E7844" w:rsidRDefault="00AF2F09">
      <w:pPr>
        <w:numPr>
          <w:ilvl w:val="0"/>
          <w:numId w:val="1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before="5" w:line="360" w:lineRule="auto"/>
        <w:ind w:left="211" w:hanging="211"/>
        <w:jc w:val="both"/>
        <w:rPr>
          <w:spacing w:val="-11"/>
          <w:sz w:val="28"/>
          <w:szCs w:val="28"/>
        </w:rPr>
      </w:pPr>
      <w:r>
        <w:rPr>
          <w:iCs/>
          <w:sz w:val="28"/>
          <w:szCs w:val="28"/>
        </w:rPr>
        <w:t xml:space="preserve">Мікроекономіка </w:t>
      </w:r>
      <w:r>
        <w:rPr>
          <w:sz w:val="28"/>
          <w:szCs w:val="28"/>
        </w:rPr>
        <w:t xml:space="preserve">та макроекономіка: Підруч. / За ред. С. Буда-говської. - К: Основи, 1998. </w:t>
      </w:r>
    </w:p>
    <w:p w:rsidR="004E7844" w:rsidRDefault="00AF2F09">
      <w:pPr>
        <w:numPr>
          <w:ilvl w:val="0"/>
          <w:numId w:val="1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360" w:lineRule="auto"/>
        <w:rPr>
          <w:spacing w:val="-15"/>
          <w:sz w:val="28"/>
          <w:szCs w:val="28"/>
        </w:rPr>
      </w:pPr>
      <w:r>
        <w:rPr>
          <w:iCs/>
          <w:sz w:val="28"/>
          <w:szCs w:val="28"/>
        </w:rPr>
        <w:t xml:space="preserve">Панчишин С. </w:t>
      </w:r>
      <w:r>
        <w:rPr>
          <w:sz w:val="28"/>
          <w:szCs w:val="28"/>
        </w:rPr>
        <w:t xml:space="preserve">Макрозкономика. - К.: Либідь, 2001. </w:t>
      </w:r>
    </w:p>
    <w:p w:rsidR="004E7844" w:rsidRDefault="00AF2F09">
      <w:pPr>
        <w:numPr>
          <w:ilvl w:val="0"/>
          <w:numId w:val="1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360" w:lineRule="auto"/>
        <w:ind w:left="211" w:right="5" w:hanging="211"/>
        <w:jc w:val="both"/>
        <w:rPr>
          <w:spacing w:val="-13"/>
          <w:sz w:val="28"/>
          <w:szCs w:val="28"/>
        </w:rPr>
      </w:pPr>
      <w:r>
        <w:rPr>
          <w:iCs/>
          <w:sz w:val="28"/>
          <w:szCs w:val="28"/>
        </w:rPr>
        <w:t xml:space="preserve">Семюельсон П., Нордгауз В. </w:t>
      </w:r>
      <w:r>
        <w:rPr>
          <w:sz w:val="28"/>
          <w:szCs w:val="28"/>
        </w:rPr>
        <w:t>Макроекономіка. - К.: Основи, 1997.</w:t>
      </w:r>
    </w:p>
    <w:p w:rsidR="004E7844" w:rsidRDefault="004E7844">
      <w:pPr>
        <w:shd w:val="clear" w:color="auto" w:fill="FFFFFF"/>
        <w:spacing w:line="360" w:lineRule="auto"/>
        <w:ind w:right="5" w:firstLine="567"/>
        <w:jc w:val="center"/>
        <w:rPr>
          <w:sz w:val="28"/>
          <w:szCs w:val="28"/>
        </w:rPr>
      </w:pPr>
    </w:p>
    <w:p w:rsidR="004E7844" w:rsidRDefault="004E7844">
      <w:pPr>
        <w:rPr>
          <w:sz w:val="36"/>
          <w:szCs w:val="36"/>
        </w:rPr>
      </w:pPr>
      <w:bookmarkStart w:id="0" w:name="_GoBack"/>
      <w:bookmarkEnd w:id="0"/>
    </w:p>
    <w:sectPr w:rsidR="004E7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9306C0"/>
    <w:multiLevelType w:val="singleLevel"/>
    <w:tmpl w:val="463CD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2F09"/>
    <w:rsid w:val="004E7844"/>
    <w:rsid w:val="00AF2F09"/>
    <w:rsid w:val="00C7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17AAF-83F9-4462-ABA5-4C6A75C3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Courier New" w:hAnsi="Courier New"/>
      <w:snapToGrid w:val="0"/>
      <w:sz w:val="24"/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firstLine="17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widowControl/>
      <w:spacing w:after="200"/>
    </w:pPr>
    <w:rPr>
      <w:rFonts w:ascii="Verdana" w:eastAsia="SimSun" w:hAnsi="Verdana"/>
      <w:snapToGrid/>
      <w:sz w:val="22"/>
      <w:szCs w:val="22"/>
      <w:lang w:eastAsia="zh-CN"/>
    </w:rPr>
  </w:style>
  <w:style w:type="paragraph" w:styleId="a4">
    <w:name w:val="Title"/>
    <w:basedOn w:val="a"/>
    <w:qFormat/>
    <w:pPr>
      <w:widowControl/>
      <w:spacing w:line="360" w:lineRule="auto"/>
      <w:jc w:val="center"/>
    </w:pPr>
    <w:rPr>
      <w:rFonts w:ascii="Times New Roman" w:hAnsi="Times New Roman"/>
      <w:b/>
      <w:bCs/>
      <w:snapToGrid/>
      <w:sz w:val="36"/>
      <w:szCs w:val="24"/>
    </w:rPr>
  </w:style>
  <w:style w:type="paragraph" w:customStyle="1" w:styleId="a5">
    <w:name w:val="Îáû÷íûé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2783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2014-07-10T03:13:00Z</dcterms:created>
  <dcterms:modified xsi:type="dcterms:W3CDTF">2014-07-10T03:13:00Z</dcterms:modified>
</cp:coreProperties>
</file>