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060" w:rsidRDefault="00761060" w:rsidP="00B253D1">
      <w:pPr>
        <w:jc w:val="center"/>
      </w:pPr>
      <w:r>
        <w:t>Рыночная экономическая система</w:t>
      </w:r>
    </w:p>
    <w:p w:rsidR="00B253D1" w:rsidRDefault="00B253D1" w:rsidP="00761060"/>
    <w:p w:rsidR="00B253D1" w:rsidRDefault="00761060" w:rsidP="00B253D1">
      <w:pPr>
        <w:ind w:firstLine="720"/>
        <w:jc w:val="both"/>
      </w:pPr>
      <w:r>
        <w:t xml:space="preserve">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 Такой расклад сил удерживает человека в рамках закона, так как в идеале государство стоит на его стороне. Закон, который начинают уважать, какой бы он ни был, становится справедливым хотя бы для того, кто его уважает. Но, защищая права граждан, государство не должно переходить границу, как тоталитаризма, так и хаоса. В первом случае инициатива граждан будет сдерживаться или проявляться в извращенном виде, а во втором - государство и его законы могут быть сметены насилием. Однако "дистанция" между тоталитаризмом и хаосом достаточно велика, и государство в любом случае должно играть "свою" роль. Роль эта заключается в эффективном регулировании хозяйства. Под регулированием следует понимать весьма широкий спектр мер, и чем эффективнее его использование, тем выше доверие к государству. </w:t>
      </w:r>
    </w:p>
    <w:p w:rsidR="00761060" w:rsidRDefault="00761060" w:rsidP="00761060">
      <w:r>
        <w:t xml:space="preserve">Сама рыночная экономика как механизм регулирования экономических отношений является лишь научной абстракцией, упрощенной моделью для демонстрации принципа ее функционирования и сравнения с существующими формами так называемой смешанной экономики. В рыночной экономике в полной мере реализуются все принципы, </w:t>
      </w:r>
    </w:p>
    <w:p w:rsidR="00761060" w:rsidRDefault="00761060" w:rsidP="00761060"/>
    <w:tbl>
      <w:tblPr>
        <w:tblStyle w:val="a3"/>
        <w:tblW w:w="0" w:type="auto"/>
        <w:tblLook w:val="01E0" w:firstRow="1" w:lastRow="1" w:firstColumn="1" w:lastColumn="1" w:noHBand="0" w:noVBand="0"/>
      </w:tblPr>
      <w:tblGrid>
        <w:gridCol w:w="4785"/>
        <w:gridCol w:w="4786"/>
      </w:tblGrid>
      <w:tr w:rsidR="003B4F5B">
        <w:tc>
          <w:tcPr>
            <w:tcW w:w="9571" w:type="dxa"/>
            <w:gridSpan w:val="2"/>
          </w:tcPr>
          <w:p w:rsidR="003B4F5B" w:rsidRDefault="003B4F5B" w:rsidP="00761060"/>
          <w:p w:rsidR="003B4F5B" w:rsidRDefault="003B4F5B" w:rsidP="003B4F5B">
            <w:pPr>
              <w:jc w:val="center"/>
            </w:pPr>
            <w:r>
              <w:t>Основные черты рыночной экономики</w:t>
            </w:r>
          </w:p>
          <w:p w:rsidR="003B4F5B" w:rsidRDefault="003B4F5B" w:rsidP="003B4F5B">
            <w:pPr>
              <w:jc w:val="center"/>
            </w:pPr>
          </w:p>
        </w:tc>
      </w:tr>
      <w:tr w:rsidR="003B4F5B">
        <w:tc>
          <w:tcPr>
            <w:tcW w:w="4785" w:type="dxa"/>
          </w:tcPr>
          <w:p w:rsidR="003B4F5B" w:rsidRDefault="003B4F5B" w:rsidP="00761060">
            <w:pPr>
              <w:numPr>
                <w:ilvl w:val="0"/>
                <w:numId w:val="1"/>
              </w:numPr>
            </w:pPr>
            <w:r>
              <w:t>Масштабы обобществления производства:</w:t>
            </w:r>
          </w:p>
        </w:tc>
        <w:tc>
          <w:tcPr>
            <w:tcW w:w="4786" w:type="dxa"/>
          </w:tcPr>
          <w:p w:rsidR="003B4F5B" w:rsidRDefault="003B4F5B" w:rsidP="003B4F5B">
            <w:pPr>
              <w:ind w:left="615"/>
            </w:pPr>
            <w:r>
              <w:t>Обобществление производства в рамках предприятия</w:t>
            </w:r>
          </w:p>
        </w:tc>
      </w:tr>
      <w:tr w:rsidR="003B4F5B">
        <w:tc>
          <w:tcPr>
            <w:tcW w:w="4785" w:type="dxa"/>
          </w:tcPr>
          <w:p w:rsidR="003B4F5B" w:rsidRDefault="003B4F5B" w:rsidP="003B4F5B">
            <w:pPr>
              <w:numPr>
                <w:ilvl w:val="0"/>
                <w:numId w:val="1"/>
              </w:numPr>
            </w:pPr>
            <w:r>
              <w:t>Преобладающая форма собственности:</w:t>
            </w:r>
          </w:p>
          <w:p w:rsidR="003B4F5B" w:rsidRDefault="003B4F5B" w:rsidP="00761060"/>
        </w:tc>
        <w:tc>
          <w:tcPr>
            <w:tcW w:w="4786" w:type="dxa"/>
          </w:tcPr>
          <w:p w:rsidR="003B4F5B" w:rsidRDefault="003B4F5B" w:rsidP="003B4F5B">
            <w:pPr>
              <w:ind w:left="615"/>
            </w:pPr>
            <w:r>
              <w:t>Экономическая деятельность единоличных предпринимателей-капиталистов</w:t>
            </w:r>
          </w:p>
        </w:tc>
      </w:tr>
      <w:tr w:rsidR="003B4F5B">
        <w:tc>
          <w:tcPr>
            <w:tcW w:w="4785" w:type="dxa"/>
          </w:tcPr>
          <w:p w:rsidR="003B4F5B" w:rsidRDefault="003B4F5B" w:rsidP="00761060">
            <w:pPr>
              <w:numPr>
                <w:ilvl w:val="0"/>
                <w:numId w:val="1"/>
              </w:numPr>
            </w:pPr>
            <w:r>
              <w:t>Форма бюджетного ограничения:</w:t>
            </w:r>
          </w:p>
        </w:tc>
        <w:tc>
          <w:tcPr>
            <w:tcW w:w="4786" w:type="dxa"/>
          </w:tcPr>
          <w:p w:rsidR="003B4F5B" w:rsidRDefault="003B4F5B" w:rsidP="003B4F5B">
            <w:pPr>
              <w:ind w:left="615"/>
            </w:pPr>
            <w:r>
              <w:t>Жесткая</w:t>
            </w:r>
          </w:p>
        </w:tc>
      </w:tr>
      <w:tr w:rsidR="003B4F5B">
        <w:tc>
          <w:tcPr>
            <w:tcW w:w="4785" w:type="dxa"/>
          </w:tcPr>
          <w:p w:rsidR="003B4F5B" w:rsidRDefault="003B4F5B" w:rsidP="00761060">
            <w:pPr>
              <w:numPr>
                <w:ilvl w:val="0"/>
                <w:numId w:val="1"/>
              </w:numPr>
            </w:pPr>
            <w:r>
              <w:t>Стимул к производительному труду:</w:t>
            </w:r>
          </w:p>
        </w:tc>
        <w:tc>
          <w:tcPr>
            <w:tcW w:w="4786" w:type="dxa"/>
          </w:tcPr>
          <w:p w:rsidR="003B4F5B" w:rsidRDefault="003B4F5B" w:rsidP="003B4F5B">
            <w:pPr>
              <w:ind w:left="615"/>
            </w:pPr>
            <w:r>
              <w:t>Факторные доходы (заработная плата, прибыль и т.д.)</w:t>
            </w:r>
          </w:p>
        </w:tc>
      </w:tr>
      <w:tr w:rsidR="003B4F5B">
        <w:tc>
          <w:tcPr>
            <w:tcW w:w="4785" w:type="dxa"/>
          </w:tcPr>
          <w:p w:rsidR="003B4F5B" w:rsidRDefault="003B4F5B" w:rsidP="003B4F5B">
            <w:pPr>
              <w:numPr>
                <w:ilvl w:val="0"/>
                <w:numId w:val="1"/>
              </w:numPr>
            </w:pPr>
            <w:r>
              <w:t>Основной принцип производства:</w:t>
            </w:r>
          </w:p>
          <w:p w:rsidR="003B4F5B" w:rsidRDefault="003B4F5B" w:rsidP="00761060"/>
        </w:tc>
        <w:tc>
          <w:tcPr>
            <w:tcW w:w="4786" w:type="dxa"/>
          </w:tcPr>
          <w:p w:rsidR="003B4F5B" w:rsidRDefault="003B4F5B" w:rsidP="003B4F5B">
            <w:pPr>
              <w:ind w:left="615"/>
            </w:pPr>
            <w:r>
              <w:t>Принцип соответствия спроса и предложения</w:t>
            </w:r>
          </w:p>
        </w:tc>
      </w:tr>
      <w:tr w:rsidR="003B4F5B">
        <w:tc>
          <w:tcPr>
            <w:tcW w:w="4785" w:type="dxa"/>
          </w:tcPr>
          <w:p w:rsidR="003B4F5B" w:rsidRDefault="003B4F5B" w:rsidP="003B4F5B">
            <w:pPr>
              <w:numPr>
                <w:ilvl w:val="0"/>
                <w:numId w:val="1"/>
              </w:numPr>
            </w:pPr>
            <w:r>
              <w:t>Регулирование экономики:</w:t>
            </w:r>
          </w:p>
          <w:p w:rsidR="003B4F5B" w:rsidRDefault="003B4F5B" w:rsidP="00761060"/>
        </w:tc>
        <w:tc>
          <w:tcPr>
            <w:tcW w:w="4786" w:type="dxa"/>
          </w:tcPr>
          <w:p w:rsidR="003B4F5B" w:rsidRDefault="003B4F5B" w:rsidP="003B4F5B">
            <w:pPr>
              <w:ind w:left="615"/>
            </w:pPr>
            <w:r>
              <w:t>Саморегулирование индивидуальных капиталов на основе свободного рынка при слабом вмешательстве государства</w:t>
            </w:r>
          </w:p>
        </w:tc>
      </w:tr>
      <w:tr w:rsidR="003B4F5B">
        <w:tc>
          <w:tcPr>
            <w:tcW w:w="4785" w:type="dxa"/>
          </w:tcPr>
          <w:p w:rsidR="003B4F5B" w:rsidRDefault="003B4F5B" w:rsidP="003B4F5B">
            <w:pPr>
              <w:numPr>
                <w:ilvl w:val="0"/>
                <w:numId w:val="1"/>
              </w:numPr>
            </w:pPr>
            <w:r>
              <w:t>Конкуренция:</w:t>
            </w:r>
          </w:p>
          <w:p w:rsidR="003B4F5B" w:rsidRDefault="003B4F5B" w:rsidP="00761060"/>
        </w:tc>
        <w:tc>
          <w:tcPr>
            <w:tcW w:w="4786" w:type="dxa"/>
          </w:tcPr>
          <w:p w:rsidR="003B4F5B" w:rsidRDefault="003B4F5B" w:rsidP="003B4F5B">
            <w:pPr>
              <w:ind w:left="615"/>
            </w:pPr>
            <w:r>
              <w:t>Есть</w:t>
            </w:r>
          </w:p>
        </w:tc>
      </w:tr>
      <w:tr w:rsidR="003B4F5B">
        <w:tc>
          <w:tcPr>
            <w:tcW w:w="4785" w:type="dxa"/>
          </w:tcPr>
          <w:p w:rsidR="003B4F5B" w:rsidRDefault="003B4F5B" w:rsidP="00761060">
            <w:pPr>
              <w:numPr>
                <w:ilvl w:val="0"/>
                <w:numId w:val="1"/>
              </w:numPr>
            </w:pPr>
            <w:r>
              <w:t>Теневая экономика:</w:t>
            </w:r>
          </w:p>
        </w:tc>
        <w:tc>
          <w:tcPr>
            <w:tcW w:w="4786" w:type="dxa"/>
          </w:tcPr>
          <w:p w:rsidR="003B4F5B" w:rsidRDefault="003B4F5B" w:rsidP="003B4F5B">
            <w:pPr>
              <w:ind w:left="615"/>
            </w:pPr>
            <w:r>
              <w:t>Отсутствует</w:t>
            </w:r>
          </w:p>
        </w:tc>
      </w:tr>
      <w:tr w:rsidR="003B4F5B">
        <w:tc>
          <w:tcPr>
            <w:tcW w:w="4785" w:type="dxa"/>
          </w:tcPr>
          <w:p w:rsidR="003B4F5B" w:rsidRDefault="003B4F5B" w:rsidP="003B4F5B">
            <w:pPr>
              <w:numPr>
                <w:ilvl w:val="0"/>
                <w:numId w:val="1"/>
              </w:numPr>
            </w:pPr>
            <w:r>
              <w:t>Координация:</w:t>
            </w:r>
          </w:p>
          <w:p w:rsidR="003B4F5B" w:rsidRDefault="003B4F5B" w:rsidP="00761060"/>
        </w:tc>
        <w:tc>
          <w:tcPr>
            <w:tcW w:w="4786" w:type="dxa"/>
          </w:tcPr>
          <w:p w:rsidR="003B4F5B" w:rsidRDefault="003B4F5B" w:rsidP="003B4F5B">
            <w:pPr>
              <w:ind w:left="615"/>
            </w:pPr>
            <w:r>
              <w:t>Роль координации действий экономических субъектов и размещения благ в экономике выполняет рыночный механизм, и, прежде всего, система цен</w:t>
            </w:r>
          </w:p>
        </w:tc>
      </w:tr>
      <w:tr w:rsidR="003B4F5B">
        <w:tc>
          <w:tcPr>
            <w:tcW w:w="4785" w:type="dxa"/>
          </w:tcPr>
          <w:p w:rsidR="003B4F5B" w:rsidRDefault="003B4F5B" w:rsidP="003B4F5B">
            <w:pPr>
              <w:numPr>
                <w:ilvl w:val="0"/>
                <w:numId w:val="1"/>
              </w:numPr>
            </w:pPr>
            <w:r>
              <w:t>Ценообразование:</w:t>
            </w:r>
          </w:p>
          <w:p w:rsidR="003B4F5B" w:rsidRDefault="003B4F5B" w:rsidP="00761060"/>
        </w:tc>
        <w:tc>
          <w:tcPr>
            <w:tcW w:w="4786" w:type="dxa"/>
          </w:tcPr>
          <w:p w:rsidR="003B4F5B" w:rsidRDefault="003B4F5B" w:rsidP="00D068C0">
            <w:pPr>
              <w:ind w:left="615"/>
            </w:pPr>
            <w:r>
              <w:t>ориентируется на предотвращение спада в производстве</w:t>
            </w:r>
          </w:p>
        </w:tc>
      </w:tr>
      <w:tr w:rsidR="003B4F5B">
        <w:tc>
          <w:tcPr>
            <w:tcW w:w="4785" w:type="dxa"/>
          </w:tcPr>
          <w:p w:rsidR="003B4F5B" w:rsidRDefault="003B4F5B" w:rsidP="003B4F5B">
            <w:pPr>
              <w:numPr>
                <w:ilvl w:val="0"/>
                <w:numId w:val="1"/>
              </w:numPr>
            </w:pPr>
            <w:r>
              <w:t>Заработная плата</w:t>
            </w:r>
            <w:r w:rsidR="00D068C0">
              <w:t>:</w:t>
            </w:r>
          </w:p>
          <w:p w:rsidR="003B4F5B" w:rsidRDefault="003B4F5B" w:rsidP="00761060"/>
        </w:tc>
        <w:tc>
          <w:tcPr>
            <w:tcW w:w="4786" w:type="dxa"/>
          </w:tcPr>
          <w:p w:rsidR="003B4F5B" w:rsidRDefault="003B4F5B" w:rsidP="00D068C0">
            <w:pPr>
              <w:ind w:left="615"/>
            </w:pPr>
            <w:r>
              <w:t>Устанавливается в процессе конкуренции при соотношении спроса и предложения на рынке труда</w:t>
            </w:r>
          </w:p>
        </w:tc>
      </w:tr>
      <w:tr w:rsidR="003B4F5B">
        <w:tc>
          <w:tcPr>
            <w:tcW w:w="4785" w:type="dxa"/>
          </w:tcPr>
          <w:p w:rsidR="003B4F5B" w:rsidRDefault="003B4F5B" w:rsidP="003B4F5B">
            <w:pPr>
              <w:numPr>
                <w:ilvl w:val="0"/>
                <w:numId w:val="1"/>
              </w:numPr>
            </w:pPr>
            <w:r>
              <w:t>Социальные гарантии</w:t>
            </w:r>
            <w:r w:rsidR="00D068C0">
              <w:t>:</w:t>
            </w:r>
          </w:p>
          <w:p w:rsidR="003B4F5B" w:rsidRDefault="003B4F5B" w:rsidP="00761060"/>
        </w:tc>
        <w:tc>
          <w:tcPr>
            <w:tcW w:w="4786" w:type="dxa"/>
          </w:tcPr>
          <w:p w:rsidR="003B4F5B" w:rsidRDefault="003B4F5B" w:rsidP="00D068C0">
            <w:pPr>
              <w:ind w:left="615"/>
            </w:pPr>
            <w:r>
              <w:t>Социальная незащищенность граждан в случаях безработицы, болезни и старости</w:t>
            </w:r>
          </w:p>
        </w:tc>
      </w:tr>
    </w:tbl>
    <w:p w:rsidR="00761060" w:rsidRDefault="00761060" w:rsidP="00761060">
      <w:r>
        <w:t xml:space="preserve"> </w:t>
      </w:r>
    </w:p>
    <w:p w:rsidR="00761060" w:rsidRDefault="00761060" w:rsidP="00761060"/>
    <w:p w:rsidR="00761060" w:rsidRDefault="00761060" w:rsidP="00761060">
      <w:r>
        <w:t xml:space="preserve">  </w:t>
      </w:r>
    </w:p>
    <w:p w:rsidR="00761060" w:rsidRDefault="00761060" w:rsidP="00761060">
      <w:r>
        <w:t xml:space="preserve">  </w:t>
      </w:r>
    </w:p>
    <w:p w:rsidR="00761060" w:rsidRDefault="00761060" w:rsidP="00761060"/>
    <w:p w:rsidR="00761060" w:rsidRDefault="00761060" w:rsidP="00761060">
      <w:r>
        <w:t xml:space="preserve">  </w:t>
      </w:r>
    </w:p>
    <w:p w:rsidR="00761060" w:rsidRDefault="00761060" w:rsidP="00761060">
      <w:r>
        <w:t xml:space="preserve">  </w:t>
      </w:r>
    </w:p>
    <w:p w:rsidR="003B4F5B" w:rsidRDefault="003B4F5B">
      <w:bookmarkStart w:id="0" w:name="_GoBack"/>
      <w:bookmarkEnd w:id="0"/>
    </w:p>
    <w:sectPr w:rsidR="003B4F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C5690"/>
    <w:multiLevelType w:val="hybridMultilevel"/>
    <w:tmpl w:val="6F64C0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0F763A"/>
    <w:multiLevelType w:val="hybridMultilevel"/>
    <w:tmpl w:val="DBA878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060"/>
    <w:rsid w:val="003B4F5B"/>
    <w:rsid w:val="004D0BA9"/>
    <w:rsid w:val="00761060"/>
    <w:rsid w:val="007F7D7C"/>
    <w:rsid w:val="00B253D1"/>
    <w:rsid w:val="00D06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E47656-2334-4B1E-B6C9-56B0A8E5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4F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Рыночная экономическая система</vt:lpstr>
    </vt:vector>
  </TitlesOfParts>
  <Company>Home-company</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Рыночная экономическая система</dc:title>
  <dc:subject/>
  <dc:creator>M.I.S.S.</dc:creator>
  <cp:keywords/>
  <dc:description/>
  <cp:lastModifiedBy>admin</cp:lastModifiedBy>
  <cp:revision>2</cp:revision>
  <cp:lastPrinted>2008-09-25T18:04:00Z</cp:lastPrinted>
  <dcterms:created xsi:type="dcterms:W3CDTF">2014-05-26T02:37:00Z</dcterms:created>
  <dcterms:modified xsi:type="dcterms:W3CDTF">2014-05-26T02:37:00Z</dcterms:modified>
</cp:coreProperties>
</file>