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90F4A" w:rsidRPr="006440FD" w:rsidRDefault="00390F4A" w:rsidP="006440FD">
      <w:p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440FD">
        <w:rPr>
          <w:rFonts w:ascii="Times New Roman" w:hAnsi="Times New Roman"/>
          <w:sz w:val="28"/>
          <w:szCs w:val="28"/>
        </w:rPr>
        <w:t>Инвестиции (инвестирование)</w:t>
      </w:r>
    </w:p>
    <w:p w:rsidR="003657B9" w:rsidRPr="006440FD" w:rsidRDefault="002163D2" w:rsidP="006440FD">
      <w:p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br w:type="page"/>
      </w:r>
      <w:r w:rsidR="003657B9" w:rsidRPr="006440FD">
        <w:rPr>
          <w:rFonts w:ascii="Times New Roman" w:hAnsi="Times New Roman"/>
          <w:sz w:val="28"/>
          <w:szCs w:val="28"/>
        </w:rPr>
        <w:t>Содержание</w:t>
      </w:r>
    </w:p>
    <w:p w:rsidR="006440FD" w:rsidRDefault="006440FD" w:rsidP="006440FD">
      <w:pPr>
        <w:pStyle w:val="11"/>
        <w:spacing w:before="0" w:after="0"/>
        <w:ind w:firstLine="709"/>
        <w:jc w:val="both"/>
        <w:rPr>
          <w:caps w:val="0"/>
        </w:rPr>
      </w:pPr>
    </w:p>
    <w:p w:rsidR="00A33222" w:rsidRPr="006440FD" w:rsidRDefault="00666BD8" w:rsidP="006440FD">
      <w:pPr>
        <w:pStyle w:val="11"/>
        <w:tabs>
          <w:tab w:val="clear" w:pos="9628"/>
          <w:tab w:val="right" w:leader="dot" w:pos="9356"/>
        </w:tabs>
        <w:spacing w:before="0" w:after="0"/>
        <w:jc w:val="both"/>
        <w:rPr>
          <w:bCs w:val="0"/>
          <w:caps w:val="0"/>
        </w:rPr>
      </w:pPr>
      <w:r w:rsidRPr="006440FD">
        <w:rPr>
          <w:caps w:val="0"/>
        </w:rPr>
        <w:fldChar w:fldCharType="begin"/>
      </w:r>
      <w:r w:rsidRPr="006440FD">
        <w:rPr>
          <w:caps w:val="0"/>
        </w:rPr>
        <w:instrText xml:space="preserve"> TOC \o "1-2" \h \z \u </w:instrText>
      </w:r>
      <w:r w:rsidRPr="006440FD">
        <w:rPr>
          <w:caps w:val="0"/>
        </w:rPr>
        <w:fldChar w:fldCharType="separate"/>
      </w:r>
      <w:hyperlink w:anchor="_Toc187500524" w:history="1">
        <w:r w:rsidR="00A33222" w:rsidRPr="006440FD">
          <w:rPr>
            <w:rStyle w:val="af"/>
            <w:caps w:val="0"/>
            <w:color w:val="auto"/>
            <w:u w:val="none"/>
          </w:rPr>
          <w:t>Условия задания</w:t>
        </w:r>
        <w:r w:rsidR="00A33222" w:rsidRPr="006440FD">
          <w:rPr>
            <w:caps w:val="0"/>
            <w:webHidden/>
          </w:rPr>
          <w:tab/>
        </w:r>
        <w:r w:rsidR="00A33222" w:rsidRPr="006440FD">
          <w:rPr>
            <w:caps w:val="0"/>
            <w:webHidden/>
          </w:rPr>
          <w:fldChar w:fldCharType="begin"/>
        </w:r>
        <w:r w:rsidR="00A33222" w:rsidRPr="006440FD">
          <w:rPr>
            <w:caps w:val="0"/>
            <w:webHidden/>
          </w:rPr>
          <w:instrText xml:space="preserve"> PAGEREF _Toc187500524 \h </w:instrText>
        </w:r>
        <w:r w:rsidR="00A33222" w:rsidRPr="006440FD">
          <w:rPr>
            <w:caps w:val="0"/>
            <w:webHidden/>
          </w:rPr>
        </w:r>
        <w:r w:rsidR="00A33222" w:rsidRPr="006440FD">
          <w:rPr>
            <w:caps w:val="0"/>
            <w:webHidden/>
          </w:rPr>
          <w:fldChar w:fldCharType="separate"/>
        </w:r>
        <w:r w:rsidR="00330F5F" w:rsidRPr="006440FD">
          <w:rPr>
            <w:caps w:val="0"/>
            <w:webHidden/>
          </w:rPr>
          <w:t>3</w:t>
        </w:r>
        <w:r w:rsidR="00A33222" w:rsidRPr="006440FD">
          <w:rPr>
            <w:caps w:val="0"/>
            <w:webHidden/>
          </w:rPr>
          <w:fldChar w:fldCharType="end"/>
        </w:r>
      </w:hyperlink>
    </w:p>
    <w:p w:rsidR="00A33222" w:rsidRPr="006440FD" w:rsidRDefault="00632829" w:rsidP="006440FD">
      <w:pPr>
        <w:pStyle w:val="11"/>
        <w:tabs>
          <w:tab w:val="clear" w:pos="9628"/>
          <w:tab w:val="right" w:leader="dot" w:pos="9356"/>
        </w:tabs>
        <w:spacing w:before="0" w:after="0"/>
        <w:jc w:val="both"/>
        <w:rPr>
          <w:bCs w:val="0"/>
          <w:caps w:val="0"/>
        </w:rPr>
      </w:pPr>
      <w:hyperlink w:anchor="_Toc187500525" w:history="1">
        <w:r w:rsidR="00A33222" w:rsidRPr="006440FD">
          <w:rPr>
            <w:rStyle w:val="af"/>
            <w:caps w:val="0"/>
            <w:color w:val="auto"/>
            <w:u w:val="none"/>
          </w:rPr>
          <w:t>Решение</w:t>
        </w:r>
        <w:r w:rsidR="00A33222" w:rsidRPr="006440FD">
          <w:rPr>
            <w:caps w:val="0"/>
            <w:webHidden/>
          </w:rPr>
          <w:tab/>
        </w:r>
        <w:r w:rsidR="00A33222" w:rsidRPr="006440FD">
          <w:rPr>
            <w:caps w:val="0"/>
            <w:webHidden/>
          </w:rPr>
          <w:fldChar w:fldCharType="begin"/>
        </w:r>
        <w:r w:rsidR="00A33222" w:rsidRPr="006440FD">
          <w:rPr>
            <w:caps w:val="0"/>
            <w:webHidden/>
          </w:rPr>
          <w:instrText xml:space="preserve"> PAGEREF _Toc187500525 \h </w:instrText>
        </w:r>
        <w:r w:rsidR="00A33222" w:rsidRPr="006440FD">
          <w:rPr>
            <w:caps w:val="0"/>
            <w:webHidden/>
          </w:rPr>
        </w:r>
        <w:r w:rsidR="00A33222" w:rsidRPr="006440FD">
          <w:rPr>
            <w:caps w:val="0"/>
            <w:webHidden/>
          </w:rPr>
          <w:fldChar w:fldCharType="separate"/>
        </w:r>
        <w:r w:rsidR="00330F5F" w:rsidRPr="006440FD">
          <w:rPr>
            <w:caps w:val="0"/>
            <w:webHidden/>
          </w:rPr>
          <w:t>5</w:t>
        </w:r>
        <w:r w:rsidR="00A33222" w:rsidRPr="006440FD">
          <w:rPr>
            <w:caps w:val="0"/>
            <w:webHidden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26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Расчет чистой ликвидационной стоимости оборудования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_Toc187500526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5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27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Расчет сальдо денежного потока от инвестиционной, операционной и финансовой деятельности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_Toc187500527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6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28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Расчет потока реальных денег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_Toc187500528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10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29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Расчет сальдо реальных денег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_Toc187500529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11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30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Расчет сальдо накопленных реальных денег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_Toc187500530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12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31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Расчет основных показателей коммерческой эффективности участия в проекте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_Toc187500531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12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32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График чистой текущей стоимости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_Toc187500532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15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21"/>
        <w:tabs>
          <w:tab w:val="right" w:leader="dot" w:pos="9356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hyperlink w:anchor="_Toc187500533" w:history="1">
        <w:r w:rsidR="00A33222" w:rsidRPr="006440FD">
          <w:rPr>
            <w:rStyle w:val="af"/>
            <w:smallCaps w:val="0"/>
            <w:noProof/>
            <w:color w:val="auto"/>
            <w:sz w:val="28"/>
            <w:szCs w:val="28"/>
            <w:u w:val="none"/>
          </w:rPr>
          <w:t>Выводы</w:t>
        </w:r>
        <w:r w:rsidR="00A33222" w:rsidRPr="006440FD">
          <w:rPr>
            <w:smallCaps w:val="0"/>
            <w:noProof/>
            <w:webHidden/>
            <w:sz w:val="28"/>
            <w:szCs w:val="28"/>
          </w:rPr>
          <w:tab/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begin"/>
        </w:r>
        <w:r w:rsidR="00A33222" w:rsidRPr="006440FD">
          <w:rPr>
            <w:smallCaps w:val="0"/>
            <w:noProof/>
            <w:webHidden/>
            <w:sz w:val="28"/>
            <w:szCs w:val="28"/>
          </w:rPr>
          <w:instrText xml:space="preserve"> PAGEREF _Toc187500533 \h </w:instrText>
        </w:r>
        <w:r w:rsidR="00A33222" w:rsidRPr="006440FD">
          <w:rPr>
            <w:smallCaps w:val="0"/>
            <w:noProof/>
            <w:webHidden/>
            <w:sz w:val="28"/>
            <w:szCs w:val="28"/>
          </w:rPr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separate"/>
        </w:r>
        <w:r w:rsidR="00330F5F" w:rsidRPr="006440FD">
          <w:rPr>
            <w:smallCaps w:val="0"/>
            <w:noProof/>
            <w:webHidden/>
            <w:sz w:val="28"/>
            <w:szCs w:val="28"/>
          </w:rPr>
          <w:t>17</w:t>
        </w:r>
        <w:r w:rsidR="00A33222" w:rsidRPr="006440FD">
          <w:rPr>
            <w:smallCaps w:val="0"/>
            <w:noProof/>
            <w:webHidden/>
            <w:sz w:val="28"/>
            <w:szCs w:val="28"/>
          </w:rPr>
          <w:fldChar w:fldCharType="end"/>
        </w:r>
      </w:hyperlink>
    </w:p>
    <w:p w:rsidR="00A33222" w:rsidRPr="006440FD" w:rsidRDefault="00632829" w:rsidP="006440FD">
      <w:pPr>
        <w:pStyle w:val="11"/>
        <w:tabs>
          <w:tab w:val="clear" w:pos="9628"/>
          <w:tab w:val="right" w:leader="dot" w:pos="9356"/>
        </w:tabs>
        <w:spacing w:before="0" w:after="0"/>
        <w:jc w:val="both"/>
        <w:rPr>
          <w:bCs w:val="0"/>
          <w:caps w:val="0"/>
        </w:rPr>
      </w:pPr>
      <w:hyperlink w:anchor="_Toc187500534" w:history="1">
        <w:r w:rsidR="00A33222" w:rsidRPr="006440FD">
          <w:rPr>
            <w:rStyle w:val="af"/>
            <w:caps w:val="0"/>
            <w:color w:val="auto"/>
            <w:u w:val="none"/>
          </w:rPr>
          <w:t>Список литературы</w:t>
        </w:r>
        <w:r w:rsidR="00A33222" w:rsidRPr="006440FD">
          <w:rPr>
            <w:caps w:val="0"/>
            <w:webHidden/>
          </w:rPr>
          <w:tab/>
        </w:r>
        <w:r w:rsidR="00A33222" w:rsidRPr="006440FD">
          <w:rPr>
            <w:caps w:val="0"/>
            <w:webHidden/>
          </w:rPr>
          <w:fldChar w:fldCharType="begin"/>
        </w:r>
        <w:r w:rsidR="00A33222" w:rsidRPr="006440FD">
          <w:rPr>
            <w:caps w:val="0"/>
            <w:webHidden/>
          </w:rPr>
          <w:instrText xml:space="preserve"> PAGEREF _Toc187500534 \h </w:instrText>
        </w:r>
        <w:r w:rsidR="00A33222" w:rsidRPr="006440FD">
          <w:rPr>
            <w:caps w:val="0"/>
            <w:webHidden/>
          </w:rPr>
        </w:r>
        <w:r w:rsidR="00A33222" w:rsidRPr="006440FD">
          <w:rPr>
            <w:caps w:val="0"/>
            <w:webHidden/>
          </w:rPr>
          <w:fldChar w:fldCharType="separate"/>
        </w:r>
        <w:r w:rsidR="00330F5F" w:rsidRPr="006440FD">
          <w:rPr>
            <w:caps w:val="0"/>
            <w:webHidden/>
          </w:rPr>
          <w:t>19</w:t>
        </w:r>
        <w:r w:rsidR="00A33222" w:rsidRPr="006440FD">
          <w:rPr>
            <w:caps w:val="0"/>
            <w:webHidden/>
          </w:rPr>
          <w:fldChar w:fldCharType="end"/>
        </w:r>
      </w:hyperlink>
    </w:p>
    <w:p w:rsidR="004C0065" w:rsidRPr="006440FD" w:rsidRDefault="00666BD8" w:rsidP="006440FD">
      <w:pPr>
        <w:pStyle w:val="11"/>
        <w:spacing w:before="0" w:after="0"/>
        <w:ind w:firstLine="709"/>
        <w:jc w:val="both"/>
        <w:rPr>
          <w:caps w:val="0"/>
        </w:rPr>
      </w:pPr>
      <w:r w:rsidRPr="006440FD">
        <w:rPr>
          <w:caps w:val="0"/>
        </w:rPr>
        <w:fldChar w:fldCharType="end"/>
      </w:r>
    </w:p>
    <w:p w:rsidR="0025208D" w:rsidRPr="006440FD" w:rsidRDefault="003657B9" w:rsidP="006440FD">
      <w:pPr>
        <w:pStyle w:val="1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ascii="Times New Roman" w:hAnsi="Times New Roman"/>
          <w:szCs w:val="28"/>
        </w:rPr>
      </w:pPr>
      <w:r w:rsidRPr="006440FD">
        <w:rPr>
          <w:rFonts w:ascii="Times New Roman" w:hAnsi="Times New Roman"/>
          <w:b w:val="0"/>
        </w:rPr>
        <w:br w:type="page"/>
      </w:r>
      <w:bookmarkStart w:id="0" w:name="_Toc187500524"/>
      <w:r w:rsidR="0025208D" w:rsidRPr="006440FD">
        <w:rPr>
          <w:rFonts w:ascii="Times New Roman" w:hAnsi="Times New Roman"/>
          <w:szCs w:val="28"/>
        </w:rPr>
        <w:t>Условия задания</w:t>
      </w:r>
      <w:bookmarkEnd w:id="0"/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Продукция некоторой фирмы пользуется большим спросом. Это дает возможность руководству рассматривать проект увеличения производительности за счет выпуска новой продукции.</w:t>
      </w:r>
    </w:p>
    <w:p w:rsidR="00EE3584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Если будет принято решение о расширении производства, то выпуск продукции можно будет начать уже через один месяц</w:t>
      </w:r>
      <w:r w:rsidR="00EE3584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Реализация такого проекта потребует:</w:t>
      </w:r>
    </w:p>
    <w:p w:rsidR="00DC7E9F" w:rsidRPr="006440FD" w:rsidRDefault="00005D6C" w:rsidP="006440FD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и</w:t>
      </w:r>
      <w:r w:rsidR="0025208D" w:rsidRPr="006440FD">
        <w:rPr>
          <w:rFonts w:ascii="Times New Roman" w:hAnsi="Times New Roman"/>
          <w:b w:val="0"/>
          <w:sz w:val="28"/>
          <w:szCs w:val="28"/>
        </w:rPr>
        <w:t xml:space="preserve">нвестиций на приобретение производственной линии, стоимость которой составит </w:t>
      </w:r>
      <w:r w:rsidR="00DC7E9F" w:rsidRPr="006440FD">
        <w:rPr>
          <w:rFonts w:ascii="Times New Roman" w:hAnsi="Times New Roman"/>
          <w:b w:val="0"/>
          <w:sz w:val="28"/>
          <w:szCs w:val="28"/>
        </w:rPr>
        <w:t>12</w:t>
      </w:r>
      <w:r w:rsidR="00232639" w:rsidRPr="006440FD">
        <w:rPr>
          <w:rFonts w:ascii="Times New Roman" w:hAnsi="Times New Roman"/>
          <w:b w:val="0"/>
          <w:sz w:val="28"/>
          <w:szCs w:val="28"/>
        </w:rPr>
        <w:t>2</w:t>
      </w:r>
      <w:r w:rsidR="00DC7E9F" w:rsidRPr="006440FD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</w:p>
    <w:p w:rsidR="0025208D" w:rsidRPr="006440FD" w:rsidRDefault="00005D6C" w:rsidP="006440FD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у</w:t>
      </w:r>
      <w:r w:rsidR="0025208D" w:rsidRPr="006440FD">
        <w:rPr>
          <w:rFonts w:ascii="Times New Roman" w:hAnsi="Times New Roman"/>
          <w:b w:val="0"/>
          <w:sz w:val="28"/>
          <w:szCs w:val="28"/>
        </w:rPr>
        <w:t>величени</w:t>
      </w:r>
      <w:r w:rsidRPr="006440FD">
        <w:rPr>
          <w:rFonts w:ascii="Times New Roman" w:hAnsi="Times New Roman"/>
          <w:b w:val="0"/>
          <w:sz w:val="28"/>
          <w:szCs w:val="28"/>
        </w:rPr>
        <w:t>я</w:t>
      </w:r>
      <w:r w:rsidR="0025208D" w:rsidRPr="006440FD">
        <w:rPr>
          <w:rFonts w:ascii="Times New Roman" w:hAnsi="Times New Roman"/>
          <w:b w:val="0"/>
          <w:sz w:val="28"/>
          <w:szCs w:val="28"/>
        </w:rPr>
        <w:t xml:space="preserve"> эксплуатационных затрат</w:t>
      </w:r>
      <w:r w:rsidRPr="006440FD">
        <w:rPr>
          <w:rFonts w:ascii="Times New Roman" w:hAnsi="Times New Roman"/>
          <w:b w:val="0"/>
          <w:sz w:val="28"/>
          <w:szCs w:val="28"/>
        </w:rPr>
        <w:t>:</w:t>
      </w:r>
    </w:p>
    <w:p w:rsidR="0025208D" w:rsidRPr="006440FD" w:rsidRDefault="00005D6C" w:rsidP="006440FD">
      <w:pPr>
        <w:numPr>
          <w:ilvl w:val="1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н</w:t>
      </w:r>
      <w:r w:rsidR="0025208D" w:rsidRPr="006440FD">
        <w:rPr>
          <w:rFonts w:ascii="Times New Roman" w:hAnsi="Times New Roman"/>
          <w:b w:val="0"/>
          <w:sz w:val="28"/>
          <w:szCs w:val="28"/>
        </w:rPr>
        <w:t xml:space="preserve">айм на работу дополнительного персонала по обслуживанию новой линии. Расходы на оплату труда рабочих в первый год составят </w:t>
      </w:r>
      <w:r w:rsidR="00DC7E9F" w:rsidRPr="006440FD">
        <w:rPr>
          <w:rFonts w:ascii="Times New Roman" w:hAnsi="Times New Roman"/>
          <w:b w:val="0"/>
          <w:sz w:val="28"/>
          <w:szCs w:val="28"/>
        </w:rPr>
        <w:t>2</w:t>
      </w:r>
      <w:r w:rsidR="00232639" w:rsidRPr="006440FD">
        <w:rPr>
          <w:rFonts w:ascii="Times New Roman" w:hAnsi="Times New Roman"/>
          <w:b w:val="0"/>
          <w:sz w:val="28"/>
          <w:szCs w:val="28"/>
        </w:rPr>
        <w:t>8</w:t>
      </w:r>
      <w:r w:rsidR="00DC7E9F" w:rsidRPr="006440FD">
        <w:rPr>
          <w:rFonts w:ascii="Times New Roman" w:hAnsi="Times New Roman"/>
          <w:b w:val="0"/>
          <w:sz w:val="28"/>
          <w:szCs w:val="28"/>
        </w:rPr>
        <w:t xml:space="preserve"> тыс. рублей и</w:t>
      </w:r>
      <w:r w:rsidR="0025208D" w:rsidRPr="006440FD">
        <w:rPr>
          <w:rFonts w:ascii="Times New Roman" w:hAnsi="Times New Roman"/>
          <w:b w:val="0"/>
          <w:sz w:val="28"/>
          <w:szCs w:val="28"/>
        </w:rPr>
        <w:t xml:space="preserve"> будут увеличиваться ежегодно на</w:t>
      </w:r>
      <w:r w:rsidR="00DC7E9F" w:rsidRPr="006440FD">
        <w:rPr>
          <w:rFonts w:ascii="Times New Roman" w:hAnsi="Times New Roman"/>
          <w:b w:val="0"/>
          <w:sz w:val="28"/>
          <w:szCs w:val="28"/>
        </w:rPr>
        <w:t xml:space="preserve"> 1 тыс. рублей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</w:p>
    <w:p w:rsidR="00DC7E9F" w:rsidRPr="006440FD" w:rsidRDefault="00005D6C" w:rsidP="006440FD">
      <w:pPr>
        <w:numPr>
          <w:ilvl w:val="1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</w:t>
      </w:r>
      <w:r w:rsidR="0025208D" w:rsidRPr="006440FD">
        <w:rPr>
          <w:rFonts w:ascii="Times New Roman" w:hAnsi="Times New Roman"/>
          <w:b w:val="0"/>
          <w:sz w:val="28"/>
          <w:szCs w:val="28"/>
        </w:rPr>
        <w:t>риобретение исходного сырья для производства дополнительного количества изделий, стоимость которого в первый год составит</w:t>
      </w:r>
      <w:r w:rsidR="00DC7E9F" w:rsidRPr="006440FD">
        <w:rPr>
          <w:rFonts w:ascii="Times New Roman" w:hAnsi="Times New Roman"/>
          <w:b w:val="0"/>
          <w:sz w:val="28"/>
          <w:szCs w:val="28"/>
        </w:rPr>
        <w:t xml:space="preserve"> 5</w:t>
      </w:r>
      <w:r w:rsidR="005F1AF3" w:rsidRPr="006440FD">
        <w:rPr>
          <w:rFonts w:ascii="Times New Roman" w:hAnsi="Times New Roman"/>
          <w:b w:val="0"/>
          <w:sz w:val="28"/>
          <w:szCs w:val="28"/>
        </w:rPr>
        <w:t>1</w:t>
      </w:r>
      <w:r w:rsidR="00DC7E9F" w:rsidRPr="006440FD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, </w:t>
      </w:r>
      <w:r w:rsidR="00DC7E9F" w:rsidRPr="006440FD">
        <w:rPr>
          <w:rFonts w:ascii="Times New Roman" w:hAnsi="Times New Roman"/>
          <w:b w:val="0"/>
          <w:sz w:val="28"/>
          <w:szCs w:val="28"/>
        </w:rPr>
        <w:t xml:space="preserve">и </w:t>
      </w:r>
      <w:r w:rsidR="0025208D" w:rsidRPr="006440FD">
        <w:rPr>
          <w:rFonts w:ascii="Times New Roman" w:hAnsi="Times New Roman"/>
          <w:b w:val="0"/>
          <w:sz w:val="28"/>
          <w:szCs w:val="28"/>
        </w:rPr>
        <w:t>буд</w:t>
      </w:r>
      <w:r w:rsidRPr="006440FD">
        <w:rPr>
          <w:rFonts w:ascii="Times New Roman" w:hAnsi="Times New Roman"/>
          <w:b w:val="0"/>
          <w:sz w:val="28"/>
          <w:szCs w:val="28"/>
        </w:rPr>
        <w:t>е</w:t>
      </w:r>
      <w:r w:rsidR="0025208D" w:rsidRPr="006440FD">
        <w:rPr>
          <w:rFonts w:ascii="Times New Roman" w:hAnsi="Times New Roman"/>
          <w:b w:val="0"/>
          <w:sz w:val="28"/>
          <w:szCs w:val="28"/>
        </w:rPr>
        <w:t>т увеличиваться ежегодно на</w:t>
      </w:r>
      <w:r w:rsidR="00DC7E9F" w:rsidRPr="006440FD">
        <w:rPr>
          <w:rFonts w:ascii="Times New Roman" w:hAnsi="Times New Roman"/>
          <w:b w:val="0"/>
          <w:sz w:val="28"/>
          <w:szCs w:val="28"/>
        </w:rPr>
        <w:t xml:space="preserve"> 5 тыс. рублей.</w:t>
      </w:r>
    </w:p>
    <w:p w:rsidR="004E4E02" w:rsidRPr="006440FD" w:rsidRDefault="00005D6C" w:rsidP="006440FD">
      <w:pPr>
        <w:numPr>
          <w:ilvl w:val="1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д</w:t>
      </w:r>
      <w:r w:rsidR="0025208D" w:rsidRPr="006440FD">
        <w:rPr>
          <w:rFonts w:ascii="Times New Roman" w:hAnsi="Times New Roman"/>
          <w:b w:val="0"/>
          <w:sz w:val="28"/>
          <w:szCs w:val="28"/>
        </w:rPr>
        <w:t>ругие дополнительные ежегодные затраты составят 2000 руб.</w:t>
      </w: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Объем реализации новой продукции составит (в тыс. штук):</w:t>
      </w:r>
    </w:p>
    <w:p w:rsidR="00662F06" w:rsidRPr="006440FD" w:rsidRDefault="00662F06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2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10"/>
      </w:tblGrid>
      <w:tr w:rsidR="004E1476" w:rsidRPr="006440FD">
        <w:trPr>
          <w:jc w:val="center"/>
        </w:trPr>
        <w:tc>
          <w:tcPr>
            <w:tcW w:w="1843" w:type="dxa"/>
          </w:tcPr>
          <w:p w:rsidR="004E1476" w:rsidRPr="006440FD" w:rsidRDefault="004E1476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Вариант</w:t>
            </w:r>
          </w:p>
        </w:tc>
        <w:tc>
          <w:tcPr>
            <w:tcW w:w="510" w:type="dxa"/>
            <w:vAlign w:val="center"/>
          </w:tcPr>
          <w:p w:rsidR="004E1476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</w:tr>
      <w:tr w:rsidR="005F1AF3" w:rsidRPr="006440FD">
        <w:trPr>
          <w:jc w:val="center"/>
        </w:trPr>
        <w:tc>
          <w:tcPr>
            <w:tcW w:w="1843" w:type="dxa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 год</w:t>
            </w:r>
          </w:p>
        </w:tc>
        <w:tc>
          <w:tcPr>
            <w:tcW w:w="510" w:type="dxa"/>
            <w:vAlign w:val="center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32</w:t>
            </w:r>
          </w:p>
        </w:tc>
      </w:tr>
      <w:tr w:rsidR="005F1AF3" w:rsidRPr="006440FD">
        <w:trPr>
          <w:jc w:val="center"/>
        </w:trPr>
        <w:tc>
          <w:tcPr>
            <w:tcW w:w="1843" w:type="dxa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 год</w:t>
            </w:r>
          </w:p>
        </w:tc>
        <w:tc>
          <w:tcPr>
            <w:tcW w:w="510" w:type="dxa"/>
            <w:vAlign w:val="center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33</w:t>
            </w:r>
          </w:p>
        </w:tc>
      </w:tr>
      <w:tr w:rsidR="005F1AF3" w:rsidRPr="006440FD">
        <w:trPr>
          <w:jc w:val="center"/>
        </w:trPr>
        <w:tc>
          <w:tcPr>
            <w:tcW w:w="1843" w:type="dxa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 год</w:t>
            </w:r>
          </w:p>
        </w:tc>
        <w:tc>
          <w:tcPr>
            <w:tcW w:w="510" w:type="dxa"/>
            <w:vAlign w:val="center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34</w:t>
            </w:r>
          </w:p>
        </w:tc>
      </w:tr>
      <w:tr w:rsidR="005F1AF3" w:rsidRPr="006440FD">
        <w:trPr>
          <w:jc w:val="center"/>
        </w:trPr>
        <w:tc>
          <w:tcPr>
            <w:tcW w:w="1843" w:type="dxa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 год</w:t>
            </w:r>
          </w:p>
        </w:tc>
        <w:tc>
          <w:tcPr>
            <w:tcW w:w="510" w:type="dxa"/>
            <w:vAlign w:val="center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32</w:t>
            </w:r>
          </w:p>
        </w:tc>
      </w:tr>
      <w:tr w:rsidR="005F1AF3" w:rsidRPr="006440FD">
        <w:trPr>
          <w:jc w:val="center"/>
        </w:trPr>
        <w:tc>
          <w:tcPr>
            <w:tcW w:w="1843" w:type="dxa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 год</w:t>
            </w:r>
          </w:p>
        </w:tc>
        <w:tc>
          <w:tcPr>
            <w:tcW w:w="510" w:type="dxa"/>
            <w:vAlign w:val="center"/>
          </w:tcPr>
          <w:p w:rsidR="005F1AF3" w:rsidRPr="006440FD" w:rsidRDefault="005F1AF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32</w:t>
            </w:r>
          </w:p>
        </w:tc>
      </w:tr>
    </w:tbl>
    <w:p w:rsidR="004E4E02" w:rsidRPr="006440FD" w:rsidRDefault="004E4E02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Цена реализации продукции составит в первый год 5 руб</w:t>
      </w:r>
      <w:r w:rsidR="004E4E02" w:rsidRPr="006440FD">
        <w:rPr>
          <w:rFonts w:ascii="Times New Roman" w:hAnsi="Times New Roman"/>
          <w:b w:val="0"/>
          <w:sz w:val="28"/>
          <w:szCs w:val="28"/>
        </w:rPr>
        <w:t>.</w:t>
      </w:r>
      <w:r w:rsidR="00005D6C" w:rsidRPr="006440FD">
        <w:rPr>
          <w:rFonts w:ascii="Times New Roman" w:hAnsi="Times New Roman"/>
          <w:b w:val="0"/>
          <w:sz w:val="28"/>
          <w:szCs w:val="28"/>
        </w:rPr>
        <w:t xml:space="preserve"> за шт. </w:t>
      </w:r>
      <w:r w:rsidRPr="006440FD">
        <w:rPr>
          <w:rFonts w:ascii="Times New Roman" w:hAnsi="Times New Roman"/>
          <w:b w:val="0"/>
          <w:sz w:val="28"/>
          <w:szCs w:val="28"/>
        </w:rPr>
        <w:t>и будет ежегодно увеличиваться на</w:t>
      </w:r>
      <w:r w:rsidR="004E4E02" w:rsidRPr="006440FD">
        <w:rPr>
          <w:rFonts w:ascii="Times New Roman" w:hAnsi="Times New Roman"/>
          <w:b w:val="0"/>
          <w:sz w:val="28"/>
          <w:szCs w:val="28"/>
        </w:rPr>
        <w:t xml:space="preserve"> 0,</w:t>
      </w:r>
      <w:r w:rsidR="00196BEB" w:rsidRPr="006440FD">
        <w:rPr>
          <w:rFonts w:ascii="Times New Roman" w:hAnsi="Times New Roman"/>
          <w:b w:val="0"/>
          <w:sz w:val="28"/>
          <w:szCs w:val="28"/>
        </w:rPr>
        <w:t>6</w:t>
      </w:r>
      <w:r w:rsidR="004E4E02" w:rsidRPr="006440FD">
        <w:rPr>
          <w:rFonts w:ascii="Times New Roman" w:hAnsi="Times New Roman"/>
          <w:b w:val="0"/>
          <w:sz w:val="28"/>
          <w:szCs w:val="28"/>
        </w:rPr>
        <w:t xml:space="preserve"> рублей.</w:t>
      </w: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Продолжительность жизненного цикла проекта определяется сроком эксплуатации оборудования и составляет 5 лет. Амортизация производится равными долями в течение срока службы оборудования.</w:t>
      </w:r>
      <w:r w:rsidR="004E4E02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Pr="006440FD">
        <w:rPr>
          <w:rFonts w:ascii="Times New Roman" w:hAnsi="Times New Roman"/>
          <w:b w:val="0"/>
          <w:sz w:val="28"/>
          <w:szCs w:val="28"/>
        </w:rPr>
        <w:t>Через 5 лет рыночная стоимость оборудования составит 10% его первоначальной стоимости. Затраты на ликвидацию составят 5% от рыночной стоимости оборудования через 5 лет.</w:t>
      </w: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Для приобретения оборудования потребуется взять долгосрочный кредит, равный 100</w:t>
      </w:r>
      <w:r w:rsidR="00005D6C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Pr="006440FD">
        <w:rPr>
          <w:rFonts w:ascii="Times New Roman" w:hAnsi="Times New Roman"/>
          <w:b w:val="0"/>
          <w:sz w:val="28"/>
          <w:szCs w:val="28"/>
        </w:rPr>
        <w:t>000 руб. под простые проценты сроком на 5 лет. Проценты выплачиваются ежегодно (в конце года)</w:t>
      </w:r>
      <w:r w:rsidR="00EF3327" w:rsidRPr="006440FD">
        <w:rPr>
          <w:rFonts w:ascii="Times New Roman" w:hAnsi="Times New Roman"/>
          <w:b w:val="0"/>
          <w:sz w:val="28"/>
          <w:szCs w:val="28"/>
        </w:rPr>
        <w:t xml:space="preserve"> по ставке 15 % годовых. 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Возврат основной суммы </w:t>
      </w:r>
      <w:r w:rsidR="00EF3327" w:rsidRPr="006440FD">
        <w:rPr>
          <w:rFonts w:ascii="Times New Roman" w:hAnsi="Times New Roman"/>
          <w:b w:val="0"/>
          <w:sz w:val="28"/>
          <w:szCs w:val="28"/>
        </w:rPr>
        <w:t xml:space="preserve">– </w:t>
      </w:r>
      <w:r w:rsidRPr="006440FD">
        <w:rPr>
          <w:rFonts w:ascii="Times New Roman" w:hAnsi="Times New Roman"/>
          <w:b w:val="0"/>
          <w:sz w:val="28"/>
          <w:szCs w:val="28"/>
        </w:rPr>
        <w:t>равными долями, начиная со второго года (производится в конце года).</w:t>
      </w: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Площадь под новую линию имеется (ее цена в расчет не принимается), все оставшиеся затраты будут оплачены из собственных средств фирмы.</w:t>
      </w:r>
    </w:p>
    <w:p w:rsidR="0025208D" w:rsidRPr="006440FD" w:rsidRDefault="002520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Норма дохода на капитал для подобных проектов равна в фирме 20% . С целью упрощения расчетов принимается, что все платежи приходятся на конец соответствующего года и фирма уплачивает только один налог на прибыль в размере 24%.</w:t>
      </w:r>
    </w:p>
    <w:p w:rsidR="00DC7E9F" w:rsidRPr="006440FD" w:rsidRDefault="00DC7E9F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Определите:</w:t>
      </w:r>
    </w:p>
    <w:p w:rsidR="00DC7E9F" w:rsidRPr="006440FD" w:rsidRDefault="00EF3327" w:rsidP="006440FD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ч</w:t>
      </w:r>
      <w:r w:rsidR="00DC7E9F" w:rsidRPr="006440FD">
        <w:rPr>
          <w:rFonts w:ascii="Times New Roman" w:hAnsi="Times New Roman"/>
          <w:b w:val="0"/>
          <w:sz w:val="28"/>
          <w:szCs w:val="28"/>
        </w:rPr>
        <w:t>истую ликвидационную стоимость оборудования (табл.1)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</w:p>
    <w:p w:rsidR="00DC7E9F" w:rsidRPr="006440FD" w:rsidRDefault="00EF3327" w:rsidP="006440FD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с</w:t>
      </w:r>
      <w:r w:rsidR="00DC7E9F" w:rsidRPr="006440FD">
        <w:rPr>
          <w:rFonts w:ascii="Times New Roman" w:hAnsi="Times New Roman"/>
          <w:b w:val="0"/>
          <w:sz w:val="28"/>
          <w:szCs w:val="28"/>
        </w:rPr>
        <w:t>альдо денежного потока от инвестиционной, операционной и финансовой деятельности (табл.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DC7E9F" w:rsidRPr="006440FD">
        <w:rPr>
          <w:rFonts w:ascii="Times New Roman" w:hAnsi="Times New Roman"/>
          <w:b w:val="0"/>
          <w:sz w:val="28"/>
          <w:szCs w:val="28"/>
        </w:rPr>
        <w:t>2,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DC7E9F" w:rsidRPr="006440FD">
        <w:rPr>
          <w:rFonts w:ascii="Times New Roman" w:hAnsi="Times New Roman"/>
          <w:b w:val="0"/>
          <w:sz w:val="28"/>
          <w:szCs w:val="28"/>
        </w:rPr>
        <w:t>3,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DC7E9F" w:rsidRPr="006440FD">
        <w:rPr>
          <w:rFonts w:ascii="Times New Roman" w:hAnsi="Times New Roman"/>
          <w:b w:val="0"/>
          <w:sz w:val="28"/>
          <w:szCs w:val="28"/>
        </w:rPr>
        <w:t>4)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</w:p>
    <w:p w:rsidR="00DC7E9F" w:rsidRPr="006440FD" w:rsidRDefault="00EF3327" w:rsidP="006440FD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</w:t>
      </w:r>
      <w:r w:rsidR="00DC7E9F" w:rsidRPr="006440FD">
        <w:rPr>
          <w:rFonts w:ascii="Times New Roman" w:hAnsi="Times New Roman"/>
          <w:b w:val="0"/>
          <w:sz w:val="28"/>
          <w:szCs w:val="28"/>
        </w:rPr>
        <w:t>оток реальных денег (с</w:t>
      </w:r>
      <w:r w:rsidRPr="006440FD">
        <w:rPr>
          <w:rFonts w:ascii="Times New Roman" w:hAnsi="Times New Roman"/>
          <w:b w:val="0"/>
          <w:sz w:val="28"/>
          <w:szCs w:val="28"/>
        </w:rPr>
        <w:t>у</w:t>
      </w:r>
      <w:r w:rsidR="00DC7E9F" w:rsidRPr="006440FD">
        <w:rPr>
          <w:rFonts w:ascii="Times New Roman" w:hAnsi="Times New Roman"/>
          <w:b w:val="0"/>
          <w:sz w:val="28"/>
          <w:szCs w:val="28"/>
        </w:rPr>
        <w:t>ммарное сальдо денежного потока от инвестиционной и операционной деятельности)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</w:p>
    <w:p w:rsidR="00DC7E9F" w:rsidRPr="006440FD" w:rsidRDefault="00EF3327" w:rsidP="006440FD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с</w:t>
      </w:r>
      <w:r w:rsidR="00DC7E9F" w:rsidRPr="006440FD">
        <w:rPr>
          <w:rFonts w:ascii="Times New Roman" w:hAnsi="Times New Roman"/>
          <w:b w:val="0"/>
          <w:sz w:val="28"/>
          <w:szCs w:val="28"/>
        </w:rPr>
        <w:t>альдо реальных денег (суммарное сальдо денежного потока от инвестиционной, операционной и финансовой деятельности)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</w:p>
    <w:p w:rsidR="00DC7E9F" w:rsidRPr="006440FD" w:rsidRDefault="00EF3327" w:rsidP="006440FD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с</w:t>
      </w:r>
      <w:r w:rsidR="00DC7E9F" w:rsidRPr="006440FD">
        <w:rPr>
          <w:rFonts w:ascii="Times New Roman" w:hAnsi="Times New Roman"/>
          <w:b w:val="0"/>
          <w:sz w:val="28"/>
          <w:szCs w:val="28"/>
        </w:rPr>
        <w:t>альдо накопленных реальных денег (сальдо реальных денег нарастающим итогом), которое должно быть неотрицательным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; </w:t>
      </w:r>
    </w:p>
    <w:p w:rsidR="00DC7E9F" w:rsidRPr="006440FD" w:rsidRDefault="00EF3327" w:rsidP="006440FD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о</w:t>
      </w:r>
      <w:r w:rsidR="00DC7E9F" w:rsidRPr="006440FD">
        <w:rPr>
          <w:rFonts w:ascii="Times New Roman" w:hAnsi="Times New Roman"/>
          <w:b w:val="0"/>
          <w:sz w:val="28"/>
          <w:szCs w:val="28"/>
        </w:rPr>
        <w:t>сновные показатели коммерческой эффективности участия в проекте для предприятия.</w:t>
      </w:r>
    </w:p>
    <w:p w:rsidR="00DC7E9F" w:rsidRPr="006440FD" w:rsidRDefault="00EF3327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</w:t>
      </w:r>
      <w:r w:rsidR="00DC7E9F" w:rsidRPr="006440FD">
        <w:rPr>
          <w:rFonts w:ascii="Times New Roman" w:hAnsi="Times New Roman"/>
          <w:b w:val="0"/>
          <w:sz w:val="28"/>
          <w:szCs w:val="28"/>
        </w:rPr>
        <w:t>остройте график чистой текущей стоимости.</w:t>
      </w:r>
    </w:p>
    <w:p w:rsidR="00DC7E9F" w:rsidRPr="006440FD" w:rsidRDefault="00DC7E9F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Как Вы считаете, должен ли данный проект быть реализован?</w:t>
      </w:r>
    </w:p>
    <w:p w:rsidR="0025208D" w:rsidRPr="006440FD" w:rsidRDefault="00EF3327" w:rsidP="006440FD">
      <w:pPr>
        <w:pStyle w:val="1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bookmarkStart w:id="1" w:name="_Toc187500525"/>
      <w:r w:rsidRPr="006440FD">
        <w:rPr>
          <w:rFonts w:ascii="Times New Roman" w:hAnsi="Times New Roman"/>
          <w:b w:val="0"/>
          <w:szCs w:val="28"/>
        </w:rPr>
        <w:t>Решение</w:t>
      </w:r>
      <w:bookmarkEnd w:id="1"/>
    </w:p>
    <w:p w:rsidR="00C72253" w:rsidRPr="006440FD" w:rsidRDefault="004750FD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2" w:name="_Toc187500526"/>
      <w:r w:rsidRPr="006440FD">
        <w:rPr>
          <w:b w:val="0"/>
          <w:i w:val="0"/>
          <w:sz w:val="28"/>
          <w:szCs w:val="28"/>
        </w:rPr>
        <w:t xml:space="preserve">Расчет чистой </w:t>
      </w:r>
      <w:r w:rsidR="00C72253" w:rsidRPr="006440FD">
        <w:rPr>
          <w:b w:val="0"/>
          <w:i w:val="0"/>
          <w:sz w:val="28"/>
          <w:szCs w:val="28"/>
        </w:rPr>
        <w:t>ликвидационн</w:t>
      </w:r>
      <w:r w:rsidRPr="006440FD">
        <w:rPr>
          <w:b w:val="0"/>
          <w:i w:val="0"/>
          <w:sz w:val="28"/>
          <w:szCs w:val="28"/>
        </w:rPr>
        <w:t xml:space="preserve">ой </w:t>
      </w:r>
      <w:r w:rsidR="00C72253" w:rsidRPr="006440FD">
        <w:rPr>
          <w:b w:val="0"/>
          <w:i w:val="0"/>
          <w:sz w:val="28"/>
          <w:szCs w:val="28"/>
        </w:rPr>
        <w:t>стоимост</w:t>
      </w:r>
      <w:r w:rsidRPr="006440FD">
        <w:rPr>
          <w:b w:val="0"/>
          <w:i w:val="0"/>
          <w:sz w:val="28"/>
          <w:szCs w:val="28"/>
        </w:rPr>
        <w:t xml:space="preserve">и </w:t>
      </w:r>
      <w:r w:rsidR="00C72253" w:rsidRPr="006440FD">
        <w:rPr>
          <w:b w:val="0"/>
          <w:i w:val="0"/>
          <w:sz w:val="28"/>
          <w:szCs w:val="28"/>
        </w:rPr>
        <w:t>оборудования</w:t>
      </w:r>
      <w:bookmarkEnd w:id="2"/>
    </w:p>
    <w:p w:rsidR="00CC4F0B" w:rsidRPr="006440FD" w:rsidRDefault="00613314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Расчет чистой ликвидационной стоимости </w:t>
      </w:r>
      <w:r w:rsidR="007D2FE0" w:rsidRPr="006440FD">
        <w:rPr>
          <w:rFonts w:ascii="Times New Roman" w:hAnsi="Times New Roman"/>
          <w:b w:val="0"/>
          <w:sz w:val="28"/>
          <w:szCs w:val="28"/>
        </w:rPr>
        <w:t xml:space="preserve">проекта </w:t>
      </w:r>
      <w:r w:rsidRPr="006440FD">
        <w:rPr>
          <w:rFonts w:ascii="Times New Roman" w:hAnsi="Times New Roman"/>
          <w:b w:val="0"/>
          <w:sz w:val="28"/>
          <w:szCs w:val="28"/>
        </w:rPr>
        <w:t>приведен в табл. 1</w:t>
      </w:r>
      <w:r w:rsidR="00780446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8821A2" w:rsidRPr="006440FD" w:rsidRDefault="008821A2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Рыночная стоимость оборудования по условию составит 10% его первоначальной стоимости. Затраты на приобретение составляют 12</w:t>
      </w:r>
      <w:r w:rsidR="004254A0" w:rsidRPr="006440FD">
        <w:rPr>
          <w:rFonts w:ascii="Times New Roman" w:hAnsi="Times New Roman"/>
          <w:b w:val="0"/>
          <w:sz w:val="28"/>
          <w:szCs w:val="28"/>
        </w:rPr>
        <w:t>2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тыс. рублей. Амортизация составляет 2</w:t>
      </w:r>
      <w:r w:rsidR="008E73FF" w:rsidRPr="006440FD">
        <w:rPr>
          <w:rFonts w:ascii="Times New Roman" w:hAnsi="Times New Roman"/>
          <w:b w:val="0"/>
          <w:sz w:val="28"/>
          <w:szCs w:val="28"/>
        </w:rPr>
        <w:t>4</w:t>
      </w:r>
      <w:r w:rsidR="008F2D8E" w:rsidRPr="006440FD">
        <w:rPr>
          <w:rFonts w:ascii="Times New Roman" w:hAnsi="Times New Roman"/>
          <w:b w:val="0"/>
          <w:sz w:val="28"/>
          <w:szCs w:val="28"/>
        </w:rPr>
        <w:t>,4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тыс. рублей в год согласно табл. 3.</w:t>
      </w:r>
    </w:p>
    <w:p w:rsidR="00370F33" w:rsidRPr="006440FD" w:rsidRDefault="00780446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Балансовая стоимость объекта для шага Т определяется как разность между первоначальными затратами и начисленной амортизацией</w:t>
      </w:r>
      <w:r w:rsidR="00370F33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370F33" w:rsidRPr="006440FD" w:rsidRDefault="00780446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Операционный доход (убытки)</w:t>
      </w:r>
      <w:r w:rsidR="00370F33" w:rsidRPr="006440FD">
        <w:rPr>
          <w:rFonts w:ascii="Times New Roman" w:hAnsi="Times New Roman"/>
          <w:b w:val="0"/>
          <w:sz w:val="28"/>
          <w:szCs w:val="28"/>
        </w:rPr>
        <w:t xml:space="preserve"> рассчитывается как разница между рыночной стоимостью и суммой балансовой стоимости </w:t>
      </w:r>
      <w:r w:rsidR="009C3603" w:rsidRPr="006440FD">
        <w:rPr>
          <w:rFonts w:ascii="Times New Roman" w:hAnsi="Times New Roman"/>
          <w:b w:val="0"/>
          <w:sz w:val="28"/>
          <w:szCs w:val="28"/>
        </w:rPr>
        <w:t xml:space="preserve">объекта и </w:t>
      </w:r>
      <w:r w:rsidR="00370F33" w:rsidRPr="006440FD">
        <w:rPr>
          <w:rFonts w:ascii="Times New Roman" w:hAnsi="Times New Roman"/>
          <w:b w:val="0"/>
          <w:sz w:val="28"/>
          <w:szCs w:val="28"/>
        </w:rPr>
        <w:t xml:space="preserve">затрат по </w:t>
      </w:r>
      <w:r w:rsidR="009C3603" w:rsidRPr="006440FD">
        <w:rPr>
          <w:rFonts w:ascii="Times New Roman" w:hAnsi="Times New Roman"/>
          <w:b w:val="0"/>
          <w:sz w:val="28"/>
          <w:szCs w:val="28"/>
        </w:rPr>
        <w:t xml:space="preserve">его </w:t>
      </w:r>
      <w:r w:rsidR="00370F33" w:rsidRPr="006440FD">
        <w:rPr>
          <w:rFonts w:ascii="Times New Roman" w:hAnsi="Times New Roman"/>
          <w:b w:val="0"/>
          <w:sz w:val="28"/>
          <w:szCs w:val="28"/>
        </w:rPr>
        <w:t>ликвидации.</w:t>
      </w:r>
    </w:p>
    <w:p w:rsidR="00370F33" w:rsidRPr="006440FD" w:rsidRDefault="00780446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Чистая ликвидационная стоимость представляет собой разность между рыночной ценой и налогами, которые начисляются на прирост остаточной стоимости капитала и доходы от реализации имущества</w:t>
      </w:r>
      <w:r w:rsidR="00370F33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4750FD" w:rsidRPr="006440FD" w:rsidRDefault="004750FD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6440FD">
        <w:rPr>
          <w:b w:val="0"/>
          <w:sz w:val="28"/>
          <w:szCs w:val="28"/>
        </w:rPr>
        <w:t xml:space="preserve">Таблица </w:t>
      </w:r>
      <w:r w:rsidRPr="006440FD">
        <w:rPr>
          <w:b w:val="0"/>
          <w:sz w:val="28"/>
          <w:szCs w:val="28"/>
        </w:rPr>
        <w:fldChar w:fldCharType="begin"/>
      </w:r>
      <w:r w:rsidRPr="006440FD">
        <w:rPr>
          <w:b w:val="0"/>
          <w:sz w:val="28"/>
          <w:szCs w:val="28"/>
        </w:rPr>
        <w:instrText xml:space="preserve"> SEQ Таблица \* ARABIC </w:instrText>
      </w:r>
      <w:r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1</w:t>
      </w:r>
      <w:r w:rsidRPr="006440FD">
        <w:rPr>
          <w:b w:val="0"/>
          <w:sz w:val="28"/>
          <w:szCs w:val="28"/>
        </w:rPr>
        <w:fldChar w:fldCharType="end"/>
      </w:r>
    </w:p>
    <w:p w:rsidR="004750FD" w:rsidRPr="006440FD" w:rsidRDefault="00475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4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2680"/>
        <w:gridCol w:w="1461"/>
        <w:gridCol w:w="1461"/>
        <w:gridCol w:w="1461"/>
        <w:gridCol w:w="1462"/>
      </w:tblGrid>
      <w:tr w:rsidR="004750FD" w:rsidRPr="006440FD">
        <w:trPr>
          <w:cantSplit/>
          <w:trHeight w:val="512"/>
          <w:tblHeader/>
          <w:jc w:val="center"/>
        </w:trPr>
        <w:tc>
          <w:tcPr>
            <w:tcW w:w="687" w:type="dxa"/>
            <w:vAlign w:val="center"/>
          </w:tcPr>
          <w:p w:rsidR="004750FD" w:rsidRPr="006440FD" w:rsidRDefault="004750FD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680" w:type="dxa"/>
            <w:vAlign w:val="center"/>
          </w:tcPr>
          <w:p w:rsidR="004750FD" w:rsidRPr="006440FD" w:rsidRDefault="004750FD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1461" w:type="dxa"/>
            <w:vAlign w:val="center"/>
          </w:tcPr>
          <w:p w:rsidR="004750FD" w:rsidRPr="006440FD" w:rsidRDefault="004750FD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Земля</w:t>
            </w:r>
          </w:p>
        </w:tc>
        <w:tc>
          <w:tcPr>
            <w:tcW w:w="1461" w:type="dxa"/>
            <w:vAlign w:val="center"/>
          </w:tcPr>
          <w:p w:rsidR="004750FD" w:rsidRPr="006440FD" w:rsidRDefault="004750FD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Здания, сооружения и т.д.</w:t>
            </w:r>
          </w:p>
        </w:tc>
        <w:tc>
          <w:tcPr>
            <w:tcW w:w="1461" w:type="dxa"/>
            <w:vAlign w:val="center"/>
          </w:tcPr>
          <w:p w:rsidR="004750FD" w:rsidRPr="006440FD" w:rsidRDefault="004750FD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Машины, оборудование</w:t>
            </w:r>
          </w:p>
        </w:tc>
        <w:tc>
          <w:tcPr>
            <w:tcW w:w="1462" w:type="dxa"/>
            <w:vAlign w:val="center"/>
          </w:tcPr>
          <w:p w:rsidR="004750FD" w:rsidRPr="006440FD" w:rsidRDefault="004750FD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Всего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А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Рыночная стоимость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12,2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12,2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Затраты (табл. 2)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122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122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Начислено амортизации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122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122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 xml:space="preserve">Балансовая стоимость на </w:t>
            </w:r>
            <w:r w:rsidRPr="006440FD">
              <w:rPr>
                <w:rFonts w:ascii="Times New Roman" w:hAnsi="Times New Roman"/>
                <w:b w:val="0"/>
                <w:sz w:val="20"/>
                <w:lang w:val="en-US"/>
              </w:rPr>
              <w:t>T</w:t>
            </w:r>
            <w:r w:rsidRPr="006440FD">
              <w:rPr>
                <w:rFonts w:ascii="Times New Roman" w:hAnsi="Times New Roman"/>
                <w:b w:val="0"/>
                <w:sz w:val="20"/>
              </w:rPr>
              <w:t>-ом шаге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12,2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12,2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br w:type="page"/>
              <w:t>5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Затраты по ликвидации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0,61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0,61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Доход от прироста стоимости капитала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Нет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Нет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Операционный доход (убытки)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Нет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11,59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11,59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Налоги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2,8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2,8</w:t>
            </w:r>
          </w:p>
        </w:tc>
      </w:tr>
      <w:tr w:rsidR="00FF3059" w:rsidRPr="006440FD">
        <w:trPr>
          <w:cantSplit/>
          <w:trHeight w:val="376"/>
          <w:jc w:val="center"/>
        </w:trPr>
        <w:tc>
          <w:tcPr>
            <w:tcW w:w="687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</w:t>
            </w:r>
          </w:p>
        </w:tc>
        <w:tc>
          <w:tcPr>
            <w:tcW w:w="2680" w:type="dxa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Чистая ликвидационная стоимость</w:t>
            </w: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461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8,8</w:t>
            </w:r>
          </w:p>
        </w:tc>
        <w:tc>
          <w:tcPr>
            <w:tcW w:w="1462" w:type="dxa"/>
            <w:vAlign w:val="center"/>
          </w:tcPr>
          <w:p w:rsidR="00FF3059" w:rsidRPr="006440FD" w:rsidRDefault="00FF305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8,8</w:t>
            </w:r>
          </w:p>
        </w:tc>
      </w:tr>
    </w:tbl>
    <w:p w:rsidR="00666BD8" w:rsidRPr="006440FD" w:rsidRDefault="00666BD8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3" w:name="_Toc187500527"/>
      <w:r w:rsidRPr="006440FD">
        <w:rPr>
          <w:b w:val="0"/>
          <w:i w:val="0"/>
          <w:sz w:val="28"/>
          <w:szCs w:val="28"/>
        </w:rPr>
        <w:t xml:space="preserve">Расчет </w:t>
      </w:r>
      <w:r w:rsidR="00C72253" w:rsidRPr="006440FD">
        <w:rPr>
          <w:b w:val="0"/>
          <w:i w:val="0"/>
          <w:sz w:val="28"/>
          <w:szCs w:val="28"/>
        </w:rPr>
        <w:t>сальдо денежного потока от инвестиционной, операционной и финансовой деятельности</w:t>
      </w:r>
      <w:bookmarkEnd w:id="3"/>
    </w:p>
    <w:p w:rsidR="006422E5" w:rsidRPr="006440FD" w:rsidRDefault="006422E5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Поток реальных денег от инвестиционной деятельности включает в себя следующие виды </w:t>
      </w:r>
      <w:r w:rsidR="00FB26ED" w:rsidRPr="006440FD">
        <w:rPr>
          <w:rFonts w:ascii="Times New Roman" w:hAnsi="Times New Roman"/>
          <w:b w:val="0"/>
          <w:sz w:val="28"/>
          <w:szCs w:val="28"/>
        </w:rPr>
        <w:t xml:space="preserve">платежей, </w:t>
      </w:r>
      <w:r w:rsidRPr="006440FD">
        <w:rPr>
          <w:rFonts w:ascii="Times New Roman" w:hAnsi="Times New Roman"/>
          <w:b w:val="0"/>
          <w:sz w:val="28"/>
          <w:szCs w:val="28"/>
        </w:rPr>
        <w:t>распределенных по периодам расчета (табл.2)</w:t>
      </w:r>
      <w:r w:rsidR="00FB26ED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787445" w:rsidRPr="006440FD" w:rsidRDefault="00787445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6440FD">
        <w:rPr>
          <w:b w:val="0"/>
          <w:sz w:val="28"/>
          <w:szCs w:val="28"/>
        </w:rPr>
        <w:t xml:space="preserve">Таблица </w:t>
      </w:r>
      <w:r w:rsidRPr="006440FD">
        <w:rPr>
          <w:b w:val="0"/>
          <w:sz w:val="28"/>
          <w:szCs w:val="28"/>
        </w:rPr>
        <w:fldChar w:fldCharType="begin"/>
      </w:r>
      <w:r w:rsidRPr="006440FD">
        <w:rPr>
          <w:b w:val="0"/>
          <w:sz w:val="28"/>
          <w:szCs w:val="28"/>
        </w:rPr>
        <w:instrText xml:space="preserve"> SEQ Таблица \* ARABIC </w:instrText>
      </w:r>
      <w:r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2</w:t>
      </w:r>
      <w:r w:rsidRPr="006440FD">
        <w:rPr>
          <w:b w:val="0"/>
          <w:sz w:val="28"/>
          <w:szCs w:val="28"/>
        </w:rPr>
        <w:fldChar w:fldCharType="end"/>
      </w:r>
    </w:p>
    <w:p w:rsidR="006422E5" w:rsidRDefault="006422E5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Поток реальных денег от инвестиционной деятельности</w:t>
      </w:r>
    </w:p>
    <w:p w:rsidR="006440FD" w:rsidRP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8879" w:type="dxa"/>
        <w:jc w:val="center"/>
        <w:tblLayout w:type="fixed"/>
        <w:tblLook w:val="0000" w:firstRow="0" w:lastRow="0" w:firstColumn="0" w:lastColumn="0" w:noHBand="0" w:noVBand="0"/>
      </w:tblPr>
      <w:tblGrid>
        <w:gridCol w:w="701"/>
        <w:gridCol w:w="2520"/>
        <w:gridCol w:w="597"/>
        <w:gridCol w:w="1012"/>
        <w:gridCol w:w="1012"/>
        <w:gridCol w:w="1012"/>
        <w:gridCol w:w="1012"/>
        <w:gridCol w:w="1013"/>
      </w:tblGrid>
      <w:tr w:rsidR="000449DA" w:rsidRPr="006440FD">
        <w:trPr>
          <w:cantSplit/>
          <w:trHeight w:val="375"/>
          <w:tblHeader/>
          <w:jc w:val="center"/>
        </w:trPr>
        <w:tc>
          <w:tcPr>
            <w:tcW w:w="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31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50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Значение показателя по шагам расчета</w:t>
            </w:r>
          </w:p>
        </w:tc>
      </w:tr>
      <w:tr w:rsidR="000449DA" w:rsidRPr="006440FD">
        <w:trPr>
          <w:trHeight w:val="750"/>
          <w:tblHeader/>
          <w:jc w:val="center"/>
        </w:trPr>
        <w:tc>
          <w:tcPr>
            <w:tcW w:w="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31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...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 xml:space="preserve">Шаг </w:t>
            </w:r>
            <w:r w:rsidRPr="006440FD">
              <w:rPr>
                <w:rFonts w:ascii="Times New Roman" w:hAnsi="Times New Roman"/>
                <w:b w:val="0"/>
                <w:iCs/>
                <w:sz w:val="20"/>
              </w:rPr>
              <w:t>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449DA" w:rsidRPr="006440FD" w:rsidRDefault="000449D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Ликвидация</w:t>
            </w:r>
          </w:p>
        </w:tc>
      </w:tr>
      <w:tr w:rsidR="001820C3" w:rsidRPr="006440FD">
        <w:trPr>
          <w:cantSplit/>
          <w:trHeight w:val="375"/>
          <w:jc w:val="center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Земля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</w:tr>
      <w:tr w:rsidR="001820C3" w:rsidRPr="006440FD">
        <w:trPr>
          <w:trHeight w:val="375"/>
          <w:jc w:val="center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</w:tr>
      <w:tr w:rsidR="001820C3" w:rsidRPr="006440FD">
        <w:trPr>
          <w:cantSplit/>
          <w:trHeight w:val="375"/>
          <w:jc w:val="center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Здания, сооружения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</w:tr>
      <w:tr w:rsidR="001820C3" w:rsidRPr="006440FD">
        <w:trPr>
          <w:trHeight w:val="375"/>
          <w:jc w:val="center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</w:tr>
      <w:tr w:rsidR="001820C3" w:rsidRPr="006440FD">
        <w:trPr>
          <w:cantSplit/>
          <w:trHeight w:val="375"/>
          <w:jc w:val="center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Машины и оборудование, передаточные устройства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-3,4</w:t>
            </w:r>
          </w:p>
        </w:tc>
      </w:tr>
      <w:tr w:rsidR="001820C3" w:rsidRPr="006440FD">
        <w:trPr>
          <w:trHeight w:val="375"/>
          <w:jc w:val="center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12,2</w:t>
            </w:r>
          </w:p>
        </w:tc>
      </w:tr>
      <w:tr w:rsidR="001820C3" w:rsidRPr="006440FD">
        <w:trPr>
          <w:cantSplit/>
          <w:trHeight w:val="375"/>
          <w:jc w:val="center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Нематериальные активы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</w:tr>
      <w:tr w:rsidR="001820C3" w:rsidRPr="006440FD">
        <w:trPr>
          <w:trHeight w:val="375"/>
          <w:jc w:val="center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</w:tr>
      <w:tr w:rsidR="001820C3" w:rsidRPr="006440FD">
        <w:trPr>
          <w:cantSplit/>
          <w:trHeight w:val="375"/>
          <w:jc w:val="center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Итого: вложения в основной капитал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-3,4</w:t>
            </w:r>
          </w:p>
        </w:tc>
      </w:tr>
      <w:tr w:rsidR="001820C3" w:rsidRPr="006440FD">
        <w:trPr>
          <w:trHeight w:val="375"/>
          <w:jc w:val="center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12,2</w:t>
            </w:r>
          </w:p>
        </w:tc>
      </w:tr>
      <w:tr w:rsidR="001820C3" w:rsidRPr="006440FD">
        <w:trPr>
          <w:trHeight w:val="765"/>
          <w:jc w:val="center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20C3" w:rsidRPr="006440FD" w:rsidRDefault="001820C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8,8</w:t>
            </w:r>
          </w:p>
        </w:tc>
      </w:tr>
    </w:tbl>
    <w:p w:rsidR="00787445" w:rsidRPr="006440FD" w:rsidRDefault="00787445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0"/>
        </w:rPr>
      </w:pPr>
    </w:p>
    <w:p w:rsidR="008160C3" w:rsidRPr="006440FD" w:rsidRDefault="008160C3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В расчете учтена рыночная стоимость оборудования на момент ликвидации </w:t>
      </w:r>
      <w:r w:rsidR="0047798B" w:rsidRPr="006440FD">
        <w:rPr>
          <w:rFonts w:ascii="Times New Roman" w:hAnsi="Times New Roman"/>
          <w:b w:val="0"/>
          <w:sz w:val="28"/>
          <w:szCs w:val="28"/>
        </w:rPr>
        <w:t xml:space="preserve">как приток </w:t>
      </w:r>
      <w:r w:rsidRPr="006440FD">
        <w:rPr>
          <w:rFonts w:ascii="Times New Roman" w:hAnsi="Times New Roman"/>
          <w:b w:val="0"/>
          <w:sz w:val="28"/>
          <w:szCs w:val="28"/>
        </w:rPr>
        <w:t>и затраты на саму ликвидацию</w:t>
      </w:r>
      <w:r w:rsidR="0047798B" w:rsidRPr="006440FD">
        <w:rPr>
          <w:rFonts w:ascii="Times New Roman" w:hAnsi="Times New Roman"/>
          <w:b w:val="0"/>
          <w:sz w:val="28"/>
          <w:szCs w:val="28"/>
        </w:rPr>
        <w:t xml:space="preserve"> как отток денежных средств</w:t>
      </w:r>
      <w:r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FB26ED" w:rsidRDefault="00FB26E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Сальдо денежного потока от инвестиционной деятельности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9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20.25pt" o:ole="">
            <v:imagedata r:id="rId7" o:title=""/>
          </v:shape>
          <o:OLEObject Type="Embed" ProgID="Equation.3" ShapeID="_x0000_i1025" DrawAspect="Content" ObjectID="_1470328651" r:id="rId8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будет рассчитываться как:</w:t>
      </w:r>
    </w:p>
    <w:p w:rsidR="006440FD" w:rsidRPr="006440FD" w:rsidRDefault="00023C64" w:rsidP="006440FD">
      <w:pPr>
        <w:tabs>
          <w:tab w:val="left" w:pos="8045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3580" w:dyaOrig="700">
          <v:shape id="_x0000_i1026" type="#_x0000_t75" style="width:179.25pt;height:35.25pt" o:ole="">
            <v:imagedata r:id="rId9" o:title=""/>
          </v:shape>
          <o:OLEObject Type="Embed" ProgID="Equation.3" ShapeID="_x0000_i1026" DrawAspect="Content" ObjectID="_1470328652" r:id="rId10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,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(1)</w:t>
      </w:r>
    </w:p>
    <w:p w:rsidR="00435DD4" w:rsidRPr="006440FD" w:rsidRDefault="00FB26E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где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700" w:dyaOrig="400">
          <v:shape id="_x0000_i1027" type="#_x0000_t75" style="width:35.25pt;height:20.25pt" o:ole="">
            <v:imagedata r:id="rId11" o:title=""/>
          </v:shape>
          <o:OLEObject Type="Embed" ProgID="Equation.3" ShapeID="_x0000_i1027" DrawAspect="Content" ObjectID="_1470328653" r:id="rId12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– затраты в момент времени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на покупку объекта капитальных вл</w:t>
      </w:r>
      <w:r w:rsidR="004254A0" w:rsidRPr="006440FD">
        <w:rPr>
          <w:rFonts w:ascii="Times New Roman" w:hAnsi="Times New Roman"/>
          <w:b w:val="0"/>
          <w:sz w:val="28"/>
          <w:szCs w:val="28"/>
        </w:rPr>
        <w:t>о</w:t>
      </w:r>
      <w:r w:rsidRPr="006440FD">
        <w:rPr>
          <w:rFonts w:ascii="Times New Roman" w:hAnsi="Times New Roman"/>
          <w:b w:val="0"/>
          <w:sz w:val="28"/>
          <w:szCs w:val="28"/>
        </w:rPr>
        <w:t>жений;</w:t>
      </w:r>
      <w:r w:rsidR="004254A0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780" w:dyaOrig="400">
          <v:shape id="_x0000_i1028" type="#_x0000_t75" style="width:39pt;height:20.25pt" o:ole="">
            <v:imagedata r:id="rId13" o:title=""/>
          </v:shape>
          <o:OLEObject Type="Embed" ProgID="Equation.3" ShapeID="_x0000_i1028" DrawAspect="Content" ObjectID="_1470328654" r:id="rId14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– </w:t>
      </w:r>
      <w:r w:rsidR="00BB2A18" w:rsidRPr="006440FD">
        <w:rPr>
          <w:rFonts w:ascii="Times New Roman" w:hAnsi="Times New Roman"/>
          <w:b w:val="0"/>
          <w:sz w:val="28"/>
          <w:szCs w:val="28"/>
        </w:rPr>
        <w:t xml:space="preserve">поступления в момент времени </w:t>
      </w:r>
      <w:r w:rsidR="00BB2A18"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BB2A18" w:rsidRPr="006440FD">
        <w:rPr>
          <w:rFonts w:ascii="Times New Roman" w:hAnsi="Times New Roman"/>
          <w:b w:val="0"/>
          <w:sz w:val="28"/>
          <w:szCs w:val="28"/>
        </w:rPr>
        <w:t xml:space="preserve"> от реализации инвестиционного объекта</w:t>
      </w:r>
      <w:r w:rsidR="00435DD4" w:rsidRPr="006440FD">
        <w:rPr>
          <w:rFonts w:ascii="Times New Roman" w:hAnsi="Times New Roman"/>
          <w:b w:val="0"/>
          <w:sz w:val="28"/>
          <w:szCs w:val="28"/>
        </w:rPr>
        <w:t>;</w:t>
      </w:r>
      <w:r w:rsidR="004254A0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435DD4" w:rsidRPr="006440FD">
        <w:rPr>
          <w:rFonts w:ascii="Times New Roman" w:hAnsi="Times New Roman"/>
          <w:b w:val="0"/>
          <w:sz w:val="28"/>
          <w:szCs w:val="28"/>
          <w:lang w:val="en-US"/>
        </w:rPr>
        <w:t>n</w:t>
      </w:r>
      <w:r w:rsidR="00435DD4" w:rsidRPr="006440FD">
        <w:rPr>
          <w:rFonts w:ascii="Times New Roman" w:hAnsi="Times New Roman"/>
          <w:b w:val="0"/>
          <w:sz w:val="28"/>
          <w:szCs w:val="28"/>
        </w:rPr>
        <w:t xml:space="preserve"> – срок проекта.</w:t>
      </w:r>
    </w:p>
    <w:p w:rsidR="006A1EC8" w:rsidRPr="006440FD" w:rsidRDefault="006A1EC8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Поток реальных денег от операционной деятельности включает в себя следующие виды доходов и затрат (табл</w:t>
      </w:r>
      <w:r w:rsidR="00E9119B" w:rsidRPr="006440FD">
        <w:rPr>
          <w:rFonts w:ascii="Times New Roman" w:hAnsi="Times New Roman"/>
          <w:b w:val="0"/>
          <w:sz w:val="28"/>
          <w:szCs w:val="28"/>
        </w:rPr>
        <w:t>.</w:t>
      </w:r>
      <w:r w:rsidR="007D2FE0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E9119B" w:rsidRPr="006440FD">
        <w:rPr>
          <w:rFonts w:ascii="Times New Roman" w:hAnsi="Times New Roman"/>
          <w:b w:val="0"/>
          <w:sz w:val="28"/>
          <w:szCs w:val="28"/>
        </w:rPr>
        <w:t>3</w:t>
      </w:r>
      <w:r w:rsidRPr="006440FD">
        <w:rPr>
          <w:rFonts w:ascii="Times New Roman" w:hAnsi="Times New Roman"/>
          <w:b w:val="0"/>
          <w:sz w:val="28"/>
          <w:szCs w:val="28"/>
        </w:rPr>
        <w:t>)</w:t>
      </w:r>
      <w:r w:rsidR="00E9119B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0A0F0C" w:rsidRPr="006440FD" w:rsidRDefault="000A0F0C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Сальдо денежного потока от операционной деятельности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880" w:dyaOrig="400">
          <v:shape id="_x0000_i1029" type="#_x0000_t75" style="width:44.25pt;height:20.25pt" o:ole="">
            <v:imagedata r:id="rId15" o:title=""/>
          </v:shape>
          <o:OLEObject Type="Embed" ProgID="Equation.3" ShapeID="_x0000_i1029" DrawAspect="Content" ObjectID="_1470328655" r:id="rId16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для проекта в целом будет рассчитываться как:</w:t>
      </w:r>
    </w:p>
    <w:p w:rsidR="006440FD" w:rsidRPr="006440FD" w:rsidRDefault="00023C64" w:rsidP="006440FD">
      <w:pPr>
        <w:tabs>
          <w:tab w:val="left" w:pos="8045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3300" w:dyaOrig="400">
          <v:shape id="_x0000_i1030" type="#_x0000_t75" style="width:165pt;height:20.25pt" o:ole="">
            <v:imagedata r:id="rId17" o:title=""/>
          </v:shape>
          <o:OLEObject Type="Embed" ProgID="Equation.3" ShapeID="_x0000_i1030" DrawAspect="Content" ObjectID="_1470328656" r:id="rId18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,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(2)</w:t>
      </w:r>
    </w:p>
    <w:p w:rsidR="009A554A" w:rsidRPr="006440FD" w:rsidRDefault="000A0F0C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где В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– выручка проекта в момент времени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  <w:r w:rsidR="00041354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Ct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– операционные затраты проекта в момент времени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Pr="006440FD">
        <w:rPr>
          <w:rFonts w:ascii="Times New Roman" w:hAnsi="Times New Roman"/>
          <w:b w:val="0"/>
          <w:sz w:val="28"/>
          <w:szCs w:val="28"/>
        </w:rPr>
        <w:t>;</w:t>
      </w:r>
      <w:r w:rsidR="00041354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9A554A" w:rsidRPr="006440FD">
        <w:rPr>
          <w:rFonts w:ascii="Times New Roman" w:hAnsi="Times New Roman"/>
          <w:b w:val="0"/>
          <w:sz w:val="28"/>
          <w:szCs w:val="28"/>
        </w:rPr>
        <w:t>ПР</w:t>
      </w:r>
      <w:r w:rsidR="009A554A"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9A554A" w:rsidRPr="006440FD">
        <w:rPr>
          <w:rFonts w:ascii="Times New Roman" w:hAnsi="Times New Roman"/>
          <w:b w:val="0"/>
          <w:sz w:val="28"/>
          <w:szCs w:val="28"/>
        </w:rPr>
        <w:t xml:space="preserve"> – проценты по кредитам проекта в момент времени </w:t>
      </w:r>
      <w:r w:rsidR="009A554A"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9A554A" w:rsidRPr="006440FD">
        <w:rPr>
          <w:rFonts w:ascii="Times New Roman" w:hAnsi="Times New Roman"/>
          <w:b w:val="0"/>
          <w:sz w:val="28"/>
          <w:szCs w:val="28"/>
        </w:rPr>
        <w:t>;</w:t>
      </w:r>
      <w:r w:rsidR="00041354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9A554A" w:rsidRPr="006440FD">
        <w:rPr>
          <w:rFonts w:ascii="Times New Roman" w:hAnsi="Times New Roman"/>
          <w:b w:val="0"/>
          <w:sz w:val="28"/>
          <w:szCs w:val="28"/>
        </w:rPr>
        <w:t>Н</w:t>
      </w:r>
      <w:r w:rsidR="009A554A"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9A554A" w:rsidRPr="006440FD">
        <w:rPr>
          <w:rFonts w:ascii="Times New Roman" w:hAnsi="Times New Roman"/>
          <w:b w:val="0"/>
          <w:sz w:val="28"/>
          <w:szCs w:val="28"/>
        </w:rPr>
        <w:t xml:space="preserve"> – налог на прибыль в момент времени </w:t>
      </w:r>
      <w:r w:rsidR="009A554A"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9A554A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241D9B" w:rsidRPr="006440FD" w:rsidRDefault="00241D9B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Амортизация оттоком денежных средств не является, поэтому при расчете прибыли и налога на прибыль учитывается как затраты, а при расчете сальдо денежного потока – нет (прибавляется к величине проектируемого чистого дохода).</w:t>
      </w:r>
    </w:p>
    <w:p w:rsidR="007D2FE0" w:rsidRPr="006440FD" w:rsidRDefault="007D2FE0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Проценты по кредитам рассчитаны на остаток задолженности в соответствующем периоде.</w:t>
      </w:r>
    </w:p>
    <w:p w:rsidR="006A1EC8" w:rsidRPr="006440FD" w:rsidRDefault="006A1EC8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6440FD">
        <w:rPr>
          <w:b w:val="0"/>
          <w:sz w:val="28"/>
          <w:szCs w:val="28"/>
        </w:rPr>
        <w:t xml:space="preserve">Таблица </w:t>
      </w:r>
      <w:r w:rsidRPr="006440FD">
        <w:rPr>
          <w:b w:val="0"/>
          <w:sz w:val="28"/>
          <w:szCs w:val="28"/>
        </w:rPr>
        <w:fldChar w:fldCharType="begin"/>
      </w:r>
      <w:r w:rsidRPr="006440FD">
        <w:rPr>
          <w:b w:val="0"/>
          <w:sz w:val="28"/>
          <w:szCs w:val="28"/>
        </w:rPr>
        <w:instrText xml:space="preserve"> SEQ Таблица \* ARABIC </w:instrText>
      </w:r>
      <w:r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3</w:t>
      </w:r>
      <w:r w:rsidRPr="006440FD">
        <w:rPr>
          <w:b w:val="0"/>
          <w:sz w:val="28"/>
          <w:szCs w:val="28"/>
        </w:rPr>
        <w:fldChar w:fldCharType="end"/>
      </w:r>
    </w:p>
    <w:p w:rsidR="006A1EC8" w:rsidRDefault="006A1EC8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Поток реальных денег от операционной деятельности</w:t>
      </w:r>
    </w:p>
    <w:p w:rsidR="006440FD" w:rsidRP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96"/>
        <w:gridCol w:w="3159"/>
        <w:gridCol w:w="983"/>
        <w:gridCol w:w="983"/>
        <w:gridCol w:w="984"/>
        <w:gridCol w:w="983"/>
        <w:gridCol w:w="983"/>
        <w:gridCol w:w="984"/>
      </w:tblGrid>
      <w:tr w:rsidR="003E285C" w:rsidRPr="006440FD">
        <w:trPr>
          <w:cantSplit/>
          <w:trHeight w:val="375"/>
          <w:tblHeader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3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59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Значение показателя по шагам расчета</w:t>
            </w:r>
          </w:p>
        </w:tc>
      </w:tr>
      <w:tr w:rsidR="003E285C" w:rsidRPr="006440FD">
        <w:trPr>
          <w:trHeight w:val="375"/>
          <w:tblHeader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31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E285C" w:rsidRPr="006440FD" w:rsidRDefault="003E285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5</w:t>
            </w:r>
          </w:p>
        </w:tc>
      </w:tr>
      <w:tr w:rsidR="00E0333C" w:rsidRPr="006440FD">
        <w:trPr>
          <w:cantSplit/>
          <w:trHeight w:val="37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Объем продаж, тыс. шт.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32</w:t>
            </w:r>
          </w:p>
        </w:tc>
      </w:tr>
      <w:tr w:rsidR="00E0333C" w:rsidRPr="006440FD">
        <w:trPr>
          <w:cantSplit/>
          <w:trHeight w:val="37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Цена, рублей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7,4</w:t>
            </w:r>
          </w:p>
        </w:tc>
      </w:tr>
      <w:tr w:rsidR="00E0333C" w:rsidRPr="006440FD">
        <w:trPr>
          <w:cantSplit/>
          <w:trHeight w:val="37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Выручка, тыс. рублей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184,8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210,8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217,6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236,8</w:t>
            </w:r>
          </w:p>
        </w:tc>
      </w:tr>
      <w:tr w:rsidR="00E0333C" w:rsidRPr="006440FD" w:rsidTr="006440FD">
        <w:trPr>
          <w:cantSplit/>
          <w:trHeight w:val="303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Внереализационные доходы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</w:tr>
      <w:tr w:rsidR="00E0333C" w:rsidRPr="006440FD" w:rsidTr="006440FD">
        <w:trPr>
          <w:cantSplit/>
          <w:trHeight w:val="238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Переменные затраты</w:t>
            </w:r>
            <w:r w:rsidRPr="006440FD">
              <w:rPr>
                <w:rStyle w:val="ad"/>
                <w:rFonts w:ascii="Times New Roman" w:hAnsi="Times New Roman"/>
                <w:b w:val="0"/>
                <w:sz w:val="20"/>
                <w:vertAlign w:val="baseline"/>
              </w:rPr>
              <w:footnoteReference w:id="1"/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103</w:t>
            </w:r>
          </w:p>
        </w:tc>
      </w:tr>
      <w:tr w:rsidR="00E0333C" w:rsidRPr="006440FD" w:rsidTr="006440FD">
        <w:trPr>
          <w:cantSplit/>
          <w:trHeight w:val="171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Постоянные затраты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</w:tr>
      <w:tr w:rsidR="00E0333C" w:rsidRPr="006440FD" w:rsidTr="006440FD">
        <w:trPr>
          <w:trHeight w:val="34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Амортизация зданий</w:t>
            </w:r>
            <w:r w:rsidRPr="006440FD">
              <w:rPr>
                <w:rStyle w:val="ad"/>
                <w:rFonts w:ascii="Times New Roman" w:hAnsi="Times New Roman"/>
                <w:b w:val="0"/>
                <w:sz w:val="20"/>
                <w:vertAlign w:val="baseline"/>
              </w:rPr>
              <w:footnoteReference w:id="2"/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</w:tr>
      <w:tr w:rsidR="00E0333C" w:rsidRPr="006440FD" w:rsidTr="006440FD">
        <w:trPr>
          <w:trHeight w:val="402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Амортизация оборудования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</w:tr>
      <w:tr w:rsidR="00E0333C" w:rsidRPr="006440FD">
        <w:trPr>
          <w:trHeight w:val="37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Проценты по кредитам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</w:tr>
      <w:tr w:rsidR="00E0333C" w:rsidRPr="006440FD" w:rsidTr="006440FD">
        <w:trPr>
          <w:trHeight w:val="313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Прибыль до вычета налогов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39,6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61,4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88,2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104,4</w:t>
            </w:r>
          </w:p>
        </w:tc>
      </w:tr>
      <w:tr w:rsidR="00E0333C" w:rsidRPr="006440FD">
        <w:trPr>
          <w:trHeight w:val="37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Налоги и сборы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14,7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20,3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21,2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25,1</w:t>
            </w:r>
          </w:p>
        </w:tc>
      </w:tr>
      <w:tr w:rsidR="00E0333C" w:rsidRPr="006440FD" w:rsidTr="006440FD">
        <w:trPr>
          <w:trHeight w:val="281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Проектируемый чистый доход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64,1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67,0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79,3</w:t>
            </w:r>
          </w:p>
        </w:tc>
      </w:tr>
      <w:tr w:rsidR="00E0333C" w:rsidRPr="006440FD">
        <w:trPr>
          <w:trHeight w:val="37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Амортизация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24,4</w:t>
            </w:r>
          </w:p>
        </w:tc>
      </w:tr>
      <w:tr w:rsidR="00E0333C" w:rsidRPr="006440FD" w:rsidTr="006440FD">
        <w:trPr>
          <w:trHeight w:val="392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54,5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71,1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88,5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91,4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333C" w:rsidRPr="006440FD" w:rsidRDefault="00E0333C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103,7</w:t>
            </w:r>
          </w:p>
        </w:tc>
      </w:tr>
    </w:tbl>
    <w:p w:rsidR="00495738" w:rsidRPr="006440FD" w:rsidRDefault="00495738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0"/>
        </w:rPr>
      </w:pPr>
    </w:p>
    <w:p w:rsidR="00B63E1D" w:rsidRPr="006440FD" w:rsidRDefault="00B63E1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Расчет п</w:t>
      </w:r>
      <w:r w:rsidR="006A1EC8" w:rsidRPr="006440FD">
        <w:rPr>
          <w:rFonts w:ascii="Times New Roman" w:hAnsi="Times New Roman"/>
          <w:b w:val="0"/>
          <w:sz w:val="28"/>
          <w:szCs w:val="28"/>
        </w:rPr>
        <w:t>оток</w:t>
      </w:r>
      <w:r w:rsidRPr="006440FD">
        <w:rPr>
          <w:rFonts w:ascii="Times New Roman" w:hAnsi="Times New Roman"/>
          <w:b w:val="0"/>
          <w:sz w:val="28"/>
          <w:szCs w:val="28"/>
        </w:rPr>
        <w:t>а</w:t>
      </w:r>
      <w:r w:rsidR="006A1EC8" w:rsidRPr="006440FD">
        <w:rPr>
          <w:rFonts w:ascii="Times New Roman" w:hAnsi="Times New Roman"/>
          <w:b w:val="0"/>
          <w:sz w:val="28"/>
          <w:szCs w:val="28"/>
        </w:rPr>
        <w:t xml:space="preserve"> реальных денег от финансовой деятельности 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приведен в </w:t>
      </w:r>
      <w:r w:rsidR="006A1EC8" w:rsidRPr="006440FD">
        <w:rPr>
          <w:rFonts w:ascii="Times New Roman" w:hAnsi="Times New Roman"/>
          <w:b w:val="0"/>
          <w:sz w:val="28"/>
          <w:szCs w:val="28"/>
        </w:rPr>
        <w:t>табл</w:t>
      </w:r>
      <w:r w:rsidR="00792836" w:rsidRPr="006440FD">
        <w:rPr>
          <w:rFonts w:ascii="Times New Roman" w:hAnsi="Times New Roman"/>
          <w:b w:val="0"/>
          <w:sz w:val="28"/>
          <w:szCs w:val="28"/>
        </w:rPr>
        <w:t xml:space="preserve">. </w:t>
      </w:r>
      <w:r w:rsidR="006A1EC8" w:rsidRPr="006440FD">
        <w:rPr>
          <w:rFonts w:ascii="Times New Roman" w:hAnsi="Times New Roman"/>
          <w:b w:val="0"/>
          <w:sz w:val="28"/>
          <w:szCs w:val="28"/>
        </w:rPr>
        <w:t>4</w:t>
      </w:r>
      <w:r w:rsidR="00792836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B63E1D" w:rsidRPr="006440FD" w:rsidRDefault="00B63E1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По условию задания предполагается получение долгосрочного кредита в размере 100 тыс. рублей, который гасится равномерно в течение пяти лет. Сумма по его погашению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520" w:dyaOrig="380">
          <v:shape id="_x0000_i1031" type="#_x0000_t75" style="width:26.25pt;height:18.75pt" o:ole="">
            <v:imagedata r:id="rId19" o:title=""/>
          </v:shape>
          <o:OLEObject Type="Embed" ProgID="Equation.3" ShapeID="_x0000_i1031" DrawAspect="Content" ObjectID="_1470328657" r:id="rId20"/>
        </w:object>
      </w:r>
      <w:r w:rsidRPr="006440FD">
        <w:rPr>
          <w:rFonts w:ascii="Times New Roman" w:hAnsi="Times New Roman"/>
          <w:b w:val="0"/>
          <w:sz w:val="28"/>
          <w:szCs w:val="28"/>
        </w:rPr>
        <w:t>составит:</w:t>
      </w:r>
    </w:p>
    <w:p w:rsidR="006440FD" w:rsidRPr="006440FD" w:rsidRDefault="00023C64" w:rsidP="006440FD">
      <w:pPr>
        <w:tabs>
          <w:tab w:val="left" w:pos="8045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1800" w:dyaOrig="720">
          <v:shape id="_x0000_i1032" type="#_x0000_t75" style="width:90pt;height:36pt" o:ole="">
            <v:imagedata r:id="rId21" o:title=""/>
          </v:shape>
          <o:OLEObject Type="Embed" ProgID="Equation.3" ShapeID="_x0000_i1032" DrawAspect="Content" ObjectID="_1470328658" r:id="rId22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 xml:space="preserve"> тыс. рублей.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</w:r>
    </w:p>
    <w:p w:rsidR="009B3F88" w:rsidRPr="006440FD" w:rsidRDefault="00B63E1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Поскольку </w:t>
      </w:r>
      <w:r w:rsidR="000A42DD" w:rsidRPr="006440FD">
        <w:rPr>
          <w:rFonts w:ascii="Times New Roman" w:hAnsi="Times New Roman"/>
          <w:b w:val="0"/>
          <w:sz w:val="28"/>
          <w:szCs w:val="28"/>
        </w:rPr>
        <w:t>стоимость первоначальных инвестиций составляет 12</w:t>
      </w:r>
      <w:r w:rsidR="00667422" w:rsidRPr="006440FD">
        <w:rPr>
          <w:rFonts w:ascii="Times New Roman" w:hAnsi="Times New Roman"/>
          <w:b w:val="0"/>
          <w:sz w:val="28"/>
          <w:szCs w:val="28"/>
        </w:rPr>
        <w:t>2</w:t>
      </w:r>
      <w:r w:rsidR="000A42DD" w:rsidRPr="006440FD">
        <w:rPr>
          <w:rFonts w:ascii="Times New Roman" w:hAnsi="Times New Roman"/>
          <w:b w:val="0"/>
          <w:sz w:val="28"/>
          <w:szCs w:val="28"/>
        </w:rPr>
        <w:t xml:space="preserve"> тыс. рулей, а кредит </w:t>
      </w:r>
      <w:r w:rsidR="009B3F88" w:rsidRPr="006440FD">
        <w:rPr>
          <w:rFonts w:ascii="Times New Roman" w:hAnsi="Times New Roman"/>
          <w:b w:val="0"/>
          <w:sz w:val="28"/>
          <w:szCs w:val="28"/>
        </w:rPr>
        <w:t>получен всего 100 тыс., то недостающую сумму предполагается привлечь за счет собственных средств инвестора, что отражено в стр. 1 табл. 4.</w:t>
      </w:r>
    </w:p>
    <w:p w:rsidR="006A1EC8" w:rsidRPr="006440FD" w:rsidRDefault="006A1EC8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6440FD">
        <w:rPr>
          <w:b w:val="0"/>
          <w:sz w:val="28"/>
          <w:szCs w:val="28"/>
        </w:rPr>
        <w:t xml:space="preserve">Таблица </w:t>
      </w:r>
      <w:r w:rsidRPr="006440FD">
        <w:rPr>
          <w:b w:val="0"/>
          <w:sz w:val="28"/>
          <w:szCs w:val="28"/>
        </w:rPr>
        <w:fldChar w:fldCharType="begin"/>
      </w:r>
      <w:r w:rsidRPr="006440FD">
        <w:rPr>
          <w:b w:val="0"/>
          <w:sz w:val="28"/>
          <w:szCs w:val="28"/>
        </w:rPr>
        <w:instrText xml:space="preserve"> SEQ Таблица \* ARABIC </w:instrText>
      </w:r>
      <w:r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4</w:t>
      </w:r>
      <w:r w:rsidRPr="006440FD">
        <w:rPr>
          <w:b w:val="0"/>
          <w:sz w:val="28"/>
          <w:szCs w:val="28"/>
        </w:rPr>
        <w:fldChar w:fldCharType="end"/>
      </w:r>
    </w:p>
    <w:p w:rsidR="006A1EC8" w:rsidRDefault="006A1EC8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Поток реальных денег от финансовой деятельности</w:t>
      </w:r>
    </w:p>
    <w:p w:rsidR="006440FD" w:rsidRP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125" w:type="dxa"/>
        <w:jc w:val="center"/>
        <w:tblLook w:val="0000" w:firstRow="0" w:lastRow="0" w:firstColumn="0" w:lastColumn="0" w:noHBand="0" w:noVBand="0"/>
      </w:tblPr>
      <w:tblGrid>
        <w:gridCol w:w="701"/>
        <w:gridCol w:w="2714"/>
        <w:gridCol w:w="950"/>
        <w:gridCol w:w="950"/>
        <w:gridCol w:w="950"/>
        <w:gridCol w:w="950"/>
        <w:gridCol w:w="950"/>
        <w:gridCol w:w="960"/>
      </w:tblGrid>
      <w:tr w:rsidR="00B00B89" w:rsidRPr="006440FD">
        <w:trPr>
          <w:cantSplit/>
          <w:trHeight w:val="375"/>
          <w:tblHeader/>
          <w:jc w:val="center"/>
        </w:trPr>
        <w:tc>
          <w:tcPr>
            <w:tcW w:w="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271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57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Значение показателя по шагам расчета</w:t>
            </w:r>
          </w:p>
        </w:tc>
      </w:tr>
      <w:tr w:rsidR="00B00B89" w:rsidRPr="006440FD">
        <w:trPr>
          <w:trHeight w:val="375"/>
          <w:tblHeader/>
          <w:jc w:val="center"/>
        </w:trPr>
        <w:tc>
          <w:tcPr>
            <w:tcW w:w="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5</w:t>
            </w:r>
          </w:p>
        </w:tc>
      </w:tr>
      <w:tr w:rsidR="00B00B89" w:rsidRPr="006440FD" w:rsidTr="006440FD">
        <w:trPr>
          <w:cantSplit/>
          <w:trHeight w:val="639"/>
          <w:jc w:val="center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Собственный капитал (акции, субсидии и др.)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  <w:r w:rsidR="00667422"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</w:tr>
      <w:tr w:rsidR="00B00B89" w:rsidRPr="006440FD" w:rsidTr="006440FD">
        <w:trPr>
          <w:cantSplit/>
          <w:trHeight w:val="224"/>
          <w:jc w:val="center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Краткосрочные кредиты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</w:tr>
      <w:tr w:rsidR="00B00B89" w:rsidRPr="006440FD" w:rsidTr="006440FD">
        <w:trPr>
          <w:cantSplit/>
          <w:trHeight w:val="285"/>
          <w:jc w:val="center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Долгосрочные кредиты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</w:tr>
      <w:tr w:rsidR="00B00B89" w:rsidRPr="006440FD" w:rsidTr="006440FD">
        <w:trPr>
          <w:cantSplit/>
          <w:trHeight w:val="624"/>
          <w:jc w:val="center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Погашение задолженностей по кредитам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</w:tr>
      <w:tr w:rsidR="00B00B89" w:rsidRPr="006440FD">
        <w:trPr>
          <w:cantSplit/>
          <w:trHeight w:val="375"/>
          <w:jc w:val="center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Выплата дивидендов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 w:cs="Arial"/>
                <w:b w:val="0"/>
                <w:sz w:val="20"/>
              </w:rPr>
            </w:pPr>
            <w:r w:rsidRPr="006440FD">
              <w:rPr>
                <w:rFonts w:ascii="Times New Roman" w:hAnsi="Times New Roman" w:cs="Arial"/>
                <w:b w:val="0"/>
                <w:sz w:val="20"/>
              </w:rPr>
              <w:t> </w:t>
            </w:r>
          </w:p>
        </w:tc>
      </w:tr>
      <w:tr w:rsidR="00B00B89" w:rsidRPr="006440FD" w:rsidTr="006440FD">
        <w:trPr>
          <w:cantSplit/>
          <w:trHeight w:val="681"/>
          <w:jc w:val="center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 от финансовой деятельности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</w:t>
            </w:r>
            <w:r w:rsidR="00F54E9B"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00B89" w:rsidRPr="006440FD" w:rsidRDefault="00B00B89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</w:tr>
    </w:tbl>
    <w:p w:rsidR="00B00B89" w:rsidRPr="006440FD" w:rsidRDefault="00B00B89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0"/>
        </w:rPr>
      </w:pPr>
    </w:p>
    <w:p w:rsidR="008246EE" w:rsidRPr="006440FD" w:rsidRDefault="008246EE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Сальдо денежного потока от финансовой деятельности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920" w:dyaOrig="400">
          <v:shape id="_x0000_i1033" type="#_x0000_t75" style="width:45.75pt;height:20.25pt" o:ole="">
            <v:imagedata r:id="rId23" o:title=""/>
          </v:shape>
          <o:OLEObject Type="Embed" ProgID="Equation.3" ShapeID="_x0000_i1033" DrawAspect="Content" ObjectID="_1470328659" r:id="rId24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E86146" w:rsidRPr="006440FD">
        <w:rPr>
          <w:rFonts w:ascii="Times New Roman" w:hAnsi="Times New Roman"/>
          <w:b w:val="0"/>
          <w:sz w:val="28"/>
          <w:szCs w:val="28"/>
        </w:rPr>
        <w:t xml:space="preserve">для проекта в целом </w:t>
      </w:r>
      <w:r w:rsidRPr="006440FD">
        <w:rPr>
          <w:rFonts w:ascii="Times New Roman" w:hAnsi="Times New Roman"/>
          <w:b w:val="0"/>
          <w:sz w:val="28"/>
          <w:szCs w:val="28"/>
        </w:rPr>
        <w:t>будет рассчитываться как:</w:t>
      </w:r>
    </w:p>
    <w:p w:rsidR="006440FD" w:rsidRPr="006440FD" w:rsidRDefault="00023C64" w:rsidP="006440FD">
      <w:pPr>
        <w:tabs>
          <w:tab w:val="left" w:pos="8045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4540" w:dyaOrig="400">
          <v:shape id="_x0000_i1034" type="#_x0000_t75" style="width:227.25pt;height:20.25pt" o:ole="">
            <v:imagedata r:id="rId25" o:title=""/>
          </v:shape>
          <o:OLEObject Type="Embed" ProgID="Equation.3" ShapeID="_x0000_i1034" DrawAspect="Content" ObjectID="_1470328660" r:id="rId26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,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(3)</w:t>
      </w:r>
    </w:p>
    <w:p w:rsidR="008246EE" w:rsidRPr="006440FD" w:rsidRDefault="008246EE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где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520" w:dyaOrig="380">
          <v:shape id="_x0000_i1035" type="#_x0000_t75" style="width:26.25pt;height:18.75pt" o:ole="">
            <v:imagedata r:id="rId27" o:title=""/>
          </v:shape>
          <o:OLEObject Type="Embed" ProgID="Equation.3" ShapeID="_x0000_i1035" DrawAspect="Content" ObjectID="_1470328661" r:id="rId28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– привлечение собственного капитала в момент времени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;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340" w:dyaOrig="380">
          <v:shape id="_x0000_i1036" type="#_x0000_t75" style="width:17.25pt;height:18.75pt" o:ole="">
            <v:imagedata r:id="rId29" o:title=""/>
          </v:shape>
          <o:OLEObject Type="Embed" ProgID="Equation.3" ShapeID="_x0000_i1036" DrawAspect="Content" ObjectID="_1470328662" r:id="rId30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– получение кредитов в момент времени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2C3D95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8D7036" w:rsidRPr="006440FD" w:rsidRDefault="008D7036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А для свободных средств реципиента сальдо денежного потока от финансовой деятельности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1420" w:dyaOrig="400">
          <v:shape id="_x0000_i1037" type="#_x0000_t75" style="width:71.25pt;height:20.25pt" o:ole="">
            <v:imagedata r:id="rId31" o:title=""/>
          </v:shape>
          <o:OLEObject Type="Embed" ProgID="Equation.3" ShapeID="_x0000_i1037" DrawAspect="Content" ObjectID="_1470328663" r:id="rId32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будет рассчитываться как:</w:t>
      </w:r>
    </w:p>
    <w:p w:rsidR="006440FD" w:rsidRPr="006440FD" w:rsidRDefault="00023C64" w:rsidP="006440FD">
      <w:pPr>
        <w:tabs>
          <w:tab w:val="left" w:pos="8045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3159" w:dyaOrig="400">
          <v:shape id="_x0000_i1038" type="#_x0000_t75" style="width:158.25pt;height:20.25pt" o:ole="">
            <v:imagedata r:id="rId33" o:title=""/>
          </v:shape>
          <o:OLEObject Type="Embed" ProgID="Equation.3" ShapeID="_x0000_i1038" DrawAspect="Content" ObjectID="_1470328664" r:id="rId34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,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(4)</w:t>
      </w:r>
    </w:p>
    <w:p w:rsidR="006A1EC8" w:rsidRPr="006440FD" w:rsidRDefault="008D7036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где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360" w:dyaOrig="380">
          <v:shape id="_x0000_i1039" type="#_x0000_t75" style="width:18pt;height:18.75pt" o:ole="">
            <v:imagedata r:id="rId35" o:title=""/>
          </v:shape>
          <o:OLEObject Type="Embed" ProgID="Equation.3" ShapeID="_x0000_i1039" DrawAspect="Content" ObjectID="_1470328665" r:id="rId36"/>
        </w:object>
      </w:r>
      <w:r w:rsidRPr="006440FD">
        <w:rPr>
          <w:rFonts w:ascii="Times New Roman" w:hAnsi="Times New Roman"/>
          <w:b w:val="0"/>
          <w:sz w:val="28"/>
          <w:szCs w:val="28"/>
        </w:rPr>
        <w:t xml:space="preserve"> – выплата дивидендов в момент времени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666BD8" w:rsidRPr="006440FD" w:rsidRDefault="00666BD8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4" w:name="_Toc187500528"/>
      <w:r w:rsidRPr="006440FD">
        <w:rPr>
          <w:b w:val="0"/>
          <w:i w:val="0"/>
          <w:sz w:val="28"/>
          <w:szCs w:val="28"/>
        </w:rPr>
        <w:t xml:space="preserve">Расчет потока </w:t>
      </w:r>
      <w:r w:rsidR="00C72253" w:rsidRPr="006440FD">
        <w:rPr>
          <w:b w:val="0"/>
          <w:i w:val="0"/>
          <w:sz w:val="28"/>
          <w:szCs w:val="28"/>
        </w:rPr>
        <w:t>реальных денег</w:t>
      </w:r>
      <w:bookmarkEnd w:id="4"/>
    </w:p>
    <w:p w:rsidR="006E3F63" w:rsidRPr="006440FD" w:rsidRDefault="00C71327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Поток реальных денег </w:t>
      </w:r>
      <w:r w:rsidR="006E3F63" w:rsidRPr="006440FD">
        <w:rPr>
          <w:rFonts w:ascii="Times New Roman" w:hAnsi="Times New Roman"/>
          <w:b w:val="0"/>
          <w:sz w:val="28"/>
          <w:szCs w:val="28"/>
        </w:rPr>
        <w:t>представляет собой сумму с</w:t>
      </w:r>
      <w:r w:rsidRPr="006440FD">
        <w:rPr>
          <w:rFonts w:ascii="Times New Roman" w:hAnsi="Times New Roman"/>
          <w:b w:val="0"/>
          <w:sz w:val="28"/>
          <w:szCs w:val="28"/>
        </w:rPr>
        <w:t>альдо денежного потока от инвестиционной и операционной деятельности</w:t>
      </w:r>
      <w:r w:rsidR="006E3F63" w:rsidRPr="006440FD">
        <w:rPr>
          <w:rFonts w:ascii="Times New Roman" w:hAnsi="Times New Roman"/>
          <w:b w:val="0"/>
          <w:sz w:val="28"/>
          <w:szCs w:val="28"/>
        </w:rPr>
        <w:t>:</w:t>
      </w:r>
    </w:p>
    <w:p w:rsidR="006440FD" w:rsidRPr="006440FD" w:rsidRDefault="00023C64" w:rsidP="006440FD">
      <w:pPr>
        <w:tabs>
          <w:tab w:val="left" w:pos="8045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3159" w:dyaOrig="540">
          <v:shape id="_x0000_i1040" type="#_x0000_t75" style="width:158.25pt;height:27pt" o:ole="">
            <v:imagedata r:id="rId37" o:title=""/>
          </v:shape>
          <o:OLEObject Type="Embed" ProgID="Equation.3" ShapeID="_x0000_i1040" DrawAspect="Content" ObjectID="_1470328666" r:id="rId38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(5)</w:t>
      </w:r>
    </w:p>
    <w:p w:rsidR="00A13653" w:rsidRPr="006440FD" w:rsidRDefault="006E3F63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Расчет приведен в табл. 5.</w:t>
      </w:r>
      <w:r w:rsidR="00A13653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D97E03" w:rsidRPr="006440FD">
        <w:rPr>
          <w:rFonts w:ascii="Times New Roman" w:hAnsi="Times New Roman"/>
          <w:b w:val="0"/>
          <w:sz w:val="28"/>
          <w:szCs w:val="28"/>
        </w:rPr>
        <w:t>Он</w:t>
      </w:r>
      <w:r w:rsidR="00A13653" w:rsidRPr="006440FD">
        <w:rPr>
          <w:rFonts w:ascii="Times New Roman" w:hAnsi="Times New Roman"/>
          <w:b w:val="0"/>
          <w:sz w:val="28"/>
          <w:szCs w:val="28"/>
        </w:rPr>
        <w:t xml:space="preserve"> показывает, что на шаге 0 проекта существует необходимость финансирования, т.к. поток реальных денег отрицателен.</w:t>
      </w:r>
    </w:p>
    <w:p w:rsidR="00456AB1" w:rsidRPr="006440FD" w:rsidRDefault="006440FD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456AB1" w:rsidRPr="006440FD">
        <w:rPr>
          <w:b w:val="0"/>
          <w:sz w:val="28"/>
          <w:szCs w:val="28"/>
        </w:rPr>
        <w:t xml:space="preserve">Таблица </w:t>
      </w:r>
      <w:r w:rsidR="00456AB1" w:rsidRPr="006440FD">
        <w:rPr>
          <w:b w:val="0"/>
          <w:sz w:val="28"/>
          <w:szCs w:val="28"/>
        </w:rPr>
        <w:fldChar w:fldCharType="begin"/>
      </w:r>
      <w:r w:rsidR="00456AB1" w:rsidRPr="006440FD">
        <w:rPr>
          <w:b w:val="0"/>
          <w:sz w:val="28"/>
          <w:szCs w:val="28"/>
        </w:rPr>
        <w:instrText xml:space="preserve"> SEQ Таблица \* ARABIC </w:instrText>
      </w:r>
      <w:r w:rsidR="00456AB1"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5</w:t>
      </w:r>
      <w:r w:rsidR="00456AB1" w:rsidRPr="006440FD">
        <w:rPr>
          <w:b w:val="0"/>
          <w:sz w:val="28"/>
          <w:szCs w:val="28"/>
        </w:rPr>
        <w:fldChar w:fldCharType="end"/>
      </w:r>
    </w:p>
    <w:p w:rsidR="00456AB1" w:rsidRDefault="00456AB1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Поток реальных денег</w:t>
      </w:r>
    </w:p>
    <w:p w:rsidR="006440FD" w:rsidRP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"/>
        <w:gridCol w:w="2740"/>
        <w:gridCol w:w="960"/>
        <w:gridCol w:w="960"/>
        <w:gridCol w:w="960"/>
        <w:gridCol w:w="960"/>
        <w:gridCol w:w="960"/>
        <w:gridCol w:w="960"/>
      </w:tblGrid>
      <w:tr w:rsidR="00456AB1" w:rsidRPr="006440FD">
        <w:trPr>
          <w:cantSplit/>
          <w:trHeight w:val="375"/>
          <w:jc w:val="center"/>
        </w:trPr>
        <w:tc>
          <w:tcPr>
            <w:tcW w:w="460" w:type="dxa"/>
            <w:vMerge w:val="restart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40" w:type="dxa"/>
            <w:vMerge w:val="restart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5760" w:type="dxa"/>
            <w:gridSpan w:val="6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Значение показателя по шагам расчета</w:t>
            </w:r>
          </w:p>
        </w:tc>
      </w:tr>
      <w:tr w:rsidR="00456AB1" w:rsidRPr="006440FD">
        <w:trPr>
          <w:trHeight w:val="375"/>
          <w:jc w:val="center"/>
        </w:trPr>
        <w:tc>
          <w:tcPr>
            <w:tcW w:w="460" w:type="dxa"/>
            <w:vMerge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40" w:type="dxa"/>
            <w:vMerge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60" w:type="dxa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0</w:t>
            </w:r>
          </w:p>
        </w:tc>
        <w:tc>
          <w:tcPr>
            <w:tcW w:w="960" w:type="dxa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1</w:t>
            </w:r>
          </w:p>
        </w:tc>
        <w:tc>
          <w:tcPr>
            <w:tcW w:w="960" w:type="dxa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2</w:t>
            </w:r>
          </w:p>
        </w:tc>
        <w:tc>
          <w:tcPr>
            <w:tcW w:w="960" w:type="dxa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3</w:t>
            </w:r>
          </w:p>
        </w:tc>
        <w:tc>
          <w:tcPr>
            <w:tcW w:w="960" w:type="dxa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4</w:t>
            </w:r>
          </w:p>
        </w:tc>
        <w:tc>
          <w:tcPr>
            <w:tcW w:w="960" w:type="dxa"/>
            <w:vAlign w:val="center"/>
          </w:tcPr>
          <w:p w:rsidR="00456AB1" w:rsidRPr="006440FD" w:rsidRDefault="00456AB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5</w:t>
            </w:r>
          </w:p>
        </w:tc>
      </w:tr>
      <w:tr w:rsidR="0072480A" w:rsidRPr="006440FD">
        <w:trPr>
          <w:cantSplit/>
          <w:trHeight w:val="1422"/>
          <w:jc w:val="center"/>
        </w:trPr>
        <w:tc>
          <w:tcPr>
            <w:tcW w:w="4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274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 от инвестиционной деятельности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8,8</w:t>
            </w:r>
          </w:p>
        </w:tc>
      </w:tr>
      <w:tr w:rsidR="0072480A" w:rsidRPr="006440FD">
        <w:trPr>
          <w:cantSplit/>
          <w:trHeight w:val="1064"/>
          <w:jc w:val="center"/>
        </w:trPr>
        <w:tc>
          <w:tcPr>
            <w:tcW w:w="4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274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 от операционной деятельности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54,5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71,1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88,5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91,4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103,7</w:t>
            </w:r>
          </w:p>
        </w:tc>
      </w:tr>
      <w:tr w:rsidR="0072480A" w:rsidRPr="006440FD">
        <w:trPr>
          <w:trHeight w:val="750"/>
          <w:jc w:val="center"/>
        </w:trPr>
        <w:tc>
          <w:tcPr>
            <w:tcW w:w="4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274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Поток реальных денег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54,5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71,1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88,5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91,4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112,6</w:t>
            </w:r>
          </w:p>
        </w:tc>
      </w:tr>
      <w:tr w:rsidR="0072480A" w:rsidRPr="006440FD">
        <w:trPr>
          <w:trHeight w:val="750"/>
          <w:jc w:val="center"/>
        </w:trPr>
        <w:tc>
          <w:tcPr>
            <w:tcW w:w="4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274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Поток реальных денег нарастающим итогом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-67,5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3,6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92,1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183,5</w:t>
            </w:r>
          </w:p>
        </w:tc>
        <w:tc>
          <w:tcPr>
            <w:tcW w:w="960" w:type="dxa"/>
            <w:vAlign w:val="center"/>
          </w:tcPr>
          <w:p w:rsidR="0072480A" w:rsidRPr="006440FD" w:rsidRDefault="0072480A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296,1</w:t>
            </w:r>
          </w:p>
        </w:tc>
      </w:tr>
    </w:tbl>
    <w:p w:rsidR="00456AB1" w:rsidRPr="006440FD" w:rsidRDefault="00456AB1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0"/>
        </w:rPr>
      </w:pPr>
    </w:p>
    <w:p w:rsidR="00666BD8" w:rsidRPr="006440FD" w:rsidRDefault="00666BD8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5" w:name="_Toc187500529"/>
      <w:r w:rsidRPr="006440FD">
        <w:rPr>
          <w:b w:val="0"/>
          <w:i w:val="0"/>
          <w:sz w:val="28"/>
          <w:szCs w:val="28"/>
        </w:rPr>
        <w:t xml:space="preserve">Расчет </w:t>
      </w:r>
      <w:r w:rsidR="00C72253" w:rsidRPr="006440FD">
        <w:rPr>
          <w:b w:val="0"/>
          <w:i w:val="0"/>
          <w:sz w:val="28"/>
          <w:szCs w:val="28"/>
        </w:rPr>
        <w:t>сальдо реальных денег</w:t>
      </w:r>
      <w:bookmarkEnd w:id="5"/>
    </w:p>
    <w:p w:rsidR="00D97E03" w:rsidRPr="006440FD" w:rsidRDefault="00C71327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Сальдо реальных денег </w:t>
      </w:r>
      <w:r w:rsidR="00D97E03" w:rsidRPr="006440FD">
        <w:rPr>
          <w:rFonts w:ascii="Times New Roman" w:hAnsi="Times New Roman"/>
          <w:b w:val="0"/>
          <w:sz w:val="28"/>
          <w:szCs w:val="28"/>
        </w:rPr>
        <w:t xml:space="preserve">отражает денежные потоки проекта от всех видов деятельности: </w:t>
      </w:r>
    </w:p>
    <w:p w:rsidR="006440FD" w:rsidRPr="006440FD" w:rsidRDefault="00023C64" w:rsidP="006440FD">
      <w:pPr>
        <w:tabs>
          <w:tab w:val="left" w:pos="8073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6740" w:dyaOrig="540">
          <v:shape id="_x0000_i1041" type="#_x0000_t75" style="width:336.75pt;height:27pt" o:ole="">
            <v:imagedata r:id="rId39" o:title=""/>
          </v:shape>
          <o:OLEObject Type="Embed" ProgID="Equation.3" ShapeID="_x0000_i1041" DrawAspect="Content" ObjectID="_1470328667" r:id="rId40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(6)</w:t>
      </w:r>
    </w:p>
    <w:p w:rsidR="00D97E03" w:rsidRPr="006440FD" w:rsidRDefault="00D97E03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Расчет приведен в табл. 6. Критерием принятия проекта является неотрицательность сальдо реальных денег на каждом шаге расчета, что означает, что проект обеспечен финансированием в полном объеме.</w:t>
      </w:r>
    </w:p>
    <w:p w:rsidR="00D97E03" w:rsidRPr="006440FD" w:rsidRDefault="00D97E03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6440FD">
        <w:rPr>
          <w:b w:val="0"/>
          <w:sz w:val="28"/>
          <w:szCs w:val="28"/>
        </w:rPr>
        <w:t xml:space="preserve">Таблица </w:t>
      </w:r>
      <w:r w:rsidRPr="006440FD">
        <w:rPr>
          <w:b w:val="0"/>
          <w:sz w:val="28"/>
          <w:szCs w:val="28"/>
        </w:rPr>
        <w:fldChar w:fldCharType="begin"/>
      </w:r>
      <w:r w:rsidRPr="006440FD">
        <w:rPr>
          <w:b w:val="0"/>
          <w:sz w:val="28"/>
          <w:szCs w:val="28"/>
        </w:rPr>
        <w:instrText xml:space="preserve"> SEQ Таблица \* ARABIC </w:instrText>
      </w:r>
      <w:r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6</w:t>
      </w:r>
      <w:r w:rsidRPr="006440FD">
        <w:rPr>
          <w:b w:val="0"/>
          <w:sz w:val="28"/>
          <w:szCs w:val="28"/>
        </w:rPr>
        <w:fldChar w:fldCharType="end"/>
      </w:r>
    </w:p>
    <w:p w:rsidR="00D97E03" w:rsidRDefault="00D97E03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Сальдо реальных денег</w:t>
      </w:r>
    </w:p>
    <w:p w:rsidR="006440FD" w:rsidRP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8960" w:type="dxa"/>
        <w:jc w:val="center"/>
        <w:tblLook w:val="0000" w:firstRow="0" w:lastRow="0" w:firstColumn="0" w:lastColumn="0" w:noHBand="0" w:noVBand="0"/>
      </w:tblPr>
      <w:tblGrid>
        <w:gridCol w:w="460"/>
        <w:gridCol w:w="2740"/>
        <w:gridCol w:w="960"/>
        <w:gridCol w:w="960"/>
        <w:gridCol w:w="960"/>
        <w:gridCol w:w="960"/>
        <w:gridCol w:w="960"/>
        <w:gridCol w:w="960"/>
      </w:tblGrid>
      <w:tr w:rsidR="00D97E03" w:rsidRPr="006440FD">
        <w:trPr>
          <w:trHeight w:val="375"/>
          <w:tblHeader/>
          <w:jc w:val="center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576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Значение показателя по шагам расчета</w:t>
            </w:r>
          </w:p>
        </w:tc>
      </w:tr>
      <w:tr w:rsidR="00D97E03" w:rsidRPr="006440FD">
        <w:trPr>
          <w:trHeight w:val="375"/>
          <w:tblHeader/>
          <w:jc w:val="center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97E03" w:rsidRPr="006440FD" w:rsidRDefault="00D97E03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5</w:t>
            </w:r>
          </w:p>
        </w:tc>
      </w:tr>
      <w:tr w:rsidR="00CD4BC5" w:rsidRPr="006440FD" w:rsidTr="006440FD">
        <w:trPr>
          <w:trHeight w:val="805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 от инвестиционной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8,8</w:t>
            </w:r>
          </w:p>
        </w:tc>
      </w:tr>
      <w:tr w:rsidR="00CD4BC5" w:rsidRPr="006440FD" w:rsidTr="006440FD">
        <w:trPr>
          <w:trHeight w:val="624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 от операционной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103,7</w:t>
            </w:r>
          </w:p>
        </w:tc>
      </w:tr>
      <w:tr w:rsidR="00CD4BC5" w:rsidRPr="006440FD" w:rsidTr="006440FD">
        <w:trPr>
          <w:trHeight w:val="624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денежного потока от финансовой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-20</w:t>
            </w:r>
          </w:p>
        </w:tc>
      </w:tr>
      <w:tr w:rsidR="00CD4BC5" w:rsidRPr="006440FD" w:rsidTr="006440FD">
        <w:trPr>
          <w:trHeight w:val="349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реальных денег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D4BC5" w:rsidRPr="006440FD" w:rsidRDefault="00CD4BC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92,6</w:t>
            </w:r>
          </w:p>
        </w:tc>
      </w:tr>
    </w:tbl>
    <w:p w:rsidR="00776025" w:rsidRPr="006440FD" w:rsidRDefault="00776025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0"/>
        </w:rPr>
      </w:pPr>
    </w:p>
    <w:p w:rsidR="00776025" w:rsidRPr="006440FD" w:rsidRDefault="00776025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Сальдо реальных денег положительно на всех этапах проекта</w:t>
      </w:r>
      <w:r w:rsidR="002A09CF" w:rsidRPr="006440FD">
        <w:rPr>
          <w:rFonts w:ascii="Times New Roman" w:hAnsi="Times New Roman"/>
          <w:b w:val="0"/>
          <w:sz w:val="28"/>
          <w:szCs w:val="28"/>
        </w:rPr>
        <w:t xml:space="preserve">. Это доказывает, что </w:t>
      </w:r>
      <w:r w:rsidRPr="006440FD">
        <w:rPr>
          <w:rFonts w:ascii="Times New Roman" w:hAnsi="Times New Roman"/>
          <w:b w:val="0"/>
          <w:sz w:val="28"/>
          <w:szCs w:val="28"/>
        </w:rPr>
        <w:t>схема реализации проекта предполагает достаточное его финансирование.</w:t>
      </w:r>
    </w:p>
    <w:p w:rsidR="00666BD8" w:rsidRPr="006440FD" w:rsidRDefault="00666BD8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6" w:name="_Toc187500530"/>
      <w:r w:rsidRPr="006440FD">
        <w:rPr>
          <w:b w:val="0"/>
          <w:i w:val="0"/>
          <w:sz w:val="28"/>
          <w:szCs w:val="28"/>
        </w:rPr>
        <w:t xml:space="preserve">Расчет </w:t>
      </w:r>
      <w:r w:rsidR="00C72253" w:rsidRPr="006440FD">
        <w:rPr>
          <w:b w:val="0"/>
          <w:i w:val="0"/>
          <w:sz w:val="28"/>
          <w:szCs w:val="28"/>
        </w:rPr>
        <w:t>сальдо накопленных реальных денег</w:t>
      </w:r>
      <w:bookmarkEnd w:id="6"/>
    </w:p>
    <w:p w:rsidR="00C71327" w:rsidRPr="006440FD" w:rsidRDefault="00C71327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Сальдо накопленных реальных денег </w:t>
      </w:r>
      <w:r w:rsidR="00E27E25" w:rsidRPr="006440FD">
        <w:rPr>
          <w:rFonts w:ascii="Times New Roman" w:hAnsi="Times New Roman"/>
          <w:b w:val="0"/>
          <w:sz w:val="28"/>
          <w:szCs w:val="28"/>
        </w:rPr>
        <w:t xml:space="preserve">рассчитывается нарастающим </w:t>
      </w:r>
      <w:r w:rsidR="0037083C" w:rsidRPr="006440FD">
        <w:rPr>
          <w:rFonts w:ascii="Times New Roman" w:hAnsi="Times New Roman"/>
          <w:b w:val="0"/>
          <w:sz w:val="28"/>
          <w:szCs w:val="28"/>
        </w:rPr>
        <w:t>и</w:t>
      </w:r>
      <w:r w:rsidR="00E27E25" w:rsidRPr="006440FD">
        <w:rPr>
          <w:rFonts w:ascii="Times New Roman" w:hAnsi="Times New Roman"/>
          <w:b w:val="0"/>
          <w:sz w:val="28"/>
          <w:szCs w:val="28"/>
        </w:rPr>
        <w:t>тогом</w:t>
      </w:r>
      <w:r w:rsidR="0037083C"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E27E25" w:rsidRPr="006440FD">
        <w:rPr>
          <w:rFonts w:ascii="Times New Roman" w:hAnsi="Times New Roman"/>
          <w:b w:val="0"/>
          <w:sz w:val="28"/>
          <w:szCs w:val="28"/>
        </w:rPr>
        <w:t xml:space="preserve">и для принятия проекта также </w:t>
      </w:r>
      <w:r w:rsidRPr="006440FD">
        <w:rPr>
          <w:rFonts w:ascii="Times New Roman" w:hAnsi="Times New Roman"/>
          <w:b w:val="0"/>
          <w:sz w:val="28"/>
          <w:szCs w:val="28"/>
        </w:rPr>
        <w:t>должно быть неотрицательным</w:t>
      </w:r>
      <w:r w:rsidR="00E27E25" w:rsidRPr="006440FD">
        <w:rPr>
          <w:rFonts w:ascii="Times New Roman" w:hAnsi="Times New Roman"/>
          <w:b w:val="0"/>
          <w:sz w:val="28"/>
          <w:szCs w:val="28"/>
        </w:rPr>
        <w:t>:</w:t>
      </w:r>
    </w:p>
    <w:p w:rsidR="006440FD" w:rsidRPr="006440FD" w:rsidRDefault="00023C64" w:rsidP="006440FD">
      <w:pPr>
        <w:tabs>
          <w:tab w:val="left" w:pos="8054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2299" w:dyaOrig="700">
          <v:shape id="_x0000_i1042" type="#_x0000_t75" style="width:114.75pt;height:35.25pt" o:ole="">
            <v:imagedata r:id="rId41" o:title=""/>
          </v:shape>
          <o:OLEObject Type="Embed" ProgID="Equation.3" ShapeID="_x0000_i1042" DrawAspect="Content" ObjectID="_1470328668" r:id="rId42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(7)</w:t>
      </w:r>
    </w:p>
    <w:p w:rsidR="007B0781" w:rsidRPr="006440FD" w:rsidRDefault="007B0781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6440FD">
        <w:rPr>
          <w:b w:val="0"/>
          <w:sz w:val="28"/>
          <w:szCs w:val="28"/>
        </w:rPr>
        <w:t xml:space="preserve">Таблица </w:t>
      </w:r>
      <w:r w:rsidRPr="006440FD">
        <w:rPr>
          <w:b w:val="0"/>
          <w:sz w:val="28"/>
          <w:szCs w:val="28"/>
        </w:rPr>
        <w:fldChar w:fldCharType="begin"/>
      </w:r>
      <w:r w:rsidRPr="006440FD">
        <w:rPr>
          <w:b w:val="0"/>
          <w:sz w:val="28"/>
          <w:szCs w:val="28"/>
        </w:rPr>
        <w:instrText xml:space="preserve"> SEQ Таблица \* ARABIC </w:instrText>
      </w:r>
      <w:r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7</w:t>
      </w:r>
      <w:r w:rsidRPr="006440FD">
        <w:rPr>
          <w:b w:val="0"/>
          <w:sz w:val="28"/>
          <w:szCs w:val="28"/>
        </w:rPr>
        <w:fldChar w:fldCharType="end"/>
      </w:r>
    </w:p>
    <w:p w:rsidR="007B0781" w:rsidRDefault="007B0781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Сальдо накопленных реальных денег</w:t>
      </w:r>
    </w:p>
    <w:p w:rsidR="006440FD" w:rsidRP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"/>
        <w:gridCol w:w="2740"/>
        <w:gridCol w:w="960"/>
        <w:gridCol w:w="960"/>
        <w:gridCol w:w="960"/>
        <w:gridCol w:w="960"/>
        <w:gridCol w:w="960"/>
        <w:gridCol w:w="960"/>
      </w:tblGrid>
      <w:tr w:rsidR="007B0781" w:rsidRPr="006440FD">
        <w:trPr>
          <w:trHeight w:val="375"/>
          <w:jc w:val="center"/>
        </w:trPr>
        <w:tc>
          <w:tcPr>
            <w:tcW w:w="460" w:type="dxa"/>
            <w:vMerge w:val="restart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40" w:type="dxa"/>
            <w:vMerge w:val="restart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5760" w:type="dxa"/>
            <w:gridSpan w:val="6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Значение показателя по шагам расчета</w:t>
            </w:r>
          </w:p>
        </w:tc>
      </w:tr>
      <w:tr w:rsidR="007B0781" w:rsidRPr="006440FD">
        <w:trPr>
          <w:trHeight w:val="375"/>
          <w:jc w:val="center"/>
        </w:trPr>
        <w:tc>
          <w:tcPr>
            <w:tcW w:w="460" w:type="dxa"/>
            <w:vMerge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40" w:type="dxa"/>
            <w:vMerge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60" w:type="dxa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0</w:t>
            </w:r>
          </w:p>
        </w:tc>
        <w:tc>
          <w:tcPr>
            <w:tcW w:w="960" w:type="dxa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1</w:t>
            </w:r>
          </w:p>
        </w:tc>
        <w:tc>
          <w:tcPr>
            <w:tcW w:w="960" w:type="dxa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2</w:t>
            </w:r>
          </w:p>
        </w:tc>
        <w:tc>
          <w:tcPr>
            <w:tcW w:w="960" w:type="dxa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3</w:t>
            </w:r>
          </w:p>
        </w:tc>
        <w:tc>
          <w:tcPr>
            <w:tcW w:w="960" w:type="dxa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4</w:t>
            </w:r>
          </w:p>
        </w:tc>
        <w:tc>
          <w:tcPr>
            <w:tcW w:w="960" w:type="dxa"/>
            <w:vAlign w:val="center"/>
          </w:tcPr>
          <w:p w:rsidR="007B0781" w:rsidRPr="006440FD" w:rsidRDefault="007B0781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5</w:t>
            </w:r>
          </w:p>
        </w:tc>
      </w:tr>
      <w:tr w:rsidR="00771064" w:rsidRPr="006440FD" w:rsidTr="006440FD">
        <w:trPr>
          <w:trHeight w:val="389"/>
          <w:jc w:val="center"/>
        </w:trPr>
        <w:tc>
          <w:tcPr>
            <w:tcW w:w="4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274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реальных денег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34,5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51,1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68,5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71,4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92,6</w:t>
            </w:r>
          </w:p>
        </w:tc>
      </w:tr>
      <w:tr w:rsidR="00771064" w:rsidRPr="006440FD" w:rsidTr="006440FD">
        <w:trPr>
          <w:trHeight w:val="551"/>
          <w:jc w:val="center"/>
        </w:trPr>
        <w:tc>
          <w:tcPr>
            <w:tcW w:w="460" w:type="dxa"/>
            <w:noWrap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274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Сальдо реальных денег нарастающим итогом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34,5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85,6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154,1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225,5</w:t>
            </w:r>
          </w:p>
        </w:tc>
        <w:tc>
          <w:tcPr>
            <w:tcW w:w="960" w:type="dxa"/>
            <w:vAlign w:val="center"/>
          </w:tcPr>
          <w:p w:rsidR="00771064" w:rsidRPr="006440FD" w:rsidRDefault="00771064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318,1</w:t>
            </w:r>
          </w:p>
        </w:tc>
      </w:tr>
    </w:tbl>
    <w:p w:rsidR="00E27E25" w:rsidRPr="006440FD" w:rsidRDefault="00E27E25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0"/>
        </w:rPr>
      </w:pPr>
    </w:p>
    <w:p w:rsidR="00C71327" w:rsidRPr="006440FD" w:rsidRDefault="0037083C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4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В целом, без учета фактора времени проект будет генерировать </w:t>
      </w:r>
      <w:r w:rsidR="004C0DAE" w:rsidRPr="006440FD">
        <w:rPr>
          <w:rFonts w:ascii="Times New Roman" w:hAnsi="Times New Roman"/>
          <w:b w:val="0"/>
          <w:sz w:val="28"/>
          <w:szCs w:val="28"/>
        </w:rPr>
        <w:t xml:space="preserve">318,1 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тыс. рублей. </w:t>
      </w:r>
    </w:p>
    <w:p w:rsidR="00666BD8" w:rsidRPr="006440FD" w:rsidRDefault="00666BD8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7" w:name="_Toc187500531"/>
      <w:r w:rsidRPr="006440FD">
        <w:rPr>
          <w:b w:val="0"/>
          <w:i w:val="0"/>
          <w:sz w:val="28"/>
          <w:szCs w:val="28"/>
        </w:rPr>
        <w:t xml:space="preserve">Расчет </w:t>
      </w:r>
      <w:r w:rsidR="00C72253" w:rsidRPr="006440FD">
        <w:rPr>
          <w:b w:val="0"/>
          <w:i w:val="0"/>
          <w:sz w:val="28"/>
          <w:szCs w:val="28"/>
        </w:rPr>
        <w:t>основны</w:t>
      </w:r>
      <w:r w:rsidRPr="006440FD">
        <w:rPr>
          <w:b w:val="0"/>
          <w:i w:val="0"/>
          <w:sz w:val="28"/>
          <w:szCs w:val="28"/>
        </w:rPr>
        <w:t xml:space="preserve">х </w:t>
      </w:r>
      <w:r w:rsidR="00C72253" w:rsidRPr="006440FD">
        <w:rPr>
          <w:b w:val="0"/>
          <w:i w:val="0"/>
          <w:sz w:val="28"/>
          <w:szCs w:val="28"/>
        </w:rPr>
        <w:t>показател</w:t>
      </w:r>
      <w:r w:rsidRPr="006440FD">
        <w:rPr>
          <w:b w:val="0"/>
          <w:i w:val="0"/>
          <w:sz w:val="28"/>
          <w:szCs w:val="28"/>
        </w:rPr>
        <w:t xml:space="preserve">ей </w:t>
      </w:r>
      <w:r w:rsidR="00C72253" w:rsidRPr="006440FD">
        <w:rPr>
          <w:b w:val="0"/>
          <w:i w:val="0"/>
          <w:sz w:val="28"/>
          <w:szCs w:val="28"/>
        </w:rPr>
        <w:t>коммерческой эффективности участия в проекте</w:t>
      </w:r>
      <w:bookmarkEnd w:id="7"/>
    </w:p>
    <w:p w:rsidR="00847F8D" w:rsidRPr="006440FD" w:rsidRDefault="00847F8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Основными показателями коммерческой эффективности участия в проекте для предприятия являются:</w:t>
      </w:r>
    </w:p>
    <w:p w:rsidR="00847F8D" w:rsidRPr="006440FD" w:rsidRDefault="00847F8D" w:rsidP="006440FD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чистый дисконтированный доход; </w:t>
      </w:r>
    </w:p>
    <w:p w:rsidR="00847F8D" w:rsidRPr="006440FD" w:rsidRDefault="00847F8D" w:rsidP="006440FD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внутренняя норма доходности;</w:t>
      </w:r>
    </w:p>
    <w:p w:rsidR="00847F8D" w:rsidRPr="006440FD" w:rsidRDefault="00847F8D" w:rsidP="006440FD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индекс доходности;</w:t>
      </w:r>
    </w:p>
    <w:p w:rsidR="00847F8D" w:rsidRPr="006440FD" w:rsidRDefault="00847F8D" w:rsidP="006440FD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срок окупаемости.</w:t>
      </w:r>
    </w:p>
    <w:p w:rsidR="00851885" w:rsidRPr="006440FD" w:rsidRDefault="00851885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Чист</w:t>
      </w:r>
      <w:r w:rsidR="00737792" w:rsidRPr="006440FD">
        <w:rPr>
          <w:rFonts w:ascii="Times New Roman" w:hAnsi="Times New Roman"/>
          <w:b w:val="0"/>
          <w:sz w:val="28"/>
          <w:szCs w:val="28"/>
        </w:rPr>
        <w:t xml:space="preserve">ый дисконтированный доход 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(NPV) </w:t>
      </w:r>
      <w:r w:rsidRPr="006440FD">
        <w:rPr>
          <w:rFonts w:ascii="Times New Roman" w:hAnsi="Times New Roman"/>
          <w:b w:val="0"/>
          <w:sz w:val="28"/>
          <w:szCs w:val="28"/>
        </w:rPr>
        <w:sym w:font="Symbol" w:char="F02D"/>
      </w:r>
      <w:r w:rsidRPr="006440FD">
        <w:rPr>
          <w:rFonts w:ascii="Times New Roman" w:hAnsi="Times New Roman"/>
          <w:b w:val="0"/>
          <w:sz w:val="28"/>
          <w:szCs w:val="28"/>
        </w:rPr>
        <w:t xml:space="preserve"> превышение интегральных результатов проекта над интегральными капитальными затратами, приведенными на момент оценки эффективности:</w:t>
      </w:r>
    </w:p>
    <w:p w:rsidR="006440FD" w:rsidRPr="006440FD" w:rsidRDefault="00023C64" w:rsidP="006440FD">
      <w:pPr>
        <w:tabs>
          <w:tab w:val="left" w:pos="8568"/>
        </w:tabs>
        <w:spacing w:line="360" w:lineRule="auto"/>
        <w:ind w:left="708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4"/>
        </w:rPr>
        <w:object w:dxaOrig="2120" w:dyaOrig="940">
          <v:shape id="_x0000_i1043" type="#_x0000_t75" style="width:105.75pt;height:47.25pt" o:ole="">
            <v:imagedata r:id="rId43" o:title=""/>
          </v:shape>
          <o:OLEObject Type="Embed" ProgID="Equation.3" ShapeID="_x0000_i1043" DrawAspect="Content" ObjectID="_1470328669" r:id="rId44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,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(8)</w:t>
      </w:r>
    </w:p>
    <w:p w:rsidR="00851885" w:rsidRPr="006440FD" w:rsidRDefault="00851885" w:rsidP="006440FD">
      <w:pPr>
        <w:pStyle w:val="af0"/>
        <w:tabs>
          <w:tab w:val="decimal" w:pos="2880"/>
          <w:tab w:val="left" w:pos="3312"/>
          <w:tab w:val="left" w:pos="5040"/>
        </w:tabs>
        <w:spacing w:line="360" w:lineRule="auto"/>
        <w:rPr>
          <w:sz w:val="28"/>
          <w:szCs w:val="28"/>
        </w:rPr>
      </w:pPr>
      <w:r w:rsidRPr="006440FD">
        <w:rPr>
          <w:sz w:val="28"/>
          <w:szCs w:val="28"/>
        </w:rPr>
        <w:t xml:space="preserve">где </w:t>
      </w:r>
      <w:r w:rsidR="00023C64" w:rsidRPr="006440FD">
        <w:rPr>
          <w:sz w:val="28"/>
          <w:szCs w:val="28"/>
        </w:rPr>
        <w:object w:dxaOrig="900" w:dyaOrig="540">
          <v:shape id="_x0000_i1044" type="#_x0000_t75" style="width:45pt;height:27pt" o:ole="">
            <v:imagedata r:id="rId45" o:title=""/>
          </v:shape>
          <o:OLEObject Type="Embed" ProgID="Equation.3" ShapeID="_x0000_i1044" DrawAspect="Content" ObjectID="_1470328670" r:id="rId46"/>
        </w:object>
      </w:r>
      <w:r w:rsidRPr="006440FD">
        <w:rPr>
          <w:sz w:val="28"/>
          <w:szCs w:val="28"/>
        </w:rPr>
        <w:t xml:space="preserve"> – п</w:t>
      </w:r>
      <w:r w:rsidR="00E66593" w:rsidRPr="006440FD">
        <w:rPr>
          <w:sz w:val="28"/>
          <w:szCs w:val="28"/>
        </w:rPr>
        <w:t xml:space="preserve">оток реальных денег; </w:t>
      </w:r>
      <w:r w:rsidRPr="006440FD">
        <w:rPr>
          <w:sz w:val="28"/>
          <w:szCs w:val="28"/>
          <w:lang w:val="en-US"/>
        </w:rPr>
        <w:t>d</w:t>
      </w:r>
      <w:r w:rsidRPr="006440FD">
        <w:rPr>
          <w:sz w:val="28"/>
          <w:szCs w:val="28"/>
        </w:rPr>
        <w:t xml:space="preserve"> </w:t>
      </w:r>
      <w:r w:rsidRPr="006440FD">
        <w:rPr>
          <w:sz w:val="28"/>
          <w:szCs w:val="28"/>
        </w:rPr>
        <w:sym w:font="Symbol" w:char="F02D"/>
      </w:r>
      <w:r w:rsidRPr="006440FD">
        <w:rPr>
          <w:sz w:val="28"/>
          <w:szCs w:val="28"/>
        </w:rPr>
        <w:t xml:space="preserve"> ставка дисконтирования.</w:t>
      </w:r>
    </w:p>
    <w:p w:rsidR="00851885" w:rsidRPr="006440FD" w:rsidRDefault="00851885" w:rsidP="006440FD">
      <w:pPr>
        <w:pStyle w:val="af0"/>
        <w:tabs>
          <w:tab w:val="decimal" w:pos="2880"/>
          <w:tab w:val="left" w:pos="3312"/>
          <w:tab w:val="left" w:pos="5040"/>
        </w:tabs>
        <w:spacing w:line="360" w:lineRule="auto"/>
        <w:rPr>
          <w:sz w:val="28"/>
          <w:szCs w:val="28"/>
        </w:rPr>
      </w:pPr>
      <w:r w:rsidRPr="006440FD">
        <w:rPr>
          <w:sz w:val="28"/>
          <w:szCs w:val="28"/>
        </w:rPr>
        <w:t>Если NPV &gt; 0, то проект является эффективным при заданной ставке сравнения d, и может рассматриваться вопрос о его принятии. Чем больше NPV, тем эффективнее проект в сравнении с другими альтернативными вариантами размещения средств.</w:t>
      </w:r>
    </w:p>
    <w:p w:rsidR="00EF5196" w:rsidRPr="006440FD" w:rsidRDefault="00EF5196" w:rsidP="006440FD">
      <w:pPr>
        <w:pStyle w:val="af0"/>
        <w:tabs>
          <w:tab w:val="decimal" w:pos="2880"/>
          <w:tab w:val="left" w:pos="3312"/>
          <w:tab w:val="left" w:pos="5040"/>
        </w:tabs>
        <w:spacing w:line="360" w:lineRule="auto"/>
        <w:rPr>
          <w:sz w:val="28"/>
          <w:szCs w:val="28"/>
        </w:rPr>
      </w:pPr>
      <w:r w:rsidRPr="006440FD">
        <w:rPr>
          <w:sz w:val="28"/>
          <w:szCs w:val="28"/>
        </w:rPr>
        <w:t xml:space="preserve">Расчет </w:t>
      </w:r>
      <w:r w:rsidRPr="006440FD">
        <w:rPr>
          <w:sz w:val="28"/>
          <w:szCs w:val="28"/>
          <w:lang w:val="en-US"/>
        </w:rPr>
        <w:t>NPV</w:t>
      </w:r>
      <w:r w:rsidRPr="006440FD">
        <w:rPr>
          <w:sz w:val="28"/>
          <w:szCs w:val="28"/>
        </w:rPr>
        <w:t xml:space="preserve"> приведен в табл. 8</w:t>
      </w:r>
      <w:r w:rsidR="004E3CD4" w:rsidRPr="006440FD">
        <w:rPr>
          <w:sz w:val="28"/>
          <w:szCs w:val="28"/>
        </w:rPr>
        <w:t>.</w:t>
      </w:r>
    </w:p>
    <w:p w:rsidR="001A38DE" w:rsidRPr="006440FD" w:rsidRDefault="001A38DE" w:rsidP="006440FD">
      <w:pPr>
        <w:pStyle w:val="aa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6440FD">
        <w:rPr>
          <w:b w:val="0"/>
          <w:sz w:val="28"/>
          <w:szCs w:val="28"/>
        </w:rPr>
        <w:t xml:space="preserve">Таблица </w:t>
      </w:r>
      <w:r w:rsidRPr="006440FD">
        <w:rPr>
          <w:b w:val="0"/>
          <w:sz w:val="28"/>
          <w:szCs w:val="28"/>
        </w:rPr>
        <w:fldChar w:fldCharType="begin"/>
      </w:r>
      <w:r w:rsidRPr="006440FD">
        <w:rPr>
          <w:b w:val="0"/>
          <w:sz w:val="28"/>
          <w:szCs w:val="28"/>
        </w:rPr>
        <w:instrText xml:space="preserve"> SEQ Таблица \* ARABIC </w:instrText>
      </w:r>
      <w:r w:rsidRPr="006440FD">
        <w:rPr>
          <w:b w:val="0"/>
          <w:sz w:val="28"/>
          <w:szCs w:val="28"/>
        </w:rPr>
        <w:fldChar w:fldCharType="separate"/>
      </w:r>
      <w:r w:rsidR="00330F5F" w:rsidRPr="006440FD">
        <w:rPr>
          <w:b w:val="0"/>
          <w:noProof/>
          <w:sz w:val="28"/>
          <w:szCs w:val="28"/>
        </w:rPr>
        <w:t>8</w:t>
      </w:r>
      <w:r w:rsidRPr="006440FD">
        <w:rPr>
          <w:b w:val="0"/>
          <w:sz w:val="28"/>
          <w:szCs w:val="28"/>
        </w:rPr>
        <w:fldChar w:fldCharType="end"/>
      </w:r>
    </w:p>
    <w:p w:rsidR="001A38DE" w:rsidRDefault="001A38DE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Расчет чистого дисконтированного дохода</w:t>
      </w:r>
    </w:p>
    <w:p w:rsidR="006440FD" w:rsidRP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160" w:type="dxa"/>
        <w:jc w:val="center"/>
        <w:tblLook w:val="0000" w:firstRow="0" w:lastRow="0" w:firstColumn="0" w:lastColumn="0" w:noHBand="0" w:noVBand="0"/>
      </w:tblPr>
      <w:tblGrid>
        <w:gridCol w:w="460"/>
        <w:gridCol w:w="2740"/>
        <w:gridCol w:w="960"/>
        <w:gridCol w:w="1000"/>
        <w:gridCol w:w="1000"/>
        <w:gridCol w:w="1000"/>
        <w:gridCol w:w="1000"/>
        <w:gridCol w:w="1000"/>
      </w:tblGrid>
      <w:tr w:rsidR="001A38DE" w:rsidRPr="006440FD">
        <w:trPr>
          <w:trHeight w:val="375"/>
          <w:tblHeader/>
          <w:jc w:val="center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Наименование показателя</w:t>
            </w:r>
          </w:p>
        </w:tc>
        <w:tc>
          <w:tcPr>
            <w:tcW w:w="596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Значение показателя по шагам расчета</w:t>
            </w:r>
          </w:p>
        </w:tc>
      </w:tr>
      <w:tr w:rsidR="001A38DE" w:rsidRPr="006440FD">
        <w:trPr>
          <w:trHeight w:val="375"/>
          <w:tblHeader/>
          <w:jc w:val="center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38DE" w:rsidRPr="006440FD" w:rsidRDefault="001A38DE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Шаг 5</w:t>
            </w:r>
          </w:p>
        </w:tc>
      </w:tr>
      <w:tr w:rsidR="008C6275" w:rsidRPr="006440FD" w:rsidTr="006440FD">
        <w:trPr>
          <w:trHeight w:val="288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Поток реальных денег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71,1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88,5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91,4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112,6</w:t>
            </w:r>
          </w:p>
        </w:tc>
      </w:tr>
      <w:tr w:rsidR="008C6275" w:rsidRPr="006440FD">
        <w:trPr>
          <w:trHeight w:val="750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Коэффициент дисконтирования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0,8333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0,6944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0,5787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0,4823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0,4019</w:t>
            </w:r>
          </w:p>
        </w:tc>
      </w:tr>
      <w:tr w:rsidR="008C6275" w:rsidRPr="006440FD" w:rsidTr="006440FD">
        <w:trPr>
          <w:trHeight w:val="587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Дисконтированный поток реальных денег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51,2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45,2</w:t>
            </w:r>
          </w:p>
        </w:tc>
      </w:tr>
      <w:tr w:rsidR="008C6275" w:rsidRPr="006440FD" w:rsidTr="006440FD">
        <w:trPr>
          <w:trHeight w:val="88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Дисконтированный поток реальных денег нарастающим итогом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-76,6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-27,2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24,0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68,1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6275" w:rsidRPr="006440FD" w:rsidRDefault="008C6275" w:rsidP="006440FD">
            <w:pPr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6440FD">
              <w:rPr>
                <w:rFonts w:ascii="Times New Roman" w:hAnsi="Times New Roman"/>
                <w:b w:val="0"/>
                <w:sz w:val="20"/>
              </w:rPr>
              <w:t>113,3</w:t>
            </w:r>
          </w:p>
        </w:tc>
      </w:tr>
    </w:tbl>
    <w:p w:rsidR="001A38DE" w:rsidRPr="006440FD" w:rsidRDefault="001A38DE" w:rsidP="006440FD">
      <w:pPr>
        <w:pStyle w:val="af0"/>
        <w:tabs>
          <w:tab w:val="decimal" w:pos="2880"/>
          <w:tab w:val="left" w:pos="3312"/>
          <w:tab w:val="left" w:pos="5040"/>
        </w:tabs>
        <w:spacing w:line="360" w:lineRule="auto"/>
        <w:ind w:firstLine="0"/>
      </w:pPr>
    </w:p>
    <w:p w:rsidR="006440FD" w:rsidRPr="006440FD" w:rsidRDefault="00023C64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8640" w:dyaOrig="780">
          <v:shape id="_x0000_i1045" type="#_x0000_t75" style="width:414.75pt;height:37.5pt" o:ole="">
            <v:imagedata r:id="rId47" o:title=""/>
          </v:shape>
          <o:OLEObject Type="Embed" ProgID="Equation.3" ShapeID="_x0000_i1045" DrawAspect="Content" ObjectID="_1470328671" r:id="rId48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772CC5" w:rsidRPr="006440FD" w:rsidRDefault="00772CC5" w:rsidP="006440FD">
      <w:pPr>
        <w:tabs>
          <w:tab w:val="left" w:pos="2160"/>
        </w:tabs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Внутренняя норма доходности IRR </w:t>
      </w:r>
      <w:r w:rsidRPr="006440FD">
        <w:rPr>
          <w:rFonts w:ascii="Times New Roman" w:hAnsi="Times New Roman"/>
          <w:b w:val="0"/>
          <w:sz w:val="28"/>
          <w:szCs w:val="28"/>
        </w:rPr>
        <w:sym w:font="Symbol" w:char="F02D"/>
      </w:r>
      <w:r w:rsidRPr="006440FD">
        <w:rPr>
          <w:rFonts w:ascii="Times New Roman" w:hAnsi="Times New Roman"/>
          <w:b w:val="0"/>
          <w:sz w:val="28"/>
          <w:szCs w:val="28"/>
        </w:rPr>
        <w:t xml:space="preserve"> та ставка сравнения, при которой величины приведенных эффектов равна приведенным капиталовложениям. Определяется решением уравнения NPV = 0. Чем выше IRR по сравнению со ставкой дисконтирования, тем менее рискован проект.</w:t>
      </w:r>
    </w:p>
    <w:p w:rsidR="00772CC5" w:rsidRPr="006440FD" w:rsidRDefault="00772CC5" w:rsidP="006440FD">
      <w:pPr>
        <w:tabs>
          <w:tab w:val="left" w:pos="2160"/>
        </w:tabs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Для проекта IRR будет рассчитываться </w:t>
      </w:r>
      <w:r w:rsidR="00075CD8" w:rsidRPr="006440FD">
        <w:rPr>
          <w:rFonts w:ascii="Times New Roman" w:hAnsi="Times New Roman"/>
          <w:b w:val="0"/>
          <w:sz w:val="28"/>
          <w:szCs w:val="28"/>
        </w:rPr>
        <w:t>решением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следующего уравнения:</w:t>
      </w:r>
    </w:p>
    <w:p w:rsidR="006440FD" w:rsidRPr="006440FD" w:rsidRDefault="00023C64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8880" w:dyaOrig="780">
          <v:shape id="_x0000_i1046" type="#_x0000_t75" style="width:444pt;height:39pt" o:ole="">
            <v:imagedata r:id="rId49" o:title=""/>
          </v:shape>
          <o:OLEObject Type="Embed" ProgID="Equation.3" ShapeID="_x0000_i1046" DrawAspect="Content" ObjectID="_1470328672" r:id="rId50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0B19CA" w:rsidRPr="006440FD" w:rsidRDefault="00772CC5" w:rsidP="006440FD">
      <w:pPr>
        <w:tabs>
          <w:tab w:val="left" w:pos="2160"/>
        </w:tabs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Пользуясь функцией «Подбор параметра» из стандартного пакета MS Excel, находим решени</w:t>
      </w:r>
      <w:r w:rsidR="000B19CA" w:rsidRPr="006440FD">
        <w:rPr>
          <w:rFonts w:ascii="Times New Roman" w:hAnsi="Times New Roman"/>
          <w:b w:val="0"/>
          <w:sz w:val="28"/>
          <w:szCs w:val="28"/>
        </w:rPr>
        <w:t xml:space="preserve">е </w:t>
      </w:r>
      <w:r w:rsidRPr="006440FD">
        <w:rPr>
          <w:rFonts w:ascii="Times New Roman" w:hAnsi="Times New Roman"/>
          <w:b w:val="0"/>
          <w:sz w:val="28"/>
          <w:szCs w:val="28"/>
        </w:rPr>
        <w:t>эт</w:t>
      </w:r>
      <w:r w:rsidR="000B19CA" w:rsidRPr="006440FD">
        <w:rPr>
          <w:rFonts w:ascii="Times New Roman" w:hAnsi="Times New Roman"/>
          <w:b w:val="0"/>
          <w:sz w:val="28"/>
          <w:szCs w:val="28"/>
        </w:rPr>
        <w:t>ого уравнения:</w:t>
      </w:r>
    </w:p>
    <w:p w:rsidR="00DF5368" w:rsidRPr="006440FD" w:rsidRDefault="00023C64" w:rsidP="006440FD">
      <w:pPr>
        <w:tabs>
          <w:tab w:val="left" w:pos="2160"/>
        </w:tabs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1660" w:dyaOrig="340">
          <v:shape id="_x0000_i1047" type="#_x0000_t75" style="width:83.25pt;height:17.25pt" o:ole="">
            <v:imagedata r:id="rId51" o:title=""/>
          </v:shape>
          <o:OLEObject Type="Embed" ProgID="Equation.3" ShapeID="_x0000_i1047" DrawAspect="Content" ObjectID="_1470328673" r:id="rId52"/>
        </w:object>
      </w:r>
      <w:r w:rsidR="00DF5368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516ADA" w:rsidRPr="006440FD" w:rsidRDefault="00516ADA" w:rsidP="006440FD">
      <w:pPr>
        <w:tabs>
          <w:tab w:val="left" w:pos="2160"/>
        </w:tabs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Индекс доходности рассчитывается как:</w:t>
      </w:r>
    </w:p>
    <w:p w:rsidR="006440FD" w:rsidRPr="006440FD" w:rsidRDefault="00023C64" w:rsidP="006440FD">
      <w:pPr>
        <w:tabs>
          <w:tab w:val="left" w:pos="7860"/>
        </w:tabs>
        <w:spacing w:line="360" w:lineRule="auto"/>
        <w:ind w:left="0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1880" w:dyaOrig="1579">
          <v:shape id="_x0000_i1048" type="#_x0000_t75" style="width:93.75pt;height:78.75pt" o:ole="">
            <v:imagedata r:id="rId53" o:title=""/>
          </v:shape>
          <o:OLEObject Type="Embed" ProgID="Equation.3" ShapeID="_x0000_i1048" DrawAspect="Content" ObjectID="_1470328674" r:id="rId54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  <w:t>(9)</w:t>
      </w:r>
    </w:p>
    <w:p w:rsidR="006440FD" w:rsidRPr="006440FD" w:rsidRDefault="00023C64" w:rsidP="006440FD">
      <w:pPr>
        <w:spacing w:line="360" w:lineRule="auto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8800" w:dyaOrig="1080">
          <v:shape id="_x0000_i1049" type="#_x0000_t75" style="width:440.25pt;height:54pt" o:ole="">
            <v:imagedata r:id="rId55" o:title=""/>
          </v:shape>
          <o:OLEObject Type="Embed" ProgID="Equation.3" ShapeID="_x0000_i1049" DrawAspect="Content" ObjectID="_1470328675" r:id="rId56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416517" w:rsidRPr="006440FD" w:rsidRDefault="00772CC5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Срок окупаемости PBP </w:t>
      </w:r>
      <w:r w:rsidRPr="006440FD">
        <w:rPr>
          <w:rFonts w:ascii="Times New Roman" w:hAnsi="Times New Roman"/>
          <w:b w:val="0"/>
          <w:sz w:val="28"/>
          <w:szCs w:val="28"/>
        </w:rPr>
        <w:sym w:font="Symbol" w:char="F02D"/>
      </w:r>
      <w:r w:rsidRPr="006440FD">
        <w:rPr>
          <w:rFonts w:ascii="Times New Roman" w:hAnsi="Times New Roman"/>
          <w:b w:val="0"/>
          <w:sz w:val="28"/>
          <w:szCs w:val="28"/>
        </w:rPr>
        <w:t xml:space="preserve"> наименьший временной интервал от начала осуществления проекта, в пределах которого отдача от проекта покроет изначально инвестированный капитал. Чем меньше срок окупаемости, тем быстрее окупаются инвестиции, в него вложенные.</w:t>
      </w:r>
      <w:r w:rsidR="00416517" w:rsidRPr="006440FD">
        <w:rPr>
          <w:rFonts w:ascii="Times New Roman" w:hAnsi="Times New Roman"/>
          <w:b w:val="0"/>
          <w:sz w:val="28"/>
          <w:szCs w:val="28"/>
        </w:rPr>
        <w:t xml:space="preserve"> Расчет проводится как по потоку реальных денег без учета фактора времени, так и по дисконтированному потоку реальных денег. Так как о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тдача проекта распределена </w:t>
      </w:r>
      <w:r w:rsidR="0023054C" w:rsidRPr="006440FD">
        <w:rPr>
          <w:rFonts w:ascii="Times New Roman" w:hAnsi="Times New Roman"/>
          <w:b w:val="0"/>
          <w:sz w:val="28"/>
          <w:szCs w:val="28"/>
        </w:rPr>
        <w:t>не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равномерно, </w:t>
      </w:r>
      <w:r w:rsidR="0023054C" w:rsidRPr="006440FD">
        <w:rPr>
          <w:rFonts w:ascii="Times New Roman" w:hAnsi="Times New Roman"/>
          <w:b w:val="0"/>
          <w:sz w:val="28"/>
          <w:szCs w:val="28"/>
        </w:rPr>
        <w:t xml:space="preserve">поэтому </w:t>
      </w:r>
      <w:r w:rsidR="00ED3B43" w:rsidRPr="006440FD">
        <w:rPr>
          <w:rFonts w:ascii="Times New Roman" w:hAnsi="Times New Roman"/>
          <w:b w:val="0"/>
          <w:sz w:val="28"/>
          <w:szCs w:val="28"/>
        </w:rPr>
        <w:t>следует</w:t>
      </w:r>
      <w:r w:rsidR="0023054C" w:rsidRPr="006440FD">
        <w:rPr>
          <w:rFonts w:ascii="Times New Roman" w:hAnsi="Times New Roman"/>
          <w:b w:val="0"/>
          <w:sz w:val="28"/>
          <w:szCs w:val="28"/>
        </w:rPr>
        <w:t xml:space="preserve"> воспользоваться кумулятивным методом расчета</w:t>
      </w:r>
      <w:r w:rsidR="00416517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23054C" w:rsidRPr="006440FD" w:rsidRDefault="00396B38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Для простого срока окупаемости формула имеет следующий вид:</w:t>
      </w:r>
    </w:p>
    <w:p w:rsidR="006440FD" w:rsidRPr="006440FD" w:rsidRDefault="00023C64" w:rsidP="006440FD">
      <w:pPr>
        <w:tabs>
          <w:tab w:val="left" w:pos="8502"/>
        </w:tabs>
        <w:spacing w:line="360" w:lineRule="auto"/>
        <w:ind w:left="708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1500" w:dyaOrig="300">
          <v:shape id="_x0000_i1050" type="#_x0000_t75" style="width:75pt;height:15pt" o:ole="">
            <v:imagedata r:id="rId57" o:title=""/>
          </v:shape>
          <o:OLEObject Type="Embed" ProgID="Equation.3" ShapeID="_x0000_i1050" DrawAspect="Content" ObjectID="_1470328676" r:id="rId58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 xml:space="preserve">, при котором </w:t>
      </w:r>
      <w:r w:rsidRPr="006440FD">
        <w:rPr>
          <w:rFonts w:ascii="Times New Roman" w:hAnsi="Times New Roman"/>
          <w:b w:val="0"/>
          <w:sz w:val="28"/>
          <w:szCs w:val="28"/>
        </w:rPr>
        <w:object w:dxaOrig="2620" w:dyaOrig="700">
          <v:shape id="_x0000_i1051" type="#_x0000_t75" style="width:131.25pt;height:35.25pt" o:ole="">
            <v:imagedata r:id="rId59" o:title=""/>
          </v:shape>
          <o:OLEObject Type="Embed" ProgID="Equation.3" ShapeID="_x0000_i1051" DrawAspect="Content" ObjectID="_1470328677" r:id="rId60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</w:r>
    </w:p>
    <w:p w:rsidR="00396B38" w:rsidRPr="006440FD" w:rsidRDefault="00396B38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Дисконтированный срок окупаемости рассчитывается как:</w:t>
      </w:r>
    </w:p>
    <w:p w:rsidR="006440FD" w:rsidRPr="006440FD" w:rsidRDefault="00023C64" w:rsidP="006440FD">
      <w:pPr>
        <w:tabs>
          <w:tab w:val="left" w:pos="8502"/>
        </w:tabs>
        <w:spacing w:line="360" w:lineRule="auto"/>
        <w:ind w:left="708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1500" w:dyaOrig="300">
          <v:shape id="_x0000_i1052" type="#_x0000_t75" style="width:75pt;height:15pt" o:ole="">
            <v:imagedata r:id="rId57" o:title=""/>
          </v:shape>
          <o:OLEObject Type="Embed" ProgID="Equation.3" ShapeID="_x0000_i1052" DrawAspect="Content" ObjectID="_1470328678" r:id="rId61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 xml:space="preserve">, при котором </w:t>
      </w:r>
      <w:r w:rsidRPr="006440FD">
        <w:rPr>
          <w:rFonts w:ascii="Times New Roman" w:hAnsi="Times New Roman"/>
          <w:b w:val="0"/>
          <w:sz w:val="28"/>
          <w:szCs w:val="28"/>
        </w:rPr>
        <w:object w:dxaOrig="2700" w:dyaOrig="800">
          <v:shape id="_x0000_i1053" type="#_x0000_t75" style="width:135pt;height:39.75pt" o:ole="">
            <v:imagedata r:id="rId62" o:title=""/>
          </v:shape>
          <o:OLEObject Type="Embed" ProgID="Equation.3" ShapeID="_x0000_i1053" DrawAspect="Content" ObjectID="_1470328679" r:id="rId63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>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</w:r>
    </w:p>
    <w:p w:rsidR="0092386E" w:rsidRPr="006440FD" w:rsidRDefault="0092386E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По данным стр. 4 табл. 5 в конце шага 2 непокрытой останется сумма инвестиций в </w:t>
      </w:r>
      <w:r w:rsidR="005F5199" w:rsidRPr="006440FD">
        <w:rPr>
          <w:rFonts w:ascii="Times New Roman" w:hAnsi="Times New Roman"/>
          <w:b w:val="0"/>
          <w:sz w:val="28"/>
          <w:szCs w:val="28"/>
        </w:rPr>
        <w:t>размере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</w:t>
      </w:r>
      <w:r w:rsidR="00C02063" w:rsidRPr="006440FD">
        <w:rPr>
          <w:rFonts w:ascii="Times New Roman" w:hAnsi="Times New Roman"/>
          <w:b w:val="0"/>
          <w:sz w:val="28"/>
          <w:szCs w:val="28"/>
        </w:rPr>
        <w:t>3,6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тыс. рублей. Она будет возмещена за с</w:t>
      </w:r>
      <w:r w:rsidR="00D200C0" w:rsidRPr="006440FD">
        <w:rPr>
          <w:rFonts w:ascii="Times New Roman" w:hAnsi="Times New Roman"/>
          <w:b w:val="0"/>
          <w:sz w:val="28"/>
          <w:szCs w:val="28"/>
        </w:rPr>
        <w:t>ч</w:t>
      </w:r>
      <w:r w:rsidRPr="006440FD">
        <w:rPr>
          <w:rFonts w:ascii="Times New Roman" w:hAnsi="Times New Roman"/>
          <w:b w:val="0"/>
          <w:sz w:val="28"/>
          <w:szCs w:val="28"/>
        </w:rPr>
        <w:t>ет поступлений следующего года. Таким образом, простой срок окупаемости будет равен:</w:t>
      </w:r>
    </w:p>
    <w:p w:rsidR="006440FD" w:rsidRPr="006440FD" w:rsidRDefault="00023C64" w:rsidP="006440FD">
      <w:pPr>
        <w:tabs>
          <w:tab w:val="left" w:pos="8501"/>
        </w:tabs>
        <w:spacing w:line="360" w:lineRule="auto"/>
        <w:ind w:left="708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2659" w:dyaOrig="760">
          <v:shape id="_x0000_i1054" type="#_x0000_t75" style="width:132.75pt;height:38.25pt" o:ole="">
            <v:imagedata r:id="rId64" o:title=""/>
          </v:shape>
          <o:OLEObject Type="Embed" ProgID="Equation.3" ShapeID="_x0000_i1054" DrawAspect="Content" ObjectID="_1470328680" r:id="rId65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 xml:space="preserve"> года.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</w:r>
    </w:p>
    <w:p w:rsidR="001766DC" w:rsidRPr="006440FD" w:rsidRDefault="001766DC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По данным стр. 4 табл. 8 в конце шага 2 непокрытой останется сумма дисконтированных инвестиций в размере </w:t>
      </w:r>
      <w:r w:rsidR="00C02063" w:rsidRPr="006440FD">
        <w:rPr>
          <w:rFonts w:ascii="Times New Roman" w:hAnsi="Times New Roman"/>
          <w:b w:val="0"/>
          <w:sz w:val="28"/>
          <w:szCs w:val="28"/>
        </w:rPr>
        <w:t>27,2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тыс. рублей, которая будет возмещена за счет поступлений следующего года. Таким образом, дисконтированный срок окупаемости будет равен:</w:t>
      </w:r>
    </w:p>
    <w:p w:rsidR="006440FD" w:rsidRPr="006440FD" w:rsidRDefault="00023C64" w:rsidP="006440FD">
      <w:pPr>
        <w:tabs>
          <w:tab w:val="left" w:pos="8501"/>
        </w:tabs>
        <w:spacing w:line="360" w:lineRule="auto"/>
        <w:ind w:left="708" w:firstLine="709"/>
        <w:jc w:val="left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object w:dxaOrig="2580" w:dyaOrig="760">
          <v:shape id="_x0000_i1055" type="#_x0000_t75" style="width:129pt;height:38.25pt" o:ole="">
            <v:imagedata r:id="rId66" o:title=""/>
          </v:shape>
          <o:OLEObject Type="Embed" ProgID="Equation.3" ShapeID="_x0000_i1055" DrawAspect="Content" ObjectID="_1470328681" r:id="rId67"/>
        </w:object>
      </w:r>
      <w:r w:rsidR="006440FD" w:rsidRPr="006440FD">
        <w:rPr>
          <w:rFonts w:ascii="Times New Roman" w:hAnsi="Times New Roman"/>
          <w:b w:val="0"/>
          <w:sz w:val="28"/>
          <w:szCs w:val="28"/>
        </w:rPr>
        <w:t xml:space="preserve"> года.</w:t>
      </w:r>
      <w:r w:rsidR="006440FD" w:rsidRPr="006440FD">
        <w:rPr>
          <w:rFonts w:ascii="Times New Roman" w:hAnsi="Times New Roman"/>
          <w:b w:val="0"/>
          <w:sz w:val="28"/>
          <w:szCs w:val="28"/>
        </w:rPr>
        <w:tab/>
      </w:r>
    </w:p>
    <w:p w:rsidR="00C72253" w:rsidRPr="006440FD" w:rsidRDefault="00666BD8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8" w:name="_Toc187500532"/>
      <w:r w:rsidRPr="006440FD">
        <w:rPr>
          <w:b w:val="0"/>
          <w:i w:val="0"/>
          <w:sz w:val="28"/>
          <w:szCs w:val="28"/>
        </w:rPr>
        <w:t>Г</w:t>
      </w:r>
      <w:r w:rsidR="00C72253" w:rsidRPr="006440FD">
        <w:rPr>
          <w:b w:val="0"/>
          <w:i w:val="0"/>
          <w:sz w:val="28"/>
          <w:szCs w:val="28"/>
        </w:rPr>
        <w:t>рафик чистой текущей стоимости</w:t>
      </w:r>
      <w:bookmarkEnd w:id="8"/>
    </w:p>
    <w:p w:rsidR="00DF6960" w:rsidRDefault="00DF6960" w:rsidP="006440FD">
      <w:pPr>
        <w:pStyle w:val="af0"/>
        <w:tabs>
          <w:tab w:val="decimal" w:pos="2880"/>
          <w:tab w:val="left" w:pos="3312"/>
          <w:tab w:val="left" w:pos="5040"/>
        </w:tabs>
        <w:spacing w:line="360" w:lineRule="auto"/>
        <w:rPr>
          <w:sz w:val="28"/>
          <w:szCs w:val="28"/>
        </w:rPr>
      </w:pPr>
      <w:r w:rsidRPr="006440FD">
        <w:rPr>
          <w:sz w:val="28"/>
          <w:szCs w:val="28"/>
        </w:rPr>
        <w:t xml:space="preserve">График </w:t>
      </w:r>
      <w:r w:rsidR="00AA5980" w:rsidRPr="006440FD">
        <w:rPr>
          <w:sz w:val="28"/>
          <w:szCs w:val="28"/>
        </w:rPr>
        <w:t xml:space="preserve">чистой текущей стоимости </w:t>
      </w:r>
      <w:r w:rsidRPr="006440FD">
        <w:rPr>
          <w:sz w:val="28"/>
          <w:szCs w:val="28"/>
        </w:rPr>
        <w:t>приведен на рисунке 1.</w:t>
      </w:r>
    </w:p>
    <w:p w:rsidR="006440FD" w:rsidRPr="006440FD" w:rsidRDefault="006440FD" w:rsidP="006440FD">
      <w:pPr>
        <w:pStyle w:val="af0"/>
        <w:tabs>
          <w:tab w:val="decimal" w:pos="2880"/>
          <w:tab w:val="left" w:pos="3312"/>
          <w:tab w:val="left" w:pos="5040"/>
        </w:tabs>
        <w:spacing w:line="360" w:lineRule="auto"/>
        <w:rPr>
          <w:sz w:val="28"/>
          <w:szCs w:val="28"/>
        </w:rPr>
      </w:pPr>
    </w:p>
    <w:p w:rsidR="00DF6960" w:rsidRPr="006440FD" w:rsidRDefault="00632829" w:rsidP="006440FD">
      <w:pPr>
        <w:pStyle w:val="af0"/>
        <w:tabs>
          <w:tab w:val="decimal" w:pos="2880"/>
          <w:tab w:val="left" w:pos="3312"/>
          <w:tab w:val="left" w:pos="5040"/>
        </w:tabs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0;margin-top:0;width:374.25pt;height:318.75pt;z-index:251657728;mso-position-horizontal:center">
            <v:imagedata r:id="rId68" o:title=""/>
            <w10:wrap type="topAndBottom"/>
          </v:shape>
        </w:pict>
      </w:r>
    </w:p>
    <w:p w:rsidR="00DF6960" w:rsidRPr="006440FD" w:rsidRDefault="00DF6960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Рисунок </w:t>
      </w:r>
      <w:r w:rsidRPr="006440FD">
        <w:rPr>
          <w:rFonts w:ascii="Times New Roman" w:hAnsi="Times New Roman"/>
          <w:b w:val="0"/>
          <w:sz w:val="28"/>
          <w:szCs w:val="28"/>
        </w:rPr>
        <w:fldChar w:fldCharType="begin"/>
      </w:r>
      <w:r w:rsidRPr="006440FD">
        <w:rPr>
          <w:rFonts w:ascii="Times New Roman" w:hAnsi="Times New Roman"/>
          <w:b w:val="0"/>
          <w:sz w:val="28"/>
          <w:szCs w:val="28"/>
        </w:rPr>
        <w:instrText xml:space="preserve"> SEQ Рисунок \* ARABIC </w:instrText>
      </w:r>
      <w:r w:rsidRPr="006440FD">
        <w:rPr>
          <w:rFonts w:ascii="Times New Roman" w:hAnsi="Times New Roman"/>
          <w:b w:val="0"/>
          <w:sz w:val="28"/>
          <w:szCs w:val="28"/>
        </w:rPr>
        <w:fldChar w:fldCharType="separate"/>
      </w:r>
      <w:r w:rsidR="00330F5F" w:rsidRPr="006440FD">
        <w:rPr>
          <w:rFonts w:ascii="Times New Roman" w:hAnsi="Times New Roman"/>
          <w:b w:val="0"/>
          <w:noProof/>
          <w:sz w:val="28"/>
          <w:szCs w:val="28"/>
        </w:rPr>
        <w:t>1</w:t>
      </w:r>
      <w:r w:rsidRPr="006440FD">
        <w:rPr>
          <w:rFonts w:ascii="Times New Roman" w:hAnsi="Times New Roman"/>
          <w:b w:val="0"/>
          <w:sz w:val="28"/>
          <w:szCs w:val="28"/>
        </w:rPr>
        <w:fldChar w:fldCharType="end"/>
      </w:r>
      <w:r w:rsidRPr="006440FD">
        <w:rPr>
          <w:rFonts w:ascii="Times New Roman" w:hAnsi="Times New Roman"/>
          <w:b w:val="0"/>
          <w:sz w:val="28"/>
          <w:szCs w:val="28"/>
        </w:rPr>
        <w:t xml:space="preserve">. – График чистой </w:t>
      </w:r>
      <w:r w:rsidR="00AA756C" w:rsidRPr="006440FD">
        <w:rPr>
          <w:rFonts w:ascii="Times New Roman" w:hAnsi="Times New Roman"/>
          <w:b w:val="0"/>
          <w:sz w:val="28"/>
          <w:szCs w:val="28"/>
        </w:rPr>
        <w:t>текущей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стоимости</w:t>
      </w:r>
    </w:p>
    <w:p w:rsidR="00496C01" w:rsidRPr="006440FD" w:rsidRDefault="00496C01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Точки пересечения графиков с осью абсцисс показывают простой и дисконтированный сроки окупаемости проекта.</w:t>
      </w:r>
    </w:p>
    <w:p w:rsidR="00666BD8" w:rsidRPr="006440FD" w:rsidRDefault="00330636" w:rsidP="006440FD">
      <w:pPr>
        <w:pStyle w:val="2"/>
        <w:numPr>
          <w:ilvl w:val="0"/>
          <w:numId w:val="0"/>
        </w:numPr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r w:rsidRPr="006440FD">
        <w:rPr>
          <w:b w:val="0"/>
          <w:i w:val="0"/>
          <w:sz w:val="28"/>
          <w:szCs w:val="28"/>
        </w:rPr>
        <w:br w:type="page"/>
      </w:r>
      <w:bookmarkStart w:id="9" w:name="_Toc187500533"/>
      <w:r w:rsidR="00666BD8" w:rsidRPr="006440FD">
        <w:rPr>
          <w:i w:val="0"/>
          <w:sz w:val="28"/>
          <w:szCs w:val="28"/>
        </w:rPr>
        <w:t>Выводы</w:t>
      </w:r>
      <w:bookmarkEnd w:id="9"/>
    </w:p>
    <w:p w:rsidR="006440FD" w:rsidRDefault="006440FD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E03FD" w:rsidRPr="006440FD" w:rsidRDefault="005572E4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Данный проект может быть принят к реализации.</w:t>
      </w:r>
    </w:p>
    <w:p w:rsidR="005572E4" w:rsidRPr="006440FD" w:rsidRDefault="005572E4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Во-первых, проект обеспечен источниками финансирования на каждом этапе своего существования – сальдо потока реальных денег положительно на каждом шаге расчета.</w:t>
      </w:r>
    </w:p>
    <w:p w:rsidR="00D16B19" w:rsidRPr="006440FD" w:rsidRDefault="005572E4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Во-вторых, показатели оценки проекта отвечают всем критериям эффективности. </w:t>
      </w:r>
      <w:r w:rsidR="00D566C6" w:rsidRPr="006440FD">
        <w:rPr>
          <w:rFonts w:ascii="Times New Roman" w:hAnsi="Times New Roman"/>
          <w:b w:val="0"/>
          <w:sz w:val="28"/>
          <w:szCs w:val="28"/>
        </w:rPr>
        <w:t xml:space="preserve">Чистая текущая стоимость </w:t>
      </w:r>
      <w:r w:rsidRPr="006440FD">
        <w:rPr>
          <w:rFonts w:ascii="Times New Roman" w:hAnsi="Times New Roman"/>
          <w:b w:val="0"/>
          <w:sz w:val="28"/>
          <w:szCs w:val="28"/>
        </w:rPr>
        <w:t>при ставке 20 % годовых принимает положительное значение</w:t>
      </w:r>
      <w:r w:rsidR="00D566C6" w:rsidRPr="006440FD">
        <w:rPr>
          <w:rFonts w:ascii="Times New Roman" w:hAnsi="Times New Roman"/>
          <w:b w:val="0"/>
          <w:sz w:val="28"/>
          <w:szCs w:val="28"/>
        </w:rPr>
        <w:t>. Т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аким образом, в случае принятия проекта </w:t>
      </w:r>
      <w:r w:rsidR="00D16B19" w:rsidRPr="006440FD">
        <w:rPr>
          <w:rFonts w:ascii="Times New Roman" w:hAnsi="Times New Roman"/>
          <w:b w:val="0"/>
          <w:sz w:val="28"/>
          <w:szCs w:val="28"/>
        </w:rPr>
        <w:t>предприятие может получить дополнительно в течение пяти лет 1</w:t>
      </w:r>
      <w:r w:rsidR="00DE03FD" w:rsidRPr="006440FD">
        <w:rPr>
          <w:rFonts w:ascii="Times New Roman" w:hAnsi="Times New Roman"/>
          <w:b w:val="0"/>
          <w:sz w:val="28"/>
          <w:szCs w:val="28"/>
        </w:rPr>
        <w:t>13,3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 w:rsidR="00D16B19" w:rsidRPr="006440FD">
        <w:rPr>
          <w:rFonts w:ascii="Times New Roman" w:hAnsi="Times New Roman"/>
          <w:b w:val="0"/>
          <w:sz w:val="28"/>
          <w:szCs w:val="28"/>
        </w:rPr>
        <w:t xml:space="preserve"> при заданных условиях финансирования.</w:t>
      </w:r>
    </w:p>
    <w:p w:rsidR="007436CA" w:rsidRPr="006440FD" w:rsidRDefault="001305F8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Чистая текущая стоимость позволяет ответить на </w:t>
      </w:r>
      <w:r w:rsidR="002334D2" w:rsidRPr="006440FD">
        <w:rPr>
          <w:rFonts w:ascii="Times New Roman" w:hAnsi="Times New Roman"/>
          <w:b w:val="0"/>
          <w:sz w:val="28"/>
          <w:szCs w:val="28"/>
        </w:rPr>
        <w:t>вопрос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сколько дополнительн</w:t>
      </w:r>
      <w:r w:rsidR="00DE03FD" w:rsidRPr="006440FD">
        <w:rPr>
          <w:rFonts w:ascii="Times New Roman" w:hAnsi="Times New Roman"/>
          <w:b w:val="0"/>
          <w:sz w:val="28"/>
          <w:szCs w:val="28"/>
        </w:rPr>
        <w:t xml:space="preserve">о 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получит предприятие в случае реализации проекта, но не отвечает на вопрос много это или мало. Для получения </w:t>
      </w:r>
      <w:r w:rsidR="0061762E" w:rsidRPr="006440FD">
        <w:rPr>
          <w:rFonts w:ascii="Times New Roman" w:hAnsi="Times New Roman"/>
          <w:b w:val="0"/>
          <w:sz w:val="28"/>
          <w:szCs w:val="28"/>
        </w:rPr>
        <w:t xml:space="preserve">характеристики относительной привлекательности проекта рассчитывается индекс доходности. </w:t>
      </w:r>
      <w:r w:rsidR="00D566C6" w:rsidRPr="006440FD">
        <w:rPr>
          <w:rFonts w:ascii="Times New Roman" w:hAnsi="Times New Roman"/>
          <w:b w:val="0"/>
          <w:sz w:val="28"/>
          <w:szCs w:val="28"/>
        </w:rPr>
        <w:t xml:space="preserve">Индекс доходности </w:t>
      </w:r>
      <w:r w:rsidR="004D4B51" w:rsidRPr="006440FD">
        <w:rPr>
          <w:rFonts w:ascii="Times New Roman" w:hAnsi="Times New Roman"/>
          <w:b w:val="0"/>
          <w:sz w:val="28"/>
          <w:szCs w:val="28"/>
        </w:rPr>
        <w:t xml:space="preserve">данного проекта </w:t>
      </w:r>
      <w:r w:rsidR="00D566C6" w:rsidRPr="006440FD">
        <w:rPr>
          <w:rFonts w:ascii="Times New Roman" w:hAnsi="Times New Roman"/>
          <w:b w:val="0"/>
          <w:sz w:val="28"/>
          <w:szCs w:val="28"/>
        </w:rPr>
        <w:t>больше единицы, что означает, что на каждый вложенный рубль инвестиций предприятие получит 1,</w:t>
      </w:r>
      <w:r w:rsidR="00DE03FD" w:rsidRPr="006440FD">
        <w:rPr>
          <w:rFonts w:ascii="Times New Roman" w:hAnsi="Times New Roman"/>
          <w:b w:val="0"/>
          <w:sz w:val="28"/>
          <w:szCs w:val="28"/>
        </w:rPr>
        <w:t>93</w:t>
      </w:r>
      <w:r w:rsidR="00D566C6" w:rsidRPr="006440FD">
        <w:rPr>
          <w:rFonts w:ascii="Times New Roman" w:hAnsi="Times New Roman"/>
          <w:b w:val="0"/>
          <w:sz w:val="28"/>
          <w:szCs w:val="28"/>
        </w:rPr>
        <w:t xml:space="preserve"> рубля в виде денежной отдачи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и данный проект целесообразно принять</w:t>
      </w:r>
      <w:r w:rsidR="007436CA" w:rsidRPr="006440FD">
        <w:rPr>
          <w:rFonts w:ascii="Times New Roman" w:hAnsi="Times New Roman"/>
          <w:b w:val="0"/>
          <w:sz w:val="28"/>
          <w:szCs w:val="28"/>
        </w:rPr>
        <w:t>: отдача почти в 2 раза покрывает инвестиции.</w:t>
      </w:r>
    </w:p>
    <w:p w:rsidR="007934AC" w:rsidRPr="006440FD" w:rsidRDefault="007436CA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Внутренняя норма доходности позволяет определить меру риска проекта с точки зрения привлечения финансирования. Расчет показывает, что </w:t>
      </w:r>
      <w:r w:rsidR="00B1482B" w:rsidRPr="006440FD">
        <w:rPr>
          <w:rFonts w:ascii="Times New Roman" w:hAnsi="Times New Roman"/>
          <w:b w:val="0"/>
          <w:sz w:val="28"/>
          <w:szCs w:val="28"/>
        </w:rPr>
        <w:t xml:space="preserve">проект может безубыточно выдержать повышение ставки по привлечению капитала до уровня </w:t>
      </w:r>
      <w:r w:rsidR="00DE03FD" w:rsidRPr="006440FD">
        <w:rPr>
          <w:rFonts w:ascii="Times New Roman" w:hAnsi="Times New Roman"/>
          <w:b w:val="0"/>
          <w:sz w:val="28"/>
          <w:szCs w:val="28"/>
        </w:rPr>
        <w:t>52,41</w:t>
      </w:r>
      <w:r w:rsidR="00B1482B" w:rsidRPr="006440FD">
        <w:rPr>
          <w:rFonts w:ascii="Times New Roman" w:hAnsi="Times New Roman"/>
          <w:b w:val="0"/>
          <w:sz w:val="28"/>
          <w:szCs w:val="28"/>
        </w:rPr>
        <w:t xml:space="preserve"> %. При любой ставке дисконтирования (цены капитала) меньше </w:t>
      </w:r>
      <w:r w:rsidR="00DE03FD" w:rsidRPr="006440FD">
        <w:rPr>
          <w:rFonts w:ascii="Times New Roman" w:hAnsi="Times New Roman"/>
          <w:b w:val="0"/>
          <w:sz w:val="28"/>
          <w:szCs w:val="28"/>
        </w:rPr>
        <w:t>52,41</w:t>
      </w:r>
      <w:r w:rsidR="00B1482B" w:rsidRPr="006440FD">
        <w:rPr>
          <w:rFonts w:ascii="Times New Roman" w:hAnsi="Times New Roman"/>
          <w:b w:val="0"/>
          <w:sz w:val="28"/>
          <w:szCs w:val="28"/>
        </w:rPr>
        <w:t xml:space="preserve"> % проект будет целесообразен для реализации. Если ставка дисконтирования будет выше </w:t>
      </w:r>
      <w:r w:rsidR="00B1482B" w:rsidRPr="006440FD">
        <w:rPr>
          <w:rFonts w:ascii="Times New Roman" w:hAnsi="Times New Roman"/>
          <w:b w:val="0"/>
          <w:sz w:val="28"/>
          <w:szCs w:val="28"/>
          <w:lang w:val="en-US"/>
        </w:rPr>
        <w:t>IRR</w:t>
      </w:r>
      <w:r w:rsidR="00B1482B" w:rsidRPr="006440FD">
        <w:rPr>
          <w:rFonts w:ascii="Times New Roman" w:hAnsi="Times New Roman"/>
          <w:b w:val="0"/>
          <w:sz w:val="28"/>
          <w:szCs w:val="28"/>
        </w:rPr>
        <w:t>, то по финансовым соображениям от проект</w:t>
      </w:r>
      <w:r w:rsidR="00650CA1" w:rsidRPr="006440FD">
        <w:rPr>
          <w:rFonts w:ascii="Times New Roman" w:hAnsi="Times New Roman"/>
          <w:b w:val="0"/>
          <w:sz w:val="28"/>
          <w:szCs w:val="28"/>
        </w:rPr>
        <w:t>а</w:t>
      </w:r>
      <w:r w:rsidR="00B1482B" w:rsidRPr="006440FD">
        <w:rPr>
          <w:rFonts w:ascii="Times New Roman" w:hAnsi="Times New Roman"/>
          <w:b w:val="0"/>
          <w:sz w:val="28"/>
          <w:szCs w:val="28"/>
        </w:rPr>
        <w:t xml:space="preserve"> следует отказаться.</w:t>
      </w:r>
      <w:r w:rsidR="00650CA1" w:rsidRPr="006440FD">
        <w:rPr>
          <w:rFonts w:ascii="Times New Roman" w:hAnsi="Times New Roman"/>
          <w:b w:val="0"/>
          <w:sz w:val="28"/>
          <w:szCs w:val="28"/>
        </w:rPr>
        <w:t xml:space="preserve"> Кроме того, разница между </w:t>
      </w:r>
      <w:r w:rsidR="00650CA1" w:rsidRPr="006440FD">
        <w:rPr>
          <w:rFonts w:ascii="Times New Roman" w:hAnsi="Times New Roman"/>
          <w:b w:val="0"/>
          <w:sz w:val="28"/>
          <w:szCs w:val="28"/>
          <w:lang w:val="en-US"/>
        </w:rPr>
        <w:t>IRR</w:t>
      </w:r>
      <w:r w:rsidR="00650CA1" w:rsidRPr="006440FD">
        <w:rPr>
          <w:rFonts w:ascii="Times New Roman" w:hAnsi="Times New Roman"/>
          <w:b w:val="0"/>
          <w:sz w:val="28"/>
          <w:szCs w:val="28"/>
        </w:rPr>
        <w:t xml:space="preserve"> и принятой ставкой дисконтирования позволяет определить что-то вроде меры риска. В данном проекте запас прочности достаточен </w:t>
      </w:r>
      <w:r w:rsidR="00023C64" w:rsidRPr="006440FD">
        <w:rPr>
          <w:rFonts w:ascii="Times New Roman" w:hAnsi="Times New Roman"/>
          <w:b w:val="0"/>
          <w:sz w:val="28"/>
          <w:szCs w:val="28"/>
        </w:rPr>
        <w:object w:dxaOrig="3519" w:dyaOrig="340">
          <v:shape id="_x0000_i1056" type="#_x0000_t75" style="width:176.25pt;height:17.25pt" o:ole="">
            <v:imagedata r:id="rId69" o:title=""/>
          </v:shape>
          <o:OLEObject Type="Embed" ProgID="Equation.3" ShapeID="_x0000_i1056" DrawAspect="Content" ObjectID="_1470328682" r:id="rId70"/>
        </w:object>
      </w:r>
      <w:r w:rsidR="000A50DC" w:rsidRPr="006440FD">
        <w:rPr>
          <w:rFonts w:ascii="Times New Roman" w:hAnsi="Times New Roman"/>
          <w:b w:val="0"/>
          <w:sz w:val="28"/>
          <w:szCs w:val="28"/>
        </w:rPr>
        <w:t>.</w:t>
      </w:r>
    </w:p>
    <w:p w:rsidR="00BB24D8" w:rsidRPr="006440FD" w:rsidRDefault="00502BF3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>Простой с</w:t>
      </w:r>
      <w:r w:rsidR="002B6AF7" w:rsidRPr="006440FD">
        <w:rPr>
          <w:rFonts w:ascii="Times New Roman" w:hAnsi="Times New Roman"/>
          <w:b w:val="0"/>
          <w:sz w:val="28"/>
          <w:szCs w:val="28"/>
        </w:rPr>
        <w:t xml:space="preserve">рок окупаемости </w:t>
      </w:r>
      <w:r w:rsidRPr="006440FD">
        <w:rPr>
          <w:rFonts w:ascii="Times New Roman" w:hAnsi="Times New Roman"/>
          <w:b w:val="0"/>
          <w:sz w:val="28"/>
          <w:szCs w:val="28"/>
        </w:rPr>
        <w:t>составляет чуть более 2-х лет, дисконтированный срок окупаемости – 2,</w:t>
      </w:r>
      <w:r w:rsidR="00DE03FD" w:rsidRPr="006440FD">
        <w:rPr>
          <w:rFonts w:ascii="Times New Roman" w:hAnsi="Times New Roman"/>
          <w:b w:val="0"/>
          <w:sz w:val="28"/>
          <w:szCs w:val="28"/>
        </w:rPr>
        <w:t>53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года. Для принятия решения</w:t>
      </w:r>
      <w:r w:rsidR="00BB24D8" w:rsidRPr="006440FD">
        <w:rPr>
          <w:rFonts w:ascii="Times New Roman" w:hAnsi="Times New Roman"/>
          <w:b w:val="0"/>
          <w:sz w:val="28"/>
          <w:szCs w:val="28"/>
        </w:rPr>
        <w:t xml:space="preserve"> целесообразно сравнить рассчитанный показатель, с показателем, принятым на предприятии. Как правило, решение на основании срока окупаемости принимают тогда, когда предприятие озабочено возвратом вложенного капитала, ликвидностью в первую очередь.</w:t>
      </w:r>
    </w:p>
    <w:p w:rsidR="00B10458" w:rsidRPr="006440FD" w:rsidRDefault="00B10458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Нужно отметить, что решение о принятии или отказе от проекта чаще всего принимается на основании чистой текущей стоимости и внутренней нормы доходности. Однако полагаться на </w:t>
      </w:r>
      <w:r w:rsidRPr="006440FD">
        <w:rPr>
          <w:rFonts w:ascii="Times New Roman" w:hAnsi="Times New Roman"/>
          <w:b w:val="0"/>
          <w:sz w:val="28"/>
          <w:szCs w:val="28"/>
          <w:lang w:val="en-US"/>
        </w:rPr>
        <w:t>IRR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 специалисты советуют в случае, когда привлекается заемное финансирование, как в нашем случае. В такой ситуации на первой место выходит задача возврата полученных кредитов. </w:t>
      </w:r>
    </w:p>
    <w:p w:rsidR="002B6AF7" w:rsidRPr="006440FD" w:rsidRDefault="002B6AF7" w:rsidP="006440FD">
      <w:pPr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440FD">
        <w:rPr>
          <w:rFonts w:ascii="Times New Roman" w:hAnsi="Times New Roman"/>
          <w:b w:val="0"/>
          <w:sz w:val="28"/>
          <w:szCs w:val="28"/>
        </w:rPr>
        <w:t xml:space="preserve">В заключении необходимо </w:t>
      </w:r>
      <w:r w:rsidR="00B10458" w:rsidRPr="006440FD">
        <w:rPr>
          <w:rFonts w:ascii="Times New Roman" w:hAnsi="Times New Roman"/>
          <w:b w:val="0"/>
          <w:sz w:val="28"/>
          <w:szCs w:val="28"/>
        </w:rPr>
        <w:t>сказать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, что решение </w:t>
      </w:r>
      <w:r w:rsidR="00B10458" w:rsidRPr="006440FD">
        <w:rPr>
          <w:rFonts w:ascii="Times New Roman" w:hAnsi="Times New Roman"/>
          <w:b w:val="0"/>
          <w:sz w:val="28"/>
          <w:szCs w:val="28"/>
        </w:rPr>
        <w:t xml:space="preserve">о целесообразности </w:t>
      </w:r>
      <w:r w:rsidRPr="006440FD">
        <w:rPr>
          <w:rFonts w:ascii="Times New Roman" w:hAnsi="Times New Roman"/>
          <w:b w:val="0"/>
          <w:sz w:val="28"/>
          <w:szCs w:val="28"/>
        </w:rPr>
        <w:t>проекта необходимо принимать не только с помощью финансовых показателей, но и на основании маркетинговой информации и стратегии деятельности предприятия. Возможно проект, генерирующий отрицательные показатели оценки сам по себе, открывает дорогу другим проектам, которые в совокупности дадут б</w:t>
      </w:r>
      <w:r w:rsidR="00502BF3" w:rsidRPr="006440FD">
        <w:rPr>
          <w:rFonts w:ascii="Times New Roman" w:hAnsi="Times New Roman"/>
          <w:b w:val="0"/>
          <w:sz w:val="28"/>
          <w:szCs w:val="28"/>
        </w:rPr>
        <w:t>о</w:t>
      </w:r>
      <w:r w:rsidRPr="006440FD">
        <w:rPr>
          <w:rFonts w:ascii="Times New Roman" w:hAnsi="Times New Roman"/>
          <w:b w:val="0"/>
          <w:sz w:val="28"/>
          <w:szCs w:val="28"/>
        </w:rPr>
        <w:t xml:space="preserve">льший эффект и расширять возможности предприятия. </w:t>
      </w:r>
    </w:p>
    <w:p w:rsidR="00B02DF8" w:rsidRPr="006440FD" w:rsidRDefault="008A3E5C" w:rsidP="006440FD">
      <w:pPr>
        <w:pStyle w:val="1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ascii="Times New Roman" w:hAnsi="Times New Roman"/>
          <w:szCs w:val="28"/>
        </w:rPr>
      </w:pPr>
      <w:r w:rsidRPr="006440FD">
        <w:rPr>
          <w:rFonts w:ascii="Times New Roman" w:hAnsi="Times New Roman"/>
          <w:b w:val="0"/>
        </w:rPr>
        <w:br w:type="page"/>
      </w:r>
      <w:bookmarkStart w:id="10" w:name="_Toc177208602"/>
      <w:bookmarkStart w:id="11" w:name="_Toc187500534"/>
      <w:r w:rsidR="00B02DF8" w:rsidRPr="006440FD">
        <w:rPr>
          <w:rFonts w:ascii="Times New Roman" w:hAnsi="Times New Roman"/>
          <w:szCs w:val="28"/>
        </w:rPr>
        <w:t>Список литературы</w:t>
      </w:r>
      <w:bookmarkEnd w:id="10"/>
      <w:bookmarkEnd w:id="11"/>
    </w:p>
    <w:p w:rsidR="006440FD" w:rsidRPr="006440FD" w:rsidRDefault="006440FD" w:rsidP="006440FD">
      <w:pPr>
        <w:ind w:left="0"/>
        <w:jc w:val="left"/>
        <w:rPr>
          <w:rFonts w:ascii="Times New Roman" w:hAnsi="Times New Roman"/>
          <w:b w:val="0"/>
          <w:szCs w:val="24"/>
        </w:rPr>
      </w:pPr>
    </w:p>
    <w:p w:rsidR="003971B1" w:rsidRPr="006440FD" w:rsidRDefault="003971B1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Методические рекомендации по оценке эффективности инвестиционных проектов. Утверждены Министерством экономики РФ, Министерством финансов РФ, Государственным комитетом РФ по строительной, архитектурной и жилищной политике 21.06.1999 N ВК 477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 xml:space="preserve">Бирман, Г. Экономический анализ инвестиционных проектов / Г. Бирман, С. Шмидт. М.: ЮНИТИ-Дана, 2003. 632 с. 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Бланк, И.А. Основы инвестиционного менеджмента / И.А. Бланк. К.: Ника- Центр, 2004. 672 с.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Виленский, П.Л. Оценка эффективности инвестиционных проектов: Теория и практика: Учеб.-практ. Пособие / П.Л. Виленский, Н.Н. Лившиц, С.А. Смоляк. М.: Дело, 2004. 888 с.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Дамодаран, А. Инвестиционная оценка: Инструменты и методы оценки любых активов / А. Дамодаран. М.: Альпина Бизнес Букс, 2006. 1341 с.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Есипов, В.Е. Экономическая оценка инвестиций / В.Е. Есипов, Г.А. Маховикова, И.А. Бузова, В.В. Терехова. СПб.: Вектор, 2006. 288 с.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Золотогоров, В.Г. Инвестиционное проектирование: Учеб. пособие / В.Г. Золотогоров. Мн.: Книжный дом, 2005. 368 с.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Ковалев, В.В. Методы оценки инвестиционных проектов/ В.В. Ковалев. М.: Финансы и статистика, 2002. 144 с.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Коссов, В.В. Методические рекомендации по оценке инвестиционных проектов / В.В. Коссов, И.В. Липсиц, А.Г. Шахназаров. М.: Экономика, 2000. 421 с.</w:t>
      </w:r>
    </w:p>
    <w:p w:rsidR="00216799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Управление инвестициями: в 2-х т. /В.В. Шеремет, В.М. Павлюченко, В.Д. Шапиро и др. М.: Высшая школа, 1998.</w:t>
      </w:r>
    </w:p>
    <w:p w:rsidR="006440FD" w:rsidRPr="006440FD" w:rsidRDefault="00216799" w:rsidP="006440FD">
      <w:pPr>
        <w:pStyle w:val="ab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40FD">
        <w:rPr>
          <w:sz w:val="28"/>
          <w:szCs w:val="28"/>
        </w:rPr>
        <w:t>Четыркин Е.М. Финансовый анализ производственных инвестиций. М.: Дело, 2001. 256 с.</w:t>
      </w:r>
      <w:bookmarkStart w:id="12" w:name="_GoBack"/>
      <w:bookmarkEnd w:id="12"/>
    </w:p>
    <w:sectPr w:rsidR="006440FD" w:rsidRPr="006440FD" w:rsidSect="006440FD">
      <w:headerReference w:type="even" r:id="rId71"/>
      <w:headerReference w:type="default" r:id="rId72"/>
      <w:footnotePr>
        <w:numRestart w:val="eachPage"/>
      </w:footnotePr>
      <w:pgSz w:w="11906" w:h="16838" w:code="9"/>
      <w:pgMar w:top="1134" w:right="851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705" w:rsidRDefault="005B1705">
      <w:pPr>
        <w:ind w:left="0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separator/>
      </w:r>
    </w:p>
  </w:endnote>
  <w:endnote w:type="continuationSeparator" w:id="0">
    <w:p w:rsidR="005B1705" w:rsidRDefault="005B1705">
      <w:pPr>
        <w:ind w:left="0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705" w:rsidRDefault="005B1705">
      <w:pPr>
        <w:ind w:left="0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separator/>
      </w:r>
    </w:p>
  </w:footnote>
  <w:footnote w:type="continuationSeparator" w:id="0">
    <w:p w:rsidR="005B1705" w:rsidRDefault="005B1705">
      <w:pPr>
        <w:ind w:left="0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continuationSeparator/>
      </w:r>
    </w:p>
  </w:footnote>
  <w:footnote w:id="1">
    <w:p w:rsidR="005B1705" w:rsidRDefault="0072480A" w:rsidP="00876687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876687">
        <w:rPr>
          <w:sz w:val="24"/>
          <w:szCs w:val="24"/>
        </w:rPr>
        <w:t>Разделение затрат на постоянные и переменные осуществляется в соответствии с существующим стандартным перечнем</w:t>
      </w:r>
      <w:r>
        <w:rPr>
          <w:sz w:val="24"/>
          <w:szCs w:val="24"/>
        </w:rPr>
        <w:t xml:space="preserve">. К разряду переменных отнесены затраты на оплату труда и сырье для производства. </w:t>
      </w:r>
    </w:p>
  </w:footnote>
  <w:footnote w:id="2">
    <w:p w:rsidR="005B1705" w:rsidRDefault="0072480A" w:rsidP="00FF7FF5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18453C">
        <w:rPr>
          <w:sz w:val="24"/>
          <w:szCs w:val="24"/>
        </w:rPr>
        <w:t>Раздельный учет амортизации по зданиям и оборудованию определяется его привязкой к чистой ликвидационной стоимости (табл</w:t>
      </w:r>
      <w:r>
        <w:rPr>
          <w:sz w:val="24"/>
          <w:szCs w:val="24"/>
        </w:rPr>
        <w:t>.</w:t>
      </w:r>
      <w:r w:rsidRPr="0018453C">
        <w:rPr>
          <w:sz w:val="24"/>
          <w:szCs w:val="24"/>
        </w:rPr>
        <w:t>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0A" w:rsidRDefault="0072480A" w:rsidP="00C348F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480A" w:rsidRDefault="0072480A" w:rsidP="001F51D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0A" w:rsidRDefault="0072480A" w:rsidP="00C348FC">
    <w:pPr>
      <w:pStyle w:val="a8"/>
      <w:framePr w:wrap="around" w:vAnchor="text" w:hAnchor="margin" w:xAlign="right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58A3">
      <w:rPr>
        <w:rStyle w:val="a7"/>
        <w:noProof/>
      </w:rPr>
      <w:t>2</w:t>
    </w:r>
    <w:r>
      <w:rPr>
        <w:rStyle w:val="a7"/>
      </w:rPr>
      <w:fldChar w:fldCharType="end"/>
    </w:r>
  </w:p>
  <w:p w:rsidR="0072480A" w:rsidRDefault="0072480A" w:rsidP="007C55C3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00C5B36"/>
    <w:lvl w:ilvl="0">
      <w:start w:val="1"/>
      <w:numFmt w:val="decimal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B"/>
    <w:multiLevelType w:val="multilevel"/>
    <w:tmpl w:val="E430C4CA"/>
    <w:lvl w:ilvl="0">
      <w:start w:val="1"/>
      <w:numFmt w:val="decimal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357471E0"/>
    <w:multiLevelType w:val="multilevel"/>
    <w:tmpl w:val="C3F88CF0"/>
    <w:lvl w:ilvl="0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2067"/>
        </w:tabs>
        <w:ind w:left="2067" w:hanging="706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tabs>
          <w:tab w:val="num" w:pos="3447"/>
        </w:tabs>
        <w:ind w:left="3447" w:hanging="168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27"/>
        </w:tabs>
        <w:ind w:left="45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967"/>
        </w:tabs>
        <w:ind w:left="596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47"/>
        </w:tabs>
        <w:ind w:left="7047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87"/>
        </w:tabs>
        <w:ind w:left="848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567"/>
        </w:tabs>
        <w:ind w:left="95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007"/>
        </w:tabs>
        <w:ind w:left="11007" w:hanging="1800"/>
      </w:pPr>
      <w:rPr>
        <w:rFonts w:cs="Times New Roman" w:hint="default"/>
      </w:rPr>
    </w:lvl>
  </w:abstractNum>
  <w:abstractNum w:abstractNumId="3">
    <w:nsid w:val="3D0101F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359"/>
        </w:tabs>
        <w:ind w:left="135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cs="Times New Roman"/>
      </w:rPr>
    </w:lvl>
  </w:abstractNum>
  <w:abstractNum w:abstractNumId="4">
    <w:nsid w:val="436A7973"/>
    <w:multiLevelType w:val="hybridMultilevel"/>
    <w:tmpl w:val="E42E4C24"/>
    <w:lvl w:ilvl="0" w:tplc="90FECAA6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49C8307D"/>
    <w:multiLevelType w:val="hybridMultilevel"/>
    <w:tmpl w:val="BB704A60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455409"/>
    <w:multiLevelType w:val="hybridMultilevel"/>
    <w:tmpl w:val="6D8038A2"/>
    <w:lvl w:ilvl="0" w:tplc="90FECAA6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D31"/>
    <w:rsid w:val="00000B8B"/>
    <w:rsid w:val="000010BD"/>
    <w:rsid w:val="000013E5"/>
    <w:rsid w:val="0000187E"/>
    <w:rsid w:val="00001E3C"/>
    <w:rsid w:val="000025DC"/>
    <w:rsid w:val="00002E36"/>
    <w:rsid w:val="0000328A"/>
    <w:rsid w:val="000034CC"/>
    <w:rsid w:val="00003992"/>
    <w:rsid w:val="00004325"/>
    <w:rsid w:val="00004B33"/>
    <w:rsid w:val="00005D6C"/>
    <w:rsid w:val="000071BD"/>
    <w:rsid w:val="00007520"/>
    <w:rsid w:val="000076B1"/>
    <w:rsid w:val="00010170"/>
    <w:rsid w:val="0001186E"/>
    <w:rsid w:val="0001222B"/>
    <w:rsid w:val="00012805"/>
    <w:rsid w:val="000128F9"/>
    <w:rsid w:val="00013166"/>
    <w:rsid w:val="00014367"/>
    <w:rsid w:val="000154E0"/>
    <w:rsid w:val="0001569C"/>
    <w:rsid w:val="000179DB"/>
    <w:rsid w:val="00020258"/>
    <w:rsid w:val="00022139"/>
    <w:rsid w:val="00023208"/>
    <w:rsid w:val="00023C64"/>
    <w:rsid w:val="00023F30"/>
    <w:rsid w:val="0002460B"/>
    <w:rsid w:val="000248AF"/>
    <w:rsid w:val="000258B6"/>
    <w:rsid w:val="00025CBF"/>
    <w:rsid w:val="0003138D"/>
    <w:rsid w:val="0003203A"/>
    <w:rsid w:val="00032173"/>
    <w:rsid w:val="0003257B"/>
    <w:rsid w:val="00032E34"/>
    <w:rsid w:val="000353E2"/>
    <w:rsid w:val="000364D7"/>
    <w:rsid w:val="00040961"/>
    <w:rsid w:val="00041354"/>
    <w:rsid w:val="00041BEA"/>
    <w:rsid w:val="00041E67"/>
    <w:rsid w:val="000420F5"/>
    <w:rsid w:val="00042367"/>
    <w:rsid w:val="0004451F"/>
    <w:rsid w:val="00044569"/>
    <w:rsid w:val="000447C2"/>
    <w:rsid w:val="000449DA"/>
    <w:rsid w:val="00044E9E"/>
    <w:rsid w:val="0004543E"/>
    <w:rsid w:val="00045C6E"/>
    <w:rsid w:val="0004782C"/>
    <w:rsid w:val="00050C5A"/>
    <w:rsid w:val="00051061"/>
    <w:rsid w:val="000522E7"/>
    <w:rsid w:val="000533B2"/>
    <w:rsid w:val="00053ED2"/>
    <w:rsid w:val="00054966"/>
    <w:rsid w:val="0005620F"/>
    <w:rsid w:val="0005791B"/>
    <w:rsid w:val="000612CA"/>
    <w:rsid w:val="0006187A"/>
    <w:rsid w:val="00063903"/>
    <w:rsid w:val="00064D2E"/>
    <w:rsid w:val="00070E16"/>
    <w:rsid w:val="00071D19"/>
    <w:rsid w:val="0007222E"/>
    <w:rsid w:val="0007253B"/>
    <w:rsid w:val="00072BC4"/>
    <w:rsid w:val="00072FE5"/>
    <w:rsid w:val="00074028"/>
    <w:rsid w:val="00074194"/>
    <w:rsid w:val="00075388"/>
    <w:rsid w:val="00075A47"/>
    <w:rsid w:val="00075CD8"/>
    <w:rsid w:val="00075CEA"/>
    <w:rsid w:val="000767E2"/>
    <w:rsid w:val="00080640"/>
    <w:rsid w:val="000814DB"/>
    <w:rsid w:val="00081F03"/>
    <w:rsid w:val="00082614"/>
    <w:rsid w:val="0008376E"/>
    <w:rsid w:val="00083F6D"/>
    <w:rsid w:val="00084325"/>
    <w:rsid w:val="0008585B"/>
    <w:rsid w:val="000858B5"/>
    <w:rsid w:val="00086422"/>
    <w:rsid w:val="000865C9"/>
    <w:rsid w:val="00087264"/>
    <w:rsid w:val="00087DDD"/>
    <w:rsid w:val="00090E08"/>
    <w:rsid w:val="00090E66"/>
    <w:rsid w:val="000915AC"/>
    <w:rsid w:val="00091B09"/>
    <w:rsid w:val="00091DC6"/>
    <w:rsid w:val="000924F6"/>
    <w:rsid w:val="00092BD5"/>
    <w:rsid w:val="000935EE"/>
    <w:rsid w:val="000948BC"/>
    <w:rsid w:val="00095F72"/>
    <w:rsid w:val="0009619D"/>
    <w:rsid w:val="000962D8"/>
    <w:rsid w:val="000964F7"/>
    <w:rsid w:val="0009696B"/>
    <w:rsid w:val="0009714E"/>
    <w:rsid w:val="000A0169"/>
    <w:rsid w:val="000A019C"/>
    <w:rsid w:val="000A0F0C"/>
    <w:rsid w:val="000A135F"/>
    <w:rsid w:val="000A1713"/>
    <w:rsid w:val="000A1968"/>
    <w:rsid w:val="000A19D1"/>
    <w:rsid w:val="000A19E7"/>
    <w:rsid w:val="000A1EF7"/>
    <w:rsid w:val="000A3EC3"/>
    <w:rsid w:val="000A3FF4"/>
    <w:rsid w:val="000A4048"/>
    <w:rsid w:val="000A42DD"/>
    <w:rsid w:val="000A439D"/>
    <w:rsid w:val="000A43F6"/>
    <w:rsid w:val="000A470F"/>
    <w:rsid w:val="000A4AA3"/>
    <w:rsid w:val="000A4BDD"/>
    <w:rsid w:val="000A4D9F"/>
    <w:rsid w:val="000A50DC"/>
    <w:rsid w:val="000A54E5"/>
    <w:rsid w:val="000A5507"/>
    <w:rsid w:val="000A5761"/>
    <w:rsid w:val="000A677B"/>
    <w:rsid w:val="000A698F"/>
    <w:rsid w:val="000A7DFC"/>
    <w:rsid w:val="000B1145"/>
    <w:rsid w:val="000B18F9"/>
    <w:rsid w:val="000B19CA"/>
    <w:rsid w:val="000B1FF9"/>
    <w:rsid w:val="000B25DE"/>
    <w:rsid w:val="000B2628"/>
    <w:rsid w:val="000B2ACC"/>
    <w:rsid w:val="000B39E7"/>
    <w:rsid w:val="000B3A7F"/>
    <w:rsid w:val="000B3B7C"/>
    <w:rsid w:val="000B4837"/>
    <w:rsid w:val="000B496A"/>
    <w:rsid w:val="000B4CC0"/>
    <w:rsid w:val="000B4F03"/>
    <w:rsid w:val="000B6471"/>
    <w:rsid w:val="000C0D9A"/>
    <w:rsid w:val="000C1047"/>
    <w:rsid w:val="000C1BC6"/>
    <w:rsid w:val="000C2825"/>
    <w:rsid w:val="000C3102"/>
    <w:rsid w:val="000C330D"/>
    <w:rsid w:val="000C3A25"/>
    <w:rsid w:val="000C3A2E"/>
    <w:rsid w:val="000C4657"/>
    <w:rsid w:val="000C485F"/>
    <w:rsid w:val="000C6C1E"/>
    <w:rsid w:val="000C7757"/>
    <w:rsid w:val="000C7884"/>
    <w:rsid w:val="000C7A68"/>
    <w:rsid w:val="000D09F9"/>
    <w:rsid w:val="000D16FC"/>
    <w:rsid w:val="000D17DC"/>
    <w:rsid w:val="000D19AB"/>
    <w:rsid w:val="000D2120"/>
    <w:rsid w:val="000D22A2"/>
    <w:rsid w:val="000D4698"/>
    <w:rsid w:val="000D5068"/>
    <w:rsid w:val="000D547E"/>
    <w:rsid w:val="000D553C"/>
    <w:rsid w:val="000D5D84"/>
    <w:rsid w:val="000D5F23"/>
    <w:rsid w:val="000D5F6E"/>
    <w:rsid w:val="000D7757"/>
    <w:rsid w:val="000D7CE1"/>
    <w:rsid w:val="000E0947"/>
    <w:rsid w:val="000E2463"/>
    <w:rsid w:val="000E29D8"/>
    <w:rsid w:val="000E2F1E"/>
    <w:rsid w:val="000E3D22"/>
    <w:rsid w:val="000E3EE4"/>
    <w:rsid w:val="000E4C21"/>
    <w:rsid w:val="000E64F3"/>
    <w:rsid w:val="000E6910"/>
    <w:rsid w:val="000E7824"/>
    <w:rsid w:val="000F00C0"/>
    <w:rsid w:val="000F0391"/>
    <w:rsid w:val="000F05BE"/>
    <w:rsid w:val="000F117E"/>
    <w:rsid w:val="000F1E57"/>
    <w:rsid w:val="000F21EB"/>
    <w:rsid w:val="000F250C"/>
    <w:rsid w:val="000F2D03"/>
    <w:rsid w:val="000F42FB"/>
    <w:rsid w:val="000F5B9E"/>
    <w:rsid w:val="000F5BD5"/>
    <w:rsid w:val="000F5F14"/>
    <w:rsid w:val="000F600D"/>
    <w:rsid w:val="000F62D7"/>
    <w:rsid w:val="000F6864"/>
    <w:rsid w:val="000F6BA3"/>
    <w:rsid w:val="000F6BB8"/>
    <w:rsid w:val="000F7361"/>
    <w:rsid w:val="000F7529"/>
    <w:rsid w:val="001005D5"/>
    <w:rsid w:val="00101710"/>
    <w:rsid w:val="00101AE9"/>
    <w:rsid w:val="00103629"/>
    <w:rsid w:val="0010375F"/>
    <w:rsid w:val="00104F36"/>
    <w:rsid w:val="001050D5"/>
    <w:rsid w:val="00105167"/>
    <w:rsid w:val="001052C7"/>
    <w:rsid w:val="0010667B"/>
    <w:rsid w:val="00107A4F"/>
    <w:rsid w:val="00107B84"/>
    <w:rsid w:val="00107EAB"/>
    <w:rsid w:val="00111B57"/>
    <w:rsid w:val="001122DC"/>
    <w:rsid w:val="00112CC4"/>
    <w:rsid w:val="00113128"/>
    <w:rsid w:val="0011326F"/>
    <w:rsid w:val="001135D3"/>
    <w:rsid w:val="001159BE"/>
    <w:rsid w:val="00116643"/>
    <w:rsid w:val="00117293"/>
    <w:rsid w:val="00120F40"/>
    <w:rsid w:val="001216A6"/>
    <w:rsid w:val="0012172F"/>
    <w:rsid w:val="00121B11"/>
    <w:rsid w:val="001227BF"/>
    <w:rsid w:val="001231F3"/>
    <w:rsid w:val="00123CA0"/>
    <w:rsid w:val="00123F9E"/>
    <w:rsid w:val="0012431C"/>
    <w:rsid w:val="00124CB7"/>
    <w:rsid w:val="001259FA"/>
    <w:rsid w:val="00126FCD"/>
    <w:rsid w:val="00127A91"/>
    <w:rsid w:val="00127EDA"/>
    <w:rsid w:val="0013030C"/>
    <w:rsid w:val="001305F8"/>
    <w:rsid w:val="001307DD"/>
    <w:rsid w:val="00130AE2"/>
    <w:rsid w:val="0013182D"/>
    <w:rsid w:val="00131A21"/>
    <w:rsid w:val="00132396"/>
    <w:rsid w:val="00132BC2"/>
    <w:rsid w:val="00133822"/>
    <w:rsid w:val="0013469D"/>
    <w:rsid w:val="00134AD5"/>
    <w:rsid w:val="001355B9"/>
    <w:rsid w:val="00135A0D"/>
    <w:rsid w:val="00140854"/>
    <w:rsid w:val="00140FAB"/>
    <w:rsid w:val="00141288"/>
    <w:rsid w:val="00141A13"/>
    <w:rsid w:val="00142100"/>
    <w:rsid w:val="001427B2"/>
    <w:rsid w:val="00143913"/>
    <w:rsid w:val="00143EA4"/>
    <w:rsid w:val="00145B79"/>
    <w:rsid w:val="00147425"/>
    <w:rsid w:val="00150977"/>
    <w:rsid w:val="00150BAE"/>
    <w:rsid w:val="00150CDD"/>
    <w:rsid w:val="00151396"/>
    <w:rsid w:val="00151B62"/>
    <w:rsid w:val="001523EB"/>
    <w:rsid w:val="0015468F"/>
    <w:rsid w:val="001558B6"/>
    <w:rsid w:val="00155ACA"/>
    <w:rsid w:val="00156042"/>
    <w:rsid w:val="00157719"/>
    <w:rsid w:val="00157FBD"/>
    <w:rsid w:val="001608D8"/>
    <w:rsid w:val="00160E98"/>
    <w:rsid w:val="001630BE"/>
    <w:rsid w:val="00163F75"/>
    <w:rsid w:val="00164266"/>
    <w:rsid w:val="001653B9"/>
    <w:rsid w:val="00166147"/>
    <w:rsid w:val="00166273"/>
    <w:rsid w:val="001662B7"/>
    <w:rsid w:val="0016655D"/>
    <w:rsid w:val="0016666F"/>
    <w:rsid w:val="00166B7E"/>
    <w:rsid w:val="00166F6E"/>
    <w:rsid w:val="00167125"/>
    <w:rsid w:val="0016742F"/>
    <w:rsid w:val="00171709"/>
    <w:rsid w:val="00173984"/>
    <w:rsid w:val="00173EA1"/>
    <w:rsid w:val="001749D3"/>
    <w:rsid w:val="00174C18"/>
    <w:rsid w:val="001757FB"/>
    <w:rsid w:val="001766DC"/>
    <w:rsid w:val="001802F8"/>
    <w:rsid w:val="00180A7D"/>
    <w:rsid w:val="00180C3B"/>
    <w:rsid w:val="00180DCF"/>
    <w:rsid w:val="001819F4"/>
    <w:rsid w:val="00181A94"/>
    <w:rsid w:val="00181EE1"/>
    <w:rsid w:val="001820C3"/>
    <w:rsid w:val="00183511"/>
    <w:rsid w:val="00183C7C"/>
    <w:rsid w:val="0018453C"/>
    <w:rsid w:val="001845ED"/>
    <w:rsid w:val="001867C5"/>
    <w:rsid w:val="00187BBC"/>
    <w:rsid w:val="00187EF3"/>
    <w:rsid w:val="001920AB"/>
    <w:rsid w:val="00192AA0"/>
    <w:rsid w:val="00193627"/>
    <w:rsid w:val="0019474F"/>
    <w:rsid w:val="0019499B"/>
    <w:rsid w:val="00194CE3"/>
    <w:rsid w:val="001961D4"/>
    <w:rsid w:val="001963DD"/>
    <w:rsid w:val="00196BEB"/>
    <w:rsid w:val="00196BFF"/>
    <w:rsid w:val="001A046E"/>
    <w:rsid w:val="001A1D64"/>
    <w:rsid w:val="001A2709"/>
    <w:rsid w:val="001A34CB"/>
    <w:rsid w:val="001A37FE"/>
    <w:rsid w:val="001A38DE"/>
    <w:rsid w:val="001A3EF9"/>
    <w:rsid w:val="001A43A5"/>
    <w:rsid w:val="001A50F7"/>
    <w:rsid w:val="001A56E3"/>
    <w:rsid w:val="001A599A"/>
    <w:rsid w:val="001B08CB"/>
    <w:rsid w:val="001B1705"/>
    <w:rsid w:val="001B290F"/>
    <w:rsid w:val="001B3EF5"/>
    <w:rsid w:val="001B4A82"/>
    <w:rsid w:val="001B5855"/>
    <w:rsid w:val="001B6082"/>
    <w:rsid w:val="001B6B89"/>
    <w:rsid w:val="001B6D04"/>
    <w:rsid w:val="001B7102"/>
    <w:rsid w:val="001C048D"/>
    <w:rsid w:val="001C1D6A"/>
    <w:rsid w:val="001C2542"/>
    <w:rsid w:val="001C426A"/>
    <w:rsid w:val="001C437D"/>
    <w:rsid w:val="001C4BAB"/>
    <w:rsid w:val="001C4D06"/>
    <w:rsid w:val="001C5530"/>
    <w:rsid w:val="001C6C3D"/>
    <w:rsid w:val="001C70A6"/>
    <w:rsid w:val="001C7329"/>
    <w:rsid w:val="001C7C15"/>
    <w:rsid w:val="001C7F9E"/>
    <w:rsid w:val="001D0237"/>
    <w:rsid w:val="001D0261"/>
    <w:rsid w:val="001D2285"/>
    <w:rsid w:val="001D2443"/>
    <w:rsid w:val="001D29DC"/>
    <w:rsid w:val="001D30DB"/>
    <w:rsid w:val="001D38A5"/>
    <w:rsid w:val="001D3F2B"/>
    <w:rsid w:val="001D4C4A"/>
    <w:rsid w:val="001D5412"/>
    <w:rsid w:val="001D5657"/>
    <w:rsid w:val="001D56CC"/>
    <w:rsid w:val="001D5BB8"/>
    <w:rsid w:val="001D5D5E"/>
    <w:rsid w:val="001D5DC9"/>
    <w:rsid w:val="001D66D5"/>
    <w:rsid w:val="001D67FC"/>
    <w:rsid w:val="001D681E"/>
    <w:rsid w:val="001D7902"/>
    <w:rsid w:val="001E02A9"/>
    <w:rsid w:val="001E046E"/>
    <w:rsid w:val="001E364C"/>
    <w:rsid w:val="001E53F5"/>
    <w:rsid w:val="001E5CD6"/>
    <w:rsid w:val="001E67D9"/>
    <w:rsid w:val="001E6E81"/>
    <w:rsid w:val="001F1415"/>
    <w:rsid w:val="001F1EE0"/>
    <w:rsid w:val="001F2F1E"/>
    <w:rsid w:val="001F41F5"/>
    <w:rsid w:val="001F45BF"/>
    <w:rsid w:val="001F4ECF"/>
    <w:rsid w:val="001F51DE"/>
    <w:rsid w:val="001F5C85"/>
    <w:rsid w:val="001F6D0B"/>
    <w:rsid w:val="001F7520"/>
    <w:rsid w:val="002014E0"/>
    <w:rsid w:val="00201D52"/>
    <w:rsid w:val="00202255"/>
    <w:rsid w:val="002034E7"/>
    <w:rsid w:val="002037A8"/>
    <w:rsid w:val="002037BC"/>
    <w:rsid w:val="002037E9"/>
    <w:rsid w:val="002041C4"/>
    <w:rsid w:val="0020466F"/>
    <w:rsid w:val="0020467B"/>
    <w:rsid w:val="00204F93"/>
    <w:rsid w:val="00206B0C"/>
    <w:rsid w:val="00206B75"/>
    <w:rsid w:val="00206E24"/>
    <w:rsid w:val="00210271"/>
    <w:rsid w:val="00211147"/>
    <w:rsid w:val="002117D4"/>
    <w:rsid w:val="0021190B"/>
    <w:rsid w:val="00212206"/>
    <w:rsid w:val="00212DAF"/>
    <w:rsid w:val="00213C5E"/>
    <w:rsid w:val="00214217"/>
    <w:rsid w:val="0021487E"/>
    <w:rsid w:val="00214A32"/>
    <w:rsid w:val="002163D2"/>
    <w:rsid w:val="00216799"/>
    <w:rsid w:val="00220707"/>
    <w:rsid w:val="00220CD3"/>
    <w:rsid w:val="00221C82"/>
    <w:rsid w:val="00222B7F"/>
    <w:rsid w:val="00222C07"/>
    <w:rsid w:val="00222E3D"/>
    <w:rsid w:val="00222FDA"/>
    <w:rsid w:val="002232F6"/>
    <w:rsid w:val="002233C0"/>
    <w:rsid w:val="0022424D"/>
    <w:rsid w:val="0022495E"/>
    <w:rsid w:val="00224A94"/>
    <w:rsid w:val="00225B67"/>
    <w:rsid w:val="00226544"/>
    <w:rsid w:val="00226800"/>
    <w:rsid w:val="00226CFF"/>
    <w:rsid w:val="002272B8"/>
    <w:rsid w:val="0023040E"/>
    <w:rsid w:val="0023054C"/>
    <w:rsid w:val="002315B7"/>
    <w:rsid w:val="002319FF"/>
    <w:rsid w:val="00231C58"/>
    <w:rsid w:val="00231D4D"/>
    <w:rsid w:val="00232639"/>
    <w:rsid w:val="00232BF0"/>
    <w:rsid w:val="002333C6"/>
    <w:rsid w:val="002334D2"/>
    <w:rsid w:val="00233909"/>
    <w:rsid w:val="002343D2"/>
    <w:rsid w:val="00234AA0"/>
    <w:rsid w:val="00234D43"/>
    <w:rsid w:val="00235360"/>
    <w:rsid w:val="00235A80"/>
    <w:rsid w:val="0023630A"/>
    <w:rsid w:val="00236BD7"/>
    <w:rsid w:val="00236BFA"/>
    <w:rsid w:val="00237C26"/>
    <w:rsid w:val="00240064"/>
    <w:rsid w:val="00240495"/>
    <w:rsid w:val="0024088D"/>
    <w:rsid w:val="00241311"/>
    <w:rsid w:val="002413D5"/>
    <w:rsid w:val="00241A03"/>
    <w:rsid w:val="00241A1C"/>
    <w:rsid w:val="00241D9B"/>
    <w:rsid w:val="002420F3"/>
    <w:rsid w:val="002434C0"/>
    <w:rsid w:val="00243639"/>
    <w:rsid w:val="00244407"/>
    <w:rsid w:val="00244464"/>
    <w:rsid w:val="00244F1F"/>
    <w:rsid w:val="00245588"/>
    <w:rsid w:val="002455C1"/>
    <w:rsid w:val="002470FA"/>
    <w:rsid w:val="00247296"/>
    <w:rsid w:val="0024794E"/>
    <w:rsid w:val="002503D7"/>
    <w:rsid w:val="00250984"/>
    <w:rsid w:val="0025208D"/>
    <w:rsid w:val="002528AE"/>
    <w:rsid w:val="00252BD6"/>
    <w:rsid w:val="00253750"/>
    <w:rsid w:val="00253AB5"/>
    <w:rsid w:val="00254226"/>
    <w:rsid w:val="00254943"/>
    <w:rsid w:val="00254ACE"/>
    <w:rsid w:val="0025504A"/>
    <w:rsid w:val="00255582"/>
    <w:rsid w:val="00255C28"/>
    <w:rsid w:val="0025642B"/>
    <w:rsid w:val="002606A1"/>
    <w:rsid w:val="00260A23"/>
    <w:rsid w:val="00260D5E"/>
    <w:rsid w:val="00262190"/>
    <w:rsid w:val="00264EAD"/>
    <w:rsid w:val="00264EE6"/>
    <w:rsid w:val="002650F2"/>
    <w:rsid w:val="002652E4"/>
    <w:rsid w:val="002675EF"/>
    <w:rsid w:val="00267CC9"/>
    <w:rsid w:val="00267F8E"/>
    <w:rsid w:val="00270A9D"/>
    <w:rsid w:val="0027123F"/>
    <w:rsid w:val="002714AB"/>
    <w:rsid w:val="00271B4D"/>
    <w:rsid w:val="00272B96"/>
    <w:rsid w:val="002731E3"/>
    <w:rsid w:val="00273487"/>
    <w:rsid w:val="002746C4"/>
    <w:rsid w:val="00274A6C"/>
    <w:rsid w:val="00274BAB"/>
    <w:rsid w:val="00276879"/>
    <w:rsid w:val="00276A38"/>
    <w:rsid w:val="00277864"/>
    <w:rsid w:val="002817E7"/>
    <w:rsid w:val="00281C85"/>
    <w:rsid w:val="00282066"/>
    <w:rsid w:val="002823E0"/>
    <w:rsid w:val="002832FE"/>
    <w:rsid w:val="002837AC"/>
    <w:rsid w:val="00283D03"/>
    <w:rsid w:val="00285C1C"/>
    <w:rsid w:val="002862FB"/>
    <w:rsid w:val="00286D71"/>
    <w:rsid w:val="0028715F"/>
    <w:rsid w:val="002877E2"/>
    <w:rsid w:val="00287E52"/>
    <w:rsid w:val="0029030B"/>
    <w:rsid w:val="00291639"/>
    <w:rsid w:val="002918E6"/>
    <w:rsid w:val="00291CC5"/>
    <w:rsid w:val="002923C2"/>
    <w:rsid w:val="00293E64"/>
    <w:rsid w:val="00295466"/>
    <w:rsid w:val="002954B4"/>
    <w:rsid w:val="002960C4"/>
    <w:rsid w:val="0029660A"/>
    <w:rsid w:val="002970AF"/>
    <w:rsid w:val="002974C8"/>
    <w:rsid w:val="00297810"/>
    <w:rsid w:val="002A017E"/>
    <w:rsid w:val="002A09CF"/>
    <w:rsid w:val="002A105D"/>
    <w:rsid w:val="002A1AD0"/>
    <w:rsid w:val="002A218F"/>
    <w:rsid w:val="002A2328"/>
    <w:rsid w:val="002A2A09"/>
    <w:rsid w:val="002A45A5"/>
    <w:rsid w:val="002A4BDE"/>
    <w:rsid w:val="002A5AF6"/>
    <w:rsid w:val="002A6317"/>
    <w:rsid w:val="002A6FA4"/>
    <w:rsid w:val="002A7601"/>
    <w:rsid w:val="002B1FB7"/>
    <w:rsid w:val="002B2056"/>
    <w:rsid w:val="002B2C56"/>
    <w:rsid w:val="002B33E3"/>
    <w:rsid w:val="002B358D"/>
    <w:rsid w:val="002B38E9"/>
    <w:rsid w:val="002B4AC0"/>
    <w:rsid w:val="002B6806"/>
    <w:rsid w:val="002B6AF7"/>
    <w:rsid w:val="002B727E"/>
    <w:rsid w:val="002B734A"/>
    <w:rsid w:val="002B7440"/>
    <w:rsid w:val="002C16C6"/>
    <w:rsid w:val="002C235F"/>
    <w:rsid w:val="002C2C43"/>
    <w:rsid w:val="002C2FB9"/>
    <w:rsid w:val="002C3D95"/>
    <w:rsid w:val="002C4400"/>
    <w:rsid w:val="002C4F8C"/>
    <w:rsid w:val="002C5019"/>
    <w:rsid w:val="002C5976"/>
    <w:rsid w:val="002C7CE7"/>
    <w:rsid w:val="002C7D48"/>
    <w:rsid w:val="002D0A33"/>
    <w:rsid w:val="002D0ACB"/>
    <w:rsid w:val="002D1D0D"/>
    <w:rsid w:val="002D208E"/>
    <w:rsid w:val="002D2DC2"/>
    <w:rsid w:val="002D4030"/>
    <w:rsid w:val="002D44BD"/>
    <w:rsid w:val="002D588C"/>
    <w:rsid w:val="002D59DA"/>
    <w:rsid w:val="002D6007"/>
    <w:rsid w:val="002D6CEE"/>
    <w:rsid w:val="002D6D23"/>
    <w:rsid w:val="002D73F4"/>
    <w:rsid w:val="002E09FC"/>
    <w:rsid w:val="002E24CE"/>
    <w:rsid w:val="002E3772"/>
    <w:rsid w:val="002E39F9"/>
    <w:rsid w:val="002E5A9D"/>
    <w:rsid w:val="002E6093"/>
    <w:rsid w:val="002E61E6"/>
    <w:rsid w:val="002E6A2E"/>
    <w:rsid w:val="002E75FA"/>
    <w:rsid w:val="002E7837"/>
    <w:rsid w:val="002E7B8B"/>
    <w:rsid w:val="002E7C52"/>
    <w:rsid w:val="002E7F40"/>
    <w:rsid w:val="002E7FA5"/>
    <w:rsid w:val="002F09AD"/>
    <w:rsid w:val="002F22B5"/>
    <w:rsid w:val="002F2D73"/>
    <w:rsid w:val="002F2DB1"/>
    <w:rsid w:val="002F2FDC"/>
    <w:rsid w:val="002F3E21"/>
    <w:rsid w:val="002F4224"/>
    <w:rsid w:val="002F44CC"/>
    <w:rsid w:val="002F5C3B"/>
    <w:rsid w:val="002F5F70"/>
    <w:rsid w:val="002F619F"/>
    <w:rsid w:val="002F66FD"/>
    <w:rsid w:val="002F6AE2"/>
    <w:rsid w:val="002F70D6"/>
    <w:rsid w:val="00300E33"/>
    <w:rsid w:val="003011FB"/>
    <w:rsid w:val="003019F6"/>
    <w:rsid w:val="00301EEE"/>
    <w:rsid w:val="00303AFA"/>
    <w:rsid w:val="00303B8B"/>
    <w:rsid w:val="00305F33"/>
    <w:rsid w:val="00307A23"/>
    <w:rsid w:val="00310D4C"/>
    <w:rsid w:val="003117F2"/>
    <w:rsid w:val="003119BB"/>
    <w:rsid w:val="00312656"/>
    <w:rsid w:val="00312776"/>
    <w:rsid w:val="003135CB"/>
    <w:rsid w:val="00313784"/>
    <w:rsid w:val="00313A68"/>
    <w:rsid w:val="00313D5D"/>
    <w:rsid w:val="00314B19"/>
    <w:rsid w:val="00314F5A"/>
    <w:rsid w:val="00315054"/>
    <w:rsid w:val="0031553F"/>
    <w:rsid w:val="00316102"/>
    <w:rsid w:val="00316993"/>
    <w:rsid w:val="003175E9"/>
    <w:rsid w:val="00320D62"/>
    <w:rsid w:val="00320DE6"/>
    <w:rsid w:val="00322DA7"/>
    <w:rsid w:val="00322F44"/>
    <w:rsid w:val="00325024"/>
    <w:rsid w:val="00325AA7"/>
    <w:rsid w:val="003267CA"/>
    <w:rsid w:val="00327615"/>
    <w:rsid w:val="00327A28"/>
    <w:rsid w:val="00330636"/>
    <w:rsid w:val="00330F5F"/>
    <w:rsid w:val="00331C72"/>
    <w:rsid w:val="0033236F"/>
    <w:rsid w:val="003323D8"/>
    <w:rsid w:val="0033306B"/>
    <w:rsid w:val="00333175"/>
    <w:rsid w:val="00333A4A"/>
    <w:rsid w:val="00333EE2"/>
    <w:rsid w:val="00333FC2"/>
    <w:rsid w:val="0033655E"/>
    <w:rsid w:val="00336A3C"/>
    <w:rsid w:val="00336CF2"/>
    <w:rsid w:val="00336F21"/>
    <w:rsid w:val="0034069F"/>
    <w:rsid w:val="00341329"/>
    <w:rsid w:val="00342157"/>
    <w:rsid w:val="0034354F"/>
    <w:rsid w:val="00343E18"/>
    <w:rsid w:val="00343F8B"/>
    <w:rsid w:val="00345619"/>
    <w:rsid w:val="00345D7B"/>
    <w:rsid w:val="00346537"/>
    <w:rsid w:val="00346570"/>
    <w:rsid w:val="003465D9"/>
    <w:rsid w:val="00346981"/>
    <w:rsid w:val="00346EFD"/>
    <w:rsid w:val="003472C5"/>
    <w:rsid w:val="003472CF"/>
    <w:rsid w:val="00347722"/>
    <w:rsid w:val="00347933"/>
    <w:rsid w:val="00347A53"/>
    <w:rsid w:val="003504D5"/>
    <w:rsid w:val="00351CB4"/>
    <w:rsid w:val="00351DBD"/>
    <w:rsid w:val="00353400"/>
    <w:rsid w:val="00353B6B"/>
    <w:rsid w:val="00353F54"/>
    <w:rsid w:val="003548F3"/>
    <w:rsid w:val="0035578B"/>
    <w:rsid w:val="00356D95"/>
    <w:rsid w:val="003570A9"/>
    <w:rsid w:val="00357E32"/>
    <w:rsid w:val="0036078F"/>
    <w:rsid w:val="003607ED"/>
    <w:rsid w:val="00360A88"/>
    <w:rsid w:val="0036206F"/>
    <w:rsid w:val="00362D3B"/>
    <w:rsid w:val="00362DFF"/>
    <w:rsid w:val="00364790"/>
    <w:rsid w:val="00364C92"/>
    <w:rsid w:val="003654E6"/>
    <w:rsid w:val="003657B9"/>
    <w:rsid w:val="00365D3F"/>
    <w:rsid w:val="00367924"/>
    <w:rsid w:val="0037035E"/>
    <w:rsid w:val="0037083C"/>
    <w:rsid w:val="00370A91"/>
    <w:rsid w:val="00370F33"/>
    <w:rsid w:val="00371767"/>
    <w:rsid w:val="00371B2B"/>
    <w:rsid w:val="003723F6"/>
    <w:rsid w:val="00372C41"/>
    <w:rsid w:val="003734F3"/>
    <w:rsid w:val="00373C84"/>
    <w:rsid w:val="00374790"/>
    <w:rsid w:val="00374F39"/>
    <w:rsid w:val="00374F7A"/>
    <w:rsid w:val="00374FE3"/>
    <w:rsid w:val="003761DC"/>
    <w:rsid w:val="0037620F"/>
    <w:rsid w:val="00376497"/>
    <w:rsid w:val="00376A95"/>
    <w:rsid w:val="00376FAE"/>
    <w:rsid w:val="00381B4B"/>
    <w:rsid w:val="00382626"/>
    <w:rsid w:val="00382E68"/>
    <w:rsid w:val="003833AB"/>
    <w:rsid w:val="0038381D"/>
    <w:rsid w:val="00383B74"/>
    <w:rsid w:val="00385647"/>
    <w:rsid w:val="003856C7"/>
    <w:rsid w:val="00385911"/>
    <w:rsid w:val="00385D61"/>
    <w:rsid w:val="00386548"/>
    <w:rsid w:val="003877DE"/>
    <w:rsid w:val="00387A00"/>
    <w:rsid w:val="003906F6"/>
    <w:rsid w:val="00390F4A"/>
    <w:rsid w:val="003911CF"/>
    <w:rsid w:val="00391830"/>
    <w:rsid w:val="00391D52"/>
    <w:rsid w:val="003925A9"/>
    <w:rsid w:val="00392BDA"/>
    <w:rsid w:val="00393C7A"/>
    <w:rsid w:val="00394F25"/>
    <w:rsid w:val="00395777"/>
    <w:rsid w:val="003964CE"/>
    <w:rsid w:val="00396B38"/>
    <w:rsid w:val="00397188"/>
    <w:rsid w:val="003971B1"/>
    <w:rsid w:val="0039770D"/>
    <w:rsid w:val="00397899"/>
    <w:rsid w:val="00397D76"/>
    <w:rsid w:val="00397DA1"/>
    <w:rsid w:val="00397DA7"/>
    <w:rsid w:val="003A0445"/>
    <w:rsid w:val="003A12D6"/>
    <w:rsid w:val="003A1BBB"/>
    <w:rsid w:val="003A2094"/>
    <w:rsid w:val="003A277D"/>
    <w:rsid w:val="003A28E2"/>
    <w:rsid w:val="003A2B65"/>
    <w:rsid w:val="003A2DA5"/>
    <w:rsid w:val="003A3227"/>
    <w:rsid w:val="003A3DF4"/>
    <w:rsid w:val="003A4333"/>
    <w:rsid w:val="003A4B16"/>
    <w:rsid w:val="003A4DA8"/>
    <w:rsid w:val="003A51C2"/>
    <w:rsid w:val="003A5714"/>
    <w:rsid w:val="003A6777"/>
    <w:rsid w:val="003A7578"/>
    <w:rsid w:val="003A7794"/>
    <w:rsid w:val="003A7F79"/>
    <w:rsid w:val="003B19DA"/>
    <w:rsid w:val="003B2E3F"/>
    <w:rsid w:val="003B35B9"/>
    <w:rsid w:val="003B3697"/>
    <w:rsid w:val="003B4594"/>
    <w:rsid w:val="003B5FD8"/>
    <w:rsid w:val="003B65A7"/>
    <w:rsid w:val="003C06B4"/>
    <w:rsid w:val="003C0922"/>
    <w:rsid w:val="003C0B75"/>
    <w:rsid w:val="003C0DDF"/>
    <w:rsid w:val="003C365D"/>
    <w:rsid w:val="003C3BE2"/>
    <w:rsid w:val="003C3C37"/>
    <w:rsid w:val="003C6A49"/>
    <w:rsid w:val="003C71F3"/>
    <w:rsid w:val="003C7521"/>
    <w:rsid w:val="003D0113"/>
    <w:rsid w:val="003D200A"/>
    <w:rsid w:val="003D2545"/>
    <w:rsid w:val="003D376C"/>
    <w:rsid w:val="003D3EF5"/>
    <w:rsid w:val="003D472C"/>
    <w:rsid w:val="003D60CD"/>
    <w:rsid w:val="003E0562"/>
    <w:rsid w:val="003E083A"/>
    <w:rsid w:val="003E285C"/>
    <w:rsid w:val="003E2974"/>
    <w:rsid w:val="003E3857"/>
    <w:rsid w:val="003E43A6"/>
    <w:rsid w:val="003E4B96"/>
    <w:rsid w:val="003E5F2E"/>
    <w:rsid w:val="003E5F4E"/>
    <w:rsid w:val="003E689F"/>
    <w:rsid w:val="003E6F03"/>
    <w:rsid w:val="003E7098"/>
    <w:rsid w:val="003E77C3"/>
    <w:rsid w:val="003E7D10"/>
    <w:rsid w:val="003E7D35"/>
    <w:rsid w:val="003F0BCD"/>
    <w:rsid w:val="003F1655"/>
    <w:rsid w:val="003F21FB"/>
    <w:rsid w:val="003F2427"/>
    <w:rsid w:val="003F2736"/>
    <w:rsid w:val="003F2979"/>
    <w:rsid w:val="003F2DE3"/>
    <w:rsid w:val="003F5341"/>
    <w:rsid w:val="003F54AF"/>
    <w:rsid w:val="003F595D"/>
    <w:rsid w:val="003F60C3"/>
    <w:rsid w:val="003F6D32"/>
    <w:rsid w:val="003F6DD7"/>
    <w:rsid w:val="003F7117"/>
    <w:rsid w:val="003F7191"/>
    <w:rsid w:val="00400A0D"/>
    <w:rsid w:val="00401AFE"/>
    <w:rsid w:val="00401BE6"/>
    <w:rsid w:val="0040285B"/>
    <w:rsid w:val="004031B3"/>
    <w:rsid w:val="00403D0C"/>
    <w:rsid w:val="004049FF"/>
    <w:rsid w:val="004056CC"/>
    <w:rsid w:val="00405AED"/>
    <w:rsid w:val="00405F10"/>
    <w:rsid w:val="00406BF7"/>
    <w:rsid w:val="00407406"/>
    <w:rsid w:val="00407FB0"/>
    <w:rsid w:val="004106BC"/>
    <w:rsid w:val="004120AD"/>
    <w:rsid w:val="0041256C"/>
    <w:rsid w:val="00412FAD"/>
    <w:rsid w:val="00413E8F"/>
    <w:rsid w:val="004141E0"/>
    <w:rsid w:val="00414DA6"/>
    <w:rsid w:val="00416517"/>
    <w:rsid w:val="00416BB7"/>
    <w:rsid w:val="004179A0"/>
    <w:rsid w:val="00417D68"/>
    <w:rsid w:val="00420E15"/>
    <w:rsid w:val="00420FF5"/>
    <w:rsid w:val="00421329"/>
    <w:rsid w:val="00421FBC"/>
    <w:rsid w:val="00422920"/>
    <w:rsid w:val="00422B34"/>
    <w:rsid w:val="00422FCE"/>
    <w:rsid w:val="00423DB2"/>
    <w:rsid w:val="00424C88"/>
    <w:rsid w:val="004254A0"/>
    <w:rsid w:val="004255E1"/>
    <w:rsid w:val="0042605A"/>
    <w:rsid w:val="00426959"/>
    <w:rsid w:val="00426C94"/>
    <w:rsid w:val="00430099"/>
    <w:rsid w:val="00430305"/>
    <w:rsid w:val="004305D1"/>
    <w:rsid w:val="00430AFE"/>
    <w:rsid w:val="00430CD0"/>
    <w:rsid w:val="00430FD6"/>
    <w:rsid w:val="00431285"/>
    <w:rsid w:val="004312FC"/>
    <w:rsid w:val="00431E33"/>
    <w:rsid w:val="00432238"/>
    <w:rsid w:val="00432577"/>
    <w:rsid w:val="00432BD8"/>
    <w:rsid w:val="00433892"/>
    <w:rsid w:val="00433E06"/>
    <w:rsid w:val="004357C4"/>
    <w:rsid w:val="00435DD4"/>
    <w:rsid w:val="004365D6"/>
    <w:rsid w:val="0043671A"/>
    <w:rsid w:val="00436F0A"/>
    <w:rsid w:val="00437826"/>
    <w:rsid w:val="00440A59"/>
    <w:rsid w:val="00440F28"/>
    <w:rsid w:val="00441265"/>
    <w:rsid w:val="0044233C"/>
    <w:rsid w:val="0044270B"/>
    <w:rsid w:val="00442960"/>
    <w:rsid w:val="00442C30"/>
    <w:rsid w:val="00443034"/>
    <w:rsid w:val="004451C1"/>
    <w:rsid w:val="00445BE1"/>
    <w:rsid w:val="00445DCF"/>
    <w:rsid w:val="004461EF"/>
    <w:rsid w:val="00446C92"/>
    <w:rsid w:val="00446D13"/>
    <w:rsid w:val="00446E67"/>
    <w:rsid w:val="00446F70"/>
    <w:rsid w:val="00447502"/>
    <w:rsid w:val="0044759B"/>
    <w:rsid w:val="00450226"/>
    <w:rsid w:val="0045070D"/>
    <w:rsid w:val="0045071E"/>
    <w:rsid w:val="00451704"/>
    <w:rsid w:val="00451DA6"/>
    <w:rsid w:val="004529DE"/>
    <w:rsid w:val="00452C9B"/>
    <w:rsid w:val="00452EFC"/>
    <w:rsid w:val="00453E2B"/>
    <w:rsid w:val="004542AA"/>
    <w:rsid w:val="00454D41"/>
    <w:rsid w:val="00455459"/>
    <w:rsid w:val="0045553E"/>
    <w:rsid w:val="00455D6D"/>
    <w:rsid w:val="0045646A"/>
    <w:rsid w:val="00456AB1"/>
    <w:rsid w:val="0045770E"/>
    <w:rsid w:val="00462258"/>
    <w:rsid w:val="00462440"/>
    <w:rsid w:val="00462866"/>
    <w:rsid w:val="00462FCC"/>
    <w:rsid w:val="0046354C"/>
    <w:rsid w:val="00463987"/>
    <w:rsid w:val="00465605"/>
    <w:rsid w:val="00465909"/>
    <w:rsid w:val="00466908"/>
    <w:rsid w:val="0046782F"/>
    <w:rsid w:val="00470302"/>
    <w:rsid w:val="004707F7"/>
    <w:rsid w:val="00471198"/>
    <w:rsid w:val="004716C1"/>
    <w:rsid w:val="00471EC0"/>
    <w:rsid w:val="00472552"/>
    <w:rsid w:val="004735B8"/>
    <w:rsid w:val="0047389F"/>
    <w:rsid w:val="00473BA4"/>
    <w:rsid w:val="00474017"/>
    <w:rsid w:val="004742F3"/>
    <w:rsid w:val="0047502E"/>
    <w:rsid w:val="004750FD"/>
    <w:rsid w:val="00475356"/>
    <w:rsid w:val="004758A3"/>
    <w:rsid w:val="004759D5"/>
    <w:rsid w:val="004768E9"/>
    <w:rsid w:val="004770A2"/>
    <w:rsid w:val="00477276"/>
    <w:rsid w:val="0047781F"/>
    <w:rsid w:val="0047798B"/>
    <w:rsid w:val="00477AFB"/>
    <w:rsid w:val="0048034A"/>
    <w:rsid w:val="004810E1"/>
    <w:rsid w:val="004826C4"/>
    <w:rsid w:val="00483D9B"/>
    <w:rsid w:val="00484440"/>
    <w:rsid w:val="004846E4"/>
    <w:rsid w:val="0048493D"/>
    <w:rsid w:val="00485F55"/>
    <w:rsid w:val="00486855"/>
    <w:rsid w:val="00486B03"/>
    <w:rsid w:val="00490335"/>
    <w:rsid w:val="004905DA"/>
    <w:rsid w:val="004914E0"/>
    <w:rsid w:val="00493353"/>
    <w:rsid w:val="00493460"/>
    <w:rsid w:val="00493A32"/>
    <w:rsid w:val="00494186"/>
    <w:rsid w:val="00494E7B"/>
    <w:rsid w:val="004950B4"/>
    <w:rsid w:val="00495738"/>
    <w:rsid w:val="00495DD1"/>
    <w:rsid w:val="00496181"/>
    <w:rsid w:val="004961A5"/>
    <w:rsid w:val="004963E8"/>
    <w:rsid w:val="0049666B"/>
    <w:rsid w:val="00496C01"/>
    <w:rsid w:val="00497323"/>
    <w:rsid w:val="00497677"/>
    <w:rsid w:val="004A28B6"/>
    <w:rsid w:val="004A42BB"/>
    <w:rsid w:val="004A4B61"/>
    <w:rsid w:val="004A602B"/>
    <w:rsid w:val="004A6A1F"/>
    <w:rsid w:val="004A72CA"/>
    <w:rsid w:val="004B0331"/>
    <w:rsid w:val="004B05BE"/>
    <w:rsid w:val="004B0B42"/>
    <w:rsid w:val="004B1368"/>
    <w:rsid w:val="004B1D11"/>
    <w:rsid w:val="004B2E90"/>
    <w:rsid w:val="004B332D"/>
    <w:rsid w:val="004B38B7"/>
    <w:rsid w:val="004B38F4"/>
    <w:rsid w:val="004B3A26"/>
    <w:rsid w:val="004B52B1"/>
    <w:rsid w:val="004B5462"/>
    <w:rsid w:val="004B58CD"/>
    <w:rsid w:val="004B5CF9"/>
    <w:rsid w:val="004B5F70"/>
    <w:rsid w:val="004B6F39"/>
    <w:rsid w:val="004B7098"/>
    <w:rsid w:val="004B7A25"/>
    <w:rsid w:val="004C0065"/>
    <w:rsid w:val="004C05EA"/>
    <w:rsid w:val="004C0761"/>
    <w:rsid w:val="004C0DAE"/>
    <w:rsid w:val="004C1004"/>
    <w:rsid w:val="004C1AAF"/>
    <w:rsid w:val="004C21B1"/>
    <w:rsid w:val="004C2852"/>
    <w:rsid w:val="004C2ADE"/>
    <w:rsid w:val="004C3AF9"/>
    <w:rsid w:val="004C4958"/>
    <w:rsid w:val="004C5728"/>
    <w:rsid w:val="004C5B2D"/>
    <w:rsid w:val="004C5F37"/>
    <w:rsid w:val="004C677D"/>
    <w:rsid w:val="004C77AC"/>
    <w:rsid w:val="004C7980"/>
    <w:rsid w:val="004D048E"/>
    <w:rsid w:val="004D1B3F"/>
    <w:rsid w:val="004D1EE0"/>
    <w:rsid w:val="004D22E4"/>
    <w:rsid w:val="004D2476"/>
    <w:rsid w:val="004D2D69"/>
    <w:rsid w:val="004D2FDD"/>
    <w:rsid w:val="004D32D7"/>
    <w:rsid w:val="004D3700"/>
    <w:rsid w:val="004D3F80"/>
    <w:rsid w:val="004D4B51"/>
    <w:rsid w:val="004E0C41"/>
    <w:rsid w:val="004E1476"/>
    <w:rsid w:val="004E17B8"/>
    <w:rsid w:val="004E3CD4"/>
    <w:rsid w:val="004E3E2B"/>
    <w:rsid w:val="004E4E02"/>
    <w:rsid w:val="004E52AC"/>
    <w:rsid w:val="004E5F61"/>
    <w:rsid w:val="004E6857"/>
    <w:rsid w:val="004E736A"/>
    <w:rsid w:val="004E73D6"/>
    <w:rsid w:val="004E7710"/>
    <w:rsid w:val="004E7D2E"/>
    <w:rsid w:val="004E7D40"/>
    <w:rsid w:val="004F0A31"/>
    <w:rsid w:val="004F1EA9"/>
    <w:rsid w:val="004F277D"/>
    <w:rsid w:val="004F3B40"/>
    <w:rsid w:val="004F42C0"/>
    <w:rsid w:val="004F45C4"/>
    <w:rsid w:val="004F6CD5"/>
    <w:rsid w:val="004F7A4E"/>
    <w:rsid w:val="004F7CD6"/>
    <w:rsid w:val="004F7EC1"/>
    <w:rsid w:val="005005B5"/>
    <w:rsid w:val="00500779"/>
    <w:rsid w:val="00500D0D"/>
    <w:rsid w:val="0050110C"/>
    <w:rsid w:val="00502BF3"/>
    <w:rsid w:val="0050410C"/>
    <w:rsid w:val="00506D20"/>
    <w:rsid w:val="005072F8"/>
    <w:rsid w:val="00507776"/>
    <w:rsid w:val="00507A1D"/>
    <w:rsid w:val="00507B21"/>
    <w:rsid w:val="00507B49"/>
    <w:rsid w:val="00507D20"/>
    <w:rsid w:val="00507E5C"/>
    <w:rsid w:val="00507F43"/>
    <w:rsid w:val="005109E5"/>
    <w:rsid w:val="005137E3"/>
    <w:rsid w:val="00514CFF"/>
    <w:rsid w:val="00514D95"/>
    <w:rsid w:val="00516ADA"/>
    <w:rsid w:val="005171DE"/>
    <w:rsid w:val="005174F3"/>
    <w:rsid w:val="00520138"/>
    <w:rsid w:val="0052034E"/>
    <w:rsid w:val="00521404"/>
    <w:rsid w:val="00521886"/>
    <w:rsid w:val="00521BA0"/>
    <w:rsid w:val="00521C4F"/>
    <w:rsid w:val="005232A0"/>
    <w:rsid w:val="005233C7"/>
    <w:rsid w:val="0052492F"/>
    <w:rsid w:val="00526D18"/>
    <w:rsid w:val="00526EF4"/>
    <w:rsid w:val="0053005A"/>
    <w:rsid w:val="00530899"/>
    <w:rsid w:val="005326C9"/>
    <w:rsid w:val="0053321A"/>
    <w:rsid w:val="005347B2"/>
    <w:rsid w:val="00534960"/>
    <w:rsid w:val="00534B75"/>
    <w:rsid w:val="005359A0"/>
    <w:rsid w:val="00535F95"/>
    <w:rsid w:val="005371A2"/>
    <w:rsid w:val="0054042C"/>
    <w:rsid w:val="00540EEA"/>
    <w:rsid w:val="00540F8B"/>
    <w:rsid w:val="00541597"/>
    <w:rsid w:val="005416CA"/>
    <w:rsid w:val="005422F8"/>
    <w:rsid w:val="005431F8"/>
    <w:rsid w:val="00543B07"/>
    <w:rsid w:val="00543EBB"/>
    <w:rsid w:val="00544650"/>
    <w:rsid w:val="005448E3"/>
    <w:rsid w:val="00544B21"/>
    <w:rsid w:val="00544D96"/>
    <w:rsid w:val="00545053"/>
    <w:rsid w:val="005458D5"/>
    <w:rsid w:val="0054603A"/>
    <w:rsid w:val="00546EDF"/>
    <w:rsid w:val="0055039A"/>
    <w:rsid w:val="005509AF"/>
    <w:rsid w:val="00550C2B"/>
    <w:rsid w:val="00550C57"/>
    <w:rsid w:val="005536FD"/>
    <w:rsid w:val="00553C68"/>
    <w:rsid w:val="00553FB3"/>
    <w:rsid w:val="00554B84"/>
    <w:rsid w:val="00555442"/>
    <w:rsid w:val="005556D4"/>
    <w:rsid w:val="00556234"/>
    <w:rsid w:val="005568B5"/>
    <w:rsid w:val="00556BDF"/>
    <w:rsid w:val="005572E4"/>
    <w:rsid w:val="005601A6"/>
    <w:rsid w:val="0056084C"/>
    <w:rsid w:val="00561005"/>
    <w:rsid w:val="00563A63"/>
    <w:rsid w:val="0056404B"/>
    <w:rsid w:val="00564578"/>
    <w:rsid w:val="00564D7B"/>
    <w:rsid w:val="00565752"/>
    <w:rsid w:val="00566F7D"/>
    <w:rsid w:val="005671D1"/>
    <w:rsid w:val="005678A3"/>
    <w:rsid w:val="0057101F"/>
    <w:rsid w:val="0057157F"/>
    <w:rsid w:val="00571809"/>
    <w:rsid w:val="00571858"/>
    <w:rsid w:val="00571CC3"/>
    <w:rsid w:val="00572763"/>
    <w:rsid w:val="00572C19"/>
    <w:rsid w:val="005733B8"/>
    <w:rsid w:val="00574ABC"/>
    <w:rsid w:val="00576287"/>
    <w:rsid w:val="005767AF"/>
    <w:rsid w:val="0057790D"/>
    <w:rsid w:val="0057790E"/>
    <w:rsid w:val="00577F6D"/>
    <w:rsid w:val="00580736"/>
    <w:rsid w:val="00580B58"/>
    <w:rsid w:val="00580DF7"/>
    <w:rsid w:val="005815B8"/>
    <w:rsid w:val="00581A76"/>
    <w:rsid w:val="00581AFA"/>
    <w:rsid w:val="00581B74"/>
    <w:rsid w:val="00583965"/>
    <w:rsid w:val="00585FED"/>
    <w:rsid w:val="00586153"/>
    <w:rsid w:val="00586205"/>
    <w:rsid w:val="005863B3"/>
    <w:rsid w:val="005868E2"/>
    <w:rsid w:val="00586E73"/>
    <w:rsid w:val="0058723F"/>
    <w:rsid w:val="00587EC6"/>
    <w:rsid w:val="00591362"/>
    <w:rsid w:val="00591C95"/>
    <w:rsid w:val="0059257B"/>
    <w:rsid w:val="0059258B"/>
    <w:rsid w:val="0059358C"/>
    <w:rsid w:val="00593843"/>
    <w:rsid w:val="00593CE6"/>
    <w:rsid w:val="00594675"/>
    <w:rsid w:val="00596643"/>
    <w:rsid w:val="00596E08"/>
    <w:rsid w:val="0059700E"/>
    <w:rsid w:val="005979C4"/>
    <w:rsid w:val="005A01C9"/>
    <w:rsid w:val="005A1F39"/>
    <w:rsid w:val="005A2907"/>
    <w:rsid w:val="005A3EB3"/>
    <w:rsid w:val="005A5AD8"/>
    <w:rsid w:val="005A5B49"/>
    <w:rsid w:val="005A5C81"/>
    <w:rsid w:val="005A5C8E"/>
    <w:rsid w:val="005A5D6E"/>
    <w:rsid w:val="005A6678"/>
    <w:rsid w:val="005A6BDB"/>
    <w:rsid w:val="005A6DF1"/>
    <w:rsid w:val="005B0594"/>
    <w:rsid w:val="005B05D7"/>
    <w:rsid w:val="005B1099"/>
    <w:rsid w:val="005B1464"/>
    <w:rsid w:val="005B1705"/>
    <w:rsid w:val="005B1E72"/>
    <w:rsid w:val="005B2226"/>
    <w:rsid w:val="005B2CF1"/>
    <w:rsid w:val="005B3097"/>
    <w:rsid w:val="005B48B5"/>
    <w:rsid w:val="005B4F45"/>
    <w:rsid w:val="005B50C5"/>
    <w:rsid w:val="005B5207"/>
    <w:rsid w:val="005B6408"/>
    <w:rsid w:val="005B6BA5"/>
    <w:rsid w:val="005B6F23"/>
    <w:rsid w:val="005C0068"/>
    <w:rsid w:val="005C0B52"/>
    <w:rsid w:val="005C0E93"/>
    <w:rsid w:val="005C1284"/>
    <w:rsid w:val="005C21E7"/>
    <w:rsid w:val="005C2808"/>
    <w:rsid w:val="005C3112"/>
    <w:rsid w:val="005C4574"/>
    <w:rsid w:val="005C492D"/>
    <w:rsid w:val="005C4DFF"/>
    <w:rsid w:val="005C57B7"/>
    <w:rsid w:val="005C5E2E"/>
    <w:rsid w:val="005C61AA"/>
    <w:rsid w:val="005C6776"/>
    <w:rsid w:val="005C67E2"/>
    <w:rsid w:val="005C737A"/>
    <w:rsid w:val="005C7DDD"/>
    <w:rsid w:val="005D0331"/>
    <w:rsid w:val="005D0827"/>
    <w:rsid w:val="005D1C43"/>
    <w:rsid w:val="005D2457"/>
    <w:rsid w:val="005D31BF"/>
    <w:rsid w:val="005D3A1B"/>
    <w:rsid w:val="005D51EB"/>
    <w:rsid w:val="005D5A18"/>
    <w:rsid w:val="005D61F4"/>
    <w:rsid w:val="005D620B"/>
    <w:rsid w:val="005D6304"/>
    <w:rsid w:val="005D6A38"/>
    <w:rsid w:val="005D7090"/>
    <w:rsid w:val="005D7765"/>
    <w:rsid w:val="005D79B1"/>
    <w:rsid w:val="005D7F51"/>
    <w:rsid w:val="005E0AF0"/>
    <w:rsid w:val="005E0D2D"/>
    <w:rsid w:val="005E18C4"/>
    <w:rsid w:val="005E24FC"/>
    <w:rsid w:val="005E2809"/>
    <w:rsid w:val="005E296B"/>
    <w:rsid w:val="005E2BC9"/>
    <w:rsid w:val="005E48D0"/>
    <w:rsid w:val="005E496A"/>
    <w:rsid w:val="005E5A6E"/>
    <w:rsid w:val="005E5AB3"/>
    <w:rsid w:val="005E6037"/>
    <w:rsid w:val="005E68BE"/>
    <w:rsid w:val="005E7289"/>
    <w:rsid w:val="005F05CC"/>
    <w:rsid w:val="005F1AF3"/>
    <w:rsid w:val="005F2ABC"/>
    <w:rsid w:val="005F2E25"/>
    <w:rsid w:val="005F34B2"/>
    <w:rsid w:val="005F35F8"/>
    <w:rsid w:val="005F3636"/>
    <w:rsid w:val="005F4A03"/>
    <w:rsid w:val="005F5199"/>
    <w:rsid w:val="005F6970"/>
    <w:rsid w:val="005F715A"/>
    <w:rsid w:val="005F7F9B"/>
    <w:rsid w:val="00601D59"/>
    <w:rsid w:val="006030D5"/>
    <w:rsid w:val="0060316A"/>
    <w:rsid w:val="006041C3"/>
    <w:rsid w:val="00604759"/>
    <w:rsid w:val="006052B2"/>
    <w:rsid w:val="00606933"/>
    <w:rsid w:val="00606AF0"/>
    <w:rsid w:val="00606E22"/>
    <w:rsid w:val="00607384"/>
    <w:rsid w:val="0060776A"/>
    <w:rsid w:val="00607A92"/>
    <w:rsid w:val="006111E9"/>
    <w:rsid w:val="0061161D"/>
    <w:rsid w:val="006117AB"/>
    <w:rsid w:val="00611D57"/>
    <w:rsid w:val="00612171"/>
    <w:rsid w:val="006122AA"/>
    <w:rsid w:val="006128E9"/>
    <w:rsid w:val="00612BCD"/>
    <w:rsid w:val="00612E0D"/>
    <w:rsid w:val="006131F6"/>
    <w:rsid w:val="00613314"/>
    <w:rsid w:val="00613537"/>
    <w:rsid w:val="00613741"/>
    <w:rsid w:val="00613D31"/>
    <w:rsid w:val="00613E57"/>
    <w:rsid w:val="006143F5"/>
    <w:rsid w:val="0061448D"/>
    <w:rsid w:val="0061510F"/>
    <w:rsid w:val="006157AB"/>
    <w:rsid w:val="00615E31"/>
    <w:rsid w:val="006161F7"/>
    <w:rsid w:val="00616968"/>
    <w:rsid w:val="0061762E"/>
    <w:rsid w:val="00617D28"/>
    <w:rsid w:val="00617E62"/>
    <w:rsid w:val="00617FCC"/>
    <w:rsid w:val="00620394"/>
    <w:rsid w:val="00620685"/>
    <w:rsid w:val="00620F42"/>
    <w:rsid w:val="0062196A"/>
    <w:rsid w:val="00623131"/>
    <w:rsid w:val="00623AE4"/>
    <w:rsid w:val="006242C7"/>
    <w:rsid w:val="00624F5C"/>
    <w:rsid w:val="00625005"/>
    <w:rsid w:val="00625850"/>
    <w:rsid w:val="006261A0"/>
    <w:rsid w:val="0062647B"/>
    <w:rsid w:val="0062727D"/>
    <w:rsid w:val="00627956"/>
    <w:rsid w:val="00630256"/>
    <w:rsid w:val="00630CD3"/>
    <w:rsid w:val="00632829"/>
    <w:rsid w:val="006329BD"/>
    <w:rsid w:val="00633016"/>
    <w:rsid w:val="0063318A"/>
    <w:rsid w:val="006333C6"/>
    <w:rsid w:val="006337FD"/>
    <w:rsid w:val="00633B98"/>
    <w:rsid w:val="00634EE3"/>
    <w:rsid w:val="0063539D"/>
    <w:rsid w:val="00635F2E"/>
    <w:rsid w:val="006368AC"/>
    <w:rsid w:val="00636A61"/>
    <w:rsid w:val="00637CCE"/>
    <w:rsid w:val="0064042D"/>
    <w:rsid w:val="00640C70"/>
    <w:rsid w:val="00641AC7"/>
    <w:rsid w:val="006422E5"/>
    <w:rsid w:val="00642EC1"/>
    <w:rsid w:val="006440FD"/>
    <w:rsid w:val="006450E2"/>
    <w:rsid w:val="00645848"/>
    <w:rsid w:val="00645D62"/>
    <w:rsid w:val="00645F9B"/>
    <w:rsid w:val="0064602D"/>
    <w:rsid w:val="006464BD"/>
    <w:rsid w:val="00650853"/>
    <w:rsid w:val="00650CA1"/>
    <w:rsid w:val="0065211F"/>
    <w:rsid w:val="0065270F"/>
    <w:rsid w:val="006528D8"/>
    <w:rsid w:val="00652E49"/>
    <w:rsid w:val="00653E1E"/>
    <w:rsid w:val="00655ADA"/>
    <w:rsid w:val="0065644E"/>
    <w:rsid w:val="0065681B"/>
    <w:rsid w:val="0065738C"/>
    <w:rsid w:val="00657EFE"/>
    <w:rsid w:val="00662F06"/>
    <w:rsid w:val="00662F4A"/>
    <w:rsid w:val="0066327D"/>
    <w:rsid w:val="00663F7A"/>
    <w:rsid w:val="00663FF6"/>
    <w:rsid w:val="00664577"/>
    <w:rsid w:val="006648A8"/>
    <w:rsid w:val="006656E0"/>
    <w:rsid w:val="0066619F"/>
    <w:rsid w:val="0066624C"/>
    <w:rsid w:val="00666BD8"/>
    <w:rsid w:val="00667422"/>
    <w:rsid w:val="00667B1A"/>
    <w:rsid w:val="006707DF"/>
    <w:rsid w:val="00670EED"/>
    <w:rsid w:val="00671FD5"/>
    <w:rsid w:val="00672562"/>
    <w:rsid w:val="006727A6"/>
    <w:rsid w:val="00672810"/>
    <w:rsid w:val="006734FC"/>
    <w:rsid w:val="0067398F"/>
    <w:rsid w:val="0067486A"/>
    <w:rsid w:val="00674A51"/>
    <w:rsid w:val="00675D7E"/>
    <w:rsid w:val="00675F66"/>
    <w:rsid w:val="00676BB2"/>
    <w:rsid w:val="006776CF"/>
    <w:rsid w:val="006815E1"/>
    <w:rsid w:val="00681978"/>
    <w:rsid w:val="00682FD1"/>
    <w:rsid w:val="0068322B"/>
    <w:rsid w:val="006833A0"/>
    <w:rsid w:val="00683A78"/>
    <w:rsid w:val="00683C72"/>
    <w:rsid w:val="00684BE3"/>
    <w:rsid w:val="00685AE4"/>
    <w:rsid w:val="0068642D"/>
    <w:rsid w:val="006868ED"/>
    <w:rsid w:val="00686A52"/>
    <w:rsid w:val="00686F08"/>
    <w:rsid w:val="006876AA"/>
    <w:rsid w:val="00687C26"/>
    <w:rsid w:val="00690AB5"/>
    <w:rsid w:val="0069197B"/>
    <w:rsid w:val="00691C75"/>
    <w:rsid w:val="006920D4"/>
    <w:rsid w:val="0069220D"/>
    <w:rsid w:val="00692B89"/>
    <w:rsid w:val="00693451"/>
    <w:rsid w:val="00694DA0"/>
    <w:rsid w:val="0069580B"/>
    <w:rsid w:val="00695A20"/>
    <w:rsid w:val="00696FF6"/>
    <w:rsid w:val="006A0978"/>
    <w:rsid w:val="006A0A9C"/>
    <w:rsid w:val="006A1947"/>
    <w:rsid w:val="006A1EC8"/>
    <w:rsid w:val="006A23C7"/>
    <w:rsid w:val="006A2D74"/>
    <w:rsid w:val="006A2DB7"/>
    <w:rsid w:val="006A3518"/>
    <w:rsid w:val="006A3D54"/>
    <w:rsid w:val="006A45BE"/>
    <w:rsid w:val="006A4E7A"/>
    <w:rsid w:val="006A6701"/>
    <w:rsid w:val="006A6B8C"/>
    <w:rsid w:val="006B074F"/>
    <w:rsid w:val="006B0843"/>
    <w:rsid w:val="006B1173"/>
    <w:rsid w:val="006B2E0F"/>
    <w:rsid w:val="006B3013"/>
    <w:rsid w:val="006B35AC"/>
    <w:rsid w:val="006B3C92"/>
    <w:rsid w:val="006B4223"/>
    <w:rsid w:val="006B4479"/>
    <w:rsid w:val="006B46C7"/>
    <w:rsid w:val="006B5490"/>
    <w:rsid w:val="006B557C"/>
    <w:rsid w:val="006B5789"/>
    <w:rsid w:val="006B657A"/>
    <w:rsid w:val="006B6FE3"/>
    <w:rsid w:val="006B7B93"/>
    <w:rsid w:val="006C1393"/>
    <w:rsid w:val="006C1E0E"/>
    <w:rsid w:val="006C229D"/>
    <w:rsid w:val="006C3B81"/>
    <w:rsid w:val="006C5177"/>
    <w:rsid w:val="006C661C"/>
    <w:rsid w:val="006C6B53"/>
    <w:rsid w:val="006C75E0"/>
    <w:rsid w:val="006D1BA9"/>
    <w:rsid w:val="006D1C6B"/>
    <w:rsid w:val="006D245F"/>
    <w:rsid w:val="006D36DC"/>
    <w:rsid w:val="006D3A14"/>
    <w:rsid w:val="006D4D28"/>
    <w:rsid w:val="006D55A7"/>
    <w:rsid w:val="006D592F"/>
    <w:rsid w:val="006D5DB1"/>
    <w:rsid w:val="006D748C"/>
    <w:rsid w:val="006E02D3"/>
    <w:rsid w:val="006E0B76"/>
    <w:rsid w:val="006E1ED4"/>
    <w:rsid w:val="006E2B43"/>
    <w:rsid w:val="006E36B7"/>
    <w:rsid w:val="006E3DD6"/>
    <w:rsid w:val="006E3F63"/>
    <w:rsid w:val="006E413E"/>
    <w:rsid w:val="006E53A9"/>
    <w:rsid w:val="006E569B"/>
    <w:rsid w:val="006E5ED5"/>
    <w:rsid w:val="006E631C"/>
    <w:rsid w:val="006E6843"/>
    <w:rsid w:val="006E69B6"/>
    <w:rsid w:val="006E6EBA"/>
    <w:rsid w:val="006E6F9C"/>
    <w:rsid w:val="006E73B0"/>
    <w:rsid w:val="006F0CAF"/>
    <w:rsid w:val="006F2595"/>
    <w:rsid w:val="006F344F"/>
    <w:rsid w:val="006F4978"/>
    <w:rsid w:val="006F571F"/>
    <w:rsid w:val="006F5A6C"/>
    <w:rsid w:val="006F6111"/>
    <w:rsid w:val="006F7F08"/>
    <w:rsid w:val="006F7F6D"/>
    <w:rsid w:val="006F7FAD"/>
    <w:rsid w:val="007009B1"/>
    <w:rsid w:val="0070308B"/>
    <w:rsid w:val="00703371"/>
    <w:rsid w:val="00703BA7"/>
    <w:rsid w:val="00705287"/>
    <w:rsid w:val="00705FE8"/>
    <w:rsid w:val="00706759"/>
    <w:rsid w:val="00706DB5"/>
    <w:rsid w:val="00707283"/>
    <w:rsid w:val="007078D7"/>
    <w:rsid w:val="007104D7"/>
    <w:rsid w:val="00710883"/>
    <w:rsid w:val="0071209B"/>
    <w:rsid w:val="007120EC"/>
    <w:rsid w:val="0071317F"/>
    <w:rsid w:val="00714A20"/>
    <w:rsid w:val="00715746"/>
    <w:rsid w:val="00715A76"/>
    <w:rsid w:val="00715F84"/>
    <w:rsid w:val="0071650E"/>
    <w:rsid w:val="00716A24"/>
    <w:rsid w:val="00720FEE"/>
    <w:rsid w:val="00721055"/>
    <w:rsid w:val="00723582"/>
    <w:rsid w:val="0072361D"/>
    <w:rsid w:val="007238CF"/>
    <w:rsid w:val="0072480A"/>
    <w:rsid w:val="00724A2E"/>
    <w:rsid w:val="00726588"/>
    <w:rsid w:val="00726F24"/>
    <w:rsid w:val="00727DE3"/>
    <w:rsid w:val="007305F5"/>
    <w:rsid w:val="007314AE"/>
    <w:rsid w:val="00731DC5"/>
    <w:rsid w:val="00731E4E"/>
    <w:rsid w:val="007320E2"/>
    <w:rsid w:val="007332D7"/>
    <w:rsid w:val="0073390A"/>
    <w:rsid w:val="00734081"/>
    <w:rsid w:val="00734B0F"/>
    <w:rsid w:val="007354B8"/>
    <w:rsid w:val="0073560C"/>
    <w:rsid w:val="00737792"/>
    <w:rsid w:val="00737966"/>
    <w:rsid w:val="00740904"/>
    <w:rsid w:val="00740B07"/>
    <w:rsid w:val="00742013"/>
    <w:rsid w:val="00742519"/>
    <w:rsid w:val="00742A88"/>
    <w:rsid w:val="00742FEE"/>
    <w:rsid w:val="007436CA"/>
    <w:rsid w:val="00744939"/>
    <w:rsid w:val="007470DD"/>
    <w:rsid w:val="00750458"/>
    <w:rsid w:val="007504AE"/>
    <w:rsid w:val="00750DBA"/>
    <w:rsid w:val="00751C9E"/>
    <w:rsid w:val="00751D10"/>
    <w:rsid w:val="00751FB0"/>
    <w:rsid w:val="007523D5"/>
    <w:rsid w:val="00753567"/>
    <w:rsid w:val="0075374B"/>
    <w:rsid w:val="0075389E"/>
    <w:rsid w:val="00754C77"/>
    <w:rsid w:val="00754FEB"/>
    <w:rsid w:val="00755767"/>
    <w:rsid w:val="0075602B"/>
    <w:rsid w:val="0075650E"/>
    <w:rsid w:val="0075665B"/>
    <w:rsid w:val="007567D9"/>
    <w:rsid w:val="00756F37"/>
    <w:rsid w:val="007578FB"/>
    <w:rsid w:val="00757951"/>
    <w:rsid w:val="00761941"/>
    <w:rsid w:val="00761D2E"/>
    <w:rsid w:val="00761D46"/>
    <w:rsid w:val="00762C27"/>
    <w:rsid w:val="00764E0D"/>
    <w:rsid w:val="007669A4"/>
    <w:rsid w:val="00766D59"/>
    <w:rsid w:val="0076729A"/>
    <w:rsid w:val="007679D0"/>
    <w:rsid w:val="00767A19"/>
    <w:rsid w:val="00771064"/>
    <w:rsid w:val="0077106D"/>
    <w:rsid w:val="007717FB"/>
    <w:rsid w:val="00771964"/>
    <w:rsid w:val="00771B0C"/>
    <w:rsid w:val="00772CC5"/>
    <w:rsid w:val="0077361F"/>
    <w:rsid w:val="00773C9B"/>
    <w:rsid w:val="00773CA6"/>
    <w:rsid w:val="00774FD2"/>
    <w:rsid w:val="00776025"/>
    <w:rsid w:val="00776850"/>
    <w:rsid w:val="00776911"/>
    <w:rsid w:val="00776E2E"/>
    <w:rsid w:val="007802FA"/>
    <w:rsid w:val="00780446"/>
    <w:rsid w:val="007808FE"/>
    <w:rsid w:val="00781818"/>
    <w:rsid w:val="00781FCE"/>
    <w:rsid w:val="0078234D"/>
    <w:rsid w:val="007833E0"/>
    <w:rsid w:val="007839BA"/>
    <w:rsid w:val="00783CCE"/>
    <w:rsid w:val="00783D0A"/>
    <w:rsid w:val="00784736"/>
    <w:rsid w:val="00786F38"/>
    <w:rsid w:val="0078740A"/>
    <w:rsid w:val="00787445"/>
    <w:rsid w:val="00787EEF"/>
    <w:rsid w:val="00787F03"/>
    <w:rsid w:val="007919C5"/>
    <w:rsid w:val="00792836"/>
    <w:rsid w:val="00792EAF"/>
    <w:rsid w:val="007934AC"/>
    <w:rsid w:val="00793812"/>
    <w:rsid w:val="0079401A"/>
    <w:rsid w:val="00794244"/>
    <w:rsid w:val="00794560"/>
    <w:rsid w:val="00794790"/>
    <w:rsid w:val="00794E6C"/>
    <w:rsid w:val="007967C4"/>
    <w:rsid w:val="00796C59"/>
    <w:rsid w:val="007A192A"/>
    <w:rsid w:val="007A1992"/>
    <w:rsid w:val="007A20DD"/>
    <w:rsid w:val="007A22AA"/>
    <w:rsid w:val="007A23B9"/>
    <w:rsid w:val="007A39DC"/>
    <w:rsid w:val="007A5C30"/>
    <w:rsid w:val="007A66DA"/>
    <w:rsid w:val="007A75E1"/>
    <w:rsid w:val="007A7BD5"/>
    <w:rsid w:val="007A7F01"/>
    <w:rsid w:val="007B0069"/>
    <w:rsid w:val="007B0376"/>
    <w:rsid w:val="007B0781"/>
    <w:rsid w:val="007B1146"/>
    <w:rsid w:val="007B13D4"/>
    <w:rsid w:val="007B1C60"/>
    <w:rsid w:val="007B216C"/>
    <w:rsid w:val="007B233A"/>
    <w:rsid w:val="007B2408"/>
    <w:rsid w:val="007B2967"/>
    <w:rsid w:val="007B2FDA"/>
    <w:rsid w:val="007B3A7E"/>
    <w:rsid w:val="007B40A1"/>
    <w:rsid w:val="007B6F0C"/>
    <w:rsid w:val="007C0DED"/>
    <w:rsid w:val="007C1369"/>
    <w:rsid w:val="007C1721"/>
    <w:rsid w:val="007C1D61"/>
    <w:rsid w:val="007C2279"/>
    <w:rsid w:val="007C24FF"/>
    <w:rsid w:val="007C27A2"/>
    <w:rsid w:val="007C39B8"/>
    <w:rsid w:val="007C3E6E"/>
    <w:rsid w:val="007C40EF"/>
    <w:rsid w:val="007C455A"/>
    <w:rsid w:val="007C4870"/>
    <w:rsid w:val="007C4900"/>
    <w:rsid w:val="007C4DF7"/>
    <w:rsid w:val="007C4FF9"/>
    <w:rsid w:val="007C55C3"/>
    <w:rsid w:val="007C5CE7"/>
    <w:rsid w:val="007C65FB"/>
    <w:rsid w:val="007C67B2"/>
    <w:rsid w:val="007C7E7A"/>
    <w:rsid w:val="007D0517"/>
    <w:rsid w:val="007D08B6"/>
    <w:rsid w:val="007D1218"/>
    <w:rsid w:val="007D2480"/>
    <w:rsid w:val="007D2C8F"/>
    <w:rsid w:val="007D2FE0"/>
    <w:rsid w:val="007D36EC"/>
    <w:rsid w:val="007D44C0"/>
    <w:rsid w:val="007D59FC"/>
    <w:rsid w:val="007D5AEF"/>
    <w:rsid w:val="007D5BF3"/>
    <w:rsid w:val="007D6413"/>
    <w:rsid w:val="007D662C"/>
    <w:rsid w:val="007D7606"/>
    <w:rsid w:val="007E0D92"/>
    <w:rsid w:val="007E1AF5"/>
    <w:rsid w:val="007E1B80"/>
    <w:rsid w:val="007E1FE3"/>
    <w:rsid w:val="007E40F8"/>
    <w:rsid w:val="007E6601"/>
    <w:rsid w:val="007E72BF"/>
    <w:rsid w:val="007E7968"/>
    <w:rsid w:val="007F0142"/>
    <w:rsid w:val="007F05D4"/>
    <w:rsid w:val="007F1D6B"/>
    <w:rsid w:val="007F2934"/>
    <w:rsid w:val="007F590B"/>
    <w:rsid w:val="007F5959"/>
    <w:rsid w:val="007F5A94"/>
    <w:rsid w:val="007F640B"/>
    <w:rsid w:val="007F6633"/>
    <w:rsid w:val="007F6F6D"/>
    <w:rsid w:val="007F76BA"/>
    <w:rsid w:val="008021B3"/>
    <w:rsid w:val="00802915"/>
    <w:rsid w:val="00803284"/>
    <w:rsid w:val="00804272"/>
    <w:rsid w:val="00804371"/>
    <w:rsid w:val="00807D58"/>
    <w:rsid w:val="00810B5D"/>
    <w:rsid w:val="00810F8B"/>
    <w:rsid w:val="00811344"/>
    <w:rsid w:val="00811E5B"/>
    <w:rsid w:val="008125C0"/>
    <w:rsid w:val="00812A56"/>
    <w:rsid w:val="00813521"/>
    <w:rsid w:val="008137BD"/>
    <w:rsid w:val="00814269"/>
    <w:rsid w:val="00814394"/>
    <w:rsid w:val="008153CB"/>
    <w:rsid w:val="008156B8"/>
    <w:rsid w:val="00815E70"/>
    <w:rsid w:val="008160C3"/>
    <w:rsid w:val="00816F31"/>
    <w:rsid w:val="008172B4"/>
    <w:rsid w:val="00817309"/>
    <w:rsid w:val="0081745E"/>
    <w:rsid w:val="00817CFE"/>
    <w:rsid w:val="0082120A"/>
    <w:rsid w:val="00821721"/>
    <w:rsid w:val="00821F6A"/>
    <w:rsid w:val="00823057"/>
    <w:rsid w:val="00823433"/>
    <w:rsid w:val="00823A43"/>
    <w:rsid w:val="008246EE"/>
    <w:rsid w:val="008266B8"/>
    <w:rsid w:val="00826A08"/>
    <w:rsid w:val="0082704A"/>
    <w:rsid w:val="008275B8"/>
    <w:rsid w:val="00827F20"/>
    <w:rsid w:val="0083015D"/>
    <w:rsid w:val="008307A7"/>
    <w:rsid w:val="0083168E"/>
    <w:rsid w:val="00831AC4"/>
    <w:rsid w:val="00832C48"/>
    <w:rsid w:val="00832F55"/>
    <w:rsid w:val="008339A7"/>
    <w:rsid w:val="00834AC2"/>
    <w:rsid w:val="008365B0"/>
    <w:rsid w:val="00836858"/>
    <w:rsid w:val="00837B3B"/>
    <w:rsid w:val="00837B3D"/>
    <w:rsid w:val="0084043C"/>
    <w:rsid w:val="008404CD"/>
    <w:rsid w:val="00840BA3"/>
    <w:rsid w:val="00840DF9"/>
    <w:rsid w:val="00842AA3"/>
    <w:rsid w:val="00842CC4"/>
    <w:rsid w:val="00843301"/>
    <w:rsid w:val="0084370E"/>
    <w:rsid w:val="00844062"/>
    <w:rsid w:val="008451B3"/>
    <w:rsid w:val="00845434"/>
    <w:rsid w:val="00845BB8"/>
    <w:rsid w:val="00845E9C"/>
    <w:rsid w:val="00847F8D"/>
    <w:rsid w:val="00850CED"/>
    <w:rsid w:val="00850DA0"/>
    <w:rsid w:val="00850DA8"/>
    <w:rsid w:val="00851616"/>
    <w:rsid w:val="00851885"/>
    <w:rsid w:val="008525D0"/>
    <w:rsid w:val="008529F5"/>
    <w:rsid w:val="00854CAE"/>
    <w:rsid w:val="0085565F"/>
    <w:rsid w:val="00856299"/>
    <w:rsid w:val="008565DF"/>
    <w:rsid w:val="008571AF"/>
    <w:rsid w:val="008571D2"/>
    <w:rsid w:val="00860206"/>
    <w:rsid w:val="008614DD"/>
    <w:rsid w:val="00861F23"/>
    <w:rsid w:val="008634A2"/>
    <w:rsid w:val="0086456E"/>
    <w:rsid w:val="00864683"/>
    <w:rsid w:val="00864A20"/>
    <w:rsid w:val="00865206"/>
    <w:rsid w:val="008658E7"/>
    <w:rsid w:val="00866549"/>
    <w:rsid w:val="00866D44"/>
    <w:rsid w:val="00866FDF"/>
    <w:rsid w:val="00867083"/>
    <w:rsid w:val="008671CB"/>
    <w:rsid w:val="0086727F"/>
    <w:rsid w:val="00867510"/>
    <w:rsid w:val="00867B3E"/>
    <w:rsid w:val="00867ED7"/>
    <w:rsid w:val="00870B50"/>
    <w:rsid w:val="0087107C"/>
    <w:rsid w:val="0087129F"/>
    <w:rsid w:val="00871681"/>
    <w:rsid w:val="008721A3"/>
    <w:rsid w:val="008729C7"/>
    <w:rsid w:val="00873A99"/>
    <w:rsid w:val="00873BDB"/>
    <w:rsid w:val="008750AD"/>
    <w:rsid w:val="00875A62"/>
    <w:rsid w:val="00876611"/>
    <w:rsid w:val="00876687"/>
    <w:rsid w:val="00880742"/>
    <w:rsid w:val="0088087C"/>
    <w:rsid w:val="008818B1"/>
    <w:rsid w:val="008818C5"/>
    <w:rsid w:val="008821A2"/>
    <w:rsid w:val="008824D2"/>
    <w:rsid w:val="00882B58"/>
    <w:rsid w:val="008832B0"/>
    <w:rsid w:val="00883BC8"/>
    <w:rsid w:val="008856F1"/>
    <w:rsid w:val="00885B46"/>
    <w:rsid w:val="00885CCF"/>
    <w:rsid w:val="00885E4E"/>
    <w:rsid w:val="0088603B"/>
    <w:rsid w:val="0088645D"/>
    <w:rsid w:val="00886C56"/>
    <w:rsid w:val="0089006D"/>
    <w:rsid w:val="00890115"/>
    <w:rsid w:val="00890801"/>
    <w:rsid w:val="00891760"/>
    <w:rsid w:val="00891AA8"/>
    <w:rsid w:val="00892180"/>
    <w:rsid w:val="0089252B"/>
    <w:rsid w:val="0089261B"/>
    <w:rsid w:val="008927E7"/>
    <w:rsid w:val="00892E88"/>
    <w:rsid w:val="008931F3"/>
    <w:rsid w:val="0089335E"/>
    <w:rsid w:val="008935EC"/>
    <w:rsid w:val="00894273"/>
    <w:rsid w:val="00894C7B"/>
    <w:rsid w:val="008952D3"/>
    <w:rsid w:val="0089574A"/>
    <w:rsid w:val="00895D18"/>
    <w:rsid w:val="008976C8"/>
    <w:rsid w:val="008A0080"/>
    <w:rsid w:val="008A0990"/>
    <w:rsid w:val="008A19C0"/>
    <w:rsid w:val="008A2084"/>
    <w:rsid w:val="008A3508"/>
    <w:rsid w:val="008A3E5C"/>
    <w:rsid w:val="008A3EC5"/>
    <w:rsid w:val="008A4B6F"/>
    <w:rsid w:val="008A55B4"/>
    <w:rsid w:val="008A59F0"/>
    <w:rsid w:val="008A6354"/>
    <w:rsid w:val="008A6DC7"/>
    <w:rsid w:val="008A70A3"/>
    <w:rsid w:val="008A75A0"/>
    <w:rsid w:val="008A78EB"/>
    <w:rsid w:val="008A7DE1"/>
    <w:rsid w:val="008B111C"/>
    <w:rsid w:val="008B13CE"/>
    <w:rsid w:val="008B27FD"/>
    <w:rsid w:val="008B372F"/>
    <w:rsid w:val="008B4008"/>
    <w:rsid w:val="008B5818"/>
    <w:rsid w:val="008B583F"/>
    <w:rsid w:val="008B5B9E"/>
    <w:rsid w:val="008B613E"/>
    <w:rsid w:val="008B652D"/>
    <w:rsid w:val="008B6F6B"/>
    <w:rsid w:val="008C23B2"/>
    <w:rsid w:val="008C352E"/>
    <w:rsid w:val="008C3934"/>
    <w:rsid w:val="008C5518"/>
    <w:rsid w:val="008C6275"/>
    <w:rsid w:val="008C73E7"/>
    <w:rsid w:val="008C76CF"/>
    <w:rsid w:val="008C7D51"/>
    <w:rsid w:val="008D12B2"/>
    <w:rsid w:val="008D2546"/>
    <w:rsid w:val="008D2E14"/>
    <w:rsid w:val="008D390D"/>
    <w:rsid w:val="008D40B8"/>
    <w:rsid w:val="008D5B77"/>
    <w:rsid w:val="008D5E39"/>
    <w:rsid w:val="008D6D58"/>
    <w:rsid w:val="008D6DA0"/>
    <w:rsid w:val="008D6DE4"/>
    <w:rsid w:val="008D7036"/>
    <w:rsid w:val="008D7ECC"/>
    <w:rsid w:val="008E1A99"/>
    <w:rsid w:val="008E39B7"/>
    <w:rsid w:val="008E49F0"/>
    <w:rsid w:val="008E5C95"/>
    <w:rsid w:val="008E5EFB"/>
    <w:rsid w:val="008E69B8"/>
    <w:rsid w:val="008E7237"/>
    <w:rsid w:val="008E73FF"/>
    <w:rsid w:val="008E7AC5"/>
    <w:rsid w:val="008E7D64"/>
    <w:rsid w:val="008F1660"/>
    <w:rsid w:val="008F2D8E"/>
    <w:rsid w:val="008F4917"/>
    <w:rsid w:val="008F4C40"/>
    <w:rsid w:val="008F5469"/>
    <w:rsid w:val="008F5CF1"/>
    <w:rsid w:val="008F684A"/>
    <w:rsid w:val="008F6CEB"/>
    <w:rsid w:val="008F7594"/>
    <w:rsid w:val="008F75A0"/>
    <w:rsid w:val="008F7748"/>
    <w:rsid w:val="009018EA"/>
    <w:rsid w:val="00903697"/>
    <w:rsid w:val="00903DB5"/>
    <w:rsid w:val="00904D01"/>
    <w:rsid w:val="009054BC"/>
    <w:rsid w:val="00906B3A"/>
    <w:rsid w:val="00907336"/>
    <w:rsid w:val="009074B7"/>
    <w:rsid w:val="009079B5"/>
    <w:rsid w:val="009079DC"/>
    <w:rsid w:val="00907B7C"/>
    <w:rsid w:val="00907D70"/>
    <w:rsid w:val="00907F12"/>
    <w:rsid w:val="00910886"/>
    <w:rsid w:val="00911271"/>
    <w:rsid w:val="009114FF"/>
    <w:rsid w:val="00911586"/>
    <w:rsid w:val="00911CB7"/>
    <w:rsid w:val="009131E2"/>
    <w:rsid w:val="00913CE5"/>
    <w:rsid w:val="00913E2C"/>
    <w:rsid w:val="009156F3"/>
    <w:rsid w:val="00915C98"/>
    <w:rsid w:val="00916287"/>
    <w:rsid w:val="009166CD"/>
    <w:rsid w:val="009177D6"/>
    <w:rsid w:val="00920242"/>
    <w:rsid w:val="0092064C"/>
    <w:rsid w:val="00920898"/>
    <w:rsid w:val="00922E01"/>
    <w:rsid w:val="009233BC"/>
    <w:rsid w:val="0092386E"/>
    <w:rsid w:val="00923B9A"/>
    <w:rsid w:val="00924000"/>
    <w:rsid w:val="00924AF7"/>
    <w:rsid w:val="00924DEB"/>
    <w:rsid w:val="009265CA"/>
    <w:rsid w:val="00927483"/>
    <w:rsid w:val="00930A55"/>
    <w:rsid w:val="00930B39"/>
    <w:rsid w:val="00930C78"/>
    <w:rsid w:val="00931139"/>
    <w:rsid w:val="009319E6"/>
    <w:rsid w:val="00933A55"/>
    <w:rsid w:val="00933B1D"/>
    <w:rsid w:val="00933BB2"/>
    <w:rsid w:val="00934DB0"/>
    <w:rsid w:val="0093531B"/>
    <w:rsid w:val="009357A8"/>
    <w:rsid w:val="009361C3"/>
    <w:rsid w:val="00936F86"/>
    <w:rsid w:val="00940428"/>
    <w:rsid w:val="00940570"/>
    <w:rsid w:val="009408A9"/>
    <w:rsid w:val="00940C10"/>
    <w:rsid w:val="009416CB"/>
    <w:rsid w:val="00943967"/>
    <w:rsid w:val="00944158"/>
    <w:rsid w:val="0094439F"/>
    <w:rsid w:val="00944C3D"/>
    <w:rsid w:val="00945081"/>
    <w:rsid w:val="00946995"/>
    <w:rsid w:val="00950068"/>
    <w:rsid w:val="00950F1F"/>
    <w:rsid w:val="00950FAA"/>
    <w:rsid w:val="009517E1"/>
    <w:rsid w:val="00951808"/>
    <w:rsid w:val="00953273"/>
    <w:rsid w:val="00953281"/>
    <w:rsid w:val="0095380A"/>
    <w:rsid w:val="0095553E"/>
    <w:rsid w:val="00956593"/>
    <w:rsid w:val="00957047"/>
    <w:rsid w:val="00957B99"/>
    <w:rsid w:val="00963075"/>
    <w:rsid w:val="0096333C"/>
    <w:rsid w:val="00964F11"/>
    <w:rsid w:val="00966B11"/>
    <w:rsid w:val="009678A6"/>
    <w:rsid w:val="009700EC"/>
    <w:rsid w:val="00970CF1"/>
    <w:rsid w:val="00970D0A"/>
    <w:rsid w:val="0097197A"/>
    <w:rsid w:val="00971E80"/>
    <w:rsid w:val="009731D3"/>
    <w:rsid w:val="00973D5D"/>
    <w:rsid w:val="00974DF5"/>
    <w:rsid w:val="00975100"/>
    <w:rsid w:val="00975A3A"/>
    <w:rsid w:val="009771FC"/>
    <w:rsid w:val="00977274"/>
    <w:rsid w:val="00977E0C"/>
    <w:rsid w:val="0098009F"/>
    <w:rsid w:val="009802D8"/>
    <w:rsid w:val="00980FD5"/>
    <w:rsid w:val="00981041"/>
    <w:rsid w:val="009812C7"/>
    <w:rsid w:val="00981556"/>
    <w:rsid w:val="00982159"/>
    <w:rsid w:val="009824F8"/>
    <w:rsid w:val="00983089"/>
    <w:rsid w:val="009834BC"/>
    <w:rsid w:val="009839B2"/>
    <w:rsid w:val="00983CCC"/>
    <w:rsid w:val="00983F05"/>
    <w:rsid w:val="0098487A"/>
    <w:rsid w:val="00984A0C"/>
    <w:rsid w:val="00984AB3"/>
    <w:rsid w:val="00984B0C"/>
    <w:rsid w:val="0098582F"/>
    <w:rsid w:val="009864B1"/>
    <w:rsid w:val="0098670F"/>
    <w:rsid w:val="009868B6"/>
    <w:rsid w:val="0098701B"/>
    <w:rsid w:val="00987186"/>
    <w:rsid w:val="009871E9"/>
    <w:rsid w:val="00987A9F"/>
    <w:rsid w:val="00991DB7"/>
    <w:rsid w:val="0099251C"/>
    <w:rsid w:val="009928D8"/>
    <w:rsid w:val="009936D1"/>
    <w:rsid w:val="00993EE4"/>
    <w:rsid w:val="009940BE"/>
    <w:rsid w:val="00994101"/>
    <w:rsid w:val="0099474D"/>
    <w:rsid w:val="00994F23"/>
    <w:rsid w:val="00995615"/>
    <w:rsid w:val="00995E18"/>
    <w:rsid w:val="009A0072"/>
    <w:rsid w:val="009A1CC4"/>
    <w:rsid w:val="009A22F2"/>
    <w:rsid w:val="009A2BDC"/>
    <w:rsid w:val="009A3042"/>
    <w:rsid w:val="009A3BBB"/>
    <w:rsid w:val="009A404E"/>
    <w:rsid w:val="009A46AE"/>
    <w:rsid w:val="009A4D78"/>
    <w:rsid w:val="009A554A"/>
    <w:rsid w:val="009A57AD"/>
    <w:rsid w:val="009A5E21"/>
    <w:rsid w:val="009A5F61"/>
    <w:rsid w:val="009A63AD"/>
    <w:rsid w:val="009A6B1A"/>
    <w:rsid w:val="009A6D3D"/>
    <w:rsid w:val="009A7CF8"/>
    <w:rsid w:val="009B03F5"/>
    <w:rsid w:val="009B0621"/>
    <w:rsid w:val="009B0BB4"/>
    <w:rsid w:val="009B1CF4"/>
    <w:rsid w:val="009B28DC"/>
    <w:rsid w:val="009B3F88"/>
    <w:rsid w:val="009B4A72"/>
    <w:rsid w:val="009B4F5D"/>
    <w:rsid w:val="009B4FEE"/>
    <w:rsid w:val="009B6E4A"/>
    <w:rsid w:val="009C043D"/>
    <w:rsid w:val="009C0C07"/>
    <w:rsid w:val="009C0C8B"/>
    <w:rsid w:val="009C0D1A"/>
    <w:rsid w:val="009C15A9"/>
    <w:rsid w:val="009C169C"/>
    <w:rsid w:val="009C196A"/>
    <w:rsid w:val="009C1EEC"/>
    <w:rsid w:val="009C2A5A"/>
    <w:rsid w:val="009C2A5B"/>
    <w:rsid w:val="009C2AE3"/>
    <w:rsid w:val="009C3192"/>
    <w:rsid w:val="009C35B8"/>
    <w:rsid w:val="009C3603"/>
    <w:rsid w:val="009C3816"/>
    <w:rsid w:val="009C62ED"/>
    <w:rsid w:val="009C66E1"/>
    <w:rsid w:val="009C6D1D"/>
    <w:rsid w:val="009D0FEC"/>
    <w:rsid w:val="009D1C1D"/>
    <w:rsid w:val="009D28DE"/>
    <w:rsid w:val="009D31E8"/>
    <w:rsid w:val="009D464C"/>
    <w:rsid w:val="009D54E8"/>
    <w:rsid w:val="009D5B2F"/>
    <w:rsid w:val="009D5F55"/>
    <w:rsid w:val="009D6049"/>
    <w:rsid w:val="009D6DA2"/>
    <w:rsid w:val="009D6E11"/>
    <w:rsid w:val="009D7EDB"/>
    <w:rsid w:val="009E0A05"/>
    <w:rsid w:val="009E12FE"/>
    <w:rsid w:val="009E1F61"/>
    <w:rsid w:val="009E36B1"/>
    <w:rsid w:val="009E3E4F"/>
    <w:rsid w:val="009E4820"/>
    <w:rsid w:val="009E4B05"/>
    <w:rsid w:val="009E53F6"/>
    <w:rsid w:val="009E6FD7"/>
    <w:rsid w:val="009E7A9E"/>
    <w:rsid w:val="009E7E5E"/>
    <w:rsid w:val="009F06DC"/>
    <w:rsid w:val="009F1E39"/>
    <w:rsid w:val="009F214D"/>
    <w:rsid w:val="009F2240"/>
    <w:rsid w:val="009F35BC"/>
    <w:rsid w:val="009F3720"/>
    <w:rsid w:val="009F3FD0"/>
    <w:rsid w:val="009F401E"/>
    <w:rsid w:val="009F47AC"/>
    <w:rsid w:val="009F4A3F"/>
    <w:rsid w:val="009F5952"/>
    <w:rsid w:val="009F666E"/>
    <w:rsid w:val="009F7759"/>
    <w:rsid w:val="00A006A3"/>
    <w:rsid w:val="00A00B6C"/>
    <w:rsid w:val="00A012C9"/>
    <w:rsid w:val="00A03889"/>
    <w:rsid w:val="00A03B0A"/>
    <w:rsid w:val="00A03C85"/>
    <w:rsid w:val="00A03D9E"/>
    <w:rsid w:val="00A04681"/>
    <w:rsid w:val="00A04A35"/>
    <w:rsid w:val="00A05061"/>
    <w:rsid w:val="00A05F6E"/>
    <w:rsid w:val="00A07973"/>
    <w:rsid w:val="00A10279"/>
    <w:rsid w:val="00A1082D"/>
    <w:rsid w:val="00A10AD6"/>
    <w:rsid w:val="00A11671"/>
    <w:rsid w:val="00A11859"/>
    <w:rsid w:val="00A13011"/>
    <w:rsid w:val="00A13591"/>
    <w:rsid w:val="00A13653"/>
    <w:rsid w:val="00A15979"/>
    <w:rsid w:val="00A15AA7"/>
    <w:rsid w:val="00A164CE"/>
    <w:rsid w:val="00A16CD1"/>
    <w:rsid w:val="00A200CC"/>
    <w:rsid w:val="00A20FE8"/>
    <w:rsid w:val="00A21E34"/>
    <w:rsid w:val="00A21FCF"/>
    <w:rsid w:val="00A22423"/>
    <w:rsid w:val="00A2285A"/>
    <w:rsid w:val="00A23141"/>
    <w:rsid w:val="00A23693"/>
    <w:rsid w:val="00A2378B"/>
    <w:rsid w:val="00A23B77"/>
    <w:rsid w:val="00A24F89"/>
    <w:rsid w:val="00A25590"/>
    <w:rsid w:val="00A27831"/>
    <w:rsid w:val="00A3120A"/>
    <w:rsid w:val="00A31FD9"/>
    <w:rsid w:val="00A3247C"/>
    <w:rsid w:val="00A32A86"/>
    <w:rsid w:val="00A33222"/>
    <w:rsid w:val="00A333D8"/>
    <w:rsid w:val="00A33E71"/>
    <w:rsid w:val="00A34B94"/>
    <w:rsid w:val="00A34D40"/>
    <w:rsid w:val="00A34E97"/>
    <w:rsid w:val="00A34FAF"/>
    <w:rsid w:val="00A35089"/>
    <w:rsid w:val="00A35110"/>
    <w:rsid w:val="00A35232"/>
    <w:rsid w:val="00A35DFE"/>
    <w:rsid w:val="00A3616A"/>
    <w:rsid w:val="00A3690C"/>
    <w:rsid w:val="00A3693B"/>
    <w:rsid w:val="00A4070F"/>
    <w:rsid w:val="00A40FB1"/>
    <w:rsid w:val="00A41002"/>
    <w:rsid w:val="00A416FF"/>
    <w:rsid w:val="00A4195C"/>
    <w:rsid w:val="00A42836"/>
    <w:rsid w:val="00A43235"/>
    <w:rsid w:val="00A4393C"/>
    <w:rsid w:val="00A43F60"/>
    <w:rsid w:val="00A43F86"/>
    <w:rsid w:val="00A4424B"/>
    <w:rsid w:val="00A442BB"/>
    <w:rsid w:val="00A44906"/>
    <w:rsid w:val="00A45345"/>
    <w:rsid w:val="00A45EFA"/>
    <w:rsid w:val="00A45F22"/>
    <w:rsid w:val="00A46191"/>
    <w:rsid w:val="00A468E3"/>
    <w:rsid w:val="00A46EA7"/>
    <w:rsid w:val="00A50642"/>
    <w:rsid w:val="00A50B48"/>
    <w:rsid w:val="00A50F7C"/>
    <w:rsid w:val="00A51096"/>
    <w:rsid w:val="00A51A52"/>
    <w:rsid w:val="00A529EB"/>
    <w:rsid w:val="00A52B07"/>
    <w:rsid w:val="00A530D1"/>
    <w:rsid w:val="00A539B7"/>
    <w:rsid w:val="00A54764"/>
    <w:rsid w:val="00A56474"/>
    <w:rsid w:val="00A56551"/>
    <w:rsid w:val="00A57774"/>
    <w:rsid w:val="00A57BCA"/>
    <w:rsid w:val="00A57BE6"/>
    <w:rsid w:val="00A57E6C"/>
    <w:rsid w:val="00A6064A"/>
    <w:rsid w:val="00A61133"/>
    <w:rsid w:val="00A625AD"/>
    <w:rsid w:val="00A6269A"/>
    <w:rsid w:val="00A62D19"/>
    <w:rsid w:val="00A63007"/>
    <w:rsid w:val="00A63704"/>
    <w:rsid w:val="00A63835"/>
    <w:rsid w:val="00A6593C"/>
    <w:rsid w:val="00A66945"/>
    <w:rsid w:val="00A66BEC"/>
    <w:rsid w:val="00A67375"/>
    <w:rsid w:val="00A679F9"/>
    <w:rsid w:val="00A67DED"/>
    <w:rsid w:val="00A70D4B"/>
    <w:rsid w:val="00A71467"/>
    <w:rsid w:val="00A72A70"/>
    <w:rsid w:val="00A7373B"/>
    <w:rsid w:val="00A73E7B"/>
    <w:rsid w:val="00A7460C"/>
    <w:rsid w:val="00A74AC5"/>
    <w:rsid w:val="00A75C4F"/>
    <w:rsid w:val="00A75EC1"/>
    <w:rsid w:val="00A75F42"/>
    <w:rsid w:val="00A760D1"/>
    <w:rsid w:val="00A779FE"/>
    <w:rsid w:val="00A81900"/>
    <w:rsid w:val="00A82306"/>
    <w:rsid w:val="00A84EA7"/>
    <w:rsid w:val="00A86560"/>
    <w:rsid w:val="00A8735E"/>
    <w:rsid w:val="00A87611"/>
    <w:rsid w:val="00A90CD8"/>
    <w:rsid w:val="00A90E3E"/>
    <w:rsid w:val="00A91A7A"/>
    <w:rsid w:val="00A91E71"/>
    <w:rsid w:val="00A92291"/>
    <w:rsid w:val="00A92297"/>
    <w:rsid w:val="00A93E86"/>
    <w:rsid w:val="00A941BD"/>
    <w:rsid w:val="00A95D73"/>
    <w:rsid w:val="00A9675D"/>
    <w:rsid w:val="00A969B8"/>
    <w:rsid w:val="00A97302"/>
    <w:rsid w:val="00A976DF"/>
    <w:rsid w:val="00A978E3"/>
    <w:rsid w:val="00A97A24"/>
    <w:rsid w:val="00AA055D"/>
    <w:rsid w:val="00AA073A"/>
    <w:rsid w:val="00AA38FE"/>
    <w:rsid w:val="00AA3909"/>
    <w:rsid w:val="00AA3F7A"/>
    <w:rsid w:val="00AA4265"/>
    <w:rsid w:val="00AA54AD"/>
    <w:rsid w:val="00AA5980"/>
    <w:rsid w:val="00AA6225"/>
    <w:rsid w:val="00AA647E"/>
    <w:rsid w:val="00AA6E07"/>
    <w:rsid w:val="00AA756C"/>
    <w:rsid w:val="00AA77FC"/>
    <w:rsid w:val="00AB0BFA"/>
    <w:rsid w:val="00AB1436"/>
    <w:rsid w:val="00AB1AF4"/>
    <w:rsid w:val="00AB21DF"/>
    <w:rsid w:val="00AB26C8"/>
    <w:rsid w:val="00AB2B0C"/>
    <w:rsid w:val="00AB600B"/>
    <w:rsid w:val="00AB6CBD"/>
    <w:rsid w:val="00AB71ED"/>
    <w:rsid w:val="00AB7909"/>
    <w:rsid w:val="00AC0277"/>
    <w:rsid w:val="00AC02D0"/>
    <w:rsid w:val="00AC0C2C"/>
    <w:rsid w:val="00AC17FD"/>
    <w:rsid w:val="00AC189C"/>
    <w:rsid w:val="00AC2C8E"/>
    <w:rsid w:val="00AC3261"/>
    <w:rsid w:val="00AC3E4C"/>
    <w:rsid w:val="00AC422A"/>
    <w:rsid w:val="00AC5316"/>
    <w:rsid w:val="00AC5B8E"/>
    <w:rsid w:val="00AC63B5"/>
    <w:rsid w:val="00AD03D3"/>
    <w:rsid w:val="00AD0AE7"/>
    <w:rsid w:val="00AD0B00"/>
    <w:rsid w:val="00AD1025"/>
    <w:rsid w:val="00AD123A"/>
    <w:rsid w:val="00AD12E9"/>
    <w:rsid w:val="00AD15BB"/>
    <w:rsid w:val="00AD184E"/>
    <w:rsid w:val="00AD1BD7"/>
    <w:rsid w:val="00AD2B56"/>
    <w:rsid w:val="00AD2BDB"/>
    <w:rsid w:val="00AD2C11"/>
    <w:rsid w:val="00AD6819"/>
    <w:rsid w:val="00AD685A"/>
    <w:rsid w:val="00AD6BDB"/>
    <w:rsid w:val="00AD6D7A"/>
    <w:rsid w:val="00AD6DDD"/>
    <w:rsid w:val="00AD6E2C"/>
    <w:rsid w:val="00AD76F0"/>
    <w:rsid w:val="00AE0478"/>
    <w:rsid w:val="00AE1103"/>
    <w:rsid w:val="00AE3191"/>
    <w:rsid w:val="00AE35CF"/>
    <w:rsid w:val="00AE419F"/>
    <w:rsid w:val="00AE479C"/>
    <w:rsid w:val="00AE4E75"/>
    <w:rsid w:val="00AE5705"/>
    <w:rsid w:val="00AE6394"/>
    <w:rsid w:val="00AE6FDD"/>
    <w:rsid w:val="00AE7406"/>
    <w:rsid w:val="00AE7831"/>
    <w:rsid w:val="00AF05D6"/>
    <w:rsid w:val="00AF0993"/>
    <w:rsid w:val="00AF1084"/>
    <w:rsid w:val="00AF19CF"/>
    <w:rsid w:val="00AF264C"/>
    <w:rsid w:val="00AF33DE"/>
    <w:rsid w:val="00AF34D4"/>
    <w:rsid w:val="00AF3600"/>
    <w:rsid w:val="00AF57E8"/>
    <w:rsid w:val="00AF65C5"/>
    <w:rsid w:val="00AF759C"/>
    <w:rsid w:val="00AF76F0"/>
    <w:rsid w:val="00AF7B5F"/>
    <w:rsid w:val="00B004D8"/>
    <w:rsid w:val="00B00B89"/>
    <w:rsid w:val="00B011A3"/>
    <w:rsid w:val="00B0170B"/>
    <w:rsid w:val="00B01A11"/>
    <w:rsid w:val="00B01DC0"/>
    <w:rsid w:val="00B0214C"/>
    <w:rsid w:val="00B02DF8"/>
    <w:rsid w:val="00B049D8"/>
    <w:rsid w:val="00B04CFF"/>
    <w:rsid w:val="00B050CC"/>
    <w:rsid w:val="00B0567A"/>
    <w:rsid w:val="00B059D5"/>
    <w:rsid w:val="00B05BFB"/>
    <w:rsid w:val="00B05F7A"/>
    <w:rsid w:val="00B06344"/>
    <w:rsid w:val="00B06388"/>
    <w:rsid w:val="00B06C9E"/>
    <w:rsid w:val="00B07BFC"/>
    <w:rsid w:val="00B10458"/>
    <w:rsid w:val="00B11849"/>
    <w:rsid w:val="00B11A7F"/>
    <w:rsid w:val="00B11C42"/>
    <w:rsid w:val="00B1209A"/>
    <w:rsid w:val="00B122AC"/>
    <w:rsid w:val="00B12A96"/>
    <w:rsid w:val="00B13BA2"/>
    <w:rsid w:val="00B13BBA"/>
    <w:rsid w:val="00B1409E"/>
    <w:rsid w:val="00B1482B"/>
    <w:rsid w:val="00B16C3A"/>
    <w:rsid w:val="00B17D9D"/>
    <w:rsid w:val="00B2072B"/>
    <w:rsid w:val="00B20839"/>
    <w:rsid w:val="00B22D18"/>
    <w:rsid w:val="00B2331B"/>
    <w:rsid w:val="00B2429D"/>
    <w:rsid w:val="00B24A8F"/>
    <w:rsid w:val="00B2505F"/>
    <w:rsid w:val="00B256FC"/>
    <w:rsid w:val="00B25C71"/>
    <w:rsid w:val="00B27690"/>
    <w:rsid w:val="00B27F43"/>
    <w:rsid w:val="00B30228"/>
    <w:rsid w:val="00B30D22"/>
    <w:rsid w:val="00B31B18"/>
    <w:rsid w:val="00B322C6"/>
    <w:rsid w:val="00B3259A"/>
    <w:rsid w:val="00B327EE"/>
    <w:rsid w:val="00B32C05"/>
    <w:rsid w:val="00B32C9C"/>
    <w:rsid w:val="00B3390F"/>
    <w:rsid w:val="00B3399A"/>
    <w:rsid w:val="00B3497F"/>
    <w:rsid w:val="00B34BD9"/>
    <w:rsid w:val="00B36531"/>
    <w:rsid w:val="00B415A6"/>
    <w:rsid w:val="00B41848"/>
    <w:rsid w:val="00B42C50"/>
    <w:rsid w:val="00B43393"/>
    <w:rsid w:val="00B43547"/>
    <w:rsid w:val="00B44B69"/>
    <w:rsid w:val="00B45459"/>
    <w:rsid w:val="00B45950"/>
    <w:rsid w:val="00B46710"/>
    <w:rsid w:val="00B47B00"/>
    <w:rsid w:val="00B5085C"/>
    <w:rsid w:val="00B5121F"/>
    <w:rsid w:val="00B5174F"/>
    <w:rsid w:val="00B517E8"/>
    <w:rsid w:val="00B51877"/>
    <w:rsid w:val="00B51A1E"/>
    <w:rsid w:val="00B51A9A"/>
    <w:rsid w:val="00B51C0D"/>
    <w:rsid w:val="00B51DBF"/>
    <w:rsid w:val="00B51F20"/>
    <w:rsid w:val="00B54614"/>
    <w:rsid w:val="00B555FB"/>
    <w:rsid w:val="00B56353"/>
    <w:rsid w:val="00B56793"/>
    <w:rsid w:val="00B56ACA"/>
    <w:rsid w:val="00B571D2"/>
    <w:rsid w:val="00B608E9"/>
    <w:rsid w:val="00B60CF7"/>
    <w:rsid w:val="00B62E90"/>
    <w:rsid w:val="00B63737"/>
    <w:rsid w:val="00B63E1D"/>
    <w:rsid w:val="00B64AC8"/>
    <w:rsid w:val="00B64E07"/>
    <w:rsid w:val="00B66ACC"/>
    <w:rsid w:val="00B670C0"/>
    <w:rsid w:val="00B7026D"/>
    <w:rsid w:val="00B70DC1"/>
    <w:rsid w:val="00B71839"/>
    <w:rsid w:val="00B71DA6"/>
    <w:rsid w:val="00B71F5F"/>
    <w:rsid w:val="00B728A5"/>
    <w:rsid w:val="00B73366"/>
    <w:rsid w:val="00B747C4"/>
    <w:rsid w:val="00B74B4C"/>
    <w:rsid w:val="00B751BD"/>
    <w:rsid w:val="00B755EF"/>
    <w:rsid w:val="00B75FDF"/>
    <w:rsid w:val="00B7637F"/>
    <w:rsid w:val="00B76D6F"/>
    <w:rsid w:val="00B83689"/>
    <w:rsid w:val="00B83BF6"/>
    <w:rsid w:val="00B84BF6"/>
    <w:rsid w:val="00B85163"/>
    <w:rsid w:val="00B86C3C"/>
    <w:rsid w:val="00B90C64"/>
    <w:rsid w:val="00B914FD"/>
    <w:rsid w:val="00B91F2D"/>
    <w:rsid w:val="00B9232E"/>
    <w:rsid w:val="00B92953"/>
    <w:rsid w:val="00B932C7"/>
    <w:rsid w:val="00B949F4"/>
    <w:rsid w:val="00B95201"/>
    <w:rsid w:val="00B957FB"/>
    <w:rsid w:val="00B960FC"/>
    <w:rsid w:val="00B97321"/>
    <w:rsid w:val="00BA160F"/>
    <w:rsid w:val="00BA1FDE"/>
    <w:rsid w:val="00BA25E3"/>
    <w:rsid w:val="00BA359E"/>
    <w:rsid w:val="00BA366D"/>
    <w:rsid w:val="00BA3B9A"/>
    <w:rsid w:val="00BA3BA4"/>
    <w:rsid w:val="00BA3C9E"/>
    <w:rsid w:val="00BA3EF2"/>
    <w:rsid w:val="00BA4E7D"/>
    <w:rsid w:val="00BA65C9"/>
    <w:rsid w:val="00BA6792"/>
    <w:rsid w:val="00BA785B"/>
    <w:rsid w:val="00BB0BD8"/>
    <w:rsid w:val="00BB0DBA"/>
    <w:rsid w:val="00BB2101"/>
    <w:rsid w:val="00BB24D8"/>
    <w:rsid w:val="00BB2A18"/>
    <w:rsid w:val="00BB2DBA"/>
    <w:rsid w:val="00BB3376"/>
    <w:rsid w:val="00BB38D7"/>
    <w:rsid w:val="00BB3D0F"/>
    <w:rsid w:val="00BB5751"/>
    <w:rsid w:val="00BB5B1F"/>
    <w:rsid w:val="00BB5F3D"/>
    <w:rsid w:val="00BB6590"/>
    <w:rsid w:val="00BB6F10"/>
    <w:rsid w:val="00BB7B9D"/>
    <w:rsid w:val="00BB7C29"/>
    <w:rsid w:val="00BC080B"/>
    <w:rsid w:val="00BC17F5"/>
    <w:rsid w:val="00BC25A1"/>
    <w:rsid w:val="00BC269C"/>
    <w:rsid w:val="00BC2A15"/>
    <w:rsid w:val="00BC2A7B"/>
    <w:rsid w:val="00BC35F7"/>
    <w:rsid w:val="00BC39AC"/>
    <w:rsid w:val="00BC4403"/>
    <w:rsid w:val="00BC4A03"/>
    <w:rsid w:val="00BC4CFC"/>
    <w:rsid w:val="00BC50D0"/>
    <w:rsid w:val="00BC558B"/>
    <w:rsid w:val="00BD40E9"/>
    <w:rsid w:val="00BD511F"/>
    <w:rsid w:val="00BD530F"/>
    <w:rsid w:val="00BD5B64"/>
    <w:rsid w:val="00BD6595"/>
    <w:rsid w:val="00BD6BA9"/>
    <w:rsid w:val="00BD7585"/>
    <w:rsid w:val="00BE15AB"/>
    <w:rsid w:val="00BE1741"/>
    <w:rsid w:val="00BE18A1"/>
    <w:rsid w:val="00BE1F2F"/>
    <w:rsid w:val="00BE2F06"/>
    <w:rsid w:val="00BE3472"/>
    <w:rsid w:val="00BE4134"/>
    <w:rsid w:val="00BE491C"/>
    <w:rsid w:val="00BE5729"/>
    <w:rsid w:val="00BE5B9C"/>
    <w:rsid w:val="00BE6662"/>
    <w:rsid w:val="00BE6ADE"/>
    <w:rsid w:val="00BE7695"/>
    <w:rsid w:val="00BE7B8A"/>
    <w:rsid w:val="00BF0D62"/>
    <w:rsid w:val="00BF1138"/>
    <w:rsid w:val="00BF19AC"/>
    <w:rsid w:val="00BF1CEA"/>
    <w:rsid w:val="00BF1FEA"/>
    <w:rsid w:val="00BF2EDA"/>
    <w:rsid w:val="00BF3F7B"/>
    <w:rsid w:val="00BF449E"/>
    <w:rsid w:val="00BF466C"/>
    <w:rsid w:val="00BF5221"/>
    <w:rsid w:val="00BF763F"/>
    <w:rsid w:val="00BF7DB7"/>
    <w:rsid w:val="00BF7F30"/>
    <w:rsid w:val="00C007F9"/>
    <w:rsid w:val="00C00DE2"/>
    <w:rsid w:val="00C02063"/>
    <w:rsid w:val="00C0214B"/>
    <w:rsid w:val="00C02BE6"/>
    <w:rsid w:val="00C039E0"/>
    <w:rsid w:val="00C03DA7"/>
    <w:rsid w:val="00C03DE6"/>
    <w:rsid w:val="00C04437"/>
    <w:rsid w:val="00C044F0"/>
    <w:rsid w:val="00C0478B"/>
    <w:rsid w:val="00C04AF2"/>
    <w:rsid w:val="00C0508C"/>
    <w:rsid w:val="00C052FA"/>
    <w:rsid w:val="00C059ED"/>
    <w:rsid w:val="00C06AA1"/>
    <w:rsid w:val="00C070BD"/>
    <w:rsid w:val="00C075C6"/>
    <w:rsid w:val="00C07A17"/>
    <w:rsid w:val="00C07D82"/>
    <w:rsid w:val="00C10DF2"/>
    <w:rsid w:val="00C11370"/>
    <w:rsid w:val="00C1199D"/>
    <w:rsid w:val="00C11B43"/>
    <w:rsid w:val="00C13455"/>
    <w:rsid w:val="00C13975"/>
    <w:rsid w:val="00C162DE"/>
    <w:rsid w:val="00C170DB"/>
    <w:rsid w:val="00C1738F"/>
    <w:rsid w:val="00C17BC8"/>
    <w:rsid w:val="00C21C13"/>
    <w:rsid w:val="00C22039"/>
    <w:rsid w:val="00C243F0"/>
    <w:rsid w:val="00C26502"/>
    <w:rsid w:val="00C3010B"/>
    <w:rsid w:val="00C30CEF"/>
    <w:rsid w:val="00C30F47"/>
    <w:rsid w:val="00C31FDF"/>
    <w:rsid w:val="00C32AB8"/>
    <w:rsid w:val="00C32B7A"/>
    <w:rsid w:val="00C33107"/>
    <w:rsid w:val="00C33133"/>
    <w:rsid w:val="00C3334C"/>
    <w:rsid w:val="00C3339B"/>
    <w:rsid w:val="00C3403C"/>
    <w:rsid w:val="00C348FC"/>
    <w:rsid w:val="00C34FE3"/>
    <w:rsid w:val="00C35072"/>
    <w:rsid w:val="00C36246"/>
    <w:rsid w:val="00C36C69"/>
    <w:rsid w:val="00C37C1B"/>
    <w:rsid w:val="00C37CAD"/>
    <w:rsid w:val="00C37D03"/>
    <w:rsid w:val="00C4012B"/>
    <w:rsid w:val="00C406BB"/>
    <w:rsid w:val="00C43518"/>
    <w:rsid w:val="00C44EA2"/>
    <w:rsid w:val="00C457AC"/>
    <w:rsid w:val="00C45991"/>
    <w:rsid w:val="00C4627F"/>
    <w:rsid w:val="00C4654B"/>
    <w:rsid w:val="00C47E88"/>
    <w:rsid w:val="00C50AFF"/>
    <w:rsid w:val="00C50EA6"/>
    <w:rsid w:val="00C51A9F"/>
    <w:rsid w:val="00C51C50"/>
    <w:rsid w:val="00C51D84"/>
    <w:rsid w:val="00C5234B"/>
    <w:rsid w:val="00C5270B"/>
    <w:rsid w:val="00C5270F"/>
    <w:rsid w:val="00C528D9"/>
    <w:rsid w:val="00C53F56"/>
    <w:rsid w:val="00C53F90"/>
    <w:rsid w:val="00C5509C"/>
    <w:rsid w:val="00C5515E"/>
    <w:rsid w:val="00C55AE8"/>
    <w:rsid w:val="00C5602D"/>
    <w:rsid w:val="00C56A0D"/>
    <w:rsid w:val="00C5744D"/>
    <w:rsid w:val="00C57472"/>
    <w:rsid w:val="00C57E3F"/>
    <w:rsid w:val="00C6042D"/>
    <w:rsid w:val="00C60C06"/>
    <w:rsid w:val="00C60CE5"/>
    <w:rsid w:val="00C61FC2"/>
    <w:rsid w:val="00C62B28"/>
    <w:rsid w:val="00C62CDD"/>
    <w:rsid w:val="00C632F4"/>
    <w:rsid w:val="00C64517"/>
    <w:rsid w:val="00C64E2A"/>
    <w:rsid w:val="00C654FD"/>
    <w:rsid w:val="00C66224"/>
    <w:rsid w:val="00C66A96"/>
    <w:rsid w:val="00C673A2"/>
    <w:rsid w:val="00C674C2"/>
    <w:rsid w:val="00C675C3"/>
    <w:rsid w:val="00C701C4"/>
    <w:rsid w:val="00C70887"/>
    <w:rsid w:val="00C71327"/>
    <w:rsid w:val="00C72253"/>
    <w:rsid w:val="00C723AA"/>
    <w:rsid w:val="00C74020"/>
    <w:rsid w:val="00C75816"/>
    <w:rsid w:val="00C77928"/>
    <w:rsid w:val="00C77C0B"/>
    <w:rsid w:val="00C77D02"/>
    <w:rsid w:val="00C80094"/>
    <w:rsid w:val="00C806CE"/>
    <w:rsid w:val="00C806D1"/>
    <w:rsid w:val="00C80764"/>
    <w:rsid w:val="00C8136C"/>
    <w:rsid w:val="00C822B2"/>
    <w:rsid w:val="00C83534"/>
    <w:rsid w:val="00C835F2"/>
    <w:rsid w:val="00C836A8"/>
    <w:rsid w:val="00C84096"/>
    <w:rsid w:val="00C84327"/>
    <w:rsid w:val="00C852B0"/>
    <w:rsid w:val="00C85929"/>
    <w:rsid w:val="00C85FD5"/>
    <w:rsid w:val="00C872B4"/>
    <w:rsid w:val="00C87612"/>
    <w:rsid w:val="00C90A96"/>
    <w:rsid w:val="00C90CE1"/>
    <w:rsid w:val="00C91AF7"/>
    <w:rsid w:val="00C91DBC"/>
    <w:rsid w:val="00C9217A"/>
    <w:rsid w:val="00C92227"/>
    <w:rsid w:val="00C92400"/>
    <w:rsid w:val="00C926DB"/>
    <w:rsid w:val="00C929A2"/>
    <w:rsid w:val="00C931AE"/>
    <w:rsid w:val="00C9388E"/>
    <w:rsid w:val="00C94FD2"/>
    <w:rsid w:val="00C959C5"/>
    <w:rsid w:val="00C96570"/>
    <w:rsid w:val="00C96E69"/>
    <w:rsid w:val="00C97DDA"/>
    <w:rsid w:val="00CA00F4"/>
    <w:rsid w:val="00CA0EA1"/>
    <w:rsid w:val="00CA1DB2"/>
    <w:rsid w:val="00CA1FFD"/>
    <w:rsid w:val="00CA3A90"/>
    <w:rsid w:val="00CA41BE"/>
    <w:rsid w:val="00CA539C"/>
    <w:rsid w:val="00CA5DE6"/>
    <w:rsid w:val="00CA6AFC"/>
    <w:rsid w:val="00CA7D2E"/>
    <w:rsid w:val="00CA7E0D"/>
    <w:rsid w:val="00CB0D50"/>
    <w:rsid w:val="00CB1A08"/>
    <w:rsid w:val="00CB2AA1"/>
    <w:rsid w:val="00CB42DD"/>
    <w:rsid w:val="00CB45FE"/>
    <w:rsid w:val="00CB5042"/>
    <w:rsid w:val="00CB52C8"/>
    <w:rsid w:val="00CB6642"/>
    <w:rsid w:val="00CB7258"/>
    <w:rsid w:val="00CC0B24"/>
    <w:rsid w:val="00CC15D4"/>
    <w:rsid w:val="00CC202C"/>
    <w:rsid w:val="00CC20A7"/>
    <w:rsid w:val="00CC2981"/>
    <w:rsid w:val="00CC3DDC"/>
    <w:rsid w:val="00CC44D8"/>
    <w:rsid w:val="00CC49BC"/>
    <w:rsid w:val="00CC4AD4"/>
    <w:rsid w:val="00CC4D85"/>
    <w:rsid w:val="00CC4DE0"/>
    <w:rsid w:val="00CC4F0B"/>
    <w:rsid w:val="00CC7919"/>
    <w:rsid w:val="00CC7BEB"/>
    <w:rsid w:val="00CD02F8"/>
    <w:rsid w:val="00CD0E15"/>
    <w:rsid w:val="00CD18FF"/>
    <w:rsid w:val="00CD19D4"/>
    <w:rsid w:val="00CD1FDF"/>
    <w:rsid w:val="00CD21D3"/>
    <w:rsid w:val="00CD257F"/>
    <w:rsid w:val="00CD35FF"/>
    <w:rsid w:val="00CD3BB7"/>
    <w:rsid w:val="00CD3CBC"/>
    <w:rsid w:val="00CD4BC5"/>
    <w:rsid w:val="00CD60F8"/>
    <w:rsid w:val="00CD61A0"/>
    <w:rsid w:val="00CD62DA"/>
    <w:rsid w:val="00CD6A47"/>
    <w:rsid w:val="00CD7BE7"/>
    <w:rsid w:val="00CE065A"/>
    <w:rsid w:val="00CE0B10"/>
    <w:rsid w:val="00CE1CF6"/>
    <w:rsid w:val="00CE1E9B"/>
    <w:rsid w:val="00CE3076"/>
    <w:rsid w:val="00CE33CF"/>
    <w:rsid w:val="00CE3552"/>
    <w:rsid w:val="00CE356B"/>
    <w:rsid w:val="00CE3D8B"/>
    <w:rsid w:val="00CE48D1"/>
    <w:rsid w:val="00CE499F"/>
    <w:rsid w:val="00CE53AB"/>
    <w:rsid w:val="00CE5E1B"/>
    <w:rsid w:val="00CE6064"/>
    <w:rsid w:val="00CE639F"/>
    <w:rsid w:val="00CE6C13"/>
    <w:rsid w:val="00CE7848"/>
    <w:rsid w:val="00CF1494"/>
    <w:rsid w:val="00CF2DC0"/>
    <w:rsid w:val="00CF3121"/>
    <w:rsid w:val="00CF3355"/>
    <w:rsid w:val="00CF3D2A"/>
    <w:rsid w:val="00CF3E07"/>
    <w:rsid w:val="00CF4979"/>
    <w:rsid w:val="00CF4BEA"/>
    <w:rsid w:val="00CF5E37"/>
    <w:rsid w:val="00CF5ED7"/>
    <w:rsid w:val="00CF63BA"/>
    <w:rsid w:val="00CF758C"/>
    <w:rsid w:val="00D000CD"/>
    <w:rsid w:val="00D00A69"/>
    <w:rsid w:val="00D014B7"/>
    <w:rsid w:val="00D01BB1"/>
    <w:rsid w:val="00D01F2A"/>
    <w:rsid w:val="00D02743"/>
    <w:rsid w:val="00D040AA"/>
    <w:rsid w:val="00D043C7"/>
    <w:rsid w:val="00D04BAC"/>
    <w:rsid w:val="00D04BBF"/>
    <w:rsid w:val="00D04E33"/>
    <w:rsid w:val="00D04F17"/>
    <w:rsid w:val="00D052E8"/>
    <w:rsid w:val="00D06A9A"/>
    <w:rsid w:val="00D0749B"/>
    <w:rsid w:val="00D07554"/>
    <w:rsid w:val="00D10AB9"/>
    <w:rsid w:val="00D10F61"/>
    <w:rsid w:val="00D11250"/>
    <w:rsid w:val="00D11355"/>
    <w:rsid w:val="00D113F9"/>
    <w:rsid w:val="00D1155B"/>
    <w:rsid w:val="00D117D0"/>
    <w:rsid w:val="00D12B80"/>
    <w:rsid w:val="00D12D2D"/>
    <w:rsid w:val="00D13404"/>
    <w:rsid w:val="00D13436"/>
    <w:rsid w:val="00D13EEC"/>
    <w:rsid w:val="00D13F86"/>
    <w:rsid w:val="00D16196"/>
    <w:rsid w:val="00D1636C"/>
    <w:rsid w:val="00D16782"/>
    <w:rsid w:val="00D16B19"/>
    <w:rsid w:val="00D17D77"/>
    <w:rsid w:val="00D200C0"/>
    <w:rsid w:val="00D2026C"/>
    <w:rsid w:val="00D2065C"/>
    <w:rsid w:val="00D20F0F"/>
    <w:rsid w:val="00D21FE9"/>
    <w:rsid w:val="00D220EE"/>
    <w:rsid w:val="00D22F23"/>
    <w:rsid w:val="00D238F7"/>
    <w:rsid w:val="00D23DA7"/>
    <w:rsid w:val="00D23E7E"/>
    <w:rsid w:val="00D242E2"/>
    <w:rsid w:val="00D2455F"/>
    <w:rsid w:val="00D245F1"/>
    <w:rsid w:val="00D24BB4"/>
    <w:rsid w:val="00D25B27"/>
    <w:rsid w:val="00D2602D"/>
    <w:rsid w:val="00D2630A"/>
    <w:rsid w:val="00D267BC"/>
    <w:rsid w:val="00D26855"/>
    <w:rsid w:val="00D2701C"/>
    <w:rsid w:val="00D2706E"/>
    <w:rsid w:val="00D27796"/>
    <w:rsid w:val="00D3034D"/>
    <w:rsid w:val="00D3042E"/>
    <w:rsid w:val="00D316ED"/>
    <w:rsid w:val="00D32395"/>
    <w:rsid w:val="00D33036"/>
    <w:rsid w:val="00D335AB"/>
    <w:rsid w:val="00D35C2C"/>
    <w:rsid w:val="00D3694C"/>
    <w:rsid w:val="00D36EDF"/>
    <w:rsid w:val="00D36FC9"/>
    <w:rsid w:val="00D37D37"/>
    <w:rsid w:val="00D40DBD"/>
    <w:rsid w:val="00D431C6"/>
    <w:rsid w:val="00D43D55"/>
    <w:rsid w:val="00D449B4"/>
    <w:rsid w:val="00D46852"/>
    <w:rsid w:val="00D46BD0"/>
    <w:rsid w:val="00D46C3A"/>
    <w:rsid w:val="00D4721C"/>
    <w:rsid w:val="00D47C5E"/>
    <w:rsid w:val="00D50CBD"/>
    <w:rsid w:val="00D51887"/>
    <w:rsid w:val="00D519B2"/>
    <w:rsid w:val="00D51BAF"/>
    <w:rsid w:val="00D52270"/>
    <w:rsid w:val="00D537A6"/>
    <w:rsid w:val="00D53A62"/>
    <w:rsid w:val="00D53B71"/>
    <w:rsid w:val="00D542E9"/>
    <w:rsid w:val="00D545A3"/>
    <w:rsid w:val="00D55ADB"/>
    <w:rsid w:val="00D55C20"/>
    <w:rsid w:val="00D566C6"/>
    <w:rsid w:val="00D60178"/>
    <w:rsid w:val="00D6024C"/>
    <w:rsid w:val="00D60910"/>
    <w:rsid w:val="00D60CA4"/>
    <w:rsid w:val="00D60DAE"/>
    <w:rsid w:val="00D60FA9"/>
    <w:rsid w:val="00D613F5"/>
    <w:rsid w:val="00D6182E"/>
    <w:rsid w:val="00D6310A"/>
    <w:rsid w:val="00D63566"/>
    <w:rsid w:val="00D63CFC"/>
    <w:rsid w:val="00D64C5A"/>
    <w:rsid w:val="00D650E8"/>
    <w:rsid w:val="00D665DA"/>
    <w:rsid w:val="00D67AEE"/>
    <w:rsid w:val="00D7251F"/>
    <w:rsid w:val="00D72D7A"/>
    <w:rsid w:val="00D739C1"/>
    <w:rsid w:val="00D7438D"/>
    <w:rsid w:val="00D745BE"/>
    <w:rsid w:val="00D74761"/>
    <w:rsid w:val="00D7528E"/>
    <w:rsid w:val="00D7560E"/>
    <w:rsid w:val="00D765AC"/>
    <w:rsid w:val="00D771C3"/>
    <w:rsid w:val="00D7795E"/>
    <w:rsid w:val="00D77E0D"/>
    <w:rsid w:val="00D80001"/>
    <w:rsid w:val="00D803F7"/>
    <w:rsid w:val="00D81788"/>
    <w:rsid w:val="00D82EED"/>
    <w:rsid w:val="00D84432"/>
    <w:rsid w:val="00D85900"/>
    <w:rsid w:val="00D869EB"/>
    <w:rsid w:val="00D87008"/>
    <w:rsid w:val="00D870F9"/>
    <w:rsid w:val="00D8725D"/>
    <w:rsid w:val="00D877E5"/>
    <w:rsid w:val="00D87AC0"/>
    <w:rsid w:val="00D9067A"/>
    <w:rsid w:val="00D90E59"/>
    <w:rsid w:val="00D91046"/>
    <w:rsid w:val="00D91F80"/>
    <w:rsid w:val="00D92039"/>
    <w:rsid w:val="00D940DB"/>
    <w:rsid w:val="00D94BCA"/>
    <w:rsid w:val="00D95697"/>
    <w:rsid w:val="00D95DF9"/>
    <w:rsid w:val="00D95F9E"/>
    <w:rsid w:val="00D97E03"/>
    <w:rsid w:val="00DA0149"/>
    <w:rsid w:val="00DA128F"/>
    <w:rsid w:val="00DA18A2"/>
    <w:rsid w:val="00DA241C"/>
    <w:rsid w:val="00DA4793"/>
    <w:rsid w:val="00DA544C"/>
    <w:rsid w:val="00DA554D"/>
    <w:rsid w:val="00DA5F86"/>
    <w:rsid w:val="00DA6321"/>
    <w:rsid w:val="00DA6D5E"/>
    <w:rsid w:val="00DA79BF"/>
    <w:rsid w:val="00DB0264"/>
    <w:rsid w:val="00DB0C89"/>
    <w:rsid w:val="00DB1252"/>
    <w:rsid w:val="00DB1275"/>
    <w:rsid w:val="00DB1C21"/>
    <w:rsid w:val="00DB2C3A"/>
    <w:rsid w:val="00DB35AD"/>
    <w:rsid w:val="00DB41DB"/>
    <w:rsid w:val="00DB47B3"/>
    <w:rsid w:val="00DB47C0"/>
    <w:rsid w:val="00DB5D05"/>
    <w:rsid w:val="00DB6AF1"/>
    <w:rsid w:val="00DC097A"/>
    <w:rsid w:val="00DC0E08"/>
    <w:rsid w:val="00DC1049"/>
    <w:rsid w:val="00DC1C7C"/>
    <w:rsid w:val="00DC1CD4"/>
    <w:rsid w:val="00DC2EF8"/>
    <w:rsid w:val="00DC300C"/>
    <w:rsid w:val="00DC320C"/>
    <w:rsid w:val="00DC35FB"/>
    <w:rsid w:val="00DC39A0"/>
    <w:rsid w:val="00DC442F"/>
    <w:rsid w:val="00DC557F"/>
    <w:rsid w:val="00DC5BAF"/>
    <w:rsid w:val="00DC5E08"/>
    <w:rsid w:val="00DC6978"/>
    <w:rsid w:val="00DC7E9F"/>
    <w:rsid w:val="00DC7FCB"/>
    <w:rsid w:val="00DD0225"/>
    <w:rsid w:val="00DD070D"/>
    <w:rsid w:val="00DD0DBC"/>
    <w:rsid w:val="00DD20BA"/>
    <w:rsid w:val="00DD27C1"/>
    <w:rsid w:val="00DD3702"/>
    <w:rsid w:val="00DD37B3"/>
    <w:rsid w:val="00DD4067"/>
    <w:rsid w:val="00DD54B2"/>
    <w:rsid w:val="00DD574B"/>
    <w:rsid w:val="00DD57A9"/>
    <w:rsid w:val="00DD5C4B"/>
    <w:rsid w:val="00DD65D7"/>
    <w:rsid w:val="00DD6E8A"/>
    <w:rsid w:val="00DE03FD"/>
    <w:rsid w:val="00DE1CBA"/>
    <w:rsid w:val="00DE250F"/>
    <w:rsid w:val="00DE3DBA"/>
    <w:rsid w:val="00DE4D38"/>
    <w:rsid w:val="00DE4E38"/>
    <w:rsid w:val="00DE4EF9"/>
    <w:rsid w:val="00DE5DD2"/>
    <w:rsid w:val="00DF0FEA"/>
    <w:rsid w:val="00DF13C1"/>
    <w:rsid w:val="00DF153B"/>
    <w:rsid w:val="00DF189D"/>
    <w:rsid w:val="00DF21D3"/>
    <w:rsid w:val="00DF23DC"/>
    <w:rsid w:val="00DF3D94"/>
    <w:rsid w:val="00DF4342"/>
    <w:rsid w:val="00DF447D"/>
    <w:rsid w:val="00DF4744"/>
    <w:rsid w:val="00DF5119"/>
    <w:rsid w:val="00DF5368"/>
    <w:rsid w:val="00DF56EB"/>
    <w:rsid w:val="00DF6095"/>
    <w:rsid w:val="00DF66A5"/>
    <w:rsid w:val="00DF66C4"/>
    <w:rsid w:val="00DF67DA"/>
    <w:rsid w:val="00DF6960"/>
    <w:rsid w:val="00DF6A0C"/>
    <w:rsid w:val="00DF7054"/>
    <w:rsid w:val="00DF716D"/>
    <w:rsid w:val="00DF7266"/>
    <w:rsid w:val="00DF7972"/>
    <w:rsid w:val="00DF7FB2"/>
    <w:rsid w:val="00E003D7"/>
    <w:rsid w:val="00E0082A"/>
    <w:rsid w:val="00E0173C"/>
    <w:rsid w:val="00E01966"/>
    <w:rsid w:val="00E01BA5"/>
    <w:rsid w:val="00E020EE"/>
    <w:rsid w:val="00E0299E"/>
    <w:rsid w:val="00E02AC8"/>
    <w:rsid w:val="00E02AD6"/>
    <w:rsid w:val="00E0333C"/>
    <w:rsid w:val="00E03607"/>
    <w:rsid w:val="00E03ECF"/>
    <w:rsid w:val="00E040BA"/>
    <w:rsid w:val="00E045AE"/>
    <w:rsid w:val="00E04908"/>
    <w:rsid w:val="00E04A85"/>
    <w:rsid w:val="00E04F1C"/>
    <w:rsid w:val="00E060CE"/>
    <w:rsid w:val="00E067F1"/>
    <w:rsid w:val="00E07289"/>
    <w:rsid w:val="00E07878"/>
    <w:rsid w:val="00E07CF7"/>
    <w:rsid w:val="00E1022F"/>
    <w:rsid w:val="00E10E71"/>
    <w:rsid w:val="00E1183D"/>
    <w:rsid w:val="00E11BE6"/>
    <w:rsid w:val="00E12718"/>
    <w:rsid w:val="00E13B74"/>
    <w:rsid w:val="00E150EE"/>
    <w:rsid w:val="00E15731"/>
    <w:rsid w:val="00E15D23"/>
    <w:rsid w:val="00E175C4"/>
    <w:rsid w:val="00E20C21"/>
    <w:rsid w:val="00E20DBA"/>
    <w:rsid w:val="00E21FB6"/>
    <w:rsid w:val="00E2341C"/>
    <w:rsid w:val="00E23EEE"/>
    <w:rsid w:val="00E24269"/>
    <w:rsid w:val="00E24F1E"/>
    <w:rsid w:val="00E266FF"/>
    <w:rsid w:val="00E269F5"/>
    <w:rsid w:val="00E26D75"/>
    <w:rsid w:val="00E273BA"/>
    <w:rsid w:val="00E27E25"/>
    <w:rsid w:val="00E308B1"/>
    <w:rsid w:val="00E3142A"/>
    <w:rsid w:val="00E31CB4"/>
    <w:rsid w:val="00E32695"/>
    <w:rsid w:val="00E32FEA"/>
    <w:rsid w:val="00E342BA"/>
    <w:rsid w:val="00E34988"/>
    <w:rsid w:val="00E35DEC"/>
    <w:rsid w:val="00E36A63"/>
    <w:rsid w:val="00E37671"/>
    <w:rsid w:val="00E37ACB"/>
    <w:rsid w:val="00E37E46"/>
    <w:rsid w:val="00E40E65"/>
    <w:rsid w:val="00E411AC"/>
    <w:rsid w:val="00E41A8C"/>
    <w:rsid w:val="00E42BC3"/>
    <w:rsid w:val="00E42EB2"/>
    <w:rsid w:val="00E43781"/>
    <w:rsid w:val="00E46C77"/>
    <w:rsid w:val="00E50054"/>
    <w:rsid w:val="00E50273"/>
    <w:rsid w:val="00E50644"/>
    <w:rsid w:val="00E5076C"/>
    <w:rsid w:val="00E50EE0"/>
    <w:rsid w:val="00E50FF8"/>
    <w:rsid w:val="00E52B5F"/>
    <w:rsid w:val="00E530D7"/>
    <w:rsid w:val="00E5315C"/>
    <w:rsid w:val="00E53CCD"/>
    <w:rsid w:val="00E54D7D"/>
    <w:rsid w:val="00E5536E"/>
    <w:rsid w:val="00E55CDF"/>
    <w:rsid w:val="00E5634C"/>
    <w:rsid w:val="00E56841"/>
    <w:rsid w:val="00E56D5F"/>
    <w:rsid w:val="00E56DD0"/>
    <w:rsid w:val="00E5747E"/>
    <w:rsid w:val="00E614FF"/>
    <w:rsid w:val="00E61C8D"/>
    <w:rsid w:val="00E63B02"/>
    <w:rsid w:val="00E64C5C"/>
    <w:rsid w:val="00E6641B"/>
    <w:rsid w:val="00E66593"/>
    <w:rsid w:val="00E67053"/>
    <w:rsid w:val="00E67A92"/>
    <w:rsid w:val="00E706DA"/>
    <w:rsid w:val="00E707FC"/>
    <w:rsid w:val="00E71618"/>
    <w:rsid w:val="00E728C6"/>
    <w:rsid w:val="00E72D97"/>
    <w:rsid w:val="00E7306A"/>
    <w:rsid w:val="00E7418E"/>
    <w:rsid w:val="00E745C6"/>
    <w:rsid w:val="00E74908"/>
    <w:rsid w:val="00E74F2E"/>
    <w:rsid w:val="00E758DC"/>
    <w:rsid w:val="00E75F11"/>
    <w:rsid w:val="00E76021"/>
    <w:rsid w:val="00E7696E"/>
    <w:rsid w:val="00E771FE"/>
    <w:rsid w:val="00E77E6D"/>
    <w:rsid w:val="00E811CD"/>
    <w:rsid w:val="00E8165B"/>
    <w:rsid w:val="00E81B6A"/>
    <w:rsid w:val="00E81F87"/>
    <w:rsid w:val="00E81FF7"/>
    <w:rsid w:val="00E8238A"/>
    <w:rsid w:val="00E84B6E"/>
    <w:rsid w:val="00E851EE"/>
    <w:rsid w:val="00E85742"/>
    <w:rsid w:val="00E86146"/>
    <w:rsid w:val="00E864B0"/>
    <w:rsid w:val="00E86ABB"/>
    <w:rsid w:val="00E8783F"/>
    <w:rsid w:val="00E879F4"/>
    <w:rsid w:val="00E90214"/>
    <w:rsid w:val="00E90278"/>
    <w:rsid w:val="00E90481"/>
    <w:rsid w:val="00E90A23"/>
    <w:rsid w:val="00E9119B"/>
    <w:rsid w:val="00E91517"/>
    <w:rsid w:val="00E91F07"/>
    <w:rsid w:val="00E91F42"/>
    <w:rsid w:val="00E923BD"/>
    <w:rsid w:val="00E926A8"/>
    <w:rsid w:val="00E946B8"/>
    <w:rsid w:val="00E94985"/>
    <w:rsid w:val="00E95A14"/>
    <w:rsid w:val="00E95ED4"/>
    <w:rsid w:val="00E972C7"/>
    <w:rsid w:val="00E978BF"/>
    <w:rsid w:val="00EA06A2"/>
    <w:rsid w:val="00EA0D46"/>
    <w:rsid w:val="00EA1784"/>
    <w:rsid w:val="00EA18C4"/>
    <w:rsid w:val="00EA1F49"/>
    <w:rsid w:val="00EA2132"/>
    <w:rsid w:val="00EA3A51"/>
    <w:rsid w:val="00EA4103"/>
    <w:rsid w:val="00EA58FA"/>
    <w:rsid w:val="00EA646E"/>
    <w:rsid w:val="00EA717D"/>
    <w:rsid w:val="00EA7454"/>
    <w:rsid w:val="00EA78DA"/>
    <w:rsid w:val="00EA7B8C"/>
    <w:rsid w:val="00EB0126"/>
    <w:rsid w:val="00EB0B26"/>
    <w:rsid w:val="00EB0F23"/>
    <w:rsid w:val="00EB17BA"/>
    <w:rsid w:val="00EB1DF9"/>
    <w:rsid w:val="00EB3609"/>
    <w:rsid w:val="00EB4AE1"/>
    <w:rsid w:val="00EB4F61"/>
    <w:rsid w:val="00EB6403"/>
    <w:rsid w:val="00EB64F2"/>
    <w:rsid w:val="00EB657A"/>
    <w:rsid w:val="00EB695C"/>
    <w:rsid w:val="00EC0091"/>
    <w:rsid w:val="00EC02A0"/>
    <w:rsid w:val="00EC0E39"/>
    <w:rsid w:val="00EC123A"/>
    <w:rsid w:val="00EC184D"/>
    <w:rsid w:val="00EC28D3"/>
    <w:rsid w:val="00EC2BC9"/>
    <w:rsid w:val="00EC2BCE"/>
    <w:rsid w:val="00EC2F23"/>
    <w:rsid w:val="00EC2F85"/>
    <w:rsid w:val="00EC3441"/>
    <w:rsid w:val="00EC3FE5"/>
    <w:rsid w:val="00EC429C"/>
    <w:rsid w:val="00EC49B8"/>
    <w:rsid w:val="00EC5A83"/>
    <w:rsid w:val="00EC666C"/>
    <w:rsid w:val="00EC7431"/>
    <w:rsid w:val="00EC74E5"/>
    <w:rsid w:val="00EC7952"/>
    <w:rsid w:val="00EC79AD"/>
    <w:rsid w:val="00ED0174"/>
    <w:rsid w:val="00ED0E47"/>
    <w:rsid w:val="00ED11C7"/>
    <w:rsid w:val="00ED187B"/>
    <w:rsid w:val="00ED1EF9"/>
    <w:rsid w:val="00ED3B43"/>
    <w:rsid w:val="00ED412A"/>
    <w:rsid w:val="00ED462A"/>
    <w:rsid w:val="00ED4893"/>
    <w:rsid w:val="00ED603A"/>
    <w:rsid w:val="00ED704C"/>
    <w:rsid w:val="00ED7969"/>
    <w:rsid w:val="00ED7D09"/>
    <w:rsid w:val="00ED7FC7"/>
    <w:rsid w:val="00EE001E"/>
    <w:rsid w:val="00EE06C6"/>
    <w:rsid w:val="00EE071A"/>
    <w:rsid w:val="00EE0BBD"/>
    <w:rsid w:val="00EE1CB5"/>
    <w:rsid w:val="00EE1DE8"/>
    <w:rsid w:val="00EE1E6E"/>
    <w:rsid w:val="00EE2B0B"/>
    <w:rsid w:val="00EE2EBA"/>
    <w:rsid w:val="00EE3112"/>
    <w:rsid w:val="00EE34EF"/>
    <w:rsid w:val="00EE3584"/>
    <w:rsid w:val="00EE395A"/>
    <w:rsid w:val="00EE48AE"/>
    <w:rsid w:val="00EE4919"/>
    <w:rsid w:val="00EE57A3"/>
    <w:rsid w:val="00EE5A6F"/>
    <w:rsid w:val="00EE60CB"/>
    <w:rsid w:val="00EE63CA"/>
    <w:rsid w:val="00EE6763"/>
    <w:rsid w:val="00EE7BBE"/>
    <w:rsid w:val="00EF03DE"/>
    <w:rsid w:val="00EF08D6"/>
    <w:rsid w:val="00EF1B86"/>
    <w:rsid w:val="00EF2851"/>
    <w:rsid w:val="00EF2F25"/>
    <w:rsid w:val="00EF3327"/>
    <w:rsid w:val="00EF3C01"/>
    <w:rsid w:val="00EF4064"/>
    <w:rsid w:val="00EF4905"/>
    <w:rsid w:val="00EF5196"/>
    <w:rsid w:val="00EF5D64"/>
    <w:rsid w:val="00EF63A1"/>
    <w:rsid w:val="00F0350C"/>
    <w:rsid w:val="00F04481"/>
    <w:rsid w:val="00F05C44"/>
    <w:rsid w:val="00F0633B"/>
    <w:rsid w:val="00F06F3F"/>
    <w:rsid w:val="00F0788E"/>
    <w:rsid w:val="00F10CED"/>
    <w:rsid w:val="00F114EE"/>
    <w:rsid w:val="00F11A08"/>
    <w:rsid w:val="00F11CB7"/>
    <w:rsid w:val="00F13150"/>
    <w:rsid w:val="00F13342"/>
    <w:rsid w:val="00F1336D"/>
    <w:rsid w:val="00F145B6"/>
    <w:rsid w:val="00F14CB4"/>
    <w:rsid w:val="00F1504E"/>
    <w:rsid w:val="00F16293"/>
    <w:rsid w:val="00F162CB"/>
    <w:rsid w:val="00F16ABF"/>
    <w:rsid w:val="00F16C65"/>
    <w:rsid w:val="00F16FDC"/>
    <w:rsid w:val="00F171CF"/>
    <w:rsid w:val="00F17235"/>
    <w:rsid w:val="00F17901"/>
    <w:rsid w:val="00F17CBE"/>
    <w:rsid w:val="00F2146F"/>
    <w:rsid w:val="00F219F9"/>
    <w:rsid w:val="00F22050"/>
    <w:rsid w:val="00F22815"/>
    <w:rsid w:val="00F24132"/>
    <w:rsid w:val="00F242FE"/>
    <w:rsid w:val="00F25169"/>
    <w:rsid w:val="00F251B6"/>
    <w:rsid w:val="00F25CC5"/>
    <w:rsid w:val="00F261C9"/>
    <w:rsid w:val="00F27E79"/>
    <w:rsid w:val="00F30588"/>
    <w:rsid w:val="00F30737"/>
    <w:rsid w:val="00F32592"/>
    <w:rsid w:val="00F338E4"/>
    <w:rsid w:val="00F33BFE"/>
    <w:rsid w:val="00F3447E"/>
    <w:rsid w:val="00F35A5A"/>
    <w:rsid w:val="00F360A8"/>
    <w:rsid w:val="00F36F9E"/>
    <w:rsid w:val="00F37327"/>
    <w:rsid w:val="00F373F2"/>
    <w:rsid w:val="00F375E3"/>
    <w:rsid w:val="00F40147"/>
    <w:rsid w:val="00F420C9"/>
    <w:rsid w:val="00F42471"/>
    <w:rsid w:val="00F424AF"/>
    <w:rsid w:val="00F434D0"/>
    <w:rsid w:val="00F43BE7"/>
    <w:rsid w:val="00F43BF0"/>
    <w:rsid w:val="00F43C5E"/>
    <w:rsid w:val="00F4567E"/>
    <w:rsid w:val="00F46957"/>
    <w:rsid w:val="00F477CE"/>
    <w:rsid w:val="00F50157"/>
    <w:rsid w:val="00F50563"/>
    <w:rsid w:val="00F509EE"/>
    <w:rsid w:val="00F50A31"/>
    <w:rsid w:val="00F50DEB"/>
    <w:rsid w:val="00F52437"/>
    <w:rsid w:val="00F53EF4"/>
    <w:rsid w:val="00F54E9B"/>
    <w:rsid w:val="00F55A69"/>
    <w:rsid w:val="00F5653D"/>
    <w:rsid w:val="00F565B8"/>
    <w:rsid w:val="00F57AFB"/>
    <w:rsid w:val="00F57FF0"/>
    <w:rsid w:val="00F57FFC"/>
    <w:rsid w:val="00F60F7C"/>
    <w:rsid w:val="00F610EF"/>
    <w:rsid w:val="00F6153E"/>
    <w:rsid w:val="00F6158D"/>
    <w:rsid w:val="00F6210E"/>
    <w:rsid w:val="00F62803"/>
    <w:rsid w:val="00F62DF3"/>
    <w:rsid w:val="00F63E79"/>
    <w:rsid w:val="00F63F7B"/>
    <w:rsid w:val="00F63FCE"/>
    <w:rsid w:val="00F64303"/>
    <w:rsid w:val="00F65A1C"/>
    <w:rsid w:val="00F65B33"/>
    <w:rsid w:val="00F666AF"/>
    <w:rsid w:val="00F66F1B"/>
    <w:rsid w:val="00F677BB"/>
    <w:rsid w:val="00F679F6"/>
    <w:rsid w:val="00F7033A"/>
    <w:rsid w:val="00F70BD6"/>
    <w:rsid w:val="00F71E1B"/>
    <w:rsid w:val="00F72C26"/>
    <w:rsid w:val="00F72D31"/>
    <w:rsid w:val="00F731B4"/>
    <w:rsid w:val="00F73232"/>
    <w:rsid w:val="00F7348B"/>
    <w:rsid w:val="00F73836"/>
    <w:rsid w:val="00F73C71"/>
    <w:rsid w:val="00F740CD"/>
    <w:rsid w:val="00F74391"/>
    <w:rsid w:val="00F74EF7"/>
    <w:rsid w:val="00F75144"/>
    <w:rsid w:val="00F752F9"/>
    <w:rsid w:val="00F755E3"/>
    <w:rsid w:val="00F77776"/>
    <w:rsid w:val="00F8021E"/>
    <w:rsid w:val="00F803EB"/>
    <w:rsid w:val="00F807C4"/>
    <w:rsid w:val="00F80996"/>
    <w:rsid w:val="00F80C73"/>
    <w:rsid w:val="00F816C4"/>
    <w:rsid w:val="00F83A82"/>
    <w:rsid w:val="00F83EE3"/>
    <w:rsid w:val="00F8689A"/>
    <w:rsid w:val="00F915F1"/>
    <w:rsid w:val="00F922A9"/>
    <w:rsid w:val="00F924B4"/>
    <w:rsid w:val="00F924E3"/>
    <w:rsid w:val="00F9279A"/>
    <w:rsid w:val="00F9341F"/>
    <w:rsid w:val="00F93513"/>
    <w:rsid w:val="00F93878"/>
    <w:rsid w:val="00F94390"/>
    <w:rsid w:val="00F964FE"/>
    <w:rsid w:val="00F9737A"/>
    <w:rsid w:val="00F97C02"/>
    <w:rsid w:val="00FA18F1"/>
    <w:rsid w:val="00FA2515"/>
    <w:rsid w:val="00FA32C4"/>
    <w:rsid w:val="00FA46BB"/>
    <w:rsid w:val="00FA5068"/>
    <w:rsid w:val="00FA5AFC"/>
    <w:rsid w:val="00FA6DE3"/>
    <w:rsid w:val="00FB101A"/>
    <w:rsid w:val="00FB133C"/>
    <w:rsid w:val="00FB1C17"/>
    <w:rsid w:val="00FB26ED"/>
    <w:rsid w:val="00FB2A77"/>
    <w:rsid w:val="00FB2A8B"/>
    <w:rsid w:val="00FB2B21"/>
    <w:rsid w:val="00FB2CEE"/>
    <w:rsid w:val="00FB51D4"/>
    <w:rsid w:val="00FB543B"/>
    <w:rsid w:val="00FB5DD3"/>
    <w:rsid w:val="00FB5DD9"/>
    <w:rsid w:val="00FB6AAD"/>
    <w:rsid w:val="00FB6F12"/>
    <w:rsid w:val="00FB756A"/>
    <w:rsid w:val="00FC24D4"/>
    <w:rsid w:val="00FC26F9"/>
    <w:rsid w:val="00FC3577"/>
    <w:rsid w:val="00FC39EF"/>
    <w:rsid w:val="00FC4945"/>
    <w:rsid w:val="00FC4CD4"/>
    <w:rsid w:val="00FC6134"/>
    <w:rsid w:val="00FC6676"/>
    <w:rsid w:val="00FC681A"/>
    <w:rsid w:val="00FC6DE4"/>
    <w:rsid w:val="00FC6FD1"/>
    <w:rsid w:val="00FC703D"/>
    <w:rsid w:val="00FC70F2"/>
    <w:rsid w:val="00FC74F6"/>
    <w:rsid w:val="00FC76AA"/>
    <w:rsid w:val="00FD0300"/>
    <w:rsid w:val="00FD0636"/>
    <w:rsid w:val="00FD1219"/>
    <w:rsid w:val="00FD16ED"/>
    <w:rsid w:val="00FD1C37"/>
    <w:rsid w:val="00FD1FC5"/>
    <w:rsid w:val="00FD4F0C"/>
    <w:rsid w:val="00FD6103"/>
    <w:rsid w:val="00FD6E89"/>
    <w:rsid w:val="00FD7153"/>
    <w:rsid w:val="00FD78FF"/>
    <w:rsid w:val="00FD791D"/>
    <w:rsid w:val="00FE0C25"/>
    <w:rsid w:val="00FE0C37"/>
    <w:rsid w:val="00FE0CAA"/>
    <w:rsid w:val="00FE0E86"/>
    <w:rsid w:val="00FE164E"/>
    <w:rsid w:val="00FE2808"/>
    <w:rsid w:val="00FE3D05"/>
    <w:rsid w:val="00FE3D81"/>
    <w:rsid w:val="00FE3FC1"/>
    <w:rsid w:val="00FE44B8"/>
    <w:rsid w:val="00FE5A18"/>
    <w:rsid w:val="00FE5DEB"/>
    <w:rsid w:val="00FE6389"/>
    <w:rsid w:val="00FE67F9"/>
    <w:rsid w:val="00FE6B28"/>
    <w:rsid w:val="00FE71DB"/>
    <w:rsid w:val="00FF00A5"/>
    <w:rsid w:val="00FF121F"/>
    <w:rsid w:val="00FF12D7"/>
    <w:rsid w:val="00FF188C"/>
    <w:rsid w:val="00FF1D55"/>
    <w:rsid w:val="00FF1D5B"/>
    <w:rsid w:val="00FF1DD7"/>
    <w:rsid w:val="00FF2027"/>
    <w:rsid w:val="00FF29EA"/>
    <w:rsid w:val="00FF2ADE"/>
    <w:rsid w:val="00FF2F2C"/>
    <w:rsid w:val="00FF3059"/>
    <w:rsid w:val="00FF3174"/>
    <w:rsid w:val="00FF3E2D"/>
    <w:rsid w:val="00FF4105"/>
    <w:rsid w:val="00FF4A5E"/>
    <w:rsid w:val="00FF4CDC"/>
    <w:rsid w:val="00FF59D8"/>
    <w:rsid w:val="00FF5D40"/>
    <w:rsid w:val="00FF6086"/>
    <w:rsid w:val="00FF78AD"/>
    <w:rsid w:val="00FF7F05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0B3531FF-2B08-4CFE-8027-C20E7136A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8A3E5C"/>
    <w:pPr>
      <w:ind w:left="40"/>
      <w:jc w:val="center"/>
    </w:pPr>
    <w:rPr>
      <w:rFonts w:ascii="Arial" w:hAnsi="Arial"/>
      <w:b/>
      <w:sz w:val="24"/>
    </w:rPr>
  </w:style>
  <w:style w:type="paragraph" w:styleId="1">
    <w:name w:val="heading 1"/>
    <w:basedOn w:val="a0"/>
    <w:next w:val="a0"/>
    <w:link w:val="10"/>
    <w:uiPriority w:val="9"/>
    <w:qFormat/>
    <w:rsid w:val="0082704A"/>
    <w:pPr>
      <w:keepNext/>
      <w:numPr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0"/>
    </w:pPr>
    <w:rPr>
      <w:kern w:val="28"/>
      <w:sz w:val="28"/>
    </w:rPr>
  </w:style>
  <w:style w:type="paragraph" w:styleId="2">
    <w:name w:val="heading 2"/>
    <w:basedOn w:val="a0"/>
    <w:next w:val="a0"/>
    <w:link w:val="20"/>
    <w:uiPriority w:val="9"/>
    <w:qFormat/>
    <w:rsid w:val="0082704A"/>
    <w:pPr>
      <w:keepNext/>
      <w:numPr>
        <w:ilvl w:val="1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120"/>
      <w:ind w:left="0"/>
      <w:jc w:val="left"/>
      <w:textAlignment w:val="baseline"/>
      <w:outlineLvl w:val="1"/>
    </w:pPr>
    <w:rPr>
      <w:rFonts w:ascii="Times New Roman" w:hAnsi="Times New Roman"/>
      <w:i/>
    </w:rPr>
  </w:style>
  <w:style w:type="paragraph" w:styleId="3">
    <w:name w:val="heading 3"/>
    <w:basedOn w:val="a0"/>
    <w:next w:val="a0"/>
    <w:link w:val="30"/>
    <w:uiPriority w:val="9"/>
    <w:qFormat/>
    <w:rsid w:val="0082704A"/>
    <w:pPr>
      <w:keepNext/>
      <w:numPr>
        <w:ilvl w:val="2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2"/>
    </w:pPr>
    <w:rPr>
      <w:rFonts w:ascii="Times New Roman" w:hAnsi="Times New Roman"/>
    </w:rPr>
  </w:style>
  <w:style w:type="paragraph" w:styleId="4">
    <w:name w:val="heading 4"/>
    <w:basedOn w:val="a0"/>
    <w:next w:val="a0"/>
    <w:link w:val="40"/>
    <w:uiPriority w:val="9"/>
    <w:qFormat/>
    <w:rsid w:val="0082704A"/>
    <w:pPr>
      <w:keepNext/>
      <w:numPr>
        <w:ilvl w:val="3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3"/>
    </w:pPr>
  </w:style>
  <w:style w:type="paragraph" w:styleId="5">
    <w:name w:val="heading 5"/>
    <w:basedOn w:val="a0"/>
    <w:next w:val="a0"/>
    <w:link w:val="50"/>
    <w:uiPriority w:val="9"/>
    <w:qFormat/>
    <w:rsid w:val="0082704A"/>
    <w:pPr>
      <w:numPr>
        <w:ilvl w:val="4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4"/>
    </w:pPr>
    <w:rPr>
      <w:b w:val="0"/>
      <w:sz w:val="22"/>
    </w:rPr>
  </w:style>
  <w:style w:type="paragraph" w:styleId="6">
    <w:name w:val="heading 6"/>
    <w:basedOn w:val="a0"/>
    <w:next w:val="a0"/>
    <w:link w:val="60"/>
    <w:uiPriority w:val="9"/>
    <w:qFormat/>
    <w:rsid w:val="0082704A"/>
    <w:pPr>
      <w:numPr>
        <w:ilvl w:val="5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5"/>
    </w:pPr>
    <w:rPr>
      <w:rFonts w:ascii="Times New Roman" w:hAnsi="Times New Roman"/>
      <w:b w:val="0"/>
      <w:i/>
      <w:sz w:val="22"/>
    </w:rPr>
  </w:style>
  <w:style w:type="paragraph" w:styleId="7">
    <w:name w:val="heading 7"/>
    <w:basedOn w:val="a0"/>
    <w:next w:val="a0"/>
    <w:link w:val="70"/>
    <w:uiPriority w:val="9"/>
    <w:qFormat/>
    <w:rsid w:val="0082704A"/>
    <w:pPr>
      <w:numPr>
        <w:ilvl w:val="6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6"/>
    </w:pPr>
    <w:rPr>
      <w:b w:val="0"/>
      <w:sz w:val="20"/>
    </w:rPr>
  </w:style>
  <w:style w:type="paragraph" w:styleId="8">
    <w:name w:val="heading 8"/>
    <w:basedOn w:val="a0"/>
    <w:next w:val="a0"/>
    <w:link w:val="80"/>
    <w:uiPriority w:val="9"/>
    <w:qFormat/>
    <w:rsid w:val="0082704A"/>
    <w:pPr>
      <w:numPr>
        <w:ilvl w:val="7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7"/>
    </w:pPr>
    <w:rPr>
      <w:b w:val="0"/>
      <w:i/>
      <w:sz w:val="20"/>
    </w:rPr>
  </w:style>
  <w:style w:type="paragraph" w:styleId="9">
    <w:name w:val="heading 9"/>
    <w:basedOn w:val="a0"/>
    <w:next w:val="a0"/>
    <w:link w:val="90"/>
    <w:uiPriority w:val="9"/>
    <w:qFormat/>
    <w:rsid w:val="0082704A"/>
    <w:pPr>
      <w:numPr>
        <w:ilvl w:val="8"/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240" w:after="60"/>
      <w:ind w:left="0"/>
      <w:jc w:val="left"/>
      <w:textAlignment w:val="baseline"/>
      <w:outlineLvl w:val="8"/>
    </w:pPr>
    <w:rPr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Arial" w:hAnsi="Arial" w:cs="Times New Roman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Pr>
      <w:rFonts w:cs="Times New Roman"/>
      <w:b/>
      <w:i/>
      <w:sz w:val="24"/>
    </w:rPr>
  </w:style>
  <w:style w:type="character" w:customStyle="1" w:styleId="30">
    <w:name w:val="Заголовок 3 Знак"/>
    <w:link w:val="3"/>
    <w:uiPriority w:val="9"/>
    <w:locked/>
    <w:rPr>
      <w:rFonts w:cs="Times New Roman"/>
      <w:b/>
      <w:sz w:val="24"/>
    </w:rPr>
  </w:style>
  <w:style w:type="character" w:customStyle="1" w:styleId="40">
    <w:name w:val="Заголовок 4 Знак"/>
    <w:link w:val="4"/>
    <w:uiPriority w:val="9"/>
    <w:locked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Pr>
      <w:rFonts w:ascii="Arial" w:hAnsi="Arial" w:cs="Times New Roman"/>
      <w:sz w:val="22"/>
    </w:rPr>
  </w:style>
  <w:style w:type="character" w:customStyle="1" w:styleId="60">
    <w:name w:val="Заголовок 6 Знак"/>
    <w:link w:val="6"/>
    <w:uiPriority w:val="9"/>
    <w:locked/>
    <w:rPr>
      <w:rFonts w:cs="Times New Roman"/>
      <w:i/>
      <w:sz w:val="22"/>
    </w:rPr>
  </w:style>
  <w:style w:type="character" w:customStyle="1" w:styleId="70">
    <w:name w:val="Заголовок 7 Знак"/>
    <w:link w:val="7"/>
    <w:uiPriority w:val="9"/>
    <w:locked/>
    <w:rPr>
      <w:rFonts w:ascii="Arial" w:hAnsi="Arial" w:cs="Times New Roman"/>
    </w:rPr>
  </w:style>
  <w:style w:type="character" w:customStyle="1" w:styleId="80">
    <w:name w:val="Заголовок 8 Знак"/>
    <w:link w:val="8"/>
    <w:uiPriority w:val="9"/>
    <w:locked/>
    <w:rPr>
      <w:rFonts w:ascii="Arial" w:hAnsi="Arial" w:cs="Times New Roman"/>
      <w:i/>
    </w:rPr>
  </w:style>
  <w:style w:type="character" w:customStyle="1" w:styleId="90">
    <w:name w:val="Заголовок 9 Знак"/>
    <w:link w:val="9"/>
    <w:uiPriority w:val="9"/>
    <w:locked/>
    <w:rPr>
      <w:rFonts w:ascii="Arial" w:hAnsi="Arial" w:cs="Times New Roman"/>
      <w:b/>
      <w:i/>
      <w:sz w:val="18"/>
    </w:rPr>
  </w:style>
  <w:style w:type="table" w:styleId="a4">
    <w:name w:val="Table Grid"/>
    <w:basedOn w:val="a2"/>
    <w:uiPriority w:val="59"/>
    <w:rsid w:val="005C7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iPriority w:val="99"/>
    <w:rsid w:val="00A164CE"/>
    <w:pPr>
      <w:tabs>
        <w:tab w:val="center" w:pos="4677"/>
        <w:tab w:val="right" w:pos="9355"/>
      </w:tabs>
      <w:ind w:left="0"/>
      <w:jc w:val="left"/>
    </w:pPr>
    <w:rPr>
      <w:rFonts w:ascii="Times New Roman" w:hAnsi="Times New Roman"/>
      <w:b w:val="0"/>
      <w:szCs w:val="24"/>
    </w:r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A164CE"/>
    <w:rPr>
      <w:rFonts w:cs="Times New Roman"/>
    </w:rPr>
  </w:style>
  <w:style w:type="paragraph" w:styleId="a8">
    <w:name w:val="header"/>
    <w:basedOn w:val="a0"/>
    <w:link w:val="a9"/>
    <w:uiPriority w:val="99"/>
    <w:rsid w:val="00A164CE"/>
    <w:pPr>
      <w:tabs>
        <w:tab w:val="center" w:pos="4677"/>
        <w:tab w:val="right" w:pos="9355"/>
      </w:tabs>
      <w:ind w:left="0"/>
      <w:jc w:val="left"/>
    </w:pPr>
    <w:rPr>
      <w:rFonts w:ascii="Times New Roman" w:hAnsi="Times New Roman"/>
      <w:b w:val="0"/>
      <w:szCs w:val="24"/>
    </w:rPr>
  </w:style>
  <w:style w:type="character" w:customStyle="1" w:styleId="a9">
    <w:name w:val="Верхні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caption"/>
    <w:basedOn w:val="a0"/>
    <w:next w:val="a0"/>
    <w:uiPriority w:val="35"/>
    <w:qFormat/>
    <w:rsid w:val="00241311"/>
    <w:pPr>
      <w:overflowPunct w:val="0"/>
      <w:autoSpaceDE w:val="0"/>
      <w:autoSpaceDN w:val="0"/>
      <w:adjustRightInd w:val="0"/>
      <w:spacing w:before="120" w:after="120"/>
      <w:ind w:left="0"/>
      <w:jc w:val="left"/>
      <w:textAlignment w:val="baseline"/>
    </w:pPr>
    <w:rPr>
      <w:rFonts w:ascii="Times New Roman" w:hAnsi="Times New Roman"/>
      <w:sz w:val="20"/>
    </w:rPr>
  </w:style>
  <w:style w:type="paragraph" w:styleId="ab">
    <w:name w:val="footnote text"/>
    <w:basedOn w:val="a0"/>
    <w:link w:val="ac"/>
    <w:uiPriority w:val="99"/>
    <w:semiHidden/>
    <w:rsid w:val="00C674C2"/>
    <w:pPr>
      <w:overflowPunct w:val="0"/>
      <w:autoSpaceDE w:val="0"/>
      <w:autoSpaceDN w:val="0"/>
      <w:adjustRightInd w:val="0"/>
      <w:ind w:left="0"/>
      <w:jc w:val="left"/>
      <w:textAlignment w:val="baseline"/>
    </w:pPr>
    <w:rPr>
      <w:rFonts w:ascii="Times New Roman" w:hAnsi="Times New Roman"/>
      <w:b w:val="0"/>
      <w:sz w:val="20"/>
    </w:rPr>
  </w:style>
  <w:style w:type="character" w:customStyle="1" w:styleId="ac">
    <w:name w:val="Текст виноски Знак"/>
    <w:link w:val="ab"/>
    <w:uiPriority w:val="99"/>
    <w:semiHidden/>
    <w:locked/>
    <w:rPr>
      <w:rFonts w:cs="Times New Roman"/>
    </w:rPr>
  </w:style>
  <w:style w:type="character" w:styleId="ad">
    <w:name w:val="footnote reference"/>
    <w:uiPriority w:val="99"/>
    <w:semiHidden/>
    <w:rsid w:val="00C674C2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CE3552"/>
    <w:rPr>
      <w:rFonts w:cs="Times New Roman"/>
      <w:vertAlign w:val="superscript"/>
    </w:rPr>
  </w:style>
  <w:style w:type="paragraph" w:styleId="11">
    <w:name w:val="toc 1"/>
    <w:basedOn w:val="a0"/>
    <w:next w:val="a0"/>
    <w:autoRedefine/>
    <w:uiPriority w:val="39"/>
    <w:semiHidden/>
    <w:rsid w:val="00D36EDF"/>
    <w:pPr>
      <w:tabs>
        <w:tab w:val="right" w:leader="dot" w:pos="9628"/>
      </w:tabs>
      <w:spacing w:before="120" w:after="120" w:line="360" w:lineRule="auto"/>
      <w:ind w:left="0"/>
      <w:jc w:val="left"/>
    </w:pPr>
    <w:rPr>
      <w:rFonts w:ascii="Times New Roman" w:hAnsi="Times New Roman"/>
      <w:b w:val="0"/>
      <w:bCs/>
      <w:caps/>
      <w:noProof/>
      <w:sz w:val="28"/>
      <w:szCs w:val="28"/>
    </w:rPr>
  </w:style>
  <w:style w:type="character" w:styleId="af">
    <w:name w:val="Hyperlink"/>
    <w:uiPriority w:val="99"/>
    <w:rsid w:val="00EC28D3"/>
    <w:rPr>
      <w:rFonts w:cs="Times New Roman"/>
      <w:color w:val="0000FF"/>
      <w:u w:val="single"/>
    </w:rPr>
  </w:style>
  <w:style w:type="paragraph" w:styleId="af0">
    <w:name w:val="Body Text Indent"/>
    <w:basedOn w:val="a0"/>
    <w:link w:val="af1"/>
    <w:uiPriority w:val="99"/>
    <w:rsid w:val="008A3E5C"/>
    <w:pPr>
      <w:ind w:left="0" w:firstLine="709"/>
      <w:jc w:val="both"/>
    </w:pPr>
    <w:rPr>
      <w:rFonts w:ascii="Times New Roman" w:hAnsi="Times New Roman"/>
      <w:b w:val="0"/>
      <w:sz w:val="20"/>
    </w:rPr>
  </w:style>
  <w:style w:type="character" w:customStyle="1" w:styleId="af1">
    <w:name w:val="Основний текст з відступом Знак"/>
    <w:link w:val="af0"/>
    <w:uiPriority w:val="99"/>
    <w:semiHidden/>
    <w:locked/>
    <w:rPr>
      <w:rFonts w:cs="Times New Roman"/>
      <w:sz w:val="24"/>
      <w:szCs w:val="24"/>
    </w:rPr>
  </w:style>
  <w:style w:type="paragraph" w:customStyle="1" w:styleId="af2">
    <w:name w:val="Тема"/>
    <w:basedOn w:val="a0"/>
    <w:autoRedefine/>
    <w:rsid w:val="008A3E5C"/>
    <w:pPr>
      <w:spacing w:before="240" w:after="120"/>
      <w:ind w:left="0" w:firstLine="709"/>
      <w:jc w:val="both"/>
    </w:pPr>
    <w:rPr>
      <w:rFonts w:ascii="Times New Roman" w:hAnsi="Times New Roman"/>
      <w:bCs/>
      <w:sz w:val="22"/>
      <w:szCs w:val="22"/>
    </w:rPr>
  </w:style>
  <w:style w:type="paragraph" w:styleId="a">
    <w:name w:val="List Number"/>
    <w:basedOn w:val="a0"/>
    <w:uiPriority w:val="99"/>
    <w:rsid w:val="008A3E5C"/>
    <w:pPr>
      <w:numPr>
        <w:numId w:val="4"/>
      </w:numPr>
      <w:tabs>
        <w:tab w:val="clear" w:pos="720"/>
        <w:tab w:val="num" w:pos="717"/>
      </w:tabs>
      <w:ind w:left="717"/>
      <w:jc w:val="left"/>
    </w:pPr>
    <w:rPr>
      <w:rFonts w:ascii="Times New Roman" w:hAnsi="Times New Roman"/>
      <w:b w:val="0"/>
      <w:sz w:val="22"/>
      <w:szCs w:val="24"/>
    </w:rPr>
  </w:style>
  <w:style w:type="paragraph" w:customStyle="1" w:styleId="small">
    <w:name w:val="small"/>
    <w:basedOn w:val="a0"/>
    <w:rsid w:val="00776911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paragraph" w:styleId="af3">
    <w:name w:val="Normal (Web)"/>
    <w:basedOn w:val="a0"/>
    <w:uiPriority w:val="99"/>
    <w:rsid w:val="00776911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character" w:styleId="af4">
    <w:name w:val="Strong"/>
    <w:uiPriority w:val="22"/>
    <w:qFormat/>
    <w:rsid w:val="00916287"/>
    <w:rPr>
      <w:rFonts w:cs="Times New Roman"/>
      <w:b/>
      <w:bCs/>
    </w:rPr>
  </w:style>
  <w:style w:type="paragraph" w:customStyle="1" w:styleId="u">
    <w:name w:val="u"/>
    <w:basedOn w:val="a0"/>
    <w:rsid w:val="00EE60CB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paragraph" w:customStyle="1" w:styleId="article">
    <w:name w:val="article"/>
    <w:basedOn w:val="a0"/>
    <w:rsid w:val="005536FD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paragraph" w:customStyle="1" w:styleId="law">
    <w:name w:val="law"/>
    <w:basedOn w:val="a0"/>
    <w:rsid w:val="005536FD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paragraph" w:customStyle="1" w:styleId="uni">
    <w:name w:val="uni"/>
    <w:basedOn w:val="a0"/>
    <w:rsid w:val="00A91E71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paragraph" w:customStyle="1" w:styleId="unip">
    <w:name w:val="unip"/>
    <w:basedOn w:val="a0"/>
    <w:rsid w:val="00A91E71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paragraph" w:customStyle="1" w:styleId="up">
    <w:name w:val="up"/>
    <w:basedOn w:val="a0"/>
    <w:rsid w:val="00AF1084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character" w:customStyle="1" w:styleId="text1">
    <w:name w:val="text1"/>
    <w:rsid w:val="00FE0C37"/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9131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C7C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7C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toc 2"/>
    <w:basedOn w:val="a0"/>
    <w:next w:val="a0"/>
    <w:autoRedefine/>
    <w:uiPriority w:val="39"/>
    <w:semiHidden/>
    <w:rsid w:val="009A4D78"/>
    <w:pPr>
      <w:ind w:left="240"/>
      <w:jc w:val="left"/>
    </w:pPr>
    <w:rPr>
      <w:rFonts w:ascii="Times New Roman" w:hAnsi="Times New Roman"/>
      <w:b w:val="0"/>
      <w:smallCaps/>
      <w:sz w:val="20"/>
    </w:rPr>
  </w:style>
  <w:style w:type="paragraph" w:styleId="31">
    <w:name w:val="toc 3"/>
    <w:basedOn w:val="a0"/>
    <w:next w:val="a0"/>
    <w:autoRedefine/>
    <w:uiPriority w:val="39"/>
    <w:semiHidden/>
    <w:rsid w:val="009A4D78"/>
    <w:pPr>
      <w:ind w:left="480"/>
      <w:jc w:val="left"/>
    </w:pPr>
    <w:rPr>
      <w:rFonts w:ascii="Times New Roman" w:hAnsi="Times New Roman"/>
      <w:b w:val="0"/>
      <w:i/>
      <w:iCs/>
      <w:sz w:val="20"/>
    </w:rPr>
  </w:style>
  <w:style w:type="paragraph" w:styleId="41">
    <w:name w:val="toc 4"/>
    <w:basedOn w:val="a0"/>
    <w:next w:val="a0"/>
    <w:autoRedefine/>
    <w:uiPriority w:val="39"/>
    <w:semiHidden/>
    <w:rsid w:val="009A4D78"/>
    <w:pPr>
      <w:ind w:left="720"/>
      <w:jc w:val="left"/>
    </w:pPr>
    <w:rPr>
      <w:rFonts w:ascii="Times New Roman" w:hAnsi="Times New Roman"/>
      <w:b w:val="0"/>
      <w:sz w:val="18"/>
      <w:szCs w:val="18"/>
    </w:rPr>
  </w:style>
  <w:style w:type="paragraph" w:styleId="51">
    <w:name w:val="toc 5"/>
    <w:basedOn w:val="a0"/>
    <w:next w:val="a0"/>
    <w:autoRedefine/>
    <w:uiPriority w:val="39"/>
    <w:semiHidden/>
    <w:rsid w:val="009A4D78"/>
    <w:pPr>
      <w:ind w:left="960"/>
      <w:jc w:val="left"/>
    </w:pPr>
    <w:rPr>
      <w:rFonts w:ascii="Times New Roman" w:hAnsi="Times New Roman"/>
      <w:b w:val="0"/>
      <w:sz w:val="18"/>
      <w:szCs w:val="18"/>
    </w:rPr>
  </w:style>
  <w:style w:type="paragraph" w:styleId="61">
    <w:name w:val="toc 6"/>
    <w:basedOn w:val="a0"/>
    <w:next w:val="a0"/>
    <w:autoRedefine/>
    <w:uiPriority w:val="39"/>
    <w:semiHidden/>
    <w:rsid w:val="009A4D78"/>
    <w:pPr>
      <w:ind w:left="1200"/>
      <w:jc w:val="left"/>
    </w:pPr>
    <w:rPr>
      <w:rFonts w:ascii="Times New Roman" w:hAnsi="Times New Roman"/>
      <w:b w:val="0"/>
      <w:sz w:val="18"/>
      <w:szCs w:val="18"/>
    </w:rPr>
  </w:style>
  <w:style w:type="paragraph" w:styleId="71">
    <w:name w:val="toc 7"/>
    <w:basedOn w:val="a0"/>
    <w:next w:val="a0"/>
    <w:autoRedefine/>
    <w:uiPriority w:val="39"/>
    <w:semiHidden/>
    <w:rsid w:val="009A4D78"/>
    <w:pPr>
      <w:ind w:left="1440"/>
      <w:jc w:val="left"/>
    </w:pPr>
    <w:rPr>
      <w:rFonts w:ascii="Times New Roman" w:hAnsi="Times New Roman"/>
      <w:b w:val="0"/>
      <w:sz w:val="18"/>
      <w:szCs w:val="18"/>
    </w:rPr>
  </w:style>
  <w:style w:type="paragraph" w:styleId="81">
    <w:name w:val="toc 8"/>
    <w:basedOn w:val="a0"/>
    <w:next w:val="a0"/>
    <w:autoRedefine/>
    <w:uiPriority w:val="39"/>
    <w:semiHidden/>
    <w:rsid w:val="009A4D78"/>
    <w:pPr>
      <w:ind w:left="1680"/>
      <w:jc w:val="left"/>
    </w:pPr>
    <w:rPr>
      <w:rFonts w:ascii="Times New Roman" w:hAnsi="Times New Roman"/>
      <w:b w:val="0"/>
      <w:sz w:val="18"/>
      <w:szCs w:val="18"/>
    </w:rPr>
  </w:style>
  <w:style w:type="paragraph" w:styleId="91">
    <w:name w:val="toc 9"/>
    <w:basedOn w:val="a0"/>
    <w:next w:val="a0"/>
    <w:autoRedefine/>
    <w:uiPriority w:val="39"/>
    <w:semiHidden/>
    <w:rsid w:val="009A4D78"/>
    <w:pPr>
      <w:ind w:left="1920"/>
      <w:jc w:val="left"/>
    </w:pPr>
    <w:rPr>
      <w:rFonts w:ascii="Times New Roman" w:hAnsi="Times New Roman"/>
      <w:b w:val="0"/>
      <w:sz w:val="18"/>
      <w:szCs w:val="18"/>
    </w:rPr>
  </w:style>
  <w:style w:type="paragraph" w:customStyle="1" w:styleId="aji5m00">
    <w:name w:val="aji5m0_0"/>
    <w:basedOn w:val="a0"/>
    <w:rsid w:val="00DC2EF8"/>
    <w:pPr>
      <w:spacing w:before="100" w:beforeAutospacing="1" w:after="100" w:afterAutospacing="1"/>
      <w:ind w:left="0"/>
      <w:jc w:val="left"/>
    </w:pPr>
    <w:rPr>
      <w:rFonts w:ascii="Times New Roman" w:hAnsi="Times New Roman"/>
      <w:b w:val="0"/>
      <w:szCs w:val="24"/>
    </w:rPr>
  </w:style>
  <w:style w:type="paragraph" w:styleId="32">
    <w:name w:val="Body Text 3"/>
    <w:basedOn w:val="a0"/>
    <w:link w:val="33"/>
    <w:uiPriority w:val="99"/>
    <w:rsid w:val="00DC35FB"/>
    <w:pPr>
      <w:spacing w:after="120"/>
      <w:ind w:left="0"/>
      <w:jc w:val="left"/>
    </w:pPr>
    <w:rPr>
      <w:rFonts w:ascii="Times New Roman" w:hAnsi="Times New Roman"/>
      <w:b w:val="0"/>
      <w:sz w:val="16"/>
      <w:szCs w:val="16"/>
    </w:rPr>
  </w:style>
  <w:style w:type="character" w:customStyle="1" w:styleId="33">
    <w:name w:val="Основний текст 3 Знак"/>
    <w:link w:val="32"/>
    <w:uiPriority w:val="99"/>
    <w:semiHidden/>
    <w:locked/>
    <w:rPr>
      <w:rFonts w:ascii="Arial" w:hAnsi="Arial" w:cs="Times New Roman"/>
      <w:b/>
      <w:sz w:val="16"/>
      <w:szCs w:val="16"/>
    </w:rPr>
  </w:style>
  <w:style w:type="paragraph" w:styleId="af5">
    <w:name w:val="Balloon Text"/>
    <w:basedOn w:val="a0"/>
    <w:link w:val="af6"/>
    <w:uiPriority w:val="99"/>
    <w:semiHidden/>
    <w:rsid w:val="00FE71DB"/>
    <w:pPr>
      <w:ind w:left="0"/>
      <w:jc w:val="left"/>
    </w:pPr>
    <w:rPr>
      <w:rFonts w:ascii="Tahoma" w:hAnsi="Tahoma" w:cs="Tahoma"/>
      <w:b w:val="0"/>
      <w:sz w:val="16"/>
      <w:szCs w:val="16"/>
    </w:rPr>
  </w:style>
  <w:style w:type="character" w:customStyle="1" w:styleId="af6">
    <w:name w:val="Текст у виносці Знак"/>
    <w:link w:val="af5"/>
    <w:uiPriority w:val="99"/>
    <w:semiHidden/>
    <w:locked/>
    <w:rPr>
      <w:rFonts w:ascii="Tahoma" w:hAnsi="Tahoma" w:cs="Tahoma"/>
      <w:b/>
      <w:sz w:val="16"/>
      <w:szCs w:val="16"/>
    </w:rPr>
  </w:style>
  <w:style w:type="paragraph" w:styleId="22">
    <w:name w:val="Body Text Indent 2"/>
    <w:basedOn w:val="a0"/>
    <w:link w:val="23"/>
    <w:uiPriority w:val="99"/>
    <w:rsid w:val="00546EDF"/>
    <w:pPr>
      <w:spacing w:after="120" w:line="480" w:lineRule="auto"/>
      <w:ind w:left="283"/>
      <w:jc w:val="left"/>
    </w:pPr>
    <w:rPr>
      <w:rFonts w:ascii="Times New Roman" w:hAnsi="Times New Roman"/>
      <w:b w:val="0"/>
      <w:szCs w:val="24"/>
    </w:r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ascii="Arial" w:hAnsi="Arial" w:cs="Times New Roman"/>
      <w:b/>
      <w:sz w:val="24"/>
    </w:rPr>
  </w:style>
  <w:style w:type="paragraph" w:styleId="af7">
    <w:name w:val="Body Text"/>
    <w:basedOn w:val="a0"/>
    <w:link w:val="af8"/>
    <w:uiPriority w:val="99"/>
    <w:rsid w:val="0025208D"/>
    <w:pPr>
      <w:spacing w:after="120"/>
      <w:ind w:left="0"/>
      <w:jc w:val="left"/>
    </w:pPr>
    <w:rPr>
      <w:rFonts w:ascii="Times New Roman" w:hAnsi="Times New Roman"/>
      <w:b w:val="0"/>
      <w:szCs w:val="24"/>
    </w:rPr>
  </w:style>
  <w:style w:type="character" w:customStyle="1" w:styleId="af8">
    <w:name w:val="Основний текст Знак"/>
    <w:link w:val="af7"/>
    <w:uiPriority w:val="99"/>
    <w:semiHidden/>
    <w:locked/>
    <w:rPr>
      <w:rFonts w:ascii="Arial" w:hAnsi="Arial" w:cs="Times New Roman"/>
      <w:b/>
      <w:sz w:val="24"/>
    </w:rPr>
  </w:style>
  <w:style w:type="paragraph" w:styleId="af9">
    <w:name w:val="Document Map"/>
    <w:basedOn w:val="a0"/>
    <w:link w:val="afa"/>
    <w:uiPriority w:val="99"/>
    <w:semiHidden/>
    <w:rsid w:val="00DA18A2"/>
    <w:pPr>
      <w:shd w:val="clear" w:color="auto" w:fill="000080"/>
      <w:ind w:left="0"/>
      <w:jc w:val="left"/>
    </w:pPr>
    <w:rPr>
      <w:rFonts w:ascii="Tahoma" w:hAnsi="Tahoma" w:cs="Tahoma"/>
      <w:b w:val="0"/>
      <w:sz w:val="20"/>
    </w:rPr>
  </w:style>
  <w:style w:type="character" w:customStyle="1" w:styleId="afa">
    <w:name w:val="Схема документа Знак"/>
    <w:link w:val="af9"/>
    <w:uiPriority w:val="99"/>
    <w:semiHidden/>
    <w:locked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62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54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262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5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500">
                          <w:marLeft w:val="-47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46">
                              <w:marLeft w:val="4725"/>
                              <w:marRight w:val="5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86">
                          <w:marLeft w:val="-47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523">
                              <w:marLeft w:val="4725"/>
                              <w:marRight w:val="5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05">
                          <w:marLeft w:val="-47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53">
                              <w:marLeft w:val="4725"/>
                              <w:marRight w:val="5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2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2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1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0.wmf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29.wmf"/><Relationship Id="rId69" Type="http://schemas.openxmlformats.org/officeDocument/2006/relationships/image" Target="media/image32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7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Сибирский государственный аэрокосмический университет</vt:lpstr>
    </vt:vector>
  </TitlesOfParts>
  <Company/>
  <LinksUpToDate>false</LinksUpToDate>
  <CharactersWithSpaces>19548</CharactersWithSpaces>
  <SharedDoc>false</SharedDoc>
  <HLinks>
    <vt:vector size="66" baseType="variant"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_Toc187500534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_Toc187500533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_Toc187500532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_Toc187500531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_Toc187500530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_Toc187500529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_Toc187500528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_Toc187500527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_Toc187500526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_Toc187500525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_Toc187500524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Сибирский государственный аэрокосмический университет</dc:title>
  <dc:subject/>
  <dc:creator>Анна </dc:creator>
  <cp:keywords/>
  <dc:description/>
  <cp:lastModifiedBy>Irina</cp:lastModifiedBy>
  <cp:revision>2</cp:revision>
  <cp:lastPrinted>2008-01-10T12:18:00Z</cp:lastPrinted>
  <dcterms:created xsi:type="dcterms:W3CDTF">2014-08-23T16:50:00Z</dcterms:created>
  <dcterms:modified xsi:type="dcterms:W3CDTF">2014-08-23T16:50:00Z</dcterms:modified>
</cp:coreProperties>
</file>