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1FC" w:rsidRDefault="005311FC" w:rsidP="00B959C5">
      <w:pPr>
        <w:jc w:val="center"/>
      </w:pPr>
    </w:p>
    <w:p w:rsidR="00B959C5" w:rsidRDefault="00B959C5" w:rsidP="00B959C5">
      <w:pPr>
        <w:jc w:val="center"/>
        <w:rPr>
          <w:b/>
          <w:sz w:val="36"/>
          <w:szCs w:val="36"/>
        </w:rPr>
      </w:pPr>
      <w:r>
        <w:br w:type="page"/>
      </w:r>
      <w:r w:rsidRPr="00B959C5">
        <w:rPr>
          <w:b/>
          <w:sz w:val="36"/>
          <w:szCs w:val="36"/>
        </w:rPr>
        <w:t>Содержание</w:t>
      </w:r>
    </w:p>
    <w:p w:rsidR="00B959C5" w:rsidRDefault="00B959C5" w:rsidP="00B959C5">
      <w:pPr>
        <w:jc w:val="center"/>
        <w:rPr>
          <w:b/>
          <w:sz w:val="36"/>
          <w:szCs w:val="36"/>
        </w:rPr>
      </w:pPr>
    </w:p>
    <w:p w:rsidR="00B959C5" w:rsidRDefault="00B959C5" w:rsidP="00B959C5">
      <w:pPr>
        <w:jc w:val="center"/>
        <w:rPr>
          <w:b/>
          <w:sz w:val="36"/>
          <w:szCs w:val="36"/>
        </w:rPr>
      </w:pPr>
    </w:p>
    <w:p w:rsidR="00744C1F" w:rsidRPr="00744C1F" w:rsidRDefault="00B959C5" w:rsidP="00744C1F">
      <w:pPr>
        <w:pStyle w:val="10"/>
        <w:tabs>
          <w:tab w:val="right" w:leader="dot" w:pos="9061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r w:rsidRPr="00744C1F">
        <w:rPr>
          <w:b w:val="0"/>
          <w:sz w:val="28"/>
          <w:szCs w:val="28"/>
        </w:rPr>
        <w:fldChar w:fldCharType="begin"/>
      </w:r>
      <w:r w:rsidRPr="00744C1F">
        <w:rPr>
          <w:b w:val="0"/>
          <w:sz w:val="28"/>
          <w:szCs w:val="28"/>
        </w:rPr>
        <w:instrText xml:space="preserve"> TOC \o "1-3" \h \z \u </w:instrText>
      </w:r>
      <w:r w:rsidRPr="00744C1F">
        <w:rPr>
          <w:b w:val="0"/>
          <w:sz w:val="28"/>
          <w:szCs w:val="28"/>
        </w:rPr>
        <w:fldChar w:fldCharType="separate"/>
      </w:r>
      <w:hyperlink w:anchor="_Toc149317419" w:history="1">
        <w:r w:rsidR="00744C1F" w:rsidRPr="00744C1F">
          <w:rPr>
            <w:rStyle w:val="a8"/>
            <w:b w:val="0"/>
            <w:noProof/>
            <w:sz w:val="28"/>
            <w:szCs w:val="28"/>
          </w:rPr>
          <w:t>Введение</w:t>
        </w:r>
        <w:r w:rsidR="00744C1F" w:rsidRPr="00744C1F">
          <w:rPr>
            <w:b w:val="0"/>
            <w:noProof/>
            <w:webHidden/>
            <w:sz w:val="28"/>
            <w:szCs w:val="28"/>
          </w:rPr>
          <w:tab/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b w:val="0"/>
            <w:noProof/>
            <w:webHidden/>
            <w:sz w:val="28"/>
            <w:szCs w:val="28"/>
          </w:rPr>
          <w:instrText xml:space="preserve"> PAGEREF _Toc149317419 \h </w:instrText>
        </w:r>
        <w:r w:rsidR="00744C1F" w:rsidRPr="00744C1F">
          <w:rPr>
            <w:b w:val="0"/>
            <w:noProof/>
            <w:webHidden/>
            <w:sz w:val="28"/>
            <w:szCs w:val="28"/>
          </w:rPr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b w:val="0"/>
            <w:noProof/>
            <w:webHidden/>
            <w:sz w:val="28"/>
            <w:szCs w:val="28"/>
          </w:rPr>
          <w:t>3</w:t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AF1999" w:rsidP="00744C1F">
      <w:pPr>
        <w:pStyle w:val="10"/>
        <w:tabs>
          <w:tab w:val="left" w:pos="480"/>
          <w:tab w:val="right" w:leader="dot" w:pos="9061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49317420" w:history="1">
        <w:r w:rsidR="00744C1F" w:rsidRPr="00744C1F">
          <w:rPr>
            <w:rStyle w:val="a8"/>
            <w:b w:val="0"/>
            <w:noProof/>
            <w:sz w:val="28"/>
            <w:szCs w:val="28"/>
          </w:rPr>
          <w:t>1.</w:t>
        </w:r>
        <w:r w:rsidR="00744C1F" w:rsidRPr="00744C1F">
          <w:rPr>
            <w:b w:val="0"/>
            <w:bCs w:val="0"/>
            <w:caps w:val="0"/>
            <w:noProof/>
            <w:sz w:val="28"/>
            <w:szCs w:val="28"/>
          </w:rPr>
          <w:tab/>
        </w:r>
        <w:r w:rsidR="00744C1F" w:rsidRPr="00744C1F">
          <w:rPr>
            <w:rStyle w:val="a8"/>
            <w:b w:val="0"/>
            <w:noProof/>
            <w:sz w:val="28"/>
            <w:szCs w:val="28"/>
          </w:rPr>
          <w:t>Теоретические основы валютного регулирования в Российской Федерации</w:t>
        </w:r>
        <w:r w:rsidR="00744C1F" w:rsidRPr="00744C1F">
          <w:rPr>
            <w:b w:val="0"/>
            <w:noProof/>
            <w:webHidden/>
            <w:sz w:val="28"/>
            <w:szCs w:val="28"/>
          </w:rPr>
          <w:tab/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b w:val="0"/>
            <w:noProof/>
            <w:webHidden/>
            <w:sz w:val="28"/>
            <w:szCs w:val="28"/>
          </w:rPr>
          <w:instrText xml:space="preserve"> PAGEREF _Toc149317420 \h </w:instrText>
        </w:r>
        <w:r w:rsidR="00744C1F" w:rsidRPr="00744C1F">
          <w:rPr>
            <w:b w:val="0"/>
            <w:noProof/>
            <w:webHidden/>
            <w:sz w:val="28"/>
            <w:szCs w:val="28"/>
          </w:rPr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b w:val="0"/>
            <w:noProof/>
            <w:webHidden/>
            <w:sz w:val="28"/>
            <w:szCs w:val="28"/>
          </w:rPr>
          <w:t>5</w:t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AF1999" w:rsidP="00744C1F">
      <w:pPr>
        <w:pStyle w:val="20"/>
        <w:tabs>
          <w:tab w:val="right" w:leader="dot" w:pos="9061"/>
        </w:tabs>
        <w:spacing w:line="360" w:lineRule="auto"/>
        <w:rPr>
          <w:smallCaps w:val="0"/>
          <w:noProof/>
          <w:sz w:val="28"/>
          <w:szCs w:val="28"/>
        </w:rPr>
      </w:pPr>
      <w:hyperlink w:anchor="_Toc149317421" w:history="1">
        <w:r w:rsidR="00744C1F" w:rsidRPr="00744C1F">
          <w:rPr>
            <w:rStyle w:val="a8"/>
            <w:noProof/>
            <w:sz w:val="28"/>
            <w:szCs w:val="28"/>
          </w:rPr>
          <w:t>1.1.Понятие и сущность валютного регулирования</w:t>
        </w:r>
        <w:r w:rsidR="00744C1F" w:rsidRPr="00744C1F">
          <w:rPr>
            <w:noProof/>
            <w:webHidden/>
            <w:sz w:val="28"/>
            <w:szCs w:val="28"/>
          </w:rPr>
          <w:tab/>
        </w:r>
        <w:r w:rsidR="00744C1F" w:rsidRPr="00744C1F">
          <w:rPr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noProof/>
            <w:webHidden/>
            <w:sz w:val="28"/>
            <w:szCs w:val="28"/>
          </w:rPr>
          <w:instrText xml:space="preserve"> PAGEREF _Toc149317421 \h </w:instrText>
        </w:r>
        <w:r w:rsidR="00744C1F" w:rsidRPr="00744C1F">
          <w:rPr>
            <w:noProof/>
            <w:webHidden/>
            <w:sz w:val="28"/>
            <w:szCs w:val="28"/>
          </w:rPr>
        </w:r>
        <w:r w:rsidR="00744C1F" w:rsidRPr="00744C1F">
          <w:rPr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noProof/>
            <w:webHidden/>
            <w:sz w:val="28"/>
            <w:szCs w:val="28"/>
          </w:rPr>
          <w:t>5</w:t>
        </w:r>
        <w:r w:rsidR="00744C1F" w:rsidRPr="00744C1F">
          <w:rPr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AF1999" w:rsidP="00744C1F">
      <w:pPr>
        <w:pStyle w:val="20"/>
        <w:tabs>
          <w:tab w:val="right" w:leader="dot" w:pos="9061"/>
        </w:tabs>
        <w:spacing w:line="360" w:lineRule="auto"/>
        <w:rPr>
          <w:smallCaps w:val="0"/>
          <w:noProof/>
          <w:sz w:val="28"/>
          <w:szCs w:val="28"/>
        </w:rPr>
      </w:pPr>
      <w:hyperlink w:anchor="_Toc149317422" w:history="1">
        <w:r w:rsidR="00744C1F" w:rsidRPr="00744C1F">
          <w:rPr>
            <w:rStyle w:val="a8"/>
            <w:noProof/>
            <w:sz w:val="28"/>
            <w:szCs w:val="28"/>
          </w:rPr>
          <w:t>1.2. Функции валютного законодательства</w:t>
        </w:r>
        <w:r w:rsidR="00744C1F" w:rsidRPr="00744C1F">
          <w:rPr>
            <w:noProof/>
            <w:webHidden/>
            <w:sz w:val="28"/>
            <w:szCs w:val="28"/>
          </w:rPr>
          <w:tab/>
        </w:r>
        <w:r w:rsidR="00744C1F" w:rsidRPr="00744C1F">
          <w:rPr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noProof/>
            <w:webHidden/>
            <w:sz w:val="28"/>
            <w:szCs w:val="28"/>
          </w:rPr>
          <w:instrText xml:space="preserve"> PAGEREF _Toc149317422 \h </w:instrText>
        </w:r>
        <w:r w:rsidR="00744C1F" w:rsidRPr="00744C1F">
          <w:rPr>
            <w:noProof/>
            <w:webHidden/>
            <w:sz w:val="28"/>
            <w:szCs w:val="28"/>
          </w:rPr>
        </w:r>
        <w:r w:rsidR="00744C1F" w:rsidRPr="00744C1F">
          <w:rPr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noProof/>
            <w:webHidden/>
            <w:sz w:val="28"/>
            <w:szCs w:val="28"/>
          </w:rPr>
          <w:t>6</w:t>
        </w:r>
        <w:r w:rsidR="00744C1F" w:rsidRPr="00744C1F">
          <w:rPr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AF1999" w:rsidP="00744C1F">
      <w:pPr>
        <w:pStyle w:val="20"/>
        <w:tabs>
          <w:tab w:val="right" w:leader="dot" w:pos="9061"/>
        </w:tabs>
        <w:spacing w:line="360" w:lineRule="auto"/>
        <w:rPr>
          <w:smallCaps w:val="0"/>
          <w:noProof/>
          <w:sz w:val="28"/>
          <w:szCs w:val="28"/>
        </w:rPr>
      </w:pPr>
      <w:hyperlink w:anchor="_Toc149317423" w:history="1">
        <w:r w:rsidR="00744C1F" w:rsidRPr="00744C1F">
          <w:rPr>
            <w:rStyle w:val="a8"/>
            <w:noProof/>
            <w:sz w:val="28"/>
            <w:szCs w:val="28"/>
          </w:rPr>
          <w:t>1.3.  Валютно-обменные операции</w:t>
        </w:r>
        <w:r w:rsidR="00744C1F" w:rsidRPr="00744C1F">
          <w:rPr>
            <w:noProof/>
            <w:webHidden/>
            <w:sz w:val="28"/>
            <w:szCs w:val="28"/>
          </w:rPr>
          <w:tab/>
        </w:r>
        <w:r w:rsidR="00744C1F" w:rsidRPr="00744C1F">
          <w:rPr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noProof/>
            <w:webHidden/>
            <w:sz w:val="28"/>
            <w:szCs w:val="28"/>
          </w:rPr>
          <w:instrText xml:space="preserve"> PAGEREF _Toc149317423 \h </w:instrText>
        </w:r>
        <w:r w:rsidR="00744C1F" w:rsidRPr="00744C1F">
          <w:rPr>
            <w:noProof/>
            <w:webHidden/>
            <w:sz w:val="28"/>
            <w:szCs w:val="28"/>
          </w:rPr>
        </w:r>
        <w:r w:rsidR="00744C1F" w:rsidRPr="00744C1F">
          <w:rPr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noProof/>
            <w:webHidden/>
            <w:sz w:val="28"/>
            <w:szCs w:val="28"/>
          </w:rPr>
          <w:t>8</w:t>
        </w:r>
        <w:r w:rsidR="00744C1F" w:rsidRPr="00744C1F">
          <w:rPr>
            <w:noProof/>
            <w:webHidden/>
            <w:sz w:val="28"/>
            <w:szCs w:val="28"/>
          </w:rPr>
          <w:fldChar w:fldCharType="end"/>
        </w:r>
      </w:hyperlink>
    </w:p>
    <w:p w:rsidR="00744C1F" w:rsidRDefault="00AF1999" w:rsidP="00744C1F">
      <w:pPr>
        <w:pStyle w:val="20"/>
        <w:tabs>
          <w:tab w:val="right" w:leader="dot" w:pos="9061"/>
        </w:tabs>
        <w:spacing w:line="360" w:lineRule="auto"/>
        <w:rPr>
          <w:rStyle w:val="a8"/>
          <w:noProof/>
          <w:sz w:val="28"/>
          <w:szCs w:val="28"/>
        </w:rPr>
      </w:pPr>
      <w:hyperlink w:anchor="_Toc149317424" w:history="1">
        <w:r w:rsidR="00744C1F" w:rsidRPr="00744C1F">
          <w:rPr>
            <w:rStyle w:val="a8"/>
            <w:noProof/>
            <w:sz w:val="28"/>
            <w:szCs w:val="28"/>
          </w:rPr>
          <w:t>1.4. Валютный контроль</w:t>
        </w:r>
        <w:r w:rsidR="00744C1F" w:rsidRPr="00744C1F">
          <w:rPr>
            <w:noProof/>
            <w:webHidden/>
            <w:sz w:val="28"/>
            <w:szCs w:val="28"/>
          </w:rPr>
          <w:tab/>
        </w:r>
        <w:r w:rsidR="00744C1F" w:rsidRPr="00744C1F">
          <w:rPr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noProof/>
            <w:webHidden/>
            <w:sz w:val="28"/>
            <w:szCs w:val="28"/>
          </w:rPr>
          <w:instrText xml:space="preserve"> PAGEREF _Toc149317424 \h </w:instrText>
        </w:r>
        <w:r w:rsidR="00744C1F" w:rsidRPr="00744C1F">
          <w:rPr>
            <w:noProof/>
            <w:webHidden/>
            <w:sz w:val="28"/>
            <w:szCs w:val="28"/>
          </w:rPr>
        </w:r>
        <w:r w:rsidR="00744C1F" w:rsidRPr="00744C1F">
          <w:rPr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noProof/>
            <w:webHidden/>
            <w:sz w:val="28"/>
            <w:szCs w:val="28"/>
          </w:rPr>
          <w:t>10</w:t>
        </w:r>
        <w:r w:rsidR="00744C1F" w:rsidRPr="00744C1F">
          <w:rPr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744C1F" w:rsidP="00744C1F"/>
    <w:p w:rsidR="00744C1F" w:rsidRPr="00744C1F" w:rsidRDefault="00AF1999" w:rsidP="00744C1F">
      <w:pPr>
        <w:pStyle w:val="10"/>
        <w:tabs>
          <w:tab w:val="left" w:pos="480"/>
          <w:tab w:val="right" w:leader="dot" w:pos="9061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49317425" w:history="1">
        <w:r w:rsidR="00744C1F" w:rsidRPr="00744C1F">
          <w:rPr>
            <w:rStyle w:val="a8"/>
            <w:b w:val="0"/>
            <w:noProof/>
            <w:sz w:val="28"/>
            <w:szCs w:val="28"/>
          </w:rPr>
          <w:t>2.</w:t>
        </w:r>
        <w:r w:rsidR="00744C1F" w:rsidRPr="00744C1F">
          <w:rPr>
            <w:b w:val="0"/>
            <w:bCs w:val="0"/>
            <w:caps w:val="0"/>
            <w:noProof/>
            <w:sz w:val="28"/>
            <w:szCs w:val="28"/>
          </w:rPr>
          <w:tab/>
        </w:r>
        <w:r w:rsidR="00744C1F" w:rsidRPr="00744C1F">
          <w:rPr>
            <w:rStyle w:val="a8"/>
            <w:b w:val="0"/>
            <w:noProof/>
            <w:sz w:val="28"/>
            <w:szCs w:val="28"/>
          </w:rPr>
          <w:t>Организация валютно-обменных операций  в Вологодском филиале Банка Москвы</w:t>
        </w:r>
        <w:r w:rsidR="00744C1F" w:rsidRPr="00744C1F">
          <w:rPr>
            <w:b w:val="0"/>
            <w:noProof/>
            <w:webHidden/>
            <w:sz w:val="28"/>
            <w:szCs w:val="28"/>
          </w:rPr>
          <w:tab/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b w:val="0"/>
            <w:noProof/>
            <w:webHidden/>
            <w:sz w:val="28"/>
            <w:szCs w:val="28"/>
          </w:rPr>
          <w:instrText xml:space="preserve"> PAGEREF _Toc149317425 \h </w:instrText>
        </w:r>
        <w:r w:rsidR="00744C1F" w:rsidRPr="00744C1F">
          <w:rPr>
            <w:b w:val="0"/>
            <w:noProof/>
            <w:webHidden/>
            <w:sz w:val="28"/>
            <w:szCs w:val="28"/>
          </w:rPr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b w:val="0"/>
            <w:noProof/>
            <w:webHidden/>
            <w:sz w:val="28"/>
            <w:szCs w:val="28"/>
          </w:rPr>
          <w:t>13</w:t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AF1999" w:rsidP="00744C1F">
      <w:pPr>
        <w:pStyle w:val="20"/>
        <w:tabs>
          <w:tab w:val="right" w:leader="dot" w:pos="9061"/>
        </w:tabs>
        <w:spacing w:line="360" w:lineRule="auto"/>
        <w:rPr>
          <w:smallCaps w:val="0"/>
          <w:noProof/>
          <w:sz w:val="28"/>
          <w:szCs w:val="28"/>
        </w:rPr>
      </w:pPr>
      <w:hyperlink w:anchor="_Toc149317426" w:history="1">
        <w:r w:rsidR="00744C1F" w:rsidRPr="00744C1F">
          <w:rPr>
            <w:rStyle w:val="a8"/>
            <w:noProof/>
            <w:sz w:val="28"/>
            <w:szCs w:val="28"/>
          </w:rPr>
          <w:t>2.1. Общая характеристика Банка Москвы</w:t>
        </w:r>
        <w:r w:rsidR="00744C1F" w:rsidRPr="00744C1F">
          <w:rPr>
            <w:noProof/>
            <w:webHidden/>
            <w:sz w:val="28"/>
            <w:szCs w:val="28"/>
          </w:rPr>
          <w:tab/>
        </w:r>
        <w:r w:rsidR="00744C1F" w:rsidRPr="00744C1F">
          <w:rPr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noProof/>
            <w:webHidden/>
            <w:sz w:val="28"/>
            <w:szCs w:val="28"/>
          </w:rPr>
          <w:instrText xml:space="preserve"> PAGEREF _Toc149317426 \h </w:instrText>
        </w:r>
        <w:r w:rsidR="00744C1F" w:rsidRPr="00744C1F">
          <w:rPr>
            <w:noProof/>
            <w:webHidden/>
            <w:sz w:val="28"/>
            <w:szCs w:val="28"/>
          </w:rPr>
        </w:r>
        <w:r w:rsidR="00744C1F" w:rsidRPr="00744C1F">
          <w:rPr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noProof/>
            <w:webHidden/>
            <w:sz w:val="28"/>
            <w:szCs w:val="28"/>
          </w:rPr>
          <w:t>13</w:t>
        </w:r>
        <w:r w:rsidR="00744C1F" w:rsidRPr="00744C1F">
          <w:rPr>
            <w:noProof/>
            <w:webHidden/>
            <w:sz w:val="28"/>
            <w:szCs w:val="28"/>
          </w:rPr>
          <w:fldChar w:fldCharType="end"/>
        </w:r>
      </w:hyperlink>
    </w:p>
    <w:p w:rsidR="00744C1F" w:rsidRDefault="00AF1999" w:rsidP="00744C1F">
      <w:pPr>
        <w:pStyle w:val="20"/>
        <w:tabs>
          <w:tab w:val="right" w:leader="dot" w:pos="9061"/>
        </w:tabs>
        <w:spacing w:line="360" w:lineRule="auto"/>
        <w:rPr>
          <w:rStyle w:val="a8"/>
          <w:noProof/>
          <w:sz w:val="28"/>
          <w:szCs w:val="28"/>
        </w:rPr>
      </w:pPr>
      <w:hyperlink w:anchor="_Toc149317427" w:history="1">
        <w:r w:rsidR="00744C1F" w:rsidRPr="00744C1F">
          <w:rPr>
            <w:rStyle w:val="a8"/>
            <w:noProof/>
            <w:sz w:val="28"/>
            <w:szCs w:val="28"/>
          </w:rPr>
          <w:t>2.2.  Валютно-обменные операции Банка Москвы</w:t>
        </w:r>
        <w:r w:rsidR="00744C1F" w:rsidRPr="00744C1F">
          <w:rPr>
            <w:noProof/>
            <w:webHidden/>
            <w:sz w:val="28"/>
            <w:szCs w:val="28"/>
          </w:rPr>
          <w:tab/>
        </w:r>
        <w:r w:rsidR="00744C1F" w:rsidRPr="00744C1F">
          <w:rPr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noProof/>
            <w:webHidden/>
            <w:sz w:val="28"/>
            <w:szCs w:val="28"/>
          </w:rPr>
          <w:instrText xml:space="preserve"> PAGEREF _Toc149317427 \h </w:instrText>
        </w:r>
        <w:r w:rsidR="00744C1F" w:rsidRPr="00744C1F">
          <w:rPr>
            <w:noProof/>
            <w:webHidden/>
            <w:sz w:val="28"/>
            <w:szCs w:val="28"/>
          </w:rPr>
        </w:r>
        <w:r w:rsidR="00744C1F" w:rsidRPr="00744C1F">
          <w:rPr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noProof/>
            <w:webHidden/>
            <w:sz w:val="28"/>
            <w:szCs w:val="28"/>
          </w:rPr>
          <w:t>18</w:t>
        </w:r>
        <w:r w:rsidR="00744C1F" w:rsidRPr="00744C1F">
          <w:rPr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744C1F" w:rsidP="00744C1F"/>
    <w:p w:rsidR="00744C1F" w:rsidRDefault="00AF1999" w:rsidP="00744C1F">
      <w:pPr>
        <w:pStyle w:val="10"/>
        <w:tabs>
          <w:tab w:val="right" w:leader="dot" w:pos="9061"/>
        </w:tabs>
        <w:spacing w:line="360" w:lineRule="auto"/>
        <w:rPr>
          <w:rStyle w:val="a8"/>
          <w:b w:val="0"/>
          <w:noProof/>
          <w:sz w:val="28"/>
          <w:szCs w:val="28"/>
        </w:rPr>
      </w:pPr>
      <w:hyperlink w:anchor="_Toc149317428" w:history="1">
        <w:r w:rsidR="00744C1F" w:rsidRPr="00744C1F">
          <w:rPr>
            <w:rStyle w:val="a8"/>
            <w:b w:val="0"/>
            <w:noProof/>
            <w:sz w:val="28"/>
            <w:szCs w:val="28"/>
          </w:rPr>
          <w:t>3. Совершенствование валютно-обменных операций банка Москвы</w:t>
        </w:r>
        <w:r w:rsidR="00744C1F" w:rsidRPr="00744C1F">
          <w:rPr>
            <w:b w:val="0"/>
            <w:noProof/>
            <w:webHidden/>
            <w:sz w:val="28"/>
            <w:szCs w:val="28"/>
          </w:rPr>
          <w:tab/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b w:val="0"/>
            <w:noProof/>
            <w:webHidden/>
            <w:sz w:val="28"/>
            <w:szCs w:val="28"/>
          </w:rPr>
          <w:instrText xml:space="preserve"> PAGEREF _Toc149317428 \h </w:instrText>
        </w:r>
        <w:r w:rsidR="00744C1F" w:rsidRPr="00744C1F">
          <w:rPr>
            <w:b w:val="0"/>
            <w:noProof/>
            <w:webHidden/>
            <w:sz w:val="28"/>
            <w:szCs w:val="28"/>
          </w:rPr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b w:val="0"/>
            <w:noProof/>
            <w:webHidden/>
            <w:sz w:val="28"/>
            <w:szCs w:val="28"/>
          </w:rPr>
          <w:t>21</w:t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744C1F" w:rsidP="00744C1F"/>
    <w:p w:rsidR="00744C1F" w:rsidRPr="00744C1F" w:rsidRDefault="00AF1999" w:rsidP="00744C1F">
      <w:pPr>
        <w:pStyle w:val="10"/>
        <w:tabs>
          <w:tab w:val="right" w:leader="dot" w:pos="9061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49317429" w:history="1">
        <w:r w:rsidR="00744C1F" w:rsidRPr="00744C1F">
          <w:rPr>
            <w:rStyle w:val="a8"/>
            <w:b w:val="0"/>
            <w:noProof/>
            <w:sz w:val="28"/>
            <w:szCs w:val="28"/>
          </w:rPr>
          <w:t>Заключение</w:t>
        </w:r>
        <w:r w:rsidR="00744C1F" w:rsidRPr="00744C1F">
          <w:rPr>
            <w:b w:val="0"/>
            <w:noProof/>
            <w:webHidden/>
            <w:sz w:val="28"/>
            <w:szCs w:val="28"/>
          </w:rPr>
          <w:tab/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b w:val="0"/>
            <w:noProof/>
            <w:webHidden/>
            <w:sz w:val="28"/>
            <w:szCs w:val="28"/>
          </w:rPr>
          <w:instrText xml:space="preserve"> PAGEREF _Toc149317429 \h </w:instrText>
        </w:r>
        <w:r w:rsidR="00744C1F" w:rsidRPr="00744C1F">
          <w:rPr>
            <w:b w:val="0"/>
            <w:noProof/>
            <w:webHidden/>
            <w:sz w:val="28"/>
            <w:szCs w:val="28"/>
          </w:rPr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b w:val="0"/>
            <w:noProof/>
            <w:webHidden/>
            <w:sz w:val="28"/>
            <w:szCs w:val="28"/>
          </w:rPr>
          <w:t>22</w:t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AF1999" w:rsidP="00744C1F">
      <w:pPr>
        <w:pStyle w:val="10"/>
        <w:tabs>
          <w:tab w:val="right" w:leader="dot" w:pos="9061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49317430" w:history="1">
        <w:r w:rsidR="00744C1F" w:rsidRPr="00744C1F">
          <w:rPr>
            <w:rStyle w:val="a8"/>
            <w:b w:val="0"/>
            <w:noProof/>
            <w:sz w:val="28"/>
            <w:szCs w:val="28"/>
          </w:rPr>
          <w:t>Список использованной литературы</w:t>
        </w:r>
        <w:r w:rsidR="00744C1F" w:rsidRPr="00744C1F">
          <w:rPr>
            <w:b w:val="0"/>
            <w:noProof/>
            <w:webHidden/>
            <w:sz w:val="28"/>
            <w:szCs w:val="28"/>
          </w:rPr>
          <w:tab/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b w:val="0"/>
            <w:noProof/>
            <w:webHidden/>
            <w:sz w:val="28"/>
            <w:szCs w:val="28"/>
          </w:rPr>
          <w:instrText xml:space="preserve"> PAGEREF _Toc149317430 \h </w:instrText>
        </w:r>
        <w:r w:rsidR="00744C1F" w:rsidRPr="00744C1F">
          <w:rPr>
            <w:b w:val="0"/>
            <w:noProof/>
            <w:webHidden/>
            <w:sz w:val="28"/>
            <w:szCs w:val="28"/>
          </w:rPr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b w:val="0"/>
            <w:noProof/>
            <w:webHidden/>
            <w:sz w:val="28"/>
            <w:szCs w:val="28"/>
          </w:rPr>
          <w:t>24</w:t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C1F" w:rsidRPr="00744C1F" w:rsidRDefault="00AF1999" w:rsidP="00744C1F">
      <w:pPr>
        <w:pStyle w:val="10"/>
        <w:tabs>
          <w:tab w:val="right" w:leader="dot" w:pos="9061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49317431" w:history="1">
        <w:r w:rsidR="00744C1F" w:rsidRPr="00744C1F">
          <w:rPr>
            <w:rStyle w:val="a8"/>
            <w:b w:val="0"/>
            <w:noProof/>
            <w:sz w:val="28"/>
            <w:szCs w:val="28"/>
          </w:rPr>
          <w:t>ПРИЛОЖЕНИЯ</w:t>
        </w:r>
        <w:r w:rsidR="00744C1F" w:rsidRPr="00744C1F">
          <w:rPr>
            <w:b w:val="0"/>
            <w:noProof/>
            <w:webHidden/>
            <w:sz w:val="28"/>
            <w:szCs w:val="28"/>
          </w:rPr>
          <w:tab/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begin"/>
        </w:r>
        <w:r w:rsidR="00744C1F" w:rsidRPr="00744C1F">
          <w:rPr>
            <w:b w:val="0"/>
            <w:noProof/>
            <w:webHidden/>
            <w:sz w:val="28"/>
            <w:szCs w:val="28"/>
          </w:rPr>
          <w:instrText xml:space="preserve"> PAGEREF _Toc149317431 \h </w:instrText>
        </w:r>
        <w:r w:rsidR="00744C1F" w:rsidRPr="00744C1F">
          <w:rPr>
            <w:b w:val="0"/>
            <w:noProof/>
            <w:webHidden/>
            <w:sz w:val="28"/>
            <w:szCs w:val="28"/>
          </w:rPr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separate"/>
        </w:r>
        <w:r w:rsidR="00744C1F" w:rsidRPr="00744C1F">
          <w:rPr>
            <w:b w:val="0"/>
            <w:noProof/>
            <w:webHidden/>
            <w:sz w:val="28"/>
            <w:szCs w:val="28"/>
          </w:rPr>
          <w:t>27</w:t>
        </w:r>
        <w:r w:rsidR="00744C1F" w:rsidRPr="00744C1F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B959C5" w:rsidRPr="00B959C5" w:rsidRDefault="00B959C5" w:rsidP="00744C1F">
      <w:pPr>
        <w:spacing w:line="360" w:lineRule="auto"/>
        <w:jc w:val="center"/>
        <w:rPr>
          <w:b/>
          <w:sz w:val="36"/>
          <w:szCs w:val="36"/>
        </w:rPr>
        <w:sectPr w:rsidR="00B959C5" w:rsidRPr="00B959C5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744C1F">
        <w:rPr>
          <w:sz w:val="28"/>
          <w:szCs w:val="28"/>
        </w:rPr>
        <w:fldChar w:fldCharType="end"/>
      </w:r>
    </w:p>
    <w:p w:rsidR="00E128A7" w:rsidRDefault="00B959C5" w:rsidP="0063631B">
      <w:pPr>
        <w:pStyle w:val="1"/>
      </w:pPr>
      <w:bookmarkStart w:id="0" w:name="_Toc149317419"/>
      <w:r>
        <w:t>Введение</w:t>
      </w:r>
      <w:bookmarkEnd w:id="0"/>
    </w:p>
    <w:p w:rsidR="00E128A7" w:rsidRDefault="00E128A7"/>
    <w:p w:rsidR="0063631B" w:rsidRDefault="0063631B" w:rsidP="00DA1343">
      <w:pPr>
        <w:spacing w:line="360" w:lineRule="auto"/>
        <w:ind w:firstLine="540"/>
        <w:rPr>
          <w:sz w:val="28"/>
          <w:szCs w:val="28"/>
        </w:rPr>
      </w:pPr>
      <w:r w:rsidRPr="00375F13">
        <w:rPr>
          <w:sz w:val="28"/>
          <w:szCs w:val="28"/>
        </w:rPr>
        <w:t>Валютный обмен - обмен валюты одной страны на валюту другой по определенному курсу.</w:t>
      </w:r>
      <w:r>
        <w:rPr>
          <w:sz w:val="28"/>
          <w:szCs w:val="28"/>
        </w:rPr>
        <w:t xml:space="preserve"> </w:t>
      </w:r>
    </w:p>
    <w:p w:rsidR="0063631B" w:rsidRPr="00BA616E" w:rsidRDefault="0063631B" w:rsidP="00DA1343">
      <w:pPr>
        <w:spacing w:line="360" w:lineRule="auto"/>
        <w:ind w:firstLine="540"/>
        <w:rPr>
          <w:sz w:val="28"/>
          <w:szCs w:val="28"/>
        </w:rPr>
      </w:pPr>
      <w:r w:rsidRPr="00BA616E">
        <w:rPr>
          <w:sz w:val="28"/>
          <w:szCs w:val="15"/>
        </w:rPr>
        <w:t>Валютно-обменные операции присутствуют в банке как обязательный элемент продуктового ряда, предлагаемого частным лицам наряду с пластиковыми картами, денежными переводами и другими банковскими продуктами.</w:t>
      </w:r>
      <w:r>
        <w:rPr>
          <w:sz w:val="28"/>
          <w:szCs w:val="15"/>
        </w:rPr>
        <w:t xml:space="preserve"> </w:t>
      </w:r>
      <w:r w:rsidRPr="00BA616E">
        <w:rPr>
          <w:sz w:val="28"/>
          <w:szCs w:val="28"/>
        </w:rPr>
        <w:t xml:space="preserve">Как показывает мировая практика, от 40 % до 65 % своего дохода банки зарабатывают на валютно-обменных операциях, поэтому постоянное расширение и совершенствование валютных операций, является важнейшим условием функционирования банковской системы страны в целом. </w:t>
      </w:r>
    </w:p>
    <w:p w:rsidR="0063631B" w:rsidRPr="00771DF3" w:rsidRDefault="0063631B" w:rsidP="00DA1343">
      <w:pPr>
        <w:spacing w:line="360" w:lineRule="auto"/>
        <w:ind w:firstLine="540"/>
        <w:rPr>
          <w:sz w:val="28"/>
          <w:szCs w:val="28"/>
        </w:rPr>
      </w:pPr>
      <w:r w:rsidRPr="00771DF3">
        <w:rPr>
          <w:sz w:val="28"/>
          <w:szCs w:val="28"/>
        </w:rPr>
        <w:t>В нашей стране вопросы, связанные с изучением сущности и техники проведения валютных операций приобретают огромное теоретическое и практическое значение. Это связано с необходимостью дальнейшего развития внешнеэкономической деятельности нашей страны, со становлением конвертируемости рубля, с бурным развитием банковской системы в стране и появлением новых банков, получивших лицензии на осуществление валютных операций и делающих первые шаги в освоении валютного рынка, создающегося внутри страны, и международного валютного рынка, а также это связано со всем курсом реформ, проводимых в нашей стране. Знание техники проведения валютных операций на рынке позволяет банкам и участникам внешнеторговых сделок страховаться от валютных рисков, избегать необоснованных потерь иностранной валюты, получать дополнительную прибыль на спекулятивной игре и разнице курсов. Все это призвано помочь банкам РФ в освоении международного валютного рынка.</w:t>
      </w:r>
    </w:p>
    <w:p w:rsidR="0063631B" w:rsidRPr="00771DF3" w:rsidRDefault="0063631B" w:rsidP="00DA1343">
      <w:pPr>
        <w:spacing w:line="360" w:lineRule="auto"/>
        <w:ind w:firstLine="540"/>
        <w:rPr>
          <w:sz w:val="28"/>
          <w:szCs w:val="28"/>
        </w:rPr>
      </w:pPr>
      <w:r w:rsidRPr="00771DF3">
        <w:rPr>
          <w:sz w:val="28"/>
          <w:szCs w:val="28"/>
        </w:rPr>
        <w:t>Несмотря на длительную историю валютно-обменных отношений, не существует единой валютной политики для всех банков.</w:t>
      </w:r>
      <w:r>
        <w:rPr>
          <w:sz w:val="28"/>
          <w:szCs w:val="28"/>
        </w:rPr>
        <w:t xml:space="preserve"> </w:t>
      </w:r>
      <w:r w:rsidRPr="00771DF3">
        <w:rPr>
          <w:sz w:val="28"/>
          <w:szCs w:val="28"/>
        </w:rPr>
        <w:t xml:space="preserve">Каждый банк формирует свою собственную валютно-обменную политику, учитывая, экономические политические, географические, организационные и иные факторы, оказывающие влияние на его деятельность. Поэтому изучение проблемы и совершенствования системы  валютного обмена в  работе банка будет всегда </w:t>
      </w:r>
      <w:r w:rsidRPr="00771DF3">
        <w:rPr>
          <w:iCs/>
          <w:sz w:val="28"/>
          <w:szCs w:val="28"/>
        </w:rPr>
        <w:t>актуальным</w:t>
      </w:r>
      <w:r w:rsidRPr="00771DF3">
        <w:rPr>
          <w:sz w:val="28"/>
          <w:szCs w:val="28"/>
        </w:rPr>
        <w:t xml:space="preserve">. </w:t>
      </w:r>
    </w:p>
    <w:p w:rsidR="0063631B" w:rsidRDefault="0063631B" w:rsidP="00DA1343">
      <w:pPr>
        <w:spacing w:line="360" w:lineRule="auto"/>
        <w:ind w:firstLine="540"/>
        <w:rPr>
          <w:sz w:val="28"/>
          <w:szCs w:val="28"/>
        </w:rPr>
      </w:pPr>
      <w:r w:rsidRPr="00771DF3">
        <w:rPr>
          <w:iCs/>
          <w:sz w:val="28"/>
          <w:szCs w:val="28"/>
        </w:rPr>
        <w:t xml:space="preserve">Объектом исследования </w:t>
      </w:r>
      <w:r>
        <w:rPr>
          <w:iCs/>
          <w:sz w:val="28"/>
          <w:szCs w:val="28"/>
        </w:rPr>
        <w:t xml:space="preserve">данной </w:t>
      </w:r>
      <w:r w:rsidRPr="00771DF3">
        <w:rPr>
          <w:iCs/>
          <w:sz w:val="28"/>
          <w:szCs w:val="28"/>
        </w:rPr>
        <w:t xml:space="preserve"> работы </w:t>
      </w:r>
      <w:r w:rsidRPr="00771DF3">
        <w:rPr>
          <w:sz w:val="28"/>
          <w:szCs w:val="28"/>
        </w:rPr>
        <w:t>явля</w:t>
      </w:r>
      <w:r>
        <w:rPr>
          <w:sz w:val="28"/>
          <w:szCs w:val="28"/>
        </w:rPr>
        <w:t>е</w:t>
      </w:r>
      <w:r w:rsidRPr="00771DF3">
        <w:rPr>
          <w:sz w:val="28"/>
          <w:szCs w:val="28"/>
        </w:rPr>
        <w:t xml:space="preserve">тся </w:t>
      </w:r>
      <w:r>
        <w:rPr>
          <w:sz w:val="28"/>
          <w:szCs w:val="28"/>
        </w:rPr>
        <w:t>Вологодский филиал Банка Москвы.</w:t>
      </w:r>
    </w:p>
    <w:p w:rsidR="0063631B" w:rsidRPr="00771DF3" w:rsidRDefault="0063631B" w:rsidP="00DA1343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Предметом исследования - </w:t>
      </w:r>
      <w:r w:rsidRPr="00771DF3">
        <w:rPr>
          <w:sz w:val="28"/>
          <w:szCs w:val="28"/>
        </w:rPr>
        <w:t>валютно-обменная политика</w:t>
      </w:r>
      <w:r>
        <w:rPr>
          <w:sz w:val="28"/>
          <w:szCs w:val="28"/>
        </w:rPr>
        <w:t xml:space="preserve"> банка.</w:t>
      </w:r>
    </w:p>
    <w:p w:rsidR="0063631B" w:rsidRPr="00771DF3" w:rsidRDefault="0063631B" w:rsidP="00DA1343">
      <w:pPr>
        <w:spacing w:line="360" w:lineRule="auto"/>
        <w:ind w:firstLine="540"/>
        <w:rPr>
          <w:sz w:val="28"/>
          <w:szCs w:val="28"/>
        </w:rPr>
      </w:pPr>
      <w:r w:rsidRPr="00771DF3">
        <w:rPr>
          <w:sz w:val="28"/>
          <w:szCs w:val="28"/>
        </w:rPr>
        <w:t>Ц</w:t>
      </w:r>
      <w:r w:rsidRPr="00771DF3">
        <w:rPr>
          <w:bCs/>
          <w:iCs/>
          <w:sz w:val="28"/>
          <w:szCs w:val="28"/>
        </w:rPr>
        <w:t>елью</w:t>
      </w:r>
      <w:r w:rsidRPr="00771DF3">
        <w:rPr>
          <w:iCs/>
          <w:sz w:val="28"/>
          <w:szCs w:val="28"/>
        </w:rPr>
        <w:t xml:space="preserve"> </w:t>
      </w:r>
      <w:r w:rsidRPr="00771DF3">
        <w:rPr>
          <w:sz w:val="28"/>
          <w:szCs w:val="28"/>
        </w:rPr>
        <w:t>работы является анализ валютно-обменных операций банка и разработка мероприятий по их совершенствованию.</w:t>
      </w:r>
    </w:p>
    <w:p w:rsidR="00E128A7" w:rsidRDefault="00E128A7" w:rsidP="00DA1343">
      <w:pPr>
        <w:spacing w:line="360" w:lineRule="auto"/>
        <w:ind w:firstLine="540"/>
        <w:sectPr w:rsidR="00E128A7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128A7" w:rsidRDefault="00E128A7" w:rsidP="00E128A7">
      <w:pPr>
        <w:pStyle w:val="1"/>
        <w:numPr>
          <w:ilvl w:val="0"/>
          <w:numId w:val="1"/>
        </w:numPr>
      </w:pPr>
      <w:bookmarkStart w:id="1" w:name="_Toc149317420"/>
      <w:r>
        <w:t>Теоретические основы валютного регулирования в Российской Федерации</w:t>
      </w:r>
      <w:bookmarkEnd w:id="1"/>
    </w:p>
    <w:p w:rsidR="00E128A7" w:rsidRDefault="008B3AAE" w:rsidP="00E128A7">
      <w:pPr>
        <w:pStyle w:val="2"/>
        <w:numPr>
          <w:ilvl w:val="1"/>
          <w:numId w:val="1"/>
        </w:numPr>
      </w:pPr>
      <w:bookmarkStart w:id="2" w:name="_Toc149317421"/>
      <w:r>
        <w:t>1.1.</w:t>
      </w:r>
      <w:r w:rsidR="00E128A7">
        <w:t>Понятие и сущность валютного регулирования</w:t>
      </w:r>
      <w:bookmarkEnd w:id="2"/>
    </w:p>
    <w:p w:rsid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</w:p>
    <w:p w:rsid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128A7">
        <w:rPr>
          <w:sz w:val="28"/>
          <w:szCs w:val="28"/>
        </w:rPr>
        <w:t>ож</w:t>
      </w:r>
      <w:r>
        <w:rPr>
          <w:sz w:val="28"/>
          <w:szCs w:val="28"/>
        </w:rPr>
        <w:t>но</w:t>
      </w:r>
      <w:r w:rsidRPr="00E128A7">
        <w:rPr>
          <w:sz w:val="28"/>
          <w:szCs w:val="28"/>
        </w:rPr>
        <w:t xml:space="preserve"> определить валютное регулирование  как, деятельность государственных органов, направленная на регламентирование порядка совершения валютных операций.</w:t>
      </w:r>
    </w:p>
    <w:p w:rsidR="00E128A7" w:rsidRP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>Валютное правовое регулирование осуществляется на двух уровнях: нормативном и индивидуальном. Нормативно-правовое регулирование состоит в создании (разработке и утверждении) правовых норм, объектом которых являются общественные отношения, связанные с валютой. Индивидуально-правовое регулирование - это применение правовых норм к конкретным жизненным обстоятельствам, что влечет за собой возникновение, изменение и прекращении валютных правоотношений.</w:t>
      </w:r>
    </w:p>
    <w:p w:rsid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 xml:space="preserve">Основы организации и осуществление валютного регулирования определены Законом РФ «О валютном регулировании и валютном контроле». Более детальное регулирование частных вопросов, связанных с валютными отношениями, осуществляется  в других законодательных  иных нормативных актах, в том числе и ведомственных (однако имеющих общее значение). </w:t>
      </w:r>
    </w:p>
    <w:p w:rsidR="00C14F3D" w:rsidRPr="00C14F3D" w:rsidRDefault="00C14F3D" w:rsidP="00C14F3D">
      <w:pPr>
        <w:spacing w:line="36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Согласно ст.1 п.9 Закона</w:t>
      </w:r>
      <w:r w:rsidRPr="00E128A7">
        <w:rPr>
          <w:sz w:val="28"/>
          <w:szCs w:val="28"/>
        </w:rPr>
        <w:t xml:space="preserve"> РФ «О валютном регулировании и валютном контроле»</w:t>
      </w:r>
      <w:r>
        <w:rPr>
          <w:sz w:val="28"/>
          <w:szCs w:val="28"/>
        </w:rPr>
        <w:t xml:space="preserve"> в</w:t>
      </w:r>
      <w:r w:rsidRPr="00C14F3D">
        <w:rPr>
          <w:sz w:val="28"/>
          <w:szCs w:val="28"/>
        </w:rPr>
        <w:t>алютные операции:</w:t>
      </w:r>
    </w:p>
    <w:p w:rsidR="00C14F3D" w:rsidRPr="00C14F3D" w:rsidRDefault="00C14F3D" w:rsidP="00C14F3D">
      <w:pPr>
        <w:spacing w:line="360" w:lineRule="auto"/>
        <w:ind w:firstLine="539"/>
        <w:rPr>
          <w:sz w:val="28"/>
          <w:szCs w:val="28"/>
        </w:rPr>
      </w:pPr>
      <w:r w:rsidRPr="00C14F3D">
        <w:rPr>
          <w:sz w:val="28"/>
          <w:szCs w:val="28"/>
        </w:rPr>
        <w:t>а) приобретение резидентом у резидента и отчуждение резидентом в пользу резидента валютных ценностей на законных основаниях, а также использование валютных ценностей в качестве средства платежа;</w:t>
      </w:r>
    </w:p>
    <w:p w:rsidR="00C14F3D" w:rsidRPr="00C14F3D" w:rsidRDefault="00C14F3D" w:rsidP="00C14F3D">
      <w:pPr>
        <w:spacing w:line="360" w:lineRule="auto"/>
        <w:ind w:firstLine="539"/>
        <w:rPr>
          <w:sz w:val="28"/>
          <w:szCs w:val="28"/>
        </w:rPr>
      </w:pPr>
      <w:r w:rsidRPr="00C14F3D">
        <w:rPr>
          <w:sz w:val="28"/>
          <w:szCs w:val="28"/>
        </w:rPr>
        <w:t>б) 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ценностей, валюты Российской Федерации и внутренних ценных бумаг на законных основаниях, а также использование валютных ценностей, валюты Российской Федерации и внутренних ценных бумаг в качестве средства платежа;</w:t>
      </w:r>
    </w:p>
    <w:p w:rsidR="00C14F3D" w:rsidRPr="00C14F3D" w:rsidRDefault="00C14F3D" w:rsidP="00C14F3D">
      <w:pPr>
        <w:spacing w:line="360" w:lineRule="auto"/>
        <w:ind w:firstLine="539"/>
        <w:rPr>
          <w:sz w:val="28"/>
          <w:szCs w:val="28"/>
        </w:rPr>
      </w:pPr>
      <w:r w:rsidRPr="00C14F3D">
        <w:rPr>
          <w:sz w:val="28"/>
          <w:szCs w:val="28"/>
        </w:rPr>
        <w:t>в) приобретение нерезидентом у нерезидента и отчуждение нерезидентом в пользу нерезидента валютных ценностей, валюты Российской Федерации и внутренних ценных бумаг на законных основаниях, а также использование валютных ценностей, валюты Российской Федерации и внутренних ценных бумаг в качестве средства платежа;</w:t>
      </w:r>
    </w:p>
    <w:p w:rsidR="00C14F3D" w:rsidRPr="00C14F3D" w:rsidRDefault="00C14F3D" w:rsidP="00C14F3D">
      <w:pPr>
        <w:spacing w:line="360" w:lineRule="auto"/>
        <w:ind w:firstLine="539"/>
        <w:rPr>
          <w:sz w:val="28"/>
          <w:szCs w:val="28"/>
        </w:rPr>
      </w:pPr>
      <w:r w:rsidRPr="00C14F3D">
        <w:rPr>
          <w:sz w:val="28"/>
          <w:szCs w:val="28"/>
        </w:rPr>
        <w:t>г) ввоз на таможенную территорию Российской Федерации и вывоз с таможенной территории Российской Федерации валютных ценностей, валюты Российской Федерации и внутренних ценных бумаг;</w:t>
      </w:r>
    </w:p>
    <w:p w:rsidR="00C14F3D" w:rsidRPr="00C14F3D" w:rsidRDefault="00C14F3D" w:rsidP="00C14F3D">
      <w:pPr>
        <w:spacing w:line="360" w:lineRule="auto"/>
        <w:ind w:firstLine="539"/>
        <w:rPr>
          <w:sz w:val="28"/>
          <w:szCs w:val="28"/>
        </w:rPr>
      </w:pPr>
      <w:r w:rsidRPr="00C14F3D">
        <w:rPr>
          <w:sz w:val="28"/>
          <w:szCs w:val="28"/>
        </w:rPr>
        <w:t>д) перевод иностранной валюты, валюты Российской Федерации, внутренних и внешних ценных бумаг со счета, открытого за пределами территории Российской Федерации, на счет того же лица, открытый на территории Российской Федерации, и со счета, открытого на территории Российской Федерации, на счет того же лица, открытый за пределами территории Российской Федерации;</w:t>
      </w:r>
    </w:p>
    <w:p w:rsidR="00C14F3D" w:rsidRPr="00C14F3D" w:rsidRDefault="00C14F3D" w:rsidP="00C14F3D">
      <w:pPr>
        <w:spacing w:line="360" w:lineRule="auto"/>
        <w:ind w:firstLine="539"/>
        <w:rPr>
          <w:sz w:val="28"/>
          <w:szCs w:val="28"/>
        </w:rPr>
      </w:pPr>
      <w:r w:rsidRPr="00C14F3D">
        <w:rPr>
          <w:sz w:val="28"/>
          <w:szCs w:val="28"/>
        </w:rPr>
        <w:t>е) перевод нерезидентом валюты Российской Федерации, внутренних и внешних ценных бумаг со счета (с раздела счета), открытого на территории Российской Федерации, на счет (раздел счета) того же лица, открытый на территории Российской Федерации;</w:t>
      </w:r>
    </w:p>
    <w:p w:rsidR="00C14F3D" w:rsidRDefault="00C14F3D" w:rsidP="00E128A7">
      <w:pPr>
        <w:spacing w:line="360" w:lineRule="auto"/>
        <w:ind w:firstLine="540"/>
        <w:jc w:val="both"/>
        <w:rPr>
          <w:sz w:val="28"/>
          <w:szCs w:val="28"/>
        </w:rPr>
      </w:pPr>
    </w:p>
    <w:p w:rsidR="00895FE9" w:rsidRPr="00E128A7" w:rsidRDefault="00895FE9" w:rsidP="00895FE9">
      <w:pPr>
        <w:pStyle w:val="2"/>
      </w:pPr>
      <w:bookmarkStart w:id="3" w:name="_Toc149317422"/>
      <w:r>
        <w:t>1.2. Функции валютного законодательства</w:t>
      </w:r>
      <w:bookmarkEnd w:id="3"/>
    </w:p>
    <w:p w:rsidR="00895FE9" w:rsidRDefault="00895FE9" w:rsidP="00E128A7">
      <w:pPr>
        <w:spacing w:line="360" w:lineRule="auto"/>
        <w:ind w:firstLine="540"/>
        <w:jc w:val="both"/>
        <w:rPr>
          <w:sz w:val="28"/>
          <w:szCs w:val="28"/>
        </w:rPr>
      </w:pPr>
    </w:p>
    <w:p w:rsidR="00E128A7" w:rsidRP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>Правовые нормы, определяющие порядок совершения  валютных операций, выполняют две основные функции - регулирующую и контрольную.</w:t>
      </w:r>
    </w:p>
    <w:p w:rsidR="00E128A7" w:rsidRP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>Регулирующая функция валютного законодательства сводится. В первую очередь, к определению объема прав и обязанностей лиц, участвующих в совершении валютных операций, под которыми понимаются:</w:t>
      </w:r>
    </w:p>
    <w:p w:rsidR="00E128A7" w:rsidRPr="00E128A7" w:rsidRDefault="00E128A7" w:rsidP="00E128A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E128A7">
        <w:rPr>
          <w:sz w:val="28"/>
          <w:szCs w:val="28"/>
        </w:rPr>
        <w:t>операции, связанные с переходом права собственности и иных прав на валютные ценности, в том числе операции, связанные с использованием в качестве средства платежа иностранной валюты и платежных документов в иностранной валюте</w:t>
      </w:r>
    </w:p>
    <w:p w:rsidR="00E128A7" w:rsidRPr="00E128A7" w:rsidRDefault="00E128A7" w:rsidP="00E128A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E128A7">
        <w:rPr>
          <w:sz w:val="28"/>
          <w:szCs w:val="28"/>
        </w:rPr>
        <w:t xml:space="preserve">ввоз и пересылка в Российскую Федерацию, а также вывоз и пересылка из Российской Федерации валютных ценностей </w:t>
      </w:r>
    </w:p>
    <w:p w:rsidR="00E128A7" w:rsidRPr="00E128A7" w:rsidRDefault="00E128A7" w:rsidP="00E128A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E128A7">
        <w:rPr>
          <w:sz w:val="28"/>
          <w:szCs w:val="28"/>
        </w:rPr>
        <w:t>осуществление международных денежных переводов</w:t>
      </w:r>
    </w:p>
    <w:p w:rsidR="00E128A7" w:rsidRP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>Основной же целью валютного контроля является обеспечение соблюдения валютного законодательства при осуществлении валютных операций</w:t>
      </w:r>
      <w:r w:rsidRPr="00E128A7">
        <w:rPr>
          <w:rStyle w:val="a4"/>
          <w:sz w:val="28"/>
          <w:szCs w:val="28"/>
        </w:rPr>
        <w:footnoteReference w:id="1"/>
      </w:r>
      <w:r w:rsidRPr="00E128A7">
        <w:rPr>
          <w:sz w:val="28"/>
          <w:szCs w:val="28"/>
        </w:rPr>
        <w:t>.</w:t>
      </w:r>
    </w:p>
    <w:p w:rsidR="00E128A7" w:rsidRP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>Особым направлением валютного контроля является контроль за соблюдением валютного законодательства при осуществлении внешнеторговой деятельности - предпринимательской деятельности в области международного обмена товарами, работами, услугами, информацией, результатами интеллектуальной деятельности,  в том числе исключительными правами на них</w:t>
      </w:r>
      <w:r w:rsidRPr="00E128A7">
        <w:rPr>
          <w:rStyle w:val="a4"/>
          <w:sz w:val="28"/>
          <w:szCs w:val="28"/>
        </w:rPr>
        <w:footnoteReference w:id="2"/>
      </w:r>
      <w:r w:rsidRPr="00E128A7">
        <w:rPr>
          <w:sz w:val="28"/>
          <w:szCs w:val="28"/>
        </w:rPr>
        <w:t>.</w:t>
      </w:r>
    </w:p>
    <w:p w:rsidR="00E128A7" w:rsidRPr="00E128A7" w:rsidRDefault="00E128A7" w:rsidP="00E128A7">
      <w:p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>В соответствии со ст.10 Закона РФ «О валютном регулировании и валютном контроле» валютный контроль за осуществлением внешнеторговой деятельности ведется по следующим основным направлениям :</w:t>
      </w:r>
    </w:p>
    <w:p w:rsidR="00E128A7" w:rsidRPr="00E128A7" w:rsidRDefault="00E128A7" w:rsidP="00E128A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E128A7">
        <w:rPr>
          <w:sz w:val="28"/>
          <w:szCs w:val="28"/>
        </w:rPr>
        <w:t xml:space="preserve">определение соответствия проводимых валютных операций действующему законодательству и наличия необходимых для них лицензий </w:t>
      </w:r>
    </w:p>
    <w:p w:rsidR="00E128A7" w:rsidRPr="00E128A7" w:rsidRDefault="00E128A7" w:rsidP="00E128A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E128A7">
        <w:rPr>
          <w:sz w:val="28"/>
          <w:szCs w:val="28"/>
        </w:rPr>
        <w:t>проверка выполнения резидентами обязательств в иностранной валюте перед государством, а также обязательств по продаже валюты на внутреннем валютном рынке Российской Федерации</w:t>
      </w:r>
    </w:p>
    <w:p w:rsidR="00E128A7" w:rsidRPr="00E128A7" w:rsidRDefault="00E128A7" w:rsidP="00E128A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E128A7">
        <w:rPr>
          <w:sz w:val="28"/>
          <w:szCs w:val="28"/>
        </w:rPr>
        <w:t>проверка обоснованности платежей в валюте</w:t>
      </w:r>
    </w:p>
    <w:p w:rsidR="00E128A7" w:rsidRPr="00E128A7" w:rsidRDefault="00E128A7" w:rsidP="00E128A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E128A7">
        <w:rPr>
          <w:sz w:val="28"/>
          <w:szCs w:val="28"/>
        </w:rPr>
        <w:t>проверка полноты и объективности учета и отчетности по валютным операциям</w:t>
      </w:r>
    </w:p>
    <w:p w:rsidR="00E128A7" w:rsidRPr="00E128A7" w:rsidRDefault="00E128A7" w:rsidP="00E128A7">
      <w:pPr>
        <w:numPr>
          <w:ilvl w:val="12"/>
          <w:numId w:val="0"/>
        </w:numPr>
        <w:spacing w:line="360" w:lineRule="auto"/>
        <w:ind w:firstLine="540"/>
        <w:jc w:val="both"/>
        <w:rPr>
          <w:sz w:val="28"/>
          <w:szCs w:val="28"/>
        </w:rPr>
      </w:pPr>
      <w:r w:rsidRPr="00E128A7">
        <w:rPr>
          <w:sz w:val="28"/>
          <w:szCs w:val="28"/>
        </w:rPr>
        <w:t>Для реализации поставленных задач было начато формирование механизмы валютного контроля за внешне-торговой деятельностью. Под которыми понимается совокупность специальных институтов, органов, лиц, участвующих в процессе валютного контроля (субъективная составляющая),  а так же набор форм и методов контрольной деятельности (функциональная составляющая).</w:t>
      </w:r>
    </w:p>
    <w:p w:rsidR="00895FE9" w:rsidRDefault="00895FE9" w:rsidP="00E128A7"/>
    <w:p w:rsidR="0002127F" w:rsidRDefault="0002127F" w:rsidP="0002127F">
      <w:pPr>
        <w:pStyle w:val="2"/>
      </w:pPr>
      <w:bookmarkStart w:id="4" w:name="_Toc149317423"/>
      <w:r>
        <w:t xml:space="preserve">1.3.  </w:t>
      </w:r>
      <w:r w:rsidRPr="0002127F">
        <w:t>Валютно-обменные операции</w:t>
      </w:r>
      <w:bookmarkEnd w:id="4"/>
    </w:p>
    <w:p w:rsidR="0002127F" w:rsidRDefault="0002127F" w:rsidP="0002127F"/>
    <w:p w:rsidR="0002127F" w:rsidRPr="0002127F" w:rsidRDefault="0002127F" w:rsidP="0002127F">
      <w:pPr>
        <w:spacing w:line="360" w:lineRule="auto"/>
        <w:ind w:firstLine="540"/>
        <w:rPr>
          <w:sz w:val="28"/>
          <w:szCs w:val="28"/>
        </w:rPr>
      </w:pPr>
      <w:r w:rsidRPr="0002127F">
        <w:rPr>
          <w:sz w:val="28"/>
          <w:szCs w:val="28"/>
        </w:rPr>
        <w:t>Валютно-обменные операции (операции с наличной иностранной валютой) - одна из самых популярных услуг банк</w:t>
      </w:r>
      <w:r>
        <w:rPr>
          <w:sz w:val="28"/>
          <w:szCs w:val="28"/>
        </w:rPr>
        <w:t>ов</w:t>
      </w:r>
      <w:r w:rsidRPr="0002127F">
        <w:rPr>
          <w:sz w:val="28"/>
          <w:szCs w:val="28"/>
        </w:rPr>
        <w:t xml:space="preserve"> России, предоставляемых населению. Иностранную валюту в нашей стране традиционно используют в качестве накопления денежных средств, пытаясь защитить себя от растущей инфляции и постоянно "убегающих" цен. Кому из нас не знакома ситуация, когда, получив зарплату, мы планируем свои расходы на будущий месяц, а затем идем в банк, чтобы купить 10, 50 или 100 долларов и отложить их на отпуск, накопить деньги на какую-нибудь крупную покупку. Или наоборот, после крупных покупок, чтобы "дотянуть" до зарплаты, несем в банк 10-20 долларов, чтобы обменять их на рубли. Статистика утверждает, что мы тратим на покупку валюты около половины свободных денежных средств, которые остаются у нас после оплаты коммунальных услуг и приобретения различных товаров повседневного спроса. </w:t>
      </w:r>
    </w:p>
    <w:p w:rsidR="0002127F" w:rsidRPr="0002127F" w:rsidRDefault="0002127F" w:rsidP="0002127F">
      <w:pPr>
        <w:pStyle w:val="5"/>
        <w:spacing w:before="0" w:beforeAutospacing="0" w:after="0" w:afterAutospacing="0" w:line="360" w:lineRule="auto"/>
        <w:ind w:firstLine="540"/>
        <w:rPr>
          <w:sz w:val="28"/>
          <w:szCs w:val="28"/>
        </w:rPr>
      </w:pPr>
      <w:r w:rsidRPr="0002127F">
        <w:rPr>
          <w:sz w:val="28"/>
          <w:szCs w:val="28"/>
        </w:rPr>
        <w:t xml:space="preserve">В настоящее время, кроме долларов США и евро, </w:t>
      </w:r>
      <w:r>
        <w:rPr>
          <w:sz w:val="28"/>
          <w:szCs w:val="28"/>
        </w:rPr>
        <w:t xml:space="preserve">банки </w:t>
      </w:r>
      <w:r w:rsidRPr="0002127F">
        <w:rPr>
          <w:sz w:val="28"/>
          <w:szCs w:val="28"/>
        </w:rPr>
        <w:t xml:space="preserve"> совершают операции со швейцарскими франками и английскими фунтами стерлингов. Для повышения уровня обслуживания своих клиентов банк планирует в этом году расширить перечень валют и дополнить его пользующимися спросом у населения японскими йенами и валютами скандинавских стран. </w:t>
      </w:r>
    </w:p>
    <w:p w:rsidR="00B959C5" w:rsidRDefault="0002127F" w:rsidP="0002127F">
      <w:pPr>
        <w:pStyle w:val="5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02127F">
        <w:rPr>
          <w:sz w:val="28"/>
          <w:szCs w:val="28"/>
        </w:rPr>
        <w:t>Что же такое валютно-обменные операции? Самые известные и наиболее популярные - покупка и продажа наличной валюты. Вместе с тем, не все знают, что в отделениях банка можно произвести размен банкнот иностранных государств, продать, заменить или сдать на инкассо неплатежные (изношенные, поврежденные и даже выведенные из обращения) купюры, а также сдать на экспертизу банкноты, подлинность которых у Вас вызывает сомнение. Покупка, продажа и прием банкнот на экспертизу совершаются</w:t>
      </w:r>
      <w:r w:rsidR="00B959C5">
        <w:rPr>
          <w:sz w:val="28"/>
          <w:szCs w:val="28"/>
        </w:rPr>
        <w:t xml:space="preserve"> или</w:t>
      </w:r>
      <w:r w:rsidRPr="0002127F">
        <w:rPr>
          <w:sz w:val="28"/>
          <w:szCs w:val="28"/>
        </w:rPr>
        <w:t xml:space="preserve"> бесплатно</w:t>
      </w:r>
      <w:r w:rsidR="00B959C5">
        <w:rPr>
          <w:sz w:val="28"/>
          <w:szCs w:val="28"/>
        </w:rPr>
        <w:t xml:space="preserve"> или за определенное вознаграждение </w:t>
      </w:r>
      <w:r w:rsidRPr="0002127F">
        <w:rPr>
          <w:sz w:val="28"/>
          <w:szCs w:val="28"/>
        </w:rPr>
        <w:t xml:space="preserve">. За другие операции банком взимается комиссионное вознаграждение в размере от 5% до 8% от обмениваемой суммы. </w:t>
      </w:r>
    </w:p>
    <w:p w:rsidR="0002127F" w:rsidRPr="0002127F" w:rsidRDefault="0002127F" w:rsidP="0002127F">
      <w:pPr>
        <w:pStyle w:val="5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02127F">
        <w:rPr>
          <w:sz w:val="28"/>
          <w:szCs w:val="28"/>
        </w:rPr>
        <w:t xml:space="preserve">При совершении обменных операций, которые требуют длительного времени (например, прием валюты на инкассо или на экспертизу), клиенты, кроме Справки о проведении операции, получают на руки квитанцию, в которой отражаются реквизиты банкноты и данные ее владельца. Эта квитанция понадобится, когда придет время получать денежные средства (возмещение) по принятым у Вас ранее банкнотам. Операция приема на инкассо и на экспертизу занимает до 1 месяца, а иногда несколько дольше. Следует помнить, что на инкассо принимаются банкноты, утратившие признаки платежности (поврежденные, разорванные, обожженные и т.п.), а на экспертизу - банкноты, подлинность которых требует проверки уже экспертами Центрального банка России. </w:t>
      </w:r>
    </w:p>
    <w:p w:rsidR="0002127F" w:rsidRPr="0002127F" w:rsidRDefault="0002127F" w:rsidP="0002127F">
      <w:pPr>
        <w:pStyle w:val="5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02127F">
        <w:rPr>
          <w:sz w:val="28"/>
          <w:szCs w:val="28"/>
        </w:rPr>
        <w:t>Основной документ, которым руководству</w:t>
      </w:r>
      <w:r w:rsidR="00B959C5">
        <w:rPr>
          <w:sz w:val="28"/>
          <w:szCs w:val="28"/>
        </w:rPr>
        <w:t>ю</w:t>
      </w:r>
      <w:r w:rsidRPr="0002127F">
        <w:rPr>
          <w:sz w:val="28"/>
          <w:szCs w:val="28"/>
        </w:rPr>
        <w:t>тся банк</w:t>
      </w:r>
      <w:r w:rsidR="00B959C5">
        <w:rPr>
          <w:sz w:val="28"/>
          <w:szCs w:val="28"/>
        </w:rPr>
        <w:t>и</w:t>
      </w:r>
      <w:r w:rsidRPr="0002127F">
        <w:rPr>
          <w:sz w:val="28"/>
          <w:szCs w:val="28"/>
        </w:rPr>
        <w:t xml:space="preserve"> при совершении операций с наличной иностранной валютой, - инструкция Центрального Банка России "О порядке организации работы обменных пунктов на территории Российской Федерации". Эта инструкция позволяет банкам самостоятельно устанавливать курсы покупки и продажи наличной иностранной валюты.</w:t>
      </w:r>
    </w:p>
    <w:p w:rsidR="0002127F" w:rsidRDefault="0002127F" w:rsidP="0002127F">
      <w:pPr>
        <w:spacing w:line="360" w:lineRule="auto"/>
        <w:ind w:firstLine="567"/>
        <w:rPr>
          <w:sz w:val="28"/>
          <w:szCs w:val="28"/>
        </w:rPr>
      </w:pPr>
    </w:p>
    <w:p w:rsidR="00DA1343" w:rsidRDefault="00DA1343" w:rsidP="004A420E">
      <w:pPr>
        <w:pStyle w:val="2"/>
        <w:sectPr w:rsidR="00DA1343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4A420E" w:rsidRDefault="004A420E" w:rsidP="004A420E">
      <w:pPr>
        <w:pStyle w:val="2"/>
      </w:pPr>
      <w:bookmarkStart w:id="5" w:name="_Toc149317424"/>
      <w:r>
        <w:t>1.4. Валютный контроль</w:t>
      </w:r>
      <w:bookmarkEnd w:id="5"/>
    </w:p>
    <w:p w:rsidR="004A420E" w:rsidRDefault="004A420E" w:rsidP="004A420E"/>
    <w:p w:rsidR="004A420E" w:rsidRDefault="004A420E" w:rsidP="004A420E">
      <w:pPr>
        <w:spacing w:line="360" w:lineRule="auto"/>
        <w:ind w:firstLine="720"/>
        <w:rPr>
          <w:sz w:val="28"/>
          <w:szCs w:val="28"/>
        </w:rPr>
      </w:pPr>
      <w:r w:rsidRPr="004A420E">
        <w:rPr>
          <w:sz w:val="28"/>
          <w:szCs w:val="28"/>
        </w:rPr>
        <w:t>Целью валютного контроля является обеспечение соблюдения валютного законодательства при осуществлении валютных операций.</w:t>
      </w:r>
      <w:r w:rsidRPr="004A420E">
        <w:rPr>
          <w:sz w:val="28"/>
          <w:szCs w:val="28"/>
        </w:rPr>
        <w:br/>
      </w:r>
      <w:bookmarkStart w:id="6" w:name="p1002"/>
      <w:bookmarkEnd w:id="6"/>
      <w:r>
        <w:rPr>
          <w:sz w:val="28"/>
          <w:szCs w:val="28"/>
        </w:rPr>
        <w:t xml:space="preserve">    </w:t>
      </w:r>
      <w:r w:rsidRPr="004A420E">
        <w:rPr>
          <w:sz w:val="28"/>
          <w:szCs w:val="28"/>
        </w:rPr>
        <w:t xml:space="preserve"> Основными направлениями валютного контроля являются:</w:t>
      </w:r>
      <w:r w:rsidRPr="004A420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4A420E">
        <w:rPr>
          <w:sz w:val="28"/>
          <w:szCs w:val="28"/>
        </w:rPr>
        <w:t>а) определение соответствия проводимых валютных операций действующему законодательству и наличия необходимых для них лицензий и разрешений;</w:t>
      </w:r>
      <w:r w:rsidRPr="004A420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4A420E">
        <w:rPr>
          <w:sz w:val="28"/>
          <w:szCs w:val="28"/>
        </w:rPr>
        <w:t>б) проверка выполнения резидентами обязательств в иностранной валюте перед государством, а также обязательств по продаже иностранной валюты на внутреннем валютном рынке Российской Федерации;</w:t>
      </w:r>
      <w:r w:rsidRPr="004A420E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4A420E">
        <w:rPr>
          <w:sz w:val="28"/>
          <w:szCs w:val="28"/>
        </w:rPr>
        <w:t>в) проверка обоснованности платежей в иностранной валюте;</w:t>
      </w:r>
      <w:r w:rsidRPr="004A420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4A420E">
        <w:rPr>
          <w:sz w:val="28"/>
          <w:szCs w:val="28"/>
        </w:rPr>
        <w:t xml:space="preserve">г) проверка полноты и объективности учета и отчетности по валютным операциям, а также по операциям нерезидентов в валюте Российской Федерации. </w:t>
      </w:r>
    </w:p>
    <w:p w:rsidR="00B91B78" w:rsidRPr="00B91B78" w:rsidRDefault="00B91B78" w:rsidP="00B91B78">
      <w:pPr>
        <w:spacing w:line="360" w:lineRule="auto"/>
        <w:ind w:firstLine="540"/>
        <w:rPr>
          <w:sz w:val="28"/>
          <w:szCs w:val="28"/>
        </w:rPr>
      </w:pPr>
      <w:r w:rsidRPr="00B91B78">
        <w:rPr>
          <w:sz w:val="28"/>
          <w:szCs w:val="28"/>
        </w:rPr>
        <w:t>Основными принципами валютного регулирования и валютного контроля в Российской Федерации являются:</w:t>
      </w:r>
    </w:p>
    <w:p w:rsidR="00B91B78" w:rsidRPr="00B91B78" w:rsidRDefault="00B91B78" w:rsidP="00B91B78">
      <w:pPr>
        <w:spacing w:line="360" w:lineRule="auto"/>
        <w:ind w:firstLine="540"/>
        <w:rPr>
          <w:sz w:val="28"/>
          <w:szCs w:val="28"/>
        </w:rPr>
      </w:pPr>
      <w:r w:rsidRPr="00B91B78">
        <w:rPr>
          <w:sz w:val="28"/>
          <w:szCs w:val="28"/>
        </w:rPr>
        <w:t>1) приоритет экономических мер в реализации государственной политики в области валютного регулирования;</w:t>
      </w:r>
    </w:p>
    <w:p w:rsidR="00B91B78" w:rsidRPr="00B91B78" w:rsidRDefault="00B91B78" w:rsidP="00B91B78">
      <w:pPr>
        <w:spacing w:line="360" w:lineRule="auto"/>
        <w:ind w:firstLine="540"/>
        <w:rPr>
          <w:sz w:val="28"/>
          <w:szCs w:val="28"/>
        </w:rPr>
      </w:pPr>
      <w:r w:rsidRPr="00B91B78">
        <w:rPr>
          <w:sz w:val="28"/>
          <w:szCs w:val="28"/>
        </w:rPr>
        <w:t>2) исключение неоправданного вмешательства государства и его органов в валютные операции резидентов и нерезидентов;</w:t>
      </w:r>
    </w:p>
    <w:p w:rsidR="00B91B78" w:rsidRPr="00B91B78" w:rsidRDefault="00B91B78" w:rsidP="00B91B78">
      <w:pPr>
        <w:spacing w:line="360" w:lineRule="auto"/>
        <w:ind w:firstLine="540"/>
        <w:rPr>
          <w:sz w:val="28"/>
          <w:szCs w:val="28"/>
        </w:rPr>
      </w:pPr>
      <w:r w:rsidRPr="00B91B78">
        <w:rPr>
          <w:sz w:val="28"/>
          <w:szCs w:val="28"/>
        </w:rPr>
        <w:t>3) единство внешней и внутренней валютной политики Российской Федерации;</w:t>
      </w:r>
    </w:p>
    <w:p w:rsidR="00B91B78" w:rsidRPr="00B91B78" w:rsidRDefault="00B91B78" w:rsidP="00B91B78">
      <w:pPr>
        <w:spacing w:line="360" w:lineRule="auto"/>
        <w:ind w:firstLine="540"/>
        <w:rPr>
          <w:sz w:val="28"/>
          <w:szCs w:val="28"/>
        </w:rPr>
      </w:pPr>
      <w:r w:rsidRPr="00B91B78">
        <w:rPr>
          <w:sz w:val="28"/>
          <w:szCs w:val="28"/>
        </w:rPr>
        <w:t>4) единство системы валютного регулирования и валютного контроля;</w:t>
      </w:r>
    </w:p>
    <w:p w:rsidR="00B91B78" w:rsidRPr="00B91B78" w:rsidRDefault="00B91B78" w:rsidP="00B91B78">
      <w:pPr>
        <w:spacing w:line="360" w:lineRule="auto"/>
        <w:ind w:firstLine="540"/>
        <w:rPr>
          <w:sz w:val="28"/>
          <w:szCs w:val="28"/>
        </w:rPr>
      </w:pPr>
      <w:r w:rsidRPr="00B91B78">
        <w:rPr>
          <w:sz w:val="28"/>
          <w:szCs w:val="28"/>
        </w:rPr>
        <w:t>5) обеспечение государством защиты прав и экономических интересов резидентов и нерезидентов при осуществлении валютных операций.</w:t>
      </w:r>
    </w:p>
    <w:p w:rsidR="004A420E" w:rsidRPr="004A420E" w:rsidRDefault="004A420E" w:rsidP="004A420E">
      <w:pPr>
        <w:spacing w:line="360" w:lineRule="auto"/>
        <w:ind w:firstLine="720"/>
        <w:rPr>
          <w:sz w:val="28"/>
          <w:szCs w:val="28"/>
        </w:rPr>
      </w:pPr>
      <w:r w:rsidRPr="004A420E">
        <w:rPr>
          <w:sz w:val="28"/>
          <w:szCs w:val="28"/>
        </w:rPr>
        <w:t>Валютный контроль в Российской Федерации осуществляется Правительством Российской Федерации, органами валютного контроля и агентами валютного контроля в соответствии с законодательством Российской Федерации.</w:t>
      </w:r>
      <w:r w:rsidRPr="004A420E">
        <w:rPr>
          <w:sz w:val="28"/>
          <w:szCs w:val="28"/>
        </w:rPr>
        <w:br/>
      </w:r>
      <w:bookmarkStart w:id="7" w:name="p1102"/>
      <w:bookmarkEnd w:id="7"/>
      <w:r>
        <w:rPr>
          <w:sz w:val="28"/>
          <w:szCs w:val="28"/>
        </w:rPr>
        <w:t xml:space="preserve">       </w:t>
      </w:r>
      <w:r w:rsidRPr="004A420E">
        <w:rPr>
          <w:sz w:val="28"/>
          <w:szCs w:val="28"/>
        </w:rPr>
        <w:t xml:space="preserve"> Органами валютного контроля в Российской Федерации являются Центральный банк Российской Федерации, федеральные органы исполнительной власти в пределах компетенции, установленной федеральными законами, а также федеральный орган исполнительной власти, уполномоченный Правительством Российской Федерации.</w:t>
      </w:r>
      <w:r w:rsidRPr="004A420E">
        <w:rPr>
          <w:sz w:val="28"/>
          <w:szCs w:val="28"/>
        </w:rPr>
        <w:br/>
      </w:r>
      <w:bookmarkStart w:id="8" w:name="p1103"/>
      <w:bookmarkEnd w:id="8"/>
      <w:r>
        <w:rPr>
          <w:sz w:val="28"/>
          <w:szCs w:val="28"/>
        </w:rPr>
        <w:t xml:space="preserve">      </w:t>
      </w:r>
      <w:r w:rsidRPr="004A420E">
        <w:rPr>
          <w:sz w:val="28"/>
          <w:szCs w:val="28"/>
        </w:rPr>
        <w:t xml:space="preserve"> Агентами валютного контроля являются уполномоченные банки, подотчетные Центральному банку Российской Федерации, а также организации, подотчетные федеральным органам исполнительной власти, в соответствии с законодательством Российской Федерации.</w:t>
      </w:r>
      <w:r w:rsidRPr="004A420E">
        <w:rPr>
          <w:sz w:val="28"/>
          <w:szCs w:val="28"/>
        </w:rPr>
        <w:br/>
      </w:r>
      <w:bookmarkStart w:id="9" w:name="p1104"/>
      <w:bookmarkEnd w:id="9"/>
      <w:r>
        <w:rPr>
          <w:sz w:val="28"/>
          <w:szCs w:val="28"/>
        </w:rPr>
        <w:t xml:space="preserve">    </w:t>
      </w:r>
      <w:r w:rsidRPr="004A420E">
        <w:rPr>
          <w:sz w:val="28"/>
          <w:szCs w:val="28"/>
        </w:rPr>
        <w:t xml:space="preserve"> Контроль за совершением валютных операций кредитными организациями и валютными биржами осуществляет Центральный банк Российской Федерации.</w:t>
      </w:r>
      <w:r w:rsidRPr="004A420E">
        <w:rPr>
          <w:sz w:val="28"/>
          <w:szCs w:val="28"/>
        </w:rPr>
        <w:br/>
      </w:r>
      <w:bookmarkStart w:id="10" w:name="p1105"/>
      <w:bookmarkEnd w:id="10"/>
      <w:r>
        <w:rPr>
          <w:sz w:val="28"/>
          <w:szCs w:val="28"/>
        </w:rPr>
        <w:t xml:space="preserve">     </w:t>
      </w:r>
      <w:r w:rsidRPr="004A420E">
        <w:rPr>
          <w:sz w:val="28"/>
          <w:szCs w:val="28"/>
        </w:rPr>
        <w:t xml:space="preserve"> Контроль за совершением валютных операций резидентами и нерезидентами, не являющимися кредитными организациями или валютными биржами, осуществляют в пределах своей компетенции федеральные органы исполнительной власти, являющиеся органами валютного контроля, и агенты валютного контроля.</w:t>
      </w:r>
      <w:r w:rsidRPr="004A420E">
        <w:rPr>
          <w:sz w:val="28"/>
          <w:szCs w:val="28"/>
        </w:rPr>
        <w:br/>
      </w:r>
      <w:bookmarkStart w:id="11" w:name="p1106"/>
      <w:bookmarkEnd w:id="11"/>
      <w:r>
        <w:rPr>
          <w:sz w:val="28"/>
          <w:szCs w:val="28"/>
        </w:rPr>
        <w:t xml:space="preserve">    </w:t>
      </w:r>
      <w:r w:rsidRPr="004A420E">
        <w:rPr>
          <w:sz w:val="28"/>
          <w:szCs w:val="28"/>
        </w:rPr>
        <w:t xml:space="preserve"> Правительство Российской Федерации обеспечивает разграничение функций и взаимодействие федеральных органов исполнительной власти в области валютного контроля, а также их взаимодействие с Центральным банком Российской Федерации.</w:t>
      </w:r>
      <w:r w:rsidRPr="004A420E">
        <w:rPr>
          <w:sz w:val="28"/>
          <w:szCs w:val="28"/>
        </w:rPr>
        <w:br/>
      </w:r>
      <w:bookmarkStart w:id="12" w:name="p1107"/>
      <w:bookmarkEnd w:id="12"/>
      <w:r>
        <w:rPr>
          <w:sz w:val="28"/>
          <w:szCs w:val="28"/>
        </w:rPr>
        <w:t xml:space="preserve">      </w:t>
      </w:r>
      <w:r w:rsidRPr="004A420E">
        <w:rPr>
          <w:sz w:val="28"/>
          <w:szCs w:val="28"/>
        </w:rPr>
        <w:t xml:space="preserve"> Центральный банк Российской Федерации осуществляет взаимодействие с другими органами валютного контроля в пределах их компетенции и обеспечивает взаимодействие с ними уполномоченных банков как агентов валютного контроля.</w:t>
      </w:r>
    </w:p>
    <w:p w:rsidR="004A420E" w:rsidRPr="004A420E" w:rsidRDefault="004A420E" w:rsidP="004A420E">
      <w:pPr>
        <w:spacing w:line="360" w:lineRule="auto"/>
        <w:ind w:firstLine="540"/>
        <w:rPr>
          <w:sz w:val="28"/>
          <w:szCs w:val="28"/>
        </w:rPr>
        <w:sectPr w:rsidR="004A420E" w:rsidRPr="004A420E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4A420E">
        <w:rPr>
          <w:sz w:val="28"/>
          <w:szCs w:val="28"/>
        </w:rPr>
        <w:t>Органы валютного контроля в пределах своей компетенции издают нормативные акты, обязательные к исполнению всеми резидентами и нерезидентами в Российской Федерации.</w:t>
      </w:r>
      <w:r w:rsidRPr="004A420E">
        <w:rPr>
          <w:sz w:val="28"/>
          <w:szCs w:val="28"/>
        </w:rPr>
        <w:br/>
      </w:r>
      <w:bookmarkStart w:id="13" w:name="p1202"/>
      <w:bookmarkEnd w:id="13"/>
      <w:r>
        <w:rPr>
          <w:sz w:val="28"/>
          <w:szCs w:val="28"/>
        </w:rPr>
        <w:t xml:space="preserve">      </w:t>
      </w:r>
      <w:r w:rsidRPr="004A420E">
        <w:rPr>
          <w:sz w:val="28"/>
          <w:szCs w:val="28"/>
        </w:rPr>
        <w:t>Органы и агенты валютного контроля в пределах своей компетенции:</w:t>
      </w:r>
      <w:r w:rsidRPr="004A420E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4A420E">
        <w:rPr>
          <w:sz w:val="28"/>
          <w:szCs w:val="28"/>
        </w:rPr>
        <w:t>а) осуществляют контроль за проводимыми в Российской Федерации резидентами и нерезидентами валютными операциями, за соответствием этих операций законодательству, условиям лицензий и разрешений, а также за соблюдением ими актов органов валютного контроля;</w:t>
      </w:r>
      <w:r w:rsidRPr="004A420E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4A420E">
        <w:rPr>
          <w:sz w:val="28"/>
          <w:szCs w:val="28"/>
        </w:rPr>
        <w:t>б) проводят проверки валютных операций резидентов и нерезидентов в Российской Федерации.</w:t>
      </w:r>
      <w:r w:rsidRPr="004A420E">
        <w:rPr>
          <w:sz w:val="28"/>
          <w:szCs w:val="28"/>
        </w:rPr>
        <w:br/>
      </w:r>
      <w:bookmarkStart w:id="14" w:name="p1203"/>
      <w:bookmarkEnd w:id="14"/>
      <w:r>
        <w:rPr>
          <w:sz w:val="28"/>
          <w:szCs w:val="28"/>
        </w:rPr>
        <w:t xml:space="preserve">    </w:t>
      </w:r>
      <w:r w:rsidRPr="004A420E">
        <w:rPr>
          <w:sz w:val="28"/>
          <w:szCs w:val="28"/>
        </w:rPr>
        <w:t>Органы валютного контроля определяют порядок и формы учета, отчетности и документации по валютным операциям резидентов и нерезидентов.</w:t>
      </w:r>
    </w:p>
    <w:p w:rsidR="00E128A7" w:rsidRDefault="00895FE9" w:rsidP="0089026E">
      <w:pPr>
        <w:pStyle w:val="1"/>
        <w:numPr>
          <w:ilvl w:val="0"/>
          <w:numId w:val="1"/>
        </w:numPr>
      </w:pPr>
      <w:bookmarkStart w:id="15" w:name="_Toc149317425"/>
      <w:r>
        <w:t xml:space="preserve">Организация валютно-обменных операций </w:t>
      </w:r>
      <w:r w:rsidR="0089026E">
        <w:t xml:space="preserve"> в Вологодском филиале Банка Москвы</w:t>
      </w:r>
      <w:bookmarkEnd w:id="15"/>
    </w:p>
    <w:p w:rsidR="0089026E" w:rsidRDefault="008B3AAE" w:rsidP="0089026E">
      <w:pPr>
        <w:pStyle w:val="2"/>
        <w:numPr>
          <w:ilvl w:val="1"/>
          <w:numId w:val="1"/>
        </w:numPr>
      </w:pPr>
      <w:bookmarkStart w:id="16" w:name="_Toc149317426"/>
      <w:r>
        <w:t xml:space="preserve">2.1. </w:t>
      </w:r>
      <w:r w:rsidR="0089026E">
        <w:t>Общая характеристика Банка Москвы</w:t>
      </w:r>
      <w:bookmarkEnd w:id="16"/>
    </w:p>
    <w:p w:rsidR="0089026E" w:rsidRDefault="0089026E" w:rsidP="0089026E">
      <w:pPr>
        <w:spacing w:line="360" w:lineRule="auto"/>
        <w:ind w:firstLine="539"/>
        <w:rPr>
          <w:sz w:val="28"/>
          <w:szCs w:val="28"/>
        </w:rPr>
      </w:pPr>
    </w:p>
    <w:p w:rsidR="0089026E" w:rsidRDefault="0089026E" w:rsidP="0089026E">
      <w:pPr>
        <w:spacing w:line="360" w:lineRule="auto"/>
        <w:ind w:firstLine="539"/>
        <w:rPr>
          <w:sz w:val="28"/>
          <w:szCs w:val="28"/>
        </w:rPr>
      </w:pPr>
      <w:r w:rsidRPr="004D5BDA">
        <w:rPr>
          <w:sz w:val="28"/>
          <w:szCs w:val="28"/>
        </w:rPr>
        <w:t>Вологодский филиал Банка Москвы начал функционировать в апреле 2001 г., укомплектован профессиональным коллективом.</w:t>
      </w:r>
      <w:r w:rsidRPr="004D5BDA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4D5BDA">
        <w:rPr>
          <w:sz w:val="28"/>
          <w:szCs w:val="28"/>
        </w:rPr>
        <w:t>С первых дней своей работы филиал проводит активную клиентскую политику. Сегодня филиал участвует в реализации проектов в различных отраслях экономики Вологодской области — машиностроении, строительстве, транспорте, деревообрабатывающей промышленности, жилищно-коммунальном секторе, в торговле.</w:t>
      </w:r>
      <w:r w:rsidRPr="004D5BDA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4D5BDA">
        <w:rPr>
          <w:sz w:val="28"/>
          <w:szCs w:val="28"/>
        </w:rPr>
        <w:t>Основной принцип клиентской политики — удовлетворение разнообразных потребностей в банковских услугах корпоративных клиентов и частных лиц, их высококачественное комплексное обслуживание. Это обеспечивается за счет внедрения новых банковских продуктов, применения разнообразных финансовых и расчетных схем, новых технологий.</w:t>
      </w:r>
    </w:p>
    <w:p w:rsidR="0089026E" w:rsidRDefault="00541F85" w:rsidP="0089026E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9026E">
        <w:rPr>
          <w:sz w:val="28"/>
          <w:szCs w:val="28"/>
        </w:rPr>
        <w:t xml:space="preserve"> </w:t>
      </w:r>
      <w:r w:rsidR="0089026E" w:rsidRPr="0089026E">
        <w:rPr>
          <w:sz w:val="28"/>
          <w:szCs w:val="28"/>
        </w:rPr>
        <w:t>ОАО « Банк Москвы» входит в пятерку крупнейших финансовых структур России по величине активов и собственного капитала. Чистая прибыль ОАО « Банка Москвы» по международным стандартам финансовой отчетности за 200</w:t>
      </w:r>
      <w:r w:rsidR="00F201AC">
        <w:rPr>
          <w:sz w:val="28"/>
          <w:szCs w:val="28"/>
        </w:rPr>
        <w:t>5</w:t>
      </w:r>
      <w:r w:rsidR="0089026E" w:rsidRPr="0089026E">
        <w:rPr>
          <w:sz w:val="28"/>
          <w:szCs w:val="28"/>
        </w:rPr>
        <w:t xml:space="preserve"> год составила 85 млн. долл., активы - 2,7 млрд. долл., собственный капитал банка - 278 млн. долл., кредитный портфель - 1,5 млрд. долл.</w:t>
      </w:r>
      <w:r w:rsidR="0089026E" w:rsidRPr="0089026E">
        <w:rPr>
          <w:sz w:val="28"/>
          <w:szCs w:val="28"/>
        </w:rPr>
        <w:br/>
      </w:r>
      <w:r w:rsidR="0089026E">
        <w:rPr>
          <w:sz w:val="28"/>
          <w:szCs w:val="28"/>
        </w:rPr>
        <w:t xml:space="preserve">               </w:t>
      </w:r>
      <w:r w:rsidR="0089026E" w:rsidRPr="0089026E">
        <w:rPr>
          <w:sz w:val="28"/>
          <w:szCs w:val="28"/>
        </w:rPr>
        <w:t>ОАО «Банк Москвы» на сегодняшний день уверенно входит в пятерку крупнейших финансовых структур России. Впрочем, рост никогда не был для Банка самоцелью, а сейчас в особенности. Ближайшая цель — повышение качества услуг.</w:t>
      </w:r>
    </w:p>
    <w:p w:rsidR="00F201AC" w:rsidRDefault="00F201AC" w:rsidP="00F201AC">
      <w:pPr>
        <w:pStyle w:val="a5"/>
        <w:ind w:firstLine="900"/>
        <w:jc w:val="both"/>
      </w:pPr>
      <w:r>
        <w:t>Банк обладает следующими видами лицензий.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440"/>
        </w:tabs>
        <w:ind w:left="1440" w:hanging="540"/>
        <w:jc w:val="both"/>
      </w:pPr>
      <w:r>
        <w:t xml:space="preserve">Генеральная лицензия на осуществлении банковых операций. 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440"/>
        </w:tabs>
        <w:ind w:left="1440" w:hanging="540"/>
        <w:jc w:val="both"/>
      </w:pPr>
      <w:r>
        <w:t>Лицензии профессионального участника рынка ценных бумаг на осуществление:</w:t>
      </w:r>
    </w:p>
    <w:p w:rsidR="00F201AC" w:rsidRDefault="00F201AC" w:rsidP="00F201AC">
      <w:pPr>
        <w:pStyle w:val="a5"/>
        <w:ind w:left="1980"/>
        <w:jc w:val="both"/>
      </w:pPr>
      <w:r>
        <w:t>а) Брокерской деятельности, включая операции с физическими лицами;</w:t>
      </w:r>
    </w:p>
    <w:p w:rsidR="00F201AC" w:rsidRDefault="00F201AC" w:rsidP="00F201AC">
      <w:pPr>
        <w:pStyle w:val="a5"/>
        <w:ind w:left="1980"/>
        <w:jc w:val="both"/>
      </w:pPr>
      <w:r>
        <w:t>б) Дилерской деятельности;</w:t>
      </w:r>
    </w:p>
    <w:p w:rsidR="00F201AC" w:rsidRDefault="00F201AC" w:rsidP="00F201AC">
      <w:pPr>
        <w:pStyle w:val="a5"/>
        <w:ind w:left="1980"/>
        <w:jc w:val="both"/>
      </w:pPr>
      <w:r>
        <w:t>в) Деятельности по управлению ценными бумагами;</w:t>
      </w:r>
    </w:p>
    <w:p w:rsidR="00F201AC" w:rsidRDefault="00F201AC" w:rsidP="00F201AC">
      <w:pPr>
        <w:pStyle w:val="a5"/>
        <w:ind w:left="1980"/>
        <w:jc w:val="both"/>
      </w:pPr>
      <w:r>
        <w:t>г) Депозитарной деятельности.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440"/>
        </w:tabs>
        <w:ind w:left="1440" w:hanging="540"/>
        <w:jc w:val="both"/>
      </w:pPr>
      <w:r>
        <w:t xml:space="preserve">Лицензия на совершение операций с драгоценными металлами №2748 от 24 апреля 1998 года. </w:t>
      </w:r>
    </w:p>
    <w:p w:rsidR="00F201AC" w:rsidRDefault="00F201AC" w:rsidP="00541F85">
      <w:pPr>
        <w:pStyle w:val="a5"/>
        <w:ind w:firstLine="540"/>
        <w:jc w:val="both"/>
      </w:pPr>
      <w:r>
        <w:t>Вологодский Филиал Банка Москвы, являясь структурным подразделением ОАО “ММБ Банка Москвы” осуществляет деятельность на основании Положения о филиале.</w:t>
      </w:r>
    </w:p>
    <w:p w:rsidR="00DA1343" w:rsidRDefault="00541F85" w:rsidP="00541F8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Организационное устройство филиала </w:t>
      </w:r>
      <w:r w:rsidRPr="004D5BDA">
        <w:rPr>
          <w:sz w:val="28"/>
          <w:szCs w:val="28"/>
        </w:rPr>
        <w:t>Банка Москвы</w:t>
      </w:r>
      <w:r>
        <w:rPr>
          <w:sz w:val="28"/>
          <w:szCs w:val="28"/>
        </w:rPr>
        <w:t xml:space="preserve"> соответствует общепринятой схеме управления филиалом коммерческого   банка (рис.1.1.)</w:t>
      </w:r>
    </w:p>
    <w:p w:rsidR="00DA1343" w:rsidRDefault="00DA1343" w:rsidP="00DA1343">
      <w:pPr>
        <w:pStyle w:val="a5"/>
        <w:ind w:firstLine="900"/>
        <w:jc w:val="both"/>
      </w:pPr>
      <w:r>
        <w:t>Филиал имеет отдельный баланс, входящий в состав общего баланса Банка.</w:t>
      </w:r>
    </w:p>
    <w:p w:rsidR="00DA1343" w:rsidRDefault="00DA1343" w:rsidP="00DA1343">
      <w:pPr>
        <w:pStyle w:val="a5"/>
        <w:ind w:firstLine="900"/>
        <w:jc w:val="both"/>
      </w:pPr>
      <w:r>
        <w:t>Кредитные ресурсы филиала формируются за счет:</w:t>
      </w:r>
    </w:p>
    <w:p w:rsidR="00DA1343" w:rsidRDefault="00DA1343" w:rsidP="00DA1343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финансовых средств, передаваемых Банком;</w:t>
      </w:r>
    </w:p>
    <w:p w:rsidR="00DA1343" w:rsidRDefault="00DA1343" w:rsidP="00DA1343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средства юридических и физических лиц, находящихся на счетах и во вкладах;</w:t>
      </w:r>
    </w:p>
    <w:p w:rsidR="00DA1343" w:rsidRDefault="00DA1343" w:rsidP="00DA1343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кредитов, полученных от других банков;</w:t>
      </w:r>
    </w:p>
    <w:p w:rsidR="00DA1343" w:rsidRDefault="00DA1343" w:rsidP="00DA1343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других привлеченных ресурсов.</w:t>
      </w:r>
    </w:p>
    <w:p w:rsidR="00DA1343" w:rsidRDefault="00DA1343" w:rsidP="00541F85">
      <w:pPr>
        <w:spacing w:line="360" w:lineRule="auto"/>
        <w:ind w:firstLine="540"/>
        <w:jc w:val="both"/>
        <w:rPr>
          <w:sz w:val="28"/>
          <w:szCs w:val="28"/>
        </w:rPr>
        <w:sectPr w:rsidR="00DA1343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41F85" w:rsidRDefault="00541F85" w:rsidP="00541F85">
      <w:pPr>
        <w:spacing w:line="360" w:lineRule="auto"/>
        <w:ind w:firstLine="540"/>
        <w:jc w:val="both"/>
        <w:rPr>
          <w:sz w:val="28"/>
          <w:szCs w:val="28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"/>
        <w:gridCol w:w="2263"/>
        <w:gridCol w:w="294"/>
        <w:gridCol w:w="229"/>
        <w:gridCol w:w="1371"/>
        <w:gridCol w:w="230"/>
        <w:gridCol w:w="1371"/>
        <w:gridCol w:w="229"/>
        <w:gridCol w:w="310"/>
        <w:gridCol w:w="1106"/>
        <w:gridCol w:w="230"/>
        <w:gridCol w:w="832"/>
        <w:gridCol w:w="443"/>
      </w:tblGrid>
      <w:tr w:rsidR="00F201AC" w:rsidRPr="00DA1343">
        <w:trPr>
          <w:trHeight w:val="396"/>
          <w:jc w:val="center"/>
        </w:trPr>
        <w:tc>
          <w:tcPr>
            <w:tcW w:w="26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Управляющий филиалом</w:t>
            </w:r>
          </w:p>
        </w:tc>
        <w:tc>
          <w:tcPr>
            <w:tcW w:w="26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trHeight w:val="377"/>
          <w:jc w:val="center"/>
        </w:trPr>
        <w:tc>
          <w:tcPr>
            <w:tcW w:w="2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trHeight w:val="377"/>
          <w:jc w:val="center"/>
        </w:trPr>
        <w:tc>
          <w:tcPr>
            <w:tcW w:w="26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Служба внутреннего контроля</w:t>
            </w:r>
          </w:p>
        </w:tc>
        <w:tc>
          <w:tcPr>
            <w:tcW w:w="26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trHeight w:val="377"/>
          <w:jc w:val="center"/>
        </w:trPr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trHeight w:val="138"/>
          <w:jc w:val="center"/>
        </w:trPr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676B9" w:rsidRPr="00DA1343">
        <w:trPr>
          <w:cantSplit/>
          <w:trHeight w:val="226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tLeast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Помощник по безопасности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tLeast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Заместитель управляющего</w:t>
            </w:r>
          </w:p>
        </w:tc>
        <w:tc>
          <w:tcPr>
            <w:tcW w:w="3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tLeast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cantSplit/>
          <w:trHeight w:val="237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gridAfter w:val="2"/>
          <w:wAfter w:w="1274" w:type="dxa"/>
          <w:cantSplit/>
          <w:trHeight w:val="34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cantSplit/>
          <w:trHeight w:val="17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180" w:lineRule="atLeast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180" w:lineRule="atLeast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Кредитный отдел</w:t>
            </w:r>
          </w:p>
        </w:tc>
        <w:tc>
          <w:tcPr>
            <w:tcW w:w="3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Отдел обслуживания клиентов;</w:t>
            </w:r>
          </w:p>
          <w:p w:rsidR="00F201AC" w:rsidRPr="00DA1343" w:rsidRDefault="00F201AC" w:rsidP="006676B9">
            <w:pPr>
              <w:pStyle w:val="a5"/>
              <w:spacing w:line="180" w:lineRule="atLeast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Операционный зал</w:t>
            </w:r>
          </w:p>
        </w:tc>
      </w:tr>
      <w:tr w:rsidR="00F201AC" w:rsidRPr="00DA1343">
        <w:trPr>
          <w:cantSplit/>
          <w:trHeight w:val="264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</w:tr>
      <w:tr w:rsidR="00F201AC" w:rsidRPr="00DA1343">
        <w:trPr>
          <w:cantSplit/>
          <w:trHeight w:val="396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cantSplit/>
          <w:trHeight w:val="321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Административно хозяйственный отдел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Касса</w:t>
            </w:r>
          </w:p>
        </w:tc>
        <w:tc>
          <w:tcPr>
            <w:tcW w:w="3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Отдел внутрибанков-ских операций и отчетности</w:t>
            </w:r>
          </w:p>
        </w:tc>
      </w:tr>
      <w:tr w:rsidR="00F201AC" w:rsidRPr="00DA1343">
        <w:trPr>
          <w:cantSplit/>
          <w:trHeight w:val="132"/>
          <w:jc w:val="center"/>
        </w:trPr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jc w:val="center"/>
              <w:rPr>
                <w:color w:val="000000"/>
                <w:kern w:val="144"/>
              </w:rPr>
            </w:pPr>
          </w:p>
        </w:tc>
      </w:tr>
      <w:tr w:rsidR="00F201AC" w:rsidRPr="00DA1343">
        <w:trPr>
          <w:cantSplit/>
          <w:trHeight w:val="377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cantSplit/>
          <w:trHeight w:val="773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Отдел денежного обращения</w:t>
            </w:r>
          </w:p>
        </w:tc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Отдел обработки и передачи данных и автоматизации</w:t>
            </w:r>
          </w:p>
        </w:tc>
      </w:tr>
      <w:tr w:rsidR="00F201AC" w:rsidRPr="00DA1343">
        <w:trPr>
          <w:cantSplit/>
          <w:trHeight w:val="245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cantSplit/>
          <w:trHeight w:val="264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Валютный отдел</w:t>
            </w:r>
          </w:p>
        </w:tc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cantSplit/>
          <w:trHeight w:val="245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201AC" w:rsidRPr="00DA1343">
        <w:trPr>
          <w:cantSplit/>
          <w:trHeight w:val="528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A1343">
              <w:rPr>
                <w:sz w:val="24"/>
                <w:szCs w:val="24"/>
              </w:rPr>
              <w:t>Отдел ценных бумаг и финансовых ресурсов</w:t>
            </w:r>
          </w:p>
        </w:tc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01AC" w:rsidRPr="00DA1343" w:rsidRDefault="00F201AC" w:rsidP="006676B9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A1343" w:rsidRDefault="00DA1343" w:rsidP="00F201AC">
      <w:pPr>
        <w:pStyle w:val="a5"/>
        <w:jc w:val="center"/>
      </w:pPr>
    </w:p>
    <w:p w:rsidR="00F201AC" w:rsidRDefault="00F201AC" w:rsidP="00F201AC">
      <w:pPr>
        <w:pStyle w:val="a5"/>
        <w:jc w:val="center"/>
      </w:pPr>
      <w:r>
        <w:t>Рисунок 1.1.  Организационная структура управления Краснодарским филиалом Банка Москвы</w:t>
      </w:r>
    </w:p>
    <w:p w:rsidR="008B3AAE" w:rsidRDefault="008B3AAE" w:rsidP="008B3AAE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Валютный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отдел</w:t>
      </w:r>
      <w:r>
        <w:rPr>
          <w:sz w:val="28"/>
          <w:szCs w:val="28"/>
        </w:rPr>
        <w:t xml:space="preserve"> – осуществляет учет купли-продажи валюты и валютных ценностей, ведение дел по экспортно-импортным операциям предприятий-участников внешнеэкономической деятельности, контроль за покупкой валюты, перевозку валютных ценностей по территории России, хранение валютных ценностей в подразделениях банка.</w:t>
      </w:r>
    </w:p>
    <w:p w:rsidR="00F201AC" w:rsidRDefault="00F201AC" w:rsidP="00F201AC">
      <w:pPr>
        <w:pStyle w:val="a5"/>
        <w:ind w:firstLine="900"/>
        <w:jc w:val="both"/>
      </w:pPr>
      <w:r>
        <w:t>При создании, филиал был наделен финансовыми средствами в размере   1 000 000 (миллион) рублей.</w:t>
      </w:r>
    </w:p>
    <w:p w:rsidR="00F201AC" w:rsidRDefault="00F201AC" w:rsidP="00F201AC">
      <w:pPr>
        <w:pStyle w:val="a5"/>
        <w:ind w:firstLine="900"/>
        <w:jc w:val="both"/>
      </w:pPr>
      <w:r>
        <w:t>Филиал осуществляет выполнения операций и сделок в соответствии с лимитами устанавливаемыми Банком.</w:t>
      </w:r>
    </w:p>
    <w:p w:rsidR="00F201AC" w:rsidRDefault="00F201AC" w:rsidP="00F201AC">
      <w:pPr>
        <w:pStyle w:val="a5"/>
        <w:ind w:firstLine="900"/>
        <w:jc w:val="both"/>
      </w:pPr>
      <w:r>
        <w:t>Банк устанавливает тарифы по операциям и сделкам осуществляемых Филиалом.</w:t>
      </w:r>
    </w:p>
    <w:p w:rsidR="00F201AC" w:rsidRDefault="00F201AC" w:rsidP="00F201AC">
      <w:pPr>
        <w:pStyle w:val="a5"/>
        <w:ind w:firstLine="900"/>
        <w:jc w:val="both"/>
      </w:pPr>
      <w:r>
        <w:t>Директор Филиала на основе и в рамках полномочий, определенных доверенностью: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080"/>
        </w:tabs>
        <w:ind w:left="1080" w:hanging="330"/>
        <w:jc w:val="both"/>
      </w:pPr>
      <w:r>
        <w:t>совершает от имени Банка определенных операций и представляет интерес Банка;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080"/>
        </w:tabs>
        <w:ind w:left="1080" w:hanging="330"/>
        <w:jc w:val="both"/>
      </w:pPr>
      <w:r>
        <w:t xml:space="preserve"> распоряжается имуществом и средствами Филиала, заключает хозяйственные договоры и контракты;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080"/>
        </w:tabs>
        <w:ind w:left="1080" w:hanging="330"/>
        <w:jc w:val="both"/>
      </w:pPr>
      <w:r>
        <w:t>осуществляет руководство деятельностью Филиала;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080"/>
        </w:tabs>
        <w:ind w:left="1080" w:hanging="330"/>
        <w:jc w:val="both"/>
      </w:pPr>
      <w:r>
        <w:t>издает приказы и указания, обязательные для всех работников Филиала;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080"/>
        </w:tabs>
        <w:ind w:left="1080" w:hanging="330"/>
        <w:jc w:val="both"/>
      </w:pPr>
      <w:r>
        <w:t>открывать счет Филиала в ЦБ РФ и КБ имеет право первой подписи;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080"/>
        </w:tabs>
        <w:ind w:left="1080" w:hanging="330"/>
        <w:jc w:val="both"/>
      </w:pPr>
      <w:r>
        <w:t>принимает и увольняет работников;</w:t>
      </w:r>
    </w:p>
    <w:p w:rsidR="00F201AC" w:rsidRDefault="00F201AC" w:rsidP="00F201AC">
      <w:pPr>
        <w:pStyle w:val="a5"/>
        <w:ind w:firstLine="900"/>
        <w:jc w:val="both"/>
      </w:pPr>
      <w:r>
        <w:t>Контроль финансово - хозяйственной и правовой деятельности Филиала осуществляется в следующем порядке: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проверка финансово- хозяйственной и правовой деятельности Филиала осуществляется ревизионной комиссией (ревизором) Банка, аудитором Банка;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контроль за финансово- хозяйственной деятельностью Филиала так же осуществляется аудитором на основе договора;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члены ревизионной комиссии Банка, аудитор и сотрудник подразделения внутреннего контроля Банка вправе требовать от должностных лиц Филиала предоставить им всех необходимых материалов, бухгалтерских и иных документов и личных объяснений;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члены ревизионной комиссии Банка, аудитор и сотрудник подразделения внутреннего контроля Банка направляют результаты проверки Президенту Банка;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ревизионная комиссия Банка составляет заключение по годовым отчетам Филиала;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Филиал учитывает результаты своей деятельности, ведет бухгалтерскую и статистическую отчетность в порядке, установленным действующим законодательством РФ. Филиал обязуется предоставить финансовую отчетность о результатах своей деятельности Банку, территориальному управлению БР, организациям налоговой инспекции;</w:t>
      </w:r>
    </w:p>
    <w:p w:rsidR="00F201AC" w:rsidRDefault="00F201AC" w:rsidP="00F201AC">
      <w:pPr>
        <w:pStyle w:val="a5"/>
        <w:numPr>
          <w:ilvl w:val="0"/>
          <w:numId w:val="3"/>
        </w:numPr>
        <w:tabs>
          <w:tab w:val="num" w:pos="1620"/>
        </w:tabs>
        <w:ind w:left="1620" w:hanging="690"/>
        <w:jc w:val="both"/>
      </w:pPr>
      <w:r>
        <w:t>Филиал обязуется предоставлять в Банк данных для составления ежедневного баланса не позже одиннадцати часов дня, следующего за отчетным.</w:t>
      </w:r>
    </w:p>
    <w:p w:rsidR="00F201AC" w:rsidRDefault="00F201AC" w:rsidP="00F201AC">
      <w:pPr>
        <w:pStyle w:val="a5"/>
        <w:ind w:firstLine="900"/>
        <w:jc w:val="both"/>
      </w:pPr>
      <w:r>
        <w:t>Главный бухгалтер Филиала несет ответственность и пользуется правами, установленных для главного бухгалтера.</w:t>
      </w:r>
    </w:p>
    <w:p w:rsidR="00F201AC" w:rsidRDefault="00F201AC" w:rsidP="00F201AC">
      <w:pPr>
        <w:pStyle w:val="a5"/>
        <w:ind w:firstLine="900"/>
        <w:jc w:val="both"/>
      </w:pPr>
      <w:r>
        <w:t>Отношение работников Филиала возникает на основе трудового договора, регулируется трудовым законодательством РФ и положением о персонале Филиала, утвержденным президентом Банка. Структуру Филиала утверждает президент Банка.</w:t>
      </w:r>
    </w:p>
    <w:p w:rsidR="00F201AC" w:rsidRDefault="00F201AC" w:rsidP="00F201AC">
      <w:pPr>
        <w:pStyle w:val="a5"/>
        <w:ind w:firstLine="900"/>
        <w:jc w:val="both"/>
      </w:pPr>
      <w:r>
        <w:t>Изменения и дополнения в Положение вносятся приказом Банка, издаваемых на основе соответствующих изменений в типовое Положение о Филиале, принадлежащие Совету директоров Банка.</w:t>
      </w:r>
    </w:p>
    <w:p w:rsidR="00F201AC" w:rsidRDefault="00F201AC" w:rsidP="00F201AC">
      <w:pPr>
        <w:pStyle w:val="a5"/>
        <w:ind w:firstLine="900"/>
        <w:jc w:val="both"/>
      </w:pPr>
      <w:r>
        <w:t>Филиал закрывается по решению Банка. Закрытие Филиала осуществляет специальная комиссия. С момента назначения специальной комиссии к ней переходят полномочия по управлению делами Филиала. Комиссия оценивает имущество Филиала, принимает меры к оплате долгов Филиала. Филиал считается закрытым с момента исключения сведений о нем из книги Государственной регистрации кредитной организации.</w:t>
      </w:r>
    </w:p>
    <w:p w:rsidR="00F201AC" w:rsidRDefault="00F201AC" w:rsidP="0089026E">
      <w:pPr>
        <w:spacing w:line="360" w:lineRule="auto"/>
        <w:ind w:firstLine="540"/>
        <w:rPr>
          <w:sz w:val="28"/>
          <w:szCs w:val="28"/>
        </w:rPr>
      </w:pPr>
    </w:p>
    <w:p w:rsidR="00541F85" w:rsidRDefault="00541F85" w:rsidP="0089026E">
      <w:pPr>
        <w:spacing w:line="360" w:lineRule="auto"/>
        <w:ind w:firstLine="540"/>
        <w:rPr>
          <w:sz w:val="28"/>
          <w:szCs w:val="28"/>
        </w:rPr>
      </w:pPr>
    </w:p>
    <w:p w:rsidR="00DA1343" w:rsidRDefault="00DA1343" w:rsidP="00541F85">
      <w:pPr>
        <w:pStyle w:val="2"/>
        <w:sectPr w:rsidR="00DA1343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41F85" w:rsidRDefault="00541F85" w:rsidP="00541F85">
      <w:pPr>
        <w:pStyle w:val="2"/>
      </w:pPr>
      <w:bookmarkStart w:id="17" w:name="_Toc149317427"/>
      <w:r>
        <w:t>2.2.  Валютно-обменные операции Банка Москвы</w:t>
      </w:r>
      <w:bookmarkEnd w:id="17"/>
    </w:p>
    <w:p w:rsidR="006E465D" w:rsidRDefault="006E465D" w:rsidP="006E465D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934B60" w:rsidRDefault="006E465D" w:rsidP="00DA1343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541F85">
        <w:rPr>
          <w:rFonts w:ascii="Times New Roman" w:hAnsi="Times New Roman" w:cs="Times New Roman"/>
          <w:sz w:val="28"/>
          <w:szCs w:val="28"/>
        </w:rPr>
        <w:t xml:space="preserve">Банк Москвы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65D">
        <w:rPr>
          <w:rFonts w:ascii="Times New Roman" w:hAnsi="Times New Roman" w:cs="Times New Roman"/>
          <w:sz w:val="28"/>
          <w:szCs w:val="28"/>
        </w:rPr>
        <w:t>проводит валютно-обменные операции.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Покупка и продажа иностранной валюты за российские рубли;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Обмен (конверсия) наличной иностранной валюты одного иностранного государства на наличную иностранную валюту другого иностранного государства;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Прием на экспертизу денежных знаков иностранных государств,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65D">
        <w:rPr>
          <w:rFonts w:ascii="Times New Roman" w:hAnsi="Times New Roman" w:cs="Times New Roman"/>
          <w:sz w:val="28"/>
          <w:szCs w:val="28"/>
        </w:rPr>
        <w:t>линность которых вызывает сомнение;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Прием на экспертизу денежных знаков Российской Федерации, подлинность которых вызывает сомнение;</w:t>
      </w:r>
    </w:p>
    <w:p w:rsidR="00934B60" w:rsidRPr="00FE7849" w:rsidRDefault="00934B60" w:rsidP="00DA1343">
      <w:pPr>
        <w:spacing w:before="24" w:after="24" w:line="360" w:lineRule="auto"/>
        <w:ind w:left="600" w:right="600"/>
        <w:jc w:val="center"/>
        <w:rPr>
          <w:color w:val="000000"/>
          <w:sz w:val="28"/>
          <w:szCs w:val="28"/>
        </w:rPr>
      </w:pPr>
      <w:r w:rsidRPr="00FE7849">
        <w:rPr>
          <w:b/>
          <w:bCs/>
          <w:color w:val="000000"/>
          <w:sz w:val="28"/>
          <w:szCs w:val="28"/>
        </w:rPr>
        <w:t>Тарифы за совершение валютно-обменных операций в операционной кассе Банка</w:t>
      </w:r>
    </w:p>
    <w:p w:rsidR="00934B60" w:rsidRPr="00934B60" w:rsidRDefault="00934B60" w:rsidP="00DA1343">
      <w:pPr>
        <w:spacing w:before="24" w:after="24" w:line="360" w:lineRule="auto"/>
        <w:ind w:left="600" w:right="600"/>
        <w:jc w:val="both"/>
        <w:rPr>
          <w:rFonts w:ascii="Times" w:hAnsi="Times"/>
          <w:color w:val="000000"/>
          <w:sz w:val="20"/>
          <w:szCs w:val="20"/>
        </w:rPr>
      </w:pPr>
    </w:p>
    <w:tbl>
      <w:tblPr>
        <w:tblW w:w="4567" w:type="pct"/>
        <w:tblCellSpacing w:w="0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35"/>
        <w:gridCol w:w="2051"/>
      </w:tblGrid>
      <w:tr w:rsidR="00934B60" w:rsidRPr="00FE7849">
        <w:trPr>
          <w:tblCellSpacing w:w="0" w:type="dxa"/>
        </w:trPr>
        <w:tc>
          <w:tcPr>
            <w:tcW w:w="6572" w:type="dxa"/>
            <w:shd w:val="clear" w:color="auto" w:fill="auto"/>
            <w:vAlign w:val="center"/>
          </w:tcPr>
          <w:p w:rsidR="00934B60" w:rsidRPr="00FE7849" w:rsidRDefault="00934B60" w:rsidP="00DA1343">
            <w:pPr>
              <w:spacing w:line="360" w:lineRule="auto"/>
              <w:jc w:val="center"/>
              <w:rPr>
                <w:color w:val="000000"/>
              </w:rPr>
            </w:pPr>
            <w:r w:rsidRPr="00FE7849">
              <w:rPr>
                <w:color w:val="000000"/>
              </w:rPr>
              <w:t>Вид услуги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934B60" w:rsidRPr="00FE7849" w:rsidRDefault="00934B60" w:rsidP="00DA1343">
            <w:pPr>
              <w:spacing w:line="360" w:lineRule="auto"/>
              <w:jc w:val="center"/>
              <w:rPr>
                <w:color w:val="000000"/>
              </w:rPr>
            </w:pPr>
            <w:r w:rsidRPr="00FE7849">
              <w:rPr>
                <w:color w:val="000000"/>
              </w:rPr>
              <w:t>Тариф</w:t>
            </w:r>
          </w:p>
        </w:tc>
      </w:tr>
      <w:tr w:rsidR="00934B60" w:rsidRPr="00FE7849">
        <w:trPr>
          <w:tblCellSpacing w:w="0" w:type="dxa"/>
        </w:trPr>
        <w:tc>
          <w:tcPr>
            <w:tcW w:w="6572" w:type="dxa"/>
            <w:shd w:val="clear" w:color="auto" w:fill="auto"/>
            <w:vAlign w:val="center"/>
          </w:tcPr>
          <w:p w:rsidR="002B5D7E" w:rsidRPr="00FE7849" w:rsidRDefault="00934B60" w:rsidP="00DA1343">
            <w:pPr>
              <w:spacing w:before="100" w:beforeAutospacing="1" w:after="100" w:afterAutospacing="1" w:line="360" w:lineRule="auto"/>
              <w:rPr>
                <w:color w:val="000000"/>
              </w:rPr>
            </w:pPr>
            <w:r w:rsidRPr="00FE7849">
              <w:rPr>
                <w:color w:val="000000"/>
              </w:rPr>
              <w:t>Размен денежного знака (денежных знаков) иностранного государства на денежный знак (денежные знаки) того же иностранного государства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2B5D7E" w:rsidRPr="00FE7849" w:rsidRDefault="00934B60" w:rsidP="00DA1343">
            <w:pPr>
              <w:spacing w:before="100" w:beforeAutospacing="1" w:after="100" w:afterAutospacing="1" w:line="360" w:lineRule="auto"/>
              <w:jc w:val="center"/>
              <w:rPr>
                <w:color w:val="000000"/>
              </w:rPr>
            </w:pPr>
            <w:r w:rsidRPr="00FE7849">
              <w:rPr>
                <w:color w:val="000000"/>
              </w:rPr>
              <w:t>1,0% от суммы наличной иностранной валюты, min 1 USD</w:t>
            </w:r>
          </w:p>
        </w:tc>
      </w:tr>
      <w:tr w:rsidR="00934B60" w:rsidRPr="00FE7849">
        <w:trPr>
          <w:tblCellSpacing w:w="0" w:type="dxa"/>
        </w:trPr>
        <w:tc>
          <w:tcPr>
            <w:tcW w:w="6572" w:type="dxa"/>
            <w:shd w:val="clear" w:color="auto" w:fill="auto"/>
            <w:vAlign w:val="center"/>
          </w:tcPr>
          <w:p w:rsidR="002B5D7E" w:rsidRPr="00FE7849" w:rsidRDefault="00934B60" w:rsidP="00DA1343">
            <w:pPr>
              <w:spacing w:before="100" w:beforeAutospacing="1" w:after="100" w:afterAutospacing="1" w:line="360" w:lineRule="auto"/>
              <w:rPr>
                <w:color w:val="000000"/>
              </w:rPr>
            </w:pPr>
            <w:r w:rsidRPr="00FE7849">
              <w:rPr>
                <w:color w:val="000000"/>
              </w:rPr>
              <w:t>Прием денежных знаков иностранных государств и денежных знаков Банка России, вызывающих сомнение в их подлинности для направления на экспертизу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2B5D7E" w:rsidRPr="00FE7849" w:rsidRDefault="00934B60" w:rsidP="00DA1343">
            <w:pPr>
              <w:spacing w:before="100" w:beforeAutospacing="1" w:after="100" w:afterAutospacing="1" w:line="360" w:lineRule="auto"/>
              <w:jc w:val="center"/>
              <w:rPr>
                <w:color w:val="000000"/>
              </w:rPr>
            </w:pPr>
            <w:r w:rsidRPr="00FE7849">
              <w:rPr>
                <w:color w:val="000000"/>
              </w:rPr>
              <w:t xml:space="preserve">Не взимается </w:t>
            </w:r>
          </w:p>
        </w:tc>
      </w:tr>
    </w:tbl>
    <w:p w:rsidR="008B3AAE" w:rsidRPr="008B3AAE" w:rsidRDefault="006E465D" w:rsidP="00DA1343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B3AAE">
        <w:rPr>
          <w:rFonts w:ascii="Times New Roman" w:hAnsi="Times New Roman" w:cs="Times New Roman"/>
          <w:sz w:val="28"/>
          <w:szCs w:val="28"/>
        </w:rPr>
        <w:t xml:space="preserve">Другие тарифы на осуществление </w:t>
      </w:r>
      <w:r w:rsidR="008B3AAE" w:rsidRPr="008B3AAE">
        <w:rPr>
          <w:rFonts w:ascii="Times" w:hAnsi="Times"/>
          <w:bCs/>
          <w:color w:val="000000"/>
          <w:sz w:val="28"/>
          <w:szCs w:val="28"/>
        </w:rPr>
        <w:t>валютно-обменных операций</w:t>
      </w:r>
      <w:r w:rsidR="008B3AAE">
        <w:rPr>
          <w:rFonts w:ascii="Times" w:hAnsi="Times"/>
          <w:bCs/>
          <w:color w:val="000000"/>
          <w:sz w:val="28"/>
          <w:szCs w:val="28"/>
        </w:rPr>
        <w:t xml:space="preserve"> и функций валютного контроля представлены в приложении 1.</w:t>
      </w:r>
    </w:p>
    <w:p w:rsidR="006E465D" w:rsidRPr="006E465D" w:rsidRDefault="006E465D" w:rsidP="00DA1343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465D">
        <w:rPr>
          <w:rFonts w:ascii="Times New Roman" w:hAnsi="Times New Roman" w:cs="Times New Roman"/>
          <w:sz w:val="28"/>
          <w:szCs w:val="28"/>
        </w:rPr>
        <w:t>Валютно-обменные операции осуществляются при предъявлении документа, удостоверяющего Вашу личность, к которым относятся: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E465D">
        <w:rPr>
          <w:rFonts w:ascii="Times New Roman" w:hAnsi="Times New Roman" w:cs="Times New Roman"/>
          <w:sz w:val="28"/>
          <w:szCs w:val="28"/>
        </w:rPr>
        <w:t>· Внутренний общегражданский паспорт или заменяющий его документ, общегражданский заграничный паспорт – для граждан Российской Федерации;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E465D">
        <w:rPr>
          <w:rFonts w:ascii="Times New Roman" w:hAnsi="Times New Roman" w:cs="Times New Roman"/>
          <w:sz w:val="28"/>
          <w:szCs w:val="28"/>
        </w:rPr>
        <w:t>· Удостоверение личности военнослужащего или военный билет – для военнослужащих - граждан Российской Федерации;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E465D">
        <w:rPr>
          <w:rFonts w:ascii="Times New Roman" w:hAnsi="Times New Roman" w:cs="Times New Roman"/>
          <w:sz w:val="28"/>
          <w:szCs w:val="28"/>
        </w:rPr>
        <w:t>· Национальный заграничный паспорт или заменяющий его документ – для иностранных граждан, временно находящихся на территории Российской Федерации;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465D">
        <w:rPr>
          <w:rFonts w:ascii="Times New Roman" w:hAnsi="Times New Roman" w:cs="Times New Roman"/>
          <w:sz w:val="28"/>
          <w:szCs w:val="28"/>
        </w:rPr>
        <w:t>· Вид на жительство в Российской Федерации – для иностранных граждан и лиц без гражданства, если они постоянно проживают на территории Российской Федерации;</w:t>
      </w:r>
    </w:p>
    <w:p w:rsidR="00541F85" w:rsidRPr="00541F85" w:rsidRDefault="00541F85" w:rsidP="006E465D">
      <w:pPr>
        <w:pStyle w:val="a6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41F85">
        <w:rPr>
          <w:rFonts w:ascii="Times New Roman" w:hAnsi="Times New Roman" w:cs="Times New Roman"/>
          <w:sz w:val="28"/>
          <w:szCs w:val="28"/>
        </w:rPr>
        <w:t xml:space="preserve">Банк Москвы осуществляет валютно-обменные операции с 9-ю видами иностранных валют. Банк работает с поврежденными денежными знаками иностранных государств, в том числе принимает их для направления на инкассо. </w:t>
      </w:r>
    </w:p>
    <w:p w:rsidR="00541F85" w:rsidRPr="006676B9" w:rsidRDefault="00541F85" w:rsidP="006676B9">
      <w:pPr>
        <w:pStyle w:val="a6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676B9">
        <w:rPr>
          <w:rStyle w:val="a7"/>
          <w:rFonts w:ascii="Times New Roman" w:hAnsi="Times New Roman" w:cs="Times New Roman"/>
          <w:sz w:val="28"/>
          <w:szCs w:val="28"/>
        </w:rPr>
        <w:t xml:space="preserve">Курсы обмена валют в отделениях банка </w:t>
      </w:r>
    </w:p>
    <w:tbl>
      <w:tblPr>
        <w:tblW w:w="45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5"/>
      </w:tblGrid>
      <w:tr w:rsidR="00541F85">
        <w:trPr>
          <w:tblCellSpacing w:w="0" w:type="dxa"/>
        </w:trPr>
        <w:tc>
          <w:tcPr>
            <w:tcW w:w="0" w:type="auto"/>
            <w:shd w:val="clear" w:color="auto" w:fill="6F7261"/>
            <w:vAlign w:val="center"/>
          </w:tcPr>
          <w:tbl>
            <w:tblPr>
              <w:tblW w:w="8995" w:type="dxa"/>
              <w:tblCellSpacing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21"/>
              <w:gridCol w:w="3334"/>
              <w:gridCol w:w="1620"/>
              <w:gridCol w:w="1440"/>
              <w:gridCol w:w="1980"/>
            </w:tblGrid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A4A891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3320" w:type="dxa"/>
                  <w:shd w:val="clear" w:color="auto" w:fill="92967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Валюта</w:t>
                  </w:r>
                </w:p>
              </w:tc>
              <w:tc>
                <w:tcPr>
                  <w:tcW w:w="1606" w:type="dxa"/>
                  <w:shd w:val="clear" w:color="auto" w:fill="A4A891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Курс покупки</w:t>
                  </w:r>
                </w:p>
              </w:tc>
              <w:tc>
                <w:tcPr>
                  <w:tcW w:w="1426" w:type="dxa"/>
                  <w:shd w:val="clear" w:color="auto" w:fill="92967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Курс продажи</w:t>
                  </w:r>
                </w:p>
              </w:tc>
              <w:tc>
                <w:tcPr>
                  <w:tcW w:w="1959" w:type="dxa"/>
                  <w:shd w:val="clear" w:color="auto" w:fill="A4A891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Курс покупки ДЧ</w:t>
                  </w:r>
                </w:p>
              </w:tc>
            </w:tr>
            <w:tr w:rsidR="006676B9" w:rsidRPr="006676B9">
              <w:trPr>
                <w:trHeight w:val="90"/>
                <w:tblCellSpacing w:w="7" w:type="dxa"/>
              </w:trPr>
              <w:tc>
                <w:tcPr>
                  <w:tcW w:w="600" w:type="dxa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3320" w:type="dxa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1606" w:type="dxa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1426" w:type="dxa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1959" w:type="dxa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USD</w:t>
                  </w:r>
                </w:p>
              </w:tc>
              <w:tc>
                <w:tcPr>
                  <w:tcW w:w="3320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Доллары США</w:t>
                  </w:r>
                </w:p>
              </w:tc>
              <w:tc>
                <w:tcPr>
                  <w:tcW w:w="1606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26,40</w:t>
                  </w:r>
                </w:p>
              </w:tc>
              <w:tc>
                <w:tcPr>
                  <w:tcW w:w="1426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26,78</w:t>
                  </w:r>
                </w:p>
              </w:tc>
              <w:tc>
                <w:tcPr>
                  <w:tcW w:w="1959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26,20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USD</w:t>
                  </w:r>
                </w:p>
              </w:tc>
              <w:tc>
                <w:tcPr>
                  <w:tcW w:w="3320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Доллары США на сумму от 10000</w:t>
                  </w:r>
                </w:p>
              </w:tc>
              <w:tc>
                <w:tcPr>
                  <w:tcW w:w="1606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26,45</w:t>
                  </w:r>
                </w:p>
              </w:tc>
              <w:tc>
                <w:tcPr>
                  <w:tcW w:w="1426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26,78</w:t>
                  </w:r>
                </w:p>
              </w:tc>
              <w:tc>
                <w:tcPr>
                  <w:tcW w:w="1959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26,20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EUR</w:t>
                  </w:r>
                </w:p>
              </w:tc>
              <w:tc>
                <w:tcPr>
                  <w:tcW w:w="3320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Евро</w:t>
                  </w:r>
                </w:p>
              </w:tc>
              <w:tc>
                <w:tcPr>
                  <w:tcW w:w="1606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33,88</w:t>
                  </w:r>
                </w:p>
              </w:tc>
              <w:tc>
                <w:tcPr>
                  <w:tcW w:w="1426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34,45</w:t>
                  </w:r>
                </w:p>
              </w:tc>
              <w:tc>
                <w:tcPr>
                  <w:tcW w:w="1959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33,52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EUR</w:t>
                  </w:r>
                </w:p>
              </w:tc>
              <w:tc>
                <w:tcPr>
                  <w:tcW w:w="3320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Евро на сумму от 10000</w:t>
                  </w:r>
                </w:p>
              </w:tc>
              <w:tc>
                <w:tcPr>
                  <w:tcW w:w="1606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33,95</w:t>
                  </w:r>
                </w:p>
              </w:tc>
              <w:tc>
                <w:tcPr>
                  <w:tcW w:w="1426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34,40</w:t>
                  </w:r>
                </w:p>
              </w:tc>
              <w:tc>
                <w:tcPr>
                  <w:tcW w:w="1959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33,52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GBP</w:t>
                  </w:r>
                </w:p>
              </w:tc>
              <w:tc>
                <w:tcPr>
                  <w:tcW w:w="3320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Английские фунты стерлингов</w:t>
                  </w:r>
                </w:p>
              </w:tc>
              <w:tc>
                <w:tcPr>
                  <w:tcW w:w="1606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49,00</w:t>
                  </w:r>
                </w:p>
              </w:tc>
              <w:tc>
                <w:tcPr>
                  <w:tcW w:w="1426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51,00</w:t>
                  </w:r>
                </w:p>
              </w:tc>
              <w:tc>
                <w:tcPr>
                  <w:tcW w:w="1959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49,00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DKK</w:t>
                  </w:r>
                </w:p>
              </w:tc>
              <w:tc>
                <w:tcPr>
                  <w:tcW w:w="3320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10 Датских крон</w:t>
                  </w:r>
                </w:p>
              </w:tc>
              <w:tc>
                <w:tcPr>
                  <w:tcW w:w="1606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44,15</w:t>
                  </w:r>
                </w:p>
              </w:tc>
              <w:tc>
                <w:tcPr>
                  <w:tcW w:w="1426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46,70</w:t>
                  </w:r>
                </w:p>
              </w:tc>
              <w:tc>
                <w:tcPr>
                  <w:tcW w:w="1959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CAD</w:t>
                  </w:r>
                </w:p>
              </w:tc>
              <w:tc>
                <w:tcPr>
                  <w:tcW w:w="3320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Канадские доллары</w:t>
                  </w:r>
                </w:p>
              </w:tc>
              <w:tc>
                <w:tcPr>
                  <w:tcW w:w="1606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23,16</w:t>
                  </w:r>
                </w:p>
              </w:tc>
              <w:tc>
                <w:tcPr>
                  <w:tcW w:w="1426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24,40</w:t>
                  </w:r>
                </w:p>
              </w:tc>
              <w:tc>
                <w:tcPr>
                  <w:tcW w:w="1959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NOK</w:t>
                  </w:r>
                </w:p>
              </w:tc>
              <w:tc>
                <w:tcPr>
                  <w:tcW w:w="3320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10 Норвежских крон</w:t>
                  </w:r>
                </w:p>
              </w:tc>
              <w:tc>
                <w:tcPr>
                  <w:tcW w:w="1606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39,64</w:t>
                  </w:r>
                </w:p>
              </w:tc>
              <w:tc>
                <w:tcPr>
                  <w:tcW w:w="1426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41,90</w:t>
                  </w:r>
                </w:p>
              </w:tc>
              <w:tc>
                <w:tcPr>
                  <w:tcW w:w="1959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SEK</w:t>
                  </w:r>
                </w:p>
              </w:tc>
              <w:tc>
                <w:tcPr>
                  <w:tcW w:w="3320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10 Шведских крон</w:t>
                  </w:r>
                </w:p>
              </w:tc>
              <w:tc>
                <w:tcPr>
                  <w:tcW w:w="1606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35,44</w:t>
                  </w:r>
                </w:p>
              </w:tc>
              <w:tc>
                <w:tcPr>
                  <w:tcW w:w="1426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37,40</w:t>
                  </w:r>
                </w:p>
              </w:tc>
              <w:tc>
                <w:tcPr>
                  <w:tcW w:w="1959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CHF</w:t>
                  </w:r>
                </w:p>
              </w:tc>
              <w:tc>
                <w:tcPr>
                  <w:tcW w:w="3320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Швейцарские франки</w:t>
                  </w:r>
                </w:p>
              </w:tc>
              <w:tc>
                <w:tcPr>
                  <w:tcW w:w="1606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20,79</w:t>
                  </w:r>
                </w:p>
              </w:tc>
              <w:tc>
                <w:tcPr>
                  <w:tcW w:w="1426" w:type="dxa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21,95</w:t>
                  </w:r>
                </w:p>
              </w:tc>
              <w:tc>
                <w:tcPr>
                  <w:tcW w:w="1959" w:type="dxa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600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JPY</w:t>
                  </w:r>
                </w:p>
              </w:tc>
              <w:tc>
                <w:tcPr>
                  <w:tcW w:w="3320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100 Японских иен</w:t>
                  </w:r>
                </w:p>
              </w:tc>
              <w:tc>
                <w:tcPr>
                  <w:tcW w:w="1606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21,98</w:t>
                  </w:r>
                </w:p>
              </w:tc>
              <w:tc>
                <w:tcPr>
                  <w:tcW w:w="1426" w:type="dxa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23,20</w:t>
                  </w:r>
                </w:p>
              </w:tc>
              <w:tc>
                <w:tcPr>
                  <w:tcW w:w="1959" w:type="dxa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0,00</w:t>
                  </w:r>
                </w:p>
              </w:tc>
            </w:tr>
          </w:tbl>
          <w:p w:rsidR="00541F85" w:rsidRDefault="00541F8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E465D" w:rsidRDefault="00541F85" w:rsidP="00541F85">
      <w:pPr>
        <w:pStyle w:val="a6"/>
        <w:spacing w:before="100" w:beforeAutospacing="1" w:after="100" w:afterAutospacing="1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41F85">
        <w:rPr>
          <w:rFonts w:ascii="Times New Roman" w:hAnsi="Times New Roman" w:cs="Times New Roman"/>
          <w:sz w:val="28"/>
          <w:szCs w:val="28"/>
        </w:rPr>
        <w:t xml:space="preserve">В отделениях банка Вы можете обменять одну наличную иностранную валюту на другую наличную иностранную валюту напрямую без конвертации валют в рубли, причем указанные выше валюты Вы можете обменять не только на доллары США, но и на евро. </w:t>
      </w:r>
    </w:p>
    <w:p w:rsidR="00DA1343" w:rsidRDefault="00DA1343" w:rsidP="006676B9">
      <w:pPr>
        <w:pStyle w:val="a6"/>
        <w:spacing w:before="100" w:beforeAutospacing="1" w:after="100" w:afterAutospacing="1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p w:rsidR="00DA1343" w:rsidRDefault="00DA1343" w:rsidP="006676B9">
      <w:pPr>
        <w:pStyle w:val="a6"/>
        <w:spacing w:before="100" w:beforeAutospacing="1" w:after="100" w:afterAutospacing="1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p w:rsidR="00541F85" w:rsidRPr="006676B9" w:rsidRDefault="00541F85" w:rsidP="006676B9">
      <w:pPr>
        <w:pStyle w:val="a6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676B9">
        <w:rPr>
          <w:rStyle w:val="a7"/>
          <w:rFonts w:ascii="Times New Roman" w:hAnsi="Times New Roman" w:cs="Times New Roman"/>
          <w:sz w:val="28"/>
          <w:szCs w:val="28"/>
        </w:rPr>
        <w:t>Кросс-курсы обмена валют</w:t>
      </w:r>
    </w:p>
    <w:tbl>
      <w:tblPr>
        <w:tblW w:w="45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50"/>
      </w:tblGrid>
      <w:tr w:rsidR="00541F85">
        <w:trPr>
          <w:tblCellSpacing w:w="0" w:type="dxa"/>
        </w:trPr>
        <w:tc>
          <w:tcPr>
            <w:tcW w:w="0" w:type="auto"/>
            <w:shd w:val="clear" w:color="auto" w:fill="6F7261"/>
            <w:vAlign w:val="center"/>
          </w:tcPr>
          <w:tbl>
            <w:tblPr>
              <w:tblW w:w="9540" w:type="dxa"/>
              <w:tblCellSpacing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741"/>
              <w:gridCol w:w="1600"/>
              <w:gridCol w:w="1598"/>
              <w:gridCol w:w="1877"/>
              <w:gridCol w:w="2724"/>
            </w:tblGrid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A4A891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0" w:type="auto"/>
                  <w:shd w:val="clear" w:color="auto" w:fill="92967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Продажа иностранных валют за доллары США</w:t>
                  </w:r>
                </w:p>
              </w:tc>
              <w:tc>
                <w:tcPr>
                  <w:tcW w:w="0" w:type="auto"/>
                  <w:shd w:val="clear" w:color="auto" w:fill="A4A891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Покупка иностранных валют за доллары США</w:t>
                  </w:r>
                </w:p>
              </w:tc>
              <w:tc>
                <w:tcPr>
                  <w:tcW w:w="0" w:type="auto"/>
                  <w:shd w:val="clear" w:color="auto" w:fill="92967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Продажа иностранных валют за евро</w:t>
                  </w:r>
                </w:p>
              </w:tc>
              <w:tc>
                <w:tcPr>
                  <w:tcW w:w="1429" w:type="pct"/>
                  <w:shd w:val="clear" w:color="auto" w:fill="A4A891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rPr>
                      <w:b/>
                      <w:bCs/>
                      <w:color w:val="FFFFFF"/>
                    </w:rPr>
                    <w:t>Покупка иностранных валют за евро</w:t>
                  </w:r>
                </w:p>
              </w:tc>
            </w:tr>
            <w:tr w:rsidR="006676B9" w:rsidRPr="006676B9">
              <w:trPr>
                <w:trHeight w:val="90"/>
                <w:tblCellSpacing w:w="7" w:type="dxa"/>
              </w:trPr>
              <w:tc>
                <w:tcPr>
                  <w:tcW w:w="0" w:type="auto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0" w:type="auto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0" w:type="auto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0" w:type="auto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1429" w:type="pct"/>
                  <w:shd w:val="clear" w:color="auto" w:fill="D3D6C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 евро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1,2920</w:t>
                  </w:r>
                </w:p>
              </w:tc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1,2680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1429" w:type="pct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 евро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1,2890</w:t>
                  </w:r>
                </w:p>
              </w:tc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1,2710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  <w:tc>
                <w:tcPr>
                  <w:tcW w:w="1429" w:type="pct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 английский фунт стерлингов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1,9090</w:t>
                  </w:r>
                </w:p>
              </w:tc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1,8500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0,6770</w:t>
                  </w:r>
                </w:p>
              </w:tc>
              <w:tc>
                <w:tcPr>
                  <w:tcW w:w="1429" w:type="pct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0,6910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Датская крона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5,7400</w:t>
                  </w:r>
                </w:p>
              </w:tc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5,9800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7,3900</w:t>
                  </w:r>
                </w:p>
              </w:tc>
              <w:tc>
                <w:tcPr>
                  <w:tcW w:w="1429" w:type="pct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7,5400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Канадский доллар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1,0970</w:t>
                  </w:r>
                </w:p>
              </w:tc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1,1400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1,4240</w:t>
                  </w:r>
                </w:p>
              </w:tc>
              <w:tc>
                <w:tcPr>
                  <w:tcW w:w="1429" w:type="pct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1,4500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Норвежская крона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6,3900</w:t>
                  </w:r>
                </w:p>
              </w:tc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6,6600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8,2500</w:t>
                  </w:r>
                </w:p>
              </w:tc>
              <w:tc>
                <w:tcPr>
                  <w:tcW w:w="1429" w:type="pct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8,4200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Шведская крона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7,1400</w:t>
                  </w:r>
                </w:p>
              </w:tc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7,4500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9,1900</w:t>
                  </w:r>
                </w:p>
              </w:tc>
              <w:tc>
                <w:tcPr>
                  <w:tcW w:w="1429" w:type="pct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9,3900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Швейцарский франк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1,2160</w:t>
                  </w:r>
                </w:p>
              </w:tc>
              <w:tc>
                <w:tcPr>
                  <w:tcW w:w="0" w:type="auto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1,2700</w:t>
                  </w:r>
                </w:p>
              </w:tc>
              <w:tc>
                <w:tcPr>
                  <w:tcW w:w="0" w:type="auto"/>
                  <w:shd w:val="clear" w:color="auto" w:fill="E3E5D5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1,5610</w:t>
                  </w:r>
                </w:p>
              </w:tc>
              <w:tc>
                <w:tcPr>
                  <w:tcW w:w="1429" w:type="pct"/>
                  <w:shd w:val="clear" w:color="auto" w:fill="E8EBDA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1,6000</w:t>
                  </w:r>
                </w:p>
              </w:tc>
            </w:tr>
            <w:tr w:rsidR="006676B9" w:rsidRPr="006676B9">
              <w:trPr>
                <w:tblCellSpacing w:w="7" w:type="dxa"/>
              </w:trPr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Японская иена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115,1000</w:t>
                  </w:r>
                </w:p>
              </w:tc>
              <w:tc>
                <w:tcPr>
                  <w:tcW w:w="0" w:type="auto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120,1000</w:t>
                  </w:r>
                </w:p>
              </w:tc>
              <w:tc>
                <w:tcPr>
                  <w:tcW w:w="0" w:type="auto"/>
                  <w:shd w:val="clear" w:color="auto" w:fill="EDF0DF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148,8000</w:t>
                  </w:r>
                </w:p>
              </w:tc>
              <w:tc>
                <w:tcPr>
                  <w:tcW w:w="1429" w:type="pct"/>
                  <w:shd w:val="clear" w:color="auto" w:fill="F2F5E4"/>
                  <w:vAlign w:val="center"/>
                </w:tcPr>
                <w:p w:rsidR="00541F85" w:rsidRPr="006676B9" w:rsidRDefault="00541F85" w:rsidP="006676B9">
                  <w:pPr>
                    <w:jc w:val="center"/>
                  </w:pPr>
                  <w:r w:rsidRPr="006676B9">
                    <w:t>151,9000</w:t>
                  </w:r>
                </w:p>
              </w:tc>
            </w:tr>
          </w:tbl>
          <w:p w:rsidR="00541F85" w:rsidRDefault="00541F8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41F85" w:rsidRDefault="00541F85" w:rsidP="00541F85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541F85" w:rsidRPr="00541F85" w:rsidRDefault="00541F85" w:rsidP="00541F85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541F85">
        <w:rPr>
          <w:rFonts w:ascii="Times New Roman" w:hAnsi="Times New Roman" w:cs="Times New Roman"/>
          <w:sz w:val="28"/>
          <w:szCs w:val="28"/>
        </w:rPr>
        <w:t xml:space="preserve">Отправляясь в поездку за рубеж, и обдумывая, в каком виде лучше взять с собой необходимые средства, Вы можете выбрать один из следующих вариантов: </w:t>
      </w:r>
    </w:p>
    <w:p w:rsidR="00541F85" w:rsidRPr="00541F85" w:rsidRDefault="00541F85" w:rsidP="00541F85">
      <w:pPr>
        <w:spacing w:line="36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-</w:t>
      </w:r>
      <w:r w:rsidRPr="00541F85">
        <w:rPr>
          <w:sz w:val="28"/>
          <w:szCs w:val="28"/>
        </w:rPr>
        <w:t xml:space="preserve">  в отделениях Банка Москвы Вы можете приобрести наличные долларов США, евро, английские фунты стерлингов, датские кроны, канадские доллары, норвежские кроны, шведские кроны, швейцарские франки, японские иены;</w:t>
      </w:r>
    </w:p>
    <w:p w:rsidR="00541F85" w:rsidRPr="00541F85" w:rsidRDefault="00541F85" w:rsidP="00541F85">
      <w:pPr>
        <w:spacing w:line="36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-</w:t>
      </w:r>
      <w:r w:rsidRPr="00541F85">
        <w:rPr>
          <w:sz w:val="28"/>
          <w:szCs w:val="28"/>
        </w:rPr>
        <w:t xml:space="preserve">  за 15 минут оформить пластиковую карту Visa TravelMoney Cash Passport — электронную форму дорожного чека — без обозначения на карте имени покупателя;</w:t>
      </w:r>
    </w:p>
    <w:p w:rsidR="00B959C5" w:rsidRDefault="00541F85" w:rsidP="00541F85">
      <w:pPr>
        <w:spacing w:line="360" w:lineRule="auto"/>
        <w:ind w:firstLine="539"/>
        <w:rPr>
          <w:sz w:val="28"/>
          <w:szCs w:val="28"/>
        </w:rPr>
        <w:sectPr w:rsidR="00B959C5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-</w:t>
      </w:r>
      <w:r w:rsidRPr="00541F85">
        <w:rPr>
          <w:sz w:val="28"/>
          <w:szCs w:val="28"/>
        </w:rPr>
        <w:t xml:space="preserve">  Вы можете приобрести дорожные чеки American Express или MasterCard — безопасный и удобный способ перевозки денег .</w:t>
      </w:r>
    </w:p>
    <w:p w:rsidR="00541F85" w:rsidRDefault="00B959C5" w:rsidP="00B959C5">
      <w:pPr>
        <w:pStyle w:val="1"/>
      </w:pPr>
      <w:bookmarkStart w:id="18" w:name="_Toc149317428"/>
      <w:r>
        <w:t>3. Совершенствование валютно-обменных операций банка</w:t>
      </w:r>
      <w:r w:rsidR="00934B60">
        <w:t xml:space="preserve"> Москвы</w:t>
      </w:r>
      <w:bookmarkEnd w:id="18"/>
    </w:p>
    <w:p w:rsidR="00934B60" w:rsidRPr="00934B60" w:rsidRDefault="00934B60" w:rsidP="00934B60"/>
    <w:p w:rsidR="00DF3960" w:rsidRPr="008B3AAE" w:rsidRDefault="008B3AAE" w:rsidP="00934B60">
      <w:pPr>
        <w:spacing w:line="360" w:lineRule="auto"/>
        <w:ind w:firstLine="540"/>
        <w:rPr>
          <w:sz w:val="28"/>
          <w:szCs w:val="28"/>
        </w:rPr>
      </w:pPr>
      <w:r w:rsidRPr="008B3AAE">
        <w:rPr>
          <w:sz w:val="28"/>
          <w:szCs w:val="28"/>
        </w:rPr>
        <w:t xml:space="preserve">Банком Москвы была </w:t>
      </w:r>
      <w:r>
        <w:rPr>
          <w:sz w:val="28"/>
          <w:szCs w:val="28"/>
        </w:rPr>
        <w:t xml:space="preserve"> определена концепция деятельности, направленная на совершенствование  валютно-обменных операций, в частности это будет выражено в следующих направлениях:</w:t>
      </w:r>
    </w:p>
    <w:p w:rsidR="008B3AAE" w:rsidRDefault="00DF3960" w:rsidP="008B3AAE">
      <w:pPr>
        <w:pStyle w:val="21"/>
        <w:numPr>
          <w:ilvl w:val="0"/>
          <w:numId w:val="7"/>
        </w:numPr>
        <w:tabs>
          <w:tab w:val="clear" w:pos="1365"/>
        </w:tabs>
        <w:spacing w:after="0" w:line="360" w:lineRule="auto"/>
        <w:ind w:left="0" w:firstLine="360"/>
        <w:rPr>
          <w:sz w:val="28"/>
          <w:szCs w:val="28"/>
        </w:rPr>
      </w:pPr>
      <w:r w:rsidRPr="00DF3960">
        <w:rPr>
          <w:sz w:val="28"/>
          <w:szCs w:val="28"/>
        </w:rPr>
        <w:t>Деятельность Банка будет направлена на увеличение доли в совокупном объеме валют</w:t>
      </w:r>
      <w:r w:rsidR="001D170B">
        <w:rPr>
          <w:sz w:val="28"/>
          <w:szCs w:val="28"/>
        </w:rPr>
        <w:t>но-обменных операций</w:t>
      </w:r>
      <w:r w:rsidRPr="00DF3960">
        <w:rPr>
          <w:sz w:val="28"/>
          <w:szCs w:val="28"/>
        </w:rPr>
        <w:t>, дальнейшее расширение участия на рынке операций с чеками иностранных эмитентов.</w:t>
      </w:r>
    </w:p>
    <w:p w:rsidR="00DF3960" w:rsidRDefault="00DF3960" w:rsidP="008B3AAE">
      <w:pPr>
        <w:pStyle w:val="21"/>
        <w:numPr>
          <w:ilvl w:val="0"/>
          <w:numId w:val="7"/>
        </w:numPr>
        <w:tabs>
          <w:tab w:val="clear" w:pos="1365"/>
        </w:tabs>
        <w:spacing w:after="0" w:line="360" w:lineRule="auto"/>
        <w:ind w:left="0" w:firstLine="360"/>
        <w:rPr>
          <w:sz w:val="28"/>
          <w:szCs w:val="28"/>
        </w:rPr>
      </w:pPr>
      <w:r w:rsidRPr="00DF3960">
        <w:rPr>
          <w:sz w:val="28"/>
          <w:szCs w:val="28"/>
        </w:rPr>
        <w:t xml:space="preserve"> Банк будет проводить централизованную взвешенную политику по установлению валютных курсов с учетом специфики региональных валютных рынков, продолжит оптимизацию сети пунктов обмена наличной иностранной валюты.</w:t>
      </w:r>
    </w:p>
    <w:p w:rsidR="00DF3960" w:rsidRPr="00DF3960" w:rsidRDefault="00DF3960" w:rsidP="008B3AAE">
      <w:pPr>
        <w:pStyle w:val="21"/>
        <w:numPr>
          <w:ilvl w:val="0"/>
          <w:numId w:val="7"/>
        </w:numPr>
        <w:tabs>
          <w:tab w:val="clear" w:pos="1365"/>
        </w:tabs>
        <w:spacing w:after="0" w:line="360" w:lineRule="auto"/>
        <w:ind w:left="0" w:firstLine="360"/>
        <w:rPr>
          <w:sz w:val="28"/>
          <w:szCs w:val="28"/>
        </w:rPr>
      </w:pPr>
      <w:r w:rsidRPr="00DF3960">
        <w:rPr>
          <w:sz w:val="28"/>
          <w:szCs w:val="28"/>
        </w:rPr>
        <w:t xml:space="preserve">Планируется укрепить позиции на рынке банкнотных операций и сохранить роль </w:t>
      </w:r>
      <w:r w:rsidR="001D170B">
        <w:rPr>
          <w:sz w:val="28"/>
          <w:szCs w:val="28"/>
        </w:rPr>
        <w:t>важнейшего</w:t>
      </w:r>
      <w:r w:rsidRPr="00DF3960">
        <w:rPr>
          <w:sz w:val="28"/>
          <w:szCs w:val="28"/>
        </w:rPr>
        <w:t xml:space="preserve"> поставщика наличной валюты другим коммерческим банкам в большинстве регионов. Ключевыми факторами успеха данного направления деятельности станут дальнейшее совершенствование системы доставки и вывоза банкнот, гибкая тарифная политика.</w:t>
      </w:r>
    </w:p>
    <w:p w:rsidR="00DF3960" w:rsidRPr="00DF3960" w:rsidRDefault="00DF3960" w:rsidP="008B3AAE">
      <w:pPr>
        <w:pStyle w:val="21"/>
        <w:numPr>
          <w:ilvl w:val="0"/>
          <w:numId w:val="7"/>
        </w:numPr>
        <w:tabs>
          <w:tab w:val="clear" w:pos="1365"/>
        </w:tabs>
        <w:spacing w:after="0" w:line="360" w:lineRule="auto"/>
        <w:ind w:left="0" w:firstLine="360"/>
        <w:rPr>
          <w:sz w:val="28"/>
          <w:szCs w:val="28"/>
        </w:rPr>
      </w:pPr>
      <w:r w:rsidRPr="00DF3960">
        <w:rPr>
          <w:sz w:val="28"/>
          <w:szCs w:val="28"/>
        </w:rPr>
        <w:t>Банк продолжит предоставление клиентам полного спектра конверсионных операций на конкурентоспособных условиях. Опыт работы Банка на развивающихся финансовых рынках позволит снизить риски клиента, ведущего операции с партнерами из стран СНГ, Балтии и Восточной Европы.</w:t>
      </w:r>
    </w:p>
    <w:p w:rsidR="00DF3960" w:rsidRPr="00DF3960" w:rsidRDefault="00DF3960" w:rsidP="008B3AAE">
      <w:pPr>
        <w:pStyle w:val="21"/>
        <w:numPr>
          <w:ilvl w:val="0"/>
          <w:numId w:val="7"/>
        </w:numPr>
        <w:tabs>
          <w:tab w:val="clear" w:pos="1365"/>
        </w:tabs>
        <w:spacing w:after="0" w:line="360" w:lineRule="auto"/>
        <w:ind w:left="0" w:firstLine="360"/>
        <w:rPr>
          <w:sz w:val="28"/>
          <w:szCs w:val="28"/>
        </w:rPr>
      </w:pPr>
      <w:r w:rsidRPr="00DF3960">
        <w:rPr>
          <w:sz w:val="28"/>
          <w:szCs w:val="28"/>
        </w:rPr>
        <w:t>Будет создана система проведения операций под залог ликвидных активов для средних и малых банков и финансовых институтов. Возрастут объемы операций на региональных валютных биржах, повысится гибкость регулирования курсов покупки-продажи и конверсии иностранной валюты в филиалах с учетом особенностей региональных рынков.</w:t>
      </w:r>
    </w:p>
    <w:p w:rsidR="008B3AAE" w:rsidRDefault="008B3AAE" w:rsidP="008B3AAE">
      <w:pPr>
        <w:pStyle w:val="21"/>
        <w:spacing w:after="0" w:line="360" w:lineRule="auto"/>
        <w:ind w:left="0" w:firstLine="360"/>
        <w:rPr>
          <w:sz w:val="28"/>
          <w:szCs w:val="28"/>
        </w:rPr>
        <w:sectPr w:rsidR="008B3AAE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65747" w:rsidRDefault="008B3AAE" w:rsidP="008B3AAE">
      <w:pPr>
        <w:pStyle w:val="1"/>
      </w:pPr>
      <w:bookmarkStart w:id="19" w:name="_Toc149317429"/>
      <w:r>
        <w:t>Заключение</w:t>
      </w:r>
      <w:bookmarkEnd w:id="19"/>
    </w:p>
    <w:p w:rsidR="008B3AAE" w:rsidRDefault="008B3AAE" w:rsidP="008B3AAE">
      <w:pPr>
        <w:spacing w:line="360" w:lineRule="auto"/>
        <w:ind w:firstLine="540"/>
        <w:rPr>
          <w:sz w:val="28"/>
          <w:szCs w:val="28"/>
        </w:rPr>
      </w:pPr>
    </w:p>
    <w:p w:rsidR="008B3AAE" w:rsidRPr="008B3AAE" w:rsidRDefault="008B3AAE" w:rsidP="008B3AAE">
      <w:pPr>
        <w:spacing w:line="360" w:lineRule="auto"/>
        <w:ind w:firstLine="540"/>
        <w:rPr>
          <w:sz w:val="28"/>
          <w:szCs w:val="28"/>
        </w:rPr>
      </w:pPr>
      <w:r w:rsidRPr="008B3AAE">
        <w:rPr>
          <w:sz w:val="28"/>
          <w:szCs w:val="28"/>
        </w:rPr>
        <w:t>В заключение данной работы можно сделать следующие выводы:</w:t>
      </w:r>
    </w:p>
    <w:p w:rsidR="008B3AAE" w:rsidRPr="008B3AAE" w:rsidRDefault="008B3AAE" w:rsidP="008B3AAE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Валютное регулирование - </w:t>
      </w:r>
      <w:r w:rsidRPr="008B3AAE">
        <w:rPr>
          <w:sz w:val="28"/>
          <w:szCs w:val="28"/>
        </w:rPr>
        <w:t xml:space="preserve"> деятельность государственных органов по управлению обращением валюты, контролю за </w:t>
      </w:r>
      <w:r w:rsidRPr="008B3AAE">
        <w:rPr>
          <w:bCs/>
          <w:sz w:val="28"/>
          <w:szCs w:val="28"/>
          <w:shd w:val="clear" w:color="auto" w:fill="FFF4BF"/>
        </w:rPr>
        <w:t>валютными</w:t>
      </w:r>
      <w:r w:rsidRPr="008B3AAE">
        <w:rPr>
          <w:sz w:val="28"/>
          <w:szCs w:val="28"/>
        </w:rPr>
        <w:t xml:space="preserve"> операциями, воздействию на </w:t>
      </w:r>
      <w:r w:rsidRPr="008B3AAE">
        <w:rPr>
          <w:bCs/>
          <w:sz w:val="28"/>
          <w:szCs w:val="28"/>
          <w:shd w:val="clear" w:color="auto" w:fill="FFF4BF"/>
        </w:rPr>
        <w:t>валютный</w:t>
      </w:r>
      <w:r w:rsidRPr="008B3AAE">
        <w:rPr>
          <w:sz w:val="28"/>
          <w:szCs w:val="28"/>
        </w:rPr>
        <w:t xml:space="preserve"> курс национальной валюты, ограничению использования иностранной валюты.</w:t>
      </w:r>
    </w:p>
    <w:p w:rsidR="008B3AAE" w:rsidRPr="008B3AAE" w:rsidRDefault="008B3AAE" w:rsidP="008B3A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B3AAE">
        <w:rPr>
          <w:sz w:val="28"/>
          <w:szCs w:val="28"/>
        </w:rPr>
        <w:t>Валютное правовое регулирование осуществляется на двух уровнях: нормативном и индивидуальном. Нормативно-правовое регулирование состоит в создании (разработке и утверждении) правовых норм, объектом которых являются общественные отношения, связанные с валютой. Индивидуально-правовое регулирование - это применение правовых норм к конкретным жизненным обстоятельствам, что влечет за собой возникновение, изменение и прекращении валютных правоотношений.</w:t>
      </w:r>
    </w:p>
    <w:p w:rsidR="008B3AAE" w:rsidRDefault="008B3AAE" w:rsidP="008B3AAE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B3AAE">
        <w:rPr>
          <w:sz w:val="28"/>
          <w:szCs w:val="28"/>
        </w:rPr>
        <w:t>Основы организации и осуществление валютного регулирования определены Законом РФ «О</w:t>
      </w:r>
      <w:r w:rsidRPr="00E128A7">
        <w:rPr>
          <w:sz w:val="28"/>
          <w:szCs w:val="28"/>
        </w:rPr>
        <w:t xml:space="preserve"> валютном регулировании и валютном контроле»</w:t>
      </w:r>
    </w:p>
    <w:p w:rsidR="008B3AAE" w:rsidRPr="00E128A7" w:rsidRDefault="008B3AAE" w:rsidP="008B3A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128A7">
        <w:rPr>
          <w:sz w:val="28"/>
          <w:szCs w:val="28"/>
        </w:rPr>
        <w:t>Особым направлением валютного контроля является контроль за соблюдением валютного законодательства при осуществлении внешнеторговой деятельности - предпринимательской деятельности в области международного обмена товарами, работами, услугами, информацией, результатами интеллектуальной деятельности,  в том числе исключительными правами на них.</w:t>
      </w:r>
    </w:p>
    <w:p w:rsidR="008B3AAE" w:rsidRDefault="008B3AAE" w:rsidP="008B3AAE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5.  Объектом исследования данной работы был вологодский филиал Банка Москвы. </w:t>
      </w:r>
    </w:p>
    <w:p w:rsidR="008B3AAE" w:rsidRDefault="008B3AAE" w:rsidP="008B3AAE">
      <w:pPr>
        <w:spacing w:line="360" w:lineRule="auto"/>
        <w:ind w:firstLine="540"/>
        <w:rPr>
          <w:sz w:val="28"/>
          <w:szCs w:val="28"/>
        </w:rPr>
      </w:pPr>
      <w:r w:rsidRPr="0089026E">
        <w:rPr>
          <w:sz w:val="28"/>
          <w:szCs w:val="28"/>
        </w:rPr>
        <w:t>ОАО « Банк Москвы» входит в пятерку крупнейших финансовых структур России по величине активов и собственного капитала. Чистая прибыль ОАО « Банка Москвы» по международным стандартам финансовой отчетности за 200</w:t>
      </w:r>
      <w:r>
        <w:rPr>
          <w:sz w:val="28"/>
          <w:szCs w:val="28"/>
        </w:rPr>
        <w:t>5</w:t>
      </w:r>
      <w:r w:rsidRPr="0089026E">
        <w:rPr>
          <w:sz w:val="28"/>
          <w:szCs w:val="28"/>
        </w:rPr>
        <w:t xml:space="preserve"> год составила 85 млн. долл., активы - 2,7 млрд. долл., собственный капитал банка - 278 млн. долл., кредитный портфель - 1,5 млрд. долл.</w:t>
      </w:r>
    </w:p>
    <w:p w:rsidR="008B3AAE" w:rsidRDefault="008B3AAE" w:rsidP="008B3AAE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41F85">
        <w:rPr>
          <w:rFonts w:ascii="Times New Roman" w:hAnsi="Times New Roman" w:cs="Times New Roman"/>
          <w:sz w:val="28"/>
          <w:szCs w:val="28"/>
        </w:rPr>
        <w:t xml:space="preserve">Банк Москвы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65D">
        <w:rPr>
          <w:rFonts w:ascii="Times New Roman" w:hAnsi="Times New Roman" w:cs="Times New Roman"/>
          <w:sz w:val="28"/>
          <w:szCs w:val="28"/>
        </w:rPr>
        <w:t>проводит валютно-обменные операции.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Покупка и продажа иностранной валюты за российские рубли;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Обмен (конверсия) наличной иностранной валюты одного иностранного государства на наличную иностранную валюту другого иностранного государства;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Прием на экспертизу денежных знаков иностранных государств,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65D">
        <w:rPr>
          <w:rFonts w:ascii="Times New Roman" w:hAnsi="Times New Roman" w:cs="Times New Roman"/>
          <w:sz w:val="28"/>
          <w:szCs w:val="28"/>
        </w:rPr>
        <w:t>линность которых вызывает сомнение;</w:t>
      </w:r>
      <w:r w:rsidRPr="006E46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465D">
        <w:rPr>
          <w:rFonts w:ascii="Times New Roman" w:hAnsi="Times New Roman" w:cs="Times New Roman"/>
          <w:sz w:val="28"/>
          <w:szCs w:val="28"/>
        </w:rPr>
        <w:t>· Прием на экспертизу денежных знаков Российской Федерации, подлинность которых вызывает сомнение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AAE" w:rsidRDefault="008B3AAE" w:rsidP="008B3AAE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B3AAE">
        <w:rPr>
          <w:rFonts w:ascii="Times New Roman" w:hAnsi="Times New Roman" w:cs="Times New Roman"/>
          <w:sz w:val="28"/>
          <w:szCs w:val="28"/>
        </w:rPr>
        <w:t>Банком Москвы была  определена концепция деятельности, направленная на совершенствование  валютно-обменных операций, в частности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B3AAE" w:rsidRPr="008B3AAE" w:rsidRDefault="008B3AAE" w:rsidP="008B3AAE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8B3AAE">
        <w:rPr>
          <w:rFonts w:ascii="Times New Roman" w:hAnsi="Times New Roman" w:cs="Times New Roman"/>
          <w:sz w:val="28"/>
          <w:szCs w:val="28"/>
        </w:rPr>
        <w:t>- увеличение доли в совокупном объеме валютно-обменных операций;</w:t>
      </w:r>
    </w:p>
    <w:p w:rsidR="008B3AAE" w:rsidRPr="008B3AAE" w:rsidRDefault="008B3AAE" w:rsidP="008B3AAE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8B3AAE">
        <w:rPr>
          <w:rFonts w:ascii="Times New Roman" w:hAnsi="Times New Roman" w:cs="Times New Roman"/>
          <w:sz w:val="28"/>
          <w:szCs w:val="28"/>
        </w:rPr>
        <w:t>- централизованная взвешенн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B3AAE">
        <w:rPr>
          <w:rFonts w:ascii="Times New Roman" w:hAnsi="Times New Roman" w:cs="Times New Roman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3AAE">
        <w:rPr>
          <w:rFonts w:ascii="Times New Roman" w:hAnsi="Times New Roman" w:cs="Times New Roman"/>
          <w:sz w:val="28"/>
          <w:szCs w:val="28"/>
        </w:rPr>
        <w:t xml:space="preserve"> по установлению валютных курсов с учетом специфики региональных валютных рынков;</w:t>
      </w:r>
    </w:p>
    <w:p w:rsidR="008B3AAE" w:rsidRPr="008B3AAE" w:rsidRDefault="008B3AAE" w:rsidP="008B3AAE">
      <w:pPr>
        <w:pStyle w:val="a6"/>
        <w:spacing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8B3AAE">
        <w:rPr>
          <w:rFonts w:ascii="Times New Roman" w:hAnsi="Times New Roman" w:cs="Times New Roman"/>
          <w:sz w:val="28"/>
          <w:szCs w:val="28"/>
        </w:rPr>
        <w:t>- предоставление клиентам полного спектра конверсионных операций на конкурентоспособных условиях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3AAE" w:rsidRPr="008B3AAE" w:rsidRDefault="008B3AAE" w:rsidP="008B3AAE">
      <w:pPr>
        <w:spacing w:line="360" w:lineRule="auto"/>
        <w:ind w:firstLine="540"/>
        <w:rPr>
          <w:sz w:val="28"/>
          <w:szCs w:val="28"/>
        </w:rPr>
        <w:sectPr w:rsidR="008B3AAE" w:rsidRPr="008B3AAE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8B3AAE">
        <w:rPr>
          <w:sz w:val="28"/>
          <w:szCs w:val="28"/>
        </w:rPr>
        <w:t>- создан</w:t>
      </w:r>
      <w:r>
        <w:rPr>
          <w:sz w:val="28"/>
          <w:szCs w:val="28"/>
        </w:rPr>
        <w:t>ие</w:t>
      </w:r>
      <w:r w:rsidRPr="008B3AAE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8B3AAE">
        <w:rPr>
          <w:sz w:val="28"/>
          <w:szCs w:val="28"/>
        </w:rPr>
        <w:t xml:space="preserve"> проведения операций под залог ликвидных активов для средних и малых банков и финансовых институтов</w:t>
      </w:r>
      <w:r>
        <w:rPr>
          <w:sz w:val="28"/>
          <w:szCs w:val="28"/>
        </w:rPr>
        <w:t>.</w:t>
      </w:r>
      <w:r w:rsidRPr="008B3AAE">
        <w:rPr>
          <w:sz w:val="28"/>
          <w:szCs w:val="28"/>
        </w:rPr>
        <w:br/>
      </w:r>
    </w:p>
    <w:p w:rsidR="00C65747" w:rsidRDefault="00C65747" w:rsidP="00C65747">
      <w:pPr>
        <w:pStyle w:val="1"/>
        <w:spacing w:after="240"/>
        <w:ind w:firstLine="851"/>
        <w:jc w:val="center"/>
      </w:pPr>
      <w:bookmarkStart w:id="20" w:name="_Toc127327439"/>
      <w:bookmarkStart w:id="21" w:name="_Toc149317430"/>
      <w:r w:rsidRPr="000A6124">
        <w:t>Список использованной литературы</w:t>
      </w:r>
      <w:bookmarkEnd w:id="20"/>
      <w:bookmarkEnd w:id="21"/>
    </w:p>
    <w:p w:rsidR="00C65747" w:rsidRPr="00C65747" w:rsidRDefault="00C65747" w:rsidP="00C65747"/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306A6A">
        <w:rPr>
          <w:sz w:val="28"/>
          <w:szCs w:val="28"/>
        </w:rPr>
        <w:t>Гражданский кодекс РФ. Часть 1</w:t>
      </w:r>
      <w:r>
        <w:rPr>
          <w:sz w:val="28"/>
          <w:szCs w:val="28"/>
        </w:rPr>
        <w:t xml:space="preserve"> и 2. Издательство: Эксмо, 2005</w:t>
      </w:r>
      <w:r w:rsidRPr="00306A6A">
        <w:rPr>
          <w:sz w:val="28"/>
          <w:szCs w:val="28"/>
        </w:rPr>
        <w:t>г.400c.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136CBF">
        <w:rPr>
          <w:sz w:val="28"/>
          <w:szCs w:val="28"/>
        </w:rPr>
        <w:t xml:space="preserve">Федеральный закон от 10 декабря </w:t>
      </w:r>
      <w:smartTag w:uri="urn:schemas-microsoft-com:office:smarttags" w:element="metricconverter">
        <w:smartTagPr>
          <w:attr w:name="ProductID" w:val="2003 г"/>
        </w:smartTagPr>
        <w:r w:rsidRPr="00136CBF">
          <w:rPr>
            <w:sz w:val="28"/>
            <w:szCs w:val="28"/>
          </w:rPr>
          <w:t>2003 г</w:t>
        </w:r>
      </w:smartTag>
      <w:r w:rsidRPr="00136CBF">
        <w:rPr>
          <w:sz w:val="28"/>
          <w:szCs w:val="28"/>
        </w:rPr>
        <w:t>. N 173-ФЗ</w:t>
      </w:r>
      <w:r>
        <w:rPr>
          <w:sz w:val="28"/>
          <w:szCs w:val="28"/>
        </w:rPr>
        <w:t xml:space="preserve"> </w:t>
      </w:r>
      <w:r w:rsidRPr="00136CBF">
        <w:rPr>
          <w:sz w:val="28"/>
          <w:szCs w:val="28"/>
        </w:rPr>
        <w:t>"О валютном регулировании и валютном контроле"</w:t>
      </w:r>
      <w:r>
        <w:rPr>
          <w:sz w:val="28"/>
          <w:szCs w:val="28"/>
        </w:rPr>
        <w:t xml:space="preserve"> </w:t>
      </w:r>
      <w:r w:rsidRPr="00136CBF">
        <w:rPr>
          <w:sz w:val="28"/>
          <w:szCs w:val="28"/>
        </w:rPr>
        <w:t xml:space="preserve">(с изменениями от 29 июня </w:t>
      </w:r>
      <w:smartTag w:uri="urn:schemas-microsoft-com:office:smarttags" w:element="metricconverter">
        <w:smartTagPr>
          <w:attr w:name="ProductID" w:val="2004 г"/>
        </w:smartTagPr>
        <w:r w:rsidRPr="00136CBF">
          <w:rPr>
            <w:sz w:val="28"/>
            <w:szCs w:val="28"/>
          </w:rPr>
          <w:t>2004 г</w:t>
        </w:r>
      </w:smartTag>
      <w:r w:rsidRPr="00136CBF">
        <w:rPr>
          <w:sz w:val="28"/>
          <w:szCs w:val="28"/>
        </w:rPr>
        <w:t xml:space="preserve">., 18 июля </w:t>
      </w:r>
      <w:smartTag w:uri="urn:schemas-microsoft-com:office:smarttags" w:element="metricconverter">
        <w:smartTagPr>
          <w:attr w:name="ProductID" w:val="2005 г"/>
        </w:smartTagPr>
        <w:r w:rsidRPr="00136CBF">
          <w:rPr>
            <w:sz w:val="28"/>
            <w:szCs w:val="28"/>
          </w:rPr>
          <w:t>2005 г</w:t>
        </w:r>
      </w:smartTag>
      <w:r w:rsidRPr="00136CBF">
        <w:rPr>
          <w:sz w:val="28"/>
          <w:szCs w:val="28"/>
        </w:rPr>
        <w:t>.)</w:t>
      </w:r>
      <w:r>
        <w:rPr>
          <w:sz w:val="28"/>
          <w:szCs w:val="28"/>
        </w:rPr>
        <w:t>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28C3">
        <w:rPr>
          <w:sz w:val="28"/>
          <w:szCs w:val="28"/>
        </w:rPr>
        <w:t>Федеральный закон от 02.12.1990 N 395-1(ред. от 21.07.2005)</w:t>
      </w:r>
      <w:r>
        <w:rPr>
          <w:sz w:val="28"/>
          <w:szCs w:val="28"/>
        </w:rPr>
        <w:t xml:space="preserve"> </w:t>
      </w:r>
      <w:r w:rsidRPr="003528C3">
        <w:rPr>
          <w:sz w:val="28"/>
          <w:szCs w:val="28"/>
        </w:rPr>
        <w:t>"О банках и банковской деятельности"</w:t>
      </w:r>
      <w:r>
        <w:rPr>
          <w:sz w:val="28"/>
          <w:szCs w:val="28"/>
        </w:rPr>
        <w:t xml:space="preserve"> </w:t>
      </w:r>
      <w:r w:rsidRPr="003528C3">
        <w:rPr>
          <w:sz w:val="28"/>
          <w:szCs w:val="28"/>
        </w:rPr>
        <w:t>(с изм. и доп., вступающими в силу с 01.09.2005)</w:t>
      </w:r>
      <w:r>
        <w:rPr>
          <w:sz w:val="28"/>
          <w:szCs w:val="28"/>
        </w:rPr>
        <w:t>.</w:t>
      </w:r>
    </w:p>
    <w:p w:rsidR="00C65747" w:rsidRPr="00A97681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4AB6">
        <w:rPr>
          <w:sz w:val="28"/>
          <w:szCs w:val="28"/>
        </w:rPr>
        <w:t xml:space="preserve">Федеральный закон от 29 июня 2004 года N 58-ФЗ  "О Центральном банке Российской Федерации </w:t>
      </w:r>
      <w:r>
        <w:rPr>
          <w:sz w:val="28"/>
          <w:szCs w:val="28"/>
        </w:rPr>
        <w:t xml:space="preserve"> </w:t>
      </w:r>
      <w:r w:rsidRPr="00F64AB6">
        <w:rPr>
          <w:sz w:val="28"/>
          <w:szCs w:val="28"/>
        </w:rPr>
        <w:t>(Банке России)» (Российская газета, N 138, 01.07.2004)</w:t>
      </w:r>
    </w:p>
    <w:p w:rsidR="00C65747" w:rsidRPr="00C65747" w:rsidRDefault="00AF1999" w:rsidP="00DA1343">
      <w:pPr>
        <w:numPr>
          <w:ilvl w:val="0"/>
          <w:numId w:val="4"/>
        </w:numPr>
        <w:tabs>
          <w:tab w:val="clear" w:pos="1924"/>
          <w:tab w:val="num" w:pos="42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hyperlink r:id="rId7" w:history="1">
        <w:r w:rsidR="00C65747" w:rsidRPr="00C65747">
          <w:rPr>
            <w:rStyle w:val="a8"/>
            <w:bCs/>
            <w:color w:val="auto"/>
            <w:sz w:val="28"/>
            <w:szCs w:val="28"/>
            <w:u w:val="none"/>
            <w:lang w:eastAsia="en-US"/>
          </w:rPr>
          <w:t>Положение ЦБ РФ от 12 января 2000 г. № 105-П, ГТК РФ № 01-100/1</w:t>
        </w:r>
      </w:hyperlink>
      <w:r w:rsidR="00C65747" w:rsidRPr="00C65747">
        <w:rPr>
          <w:bCs/>
          <w:sz w:val="28"/>
          <w:szCs w:val="28"/>
          <w:lang w:eastAsia="en-US"/>
        </w:rPr>
        <w:t xml:space="preserve"> "О порядке вывоза физическими лицами из РФ наличной иностранной валюты" </w:t>
      </w:r>
    </w:p>
    <w:p w:rsidR="00C65747" w:rsidRPr="00CA6618" w:rsidRDefault="00C65747" w:rsidP="00DA1343">
      <w:pPr>
        <w:numPr>
          <w:ilvl w:val="0"/>
          <w:numId w:val="4"/>
        </w:numPr>
        <w:tabs>
          <w:tab w:val="clear" w:pos="1924"/>
          <w:tab w:val="num" w:pos="42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6618">
        <w:rPr>
          <w:bCs/>
          <w:sz w:val="28"/>
          <w:szCs w:val="28"/>
          <w:lang w:eastAsia="en-US"/>
        </w:rPr>
        <w:t xml:space="preserve"> </w:t>
      </w:r>
      <w:r w:rsidRPr="00741B1A">
        <w:rPr>
          <w:bCs/>
          <w:sz w:val="28"/>
          <w:szCs w:val="28"/>
          <w:lang w:eastAsia="en-US"/>
        </w:rPr>
        <w:t>Положение ЦБ РФ от 03 октября 2000 года N 123-П "О порядке осуществления иностранных инвестиций в экономику РФ с использованием средств, находящихся на специальных счетах нерезидентов типа "С" (рег. N 2567 от 12 февраля 2001 года).</w:t>
      </w:r>
      <w:r w:rsidRPr="00CA6618">
        <w:rPr>
          <w:sz w:val="28"/>
          <w:szCs w:val="28"/>
        </w:rPr>
        <w:t xml:space="preserve"> </w:t>
      </w:r>
    </w:p>
    <w:p w:rsidR="00C65747" w:rsidRPr="00437B75" w:rsidRDefault="00AF1999" w:rsidP="00DA1343">
      <w:pPr>
        <w:numPr>
          <w:ilvl w:val="0"/>
          <w:numId w:val="4"/>
        </w:numPr>
        <w:tabs>
          <w:tab w:val="clear" w:pos="1924"/>
          <w:tab w:val="num" w:pos="42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hyperlink r:id="rId8" w:history="1">
        <w:r w:rsidR="00C65747" w:rsidRPr="00C65747">
          <w:rPr>
            <w:rStyle w:val="a8"/>
            <w:bCs/>
            <w:color w:val="auto"/>
            <w:sz w:val="28"/>
            <w:szCs w:val="28"/>
            <w:u w:val="none"/>
            <w:lang w:eastAsia="en-US"/>
          </w:rPr>
          <w:t>Указание ЦБ РФ от 5 сентября 2002 г. №1192-У</w:t>
        </w:r>
      </w:hyperlink>
      <w:r w:rsidR="00C65747" w:rsidRPr="00C65747">
        <w:rPr>
          <w:bCs/>
          <w:sz w:val="28"/>
          <w:szCs w:val="28"/>
          <w:lang w:eastAsia="en-US"/>
        </w:rPr>
        <w:t xml:space="preserve"> "О </w:t>
      </w:r>
      <w:r w:rsidR="00C65747" w:rsidRPr="00C65747">
        <w:rPr>
          <w:sz w:val="28"/>
          <w:szCs w:val="28"/>
        </w:rPr>
        <w:t>порядке продажи</w:t>
      </w:r>
      <w:r w:rsidR="00C65747" w:rsidRPr="00F72249">
        <w:rPr>
          <w:sz w:val="28"/>
          <w:szCs w:val="28"/>
        </w:rPr>
        <w:t xml:space="preserve"> иностранной валюты на внутреннем валютном рынке РФ" 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Валютное регулирование и валютный контроль в РФ. Сборник нормативных актов. - М.: Библиотека «Де-юре», </w:t>
      </w:r>
      <w:smartTag w:uri="urn:schemas-microsoft-com:office:smarttags" w:element="metricconverter">
        <w:smartTagPr>
          <w:attr w:name="ProductID" w:val="2002 г"/>
        </w:smartTagPr>
        <w:r w:rsidRPr="00F72249">
          <w:rPr>
            <w:sz w:val="28"/>
            <w:szCs w:val="28"/>
          </w:rPr>
          <w:t>2002 г</w:t>
        </w:r>
      </w:smartTag>
      <w:r w:rsidRPr="00F72249">
        <w:rPr>
          <w:sz w:val="28"/>
          <w:szCs w:val="28"/>
        </w:rPr>
        <w:t>. – 194 с.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A6618">
        <w:rPr>
          <w:sz w:val="28"/>
          <w:szCs w:val="28"/>
        </w:rPr>
        <w:t xml:space="preserve"> </w:t>
      </w:r>
      <w:r w:rsidRPr="00F72249">
        <w:rPr>
          <w:sz w:val="28"/>
          <w:szCs w:val="28"/>
        </w:rPr>
        <w:t>Организация и планирование валютных операций банка. / Под ред. И.Д. Барковского. – М.</w:t>
      </w:r>
      <w:r w:rsidRPr="00F72249">
        <w:rPr>
          <w:sz w:val="28"/>
          <w:szCs w:val="28"/>
        </w:rPr>
        <w:sym w:font="Symbol" w:char="F03A"/>
      </w:r>
      <w:r w:rsidRPr="00F72249">
        <w:rPr>
          <w:sz w:val="28"/>
          <w:szCs w:val="28"/>
        </w:rPr>
        <w:t xml:space="preserve"> Финансы и статистика, </w:t>
      </w:r>
      <w:smartTag w:uri="urn:schemas-microsoft-com:office:smarttags" w:element="metricconverter">
        <w:smartTagPr>
          <w:attr w:name="ProductID" w:val="2000 г"/>
        </w:smartTagPr>
        <w:r w:rsidRPr="00F72249">
          <w:rPr>
            <w:sz w:val="28"/>
            <w:szCs w:val="28"/>
          </w:rPr>
          <w:t>2000 г</w:t>
        </w:r>
      </w:smartTag>
      <w:r w:rsidRPr="00F72249">
        <w:rPr>
          <w:sz w:val="28"/>
          <w:szCs w:val="28"/>
        </w:rPr>
        <w:t>. - 355 с.</w:t>
      </w:r>
      <w:r w:rsidRPr="00CA6618">
        <w:rPr>
          <w:sz w:val="28"/>
          <w:szCs w:val="28"/>
        </w:rPr>
        <w:t xml:space="preserve"> 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Вейнберг А. Валютные операции: правовой аспект. //Аудит и налогообложение. 2005 - №10. – с.22-25.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Голубович А.Д. Валютные операции в коммерческих банках. – М.</w:t>
      </w:r>
      <w:r w:rsidRPr="00F72249">
        <w:rPr>
          <w:sz w:val="28"/>
          <w:szCs w:val="28"/>
        </w:rPr>
        <w:sym w:font="Symbol" w:char="F03A"/>
      </w:r>
      <w:r w:rsidRPr="00F72249">
        <w:rPr>
          <w:sz w:val="28"/>
          <w:szCs w:val="28"/>
        </w:rPr>
        <w:t xml:space="preserve"> Феникс, </w:t>
      </w:r>
      <w:smartTag w:uri="urn:schemas-microsoft-com:office:smarttags" w:element="metricconverter">
        <w:smartTagPr>
          <w:attr w:name="ProductID" w:val="2002 г"/>
        </w:smartTagPr>
        <w:r w:rsidRPr="00F72249">
          <w:rPr>
            <w:sz w:val="28"/>
            <w:szCs w:val="28"/>
          </w:rPr>
          <w:t>2002 г</w:t>
        </w:r>
      </w:smartTag>
      <w:r w:rsidRPr="00F72249">
        <w:rPr>
          <w:sz w:val="28"/>
          <w:szCs w:val="28"/>
        </w:rPr>
        <w:t>. – 410 с.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Деменков А.А. О валютном регулировании и валютном контроле // Налоговый вестник. 2004. - №4. – с.154-166.</w:t>
      </w:r>
    </w:p>
    <w:p w:rsidR="00C65747" w:rsidRPr="00CC14EF" w:rsidRDefault="00C65747" w:rsidP="00DA1343">
      <w:pPr>
        <w:pStyle w:val="Default"/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C14EF">
        <w:rPr>
          <w:sz w:val="28"/>
          <w:szCs w:val="28"/>
        </w:rPr>
        <w:t>Демянко П.  Автоматизация работы обменных пунктов // Банковское дело в Москве. 2004. - №11.</w:t>
      </w:r>
      <w:r>
        <w:rPr>
          <w:sz w:val="28"/>
          <w:szCs w:val="28"/>
        </w:rPr>
        <w:t>с 18-21.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Долотенкова Л.П. Обменный курс и паритет покупательной способности валют. - М.:ММВБ. 2004. – 64с.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2CC4">
        <w:rPr>
          <w:sz w:val="28"/>
          <w:szCs w:val="28"/>
        </w:rPr>
        <w:t>Жуков Е.Ф. Банки и небанковские кредитные организации и их операции. Учебник.</w:t>
      </w:r>
      <w:r>
        <w:rPr>
          <w:sz w:val="28"/>
          <w:szCs w:val="28"/>
        </w:rPr>
        <w:t xml:space="preserve"> </w:t>
      </w:r>
      <w:r w:rsidRPr="00B12CC4">
        <w:rPr>
          <w:sz w:val="28"/>
          <w:szCs w:val="28"/>
        </w:rPr>
        <w:t>Издательство "Вузовский учебник"2005г.с. 491.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Казьмин А.И. Сбербанк России: надежность и динамизм. // Деньги и кредит. – </w:t>
      </w:r>
      <w:smartTag w:uri="urn:schemas-microsoft-com:office:smarttags" w:element="metricconverter">
        <w:smartTagPr>
          <w:attr w:name="ProductID" w:val="2003 г"/>
        </w:smartTagPr>
        <w:r w:rsidRPr="00F72249">
          <w:rPr>
            <w:sz w:val="28"/>
            <w:szCs w:val="28"/>
          </w:rPr>
          <w:t>2003 г</w:t>
        </w:r>
      </w:smartTag>
      <w:r w:rsidRPr="00F72249">
        <w:rPr>
          <w:sz w:val="28"/>
          <w:szCs w:val="28"/>
        </w:rPr>
        <w:t>. - №9. – С. 29 – 33.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Колесников В.И., Кроливецкая Л.П. Банковское дело. - М.: Финансы и статистика, </w:t>
      </w:r>
      <w:smartTag w:uri="urn:schemas-microsoft-com:office:smarttags" w:element="metricconverter">
        <w:smartTagPr>
          <w:attr w:name="ProductID" w:val="2002 г"/>
        </w:smartTagPr>
        <w:r w:rsidRPr="00F72249">
          <w:rPr>
            <w:sz w:val="28"/>
            <w:szCs w:val="28"/>
          </w:rPr>
          <w:t>2002 г</w:t>
        </w:r>
      </w:smartTag>
      <w:r w:rsidRPr="00F72249">
        <w:rPr>
          <w:sz w:val="28"/>
          <w:szCs w:val="28"/>
        </w:rPr>
        <w:t>. - 480 с.</w:t>
      </w:r>
    </w:p>
    <w:p w:rsidR="00C65747" w:rsidRPr="00E11158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38B1">
        <w:rPr>
          <w:sz w:val="28"/>
          <w:szCs w:val="28"/>
        </w:rPr>
        <w:t>Кузнецова О.И., Бурлак Г.Н.Техника валютных операций.2002г.с.367.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  <w:tab w:val="num" w:pos="426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Анализ финансово-экономической деятельности банков. / Под ред. Н.П. Любушина, В.Г. Дьякова: Уч. пособие для ВУЗов. - М.: ЮНИТИ-ДАНА, 2001.- 471 с. </w:t>
      </w:r>
    </w:p>
    <w:p w:rsidR="00C65747" w:rsidRPr="00E11158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F72249">
        <w:rPr>
          <w:iCs/>
          <w:sz w:val="28"/>
          <w:szCs w:val="28"/>
        </w:rPr>
        <w:t xml:space="preserve">Ляховский В.С. Справочник по валютным операциям коммерческого банка. Часть </w:t>
      </w:r>
      <w:smartTag w:uri="urn:schemas-microsoft-com:office:smarttags" w:element="metricconverter">
        <w:smartTagPr>
          <w:attr w:name="ProductID" w:val="1. М"/>
        </w:smartTagPr>
        <w:r w:rsidRPr="00F72249">
          <w:rPr>
            <w:iCs/>
            <w:sz w:val="28"/>
            <w:szCs w:val="28"/>
          </w:rPr>
          <w:t>1. М</w:t>
        </w:r>
      </w:smartTag>
      <w:r w:rsidRPr="00F72249">
        <w:rPr>
          <w:iCs/>
          <w:sz w:val="28"/>
          <w:szCs w:val="28"/>
        </w:rPr>
        <w:t>.: Гелиос. 2004. – 541с.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Банковские операции. / Под ред. А.М. Мороза. – К.: КНЕУ, </w:t>
      </w:r>
      <w:smartTag w:uri="urn:schemas-microsoft-com:office:smarttags" w:element="metricconverter">
        <w:smartTagPr>
          <w:attr w:name="ProductID" w:val="2000 г"/>
        </w:smartTagPr>
        <w:r w:rsidRPr="00F72249">
          <w:rPr>
            <w:sz w:val="28"/>
            <w:szCs w:val="28"/>
          </w:rPr>
          <w:t>2000 г</w:t>
        </w:r>
      </w:smartTag>
      <w:r w:rsidRPr="00F72249">
        <w:rPr>
          <w:sz w:val="28"/>
          <w:szCs w:val="28"/>
        </w:rPr>
        <w:t>. – 432 с.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Пещанская И.В. Организация деятельности коммерческого банка. Учебное пособие. – М.</w:t>
      </w:r>
      <w:r w:rsidRPr="00F72249">
        <w:rPr>
          <w:sz w:val="28"/>
          <w:szCs w:val="28"/>
        </w:rPr>
        <w:sym w:font="Symbol" w:char="F03A"/>
      </w:r>
      <w:r w:rsidRPr="00F72249">
        <w:rPr>
          <w:sz w:val="28"/>
          <w:szCs w:val="28"/>
        </w:rPr>
        <w:t xml:space="preserve"> Инфра – М, </w:t>
      </w:r>
      <w:smartTag w:uri="urn:schemas-microsoft-com:office:smarttags" w:element="metricconverter">
        <w:smartTagPr>
          <w:attr w:name="ProductID" w:val="2001 г"/>
        </w:smartTagPr>
        <w:r w:rsidRPr="00F72249">
          <w:rPr>
            <w:sz w:val="28"/>
            <w:szCs w:val="28"/>
          </w:rPr>
          <w:t>2001 г</w:t>
        </w:r>
      </w:smartTag>
      <w:r w:rsidRPr="00F72249">
        <w:rPr>
          <w:sz w:val="28"/>
          <w:szCs w:val="28"/>
        </w:rPr>
        <w:t>. – 312 с.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Коммерческие банки. / Рид, Р. Коттер, Р. Смит, Э. Гилл. - М.: Прогресс, </w:t>
      </w:r>
      <w:smartTag w:uri="urn:schemas-microsoft-com:office:smarttags" w:element="metricconverter">
        <w:smartTagPr>
          <w:attr w:name="ProductID" w:val="2001 г"/>
        </w:smartTagPr>
        <w:r w:rsidRPr="00F72249">
          <w:rPr>
            <w:sz w:val="28"/>
            <w:szCs w:val="28"/>
          </w:rPr>
          <w:t>2001 г</w:t>
        </w:r>
      </w:smartTag>
      <w:r w:rsidRPr="00F72249">
        <w:rPr>
          <w:sz w:val="28"/>
          <w:szCs w:val="28"/>
        </w:rPr>
        <w:t>. - 501 с.</w:t>
      </w:r>
    </w:p>
    <w:p w:rsidR="00C65747" w:rsidRPr="009625E2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625E2">
        <w:rPr>
          <w:sz w:val="28"/>
          <w:szCs w:val="28"/>
        </w:rPr>
        <w:t>Салихов М. Частные электронные деньги // Финанс. – 2005. - № 25.</w:t>
      </w:r>
      <w:r>
        <w:rPr>
          <w:sz w:val="28"/>
          <w:szCs w:val="28"/>
          <w:lang w:val="en-US"/>
        </w:rPr>
        <w:t>c</w:t>
      </w:r>
      <w:r w:rsidRPr="009625E2">
        <w:rPr>
          <w:sz w:val="28"/>
          <w:szCs w:val="28"/>
        </w:rPr>
        <w:t>.18-21.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Семибратова О.И. Банковское дело. Учебник для профессионального образования. - М.:Академия. 2004. – 223с.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Семенюта О.Р. Основы банковского дела в РФ. – Ростов н/Д: Феникс, 2001.</w:t>
      </w:r>
      <w:r>
        <w:rPr>
          <w:sz w:val="28"/>
          <w:szCs w:val="28"/>
        </w:rPr>
        <w:t xml:space="preserve"> – 420с.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Сухинин С.А. Валютное регулирование в РФ: сборник ноpмативных актов о валютном регулировании и валютном контроле в Pоссийской Федеpации. – М.</w:t>
      </w:r>
      <w:r w:rsidRPr="00F72249">
        <w:rPr>
          <w:sz w:val="28"/>
          <w:szCs w:val="28"/>
        </w:rPr>
        <w:sym w:font="Symbol" w:char="F03A"/>
      </w:r>
      <w:r w:rsidRPr="00F72249">
        <w:rPr>
          <w:sz w:val="28"/>
          <w:szCs w:val="28"/>
        </w:rPr>
        <w:t xml:space="preserve"> Сталкер, </w:t>
      </w:r>
      <w:smartTag w:uri="urn:schemas-microsoft-com:office:smarttags" w:element="metricconverter">
        <w:smartTagPr>
          <w:attr w:name="ProductID" w:val="2002 г"/>
        </w:smartTagPr>
        <w:r w:rsidRPr="00F72249">
          <w:rPr>
            <w:sz w:val="28"/>
            <w:szCs w:val="28"/>
          </w:rPr>
          <w:t>2002 г</w:t>
        </w:r>
      </w:smartTag>
      <w:r w:rsidRPr="00F72249">
        <w:rPr>
          <w:sz w:val="28"/>
          <w:szCs w:val="28"/>
        </w:rPr>
        <w:t>. - 105 с.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Тавасиев А. Банковское дело: базовые операции для клиентов. М.: Финансы и статистика. 2005. – 304с.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  <w:tab w:val="num" w:pos="-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Черкесов В.И., Плотицына А.А. Банковское дело.- М.: Экономика, </w:t>
      </w:r>
      <w:smartTag w:uri="urn:schemas-microsoft-com:office:smarttags" w:element="metricconverter">
        <w:smartTagPr>
          <w:attr w:name="ProductID" w:val="2001 г"/>
        </w:smartTagPr>
        <w:r w:rsidRPr="00F72249">
          <w:rPr>
            <w:sz w:val="28"/>
            <w:szCs w:val="28"/>
          </w:rPr>
          <w:t>2001 г</w:t>
        </w:r>
      </w:smartTag>
      <w:r w:rsidRPr="00F72249">
        <w:rPr>
          <w:sz w:val="28"/>
          <w:szCs w:val="28"/>
        </w:rPr>
        <w:t>.</w:t>
      </w:r>
      <w:r>
        <w:rPr>
          <w:sz w:val="28"/>
          <w:szCs w:val="28"/>
        </w:rPr>
        <w:t xml:space="preserve"> – 234с.</w:t>
      </w:r>
    </w:p>
    <w:p w:rsidR="00C65747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Шеремет А.Д. Финансовый анализ в коммерческом банке. – М.</w:t>
      </w:r>
      <w:r w:rsidRPr="00F72249">
        <w:rPr>
          <w:sz w:val="28"/>
          <w:szCs w:val="28"/>
        </w:rPr>
        <w:sym w:font="Symbol" w:char="F03A"/>
      </w:r>
      <w:r w:rsidRPr="00F72249">
        <w:rPr>
          <w:sz w:val="28"/>
          <w:szCs w:val="28"/>
        </w:rPr>
        <w:t xml:space="preserve"> Финансист, </w:t>
      </w:r>
      <w:smartTag w:uri="urn:schemas-microsoft-com:office:smarttags" w:element="metricconverter">
        <w:smartTagPr>
          <w:attr w:name="ProductID" w:val="2002 г"/>
        </w:smartTagPr>
        <w:r w:rsidRPr="00F72249">
          <w:rPr>
            <w:sz w:val="28"/>
            <w:szCs w:val="28"/>
          </w:rPr>
          <w:t>2002 г</w:t>
        </w:r>
      </w:smartTag>
      <w:r w:rsidRPr="00F72249">
        <w:rPr>
          <w:sz w:val="28"/>
          <w:szCs w:val="28"/>
        </w:rPr>
        <w:t>. – 322 с.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>46.</w:t>
      </w:r>
    </w:p>
    <w:p w:rsidR="00C65747" w:rsidRPr="00F72249" w:rsidRDefault="00C65747" w:rsidP="00DA1343">
      <w:pPr>
        <w:numPr>
          <w:ilvl w:val="0"/>
          <w:numId w:val="4"/>
        </w:numPr>
        <w:tabs>
          <w:tab w:val="clear" w:pos="192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249">
        <w:rPr>
          <w:sz w:val="28"/>
          <w:szCs w:val="28"/>
        </w:rPr>
        <w:t xml:space="preserve">Валютные операции: бухгалтерский учет, банковский и таможенный контроль. // Серия «Библиотека делового человека». - </w:t>
      </w:r>
      <w:smartTag w:uri="urn:schemas-microsoft-com:office:smarttags" w:element="metricconverter">
        <w:smartTagPr>
          <w:attr w:name="ProductID" w:val="2001 г"/>
        </w:smartTagPr>
        <w:r w:rsidRPr="00F72249">
          <w:rPr>
            <w:sz w:val="28"/>
            <w:szCs w:val="28"/>
          </w:rPr>
          <w:t>2001 г</w:t>
        </w:r>
      </w:smartTag>
      <w:r w:rsidRPr="00F72249">
        <w:rPr>
          <w:sz w:val="28"/>
          <w:szCs w:val="28"/>
        </w:rPr>
        <w:t>. - №9. – С. 38 – 51.</w:t>
      </w:r>
    </w:p>
    <w:p w:rsidR="00DF3960" w:rsidRPr="00DF3960" w:rsidRDefault="00DF3960" w:rsidP="00DA1343">
      <w:pPr>
        <w:pStyle w:val="21"/>
        <w:spacing w:after="0" w:line="360" w:lineRule="auto"/>
        <w:ind w:left="0" w:firstLine="540"/>
        <w:rPr>
          <w:sz w:val="28"/>
          <w:szCs w:val="28"/>
        </w:rPr>
      </w:pPr>
    </w:p>
    <w:p w:rsidR="008B3AAE" w:rsidRDefault="008B3AAE" w:rsidP="00DA1343">
      <w:pPr>
        <w:spacing w:line="360" w:lineRule="auto"/>
        <w:ind w:left="360"/>
        <w:sectPr w:rsidR="008B3AAE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</w:p>
    <w:p w:rsidR="008B3AAE" w:rsidRDefault="008B3AAE" w:rsidP="008B3AAE">
      <w:pPr>
        <w:pStyle w:val="1"/>
        <w:spacing w:after="240"/>
        <w:ind w:firstLine="851"/>
        <w:jc w:val="center"/>
        <w:rPr>
          <w:sz w:val="40"/>
          <w:szCs w:val="40"/>
        </w:rPr>
        <w:sectPr w:rsidR="008B3AAE" w:rsidSect="00DA134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bookmarkStart w:id="22" w:name="_Toc149317431"/>
      <w:r w:rsidRPr="008B3AAE">
        <w:rPr>
          <w:sz w:val="40"/>
          <w:szCs w:val="40"/>
        </w:rPr>
        <w:t>ПРИЛОЖЕНИЯ</w:t>
      </w:r>
      <w:bookmarkEnd w:id="22"/>
    </w:p>
    <w:p w:rsidR="008B3AAE" w:rsidRDefault="008B3AAE" w:rsidP="008B3AAE">
      <w:pPr>
        <w:jc w:val="right"/>
      </w:pPr>
      <w:r>
        <w:t>Приложение 1</w:t>
      </w:r>
    </w:p>
    <w:p w:rsidR="008B3AAE" w:rsidRDefault="008B3AAE" w:rsidP="008B3AAE">
      <w:pPr>
        <w:jc w:val="right"/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"/>
        <w:gridCol w:w="540"/>
        <w:gridCol w:w="4304"/>
        <w:gridCol w:w="4536"/>
      </w:tblGrid>
      <w:tr w:rsidR="008B3AAE" w:rsidRPr="008B3AAE">
        <w:trPr>
          <w:jc w:val="center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tabs>
                <w:tab w:val="left" w:pos="7797"/>
              </w:tabs>
              <w:rPr>
                <w:bCs/>
              </w:rPr>
            </w:pPr>
            <w:r w:rsidRPr="008B3AAE">
              <w:rPr>
                <w:bCs/>
              </w:rPr>
              <w:t>1.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 xml:space="preserve">Покупка/продажа  иностранной валюты </w:t>
            </w:r>
            <w:r w:rsidRPr="008B3AAE">
              <w:t>с предварительным депонированием</w:t>
            </w:r>
            <w:r w:rsidRPr="008B3AAE">
              <w:rPr>
                <w:bCs/>
              </w:rPr>
              <w:t xml:space="preserve"> денежных средств по средневзвешенному курсу  Единой торговой сессии (ЕТС) ММВБ или </w:t>
            </w:r>
            <w:r w:rsidRPr="008B3AAE">
              <w:t>без предварительного депонирования</w:t>
            </w:r>
            <w:r w:rsidRPr="008B3AAE">
              <w:rPr>
                <w:bCs/>
              </w:rPr>
              <w:t xml:space="preserve"> денежных средств по курсу, рассчитанному исходя из курса межбанковского рынка в день исполнения поручения, со взиманием комиссии в зависимости от суммы поручения:</w:t>
            </w: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до $250 000</w:t>
            </w: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свыше $250 000 и до $1 000 000 включительно</w:t>
            </w: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свыше $1 000 000 и до $5 000 000 включительно</w:t>
            </w: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свыше $5 000 000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both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pStyle w:val="a9"/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pStyle w:val="a9"/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pStyle w:val="a9"/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pStyle w:val="a9"/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pStyle w:val="a9"/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pStyle w:val="a9"/>
              <w:jc w:val="center"/>
            </w:pPr>
            <w:r w:rsidRPr="008B3AAE">
              <w:t>0,5 %, min $20</w:t>
            </w:r>
            <w:r w:rsidRPr="008B3AAE">
              <w:rPr>
                <w:vertAlign w:val="superscript"/>
              </w:rPr>
              <w:t>*</w:t>
            </w:r>
          </w:p>
          <w:p w:rsidR="008B3AAE" w:rsidRPr="008B3AAE" w:rsidRDefault="008B3AAE" w:rsidP="008B3AAE">
            <w:pPr>
              <w:jc w:val="center"/>
              <w:rPr>
                <w:bCs/>
              </w:rPr>
            </w:pPr>
            <w:r w:rsidRPr="008B3AAE">
              <w:rPr>
                <w:bCs/>
              </w:rPr>
              <w:t>0,4 %</w:t>
            </w:r>
          </w:p>
          <w:p w:rsidR="008B3AAE" w:rsidRPr="008B3AAE" w:rsidRDefault="008B3AAE" w:rsidP="008B3AAE">
            <w:pPr>
              <w:jc w:val="center"/>
              <w:rPr>
                <w:bCs/>
              </w:rPr>
            </w:pPr>
            <w:r w:rsidRPr="008B3AAE">
              <w:rPr>
                <w:bCs/>
              </w:rPr>
              <w:t>0,3 %</w:t>
            </w:r>
          </w:p>
          <w:p w:rsidR="008B3AAE" w:rsidRPr="008B3AAE" w:rsidRDefault="008B3AAE" w:rsidP="008B3AAE">
            <w:pPr>
              <w:jc w:val="center"/>
              <w:rPr>
                <w:bCs/>
              </w:rPr>
            </w:pPr>
            <w:r w:rsidRPr="008B3AAE">
              <w:rPr>
                <w:bCs/>
              </w:rPr>
              <w:t>0,2 %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  <w:i/>
                <w:iCs/>
              </w:rPr>
            </w:pPr>
            <w:r w:rsidRPr="008B3AAE">
              <w:rPr>
                <w:bCs/>
                <w:i/>
                <w:iCs/>
                <w:vertAlign w:val="superscript"/>
              </w:rPr>
              <w:t>*</w:t>
            </w:r>
            <w:r w:rsidRPr="008B3AAE">
              <w:rPr>
                <w:bCs/>
                <w:i/>
                <w:iCs/>
              </w:rPr>
              <w:t xml:space="preserve"> Или эквивалент в другой валюте, пересчитанный с использованием официальных курсов Банка России на дату осуществления операции</w:t>
            </w:r>
          </w:p>
        </w:tc>
      </w:tr>
      <w:tr w:rsidR="008B3AAE" w:rsidRPr="008B3AAE">
        <w:trPr>
          <w:jc w:val="center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AAE" w:rsidRPr="008B3AAE" w:rsidRDefault="008B3AAE" w:rsidP="008B3AAE">
            <w:pPr>
              <w:pStyle w:val="ab"/>
              <w:tabs>
                <w:tab w:val="clear" w:pos="4536"/>
                <w:tab w:val="clear" w:pos="9072"/>
              </w:tabs>
              <w:rPr>
                <w:lang w:val="ru-RU"/>
              </w:rPr>
            </w:pPr>
            <w:r w:rsidRPr="008B3AAE">
              <w:rPr>
                <w:lang w:val="ru-RU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AAE" w:rsidRPr="008B3AAE" w:rsidRDefault="008B3AAE" w:rsidP="008B3AAE">
            <w:p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Покупка/продажа иностранной валюты одного иностранного государства за иностранную валюту другого иностранного государства по курсу, рассчитанному исходя из курса межбанковского рынка в день исполнения заявки, со взиманием комиссии в зависимости от суммы поручения:</w:t>
            </w: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до $250 000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both"/>
              <w:rPr>
                <w:bCs/>
              </w:rPr>
            </w:pP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от $250 000 до $1 000 000 включительно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both"/>
              <w:rPr>
                <w:bCs/>
              </w:rPr>
            </w:pP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</w:pPr>
            <w:r w:rsidRPr="008B3AAE">
              <w:rPr>
                <w:bCs/>
              </w:rPr>
              <w:t>от $1 000 000 до $5 000 000 включительно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both"/>
            </w:pPr>
          </w:p>
          <w:p w:rsidR="008B3AAE" w:rsidRPr="008B3AAE" w:rsidRDefault="008B3AAE" w:rsidP="008B3AAE">
            <w:pPr>
              <w:numPr>
                <w:ilvl w:val="0"/>
                <w:numId w:val="8"/>
              </w:numPr>
              <w:tabs>
                <w:tab w:val="left" w:pos="7797"/>
              </w:tabs>
              <w:jc w:val="both"/>
              <w:rPr>
                <w:bCs/>
              </w:rPr>
            </w:pPr>
            <w:r w:rsidRPr="008B3AAE">
              <w:rPr>
                <w:bCs/>
              </w:rPr>
              <w:t>свыше $5 000 000</w:t>
            </w:r>
          </w:p>
          <w:p w:rsidR="008B3AAE" w:rsidRPr="008B3AAE" w:rsidRDefault="008B3AAE" w:rsidP="008B3AAE">
            <w:pPr>
              <w:pStyle w:val="a9"/>
              <w:tabs>
                <w:tab w:val="left" w:pos="7797"/>
              </w:tabs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  <w:vertAlign w:val="superscript"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  <w:r w:rsidRPr="008B3AAE">
              <w:rPr>
                <w:bCs/>
              </w:rPr>
              <w:t>0,5 %, min $20</w:t>
            </w:r>
            <w:r w:rsidRPr="008B3AAE">
              <w:rPr>
                <w:bCs/>
                <w:vertAlign w:val="superscript"/>
              </w:rPr>
              <w:t>*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  <w:r w:rsidRPr="008B3AAE">
              <w:rPr>
                <w:bCs/>
              </w:rPr>
              <w:t>0,4 %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  <w:r w:rsidRPr="008B3AAE">
              <w:rPr>
                <w:bCs/>
              </w:rPr>
              <w:t>0,3 %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</w:rPr>
            </w:pPr>
            <w:r w:rsidRPr="008B3AAE">
              <w:rPr>
                <w:bCs/>
              </w:rPr>
              <w:t>0,2 %</w:t>
            </w:r>
          </w:p>
          <w:p w:rsidR="008B3AAE" w:rsidRPr="008B3AAE" w:rsidRDefault="008B3AAE" w:rsidP="008B3AAE">
            <w:pPr>
              <w:tabs>
                <w:tab w:val="left" w:pos="7797"/>
              </w:tabs>
              <w:jc w:val="center"/>
              <w:rPr>
                <w:bCs/>
                <w:i/>
                <w:iCs/>
              </w:rPr>
            </w:pPr>
            <w:r w:rsidRPr="008B3AAE">
              <w:rPr>
                <w:bCs/>
                <w:i/>
                <w:iCs/>
                <w:vertAlign w:val="superscript"/>
              </w:rPr>
              <w:t>*</w:t>
            </w:r>
            <w:r w:rsidRPr="008B3AAE">
              <w:rPr>
                <w:bCs/>
                <w:i/>
                <w:iCs/>
              </w:rPr>
              <w:t xml:space="preserve"> Или эквивалент в другой валюте, пересчитанный с использованием официальных курсов Банка России на дату осуществления операции</w:t>
            </w:r>
          </w:p>
        </w:tc>
      </w:tr>
      <w:tr w:rsidR="008B3AAE" w:rsidRPr="008B3AAE">
        <w:trPr>
          <w:gridBefore w:val="1"/>
          <w:wBefore w:w="43" w:type="dxa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rPr>
                <w:bCs/>
              </w:rPr>
            </w:pPr>
            <w:r w:rsidRPr="008B3AAE">
              <w:rPr>
                <w:bCs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rPr>
                <w:bCs/>
              </w:rPr>
            </w:pPr>
            <w:r w:rsidRPr="008B3AAE">
              <w:rPr>
                <w:bCs/>
              </w:rPr>
              <w:t>Конверсия иностранной валюты одного иностранного государства в иностранную валюту другого иностранного государства при поступлении/списании сумм денежных средств в пользу клиента/со счета клиента в валюте, отличной от валюты счета, по курсу, рассчитанному исходя из курса межбанковского рынка со взиманием комиссии в зависимости от эквивалента* суммы поступления на счет/списания со счета:</w:t>
            </w:r>
          </w:p>
          <w:p w:rsidR="008B3AAE" w:rsidRPr="008B3AAE" w:rsidRDefault="008B3AAE" w:rsidP="008B3AAE">
            <w:pPr>
              <w:numPr>
                <w:ilvl w:val="0"/>
                <w:numId w:val="9"/>
              </w:numPr>
              <w:rPr>
                <w:bCs/>
              </w:rPr>
            </w:pPr>
            <w:r w:rsidRPr="008B3AAE">
              <w:rPr>
                <w:bCs/>
              </w:rPr>
              <w:t>до $250000</w:t>
            </w:r>
          </w:p>
          <w:p w:rsidR="008B3AAE" w:rsidRPr="008B3AAE" w:rsidRDefault="008B3AAE" w:rsidP="008B3AAE">
            <w:pPr>
              <w:numPr>
                <w:ilvl w:val="0"/>
                <w:numId w:val="9"/>
              </w:numPr>
              <w:rPr>
                <w:bCs/>
              </w:rPr>
            </w:pPr>
            <w:r w:rsidRPr="008B3AAE">
              <w:rPr>
                <w:bCs/>
              </w:rPr>
              <w:t>свыше $250000 и до $1000000 включительно</w:t>
            </w:r>
          </w:p>
          <w:p w:rsidR="008B3AAE" w:rsidRPr="008B3AAE" w:rsidRDefault="008B3AAE" w:rsidP="008B3AAE">
            <w:pPr>
              <w:numPr>
                <w:ilvl w:val="0"/>
                <w:numId w:val="9"/>
              </w:numPr>
              <w:rPr>
                <w:bCs/>
              </w:rPr>
            </w:pPr>
            <w:r w:rsidRPr="008B3AAE">
              <w:rPr>
                <w:bCs/>
              </w:rPr>
              <w:t>свыше $1000000 и до $5000000 включительно</w:t>
            </w:r>
          </w:p>
          <w:p w:rsidR="008B3AAE" w:rsidRPr="008B3AAE" w:rsidRDefault="008B3AAE" w:rsidP="008B3AAE">
            <w:pPr>
              <w:numPr>
                <w:ilvl w:val="0"/>
                <w:numId w:val="9"/>
              </w:numPr>
              <w:rPr>
                <w:bCs/>
              </w:rPr>
            </w:pPr>
            <w:r w:rsidRPr="008B3AAE">
              <w:rPr>
                <w:bCs/>
              </w:rPr>
              <w:t>свыше $5000000</w:t>
            </w:r>
          </w:p>
          <w:p w:rsidR="008B3AAE" w:rsidRPr="008B3AAE" w:rsidRDefault="008B3AAE" w:rsidP="008B3AAE">
            <w:pPr>
              <w:rPr>
                <w:bCs/>
              </w:rPr>
            </w:pPr>
            <w:r w:rsidRPr="008B3AAE">
              <w:rPr>
                <w:bCs/>
              </w:rPr>
              <w:t>*Эквивалент суммы  рассчитывается по курсу Банка России на день списания комиссии.</w:t>
            </w:r>
          </w:p>
          <w:p w:rsidR="008B3AAE" w:rsidRPr="008B3AAE" w:rsidRDefault="008B3AAE" w:rsidP="008B3AAE">
            <w:pPr>
              <w:rPr>
                <w:bCs/>
              </w:rPr>
            </w:pPr>
            <w:r w:rsidRPr="008B3AAE">
              <w:rPr>
                <w:bCs/>
              </w:rPr>
              <w:t>Списание комиссии осуществляется со счетов клиента в российских рублях по курсу Банка России на дату зачисления/списания; при отсутствии средств на счетах в российских рублях либо при отсутствии счетов клиента в российских рублях списание производится с текущих счетов клиента в иностранных валютах в ОАО "Банк Москвы"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jc w:val="center"/>
              <w:rPr>
                <w:bCs/>
              </w:rPr>
            </w:pPr>
          </w:p>
          <w:p w:rsidR="008B3AAE" w:rsidRPr="008B3AAE" w:rsidRDefault="008B3AAE" w:rsidP="008B3AAE">
            <w:pPr>
              <w:jc w:val="center"/>
              <w:rPr>
                <w:bCs/>
              </w:rPr>
            </w:pPr>
            <w:r w:rsidRPr="008B3AAE">
              <w:rPr>
                <w:bCs/>
              </w:rPr>
              <w:t xml:space="preserve">0,5 %, </w:t>
            </w:r>
            <w:r w:rsidRPr="008B3AAE">
              <w:rPr>
                <w:bCs/>
                <w:lang w:val="en-US"/>
              </w:rPr>
              <w:t>min</w:t>
            </w:r>
            <w:r w:rsidRPr="008B3AAE">
              <w:rPr>
                <w:bCs/>
              </w:rPr>
              <w:t xml:space="preserve"> $40</w:t>
            </w:r>
          </w:p>
          <w:p w:rsidR="008B3AAE" w:rsidRPr="008B3AAE" w:rsidRDefault="008B3AAE" w:rsidP="008B3AAE">
            <w:pPr>
              <w:jc w:val="center"/>
              <w:rPr>
                <w:bCs/>
              </w:rPr>
            </w:pPr>
            <w:r w:rsidRPr="008B3AAE">
              <w:rPr>
                <w:bCs/>
              </w:rPr>
              <w:t>0,4 %</w:t>
            </w:r>
          </w:p>
          <w:p w:rsidR="008B3AAE" w:rsidRPr="008B3AAE" w:rsidRDefault="008B3AAE" w:rsidP="008B3AAE">
            <w:pPr>
              <w:jc w:val="center"/>
              <w:rPr>
                <w:bCs/>
              </w:rPr>
            </w:pPr>
            <w:r w:rsidRPr="008B3AAE">
              <w:rPr>
                <w:bCs/>
              </w:rPr>
              <w:t>0,3 %</w:t>
            </w:r>
          </w:p>
          <w:p w:rsidR="008B3AAE" w:rsidRPr="008B3AAE" w:rsidRDefault="008B3AAE" w:rsidP="008B3AAE">
            <w:pPr>
              <w:jc w:val="center"/>
              <w:rPr>
                <w:bCs/>
              </w:rPr>
            </w:pPr>
            <w:r w:rsidRPr="008B3AAE">
              <w:rPr>
                <w:bCs/>
              </w:rPr>
              <w:t>0,2 %</w:t>
            </w:r>
          </w:p>
        </w:tc>
      </w:tr>
      <w:tr w:rsidR="008B3AAE" w:rsidRPr="008B3AAE">
        <w:trPr>
          <w:gridBefore w:val="1"/>
          <w:wBefore w:w="43" w:type="dxa"/>
          <w:trHeight w:val="35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widowControl w:val="0"/>
              <w:spacing w:before="180" w:line="260" w:lineRule="auto"/>
              <w:ind w:firstLine="34"/>
              <w:jc w:val="both"/>
              <w:rPr>
                <w:b/>
              </w:rPr>
            </w:pPr>
            <w:r w:rsidRPr="008B3AAE">
              <w:rPr>
                <w:b/>
              </w:rPr>
              <w:t>4.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pStyle w:val="8"/>
              <w:rPr>
                <w:b/>
                <w:i w:val="0"/>
              </w:rPr>
            </w:pPr>
            <w:r w:rsidRPr="008B3AAE">
              <w:rPr>
                <w:b/>
                <w:i w:val="0"/>
              </w:rPr>
              <w:t>Осуществление банком функций валютного контроля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ru-RU"/>
              </w:rPr>
            </w:pPr>
          </w:p>
        </w:tc>
      </w:tr>
      <w:tr w:rsidR="008B3AAE" w:rsidRPr="008B3AAE">
        <w:trPr>
          <w:gridBefore w:val="1"/>
          <w:wBefore w:w="43" w:type="dxa"/>
          <w:trHeight w:val="35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widowControl w:val="0"/>
              <w:spacing w:before="180" w:line="260" w:lineRule="auto"/>
              <w:ind w:firstLine="34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pStyle w:val="a9"/>
              <w:overflowPunct w:val="0"/>
              <w:autoSpaceDE w:val="0"/>
              <w:autoSpaceDN w:val="0"/>
              <w:adjustRightInd w:val="0"/>
              <w:ind w:left="60"/>
              <w:textAlignment w:val="baseline"/>
            </w:pPr>
            <w:r w:rsidRPr="008B3AAE">
              <w:t>Оформление паспорта сделки</w:t>
            </w:r>
          </w:p>
          <w:p w:rsidR="008B3AAE" w:rsidRPr="008B3AAE" w:rsidRDefault="008B3AAE" w:rsidP="008B3AAE">
            <w:pPr>
              <w:widowControl w:val="0"/>
              <w:spacing w:before="180" w:line="260" w:lineRule="auto"/>
              <w:ind w:firstLine="720"/>
              <w:jc w:val="both"/>
              <w:rPr>
                <w:iCs/>
              </w:rPr>
            </w:pPr>
            <w:r w:rsidRPr="008B3AAE">
              <w:rPr>
                <w:bCs/>
                <w:iCs/>
              </w:rPr>
              <w:t>Списание комиссии осуществляется с соответствующих счетов в иностранной валюте на дату оформления паспорта сделки; при отсутствии достаточных средств на этих счетах списание осуществляется со счетов в российских рублях по курсу Банка России на дату оформления паспорта сделки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widowControl w:val="0"/>
              <w:spacing w:before="180" w:line="260" w:lineRule="auto"/>
              <w:ind w:firstLine="720"/>
              <w:jc w:val="center"/>
              <w:rPr>
                <w:bCs/>
              </w:rPr>
            </w:pPr>
            <w:r w:rsidRPr="008B3AAE">
              <w:rPr>
                <w:bCs/>
              </w:rPr>
              <w:t>$16,7</w:t>
            </w:r>
          </w:p>
          <w:p w:rsidR="008B3AAE" w:rsidRPr="008B3AAE" w:rsidRDefault="008B3AAE" w:rsidP="008B3AAE">
            <w:pPr>
              <w:widowControl w:val="0"/>
              <w:spacing w:before="180" w:line="260" w:lineRule="auto"/>
              <w:ind w:firstLine="720"/>
              <w:jc w:val="center"/>
              <w:rPr>
                <w:bCs/>
                <w:i/>
                <w:iCs/>
              </w:rPr>
            </w:pPr>
            <w:r w:rsidRPr="008B3AAE">
              <w:rPr>
                <w:bCs/>
                <w:i/>
                <w:iCs/>
              </w:rPr>
              <w:t>(</w:t>
            </w:r>
            <w:r w:rsidRPr="008B3AAE">
              <w:rPr>
                <w:bCs/>
                <w:i/>
                <w:iCs/>
                <w:color w:val="000000"/>
              </w:rPr>
              <w:t xml:space="preserve">НДС </w:t>
            </w:r>
            <w:r w:rsidRPr="008B3AAE">
              <w:rPr>
                <w:bCs/>
                <w:i/>
                <w:iCs/>
              </w:rPr>
              <w:t>в установленном законом размере взимается дополнительно)</w:t>
            </w:r>
          </w:p>
        </w:tc>
      </w:tr>
      <w:tr w:rsidR="008B3AAE" w:rsidRPr="008B3AAE">
        <w:trPr>
          <w:gridBefore w:val="1"/>
          <w:wBefore w:w="43" w:type="dxa"/>
          <w:trHeight w:val="35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widowControl w:val="0"/>
              <w:spacing w:before="180" w:line="260" w:lineRule="auto"/>
              <w:ind w:firstLine="34"/>
              <w:jc w:val="both"/>
            </w:pPr>
            <w: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pStyle w:val="a5"/>
              <w:rPr>
                <w:sz w:val="24"/>
                <w:szCs w:val="24"/>
              </w:rPr>
            </w:pPr>
            <w:r w:rsidRPr="008B3AAE">
              <w:rPr>
                <w:sz w:val="24"/>
                <w:szCs w:val="24"/>
              </w:rPr>
              <w:t>Проведение расчетов по паспортам сделки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bCs/>
                <w:lang w:val="ru-RU"/>
              </w:rPr>
            </w:pPr>
          </w:p>
        </w:tc>
      </w:tr>
      <w:tr w:rsidR="008B3AAE" w:rsidRPr="008B3AAE">
        <w:trPr>
          <w:gridBefore w:val="1"/>
          <w:wBefore w:w="43" w:type="dxa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widowControl w:val="0"/>
              <w:spacing w:before="180" w:line="260" w:lineRule="auto"/>
              <w:ind w:firstLine="34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Pr="008B3AAE">
              <w:rPr>
                <w:bCs/>
              </w:rPr>
              <w:t>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widowControl w:val="0"/>
              <w:spacing w:before="180"/>
              <w:ind w:firstLine="720"/>
              <w:jc w:val="both"/>
              <w:rPr>
                <w:bCs/>
              </w:rPr>
            </w:pPr>
            <w:r w:rsidRPr="008B3AAE">
              <w:rPr>
                <w:bCs/>
              </w:rPr>
              <w:t>Зачисление на транзитный счет иностранной валюты/на расчетный счет российских рублей по паспорту сделки</w:t>
            </w:r>
          </w:p>
          <w:p w:rsidR="008B3AAE" w:rsidRPr="008B3AAE" w:rsidRDefault="008B3AAE" w:rsidP="008B3AAE">
            <w:pPr>
              <w:widowControl w:val="0"/>
              <w:spacing w:before="180"/>
              <w:ind w:firstLine="720"/>
              <w:jc w:val="both"/>
              <w:rPr>
                <w:bCs/>
              </w:rPr>
            </w:pPr>
          </w:p>
          <w:p w:rsidR="008B3AAE" w:rsidRPr="008B3AAE" w:rsidRDefault="008B3AAE" w:rsidP="008B3AAE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8B3AAE">
              <w:rPr>
                <w:sz w:val="24"/>
                <w:szCs w:val="24"/>
              </w:rPr>
              <w:t>Списание комиссии осуществляется с соответствующих счетов в иностранной валюте; при  отсутствии достаточных средств на этих счетах списание производится со счетов в российских рублях по курсу Банка России на дату зачисления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AE" w:rsidRPr="008B3AAE" w:rsidRDefault="008B3AAE" w:rsidP="008B3AAE">
            <w:pPr>
              <w:widowControl w:val="0"/>
              <w:spacing w:before="180" w:line="260" w:lineRule="auto"/>
              <w:ind w:firstLine="720"/>
              <w:jc w:val="center"/>
              <w:rPr>
                <w:bCs/>
              </w:rPr>
            </w:pPr>
            <w:r w:rsidRPr="008B3AAE">
              <w:rPr>
                <w:bCs/>
              </w:rPr>
              <w:t>0,1 % от суммы поступления,</w:t>
            </w:r>
          </w:p>
          <w:p w:rsidR="008B3AAE" w:rsidRPr="008B3AAE" w:rsidRDefault="008B3AAE" w:rsidP="008B3AAE">
            <w:pPr>
              <w:widowControl w:val="0"/>
              <w:spacing w:before="180" w:line="260" w:lineRule="auto"/>
              <w:ind w:firstLine="720"/>
              <w:jc w:val="center"/>
              <w:rPr>
                <w:bCs/>
              </w:rPr>
            </w:pPr>
            <w:r w:rsidRPr="008B3AAE">
              <w:rPr>
                <w:bCs/>
              </w:rPr>
              <w:t>min $25 (или эквивалент в другой валюте, пересчитанный с использованием официальных курсов Банка России на дату зачисления),</w:t>
            </w:r>
          </w:p>
          <w:p w:rsidR="008B3AAE" w:rsidRPr="008B3AAE" w:rsidRDefault="008B3AAE" w:rsidP="008B3AAE">
            <w:pPr>
              <w:widowControl w:val="0"/>
              <w:spacing w:before="180" w:line="260" w:lineRule="auto"/>
              <w:ind w:firstLine="720"/>
              <w:jc w:val="center"/>
              <w:rPr>
                <w:bCs/>
              </w:rPr>
            </w:pPr>
            <w:r w:rsidRPr="008B3AAE">
              <w:rPr>
                <w:bCs/>
              </w:rPr>
              <w:t>max $1000 (или эквивалент в другой валюте, пересчитанный с использованием официальных курсов Банка России на дату зачисления) по каждому поступлению</w:t>
            </w:r>
          </w:p>
        </w:tc>
      </w:tr>
    </w:tbl>
    <w:p w:rsidR="0089026E" w:rsidRPr="008B3AAE" w:rsidRDefault="0089026E" w:rsidP="008B3AAE">
      <w:pPr>
        <w:pStyle w:val="1"/>
        <w:spacing w:after="240"/>
        <w:ind w:firstLine="851"/>
        <w:jc w:val="center"/>
        <w:rPr>
          <w:sz w:val="40"/>
          <w:szCs w:val="40"/>
        </w:rPr>
      </w:pPr>
      <w:bookmarkStart w:id="23" w:name="_GoBack"/>
      <w:bookmarkEnd w:id="23"/>
    </w:p>
    <w:sectPr w:rsidR="0089026E" w:rsidRPr="008B3AAE" w:rsidSect="00DA134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A2E" w:rsidRDefault="000F0A2E">
      <w:r>
        <w:separator/>
      </w:r>
    </w:p>
  </w:endnote>
  <w:endnote w:type="continuationSeparator" w:id="0">
    <w:p w:rsidR="000F0A2E" w:rsidRDefault="000F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RZQRE+NewBaskervilleExpOdC-Rom">
    <w:altName w:val="New Baskerville Expert Od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A2E" w:rsidRDefault="000F0A2E">
      <w:r>
        <w:separator/>
      </w:r>
    </w:p>
  </w:footnote>
  <w:footnote w:type="continuationSeparator" w:id="0">
    <w:p w:rsidR="000F0A2E" w:rsidRDefault="000F0A2E">
      <w:r>
        <w:continuationSeparator/>
      </w:r>
    </w:p>
  </w:footnote>
  <w:footnote w:id="1">
    <w:p w:rsidR="006E465D" w:rsidRDefault="006E465D" w:rsidP="00E128A7">
      <w:pPr>
        <w:pStyle w:val="a3"/>
      </w:pPr>
      <w:r>
        <w:rPr>
          <w:rStyle w:val="a4"/>
        </w:rPr>
        <w:footnoteRef/>
      </w:r>
      <w:r>
        <w:t xml:space="preserve"> Ст. 10 Закона РФ «О валютном регулировании и валютном контроле»</w:t>
      </w:r>
    </w:p>
  </w:footnote>
  <w:footnote w:id="2">
    <w:p w:rsidR="006E465D" w:rsidRDefault="006E465D" w:rsidP="00E128A7">
      <w:pPr>
        <w:pStyle w:val="a3"/>
      </w:pPr>
      <w:r>
        <w:rPr>
          <w:rStyle w:val="a4"/>
        </w:rPr>
        <w:footnoteRef/>
      </w:r>
      <w:r>
        <w:t xml:space="preserve"> Ст. 2 Федерального закона «О государственном регулировании внешнеторговой детелльности»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F3C64F6"/>
    <w:lvl w:ilvl="0">
      <w:numFmt w:val="decimal"/>
      <w:lvlText w:val="*"/>
      <w:lvlJc w:val="left"/>
    </w:lvl>
  </w:abstractNum>
  <w:abstractNum w:abstractNumId="1">
    <w:nsid w:val="3B892E87"/>
    <w:multiLevelType w:val="singleLevel"/>
    <w:tmpl w:val="6226BA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6086E9E"/>
    <w:multiLevelType w:val="hybridMultilevel"/>
    <w:tmpl w:val="623276F4"/>
    <w:lvl w:ilvl="0" w:tplc="DC0AE778">
      <w:start w:val="1"/>
      <w:numFmt w:val="bullet"/>
      <w:lvlText w:val="-"/>
      <w:lvlJc w:val="left"/>
      <w:pPr>
        <w:tabs>
          <w:tab w:val="num" w:pos="2130"/>
        </w:tabs>
        <w:ind w:left="2130" w:hanging="11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494B74"/>
    <w:multiLevelType w:val="hybridMultilevel"/>
    <w:tmpl w:val="6C58E6C8"/>
    <w:lvl w:ilvl="0" w:tplc="4034995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549EA586">
      <w:numFmt w:val="none"/>
      <w:lvlText w:val=""/>
      <w:lvlJc w:val="left"/>
      <w:pPr>
        <w:tabs>
          <w:tab w:val="num" w:pos="360"/>
        </w:tabs>
      </w:pPr>
    </w:lvl>
    <w:lvl w:ilvl="2" w:tplc="A106CBCC">
      <w:numFmt w:val="none"/>
      <w:lvlText w:val=""/>
      <w:lvlJc w:val="left"/>
      <w:pPr>
        <w:tabs>
          <w:tab w:val="num" w:pos="360"/>
        </w:tabs>
      </w:pPr>
    </w:lvl>
    <w:lvl w:ilvl="3" w:tplc="CE681314">
      <w:numFmt w:val="none"/>
      <w:lvlText w:val=""/>
      <w:lvlJc w:val="left"/>
      <w:pPr>
        <w:tabs>
          <w:tab w:val="num" w:pos="360"/>
        </w:tabs>
      </w:pPr>
    </w:lvl>
    <w:lvl w:ilvl="4" w:tplc="3E98A1C0">
      <w:numFmt w:val="none"/>
      <w:lvlText w:val=""/>
      <w:lvlJc w:val="left"/>
      <w:pPr>
        <w:tabs>
          <w:tab w:val="num" w:pos="360"/>
        </w:tabs>
      </w:pPr>
    </w:lvl>
    <w:lvl w:ilvl="5" w:tplc="E9726996">
      <w:numFmt w:val="none"/>
      <w:lvlText w:val=""/>
      <w:lvlJc w:val="left"/>
      <w:pPr>
        <w:tabs>
          <w:tab w:val="num" w:pos="360"/>
        </w:tabs>
      </w:pPr>
    </w:lvl>
    <w:lvl w:ilvl="6" w:tplc="0CD0ED56">
      <w:numFmt w:val="none"/>
      <w:lvlText w:val=""/>
      <w:lvlJc w:val="left"/>
      <w:pPr>
        <w:tabs>
          <w:tab w:val="num" w:pos="360"/>
        </w:tabs>
      </w:pPr>
    </w:lvl>
    <w:lvl w:ilvl="7" w:tplc="B52E16FA">
      <w:numFmt w:val="none"/>
      <w:lvlText w:val=""/>
      <w:lvlJc w:val="left"/>
      <w:pPr>
        <w:tabs>
          <w:tab w:val="num" w:pos="360"/>
        </w:tabs>
      </w:pPr>
    </w:lvl>
    <w:lvl w:ilvl="8" w:tplc="C110FE1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DA212D5"/>
    <w:multiLevelType w:val="hybridMultilevel"/>
    <w:tmpl w:val="3F82B0E6"/>
    <w:lvl w:ilvl="0" w:tplc="8058143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49686D"/>
    <w:multiLevelType w:val="hybridMultilevel"/>
    <w:tmpl w:val="340E721C"/>
    <w:lvl w:ilvl="0" w:tplc="38EE6972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B5B7627"/>
    <w:multiLevelType w:val="hybridMultilevel"/>
    <w:tmpl w:val="2ECA7374"/>
    <w:lvl w:ilvl="0" w:tplc="8058143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15B11ED"/>
    <w:multiLevelType w:val="singleLevel"/>
    <w:tmpl w:val="BBE82BF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8A7"/>
    <w:rsid w:val="0002127F"/>
    <w:rsid w:val="000F0A2E"/>
    <w:rsid w:val="001D170B"/>
    <w:rsid w:val="002836C3"/>
    <w:rsid w:val="002B5D7E"/>
    <w:rsid w:val="00403293"/>
    <w:rsid w:val="0041764E"/>
    <w:rsid w:val="004A420E"/>
    <w:rsid w:val="005311FC"/>
    <w:rsid w:val="00541F85"/>
    <w:rsid w:val="005D7D47"/>
    <w:rsid w:val="0063631B"/>
    <w:rsid w:val="006676B9"/>
    <w:rsid w:val="006B351B"/>
    <w:rsid w:val="006E465D"/>
    <w:rsid w:val="00700191"/>
    <w:rsid w:val="00744C1F"/>
    <w:rsid w:val="0089026E"/>
    <w:rsid w:val="0089431F"/>
    <w:rsid w:val="00895FE9"/>
    <w:rsid w:val="008B3AAE"/>
    <w:rsid w:val="00934B60"/>
    <w:rsid w:val="0095260B"/>
    <w:rsid w:val="00AF1999"/>
    <w:rsid w:val="00B91B78"/>
    <w:rsid w:val="00B959C5"/>
    <w:rsid w:val="00C14F3D"/>
    <w:rsid w:val="00C65747"/>
    <w:rsid w:val="00D0506E"/>
    <w:rsid w:val="00DA1343"/>
    <w:rsid w:val="00DF3960"/>
    <w:rsid w:val="00E128A7"/>
    <w:rsid w:val="00F201AC"/>
    <w:rsid w:val="00F40AF0"/>
    <w:rsid w:val="00FE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B7E2F-9C1A-4400-BD53-8E68B492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128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28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rsid w:val="008B3AA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128A7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4">
    <w:name w:val="footnote reference"/>
    <w:basedOn w:val="a0"/>
    <w:semiHidden/>
    <w:rsid w:val="00E128A7"/>
    <w:rPr>
      <w:vertAlign w:val="superscript"/>
    </w:rPr>
  </w:style>
  <w:style w:type="paragraph" w:customStyle="1" w:styleId="5">
    <w:name w:val="Обычный (веб)5"/>
    <w:basedOn w:val="a"/>
    <w:rsid w:val="0002127F"/>
    <w:pPr>
      <w:spacing w:before="100" w:beforeAutospacing="1" w:after="100" w:afterAutospacing="1" w:line="300" w:lineRule="atLeast"/>
      <w:ind w:right="400"/>
    </w:pPr>
    <w:rPr>
      <w:sz w:val="17"/>
      <w:szCs w:val="17"/>
    </w:rPr>
  </w:style>
  <w:style w:type="paragraph" w:styleId="a5">
    <w:name w:val="Body Text"/>
    <w:basedOn w:val="a"/>
    <w:rsid w:val="00F201AC"/>
    <w:pPr>
      <w:spacing w:line="360" w:lineRule="auto"/>
    </w:pPr>
    <w:rPr>
      <w:color w:val="000000"/>
      <w:kern w:val="144"/>
      <w:sz w:val="28"/>
      <w:szCs w:val="20"/>
    </w:rPr>
  </w:style>
  <w:style w:type="paragraph" w:styleId="a6">
    <w:name w:val="Normal (Web)"/>
    <w:basedOn w:val="a"/>
    <w:rsid w:val="00541F85"/>
    <w:rPr>
      <w:rFonts w:ascii="Tahoma" w:hAnsi="Tahoma" w:cs="Tahoma"/>
      <w:sz w:val="20"/>
      <w:szCs w:val="20"/>
    </w:rPr>
  </w:style>
  <w:style w:type="character" w:styleId="a7">
    <w:name w:val="Strong"/>
    <w:basedOn w:val="a0"/>
    <w:qFormat/>
    <w:rsid w:val="00541F85"/>
    <w:rPr>
      <w:b/>
      <w:bCs/>
    </w:rPr>
  </w:style>
  <w:style w:type="paragraph" w:styleId="10">
    <w:name w:val="toc 1"/>
    <w:basedOn w:val="a"/>
    <w:next w:val="a"/>
    <w:autoRedefine/>
    <w:semiHidden/>
    <w:rsid w:val="00B959C5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B959C5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B959C5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B959C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B959C5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B959C5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B959C5"/>
    <w:pPr>
      <w:ind w:left="144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B959C5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B959C5"/>
    <w:pPr>
      <w:ind w:left="1920"/>
    </w:pPr>
    <w:rPr>
      <w:sz w:val="18"/>
      <w:szCs w:val="18"/>
    </w:rPr>
  </w:style>
  <w:style w:type="character" w:styleId="a8">
    <w:name w:val="Hyperlink"/>
    <w:basedOn w:val="a0"/>
    <w:rsid w:val="00B959C5"/>
    <w:rPr>
      <w:color w:val="0000FF"/>
      <w:u w:val="single"/>
    </w:rPr>
  </w:style>
  <w:style w:type="paragraph" w:styleId="21">
    <w:name w:val="Body Text Indent 2"/>
    <w:basedOn w:val="a"/>
    <w:rsid w:val="00DF3960"/>
    <w:pPr>
      <w:spacing w:after="120" w:line="480" w:lineRule="auto"/>
      <w:ind w:left="283"/>
    </w:pPr>
  </w:style>
  <w:style w:type="paragraph" w:customStyle="1" w:styleId="Default">
    <w:name w:val="Default"/>
    <w:rsid w:val="00C65747"/>
    <w:pPr>
      <w:autoSpaceDE w:val="0"/>
      <w:autoSpaceDN w:val="0"/>
      <w:adjustRightInd w:val="0"/>
    </w:pPr>
    <w:rPr>
      <w:rFonts w:ascii="GRZQRE+NewBaskervilleExpOdC-Rom" w:hAnsi="GRZQRE+NewBaskervilleExpOdC-Rom" w:cs="GRZQRE+NewBaskervilleExpOdC-Rom"/>
      <w:color w:val="000000"/>
      <w:sz w:val="24"/>
      <w:szCs w:val="24"/>
    </w:rPr>
  </w:style>
  <w:style w:type="paragraph" w:styleId="a9">
    <w:name w:val="Body Text Indent"/>
    <w:basedOn w:val="a"/>
    <w:rsid w:val="008B3AAE"/>
    <w:pPr>
      <w:spacing w:after="120"/>
      <w:ind w:left="283"/>
    </w:pPr>
  </w:style>
  <w:style w:type="paragraph" w:styleId="aa">
    <w:name w:val="Title"/>
    <w:basedOn w:val="a"/>
    <w:qFormat/>
    <w:rsid w:val="008B3AAE"/>
    <w:pPr>
      <w:jc w:val="center"/>
    </w:pPr>
    <w:rPr>
      <w:b/>
      <w:bCs/>
    </w:rPr>
  </w:style>
  <w:style w:type="paragraph" w:styleId="ab">
    <w:name w:val="header"/>
    <w:basedOn w:val="a"/>
    <w:rsid w:val="008B3AAE"/>
    <w:pPr>
      <w:tabs>
        <w:tab w:val="center" w:pos="4536"/>
        <w:tab w:val="right" w:pos="9072"/>
      </w:tabs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mchinov1.narod.ru/tvobt/norm/1192-u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mchinov1.narod.ru/tvobt/norm/p105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5479</Words>
  <Characters>31236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36642</CharactersWithSpaces>
  <SharedDoc>false</SharedDoc>
  <HLinks>
    <vt:vector size="90" baseType="variant">
      <vt:variant>
        <vt:i4>786523</vt:i4>
      </vt:variant>
      <vt:variant>
        <vt:i4>84</vt:i4>
      </vt:variant>
      <vt:variant>
        <vt:i4>0</vt:i4>
      </vt:variant>
      <vt:variant>
        <vt:i4>5</vt:i4>
      </vt:variant>
      <vt:variant>
        <vt:lpwstr>http://nemchinov1.narod.ru/tvobt/norm/1192-u.htm</vt:lpwstr>
      </vt:variant>
      <vt:variant>
        <vt:lpwstr/>
      </vt:variant>
      <vt:variant>
        <vt:i4>8257598</vt:i4>
      </vt:variant>
      <vt:variant>
        <vt:i4>81</vt:i4>
      </vt:variant>
      <vt:variant>
        <vt:i4>0</vt:i4>
      </vt:variant>
      <vt:variant>
        <vt:i4>5</vt:i4>
      </vt:variant>
      <vt:variant>
        <vt:lpwstr>http://nemchinov1.narod.ru/tvobt/norm/p105.htm</vt:lpwstr>
      </vt:variant>
      <vt:variant>
        <vt:lpwstr/>
      </vt:variant>
      <vt:variant>
        <vt:i4>1310781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_Toc149317431</vt:lpwstr>
      </vt:variant>
      <vt:variant>
        <vt:i4>1310781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_Toc149317430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_Toc149317429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_Toc149317428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_Toc149317427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_Toc149317426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_Toc149317425</vt:lpwstr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_Toc149317424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_Toc149317423</vt:lpwstr>
      </vt:variant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_Toc149317422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_Toc149317421</vt:lpwstr>
      </vt:variant>
      <vt:variant>
        <vt:i4>1376317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_Toc149317420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_Toc149317419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Аришка</dc:creator>
  <cp:keywords/>
  <dc:description/>
  <cp:lastModifiedBy>admin</cp:lastModifiedBy>
  <cp:revision>2</cp:revision>
  <dcterms:created xsi:type="dcterms:W3CDTF">2014-05-19T00:02:00Z</dcterms:created>
  <dcterms:modified xsi:type="dcterms:W3CDTF">2014-05-19T00:02:00Z</dcterms:modified>
</cp:coreProperties>
</file>