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89" w:rsidRDefault="00354F89" w:rsidP="005E5A32">
      <w:pPr>
        <w:tabs>
          <w:tab w:val="left" w:pos="8100"/>
        </w:tabs>
        <w:suppressAutoHyphens/>
        <w:adjustRightInd w:val="0"/>
        <w:spacing w:before="100" w:beforeAutospacing="1" w:after="100" w:afterAutospacing="1"/>
        <w:jc w:val="both"/>
      </w:pPr>
    </w:p>
    <w:p w:rsidR="00733E1F" w:rsidRPr="00401932" w:rsidRDefault="00733E1F" w:rsidP="005E5A32">
      <w:pPr>
        <w:tabs>
          <w:tab w:val="left" w:pos="8100"/>
        </w:tabs>
        <w:suppressAutoHyphens/>
        <w:adjustRightInd w:val="0"/>
        <w:spacing w:before="100" w:beforeAutospacing="1" w:after="100" w:afterAutospacing="1"/>
        <w:jc w:val="both"/>
      </w:pPr>
    </w:p>
    <w:p w:rsidR="00C11F2E" w:rsidRPr="00401932" w:rsidRDefault="00C11F2E" w:rsidP="005E5A32">
      <w:pPr>
        <w:jc w:val="center"/>
      </w:pPr>
      <w:r w:rsidRPr="005E5A32">
        <w:rPr>
          <w:b/>
          <w:sz w:val="28"/>
          <w:szCs w:val="28"/>
        </w:rPr>
        <w:t>Оглавление</w:t>
      </w:r>
    </w:p>
    <w:p w:rsidR="005E5A32" w:rsidRDefault="00C11F2E">
      <w:pPr>
        <w:pStyle w:val="11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401932">
        <w:rPr>
          <w:rFonts w:ascii="Times New Roman" w:hAnsi="Times New Roman" w:cs="Times New Roman"/>
        </w:rPr>
        <w:fldChar w:fldCharType="begin"/>
      </w:r>
      <w:r w:rsidRPr="00401932">
        <w:rPr>
          <w:rFonts w:ascii="Times New Roman" w:hAnsi="Times New Roman" w:cs="Times New Roman"/>
        </w:rPr>
        <w:instrText xml:space="preserve"> TOC \o "1-3" \h \z \u </w:instrText>
      </w:r>
      <w:r w:rsidRPr="00401932">
        <w:rPr>
          <w:rFonts w:ascii="Times New Roman" w:hAnsi="Times New Roman" w:cs="Times New Roman"/>
        </w:rPr>
        <w:fldChar w:fldCharType="separate"/>
      </w:r>
      <w:hyperlink w:anchor="_Toc217024605" w:history="1">
        <w:r w:rsidR="005E5A32" w:rsidRPr="006D37A0">
          <w:rPr>
            <w:rStyle w:val="a3"/>
            <w:noProof/>
          </w:rPr>
          <w:t>1. Функции, выполняемые фондовыми биржами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_Toc217024605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2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06" w:history="1">
        <w:r w:rsidR="005E5A32" w:rsidRPr="006D37A0">
          <w:rPr>
            <w:rStyle w:val="a3"/>
            <w:noProof/>
          </w:rPr>
          <w:t>Функции, выполняющие фондовые биржи: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_Toc217024606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2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07" w:history="1">
        <w:r w:rsidR="005E5A32" w:rsidRPr="006D37A0">
          <w:rPr>
            <w:rStyle w:val="a3"/>
            <w:noProof/>
          </w:rPr>
          <w:t>Основные задачи: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_Toc217024607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2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11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17024608" w:history="1">
        <w:r w:rsidR="005E5A32" w:rsidRPr="006D37A0">
          <w:rPr>
            <w:rStyle w:val="a3"/>
            <w:noProof/>
          </w:rPr>
          <w:t>2. Принципы и особенности организации и функционирования фондовых бирж.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_Toc217024608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3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09" w:history="1">
        <w:r w:rsidR="005E5A32" w:rsidRPr="006D37A0">
          <w:rPr>
            <w:rStyle w:val="a3"/>
            <w:noProof/>
          </w:rPr>
          <w:t>Принципы организации фондовой биржи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_Toc217024609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4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10" w:history="1">
        <w:r w:rsidR="005E5A32" w:rsidRPr="006D37A0">
          <w:rPr>
            <w:rStyle w:val="a3"/>
            <w:noProof/>
          </w:rPr>
          <w:t>Основные черты функционирования фондовых бирж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_Toc217024610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4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11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17024611" w:history="1">
        <w:r w:rsidR="005E5A32" w:rsidRPr="006D37A0">
          <w:rPr>
            <w:rStyle w:val="a3"/>
            <w:noProof/>
          </w:rPr>
          <w:t>3. Ведущие фондовые биржи мира.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_Toc217024611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5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12" w:history="1">
        <w:r w:rsidR="005E5A32" w:rsidRPr="006D37A0">
          <w:rPr>
            <w:rStyle w:val="a3"/>
            <w:i/>
            <w:iCs/>
            <w:noProof/>
          </w:rPr>
          <w:t>США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_Toc217024612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5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13" w:history="1">
        <w:r w:rsidR="005E5A32" w:rsidRPr="006D37A0">
          <w:rPr>
            <w:rStyle w:val="a3"/>
            <w:i/>
            <w:iCs/>
            <w:noProof/>
          </w:rPr>
          <w:t>Англия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_Toc217024613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6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14" w:history="1">
        <w:r w:rsidR="005E5A32" w:rsidRPr="006D37A0">
          <w:rPr>
            <w:rStyle w:val="a3"/>
            <w:i/>
            <w:iCs/>
            <w:noProof/>
          </w:rPr>
          <w:t>Германия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_Toc217024614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7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15" w:history="1">
        <w:r w:rsidR="005E5A32" w:rsidRPr="006D37A0">
          <w:rPr>
            <w:rStyle w:val="a3"/>
            <w:i/>
            <w:iCs/>
            <w:noProof/>
          </w:rPr>
          <w:t>Япония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_Toc217024615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7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11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17024616" w:history="1">
        <w:r w:rsidR="005E5A32" w:rsidRPr="006D37A0">
          <w:rPr>
            <w:rStyle w:val="a3"/>
            <w:noProof/>
          </w:rPr>
          <w:t>4. Фондовые биржи России.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_Toc217024616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8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20"/>
        <w:tabs>
          <w:tab w:val="right" w:leader="dot" w:pos="9345"/>
        </w:tabs>
        <w:rPr>
          <w:b w:val="0"/>
          <w:bCs w:val="0"/>
          <w:noProof/>
          <w:sz w:val="24"/>
          <w:szCs w:val="24"/>
        </w:rPr>
      </w:pPr>
      <w:hyperlink w:anchor="_Toc217024617" w:history="1">
        <w:r w:rsidR="005E5A32" w:rsidRPr="006D37A0">
          <w:rPr>
            <w:rStyle w:val="a3"/>
            <w:noProof/>
          </w:rPr>
          <w:t>Классический рынок РТС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_Toc217024617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9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11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17024618" w:history="1">
        <w:r w:rsidR="005E5A32" w:rsidRPr="006D37A0">
          <w:rPr>
            <w:rStyle w:val="a3"/>
            <w:noProof/>
          </w:rPr>
          <w:t>Заключение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_Toc217024618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10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11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17024619" w:history="1">
        <w:r w:rsidR="005E5A32" w:rsidRPr="006D37A0">
          <w:rPr>
            <w:rStyle w:val="a3"/>
            <w:noProof/>
          </w:rPr>
          <w:t>ПРИЛОЖЕНИЕ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_Toc217024619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11</w:t>
        </w:r>
        <w:r w:rsidR="005E5A32">
          <w:rPr>
            <w:noProof/>
            <w:webHidden/>
          </w:rPr>
          <w:fldChar w:fldCharType="end"/>
        </w:r>
      </w:hyperlink>
    </w:p>
    <w:p w:rsidR="005E5A32" w:rsidRDefault="000F210D">
      <w:pPr>
        <w:pStyle w:val="11"/>
        <w:tabs>
          <w:tab w:val="right" w:leader="dot" w:pos="934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17024620" w:history="1">
        <w:r w:rsidR="005E5A32" w:rsidRPr="006D37A0">
          <w:rPr>
            <w:rStyle w:val="a3"/>
            <w:noProof/>
          </w:rPr>
          <w:t>СПИСОК ИСПОЛЬЗУЕМОЙ ЛИТЕРАТУРЫ</w:t>
        </w:r>
        <w:r w:rsidR="005E5A32">
          <w:rPr>
            <w:noProof/>
            <w:webHidden/>
          </w:rPr>
          <w:tab/>
        </w:r>
        <w:r w:rsidR="005E5A32">
          <w:rPr>
            <w:noProof/>
            <w:webHidden/>
          </w:rPr>
          <w:fldChar w:fldCharType="begin"/>
        </w:r>
        <w:r w:rsidR="005E5A32">
          <w:rPr>
            <w:noProof/>
            <w:webHidden/>
          </w:rPr>
          <w:instrText xml:space="preserve"> PAGEREF _Toc217024620 \h </w:instrText>
        </w:r>
        <w:r w:rsidR="005E5A32">
          <w:rPr>
            <w:noProof/>
            <w:webHidden/>
          </w:rPr>
        </w:r>
        <w:r w:rsidR="005E5A32">
          <w:rPr>
            <w:noProof/>
            <w:webHidden/>
          </w:rPr>
          <w:fldChar w:fldCharType="separate"/>
        </w:r>
        <w:r w:rsidR="00CE2745">
          <w:rPr>
            <w:noProof/>
            <w:webHidden/>
          </w:rPr>
          <w:t>12</w:t>
        </w:r>
        <w:r w:rsidR="005E5A32">
          <w:rPr>
            <w:noProof/>
            <w:webHidden/>
          </w:rPr>
          <w:fldChar w:fldCharType="end"/>
        </w:r>
      </w:hyperlink>
    </w:p>
    <w:p w:rsidR="00C11F2E" w:rsidRPr="00401932" w:rsidRDefault="00C11F2E" w:rsidP="005E5A32">
      <w:pPr>
        <w:tabs>
          <w:tab w:val="left" w:pos="8100"/>
        </w:tabs>
        <w:suppressAutoHyphens/>
        <w:adjustRightInd w:val="0"/>
        <w:spacing w:before="100" w:beforeAutospacing="1" w:after="100" w:afterAutospacing="1"/>
        <w:jc w:val="both"/>
      </w:pPr>
      <w:r w:rsidRPr="00401932">
        <w:fldChar w:fldCharType="end"/>
      </w:r>
    </w:p>
    <w:p w:rsidR="00401932" w:rsidRPr="00401932" w:rsidRDefault="00401932" w:rsidP="005E5A32">
      <w:pPr>
        <w:tabs>
          <w:tab w:val="left" w:pos="8100"/>
        </w:tabs>
        <w:suppressAutoHyphens/>
        <w:adjustRightInd w:val="0"/>
        <w:spacing w:before="2394" w:after="266"/>
        <w:jc w:val="both"/>
      </w:pPr>
    </w:p>
    <w:p w:rsidR="00401932" w:rsidRPr="00401932" w:rsidRDefault="00401932" w:rsidP="005E5A32">
      <w:pPr>
        <w:tabs>
          <w:tab w:val="left" w:pos="8100"/>
        </w:tabs>
        <w:suppressAutoHyphens/>
        <w:adjustRightInd w:val="0"/>
        <w:spacing w:before="2394" w:after="266"/>
        <w:jc w:val="both"/>
      </w:pP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rPr>
          <w:b/>
          <w:bCs/>
          <w:i/>
          <w:iCs/>
          <w:u w:val="single"/>
        </w:rPr>
        <w:t>Фондовая биржа</w:t>
      </w:r>
      <w:r w:rsidRPr="00401932">
        <w:t xml:space="preserve"> представляет собой рынок ссудных капита</w:t>
      </w:r>
      <w:r w:rsidRPr="00401932">
        <w:softHyphen/>
        <w:t xml:space="preserve">лов, на котором происходит торговля ценными бумагами - облигациями, </w:t>
      </w:r>
      <w:r w:rsidR="005A44E8" w:rsidRPr="00401932">
        <w:t>акци</w:t>
      </w:r>
      <w:r w:rsidR="005A44E8" w:rsidRPr="00401932">
        <w:softHyphen/>
        <w:t xml:space="preserve">ями, </w:t>
      </w:r>
      <w:r w:rsidRPr="00401932">
        <w:t xml:space="preserve">паями и т.п., </w:t>
      </w:r>
      <w:r w:rsidR="00A05D63" w:rsidRPr="00401932">
        <w:t xml:space="preserve">объединенных </w:t>
      </w:r>
      <w:r w:rsidRPr="00401932">
        <w:t xml:space="preserve">общим термином "титулы </w:t>
      </w:r>
      <w:r w:rsidR="00A05D63" w:rsidRPr="00401932">
        <w:t>собственности"</w:t>
      </w:r>
      <w:r w:rsidRPr="00401932">
        <w:t>, а также торговля платежными документами, выписанными в иностранной валюте - девизами. Торговля девизами осуществляется часто на специальной бирже, именуемой девизной или валютной.</w:t>
      </w:r>
      <w:r w:rsidR="00A05D63" w:rsidRPr="00401932">
        <w:t xml:space="preserve"> Предметом деятельности фондовой биржи  является обеспечение необходимых условий нормального обращения этих ценных бумаг, определение их рыночной стоимости и распространение информации о них.</w:t>
      </w:r>
    </w:p>
    <w:p w:rsidR="00A05D63" w:rsidRPr="00401932" w:rsidRDefault="00A05D63" w:rsidP="005E5A32">
      <w:pPr>
        <w:suppressAutoHyphens/>
        <w:adjustRightInd w:val="0"/>
        <w:ind w:right="211" w:firstLine="396"/>
        <w:jc w:val="both"/>
      </w:pPr>
    </w:p>
    <w:p w:rsidR="00A05D63" w:rsidRPr="00401932" w:rsidRDefault="00A05D63" w:rsidP="005E5A32">
      <w:pPr>
        <w:suppressAutoHyphens/>
        <w:adjustRightInd w:val="0"/>
        <w:ind w:right="211" w:firstLine="396"/>
        <w:jc w:val="both"/>
      </w:pPr>
    </w:p>
    <w:p w:rsidR="00733E1F" w:rsidRPr="00401932" w:rsidRDefault="00733E1F" w:rsidP="005E5A32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217024605"/>
      <w:r w:rsidRPr="00401932">
        <w:rPr>
          <w:rFonts w:ascii="Times New Roman" w:hAnsi="Times New Roman" w:cs="Times New Roman"/>
          <w:sz w:val="24"/>
          <w:szCs w:val="24"/>
        </w:rPr>
        <w:t xml:space="preserve">1. </w:t>
      </w:r>
      <w:r w:rsidR="00A05D63" w:rsidRPr="00401932">
        <w:rPr>
          <w:rFonts w:ascii="Times New Roman" w:hAnsi="Times New Roman" w:cs="Times New Roman"/>
          <w:sz w:val="24"/>
          <w:szCs w:val="24"/>
        </w:rPr>
        <w:t>Функции, выполняемые фондовыми биржами</w:t>
      </w:r>
      <w:bookmarkEnd w:id="0"/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Основная роль фондовой биржи заключается в обслуживании движения денежных капиталов, которое опосредует распределе</w:t>
      </w:r>
      <w:r w:rsidRPr="00401932">
        <w:softHyphen/>
        <w:t>ние и перераспределение национального дохода как в целом в народном хозяйстве, так и между социальными группами, отрас</w:t>
      </w:r>
      <w:r w:rsidRPr="00401932">
        <w:softHyphen/>
        <w:t>лями и сферами экономики.</w:t>
      </w:r>
    </w:p>
    <w:p w:rsidR="00733E1F" w:rsidRPr="00401932" w:rsidRDefault="00C11F2E" w:rsidP="005E5A32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17024606"/>
      <w:r w:rsidRPr="00401932">
        <w:rPr>
          <w:rFonts w:ascii="Times New Roman" w:hAnsi="Times New Roman" w:cs="Times New Roman"/>
          <w:sz w:val="24"/>
          <w:szCs w:val="24"/>
        </w:rPr>
        <w:t>Ф</w:t>
      </w:r>
      <w:r w:rsidR="00733E1F" w:rsidRPr="00401932">
        <w:rPr>
          <w:rFonts w:ascii="Times New Roman" w:hAnsi="Times New Roman" w:cs="Times New Roman"/>
          <w:sz w:val="24"/>
          <w:szCs w:val="24"/>
        </w:rPr>
        <w:t>ункции</w:t>
      </w:r>
      <w:r w:rsidRPr="00401932">
        <w:rPr>
          <w:rFonts w:ascii="Times New Roman" w:hAnsi="Times New Roman" w:cs="Times New Roman"/>
          <w:sz w:val="24"/>
          <w:szCs w:val="24"/>
        </w:rPr>
        <w:t>, выполняющие фондовые биржи</w:t>
      </w:r>
      <w:r w:rsidR="00733E1F" w:rsidRPr="00401932">
        <w:rPr>
          <w:rFonts w:ascii="Times New Roman" w:hAnsi="Times New Roman" w:cs="Times New Roman"/>
          <w:sz w:val="24"/>
          <w:szCs w:val="24"/>
        </w:rPr>
        <w:t>:</w:t>
      </w:r>
      <w:bookmarkEnd w:id="1"/>
    </w:p>
    <w:p w:rsidR="00733E1F" w:rsidRPr="00401932" w:rsidRDefault="00733E1F" w:rsidP="005E5A32">
      <w:pPr>
        <w:numPr>
          <w:ilvl w:val="0"/>
          <w:numId w:val="3"/>
        </w:numPr>
        <w:suppressAutoHyphens/>
        <w:adjustRightInd w:val="0"/>
        <w:ind w:right="211"/>
        <w:jc w:val="both"/>
      </w:pPr>
      <w:r w:rsidRPr="00401932">
        <w:t>мобилизацию и концентрацию временно свободных денежных накоплений и сбережений путем продажи ценных бумаг биржевым посредникам на первичном и вторичном фондовых рынках;</w:t>
      </w:r>
    </w:p>
    <w:p w:rsidR="00733E1F" w:rsidRPr="00401932" w:rsidRDefault="00733E1F" w:rsidP="005E5A32">
      <w:pPr>
        <w:numPr>
          <w:ilvl w:val="0"/>
          <w:numId w:val="3"/>
        </w:numPr>
        <w:suppressAutoHyphens/>
        <w:adjustRightInd w:val="0"/>
        <w:ind w:right="211"/>
        <w:jc w:val="both"/>
      </w:pPr>
      <w:r w:rsidRPr="00401932">
        <w:t>кредитование и финансирование государства и частного сектора путем покупки их ценных бумаг на первичном рынке и</w:t>
      </w:r>
      <w:r w:rsidR="00B22BFF" w:rsidRPr="00401932">
        <w:t xml:space="preserve"> </w:t>
      </w:r>
      <w:r w:rsidRPr="00401932">
        <w:t>перепродажи на вторичном, а также кредитование и финанси</w:t>
      </w:r>
      <w:r w:rsidRPr="00401932">
        <w:softHyphen/>
        <w:t>рование биржевых спекулянтов путем осуществления сделок на вторичном рынке;</w:t>
      </w:r>
    </w:p>
    <w:p w:rsidR="00733E1F" w:rsidRPr="00401932" w:rsidRDefault="00733E1F" w:rsidP="005E5A32">
      <w:pPr>
        <w:numPr>
          <w:ilvl w:val="0"/>
          <w:numId w:val="3"/>
        </w:numPr>
        <w:suppressAutoHyphens/>
        <w:adjustRightInd w:val="0"/>
        <w:ind w:right="211"/>
        <w:jc w:val="both"/>
      </w:pPr>
      <w:r w:rsidRPr="00401932">
        <w:t>концентрацию операций с ценными бумагами, установление на них цен, отражающих уровень и соотношение спроса и пред</w:t>
      </w:r>
      <w:r w:rsidRPr="00401932">
        <w:softHyphen/>
        <w:t>ложения.</w:t>
      </w:r>
    </w:p>
    <w:p w:rsidR="00733E1F" w:rsidRPr="00401932" w:rsidRDefault="00B852C1" w:rsidP="005E5A32">
      <w:pPr>
        <w:suppressAutoHyphens/>
        <w:adjustRightInd w:val="0"/>
        <w:spacing w:after="532"/>
        <w:ind w:right="211"/>
        <w:jc w:val="both"/>
      </w:pPr>
      <w:r w:rsidRPr="00401932">
        <w:t xml:space="preserve">Под </w:t>
      </w:r>
      <w:r w:rsidRPr="00401932">
        <w:rPr>
          <w:i/>
          <w:u w:val="single"/>
        </w:rPr>
        <w:t>первичным рынком</w:t>
      </w:r>
      <w:r w:rsidRPr="00401932">
        <w:t xml:space="preserve"> специалисты понимают рынок, на котором происходит продажа впервые выпущенных бумаг (или новых партий таких бумаг), а под </w:t>
      </w:r>
      <w:r w:rsidRPr="00401932">
        <w:rPr>
          <w:i/>
          <w:u w:val="single"/>
        </w:rPr>
        <w:t>вторичным</w:t>
      </w:r>
      <w:r w:rsidRPr="00401932">
        <w:t xml:space="preserve"> – рынок, на котором ведется торговля уже обращающимися бумагами. </w:t>
      </w:r>
      <w:r w:rsidR="00733E1F" w:rsidRPr="00401932">
        <w:t xml:space="preserve"> </w:t>
      </w:r>
    </w:p>
    <w:p w:rsidR="000B1807" w:rsidRPr="00401932" w:rsidRDefault="000B1807" w:rsidP="005E5A32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217024607"/>
      <w:r w:rsidRPr="00401932">
        <w:rPr>
          <w:rFonts w:ascii="Times New Roman" w:hAnsi="Times New Roman" w:cs="Times New Roman"/>
          <w:sz w:val="24"/>
          <w:szCs w:val="24"/>
        </w:rPr>
        <w:t>Основные задачи:</w:t>
      </w:r>
      <w:bookmarkEnd w:id="2"/>
    </w:p>
    <w:p w:rsidR="005A44E8" w:rsidRPr="00401932" w:rsidRDefault="005A44E8" w:rsidP="005E5A32">
      <w:pPr>
        <w:numPr>
          <w:ilvl w:val="0"/>
          <w:numId w:val="10"/>
        </w:numPr>
        <w:spacing w:line="360" w:lineRule="auto"/>
        <w:jc w:val="both"/>
      </w:pPr>
      <w:r w:rsidRPr="00401932">
        <w:t>Предоставить централизованное место, где может происходить продажа ценных бумаг как их первым владельцам, так и вторичная перепродажа;</w:t>
      </w:r>
    </w:p>
    <w:p w:rsidR="005A44E8" w:rsidRPr="00401932" w:rsidRDefault="005A44E8" w:rsidP="005E5A32">
      <w:pPr>
        <w:numPr>
          <w:ilvl w:val="0"/>
          <w:numId w:val="10"/>
        </w:numPr>
        <w:spacing w:line="360" w:lineRule="auto"/>
        <w:jc w:val="both"/>
      </w:pPr>
      <w:r w:rsidRPr="00401932">
        <w:t>Выявление равновесной биржевой цены;</w:t>
      </w:r>
    </w:p>
    <w:p w:rsidR="005A44E8" w:rsidRPr="00401932" w:rsidRDefault="005A44E8" w:rsidP="005E5A32">
      <w:pPr>
        <w:numPr>
          <w:ilvl w:val="0"/>
          <w:numId w:val="10"/>
        </w:numPr>
        <w:spacing w:line="360" w:lineRule="auto"/>
        <w:jc w:val="both"/>
      </w:pPr>
      <w:r w:rsidRPr="00401932">
        <w:t>Аккумулировать временно свободные денежные средства и способствовать  передаче прав собственности;</w:t>
      </w:r>
    </w:p>
    <w:p w:rsidR="005A44E8" w:rsidRPr="00401932" w:rsidRDefault="005A44E8" w:rsidP="005E5A32">
      <w:pPr>
        <w:numPr>
          <w:ilvl w:val="0"/>
          <w:numId w:val="10"/>
        </w:numPr>
        <w:spacing w:line="360" w:lineRule="auto"/>
        <w:jc w:val="both"/>
      </w:pPr>
      <w:r w:rsidRPr="00401932">
        <w:t>Обеспечение гласности , открытости торгов;</w:t>
      </w:r>
    </w:p>
    <w:p w:rsidR="005A44E8" w:rsidRPr="00401932" w:rsidRDefault="005A44E8" w:rsidP="005E5A32">
      <w:pPr>
        <w:numPr>
          <w:ilvl w:val="0"/>
          <w:numId w:val="10"/>
        </w:numPr>
        <w:spacing w:line="360" w:lineRule="auto"/>
        <w:jc w:val="both"/>
      </w:pPr>
      <w:r w:rsidRPr="00401932">
        <w:t>Обеспечение арбитража;</w:t>
      </w:r>
    </w:p>
    <w:p w:rsidR="005A44E8" w:rsidRPr="00401932" w:rsidRDefault="005A44E8" w:rsidP="005E5A32">
      <w:pPr>
        <w:numPr>
          <w:ilvl w:val="0"/>
          <w:numId w:val="10"/>
        </w:numPr>
        <w:spacing w:line="360" w:lineRule="auto"/>
        <w:jc w:val="both"/>
      </w:pPr>
      <w:r w:rsidRPr="00401932">
        <w:t>Обеспечение  гарантий исполнения сделок, заключенных в биржевом зале;</w:t>
      </w:r>
    </w:p>
    <w:p w:rsidR="005A44E8" w:rsidRPr="00401932" w:rsidRDefault="005A44E8" w:rsidP="005E5A32">
      <w:pPr>
        <w:numPr>
          <w:ilvl w:val="0"/>
          <w:numId w:val="10"/>
        </w:numPr>
        <w:spacing w:line="360" w:lineRule="auto"/>
        <w:jc w:val="both"/>
      </w:pPr>
      <w:r w:rsidRPr="00401932">
        <w:t>Разработка этических стандартов, кодекса поведения участников биржевой торговли.</w:t>
      </w:r>
    </w:p>
    <w:p w:rsidR="00401932" w:rsidRPr="00401932" w:rsidRDefault="00401932" w:rsidP="005E5A32">
      <w:pPr>
        <w:spacing w:line="360" w:lineRule="auto"/>
        <w:jc w:val="both"/>
      </w:pPr>
    </w:p>
    <w:p w:rsidR="00733E1F" w:rsidRPr="00401932" w:rsidRDefault="00B852C1" w:rsidP="005E5A32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17024608"/>
      <w:r w:rsidRPr="00401932">
        <w:rPr>
          <w:rFonts w:ascii="Times New Roman" w:hAnsi="Times New Roman" w:cs="Times New Roman"/>
          <w:sz w:val="24"/>
          <w:szCs w:val="24"/>
        </w:rPr>
        <w:t>2.</w:t>
      </w:r>
      <w:r w:rsidR="00C11F2E" w:rsidRPr="00401932">
        <w:rPr>
          <w:rFonts w:ascii="Times New Roman" w:hAnsi="Times New Roman" w:cs="Times New Roman"/>
          <w:sz w:val="24"/>
          <w:szCs w:val="24"/>
        </w:rPr>
        <w:t xml:space="preserve"> </w:t>
      </w:r>
      <w:r w:rsidRPr="00401932">
        <w:rPr>
          <w:rFonts w:ascii="Times New Roman" w:hAnsi="Times New Roman" w:cs="Times New Roman"/>
          <w:sz w:val="24"/>
          <w:szCs w:val="24"/>
        </w:rPr>
        <w:t>Принципы и особенности организации и функционирования фондовых бирж</w:t>
      </w:r>
      <w:r w:rsidR="00A05D63" w:rsidRPr="00401932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:rsidR="00B852C1" w:rsidRPr="00401932" w:rsidRDefault="00B852C1" w:rsidP="005E5A32">
      <w:pPr>
        <w:suppressAutoHyphens/>
        <w:adjustRightInd w:val="0"/>
        <w:ind w:right="1584"/>
        <w:jc w:val="both"/>
      </w:pPr>
    </w:p>
    <w:p w:rsidR="00733E1F" w:rsidRPr="00401932" w:rsidRDefault="00B852C1" w:rsidP="005E5A32">
      <w:pPr>
        <w:suppressAutoHyphens/>
        <w:adjustRightInd w:val="0"/>
        <w:ind w:right="211" w:firstLine="396"/>
        <w:jc w:val="both"/>
      </w:pPr>
      <w:r w:rsidRPr="00401932">
        <w:t>Биржевая кот</w:t>
      </w:r>
      <w:r w:rsidR="00733E1F" w:rsidRPr="00401932">
        <w:t xml:space="preserve">ировка акций </w:t>
      </w:r>
      <w:r w:rsidRPr="00401932">
        <w:t xml:space="preserve">играет важную роль в функционировании  </w:t>
      </w:r>
      <w:r w:rsidR="00733E1F" w:rsidRPr="00401932">
        <w:t>компа</w:t>
      </w:r>
      <w:r w:rsidR="00733E1F" w:rsidRPr="00401932">
        <w:softHyphen/>
        <w:t>нии, так как одна из предпосылок получения кредитов и займов ею служит благоприятная картина биржевых показателей их ак</w:t>
      </w:r>
      <w:r w:rsidR="00733E1F" w:rsidRPr="00401932">
        <w:softHyphen/>
        <w:t>ций</w:t>
      </w:r>
      <w:r w:rsidRPr="00401932">
        <w:t xml:space="preserve"> </w:t>
      </w:r>
      <w:r w:rsidR="00733E1F" w:rsidRPr="00401932">
        <w:t>(рыночный курс, дивиденды, общая прибыль на акции и т.д.).</w:t>
      </w:r>
    </w:p>
    <w:p w:rsidR="00733E1F" w:rsidRPr="00401932" w:rsidRDefault="00733E1F" w:rsidP="005E5A32">
      <w:pPr>
        <w:suppressAutoHyphens/>
        <w:adjustRightInd w:val="0"/>
        <w:spacing w:before="266"/>
        <w:ind w:right="211" w:firstLine="396"/>
        <w:jc w:val="both"/>
      </w:pPr>
      <w:r w:rsidRPr="00401932">
        <w:t xml:space="preserve">Движение </w:t>
      </w:r>
      <w:r w:rsidRPr="00401932">
        <w:rPr>
          <w:u w:val="single"/>
        </w:rPr>
        <w:t>курсов акций</w:t>
      </w:r>
      <w:r w:rsidRPr="00401932">
        <w:t xml:space="preserve"> находится под влиянием многих эко</w:t>
      </w:r>
      <w:r w:rsidRPr="00401932">
        <w:softHyphen/>
        <w:t>номических и политических факторов, к которым относятся: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- доходность</w:t>
      </w:r>
      <w:r w:rsidR="00B852C1" w:rsidRPr="00401932">
        <w:t xml:space="preserve"> </w:t>
      </w:r>
      <w:r w:rsidRPr="00401932">
        <w:t>(текущий и ожидаемый процент по облигациям, ожидаемые размеры дивидендов и рост курсов по акциям);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- величина ссудного процента, которая в свою очередь за</w:t>
      </w:r>
      <w:r w:rsidRPr="00401932">
        <w:softHyphen/>
        <w:t>висит от размеров денежных накоплений и сбережений в стране, уровня деловой активности, величины государственного долга и его доли, профинансированной эмиссией ценных бумаг;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- степень риска вложений, на которую оказывает влияние устойчивость, сбалансированность и перспективы роста эконо</w:t>
      </w:r>
      <w:r w:rsidRPr="00401932">
        <w:softHyphen/>
        <w:t>мики, надежность банковской системы;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rPr>
          <w:u w:val="single"/>
        </w:rPr>
        <w:t>Курс облигаций</w:t>
      </w:r>
      <w:r w:rsidRPr="00401932">
        <w:t xml:space="preserve"> </w:t>
      </w:r>
      <w:r w:rsidR="00A05D63" w:rsidRPr="00401932">
        <w:t xml:space="preserve">по сравнению с курсом акций </w:t>
      </w:r>
      <w:r w:rsidRPr="00401932">
        <w:t>колеблется в менее значительных пределах и зависит от соотношения между процентом, установленным по облигациям, и средним уровнем ссудного процента на данном денежном рынке, причем учитыва</w:t>
      </w:r>
      <w:r w:rsidRPr="00401932">
        <w:softHyphen/>
        <w:t>ются условия погашения займа и надежность заемщика.</w:t>
      </w:r>
    </w:p>
    <w:p w:rsidR="00733E1F" w:rsidRPr="00401932" w:rsidRDefault="00733E1F" w:rsidP="005E5A32">
      <w:pPr>
        <w:tabs>
          <w:tab w:val="left" w:pos="5868"/>
        </w:tabs>
        <w:suppressAutoHyphens/>
        <w:adjustRightInd w:val="0"/>
        <w:ind w:right="210"/>
        <w:jc w:val="both"/>
      </w:pPr>
      <w:r w:rsidRPr="00401932">
        <w:t xml:space="preserve">Спрос на ценные бумаги со стороны </w:t>
      </w:r>
      <w:r w:rsidRPr="00401932">
        <w:rPr>
          <w:b/>
          <w:bCs/>
          <w:i/>
          <w:iCs/>
          <w:u w:val="single"/>
        </w:rPr>
        <w:t>инвесторов</w:t>
      </w:r>
      <w:r w:rsidRPr="00401932">
        <w:t xml:space="preserve"> (вкладчиков</w:t>
      </w:r>
      <w:r w:rsidR="00A05D63" w:rsidRPr="00401932">
        <w:t xml:space="preserve"> в ценные бумаги) </w:t>
      </w:r>
      <w:r w:rsidRPr="00401932">
        <w:t>формируется исходя из прибыльности, риско</w:t>
      </w:r>
      <w:r w:rsidRPr="00401932">
        <w:softHyphen/>
        <w:t>ванность и ликвидности (возможности быстрой реализации, то есть превращения в деньги) помещения в них средств по срав</w:t>
      </w:r>
      <w:r w:rsidRPr="00401932">
        <w:softHyphen/>
        <w:t>нению с другими формами инвестиций.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Формирование курса, а также сам курс, публикуемый в таб</w:t>
      </w:r>
      <w:r w:rsidRPr="00401932">
        <w:softHyphen/>
        <w:t xml:space="preserve">лице биржевых курсов, называется </w:t>
      </w:r>
      <w:r w:rsidRPr="00401932">
        <w:rPr>
          <w:b/>
          <w:bCs/>
          <w:i/>
          <w:iCs/>
          <w:u w:val="single"/>
        </w:rPr>
        <w:t>котировкой</w:t>
      </w:r>
      <w:r w:rsidRPr="00401932">
        <w:t>. Для того, чтобы ценная бумага котировалась на бирже, она должна быть допуще</w:t>
      </w:r>
      <w:r w:rsidRPr="00401932">
        <w:softHyphen/>
        <w:t>на к котировке решением соответствующего органа фондовой биржи.</w:t>
      </w:r>
    </w:p>
    <w:p w:rsidR="00733E1F" w:rsidRPr="00401932" w:rsidRDefault="00A05D63" w:rsidP="005E5A32">
      <w:pPr>
        <w:suppressAutoHyphens/>
        <w:adjustRightInd w:val="0"/>
        <w:ind w:right="211" w:firstLine="396"/>
        <w:jc w:val="both"/>
      </w:pPr>
      <w:r w:rsidRPr="00401932">
        <w:t xml:space="preserve">Так как </w:t>
      </w:r>
      <w:r w:rsidR="00733E1F" w:rsidRPr="00401932">
        <w:t xml:space="preserve"> на бирже котируется одновременно большое коли</w:t>
      </w:r>
      <w:r w:rsidR="00733E1F" w:rsidRPr="00401932">
        <w:softHyphen/>
        <w:t>чество акций и других ценных бумаг, цены на которых в целом движутся в разных направлениях, для оценки среднего измене</w:t>
      </w:r>
      <w:r w:rsidR="00733E1F" w:rsidRPr="00401932">
        <w:softHyphen/>
        <w:t>ния цен применяются обобщающие индексы курсов акций, наибо</w:t>
      </w:r>
      <w:r w:rsidR="00733E1F" w:rsidRPr="00401932">
        <w:softHyphen/>
        <w:t xml:space="preserve">лее важным из которых является </w:t>
      </w:r>
      <w:r w:rsidR="00733E1F" w:rsidRPr="00401932">
        <w:rPr>
          <w:b/>
          <w:bCs/>
          <w:i/>
          <w:iCs/>
          <w:u w:val="single"/>
        </w:rPr>
        <w:t>индекс Доу-Джонса</w:t>
      </w:r>
      <w:r w:rsidR="00733E1F" w:rsidRPr="00401932">
        <w:t xml:space="preserve"> в США.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Фондовые биржи могут быть организованы как частные акцио</w:t>
      </w:r>
      <w:r w:rsidRPr="00401932">
        <w:softHyphen/>
        <w:t>нерные общества (Великобритания, Япония, Австрия) или как публично-правовые институты (Германия, Франция). Во Франции, например, фондовые биржи фактически являются правительствен</w:t>
      </w:r>
      <w:r w:rsidRPr="00401932">
        <w:softHyphen/>
        <w:t>ными учреждениями и подчиняются министерству финансов. В США биржи являются ассоциациями, и поэтому правительство не мо</w:t>
      </w:r>
      <w:r w:rsidRPr="00401932">
        <w:softHyphen/>
        <w:t xml:space="preserve">жет контролировать непосредственно их деятельность. Особый </w:t>
      </w:r>
    </w:p>
    <w:p w:rsidR="00733E1F" w:rsidRPr="00401932" w:rsidRDefault="00733E1F" w:rsidP="005E5A32">
      <w:pPr>
        <w:suppressAutoHyphens/>
        <w:adjustRightInd w:val="0"/>
        <w:ind w:right="211"/>
        <w:jc w:val="both"/>
      </w:pPr>
      <w:r w:rsidRPr="00401932">
        <w:t>вид регулирования  деятельности  организованного   фондового</w:t>
      </w:r>
    </w:p>
    <w:p w:rsidR="00733E1F" w:rsidRPr="00401932" w:rsidRDefault="00733E1F" w:rsidP="005E5A32">
      <w:pPr>
        <w:suppressAutoHyphens/>
        <w:adjustRightInd w:val="0"/>
        <w:ind w:right="211"/>
        <w:jc w:val="both"/>
      </w:pPr>
      <w:r w:rsidRPr="00401932">
        <w:t>рынка используется в Швеции, где биржи являются акционерными</w:t>
      </w:r>
    </w:p>
    <w:p w:rsidR="00733E1F" w:rsidRPr="00401932" w:rsidRDefault="00733E1F" w:rsidP="005E5A32">
      <w:pPr>
        <w:suppressAutoHyphens/>
        <w:adjustRightInd w:val="0"/>
        <w:spacing w:after="266"/>
        <w:ind w:right="211"/>
        <w:jc w:val="both"/>
      </w:pPr>
      <w:r w:rsidRPr="00401932">
        <w:t>предприятиями, на 50% принадлежащими правительству.</w:t>
      </w:r>
    </w:p>
    <w:p w:rsidR="00733E1F" w:rsidRPr="00401932" w:rsidRDefault="00733E1F" w:rsidP="005E5A32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217024609"/>
      <w:r w:rsidRPr="00401932">
        <w:rPr>
          <w:rFonts w:ascii="Times New Roman" w:hAnsi="Times New Roman" w:cs="Times New Roman"/>
          <w:sz w:val="24"/>
          <w:szCs w:val="24"/>
        </w:rPr>
        <w:t>Принципы организации фондовой биржи</w:t>
      </w:r>
      <w:bookmarkEnd w:id="4"/>
    </w:p>
    <w:p w:rsidR="00733E1F" w:rsidRPr="00401932" w:rsidRDefault="00733E1F" w:rsidP="005E5A32">
      <w:pPr>
        <w:suppressAutoHyphens/>
        <w:adjustRightInd w:val="0"/>
        <w:ind w:right="211" w:firstLine="396"/>
        <w:jc w:val="both"/>
        <w:rPr>
          <w:u w:val="single"/>
        </w:rPr>
      </w:pPr>
      <w:r w:rsidRPr="00401932">
        <w:t>Фондовая биржа является юридическим лицом, и в вопросах своего устройства и работы она пользуется полной самостоя</w:t>
      </w:r>
      <w:r w:rsidRPr="00401932">
        <w:softHyphen/>
        <w:t>тельностью. Деятельность биржи финансируется за счет взносов участников биржи, приобретших на ней "место", ежегодных взносов предприятий, котирующих на бирже свои ценные бумаги, сборов от биржевых операций и прочих выплат участниками бир</w:t>
      </w:r>
      <w:r w:rsidRPr="00401932">
        <w:softHyphen/>
        <w:t>жи и клиентуры (например, плата за выдачу справок, регистра</w:t>
      </w:r>
      <w:r w:rsidRPr="00401932">
        <w:softHyphen/>
        <w:t>цию биржевых сделок, за оказание подразделениями биржи кон</w:t>
      </w:r>
      <w:r w:rsidRPr="00401932">
        <w:softHyphen/>
        <w:t>сультативных посреднических, информационных, юридический и прочих видов услуг).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Помимо официальной фондовой биржи, в ряде городов, являю</w:t>
      </w:r>
      <w:r w:rsidRPr="00401932">
        <w:softHyphen/>
        <w:t>щихся центрами биржевой торговли, существуют еще полуофици</w:t>
      </w:r>
      <w:r w:rsidRPr="00401932">
        <w:softHyphen/>
        <w:t>альные или неофициальные биржи. В Германии имеются два вида подобных рынков - "регулируемый" и нерегулируемый", наблюде</w:t>
      </w:r>
      <w:r w:rsidRPr="00401932">
        <w:softHyphen/>
        <w:t>ние за которыми, однако, осуществляют официальные биржи.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Членами биржи могут быть физические и юридические лица. К числу первых относятся индивидуальные торговцы ценными бума</w:t>
      </w:r>
      <w:r w:rsidRPr="00401932">
        <w:softHyphen/>
        <w:t>гами ( специалисты по финансовым и инвестиционным вопросам, удовлетворяющие квалификационным требованиям биржи). Юриди</w:t>
      </w:r>
      <w:r w:rsidRPr="00401932">
        <w:softHyphen/>
        <w:t>ческие лица представлены на бирже специализированными кре</w:t>
      </w:r>
      <w:r w:rsidRPr="00401932">
        <w:softHyphen/>
        <w:t>дитно-финансовыми институтами, в состав которых входят преж</w:t>
      </w:r>
      <w:r w:rsidRPr="00401932">
        <w:softHyphen/>
        <w:t>де всего узкоспециализированные биржевые фирмы (брокерские фирмы и инвестиционные банки), а также универсальные коммер</w:t>
      </w:r>
      <w:r w:rsidRPr="00401932">
        <w:softHyphen/>
        <w:t>ческие банки. Все операции на бирже осуществляются через ее членов.</w:t>
      </w:r>
    </w:p>
    <w:p w:rsidR="00B852C1" w:rsidRPr="00401932" w:rsidRDefault="00B852C1" w:rsidP="005E5A32">
      <w:pPr>
        <w:suppressAutoHyphens/>
        <w:adjustRightInd w:val="0"/>
        <w:ind w:right="211" w:firstLine="396"/>
        <w:jc w:val="both"/>
      </w:pPr>
    </w:p>
    <w:p w:rsidR="00733E1F" w:rsidRPr="00401932" w:rsidRDefault="00733E1F" w:rsidP="005E5A32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17024610"/>
      <w:r w:rsidRPr="00401932">
        <w:rPr>
          <w:rFonts w:ascii="Times New Roman" w:hAnsi="Times New Roman" w:cs="Times New Roman"/>
          <w:sz w:val="24"/>
          <w:szCs w:val="24"/>
        </w:rPr>
        <w:t>Основные черты функционирования фондовых бирж</w:t>
      </w:r>
      <w:bookmarkEnd w:id="5"/>
    </w:p>
    <w:p w:rsidR="00733E1F" w:rsidRPr="00401932" w:rsidRDefault="00733E1F" w:rsidP="005E5A32">
      <w:pPr>
        <w:suppressAutoHyphens/>
        <w:adjustRightInd w:val="0"/>
        <w:spacing w:before="266"/>
        <w:ind w:right="211" w:firstLine="396"/>
        <w:jc w:val="both"/>
      </w:pPr>
      <w:r w:rsidRPr="00401932">
        <w:t>Члены фондовой биржи подразделяются на две категории. Од</w:t>
      </w:r>
      <w:r w:rsidRPr="00401932">
        <w:softHyphen/>
        <w:t xml:space="preserve">ну из составляют </w:t>
      </w:r>
      <w:r w:rsidRPr="00401932">
        <w:rPr>
          <w:b/>
          <w:bCs/>
          <w:i/>
          <w:iCs/>
          <w:u w:val="single"/>
        </w:rPr>
        <w:t>брокеры(биржевые маклеры</w:t>
      </w:r>
      <w:r w:rsidRPr="00401932">
        <w:t>) - посредники при заключении сделок между покупателем и продавцами ценных бу</w:t>
      </w:r>
      <w:r w:rsidRPr="00401932">
        <w:softHyphen/>
        <w:t>маг, валют и других финансовых активов, получающие за пос</w:t>
      </w:r>
      <w:r w:rsidRPr="00401932">
        <w:softHyphen/>
        <w:t>редничество определенное вознаграждение</w:t>
      </w:r>
      <w:r w:rsidR="005F474E" w:rsidRPr="00401932">
        <w:t xml:space="preserve"> </w:t>
      </w:r>
      <w:r w:rsidRPr="00401932">
        <w:t>(комиссионные, или куртаж, в соответствии с уста</w:t>
      </w:r>
      <w:r w:rsidR="005F474E" w:rsidRPr="00401932">
        <w:t>новленным процентом).Ставка ко</w:t>
      </w:r>
      <w:r w:rsidRPr="00401932">
        <w:t>миссионных  вознаграждений биржевиков строится в зависимости</w:t>
      </w:r>
      <w:r w:rsidR="005F474E" w:rsidRPr="00401932">
        <w:t xml:space="preserve"> </w:t>
      </w:r>
      <w:r w:rsidRPr="00401932">
        <w:t>от объема сделки.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Брокеры назначаются биржевым комитетом. Совершая посред</w:t>
      </w:r>
      <w:r w:rsidRPr="00401932">
        <w:softHyphen/>
        <w:t>нические сделки с ценными бумагами, брокеры действуют по по</w:t>
      </w:r>
      <w:r w:rsidRPr="00401932">
        <w:softHyphen/>
        <w:t>ручению и за счет клиентов. В некоторых случаях они могут совершать сделки за свой счет. В настоящее время основную часть посреднических операций осуществляют крупные брокерс</w:t>
      </w:r>
      <w:r w:rsidRPr="00401932">
        <w:softHyphen/>
        <w:t>кие фирмы с широкой сетью филиалов и имеющие тесные связи с банками.</w:t>
      </w:r>
    </w:p>
    <w:p w:rsidR="00733E1F" w:rsidRPr="00401932" w:rsidRDefault="00733E1F" w:rsidP="005E5A32">
      <w:pPr>
        <w:tabs>
          <w:tab w:val="left" w:pos="8316"/>
        </w:tabs>
        <w:suppressAutoHyphens/>
        <w:adjustRightInd w:val="0"/>
        <w:ind w:firstLine="709"/>
        <w:jc w:val="both"/>
      </w:pPr>
      <w:r w:rsidRPr="00401932">
        <w:t xml:space="preserve">Другую группу членов  фондовой  биржи  составляют  </w:t>
      </w:r>
      <w:r w:rsidRPr="00401932">
        <w:rPr>
          <w:b/>
          <w:bCs/>
          <w:i/>
          <w:iCs/>
          <w:u w:val="single"/>
        </w:rPr>
        <w:t>дилеры</w:t>
      </w:r>
      <w:r w:rsidR="005F474E" w:rsidRPr="00401932">
        <w:t xml:space="preserve"> </w:t>
      </w:r>
      <w:r w:rsidRPr="00401932">
        <w:t>(</w:t>
      </w:r>
      <w:r w:rsidRPr="00401932">
        <w:rPr>
          <w:b/>
          <w:bCs/>
          <w:i/>
          <w:iCs/>
          <w:u w:val="single"/>
        </w:rPr>
        <w:t>джобберы</w:t>
      </w:r>
      <w:r w:rsidRPr="00401932">
        <w:t xml:space="preserve">, </w:t>
      </w:r>
      <w:r w:rsidRPr="00401932">
        <w:rPr>
          <w:b/>
          <w:bCs/>
          <w:i/>
          <w:iCs/>
          <w:u w:val="single"/>
        </w:rPr>
        <w:t>специалисты</w:t>
      </w:r>
      <w:r w:rsidRPr="00401932">
        <w:t>)  - отдельные лица или фирмы,  банки,</w:t>
      </w:r>
      <w:r w:rsidR="005F474E" w:rsidRPr="00401932">
        <w:t xml:space="preserve"> </w:t>
      </w:r>
      <w:r w:rsidRPr="00401932">
        <w:t>занимающиеся куплей-продажей ценных бумаг.  Они действуют от</w:t>
      </w:r>
      <w:r w:rsidR="005F474E" w:rsidRPr="00401932">
        <w:t xml:space="preserve"> своего имени </w:t>
      </w:r>
      <w:r w:rsidRPr="00401932">
        <w:t>и за свой счет.  Дилеры могут заключать сделки</w:t>
      </w:r>
      <w:r w:rsidR="005F474E" w:rsidRPr="00401932">
        <w:t xml:space="preserve"> только </w:t>
      </w:r>
      <w:r w:rsidRPr="00401932">
        <w:t>между собой и с брокерами. Посредническими операциями</w:t>
      </w:r>
      <w:r w:rsidR="005F474E" w:rsidRPr="00401932">
        <w:t xml:space="preserve"> дилеры не занимаются и, как правило, не </w:t>
      </w:r>
      <w:r w:rsidRPr="00401932">
        <w:t>имеют право заключать</w:t>
      </w:r>
      <w:r w:rsidR="005F474E" w:rsidRPr="00401932">
        <w:t xml:space="preserve"> сделки непосре</w:t>
      </w:r>
      <w:r w:rsidRPr="00401932">
        <w:t>дственно с кли</w:t>
      </w:r>
      <w:r w:rsidR="005F474E" w:rsidRPr="00401932">
        <w:t xml:space="preserve">ентурой.  Прибыль дилеров формируется за </w:t>
      </w:r>
      <w:r w:rsidRPr="00401932">
        <w:t>счет разницы межд</w:t>
      </w:r>
      <w:r w:rsidR="005F474E" w:rsidRPr="00401932">
        <w:t>у курсом продавца и курсом поку</w:t>
      </w:r>
      <w:r w:rsidRPr="00401932">
        <w:t>пателя, а также за счет изменения курсов валют и ценных бу</w:t>
      </w:r>
      <w:r w:rsidRPr="00401932">
        <w:softHyphen/>
        <w:t>маг, то есть в конечном счете, как разность в ценах, по ко</w:t>
      </w:r>
      <w:r w:rsidRPr="00401932">
        <w:softHyphen/>
        <w:t>торым они покупают и продают ценные бумаги. Наличие джоббе</w:t>
      </w:r>
      <w:r w:rsidRPr="00401932">
        <w:softHyphen/>
        <w:t>ров в Англии и специалистов в США, имеющих право совершать сделки только за свой счет, является характерной чертой бир</w:t>
      </w:r>
      <w:r w:rsidRPr="00401932">
        <w:softHyphen/>
        <w:t>жевых систем этих стран.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Среди биржевиков, участвующих в операциях с ценными бума</w:t>
      </w:r>
      <w:r w:rsidRPr="00401932">
        <w:softHyphen/>
        <w:t>гами, выделяют "медведей" и "быков". Биржевые спекулянты, играющие на понижение ("медеведи"), продают на срок ценные бумаги, которых еще не имеют, по курсу, зафиксированному при заключении сделки, и надеются, что незадолго до окончания срока сделки они смогут купить ценные бумаги по более низко</w:t>
      </w:r>
      <w:r w:rsidRPr="00401932">
        <w:softHyphen/>
        <w:t>му курсу и продать их по более высокой цене, установленной в договоре срочной сделки. Биржевики, играющие на повышение ("быки"), напротив, покупают ценные бумаги на срок в ожида</w:t>
      </w:r>
      <w:r w:rsidRPr="00401932">
        <w:softHyphen/>
        <w:t>нии повышения курса и надеются впоследствии их выгодно про</w:t>
      </w:r>
      <w:r w:rsidRPr="00401932">
        <w:softHyphen/>
        <w:t>дать.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По сравнению с биржевыми системами США и Англии системы других стран имеют некоторые отличия. Так, в Германии члена</w:t>
      </w:r>
      <w:r w:rsidRPr="00401932">
        <w:softHyphen/>
        <w:t xml:space="preserve">ми фондовых бирж являются прежде всего </w:t>
      </w:r>
      <w:r w:rsidRPr="00401932">
        <w:rPr>
          <w:b/>
          <w:bCs/>
          <w:i/>
          <w:iCs/>
          <w:u w:val="single"/>
        </w:rPr>
        <w:t>курсовые маклеры</w:t>
      </w:r>
      <w:r w:rsidRPr="00401932">
        <w:t xml:space="preserve">. По своему статусу - это государственные служащие, приведенные к </w:t>
      </w:r>
      <w:r w:rsidR="005F474E" w:rsidRPr="00401932">
        <w:t xml:space="preserve"> </w:t>
      </w:r>
      <w:r w:rsidRPr="00401932">
        <w:t>присяге, в соответствии с которой они не должны осуществлять</w:t>
      </w:r>
      <w:r w:rsidR="005F474E" w:rsidRPr="00401932">
        <w:t xml:space="preserve"> </w:t>
      </w:r>
      <w:r w:rsidRPr="00401932">
        <w:t>операции за свой счет. Кроме того, они не могут быть совла</w:t>
      </w:r>
      <w:r w:rsidRPr="00401932">
        <w:softHyphen/>
        <w:t>дельцами, или участниками какой-либо коммерческой фирмы. Курсовые маклеры выступают посредниками в торговле на бирже</w:t>
      </w:r>
    </w:p>
    <w:p w:rsidR="005F474E" w:rsidRPr="00401932" w:rsidRDefault="00733E1F" w:rsidP="005E5A32">
      <w:pPr>
        <w:suppressAutoHyphens/>
        <w:adjustRightInd w:val="0"/>
        <w:ind w:right="211"/>
        <w:jc w:val="both"/>
      </w:pPr>
      <w:r w:rsidRPr="00401932">
        <w:t>- они осуществляют заключение торговых сделок с ценными бу</w:t>
      </w:r>
      <w:r w:rsidRPr="00401932">
        <w:softHyphen/>
        <w:t xml:space="preserve">магами, допущенными к официальной торговле, и фиксируют их курс. </w:t>
      </w:r>
    </w:p>
    <w:p w:rsidR="00733E1F" w:rsidRPr="00401932" w:rsidRDefault="00733E1F" w:rsidP="005E5A32">
      <w:pPr>
        <w:suppressAutoHyphens/>
        <w:adjustRightInd w:val="0"/>
        <w:ind w:right="210" w:firstLine="709"/>
        <w:jc w:val="both"/>
      </w:pPr>
      <w:r w:rsidRPr="00401932">
        <w:t>Другими участниками биржевой торговли в Германии явля</w:t>
      </w:r>
      <w:r w:rsidRPr="00401932">
        <w:softHyphen/>
        <w:t xml:space="preserve">ются специальные представители банков и так называемые </w:t>
      </w:r>
      <w:r w:rsidR="000670BA" w:rsidRPr="00401932">
        <w:rPr>
          <w:b/>
          <w:bCs/>
          <w:i/>
          <w:iCs/>
          <w:u w:val="single"/>
        </w:rPr>
        <w:t>сво</w:t>
      </w:r>
      <w:r w:rsidR="000670BA" w:rsidRPr="00401932">
        <w:rPr>
          <w:b/>
          <w:bCs/>
          <w:i/>
          <w:iCs/>
          <w:u w:val="single"/>
        </w:rPr>
        <w:softHyphen/>
        <w:t xml:space="preserve">бодные (частные </w:t>
      </w:r>
      <w:r w:rsidRPr="00401932">
        <w:rPr>
          <w:b/>
          <w:bCs/>
          <w:i/>
          <w:iCs/>
          <w:u w:val="single"/>
        </w:rPr>
        <w:t>маклеры</w:t>
      </w:r>
      <w:r w:rsidRPr="00401932">
        <w:t>, действующие на бирже самостоятель</w:t>
      </w:r>
      <w:r w:rsidRPr="00401932">
        <w:softHyphen/>
        <w:t>но. Банковские представители выполняют операции от имени и за счет банка, который они представляют, или выступают как комиссионеры при проведении операций для клиентов банка. Лишь они передают на биржу поручения, касающиеся покупки, или продажи ценных бумаг. Биржевые агенты банков и их вспо</w:t>
      </w:r>
      <w:r w:rsidRPr="00401932">
        <w:softHyphen/>
        <w:t>могательный персонал составляют большинство участников бирж Германии.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Свободные маклеры являются посредниками в операциях со всеми видами ценных бумаг, официально котирующимися на бир</w:t>
      </w:r>
      <w:r w:rsidRPr="00401932">
        <w:softHyphen/>
        <w:t>же, но не устанавливают при этом их курсов. Они регулярно публикуют цены на регулируемом и нерегулируемом рынках в пределах своих полномочий. Маклеры посредничают лишь между участниками биржевой торговли и не контактируют с частными вкладчиками. Немецкие биржи подлежат надзору со стороны пра</w:t>
      </w:r>
      <w:r w:rsidRPr="00401932">
        <w:softHyphen/>
        <w:t>вительств земель, которые, однако, не имеют права вмешивать</w:t>
      </w:r>
      <w:r w:rsidRPr="00401932">
        <w:softHyphen/>
        <w:t>ся в биржевой процесс.</w:t>
      </w:r>
    </w:p>
    <w:p w:rsidR="00B852C1" w:rsidRPr="00401932" w:rsidRDefault="00B852C1" w:rsidP="005E5A32">
      <w:pPr>
        <w:suppressAutoHyphens/>
        <w:adjustRightInd w:val="0"/>
        <w:ind w:right="211" w:firstLine="396"/>
        <w:jc w:val="both"/>
      </w:pPr>
    </w:p>
    <w:p w:rsidR="00733E1F" w:rsidRPr="00401932" w:rsidRDefault="00733E1F" w:rsidP="005E5A32">
      <w:pPr>
        <w:suppressAutoHyphens/>
        <w:adjustRightInd w:val="0"/>
        <w:spacing w:before="266"/>
        <w:ind w:right="211"/>
        <w:jc w:val="both"/>
      </w:pPr>
    </w:p>
    <w:p w:rsidR="000670BA" w:rsidRPr="00401932" w:rsidRDefault="000670BA" w:rsidP="005E5A32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217024611"/>
      <w:r w:rsidRPr="00401932">
        <w:rPr>
          <w:rFonts w:ascii="Times New Roman" w:hAnsi="Times New Roman" w:cs="Times New Roman"/>
          <w:sz w:val="24"/>
          <w:szCs w:val="24"/>
        </w:rPr>
        <w:t>3. Ведущие фондовые биржи мира.</w:t>
      </w:r>
      <w:bookmarkEnd w:id="6"/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Ведущая роль в мировом биржевом обороте принадлежит се</w:t>
      </w:r>
      <w:r w:rsidRPr="00401932">
        <w:softHyphen/>
        <w:t>годня именно фондовым биржам.</w:t>
      </w:r>
    </w:p>
    <w:p w:rsidR="007025AE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В настоящее время в мире действует около 200 фондовых бирж.</w:t>
      </w:r>
    </w:p>
    <w:p w:rsidR="007025AE" w:rsidRPr="00401932" w:rsidRDefault="007025AE" w:rsidP="005E5A32">
      <w:pPr>
        <w:keepNext/>
        <w:spacing w:before="240" w:after="60"/>
        <w:ind w:firstLine="567"/>
        <w:jc w:val="both"/>
        <w:outlineLvl w:val="1"/>
        <w:rPr>
          <w:b/>
          <w:bCs/>
          <w:i/>
          <w:iCs/>
        </w:rPr>
      </w:pPr>
      <w:bookmarkStart w:id="7" w:name="_Toc217024612"/>
      <w:r w:rsidRPr="00401932">
        <w:rPr>
          <w:b/>
          <w:bCs/>
          <w:i/>
          <w:iCs/>
        </w:rPr>
        <w:t>США</w:t>
      </w:r>
      <w:bookmarkEnd w:id="7"/>
      <w:r w:rsidRPr="00401932">
        <w:rPr>
          <w:b/>
          <w:bCs/>
          <w:i/>
          <w:iCs/>
        </w:rPr>
        <w:t xml:space="preserve"> </w:t>
      </w:r>
    </w:p>
    <w:p w:rsidR="007025AE" w:rsidRPr="00401932" w:rsidRDefault="007025AE" w:rsidP="005E5A32">
      <w:pPr>
        <w:ind w:firstLine="567"/>
        <w:jc w:val="both"/>
      </w:pPr>
      <w:r w:rsidRPr="00401932">
        <w:t xml:space="preserve">Основным звеном в биржевой системе США явлляется </w:t>
      </w:r>
      <w:bookmarkStart w:id="8" w:name="NYSE"/>
      <w:r w:rsidRPr="00401932">
        <w:t>Нью-Йоркская фондовая биржа</w:t>
      </w:r>
      <w:bookmarkEnd w:id="8"/>
      <w:r w:rsidRPr="00401932">
        <w:t xml:space="preserve"> (New-York Stock Exchange). Она ведет свою историю с 1792г., когда 24 брокера подписали первое брокерское соглашение и тем самым создали первый организованный рынок ценных бумаг в Нью-Йорке. </w:t>
      </w:r>
    </w:p>
    <w:p w:rsidR="007025AE" w:rsidRPr="00401932" w:rsidRDefault="007025AE" w:rsidP="005E5A32">
      <w:pPr>
        <w:ind w:firstLine="567"/>
        <w:jc w:val="both"/>
      </w:pPr>
      <w:r w:rsidRPr="00401932">
        <w:t xml:space="preserve">Нью-Йоркская Фондовая Биржа не является ни государственным учреждением, ни компанией. С </w:t>
      </w:r>
      <w:smartTag w:uri="urn:schemas-microsoft-com:office:smarttags" w:element="metricconverter">
        <w:smartTagPr>
          <w:attr w:name="ProductID" w:val="1972 г"/>
        </w:smartTagPr>
        <w:r w:rsidRPr="00401932">
          <w:t>1972 г</w:t>
        </w:r>
      </w:smartTag>
      <w:r w:rsidRPr="00401932">
        <w:t>. биржа – это некоммерческая корпорация, объединяющая более 1300 членов. Членами биржи могут быть только физические лица (individuals), но если член биржи - совладелец фирмы, то вся фирма является членом биржи.</w:t>
      </w:r>
    </w:p>
    <w:p w:rsidR="007025AE" w:rsidRPr="00401932" w:rsidRDefault="007025AE" w:rsidP="005E5A32">
      <w:pPr>
        <w:ind w:firstLine="567"/>
        <w:jc w:val="both"/>
      </w:pPr>
      <w:r w:rsidRPr="00401932">
        <w:t xml:space="preserve">Места (seats) на бирже продаются лицам, отвечающим строго определенным формальным требованиям. Примерно 1/3 мест на бирже арендована. В целом контингент членов биржи характеризуется стабильностью, что способствует высокому статусу биржи как одного из элитарных институтов США. </w:t>
      </w:r>
    </w:p>
    <w:p w:rsidR="007025AE" w:rsidRPr="00401932" w:rsidRDefault="007025AE" w:rsidP="005E5A32">
      <w:pPr>
        <w:ind w:firstLine="567"/>
        <w:jc w:val="both"/>
      </w:pPr>
      <w:r w:rsidRPr="00401932">
        <w:t xml:space="preserve">На бирже обращаются ценные бумаги, отвечающие ряду требований (listing requirements). Требования листинга на Нью-Йоркской Фондовой Бирже считаются одними из самых жестких в мире: </w:t>
      </w:r>
    </w:p>
    <w:p w:rsidR="007025AE" w:rsidRPr="00401932" w:rsidRDefault="007025AE" w:rsidP="005E5A32">
      <w:pPr>
        <w:numPr>
          <w:ilvl w:val="0"/>
          <w:numId w:val="4"/>
        </w:numPr>
        <w:spacing w:before="100" w:beforeAutospacing="1" w:after="100" w:afterAutospacing="1"/>
        <w:jc w:val="both"/>
      </w:pPr>
      <w:r w:rsidRPr="00401932">
        <w:t xml:space="preserve">Компания должна иметь не более 2000 акционеров и 1 млн акций в обращении; </w:t>
      </w:r>
    </w:p>
    <w:p w:rsidR="007025AE" w:rsidRPr="00401932" w:rsidRDefault="007025AE" w:rsidP="005E5A32">
      <w:pPr>
        <w:numPr>
          <w:ilvl w:val="0"/>
          <w:numId w:val="4"/>
        </w:numPr>
        <w:spacing w:before="100" w:beforeAutospacing="1" w:after="100" w:afterAutospacing="1"/>
        <w:jc w:val="both"/>
      </w:pPr>
      <w:r w:rsidRPr="00401932">
        <w:t xml:space="preserve">Рыночная стоимость размещенных акций должна быть не менее 16 млн долл. США; </w:t>
      </w:r>
    </w:p>
    <w:p w:rsidR="007025AE" w:rsidRPr="00401932" w:rsidRDefault="007025AE" w:rsidP="005E5A32">
      <w:pPr>
        <w:numPr>
          <w:ilvl w:val="0"/>
          <w:numId w:val="4"/>
        </w:numPr>
        <w:spacing w:before="100" w:beforeAutospacing="1" w:after="100" w:afterAutospacing="1"/>
        <w:jc w:val="both"/>
      </w:pPr>
      <w:r w:rsidRPr="00401932">
        <w:t xml:space="preserve">Прибыль компании до выплаты налогов (pre-tax earnings) за последний финансовый год должна составлять не менее 2,5 млн долл. США и за каждый из двух предшествующих – не менее 2 млн долл. США. </w:t>
      </w:r>
    </w:p>
    <w:p w:rsidR="007025AE" w:rsidRPr="00401932" w:rsidRDefault="007025AE" w:rsidP="005E5A32">
      <w:pPr>
        <w:spacing w:before="100" w:beforeAutospacing="1" w:after="100" w:afterAutospacing="1"/>
        <w:ind w:firstLine="567"/>
        <w:jc w:val="both"/>
      </w:pPr>
      <w:r w:rsidRPr="00401932">
        <w:t>На Нью-Йоркской Фондовой Бирже различают следующие категории членов:</w:t>
      </w:r>
    </w:p>
    <w:p w:rsidR="007025AE" w:rsidRPr="00401932" w:rsidRDefault="007025AE" w:rsidP="005E5A32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401932">
        <w:t xml:space="preserve">Брокеры комиссионных домов (commission house brokers). Эти члены биржи не имеют права вести операции за свой счет и только доставляют поручения клиентов в операционный зал (floor) так называемым специалистам. </w:t>
      </w:r>
    </w:p>
    <w:p w:rsidR="007025AE" w:rsidRPr="00401932" w:rsidRDefault="007025AE" w:rsidP="005E5A32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401932">
        <w:t xml:space="preserve">Специалисты (specialists). Данные члены осуществляют операции в операционном зале, действуя одновременно в качестве дилеров (dealers) и в качестве агентов (brokers), то есть, с одной стороны, они действуют за свой собственный счет по купле-продаже ценных бумаг, а с другой - являются брокерами для брокеров. Одна из главных их функций – обеспечить ликвидность акций в случае повышательной тенденции, покупку в случае – понижательной тенденции. </w:t>
      </w:r>
    </w:p>
    <w:p w:rsidR="007025AE" w:rsidRPr="00401932" w:rsidRDefault="007025AE" w:rsidP="005E5A32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401932">
        <w:t xml:space="preserve">Брокеры торгового зала или двухдолларовые брокеры (floor brokers or “Two Dollar Brokers”). Это члены биржи, выполняющие поручения других брокеров, если те в силу каких-либо причин не могут выполнить приказ своего клиента. Обычно они взимают комиссионные за каждую сделку (ранее их ставка составляла 2 долл. За полный лот, откуда и пошло их жаргонное название). </w:t>
      </w:r>
    </w:p>
    <w:p w:rsidR="007025AE" w:rsidRPr="00401932" w:rsidRDefault="007025AE" w:rsidP="005E5A32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401932">
        <w:t xml:space="preserve">Биржевые маклеры или зарегистрированные маклеры (cjmpetitive traders or registered traders). Данная группа членов биржи осуществляет операции за свой счет или выполняет поручения, в которых она имеет долю участия. </w:t>
      </w:r>
    </w:p>
    <w:p w:rsidR="007025AE" w:rsidRPr="00401932" w:rsidRDefault="007025AE" w:rsidP="005E5A32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401932">
        <w:t>Облигационные</w:t>
      </w:r>
      <w:r w:rsidRPr="00401932">
        <w:rPr>
          <w:lang w:val="en-US"/>
        </w:rPr>
        <w:t xml:space="preserve"> </w:t>
      </w:r>
      <w:r w:rsidRPr="00401932">
        <w:t>брокеры</w:t>
      </w:r>
      <w:r w:rsidRPr="00401932">
        <w:rPr>
          <w:lang w:val="en-US"/>
        </w:rPr>
        <w:t xml:space="preserve"> (bond brokers, bond members). </w:t>
      </w:r>
      <w:r w:rsidRPr="00401932">
        <w:t xml:space="preserve">Эти члены биржи заключают сделки исключительно с облигациями. </w:t>
      </w:r>
    </w:p>
    <w:p w:rsidR="007025AE" w:rsidRPr="00401932" w:rsidRDefault="007025AE" w:rsidP="005E5A32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401932">
        <w:t xml:space="preserve">Ассоциированные члены (allied members). К ним относятся лица, допускающиеся в операционный зал биржи, но не имеющие права совершать сделки (директора, управляющие и другие представители фирм – членов биржи). </w:t>
      </w:r>
    </w:p>
    <w:p w:rsidR="007025AE" w:rsidRPr="00401932" w:rsidRDefault="007025AE" w:rsidP="005E5A32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401932">
        <w:t xml:space="preserve">Полный лот на НЙФБ составляет 100 акций. </w:t>
      </w:r>
    </w:p>
    <w:p w:rsidR="007025AE" w:rsidRPr="00401932" w:rsidRDefault="007025AE" w:rsidP="005E5A32">
      <w:pPr>
        <w:keepNext/>
        <w:spacing w:before="240" w:after="60"/>
        <w:ind w:firstLine="567"/>
        <w:jc w:val="both"/>
        <w:outlineLvl w:val="1"/>
        <w:rPr>
          <w:b/>
          <w:bCs/>
          <w:i/>
          <w:iCs/>
        </w:rPr>
      </w:pPr>
      <w:bookmarkStart w:id="9" w:name="_Toc217024613"/>
      <w:r w:rsidRPr="00401932">
        <w:rPr>
          <w:b/>
          <w:bCs/>
          <w:i/>
          <w:iCs/>
        </w:rPr>
        <w:t>Англия</w:t>
      </w:r>
      <w:bookmarkEnd w:id="9"/>
      <w:r w:rsidRPr="00401932">
        <w:rPr>
          <w:b/>
          <w:bCs/>
          <w:i/>
          <w:iCs/>
        </w:rPr>
        <w:t xml:space="preserve"> </w:t>
      </w:r>
    </w:p>
    <w:p w:rsidR="007025AE" w:rsidRPr="00401932" w:rsidRDefault="007025AE" w:rsidP="005E5A32">
      <w:pPr>
        <w:ind w:firstLine="567"/>
        <w:jc w:val="both"/>
        <w:rPr>
          <w:u w:val="single"/>
        </w:rPr>
      </w:pPr>
      <w:r w:rsidRPr="00401932">
        <w:t xml:space="preserve">Характерной чертой британской системы фондовых бирж является ее высокая степень концентрации. В Великобритании функционируют 22 биржи. </w:t>
      </w:r>
    </w:p>
    <w:p w:rsidR="007025AE" w:rsidRPr="00401932" w:rsidRDefault="007025AE" w:rsidP="005E5A32">
      <w:pPr>
        <w:tabs>
          <w:tab w:val="left" w:pos="3420"/>
        </w:tabs>
        <w:suppressAutoHyphens/>
        <w:adjustRightInd w:val="0"/>
        <w:ind w:left="396" w:right="211"/>
        <w:jc w:val="both"/>
      </w:pPr>
      <w:r w:rsidRPr="00401932">
        <w:t>Главной фондовой биржей Великобритании является Лондонская Международная Фондовая Биржа. До первой мировой войны была  ведущей.</w:t>
      </w:r>
    </w:p>
    <w:p w:rsidR="007025AE" w:rsidRPr="00401932" w:rsidRDefault="007025AE" w:rsidP="005E5A32">
      <w:pPr>
        <w:suppressAutoHyphens/>
        <w:adjustRightInd w:val="0"/>
        <w:ind w:right="211"/>
        <w:jc w:val="both"/>
      </w:pPr>
      <w:r w:rsidRPr="00401932">
        <w:t xml:space="preserve">Имеет наибольший оборот твердопроцентных ценных бумаг, на ней ведется также торговля </w:t>
      </w:r>
      <w:r w:rsidRPr="00401932">
        <w:rPr>
          <w:b/>
          <w:bCs/>
          <w:i/>
          <w:iCs/>
        </w:rPr>
        <w:t>инвестиционными сертификатами</w:t>
      </w:r>
      <w:r w:rsidRPr="00401932">
        <w:t>, особенно высока доля иностранных бумаг. Большая часть сделок</w:t>
      </w:r>
    </w:p>
    <w:p w:rsidR="007025AE" w:rsidRPr="00401932" w:rsidRDefault="007025AE" w:rsidP="005E5A32">
      <w:pPr>
        <w:ind w:firstLine="567"/>
        <w:jc w:val="both"/>
      </w:pPr>
      <w:r w:rsidRPr="00401932">
        <w:t>- кассовые операции, но практикуются также и опционные опе</w:t>
      </w:r>
      <w:r w:rsidRPr="00401932">
        <w:softHyphen/>
        <w:t>рации. На английских биржах действуют также государственные брокеры, которые имеют поручение правительства размещать но</w:t>
      </w:r>
      <w:r w:rsidRPr="00401932">
        <w:softHyphen/>
        <w:t xml:space="preserve">вые государственные займы и осуществлять другие операции с ценными бумагами государстваУдобное географическое положение Лондона (работа во время Азиатского и Американского рынков) также важно для сохранения его доминирующих позиций на еврорынке. Ее члены делятся на 4 группы: </w:t>
      </w:r>
    </w:p>
    <w:p w:rsidR="007025AE" w:rsidRPr="00401932" w:rsidRDefault="007025AE" w:rsidP="005E5A32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401932">
        <w:t xml:space="preserve">Брокерско-дилерские фирмы, основная функция которых – исполнение поручений инвесторов на куплю-продажу ценных бумаг, хотя они совершают сделки и за собственный счет; </w:t>
      </w:r>
    </w:p>
    <w:p w:rsidR="007025AE" w:rsidRPr="00401932" w:rsidRDefault="007025AE" w:rsidP="005E5A32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401932">
        <w:t xml:space="preserve">Маркет-мейкеры – члены биржи, котирующие определенные ценные бумаги в течение рабочего дня; </w:t>
      </w:r>
    </w:p>
    <w:p w:rsidR="007025AE" w:rsidRPr="00401932" w:rsidRDefault="007025AE" w:rsidP="005E5A32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401932">
        <w:t xml:space="preserve">Брокеры дилеров выступают посредниками между маркет-мейкерами по гилтам; </w:t>
      </w:r>
    </w:p>
    <w:p w:rsidR="007025AE" w:rsidRPr="00401932" w:rsidRDefault="007025AE" w:rsidP="005E5A32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401932">
        <w:t xml:space="preserve">Денежные брокеры фондовой биржи, имеющие право предоставлять взаймы другим членам биржи денежные средства и ценные бумаги. </w:t>
      </w:r>
    </w:p>
    <w:p w:rsidR="007025AE" w:rsidRPr="00401932" w:rsidRDefault="007025AE" w:rsidP="005E5A32">
      <w:pPr>
        <w:spacing w:before="100" w:beforeAutospacing="1" w:after="100" w:afterAutospacing="1"/>
        <w:ind w:firstLine="567"/>
        <w:jc w:val="both"/>
      </w:pPr>
      <w:r w:rsidRPr="00401932">
        <w:t xml:space="preserve">На данной бирже торговля осуществляется на четырех рынках: </w:t>
      </w:r>
    </w:p>
    <w:p w:rsidR="007025AE" w:rsidRPr="00401932" w:rsidRDefault="007025AE" w:rsidP="005E5A32">
      <w:pPr>
        <w:numPr>
          <w:ilvl w:val="0"/>
          <w:numId w:val="7"/>
        </w:numPr>
        <w:spacing w:before="100" w:beforeAutospacing="1" w:after="100" w:afterAutospacing="1"/>
        <w:jc w:val="both"/>
      </w:pPr>
      <w:r w:rsidRPr="00401932">
        <w:t xml:space="preserve">Внутренних акций; </w:t>
      </w:r>
    </w:p>
    <w:p w:rsidR="007025AE" w:rsidRPr="00401932" w:rsidRDefault="007025AE" w:rsidP="005E5A32">
      <w:pPr>
        <w:numPr>
          <w:ilvl w:val="0"/>
          <w:numId w:val="7"/>
        </w:numPr>
        <w:spacing w:before="100" w:beforeAutospacing="1" w:after="100" w:afterAutospacing="1"/>
        <w:jc w:val="both"/>
      </w:pPr>
      <w:r w:rsidRPr="00401932">
        <w:t xml:space="preserve">Иностанных акций; </w:t>
      </w:r>
    </w:p>
    <w:p w:rsidR="007025AE" w:rsidRPr="00401932" w:rsidRDefault="007025AE" w:rsidP="005E5A32">
      <w:pPr>
        <w:numPr>
          <w:ilvl w:val="0"/>
          <w:numId w:val="7"/>
        </w:numPr>
        <w:spacing w:before="100" w:beforeAutospacing="1" w:after="100" w:afterAutospacing="1"/>
        <w:jc w:val="both"/>
      </w:pPr>
      <w:r w:rsidRPr="00401932">
        <w:t xml:space="preserve">Британских правительственных облигаций, а также внутренних и иностранных бумаг с фиксированным процентом; </w:t>
      </w:r>
    </w:p>
    <w:p w:rsidR="007025AE" w:rsidRPr="00401932" w:rsidRDefault="007025AE" w:rsidP="005E5A32">
      <w:pPr>
        <w:numPr>
          <w:ilvl w:val="0"/>
          <w:numId w:val="7"/>
        </w:numPr>
        <w:spacing w:before="100" w:beforeAutospacing="1" w:after="100" w:afterAutospacing="1"/>
        <w:jc w:val="both"/>
      </w:pPr>
      <w:r w:rsidRPr="00401932">
        <w:t xml:space="preserve">Продажных опционов. </w:t>
      </w:r>
    </w:p>
    <w:p w:rsidR="007025AE" w:rsidRPr="00401932" w:rsidRDefault="007025AE" w:rsidP="005E5A32">
      <w:pPr>
        <w:ind w:firstLine="567"/>
        <w:jc w:val="both"/>
      </w:pPr>
      <w:r w:rsidRPr="00401932">
        <w:t xml:space="preserve">На ЛМФБ торги в основном осуществляются компьютеризированной системой «TALISMAN». </w:t>
      </w:r>
    </w:p>
    <w:p w:rsidR="007025AE" w:rsidRPr="00401932" w:rsidRDefault="007025AE" w:rsidP="005E5A32">
      <w:pPr>
        <w:keepNext/>
        <w:spacing w:before="240" w:after="60"/>
        <w:ind w:firstLine="567"/>
        <w:jc w:val="both"/>
        <w:outlineLvl w:val="1"/>
        <w:rPr>
          <w:b/>
          <w:bCs/>
          <w:i/>
          <w:iCs/>
        </w:rPr>
      </w:pPr>
      <w:bookmarkStart w:id="10" w:name="_Toc217024614"/>
      <w:r w:rsidRPr="00401932">
        <w:rPr>
          <w:b/>
          <w:bCs/>
          <w:i/>
          <w:iCs/>
        </w:rPr>
        <w:t>Германия</w:t>
      </w:r>
      <w:bookmarkEnd w:id="10"/>
      <w:r w:rsidRPr="00401932">
        <w:rPr>
          <w:b/>
          <w:bCs/>
          <w:i/>
          <w:iCs/>
        </w:rPr>
        <w:t xml:space="preserve"> </w:t>
      </w:r>
    </w:p>
    <w:p w:rsidR="007025AE" w:rsidRPr="00401932" w:rsidRDefault="007025AE" w:rsidP="005E5A32">
      <w:pPr>
        <w:ind w:firstLine="567"/>
        <w:jc w:val="both"/>
      </w:pPr>
      <w:r w:rsidRPr="00401932">
        <w:t>Главной фондовой биржей является Франкфуртская Фондовая Биржа. Она, кстати, является крупнейшей фондовой биржей континентальной Европы(не учитывая Англию).</w:t>
      </w:r>
    </w:p>
    <w:p w:rsidR="007025AE" w:rsidRPr="00401932" w:rsidRDefault="007025AE" w:rsidP="005E5A32">
      <w:pPr>
        <w:ind w:firstLine="567"/>
        <w:jc w:val="both"/>
      </w:pPr>
      <w:r w:rsidRPr="00401932">
        <w:t xml:space="preserve">Члены биржи делятся на три категории: </w:t>
      </w:r>
    </w:p>
    <w:p w:rsidR="007025AE" w:rsidRPr="00401932" w:rsidRDefault="007025AE" w:rsidP="005E5A32">
      <w:pPr>
        <w:numPr>
          <w:ilvl w:val="0"/>
          <w:numId w:val="8"/>
        </w:numPr>
        <w:spacing w:before="100" w:beforeAutospacing="1" w:after="100" w:afterAutospacing="1"/>
        <w:jc w:val="both"/>
      </w:pPr>
      <w:r w:rsidRPr="00401932">
        <w:t xml:space="preserve">Банки, являющиеся основными игроками на бирже; </w:t>
      </w:r>
    </w:p>
    <w:p w:rsidR="007025AE" w:rsidRPr="00401932" w:rsidRDefault="007025AE" w:rsidP="005E5A32">
      <w:pPr>
        <w:numPr>
          <w:ilvl w:val="0"/>
          <w:numId w:val="8"/>
        </w:numPr>
        <w:spacing w:before="100" w:beforeAutospacing="1" w:after="100" w:afterAutospacing="1"/>
        <w:jc w:val="both"/>
      </w:pPr>
      <w:r w:rsidRPr="00401932">
        <w:t xml:space="preserve">Официальные курсовые маклеры; они принимают заявки на покупку и продажу ценных бумаг и определяют их курс; </w:t>
      </w:r>
    </w:p>
    <w:p w:rsidR="007025AE" w:rsidRPr="00401932" w:rsidRDefault="007025AE" w:rsidP="005E5A32">
      <w:pPr>
        <w:numPr>
          <w:ilvl w:val="0"/>
          <w:numId w:val="8"/>
        </w:numPr>
        <w:spacing w:before="100" w:beforeAutospacing="1" w:after="100" w:afterAutospacing="1"/>
        <w:jc w:val="both"/>
      </w:pPr>
      <w:r w:rsidRPr="00401932">
        <w:t xml:space="preserve">Свободные маклеры. </w:t>
      </w:r>
    </w:p>
    <w:p w:rsidR="007025AE" w:rsidRPr="00401932" w:rsidRDefault="007025AE" w:rsidP="005E5A32">
      <w:pPr>
        <w:keepNext/>
        <w:spacing w:before="240" w:after="60"/>
        <w:ind w:firstLine="567"/>
        <w:jc w:val="both"/>
        <w:outlineLvl w:val="1"/>
        <w:rPr>
          <w:b/>
          <w:bCs/>
          <w:i/>
          <w:iCs/>
        </w:rPr>
      </w:pPr>
      <w:bookmarkStart w:id="11" w:name="_Toc217024615"/>
      <w:r w:rsidRPr="00401932">
        <w:rPr>
          <w:b/>
          <w:bCs/>
          <w:i/>
          <w:iCs/>
        </w:rPr>
        <w:t>Япония</w:t>
      </w:r>
      <w:bookmarkEnd w:id="11"/>
      <w:r w:rsidRPr="00401932">
        <w:rPr>
          <w:b/>
          <w:bCs/>
          <w:i/>
          <w:iCs/>
        </w:rPr>
        <w:t xml:space="preserve"> </w:t>
      </w:r>
    </w:p>
    <w:p w:rsidR="007025AE" w:rsidRPr="00401932" w:rsidRDefault="007025AE" w:rsidP="005E5A32">
      <w:pPr>
        <w:tabs>
          <w:tab w:val="left" w:pos="3276"/>
        </w:tabs>
        <w:suppressAutoHyphens/>
        <w:adjustRightInd w:val="0"/>
        <w:spacing w:before="266"/>
        <w:ind w:left="396" w:right="211"/>
        <w:jc w:val="both"/>
      </w:pPr>
      <w:r w:rsidRPr="00401932">
        <w:t>Главной японской фондовой биржей является Токийская Фондовая Биржа. Она основана в 1878  году.  Торговля  ведется, как правило, акциями внутренних эмитентов.   На ней действуют два типа членов: действительные члены и члены «saitori». Сантори - маклерские фирмы, являющиеся посредниками между покупателями и продавцами, они концентрируют у себя спрос и устанавливают курс ценных бумаг.</w:t>
      </w:r>
    </w:p>
    <w:p w:rsidR="007025AE" w:rsidRPr="00401932" w:rsidRDefault="007025AE" w:rsidP="005E5A32">
      <w:pPr>
        <w:ind w:firstLine="567"/>
        <w:jc w:val="both"/>
      </w:pPr>
      <w:r w:rsidRPr="00401932">
        <w:t xml:space="preserve"> Действительные члены могут заключать следующие сделки с ценными бумагами:</w:t>
      </w:r>
    </w:p>
    <w:p w:rsidR="007025AE" w:rsidRPr="00401932" w:rsidRDefault="007025AE" w:rsidP="005E5A32">
      <w:pPr>
        <w:numPr>
          <w:ilvl w:val="0"/>
          <w:numId w:val="9"/>
        </w:numPr>
        <w:spacing w:before="100" w:beforeAutospacing="1" w:after="100" w:afterAutospacing="1"/>
        <w:jc w:val="both"/>
      </w:pPr>
      <w:r w:rsidRPr="00401932">
        <w:t xml:space="preserve">покупку и продажу ценных бумаг за свой счет; </w:t>
      </w:r>
    </w:p>
    <w:p w:rsidR="007025AE" w:rsidRPr="00401932" w:rsidRDefault="007025AE" w:rsidP="005E5A32">
      <w:pPr>
        <w:numPr>
          <w:ilvl w:val="0"/>
          <w:numId w:val="9"/>
        </w:numPr>
        <w:spacing w:before="100" w:beforeAutospacing="1" w:after="100" w:afterAutospacing="1"/>
        <w:jc w:val="both"/>
      </w:pPr>
      <w:r w:rsidRPr="00401932">
        <w:t xml:space="preserve">покупку и продажу ценных бумаг по поручению и за счет клиентов; </w:t>
      </w:r>
    </w:p>
    <w:p w:rsidR="007025AE" w:rsidRPr="00401932" w:rsidRDefault="007025AE" w:rsidP="005E5A32">
      <w:pPr>
        <w:numPr>
          <w:ilvl w:val="0"/>
          <w:numId w:val="9"/>
        </w:numPr>
        <w:spacing w:before="100" w:beforeAutospacing="1" w:after="100" w:afterAutospacing="1"/>
        <w:jc w:val="both"/>
      </w:pPr>
      <w:r w:rsidRPr="00401932">
        <w:t xml:space="preserve">консорциональные сделки в случае новых эмиссий ценных бумаг; </w:t>
      </w:r>
    </w:p>
    <w:p w:rsidR="007025AE" w:rsidRPr="00401932" w:rsidRDefault="007025AE" w:rsidP="005E5A32">
      <w:pPr>
        <w:numPr>
          <w:ilvl w:val="0"/>
          <w:numId w:val="9"/>
        </w:numPr>
        <w:spacing w:before="100" w:beforeAutospacing="1" w:after="100" w:afterAutospacing="1"/>
        <w:jc w:val="both"/>
      </w:pPr>
      <w:r w:rsidRPr="00401932">
        <w:t xml:space="preserve">размещение новых эмиссий с гарантией принятия непроданных ценных бумаг. </w:t>
      </w:r>
    </w:p>
    <w:p w:rsidR="007025AE" w:rsidRPr="00401932" w:rsidRDefault="007025AE" w:rsidP="005E5A32">
      <w:pPr>
        <w:ind w:firstLine="567"/>
        <w:jc w:val="both"/>
      </w:pPr>
      <w:r w:rsidRPr="00401932">
        <w:t xml:space="preserve">Члены «saitori» действуют как посредники между действительными членами, выполняя их поручения и не действуя за собственный счет. Их основная задача – определение курса ценных бумаг, причем каждый из этих членов работает с определенным видом ценных бумаг. </w:t>
      </w:r>
    </w:p>
    <w:p w:rsidR="00733E1F" w:rsidRPr="00401932" w:rsidRDefault="000670BA" w:rsidP="005E5A32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217024616"/>
      <w:r w:rsidRPr="00401932">
        <w:rPr>
          <w:rFonts w:ascii="Times New Roman" w:hAnsi="Times New Roman" w:cs="Times New Roman"/>
          <w:sz w:val="24"/>
          <w:szCs w:val="24"/>
        </w:rPr>
        <w:t>4. Фондовые биржи России.</w:t>
      </w:r>
      <w:bookmarkEnd w:id="12"/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В России первой была Петербургская биржа, основанная Пет</w:t>
      </w:r>
      <w:r w:rsidRPr="00401932">
        <w:softHyphen/>
        <w:t>ром Великим (1723г.) В России фондовая и товарная биржа сос</w:t>
      </w:r>
      <w:r w:rsidRPr="00401932">
        <w:softHyphen/>
        <w:t xml:space="preserve">тавляли одно учреждение, имели общую администрацию, правила, здание. Первоначально в России биржи распространялись очень медленно. К </w:t>
      </w:r>
      <w:smartTag w:uri="urn:schemas-microsoft-com:office:smarttags" w:element="metricconverter">
        <w:smartTagPr>
          <w:attr w:name="ProductID" w:val="1800 г"/>
        </w:smartTagPr>
        <w:r w:rsidRPr="00401932">
          <w:t>1800 г</w:t>
        </w:r>
      </w:smartTag>
      <w:r w:rsidRPr="00401932">
        <w:t>. было только две биржи - Санкт-Петербург</w:t>
      </w:r>
      <w:r w:rsidRPr="00401932">
        <w:softHyphen/>
        <w:t>ская и Одесская. Реформы 60</w:t>
      </w:r>
      <w:r w:rsidRPr="00401932">
        <w:rPr>
          <w:vertAlign w:val="superscript"/>
        </w:rPr>
        <w:t xml:space="preserve">-х </w:t>
      </w:r>
      <w:r w:rsidRPr="00401932">
        <w:t>гг. послужили импульсом для стимулирования биржевой торговли. К 1913г. в России было уже около 100 бирж. На российских биржах в начале нынешнего сто</w:t>
      </w:r>
      <w:r w:rsidRPr="00401932">
        <w:softHyphen/>
        <w:t>летия котировались следующ</w:t>
      </w:r>
      <w:r w:rsidR="000B1807" w:rsidRPr="00401932">
        <w:t>ие финансовые активы: государс</w:t>
      </w:r>
      <w:r w:rsidRPr="00401932">
        <w:t>твенные займы,  облигации  частных  железных  дорог,   займы</w:t>
      </w:r>
      <w:r w:rsidR="000B1807" w:rsidRPr="00401932">
        <w:t xml:space="preserve"> </w:t>
      </w:r>
      <w:r w:rsidRPr="00401932">
        <w:t>иностранных государств, займы различных городов России, ипо</w:t>
      </w:r>
      <w:r w:rsidRPr="00401932">
        <w:softHyphen/>
        <w:t>течные бумаги, закладные листы, акции и облигации различных банков, страховых и транспортных обществ, торгово-промышлен</w:t>
      </w:r>
      <w:r w:rsidRPr="00401932">
        <w:softHyphen/>
        <w:t>ных предприятий. Декретом СНК от 23 декабря 1917г. операции с ценными бумагами были запрещены, а декрет ВЦИК от 21 янва</w:t>
      </w:r>
      <w:r w:rsidRPr="00401932">
        <w:softHyphen/>
        <w:t>ря 1918г. аккумулировал облигации государственных займов, выпущенных царским правительством. Однако в связи с крахом "военного коммунизма" и переходом к НЭПу, постепенно нача</w:t>
      </w:r>
      <w:r w:rsidRPr="00401932">
        <w:softHyphen/>
        <w:t>лось оживление и в области оптовой рыночной торговли.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В 1922г. вышли правительственные постановления о фондовых биржевых операциях и при товарных биржах начали организовы</w:t>
      </w:r>
      <w:r w:rsidRPr="00401932">
        <w:softHyphen/>
        <w:t>ваться фондовые отделы. В них стали совершаться сделки по торговле иностранной валютой, векселями, чеками и другими платежными документами, драгоценными металлами в слитках, государственными и коммунальными ценными бумагами, облигаци</w:t>
      </w:r>
      <w:r w:rsidRPr="00401932">
        <w:softHyphen/>
        <w:t>ями государственных и кооперативных организаций, акциями и облигациями акционерных обществ, отдельными иностранными ценными бумагами. Сделки по покупке, продаже и размену валю</w:t>
      </w:r>
      <w:r w:rsidRPr="00401932">
        <w:softHyphen/>
        <w:t>ты и фондовых ценностей облагались особым государственным "гербовым сбором". Важную роль в валютных операциях играла Вечерняя фондовая биржа - "американка", работающая для удобства клиентов во второй половине дня. Она, в основном, собирала и направляла в русло общегосударственных капиталов</w:t>
      </w:r>
      <w:r w:rsidRPr="00401932">
        <w:softHyphen/>
        <w:t>ложений частные капиталы.</w:t>
      </w:r>
    </w:p>
    <w:p w:rsidR="000B1807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t>В конце 20</w:t>
      </w:r>
      <w:r w:rsidRPr="00401932">
        <w:rPr>
          <w:vertAlign w:val="superscript"/>
        </w:rPr>
        <w:t>-х</w:t>
      </w:r>
      <w:r w:rsidRPr="00401932">
        <w:t>гг. с "удушением" НЭПа и рынка покончено бы</w:t>
      </w:r>
      <w:r w:rsidRPr="00401932">
        <w:softHyphen/>
        <w:t>ло и со всеми биржами. Новое поколение бирж возникает в на</w:t>
      </w:r>
      <w:r w:rsidRPr="00401932">
        <w:softHyphen/>
        <w:t>шей стране в 90</w:t>
      </w:r>
      <w:r w:rsidRPr="00401932">
        <w:rPr>
          <w:vertAlign w:val="superscript"/>
        </w:rPr>
        <w:t>-х</w:t>
      </w:r>
      <w:r w:rsidRPr="00401932">
        <w:t xml:space="preserve">гг. - в мае 1990г. открывается Московская товарная биржа. В конце </w:t>
      </w:r>
      <w:smartTag w:uri="urn:schemas-microsoft-com:office:smarttags" w:element="metricconverter">
        <w:smartTagPr>
          <w:attr w:name="ProductID" w:val="1991 г"/>
        </w:smartTagPr>
        <w:r w:rsidRPr="00401932">
          <w:t>1991 г</w:t>
        </w:r>
      </w:smartTag>
      <w:r w:rsidRPr="00401932">
        <w:t>. в стране было около 400 бирж и иных структур, называющих себя биржами. Только в Москве открылось более 20 бирж. Среди наиболее известных - Московс</w:t>
      </w:r>
      <w:r w:rsidRPr="00401932">
        <w:softHyphen/>
        <w:t xml:space="preserve">кая Центральная фондовая биржа, Российская фондовая биржа, Южно-Уральская фондовая биржа и др. </w:t>
      </w:r>
      <w:r w:rsidR="000B1807" w:rsidRPr="00401932">
        <w:t>Сейчас в России насчитывается 11 фондовых бирж. Однако реальные торги ценными бумагами происходят только на четырех биржах:</w:t>
      </w:r>
    </w:p>
    <w:p w:rsidR="000B1807" w:rsidRPr="00401932" w:rsidRDefault="000B1807" w:rsidP="005E5A32">
      <w:pPr>
        <w:numPr>
          <w:ilvl w:val="0"/>
          <w:numId w:val="10"/>
        </w:numPr>
        <w:suppressAutoHyphens/>
        <w:adjustRightInd w:val="0"/>
        <w:ind w:right="211"/>
        <w:jc w:val="both"/>
      </w:pPr>
      <w:r w:rsidRPr="00401932">
        <w:t>Московская межбанковская валютная биржа (ММВБ)</w:t>
      </w:r>
    </w:p>
    <w:p w:rsidR="000B1807" w:rsidRPr="00401932" w:rsidRDefault="000B1807" w:rsidP="005E5A32">
      <w:pPr>
        <w:numPr>
          <w:ilvl w:val="0"/>
          <w:numId w:val="10"/>
        </w:numPr>
        <w:suppressAutoHyphens/>
        <w:adjustRightInd w:val="0"/>
        <w:ind w:right="211"/>
        <w:jc w:val="both"/>
      </w:pPr>
      <w:r w:rsidRPr="00401932">
        <w:t>Российская Торговая Система (РТС)</w:t>
      </w:r>
    </w:p>
    <w:p w:rsidR="000B1807" w:rsidRPr="00401932" w:rsidRDefault="000B1807" w:rsidP="005E5A32">
      <w:pPr>
        <w:numPr>
          <w:ilvl w:val="0"/>
          <w:numId w:val="10"/>
        </w:numPr>
        <w:suppressAutoHyphens/>
        <w:adjustRightInd w:val="0"/>
        <w:ind w:right="211"/>
        <w:jc w:val="both"/>
      </w:pPr>
      <w:r w:rsidRPr="00401932">
        <w:t>Санкт-Петербургская валютная биржа (СПВБ)</w:t>
      </w:r>
    </w:p>
    <w:p w:rsidR="000B1807" w:rsidRPr="00401932" w:rsidRDefault="000B1807" w:rsidP="005E5A32">
      <w:pPr>
        <w:numPr>
          <w:ilvl w:val="0"/>
          <w:numId w:val="10"/>
        </w:numPr>
        <w:suppressAutoHyphens/>
        <w:adjustRightInd w:val="0"/>
        <w:ind w:right="211"/>
        <w:jc w:val="both"/>
      </w:pPr>
      <w:r w:rsidRPr="00401932">
        <w:t>Фондовая биржа «Санкт - Петербург» (ФБ СПб)</w:t>
      </w:r>
    </w:p>
    <w:p w:rsidR="000B1807" w:rsidRDefault="000B1807" w:rsidP="005E5A32">
      <w:pPr>
        <w:suppressAutoHyphens/>
        <w:adjustRightInd w:val="0"/>
        <w:ind w:right="211"/>
        <w:jc w:val="both"/>
      </w:pPr>
      <w:r w:rsidRPr="00401932">
        <w:t xml:space="preserve">Наиболее крупными </w:t>
      </w:r>
      <w:r w:rsidR="000670BA" w:rsidRPr="00401932">
        <w:t xml:space="preserve"> из них </w:t>
      </w:r>
      <w:r w:rsidRPr="00401932">
        <w:t>являются ММВБ и РТС</w:t>
      </w:r>
    </w:p>
    <w:p w:rsidR="005265EE" w:rsidRDefault="005265EE" w:rsidP="005E5A32">
      <w:pPr>
        <w:suppressAutoHyphens/>
        <w:adjustRightInd w:val="0"/>
        <w:ind w:right="211"/>
        <w:jc w:val="both"/>
      </w:pPr>
    </w:p>
    <w:p w:rsidR="005265EE" w:rsidRPr="005265EE" w:rsidRDefault="005265EE" w:rsidP="005E5A32">
      <w:pPr>
        <w:pStyle w:val="2"/>
        <w:jc w:val="both"/>
        <w:rPr>
          <w:rStyle w:val="10"/>
          <w:rFonts w:ascii="Times New Roman" w:hAnsi="Times New Roman"/>
          <w:kern w:val="0"/>
          <w:sz w:val="24"/>
        </w:rPr>
      </w:pPr>
      <w:bookmarkStart w:id="13" w:name="_Toc217024617"/>
      <w:r w:rsidRPr="005265EE">
        <w:rPr>
          <w:rStyle w:val="10"/>
          <w:rFonts w:ascii="Times New Roman" w:hAnsi="Times New Roman"/>
          <w:kern w:val="0"/>
          <w:sz w:val="24"/>
        </w:rPr>
        <w:t>Классический рынок РТС</w:t>
      </w:r>
      <w:bookmarkEnd w:id="13"/>
    </w:p>
    <w:p w:rsidR="005E5A32" w:rsidRDefault="005265EE" w:rsidP="005E5A32">
      <w:pPr>
        <w:ind w:firstLine="709"/>
        <w:jc w:val="both"/>
      </w:pPr>
      <w:r w:rsidRPr="005E5A32">
        <w:t> Является самым старым  организованным  рынком  ценных бумаг России. Начал работу 5 июля 1995 года. Тогда участники торгов, обладавшие терминалами РТС, могли выставлять котировки по российским акциям и по телефону договариваться о заключении и исполнении сделки. Сегодня основные принципы торговли на Классическом рынке — отсутствие 100 % предварительного депонирования, выбор даты и способа расчетов, возможность расчетов в иностранной валюте. Здесь не требуется предварительного перевода на торги ценных бумаг и денежных средств, что обеспечивает высокую эффективность операций.</w:t>
      </w:r>
      <w:r w:rsidR="005E5A32" w:rsidRPr="005E5A32">
        <w:t xml:space="preserve"> </w:t>
      </w:r>
    </w:p>
    <w:p w:rsidR="005E5A32" w:rsidRPr="00D73564" w:rsidRDefault="005E5A32" w:rsidP="005E5A32">
      <w:pPr>
        <w:ind w:firstLine="709"/>
        <w:jc w:val="both"/>
      </w:pPr>
      <w:r w:rsidRPr="005E5A32">
        <w:t xml:space="preserve">На основании цен, формирующихся на Классическом рынке </w:t>
      </w:r>
      <w:r>
        <w:t>акций, с начала его работы</w:t>
      </w:r>
      <w:r w:rsidRPr="005E5A32">
        <w:t xml:space="preserve"> рассчитывается Индекс РТС. Это основной индикатор фо</w:t>
      </w:r>
      <w:r>
        <w:t>ндового рынка России, который признан</w:t>
      </w:r>
      <w:r w:rsidRPr="005E5A32">
        <w:t xml:space="preserve"> не только в России, но и за рубежом. Методика его расчета</w:t>
      </w:r>
      <w:r>
        <w:t xml:space="preserve"> постоянно совершенствуется, и это </w:t>
      </w:r>
      <w:r w:rsidRPr="005E5A32">
        <w:t>позволяет ему сохранять лидирующие позиции ведущего индикатора деловой активности России. Индекс РТС рассчитывается на основании котировок 50 ценных бумаг наиболее капитализированных российских компаний.</w:t>
      </w:r>
    </w:p>
    <w:p w:rsidR="005265EE" w:rsidRDefault="005265EE" w:rsidP="005E5A32">
      <w:pPr>
        <w:ind w:firstLine="709"/>
        <w:jc w:val="both"/>
      </w:pPr>
      <w:r w:rsidRPr="005E5A32">
        <w:t xml:space="preserve">На сегодняшний день на </w:t>
      </w:r>
      <w:r w:rsidRPr="005E5A32">
        <w:rPr>
          <w:bCs/>
        </w:rPr>
        <w:t>Классическом рынке РТС</w:t>
      </w:r>
      <w:r w:rsidRPr="005E5A32">
        <w:t xml:space="preserve"> представлен широкий спектр ценных бумаг — более </w:t>
      </w:r>
      <w:r w:rsidRPr="005E5A32">
        <w:rPr>
          <w:bCs/>
        </w:rPr>
        <w:t>540 акции</w:t>
      </w:r>
      <w:r w:rsidRPr="005E5A32">
        <w:t>, облигаций и инвестиционных паев. Биржа активно развивает технологии торгов, создавая условия для повышения доходности и эффективности проводимых операций участниками рынка.</w:t>
      </w: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Default="005E5A32" w:rsidP="005E5A32">
      <w:pPr>
        <w:ind w:firstLine="709"/>
        <w:jc w:val="both"/>
      </w:pPr>
    </w:p>
    <w:p w:rsidR="005E5A32" w:rsidRPr="005E5A32" w:rsidRDefault="005E5A32" w:rsidP="005E5A32">
      <w:pPr>
        <w:ind w:firstLine="709"/>
        <w:jc w:val="both"/>
      </w:pPr>
    </w:p>
    <w:p w:rsidR="005265EE" w:rsidRDefault="005265EE" w:rsidP="005E5A32">
      <w:pPr>
        <w:suppressAutoHyphens/>
        <w:adjustRightInd w:val="0"/>
        <w:ind w:right="211" w:firstLine="709"/>
        <w:jc w:val="both"/>
      </w:pPr>
    </w:p>
    <w:p w:rsidR="005265EE" w:rsidRDefault="005265EE" w:rsidP="005E5A32">
      <w:pPr>
        <w:suppressAutoHyphens/>
        <w:adjustRightInd w:val="0"/>
        <w:ind w:right="211"/>
        <w:jc w:val="both"/>
      </w:pPr>
    </w:p>
    <w:p w:rsidR="005265EE" w:rsidRDefault="005265EE" w:rsidP="005E5A32">
      <w:pPr>
        <w:suppressAutoHyphens/>
        <w:adjustRightInd w:val="0"/>
        <w:ind w:right="211"/>
        <w:jc w:val="both"/>
      </w:pPr>
    </w:p>
    <w:p w:rsidR="005265EE" w:rsidRDefault="005265EE" w:rsidP="005E5A32">
      <w:pPr>
        <w:suppressAutoHyphens/>
        <w:adjustRightInd w:val="0"/>
        <w:ind w:right="211"/>
        <w:jc w:val="both"/>
      </w:pPr>
    </w:p>
    <w:p w:rsidR="005265EE" w:rsidRPr="00401932" w:rsidRDefault="005265EE" w:rsidP="005E5A32">
      <w:pPr>
        <w:pStyle w:val="1"/>
        <w:jc w:val="both"/>
      </w:pPr>
      <w:bookmarkStart w:id="14" w:name="_Toc217024618"/>
      <w:r>
        <w:t>Заключение</w:t>
      </w:r>
      <w:bookmarkEnd w:id="14"/>
    </w:p>
    <w:p w:rsidR="000B1807" w:rsidRPr="00401932" w:rsidRDefault="000B1807" w:rsidP="005E5A32">
      <w:pPr>
        <w:suppressAutoHyphens/>
        <w:adjustRightInd w:val="0"/>
        <w:ind w:right="211"/>
        <w:jc w:val="both"/>
      </w:pPr>
    </w:p>
    <w:p w:rsidR="00F275F3" w:rsidRPr="00401932" w:rsidRDefault="005265EE" w:rsidP="005E5A32">
      <w:pPr>
        <w:suppressAutoHyphens/>
        <w:adjustRightInd w:val="0"/>
        <w:ind w:right="210" w:firstLine="709"/>
        <w:jc w:val="both"/>
      </w:pPr>
      <w:r>
        <w:t>М</w:t>
      </w:r>
      <w:r w:rsidR="00733E1F" w:rsidRPr="00401932">
        <w:t>ожно сказать, что российский фондовый рынок находится только в ст</w:t>
      </w:r>
      <w:r w:rsidR="00F275F3" w:rsidRPr="00401932">
        <w:t>адии формиро</w:t>
      </w:r>
      <w:r w:rsidR="00F275F3" w:rsidRPr="00401932">
        <w:softHyphen/>
        <w:t xml:space="preserve">вания, которое происходит на наших глазах. </w:t>
      </w:r>
      <w:r w:rsidR="00733E1F" w:rsidRPr="00401932">
        <w:t xml:space="preserve"> Наличие налаженного фондового рынка - неотъемлемой части современной</w:t>
      </w:r>
      <w:r w:rsidR="00F275F3" w:rsidRPr="00401932">
        <w:t xml:space="preserve"> кредитно-финансовой системы - </w:t>
      </w:r>
      <w:r w:rsidR="00733E1F" w:rsidRPr="00401932">
        <w:t>включает развитую систему фон</w:t>
      </w:r>
      <w:r w:rsidR="00733E1F" w:rsidRPr="00401932">
        <w:softHyphen/>
        <w:t xml:space="preserve">довых бирж. </w:t>
      </w:r>
      <w:r w:rsidR="00F275F3" w:rsidRPr="00401932">
        <w:t xml:space="preserve"> Мы  будем надеяться, что в ближайшем будущем в нашем государстве  добьется успехов в этой сфере.  </w:t>
      </w:r>
      <w:r w:rsidR="00733E1F" w:rsidRPr="00401932">
        <w:t xml:space="preserve"> </w:t>
      </w:r>
    </w:p>
    <w:p w:rsidR="00733E1F" w:rsidRPr="00401932" w:rsidRDefault="00733E1F" w:rsidP="005E5A32">
      <w:pPr>
        <w:suppressAutoHyphens/>
        <w:adjustRightInd w:val="0"/>
        <w:ind w:right="211" w:firstLine="396"/>
        <w:jc w:val="both"/>
      </w:pPr>
      <w:r w:rsidRPr="00401932">
        <w:br w:type="page"/>
      </w:r>
    </w:p>
    <w:p w:rsidR="00733E1F" w:rsidRPr="00401932" w:rsidRDefault="00733E1F" w:rsidP="005E5A32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bookmarkStart w:id="15" w:name="_Toc217024619"/>
      <w:r w:rsidRPr="00401932">
        <w:rPr>
          <w:rFonts w:ascii="Times New Roman" w:hAnsi="Times New Roman" w:cs="Times New Roman"/>
          <w:sz w:val="24"/>
          <w:szCs w:val="24"/>
        </w:rPr>
        <w:t>ПРИЛОЖЕНИЕ</w:t>
      </w:r>
      <w:bookmarkEnd w:id="15"/>
    </w:p>
    <w:p w:rsidR="00C914A6" w:rsidRPr="00401932" w:rsidRDefault="00C914A6" w:rsidP="005E5A32">
      <w:pPr>
        <w:jc w:val="both"/>
      </w:pPr>
      <w:r w:rsidRPr="00401932">
        <w:t xml:space="preserve">13 крупнейших фондовых бирж по рыночной капитализации </w:t>
      </w:r>
    </w:p>
    <w:p w:rsidR="000670BA" w:rsidRPr="00401932" w:rsidRDefault="000670BA" w:rsidP="005E5A32">
      <w:pPr>
        <w:jc w:val="both"/>
      </w:pPr>
    </w:p>
    <w:tbl>
      <w:tblPr>
        <w:tblW w:w="0" w:type="auto"/>
        <w:tblInd w:w="708" w:type="dxa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4092"/>
        <w:gridCol w:w="3312"/>
      </w:tblGrid>
      <w:tr w:rsidR="00E22E91" w:rsidRPr="00401932"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E91" w:rsidRPr="00401932" w:rsidRDefault="00C914A6" w:rsidP="005E5A32">
            <w:pPr>
              <w:suppressAutoHyphens/>
              <w:adjustRightInd w:val="0"/>
              <w:spacing w:before="133" w:after="133"/>
              <w:ind w:left="1188"/>
              <w:jc w:val="both"/>
            </w:pPr>
            <w:r w:rsidRPr="00401932">
              <w:t>Фондовые биржи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E91" w:rsidRPr="00401932" w:rsidRDefault="00E22E91" w:rsidP="005E5A32">
            <w:pPr>
              <w:suppressAutoHyphens/>
              <w:adjustRightInd w:val="0"/>
              <w:spacing w:before="133" w:after="133"/>
              <w:ind w:left="132"/>
              <w:jc w:val="both"/>
            </w:pPr>
            <w:r w:rsidRPr="00401932">
              <w:t>Оборот в трлн долларов США</w:t>
            </w:r>
          </w:p>
        </w:tc>
      </w:tr>
      <w:tr w:rsidR="00E22E91" w:rsidRPr="00401932"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E91" w:rsidRPr="00401932" w:rsidRDefault="00E22E91" w:rsidP="005E5A32">
            <w:pPr>
              <w:suppressAutoHyphens/>
              <w:adjustRightInd w:val="0"/>
              <w:spacing w:before="133"/>
              <w:ind w:left="264"/>
              <w:jc w:val="both"/>
              <w:rPr>
                <w:lang w:val="en-GB"/>
              </w:rPr>
            </w:pPr>
            <w:r w:rsidRPr="00401932">
              <w:t>Нью-Йоркская</w:t>
            </w:r>
            <w:r w:rsidR="00C914A6" w:rsidRPr="00401932">
              <w:rPr>
                <w:lang w:val="en-GB"/>
              </w:rPr>
              <w:t xml:space="preserve"> NYSE Euronext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</w:pPr>
            <w:r w:rsidRPr="00401932">
              <w:t>Токийская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</w:pPr>
            <w:r w:rsidRPr="00401932">
              <w:t>Средне-Западная (США)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</w:pPr>
            <w:r w:rsidRPr="00401932">
              <w:t>Лондонская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</w:pPr>
            <w:r w:rsidRPr="00401932">
              <w:t xml:space="preserve">Гонконгская 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</w:pPr>
            <w:r w:rsidRPr="00401932">
              <w:t>Торонтская</w:t>
            </w:r>
          </w:p>
          <w:p w:rsidR="00E22E91" w:rsidRPr="00401932" w:rsidRDefault="00E22E91" w:rsidP="005E5A32">
            <w:pPr>
              <w:suppressAutoHyphens/>
              <w:adjustRightInd w:val="0"/>
              <w:jc w:val="both"/>
            </w:pPr>
            <w:r w:rsidRPr="00401932">
              <w:t xml:space="preserve">     Франкфуртская 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</w:pPr>
            <w:r w:rsidRPr="00401932">
              <w:t>Шанхайская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</w:pPr>
            <w:r w:rsidRPr="00401932">
              <w:t>Мадридская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</w:pPr>
            <w:r w:rsidRPr="00401932">
              <w:t>Австралийская</w:t>
            </w:r>
          </w:p>
          <w:p w:rsidR="00E22E91" w:rsidRPr="00401932" w:rsidRDefault="00E22E91" w:rsidP="005E5A32">
            <w:pPr>
              <w:suppressAutoHyphens/>
              <w:adjustRightInd w:val="0"/>
              <w:ind w:left="264"/>
              <w:jc w:val="both"/>
              <w:rPr>
                <w:lang w:val="en-US"/>
              </w:rPr>
            </w:pPr>
            <w:r w:rsidRPr="00401932">
              <w:t>Швейцарская</w:t>
            </w:r>
          </w:p>
          <w:p w:rsidR="00E22E91" w:rsidRPr="00401932" w:rsidRDefault="00E22E91" w:rsidP="005E5A32">
            <w:pPr>
              <w:suppressAutoHyphens/>
              <w:adjustRightInd w:val="0"/>
              <w:spacing w:after="133"/>
              <w:ind w:left="264"/>
              <w:jc w:val="both"/>
              <w:rPr>
                <w:lang w:val="en-US"/>
              </w:rPr>
            </w:pPr>
            <w:r w:rsidRPr="00401932">
              <w:rPr>
                <w:lang w:val="en-GB"/>
              </w:rPr>
              <w:t xml:space="preserve">Nordic Stock Exchange Group OMX </w:t>
            </w:r>
            <w:r w:rsidRPr="00401932">
              <w:rPr>
                <w:lang w:val="en-US"/>
              </w:rPr>
              <w:t>(</w:t>
            </w:r>
            <w:r w:rsidRPr="00401932">
              <w:t>биржи</w:t>
            </w:r>
            <w:r w:rsidRPr="00401932">
              <w:rPr>
                <w:lang w:val="en-US"/>
              </w:rPr>
              <w:t xml:space="preserve"> : </w:t>
            </w:r>
            <w:r w:rsidRPr="00401932">
              <w:t>Копенгаген</w:t>
            </w:r>
            <w:r w:rsidRPr="00401932">
              <w:rPr>
                <w:lang w:val="en-US"/>
              </w:rPr>
              <w:t xml:space="preserve">, </w:t>
            </w:r>
            <w:r w:rsidRPr="00401932">
              <w:t>Хельсинки</w:t>
            </w:r>
            <w:r w:rsidRPr="00401932">
              <w:rPr>
                <w:lang w:val="en-US"/>
              </w:rPr>
              <w:t xml:space="preserve">, </w:t>
            </w:r>
            <w:r w:rsidRPr="00401932">
              <w:t>Исландия</w:t>
            </w:r>
            <w:r w:rsidRPr="00401932">
              <w:rPr>
                <w:lang w:val="en-US"/>
              </w:rPr>
              <w:t xml:space="preserve">, </w:t>
            </w:r>
            <w:r w:rsidRPr="00401932">
              <w:t>Таллин</w:t>
            </w:r>
            <w:r w:rsidRPr="00401932">
              <w:rPr>
                <w:lang w:val="en-US"/>
              </w:rPr>
              <w:t xml:space="preserve"> </w:t>
            </w:r>
            <w:r w:rsidRPr="00401932">
              <w:t>и</w:t>
            </w:r>
            <w:r w:rsidRPr="00401932">
              <w:rPr>
                <w:lang w:val="en-US"/>
              </w:rPr>
              <w:t xml:space="preserve"> </w:t>
            </w:r>
            <w:r w:rsidRPr="00401932">
              <w:t>Вильнюс</w:t>
            </w:r>
            <w:r w:rsidRPr="00401932">
              <w:rPr>
                <w:lang w:val="en-US"/>
              </w:rPr>
              <w:t>)</w:t>
            </w:r>
          </w:p>
          <w:p w:rsidR="00E22E91" w:rsidRPr="00401932" w:rsidRDefault="00C914A6" w:rsidP="005E5A32">
            <w:pPr>
              <w:suppressAutoHyphens/>
              <w:adjustRightInd w:val="0"/>
              <w:spacing w:after="133"/>
              <w:ind w:left="264"/>
              <w:jc w:val="both"/>
            </w:pPr>
            <w:r w:rsidRPr="00401932">
              <w:t>Миланская (Итальянская фондовая биржа)</w:t>
            </w:r>
          </w:p>
          <w:p w:rsidR="00C914A6" w:rsidRPr="00401932" w:rsidRDefault="00C914A6" w:rsidP="005E5A32">
            <w:pPr>
              <w:suppressAutoHyphens/>
              <w:adjustRightInd w:val="0"/>
              <w:spacing w:after="133"/>
              <w:ind w:left="264"/>
              <w:jc w:val="both"/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E91" w:rsidRPr="00401932" w:rsidRDefault="00E22E91" w:rsidP="005E5A32">
            <w:pPr>
              <w:suppressAutoHyphens/>
              <w:adjustRightInd w:val="0"/>
              <w:spacing w:before="133"/>
              <w:ind w:right="950"/>
              <w:jc w:val="both"/>
            </w:pPr>
            <w:r w:rsidRPr="00401932">
              <w:t>20,692$</w:t>
            </w:r>
          </w:p>
          <w:p w:rsidR="00E22E91" w:rsidRPr="00401932" w:rsidRDefault="00E22E91" w:rsidP="005E5A32">
            <w:pPr>
              <w:suppressAutoHyphens/>
              <w:adjustRightInd w:val="0"/>
              <w:jc w:val="both"/>
            </w:pPr>
            <w:r w:rsidRPr="00401932">
              <w:t>4, 674$</w:t>
            </w:r>
          </w:p>
          <w:p w:rsidR="00E22E91" w:rsidRPr="00401932" w:rsidRDefault="00E22E91" w:rsidP="005E5A32">
            <w:pPr>
              <w:suppressAutoHyphens/>
              <w:adjustRightInd w:val="0"/>
              <w:jc w:val="both"/>
            </w:pPr>
            <w:r w:rsidRPr="00401932">
              <w:t>4,163$</w:t>
            </w:r>
          </w:p>
          <w:p w:rsidR="00E22E91" w:rsidRPr="00401932" w:rsidRDefault="00E22E91" w:rsidP="005E5A32">
            <w:pPr>
              <w:suppressAutoHyphens/>
              <w:adjustRightInd w:val="0"/>
              <w:jc w:val="both"/>
            </w:pPr>
            <w:r w:rsidRPr="00401932">
              <w:t>4,023$</w:t>
            </w:r>
          </w:p>
          <w:p w:rsidR="00E22E91" w:rsidRPr="00401932" w:rsidRDefault="00E22E91" w:rsidP="005E5A32">
            <w:pPr>
              <w:suppressAutoHyphens/>
              <w:adjustRightInd w:val="0"/>
              <w:jc w:val="both"/>
            </w:pPr>
            <w:r w:rsidRPr="00401932">
              <w:t>2,124$</w:t>
            </w:r>
          </w:p>
          <w:p w:rsidR="00E22E91" w:rsidRPr="00401932" w:rsidRDefault="00E22E91" w:rsidP="005E5A32">
            <w:pPr>
              <w:suppressAutoHyphens/>
              <w:adjustRightInd w:val="0"/>
              <w:jc w:val="both"/>
            </w:pPr>
            <w:r w:rsidRPr="00401932">
              <w:t>1,985$</w:t>
            </w:r>
          </w:p>
          <w:p w:rsidR="00E22E91" w:rsidRPr="00401932" w:rsidRDefault="00E22E91" w:rsidP="005E5A32">
            <w:pPr>
              <w:suppressAutoHyphens/>
              <w:adjustRightInd w:val="0"/>
              <w:jc w:val="both"/>
            </w:pPr>
            <w:r w:rsidRPr="00401932">
              <w:t>1,973$</w:t>
            </w:r>
          </w:p>
          <w:p w:rsidR="00E22E91" w:rsidRPr="00401932" w:rsidRDefault="00C914A6" w:rsidP="005E5A32">
            <w:pPr>
              <w:suppressAutoHyphens/>
              <w:adjustRightInd w:val="0"/>
              <w:jc w:val="both"/>
            </w:pPr>
            <w:r w:rsidRPr="00401932">
              <w:t>1,738$</w:t>
            </w:r>
          </w:p>
          <w:p w:rsidR="00E22E91" w:rsidRPr="00401932" w:rsidRDefault="00C914A6" w:rsidP="005E5A32">
            <w:pPr>
              <w:suppressAutoHyphens/>
              <w:adjustRightInd w:val="0"/>
              <w:jc w:val="both"/>
            </w:pPr>
            <w:r w:rsidRPr="00401932">
              <w:t>1,515$</w:t>
            </w:r>
          </w:p>
          <w:p w:rsidR="00E22E91" w:rsidRPr="00401932" w:rsidRDefault="00C914A6" w:rsidP="005E5A32">
            <w:pPr>
              <w:suppressAutoHyphens/>
              <w:adjustRightInd w:val="0"/>
              <w:jc w:val="both"/>
              <w:rPr>
                <w:lang w:val="en-GB"/>
              </w:rPr>
            </w:pPr>
            <w:r w:rsidRPr="00401932">
              <w:t>1</w:t>
            </w:r>
            <w:r w:rsidRPr="00401932">
              <w:rPr>
                <w:lang w:val="en-GB"/>
              </w:rPr>
              <w:t>,324$$</w:t>
            </w:r>
          </w:p>
          <w:p w:rsidR="00E22E91" w:rsidRPr="00401932" w:rsidRDefault="00C914A6" w:rsidP="005E5A32">
            <w:pPr>
              <w:suppressAutoHyphens/>
              <w:adjustRightInd w:val="0"/>
              <w:jc w:val="both"/>
              <w:rPr>
                <w:lang w:val="en-GB"/>
              </w:rPr>
            </w:pPr>
            <w:r w:rsidRPr="00401932">
              <w:t>1</w:t>
            </w:r>
            <w:r w:rsidRPr="00401932">
              <w:rPr>
                <w:lang w:val="en-GB"/>
              </w:rPr>
              <w:t>,318$</w:t>
            </w:r>
          </w:p>
          <w:p w:rsidR="00E22E91" w:rsidRPr="00401932" w:rsidRDefault="00C914A6" w:rsidP="005E5A32">
            <w:pPr>
              <w:suppressAutoHyphens/>
              <w:adjustRightInd w:val="0"/>
              <w:spacing w:after="133"/>
              <w:ind w:right="950"/>
              <w:jc w:val="both"/>
              <w:rPr>
                <w:lang w:val="en-GB"/>
              </w:rPr>
            </w:pPr>
            <w:r w:rsidRPr="00401932">
              <w:rPr>
                <w:lang w:val="en-GB"/>
              </w:rPr>
              <w:t>1,296$</w:t>
            </w:r>
          </w:p>
          <w:p w:rsidR="00C914A6" w:rsidRPr="00401932" w:rsidRDefault="00C914A6" w:rsidP="005E5A32">
            <w:pPr>
              <w:suppressAutoHyphens/>
              <w:adjustRightInd w:val="0"/>
              <w:spacing w:after="133"/>
              <w:ind w:right="950"/>
              <w:jc w:val="both"/>
              <w:rPr>
                <w:lang w:val="en-GB"/>
              </w:rPr>
            </w:pPr>
          </w:p>
          <w:p w:rsidR="00C914A6" w:rsidRPr="00401932" w:rsidRDefault="00C914A6" w:rsidP="005E5A32">
            <w:pPr>
              <w:suppressAutoHyphens/>
              <w:adjustRightInd w:val="0"/>
              <w:spacing w:after="133"/>
              <w:ind w:right="950"/>
              <w:jc w:val="both"/>
              <w:rPr>
                <w:lang w:val="en-GB"/>
              </w:rPr>
            </w:pPr>
            <w:r w:rsidRPr="00401932">
              <w:rPr>
                <w:lang w:val="en-GB"/>
              </w:rPr>
              <w:t>1,123$</w:t>
            </w:r>
          </w:p>
        </w:tc>
      </w:tr>
    </w:tbl>
    <w:p w:rsidR="000670BA" w:rsidRPr="00401932" w:rsidRDefault="000670BA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  <w:r w:rsidRPr="00401932">
        <w:t>Источник</w:t>
      </w:r>
      <w:r w:rsidRPr="00401932">
        <w:rPr>
          <w:lang w:val="en-US"/>
        </w:rPr>
        <w:t xml:space="preserve"> :</w:t>
      </w:r>
      <w:r w:rsidRPr="00401932">
        <w:rPr>
          <w:lang w:val="en-GB"/>
        </w:rPr>
        <w:t xml:space="preserve"> World Federation of Stock Exchanges (2007</w:t>
      </w:r>
      <w:r w:rsidRPr="00401932">
        <w:t>г</w:t>
      </w:r>
      <w:r w:rsidRPr="00401932">
        <w:rPr>
          <w:lang w:val="en-US"/>
        </w:rPr>
        <w:t>.</w:t>
      </w:r>
      <w:r w:rsidRPr="00401932">
        <w:rPr>
          <w:lang w:val="en-GB"/>
        </w:rPr>
        <w:t>)</w:t>
      </w: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C914A6" w:rsidRPr="00401932" w:rsidRDefault="00C914A6" w:rsidP="005E5A32">
      <w:pPr>
        <w:spacing w:line="360" w:lineRule="auto"/>
        <w:jc w:val="both"/>
      </w:pPr>
    </w:p>
    <w:p w:rsidR="000670BA" w:rsidRPr="00401932" w:rsidRDefault="000670BA" w:rsidP="005E5A32">
      <w:pPr>
        <w:spacing w:line="360" w:lineRule="auto"/>
        <w:jc w:val="both"/>
      </w:pPr>
    </w:p>
    <w:p w:rsidR="00733E1F" w:rsidRPr="00401932" w:rsidRDefault="00733E1F" w:rsidP="005E5A32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16" w:name="_Toc217024620"/>
      <w:r w:rsidRPr="00401932">
        <w:rPr>
          <w:rFonts w:ascii="Times New Roman" w:hAnsi="Times New Roman"/>
          <w:sz w:val="24"/>
          <w:szCs w:val="24"/>
        </w:rPr>
        <w:t>СПИСОК ИСПОЛЬЗУЕМОЙ ЛИТЕРАТУРЫ</w:t>
      </w:r>
      <w:bookmarkEnd w:id="16"/>
    </w:p>
    <w:p w:rsidR="00733E1F" w:rsidRPr="00401932" w:rsidRDefault="00733E1F" w:rsidP="005E5A32">
      <w:pPr>
        <w:suppressAutoHyphens/>
        <w:adjustRightInd w:val="0"/>
        <w:spacing w:line="360" w:lineRule="auto"/>
        <w:ind w:left="132" w:right="211"/>
        <w:jc w:val="both"/>
      </w:pPr>
      <w:r w:rsidRPr="00401932">
        <w:t>1.В.В.Глухов, Ю.М.Бахрамов "Финансовый менеджмент"</w:t>
      </w:r>
    </w:p>
    <w:p w:rsidR="00733E1F" w:rsidRPr="00401932" w:rsidRDefault="00733E1F" w:rsidP="005E5A32">
      <w:pPr>
        <w:suppressAutoHyphens/>
        <w:adjustRightInd w:val="0"/>
        <w:spacing w:line="360" w:lineRule="auto"/>
        <w:ind w:left="1320" w:right="211"/>
        <w:jc w:val="both"/>
      </w:pPr>
      <w:r w:rsidRPr="00401932">
        <w:t>// Санкт-Петербург, 1995</w:t>
      </w:r>
    </w:p>
    <w:p w:rsidR="00733E1F" w:rsidRPr="00401932" w:rsidRDefault="00733E1F" w:rsidP="005E5A32">
      <w:pPr>
        <w:suppressAutoHyphens/>
        <w:adjustRightInd w:val="0"/>
        <w:spacing w:line="360" w:lineRule="auto"/>
        <w:ind w:left="396" w:hanging="264"/>
        <w:jc w:val="both"/>
      </w:pPr>
      <w:r w:rsidRPr="00401932">
        <w:t>2.Д.Н.Таганов "Акции и биржа: как приумножить, а не потерять ваши деньги" // Москва "Нова-пресс",1991</w:t>
      </w:r>
    </w:p>
    <w:p w:rsidR="00733E1F" w:rsidRPr="00401932" w:rsidRDefault="00733E1F" w:rsidP="005E5A32">
      <w:pPr>
        <w:suppressAutoHyphens/>
        <w:adjustRightInd w:val="0"/>
        <w:spacing w:line="360" w:lineRule="auto"/>
        <w:ind w:left="132"/>
        <w:jc w:val="both"/>
      </w:pPr>
      <w:r w:rsidRPr="00401932">
        <w:t>3."Как работает биржа" // ТОО"Вариант",1991</w:t>
      </w:r>
    </w:p>
    <w:p w:rsidR="00733E1F" w:rsidRPr="00401932" w:rsidRDefault="00733E1F" w:rsidP="005E5A32">
      <w:pPr>
        <w:suppressAutoHyphens/>
        <w:adjustRightInd w:val="0"/>
        <w:spacing w:line="360" w:lineRule="auto"/>
        <w:ind w:left="132" w:right="105"/>
        <w:jc w:val="both"/>
      </w:pPr>
      <w:r w:rsidRPr="00401932">
        <w:t>4. К.А.Улыбин "Брокер и биржа: пособие для брокеров и их клиентов"</w:t>
      </w:r>
    </w:p>
    <w:p w:rsidR="00733E1F" w:rsidRPr="00401932" w:rsidRDefault="00733E1F" w:rsidP="005E5A32">
      <w:pPr>
        <w:suppressAutoHyphens/>
        <w:adjustRightInd w:val="0"/>
        <w:spacing w:line="360" w:lineRule="auto"/>
        <w:ind w:left="132" w:right="105"/>
        <w:jc w:val="both"/>
      </w:pPr>
      <w:r w:rsidRPr="00401932">
        <w:t>5. Ю.И.Фединский, Р.Т.Юлдашев "Биржа:вчера, сегодня завтра"</w:t>
      </w:r>
    </w:p>
    <w:p w:rsidR="00733E1F" w:rsidRPr="00401932" w:rsidRDefault="00733E1F" w:rsidP="005E5A32">
      <w:pPr>
        <w:suppressAutoHyphens/>
        <w:adjustRightInd w:val="0"/>
        <w:spacing w:line="360" w:lineRule="auto"/>
        <w:ind w:left="132" w:right="105"/>
        <w:jc w:val="both"/>
      </w:pPr>
      <w:r w:rsidRPr="00401932">
        <w:t>6."Фондовые биржи" // "Рынок ценных бумаг" 3'93;2'93;1'93;</w:t>
      </w:r>
    </w:p>
    <w:p w:rsidR="00365885" w:rsidRPr="00401932" w:rsidRDefault="00365885" w:rsidP="005E5A32">
      <w:pPr>
        <w:spacing w:line="360" w:lineRule="auto"/>
        <w:jc w:val="both"/>
      </w:pPr>
    </w:p>
    <w:p w:rsidR="000670BA" w:rsidRPr="00401932" w:rsidRDefault="000670BA" w:rsidP="005E5A32">
      <w:pPr>
        <w:spacing w:line="360" w:lineRule="auto"/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</w:p>
    <w:p w:rsidR="000670BA" w:rsidRPr="00401932" w:rsidRDefault="000670BA" w:rsidP="005E5A32">
      <w:pPr>
        <w:jc w:val="both"/>
      </w:pPr>
      <w:bookmarkStart w:id="17" w:name="_GoBack"/>
      <w:bookmarkEnd w:id="17"/>
    </w:p>
    <w:sectPr w:rsidR="000670BA" w:rsidRPr="00401932" w:rsidSect="00401932">
      <w:footerReference w:type="even" r:id="rId7"/>
      <w:footerReference w:type="default" r:id="rId8"/>
      <w:pgSz w:w="11906" w:h="16838"/>
      <w:pgMar w:top="1079" w:right="850" w:bottom="197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EA2" w:rsidRDefault="00C30EA2">
      <w:r>
        <w:separator/>
      </w:r>
    </w:p>
  </w:endnote>
  <w:endnote w:type="continuationSeparator" w:id="0">
    <w:p w:rsidR="00C30EA2" w:rsidRDefault="00C3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4A6" w:rsidRDefault="00C914A6" w:rsidP="00F546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14A6" w:rsidRDefault="00C914A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4A6" w:rsidRDefault="00C914A6" w:rsidP="00F546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4F89">
      <w:rPr>
        <w:rStyle w:val="a5"/>
        <w:noProof/>
      </w:rPr>
      <w:t>1</w:t>
    </w:r>
    <w:r>
      <w:rPr>
        <w:rStyle w:val="a5"/>
      </w:rPr>
      <w:fldChar w:fldCharType="end"/>
    </w:r>
  </w:p>
  <w:p w:rsidR="00C914A6" w:rsidRDefault="00C914A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EA2" w:rsidRDefault="00C30EA2">
      <w:r>
        <w:separator/>
      </w:r>
    </w:p>
  </w:footnote>
  <w:footnote w:type="continuationSeparator" w:id="0">
    <w:p w:rsidR="00C30EA2" w:rsidRDefault="00C30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62613"/>
    <w:multiLevelType w:val="multilevel"/>
    <w:tmpl w:val="B4AA7A9A"/>
    <w:lvl w:ilvl="0">
      <w:start w:val="1"/>
      <w:numFmt w:val="decimal"/>
      <w:lvlText w:val="%1."/>
      <w:lvlJc w:val="left"/>
      <w:pPr>
        <w:tabs>
          <w:tab w:val="num" w:pos="1116"/>
        </w:tabs>
        <w:ind w:left="1116" w:hanging="360"/>
      </w:pPr>
    </w:lvl>
    <w:lvl w:ilvl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abstractNum w:abstractNumId="1">
    <w:nsid w:val="2CB1381A"/>
    <w:multiLevelType w:val="multilevel"/>
    <w:tmpl w:val="EFD4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CE04A8"/>
    <w:multiLevelType w:val="multilevel"/>
    <w:tmpl w:val="7E284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8B5676"/>
    <w:multiLevelType w:val="hybridMultilevel"/>
    <w:tmpl w:val="8CDEB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813892"/>
    <w:multiLevelType w:val="multilevel"/>
    <w:tmpl w:val="DDACB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4D5607"/>
    <w:multiLevelType w:val="hybridMultilevel"/>
    <w:tmpl w:val="19C89390"/>
    <w:lvl w:ilvl="0" w:tplc="04190001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6">
    <w:nsid w:val="68FB2289"/>
    <w:multiLevelType w:val="multilevel"/>
    <w:tmpl w:val="0F4E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695F13"/>
    <w:multiLevelType w:val="hybridMultilevel"/>
    <w:tmpl w:val="63B0CA32"/>
    <w:lvl w:ilvl="0" w:tplc="0419000D">
      <w:start w:val="1"/>
      <w:numFmt w:val="bullet"/>
      <w:lvlText w:val=""/>
      <w:lvlJc w:val="left"/>
      <w:pPr>
        <w:tabs>
          <w:tab w:val="num" w:pos="1116"/>
        </w:tabs>
        <w:ind w:left="111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abstractNum w:abstractNumId="8">
    <w:nsid w:val="750D4817"/>
    <w:multiLevelType w:val="multilevel"/>
    <w:tmpl w:val="DC24D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BC46CC"/>
    <w:multiLevelType w:val="multilevel"/>
    <w:tmpl w:val="9EB40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100C70"/>
    <w:multiLevelType w:val="hybridMultilevel"/>
    <w:tmpl w:val="B4AA7A9A"/>
    <w:lvl w:ilvl="0" w:tplc="0419000F">
      <w:start w:val="1"/>
      <w:numFmt w:val="decimal"/>
      <w:lvlText w:val="%1."/>
      <w:lvlJc w:val="left"/>
      <w:pPr>
        <w:tabs>
          <w:tab w:val="num" w:pos="1116"/>
        </w:tabs>
        <w:ind w:left="11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E1F"/>
    <w:rsid w:val="000670BA"/>
    <w:rsid w:val="000B1807"/>
    <w:rsid w:val="000F210D"/>
    <w:rsid w:val="0019085F"/>
    <w:rsid w:val="00342C28"/>
    <w:rsid w:val="00354F89"/>
    <w:rsid w:val="00365885"/>
    <w:rsid w:val="003B7F8C"/>
    <w:rsid w:val="00401932"/>
    <w:rsid w:val="005265EE"/>
    <w:rsid w:val="005A44E8"/>
    <w:rsid w:val="005E5A32"/>
    <w:rsid w:val="005F474E"/>
    <w:rsid w:val="007025AE"/>
    <w:rsid w:val="00702F55"/>
    <w:rsid w:val="00733E1F"/>
    <w:rsid w:val="00A05D63"/>
    <w:rsid w:val="00B22BFF"/>
    <w:rsid w:val="00B852C1"/>
    <w:rsid w:val="00C11F2E"/>
    <w:rsid w:val="00C25473"/>
    <w:rsid w:val="00C30EA2"/>
    <w:rsid w:val="00C914A6"/>
    <w:rsid w:val="00CD0489"/>
    <w:rsid w:val="00CE2745"/>
    <w:rsid w:val="00E22E91"/>
    <w:rsid w:val="00EF57BD"/>
    <w:rsid w:val="00F275F3"/>
    <w:rsid w:val="00F5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DE164-8DE5-460E-984F-43AF8C55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1F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11F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11F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semiHidden/>
    <w:rsid w:val="00C11F2E"/>
    <w:pPr>
      <w:spacing w:before="360"/>
    </w:pPr>
    <w:rPr>
      <w:rFonts w:ascii="Arial" w:hAnsi="Arial" w:cs="Arial"/>
      <w:b/>
      <w:bCs/>
      <w:caps/>
    </w:rPr>
  </w:style>
  <w:style w:type="paragraph" w:styleId="30">
    <w:name w:val="toc 3"/>
    <w:basedOn w:val="a"/>
    <w:next w:val="a"/>
    <w:autoRedefine/>
    <w:semiHidden/>
    <w:rsid w:val="00C11F2E"/>
    <w:pPr>
      <w:ind w:left="240"/>
    </w:pPr>
    <w:rPr>
      <w:sz w:val="20"/>
      <w:szCs w:val="20"/>
    </w:rPr>
  </w:style>
  <w:style w:type="paragraph" w:styleId="20">
    <w:name w:val="toc 2"/>
    <w:basedOn w:val="a"/>
    <w:next w:val="a"/>
    <w:autoRedefine/>
    <w:semiHidden/>
    <w:rsid w:val="00C11F2E"/>
    <w:pPr>
      <w:spacing w:before="240"/>
    </w:pPr>
    <w:rPr>
      <w:b/>
      <w:bCs/>
      <w:sz w:val="20"/>
      <w:szCs w:val="20"/>
    </w:rPr>
  </w:style>
  <w:style w:type="character" w:styleId="a3">
    <w:name w:val="Hyperlink"/>
    <w:basedOn w:val="a0"/>
    <w:rsid w:val="00C11F2E"/>
    <w:rPr>
      <w:color w:val="0000FF"/>
      <w:u w:val="single"/>
    </w:rPr>
  </w:style>
  <w:style w:type="paragraph" w:styleId="4">
    <w:name w:val="toc 4"/>
    <w:basedOn w:val="a"/>
    <w:next w:val="a"/>
    <w:autoRedefine/>
    <w:semiHidden/>
    <w:rsid w:val="00C11F2E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C11F2E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C11F2E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C11F2E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C11F2E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C11F2E"/>
    <w:pPr>
      <w:ind w:left="1680"/>
    </w:pPr>
    <w:rPr>
      <w:sz w:val="20"/>
      <w:szCs w:val="20"/>
    </w:rPr>
  </w:style>
  <w:style w:type="paragraph" w:styleId="a4">
    <w:name w:val="footer"/>
    <w:basedOn w:val="a"/>
    <w:rsid w:val="00C914A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14A6"/>
  </w:style>
  <w:style w:type="character" w:customStyle="1" w:styleId="10">
    <w:name w:val="Заголовок 1 Знак"/>
    <w:basedOn w:val="a0"/>
    <w:link w:val="1"/>
    <w:rsid w:val="005265EE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3490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23337</CharactersWithSpaces>
  <SharedDoc>false</SharedDoc>
  <HLinks>
    <vt:vector size="96" baseType="variant">
      <vt:variant>
        <vt:i4>1048625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_Toc217024620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_Toc217024619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_Toc217024618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_Toc217024617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_Toc217024616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_Toc217024615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_Toc217024614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_Toc217024613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_Toc217024612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_Toc217024611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_Toc217024610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_Toc217024609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_Toc217024608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_Toc217024607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_Toc217024606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_Toc217024605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User</dc:creator>
  <cp:keywords/>
  <cp:lastModifiedBy>Irina</cp:lastModifiedBy>
  <cp:revision>2</cp:revision>
  <cp:lastPrinted>2008-12-14T18:31:00Z</cp:lastPrinted>
  <dcterms:created xsi:type="dcterms:W3CDTF">2014-08-22T21:11:00Z</dcterms:created>
  <dcterms:modified xsi:type="dcterms:W3CDTF">2014-08-22T21:11:00Z</dcterms:modified>
</cp:coreProperties>
</file>