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187" w:rsidRDefault="00EB5187" w:rsidP="0060519B">
      <w:pPr>
        <w:pStyle w:val="a3"/>
        <w:spacing w:before="0" w:beforeAutospacing="0" w:after="0" w:afterAutospacing="0" w:line="360" w:lineRule="auto"/>
        <w:ind w:left="-1260" w:right="-365"/>
        <w:jc w:val="center"/>
        <w:rPr>
          <w:sz w:val="28"/>
          <w:szCs w:val="28"/>
        </w:rPr>
      </w:pPr>
    </w:p>
    <w:p w:rsidR="007A2DA3" w:rsidRPr="007A2DA3" w:rsidRDefault="007A2DA3" w:rsidP="0060519B">
      <w:pPr>
        <w:pStyle w:val="a3"/>
        <w:spacing w:before="0" w:beforeAutospacing="0" w:after="0" w:afterAutospacing="0" w:line="360" w:lineRule="auto"/>
        <w:ind w:left="-1260" w:right="-365"/>
        <w:jc w:val="center"/>
        <w:rPr>
          <w:sz w:val="28"/>
          <w:szCs w:val="28"/>
        </w:rPr>
      </w:pPr>
      <w:r w:rsidRPr="007A2DA3">
        <w:rPr>
          <w:sz w:val="28"/>
          <w:szCs w:val="28"/>
        </w:rPr>
        <w:t>Макроэкономика Республики Хакасия</w:t>
      </w:r>
    </w:p>
    <w:p w:rsidR="007A2DA3" w:rsidRPr="007A2DA3" w:rsidRDefault="007A2DA3" w:rsidP="0060519B">
      <w:pPr>
        <w:pStyle w:val="a3"/>
        <w:spacing w:before="0" w:beforeAutospacing="0" w:after="0" w:afterAutospacing="0" w:line="360" w:lineRule="auto"/>
        <w:ind w:left="-1260" w:right="-365" w:firstLine="708"/>
        <w:jc w:val="both"/>
        <w:rPr>
          <w:sz w:val="28"/>
          <w:szCs w:val="28"/>
        </w:rPr>
      </w:pPr>
      <w:r w:rsidRPr="007A2DA3">
        <w:rPr>
          <w:sz w:val="28"/>
          <w:szCs w:val="28"/>
        </w:rPr>
        <w:t xml:space="preserve">Хакасия относится к субъектам Российской Федерации, располагающим значительным экономическим, ресурсным и инвестиционным потенциалом. </w:t>
      </w:r>
    </w:p>
    <w:p w:rsidR="007A2DA3" w:rsidRPr="007A2DA3" w:rsidRDefault="007A2DA3" w:rsidP="0060519B">
      <w:pPr>
        <w:pStyle w:val="a3"/>
        <w:spacing w:before="0" w:beforeAutospacing="0" w:after="0" w:afterAutospacing="0" w:line="360" w:lineRule="auto"/>
        <w:ind w:left="-1260" w:right="-365" w:firstLine="708"/>
        <w:jc w:val="both"/>
        <w:rPr>
          <w:sz w:val="28"/>
          <w:szCs w:val="28"/>
        </w:rPr>
      </w:pPr>
      <w:r w:rsidRPr="007A2DA3">
        <w:rPr>
          <w:sz w:val="28"/>
          <w:szCs w:val="28"/>
        </w:rPr>
        <w:t>В настоящее время в Республике Хакасия прослеживается позитивная тенденция к созданию благоприятных условий для активной реализации высокоэффективных и быстроокупаемых инвестиционных проектов и развития мощностей по производству конкурентоспособной продукции.</w:t>
      </w:r>
    </w:p>
    <w:p w:rsidR="007A2DA3" w:rsidRPr="007A2DA3" w:rsidRDefault="007A2DA3" w:rsidP="0060519B">
      <w:pPr>
        <w:pStyle w:val="a3"/>
        <w:spacing w:before="0" w:beforeAutospacing="0" w:after="0" w:afterAutospacing="0" w:line="360" w:lineRule="auto"/>
        <w:ind w:left="-1260" w:right="-365" w:firstLine="708"/>
        <w:jc w:val="both"/>
        <w:rPr>
          <w:sz w:val="28"/>
          <w:szCs w:val="28"/>
        </w:rPr>
      </w:pPr>
      <w:r w:rsidRPr="007A2DA3">
        <w:rPr>
          <w:sz w:val="28"/>
          <w:szCs w:val="28"/>
        </w:rPr>
        <w:t>Это подтверждается не только данными статистики о росте валового регионального продукта, промышленного производства и инвестиций в Республике Хакасия. Национальное рейтинговое агентство «Эксперт РА» зафиксировало, что по итогам 2004-2005 гг. Хакасия по инвестиционному риску занимает 24-е место в Российской Федерации, переместившись с 68-го в 2000г. Республика имеет достаточно высокий экономический уровень составляющих инвестиционного риска – 33 ранг. Выигрышен природно-ресурсный потенциал – 27 ранг.</w:t>
      </w:r>
    </w:p>
    <w:p w:rsidR="007A2DA3" w:rsidRPr="007A2DA3" w:rsidRDefault="007A2DA3" w:rsidP="0060519B">
      <w:pPr>
        <w:pStyle w:val="a3"/>
        <w:spacing w:before="0" w:beforeAutospacing="0" w:after="0" w:afterAutospacing="0" w:line="360" w:lineRule="auto"/>
        <w:ind w:left="-1260" w:right="-365" w:firstLine="708"/>
        <w:jc w:val="both"/>
        <w:rPr>
          <w:sz w:val="28"/>
          <w:szCs w:val="28"/>
        </w:rPr>
      </w:pPr>
      <w:r w:rsidRPr="007A2DA3">
        <w:rPr>
          <w:sz w:val="28"/>
          <w:szCs w:val="28"/>
        </w:rPr>
        <w:t xml:space="preserve">Для достижения цели предполагается четыре приоритетных направления социально-экономического развития: обеспечение высоких темпов экономического роста, содействие развитию «человеческого капитала» и снижение бедности, обеспечение населения доступным жильем, развитие жилищно-коммунального хозяйства.  </w:t>
      </w:r>
    </w:p>
    <w:p w:rsidR="007A2DA3" w:rsidRPr="007A2DA3" w:rsidRDefault="007A2DA3" w:rsidP="0060519B">
      <w:pPr>
        <w:pStyle w:val="a3"/>
        <w:spacing w:before="0" w:beforeAutospacing="0" w:after="0" w:afterAutospacing="0" w:line="360" w:lineRule="auto"/>
        <w:ind w:left="-1260" w:right="-365" w:firstLine="708"/>
        <w:jc w:val="both"/>
        <w:rPr>
          <w:sz w:val="28"/>
          <w:szCs w:val="28"/>
        </w:rPr>
      </w:pPr>
      <w:r w:rsidRPr="007A2DA3">
        <w:rPr>
          <w:sz w:val="28"/>
          <w:szCs w:val="28"/>
        </w:rPr>
        <w:t xml:space="preserve">Положительная динамика развития региона отражается в росте валового регионального продукта, объем которого в 2004 году составил 32 млрд. руб. В 2005 году объем ВРП оценивается в 39,8 млрд. руб. </w:t>
      </w:r>
    </w:p>
    <w:p w:rsidR="007A2DA3" w:rsidRDefault="007A2DA3" w:rsidP="0060519B">
      <w:pPr>
        <w:pStyle w:val="a3"/>
        <w:spacing w:before="0" w:beforeAutospacing="0" w:after="0" w:afterAutospacing="0" w:line="360" w:lineRule="auto"/>
        <w:ind w:left="-1260" w:right="-365" w:firstLine="708"/>
        <w:jc w:val="both"/>
        <w:rPr>
          <w:sz w:val="28"/>
          <w:szCs w:val="28"/>
        </w:rPr>
      </w:pPr>
      <w:r w:rsidRPr="007A2DA3">
        <w:rPr>
          <w:sz w:val="28"/>
          <w:szCs w:val="28"/>
        </w:rPr>
        <w:t>Положительная динамика развития региона отражается в росте валового регионального продукта, объем которого в 2004 году составил 32 млрд. руб. В 2005 году оценивается в объеме 41,6 млрд. руб., в 2006 году – 53,2 млрд. руб</w:t>
      </w:r>
      <w:r>
        <w:rPr>
          <w:sz w:val="28"/>
          <w:szCs w:val="28"/>
        </w:rPr>
        <w:t>.</w:t>
      </w:r>
    </w:p>
    <w:p w:rsidR="007A2DA3" w:rsidRDefault="007A2DA3" w:rsidP="0060519B">
      <w:pPr>
        <w:pStyle w:val="a3"/>
        <w:spacing w:before="0" w:beforeAutospacing="0" w:after="0" w:afterAutospacing="0" w:line="360" w:lineRule="auto"/>
        <w:ind w:left="-1260" w:right="-365" w:firstLine="708"/>
        <w:jc w:val="both"/>
        <w:rPr>
          <w:sz w:val="28"/>
          <w:szCs w:val="28"/>
        </w:rPr>
      </w:pPr>
      <w:r w:rsidRPr="007A2DA3">
        <w:rPr>
          <w:sz w:val="28"/>
          <w:szCs w:val="28"/>
        </w:rPr>
        <w:t>Инвестиционная деятельность в решении задач по устойчивому экономическому развитию республики Хакасия способствует повышению конкурентоспособности хозяйствующих субъектов, тем самым обеспечивая стабильную занятость и оказывая влияние на уровень и качество жизни населения. За  период с 2002 по 2009 год инвестиций в основной капитал за счёт всех источников финансирования увеличились на 73,3% (по РФ – на 87,1%, по СФО – на 223,2%), при среднегодовом темпе роста  – 106,5%.</w:t>
      </w:r>
      <w:r w:rsidRPr="007A2DA3">
        <w:rPr>
          <w:sz w:val="28"/>
          <w:szCs w:val="28"/>
        </w:rPr>
        <w:br/>
        <w:t>За период 2002-2009 годы значительные капитальные вложения по Республике Хакасия преимущественно концентрировались на развитии объектов производственной инфраструктуры, обновлении оборудования и технологий, совершенствовании систем управления и автоматизации, внедрении систем управления кач</w:t>
      </w:r>
      <w:r>
        <w:rPr>
          <w:sz w:val="28"/>
          <w:szCs w:val="28"/>
        </w:rPr>
        <w:t>еством.</w:t>
      </w:r>
    </w:p>
    <w:p w:rsidR="007A2DA3" w:rsidRDefault="007A2DA3" w:rsidP="0060519B">
      <w:pPr>
        <w:pStyle w:val="a3"/>
        <w:spacing w:before="0" w:beforeAutospacing="0" w:after="0" w:afterAutospacing="0" w:line="360" w:lineRule="auto"/>
        <w:ind w:left="-1260" w:right="-365" w:firstLine="708"/>
        <w:jc w:val="both"/>
        <w:rPr>
          <w:sz w:val="28"/>
          <w:szCs w:val="28"/>
        </w:rPr>
      </w:pPr>
      <w:r w:rsidRPr="007A2DA3">
        <w:rPr>
          <w:sz w:val="28"/>
          <w:szCs w:val="28"/>
        </w:rPr>
        <w:t>Международным рейтинговым агентством Fitch Ratings (Фитч Рейтингз) республике присвоен долгосрочный рейтинг в иностранной и национальной валюте «BB-» (ББ минус), краткосрочный рейтинг в иностранной валюте «B» (Б) и национальный долгосрочный рейтинг «A+(rus)» (А плюс). Наличие у республики кредитного рейтинга позволяет заключать государственные контракты на оказание услуг по предоставлению кредитных линий с целью финансирования дефицит</w:t>
      </w:r>
      <w:r>
        <w:rPr>
          <w:sz w:val="28"/>
          <w:szCs w:val="28"/>
        </w:rPr>
        <w:t>а бюджета Республики Хакасия.  </w:t>
      </w:r>
    </w:p>
    <w:p w:rsidR="007A2DA3" w:rsidRDefault="007A2DA3" w:rsidP="0060519B">
      <w:pPr>
        <w:pStyle w:val="a3"/>
        <w:spacing w:before="0" w:beforeAutospacing="0" w:after="0" w:afterAutospacing="0" w:line="360" w:lineRule="auto"/>
        <w:ind w:left="-1260" w:right="-365" w:firstLine="708"/>
        <w:jc w:val="both"/>
        <w:rPr>
          <w:sz w:val="28"/>
          <w:szCs w:val="28"/>
        </w:rPr>
      </w:pPr>
      <w:r w:rsidRPr="007A2DA3">
        <w:rPr>
          <w:sz w:val="28"/>
          <w:szCs w:val="28"/>
        </w:rPr>
        <w:t>Республика Хакасия по инвестиционной привлекательности среди 89 регионов России в 2008 - 2009 годах имела рейтинг инвестиционного климата в категории (3В2) незначительного потенциала и умеренного риска. По рангу инвестиционного потенциала среди регионов Российской Федерации Республика Хакасия находилась на 77-м месте (2007-2008 годы - 74-е место), по рангу инвестиционного риска - на 51-м месте</w:t>
      </w:r>
      <w:r>
        <w:rPr>
          <w:sz w:val="28"/>
          <w:szCs w:val="28"/>
        </w:rPr>
        <w:t xml:space="preserve"> (2007-2008 годы - 43-е место).</w:t>
      </w:r>
    </w:p>
    <w:p w:rsidR="007A2DA3" w:rsidRDefault="007A2DA3" w:rsidP="0060519B">
      <w:pPr>
        <w:pStyle w:val="a3"/>
        <w:spacing w:before="0" w:beforeAutospacing="0" w:after="0" w:afterAutospacing="0" w:line="360" w:lineRule="auto"/>
        <w:ind w:left="-1260" w:right="-365" w:firstLine="708"/>
        <w:jc w:val="both"/>
        <w:rPr>
          <w:sz w:val="28"/>
          <w:szCs w:val="28"/>
        </w:rPr>
      </w:pPr>
      <w:r w:rsidRPr="007A2DA3">
        <w:rPr>
          <w:sz w:val="28"/>
          <w:szCs w:val="28"/>
        </w:rPr>
        <w:t>Инвестиционный потенциал региона оценивается по 9-ти рангам: трудовой (71-е место), потребительский (71-е место), производственный (66-е место), финансовый (72-е место), институциональный (69-е место), инновационный (74-е место), инфраструктурный (62-е место), природно-ресурсный (31-е мест</w:t>
      </w:r>
      <w:r>
        <w:rPr>
          <w:sz w:val="28"/>
          <w:szCs w:val="28"/>
        </w:rPr>
        <w:t>о), туристический (74-е место).</w:t>
      </w:r>
    </w:p>
    <w:p w:rsidR="007A2DA3" w:rsidRPr="007A2DA3" w:rsidRDefault="007A2DA3" w:rsidP="0060519B">
      <w:pPr>
        <w:pStyle w:val="a3"/>
        <w:spacing w:before="0" w:beforeAutospacing="0" w:after="0" w:afterAutospacing="0" w:line="360" w:lineRule="auto"/>
        <w:ind w:left="-1260" w:right="-365"/>
        <w:jc w:val="both"/>
        <w:rPr>
          <w:sz w:val="28"/>
          <w:szCs w:val="28"/>
        </w:rPr>
      </w:pPr>
      <w:r w:rsidRPr="007A2DA3">
        <w:rPr>
          <w:sz w:val="28"/>
          <w:szCs w:val="28"/>
        </w:rPr>
        <w:t>Ранги составляющих инвестиционного риска определились по следующим местам: законодательный - 38-е место; социальный - 31-е место; экономический - 50-е место; финансовый - 70-е место; криминальный - 20-е место; экологический - 52-е место.</w:t>
      </w:r>
    </w:p>
    <w:p w:rsidR="007A2DA3" w:rsidRPr="007A2DA3" w:rsidRDefault="007A2DA3" w:rsidP="0060519B">
      <w:pPr>
        <w:spacing w:line="360" w:lineRule="auto"/>
        <w:ind w:left="-1260" w:right="-365"/>
        <w:jc w:val="both"/>
        <w:rPr>
          <w:sz w:val="28"/>
          <w:szCs w:val="28"/>
        </w:rPr>
      </w:pPr>
      <w:bookmarkStart w:id="0" w:name="_GoBack"/>
      <w:bookmarkEnd w:id="0"/>
    </w:p>
    <w:sectPr w:rsidR="007A2DA3" w:rsidRPr="007A2D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2DA3"/>
    <w:rsid w:val="000F3AB0"/>
    <w:rsid w:val="0060519B"/>
    <w:rsid w:val="007A2DA3"/>
    <w:rsid w:val="00D74373"/>
    <w:rsid w:val="00EB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5CCD6B-A415-43D8-8118-4E026F11C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A2DA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6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Макроэкономика Республики Хакасия</vt:lpstr>
    </vt:vector>
  </TitlesOfParts>
  <Company>Microsoft</Company>
  <LinksUpToDate>false</LinksUpToDate>
  <CharactersWithSpaces>3878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Макроэкономика Республики Хакасия</dc:title>
  <dc:subject/>
  <dc:creator>Admin</dc:creator>
  <cp:keywords/>
  <dc:description/>
  <cp:lastModifiedBy>admin</cp:lastModifiedBy>
  <cp:revision>2</cp:revision>
  <dcterms:created xsi:type="dcterms:W3CDTF">2014-05-10T01:50:00Z</dcterms:created>
  <dcterms:modified xsi:type="dcterms:W3CDTF">2014-05-10T01:50:00Z</dcterms:modified>
</cp:coreProperties>
</file>