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7239" w:rsidRDefault="00007239" w:rsidP="00446AB5">
      <w:pPr>
        <w:spacing w:line="360" w:lineRule="auto"/>
        <w:ind w:left="3540"/>
        <w:jc w:val="both"/>
        <w:rPr>
          <w:sz w:val="28"/>
          <w:szCs w:val="28"/>
        </w:rPr>
      </w:pPr>
    </w:p>
    <w:p w:rsidR="00FD3F22" w:rsidRPr="00446AB5" w:rsidRDefault="008008A3" w:rsidP="00446AB5">
      <w:pPr>
        <w:spacing w:line="360" w:lineRule="auto"/>
        <w:ind w:left="3540"/>
        <w:jc w:val="both"/>
        <w:rPr>
          <w:sz w:val="28"/>
          <w:szCs w:val="28"/>
        </w:rPr>
      </w:pPr>
      <w:r w:rsidRPr="00446AB5">
        <w:rPr>
          <w:sz w:val="28"/>
          <w:szCs w:val="28"/>
        </w:rPr>
        <w:t xml:space="preserve">  </w:t>
      </w:r>
      <w:r w:rsidR="0014438A">
        <w:rPr>
          <w:sz w:val="28"/>
          <w:szCs w:val="28"/>
        </w:rPr>
        <w:t xml:space="preserve"> </w:t>
      </w:r>
      <w:r w:rsidR="00FD3F22" w:rsidRPr="00446AB5">
        <w:rPr>
          <w:sz w:val="28"/>
          <w:szCs w:val="28"/>
        </w:rPr>
        <w:t>Содержание.</w:t>
      </w:r>
    </w:p>
    <w:p w:rsidR="00FD3F22" w:rsidRPr="00446AB5" w:rsidRDefault="00FD3F22" w:rsidP="00446AB5">
      <w:pPr>
        <w:spacing w:line="360" w:lineRule="auto"/>
        <w:jc w:val="both"/>
        <w:rPr>
          <w:sz w:val="28"/>
          <w:szCs w:val="28"/>
        </w:rPr>
      </w:pPr>
    </w:p>
    <w:p w:rsidR="00FD3F22" w:rsidRPr="00446AB5" w:rsidRDefault="00FD3F22" w:rsidP="00446AB5">
      <w:pPr>
        <w:spacing w:line="360" w:lineRule="auto"/>
        <w:jc w:val="both"/>
        <w:rPr>
          <w:sz w:val="28"/>
          <w:szCs w:val="28"/>
        </w:rPr>
      </w:pPr>
      <w:r w:rsidRPr="00446AB5">
        <w:rPr>
          <w:sz w:val="28"/>
          <w:szCs w:val="28"/>
        </w:rPr>
        <w:t>Введение.</w:t>
      </w:r>
    </w:p>
    <w:p w:rsidR="00FD3F22" w:rsidRPr="00446AB5" w:rsidRDefault="00FD3F22" w:rsidP="00446AB5">
      <w:pPr>
        <w:spacing w:line="360" w:lineRule="auto"/>
        <w:jc w:val="both"/>
        <w:rPr>
          <w:sz w:val="28"/>
          <w:szCs w:val="28"/>
        </w:rPr>
      </w:pPr>
    </w:p>
    <w:p w:rsidR="00FD3F22" w:rsidRPr="00446AB5" w:rsidRDefault="00FD3F22" w:rsidP="00446AB5">
      <w:pPr>
        <w:spacing w:line="360" w:lineRule="auto"/>
        <w:jc w:val="both"/>
        <w:rPr>
          <w:sz w:val="28"/>
          <w:szCs w:val="28"/>
        </w:rPr>
      </w:pPr>
      <w:r w:rsidRPr="00446AB5">
        <w:rPr>
          <w:sz w:val="28"/>
          <w:szCs w:val="28"/>
        </w:rPr>
        <w:t xml:space="preserve">1. История Киотского  протокола. </w:t>
      </w:r>
    </w:p>
    <w:p w:rsidR="00FD3F22" w:rsidRPr="00446AB5" w:rsidRDefault="00FD3F22" w:rsidP="00446AB5">
      <w:pPr>
        <w:spacing w:line="360" w:lineRule="auto"/>
        <w:jc w:val="both"/>
        <w:rPr>
          <w:sz w:val="28"/>
          <w:szCs w:val="28"/>
        </w:rPr>
      </w:pPr>
      <w:r w:rsidRPr="00446AB5">
        <w:rPr>
          <w:sz w:val="28"/>
          <w:szCs w:val="28"/>
        </w:rPr>
        <w:t>2. Правовые механизмы реализации Киотского  протокола  Россией.</w:t>
      </w:r>
    </w:p>
    <w:p w:rsidR="00FD3F22" w:rsidRPr="00446AB5" w:rsidRDefault="00FD3F22" w:rsidP="00446AB5">
      <w:pPr>
        <w:spacing w:line="360" w:lineRule="auto"/>
        <w:jc w:val="both"/>
        <w:rPr>
          <w:sz w:val="28"/>
          <w:szCs w:val="28"/>
        </w:rPr>
      </w:pPr>
      <w:r w:rsidRPr="00446AB5">
        <w:rPr>
          <w:sz w:val="28"/>
          <w:szCs w:val="28"/>
        </w:rPr>
        <w:t>3. Возможные последствия  Киотского протокола для экономики России.</w:t>
      </w:r>
      <w:r w:rsidRPr="00446AB5">
        <w:rPr>
          <w:sz w:val="28"/>
          <w:szCs w:val="28"/>
        </w:rPr>
        <w:tab/>
      </w:r>
    </w:p>
    <w:p w:rsidR="00FD3F22" w:rsidRPr="00446AB5" w:rsidRDefault="00FD3F22" w:rsidP="00446AB5">
      <w:pPr>
        <w:spacing w:line="360" w:lineRule="auto"/>
        <w:jc w:val="both"/>
        <w:rPr>
          <w:sz w:val="28"/>
          <w:szCs w:val="28"/>
        </w:rPr>
      </w:pPr>
      <w:r w:rsidRPr="00446AB5">
        <w:rPr>
          <w:sz w:val="28"/>
          <w:szCs w:val="28"/>
        </w:rPr>
        <w:t xml:space="preserve">4. Возможные экологические последствия  Киотского протокола. </w:t>
      </w:r>
    </w:p>
    <w:p w:rsidR="00FD3F22" w:rsidRPr="00446AB5" w:rsidRDefault="00FD3F22" w:rsidP="00446AB5">
      <w:pPr>
        <w:spacing w:line="360" w:lineRule="auto"/>
        <w:jc w:val="both"/>
        <w:rPr>
          <w:sz w:val="28"/>
          <w:szCs w:val="28"/>
        </w:rPr>
      </w:pPr>
      <w:r w:rsidRPr="00446AB5">
        <w:rPr>
          <w:sz w:val="28"/>
          <w:szCs w:val="28"/>
        </w:rPr>
        <w:t>5.  Политические последствия</w:t>
      </w:r>
      <w:r w:rsidR="008008A3" w:rsidRPr="00446AB5">
        <w:rPr>
          <w:sz w:val="28"/>
          <w:szCs w:val="28"/>
        </w:rPr>
        <w:t xml:space="preserve"> Киотского протокола для России.</w:t>
      </w:r>
      <w:r w:rsidR="008008A3" w:rsidRPr="00446AB5">
        <w:rPr>
          <w:sz w:val="28"/>
          <w:szCs w:val="28"/>
        </w:rPr>
        <w:tab/>
      </w:r>
    </w:p>
    <w:p w:rsidR="008008A3" w:rsidRPr="00446AB5" w:rsidRDefault="008008A3" w:rsidP="00446AB5">
      <w:pPr>
        <w:spacing w:line="360" w:lineRule="auto"/>
        <w:jc w:val="both"/>
        <w:rPr>
          <w:sz w:val="28"/>
          <w:szCs w:val="28"/>
        </w:rPr>
      </w:pPr>
    </w:p>
    <w:p w:rsidR="008008A3" w:rsidRPr="00446AB5" w:rsidRDefault="008008A3" w:rsidP="00446AB5">
      <w:pPr>
        <w:spacing w:line="360" w:lineRule="auto"/>
        <w:jc w:val="both"/>
        <w:rPr>
          <w:sz w:val="28"/>
          <w:szCs w:val="28"/>
        </w:rPr>
      </w:pPr>
      <w:r w:rsidRPr="00446AB5">
        <w:rPr>
          <w:sz w:val="28"/>
          <w:szCs w:val="28"/>
        </w:rPr>
        <w:t>Заключение.</w:t>
      </w:r>
    </w:p>
    <w:p w:rsidR="00F70F65" w:rsidRPr="00446AB5" w:rsidRDefault="008008A3" w:rsidP="00446AB5">
      <w:pPr>
        <w:spacing w:line="360" w:lineRule="auto"/>
        <w:jc w:val="both"/>
        <w:rPr>
          <w:sz w:val="28"/>
          <w:szCs w:val="28"/>
        </w:rPr>
      </w:pPr>
      <w:r w:rsidRPr="00446AB5">
        <w:rPr>
          <w:sz w:val="28"/>
          <w:szCs w:val="28"/>
        </w:rPr>
        <w:t>Список источников и литературы.</w:t>
      </w:r>
    </w:p>
    <w:p w:rsidR="00F70F65" w:rsidRPr="00446AB5" w:rsidRDefault="00F70F65" w:rsidP="00446AB5">
      <w:pPr>
        <w:spacing w:line="360" w:lineRule="auto"/>
        <w:jc w:val="both"/>
        <w:rPr>
          <w:sz w:val="28"/>
          <w:szCs w:val="28"/>
        </w:rPr>
      </w:pPr>
    </w:p>
    <w:p w:rsidR="00F70F65" w:rsidRPr="00446AB5" w:rsidRDefault="00F70F65" w:rsidP="00446AB5">
      <w:pPr>
        <w:spacing w:line="360" w:lineRule="auto"/>
        <w:ind w:left="3540" w:firstLine="708"/>
        <w:jc w:val="both"/>
        <w:rPr>
          <w:sz w:val="28"/>
          <w:szCs w:val="28"/>
        </w:rPr>
      </w:pPr>
      <w:r w:rsidRPr="00446AB5">
        <w:rPr>
          <w:sz w:val="28"/>
          <w:szCs w:val="28"/>
        </w:rPr>
        <w:br w:type="page"/>
        <w:t>Введение.</w:t>
      </w:r>
    </w:p>
    <w:p w:rsidR="00F70F65" w:rsidRPr="00446AB5" w:rsidRDefault="00F70F65" w:rsidP="00446AB5">
      <w:pPr>
        <w:spacing w:line="360" w:lineRule="auto"/>
        <w:ind w:left="3540" w:firstLine="708"/>
        <w:jc w:val="both"/>
        <w:rPr>
          <w:sz w:val="28"/>
          <w:szCs w:val="28"/>
        </w:rPr>
      </w:pPr>
    </w:p>
    <w:p w:rsidR="00F70F65" w:rsidRPr="00446AB5" w:rsidRDefault="00F70F65" w:rsidP="00446AB5">
      <w:pPr>
        <w:spacing w:line="360" w:lineRule="auto"/>
        <w:ind w:firstLine="708"/>
        <w:jc w:val="both"/>
        <w:rPr>
          <w:sz w:val="28"/>
          <w:szCs w:val="28"/>
        </w:rPr>
      </w:pPr>
      <w:r w:rsidRPr="00446AB5">
        <w:rPr>
          <w:sz w:val="28"/>
          <w:szCs w:val="28"/>
        </w:rPr>
        <w:t xml:space="preserve">16 февраля 2005 года вступил в силу Киотский протокол к рамочной конвенции ООН об изменении климата. Подписавшие протокол страны обязались к 2012 году сократить на 5,2 процента выбросы вредных газов в атмосферу по сравнению с показателями 1990 года. </w:t>
      </w:r>
    </w:p>
    <w:p w:rsidR="00F70F65" w:rsidRPr="00446AB5" w:rsidRDefault="00F70F65" w:rsidP="00446AB5">
      <w:pPr>
        <w:spacing w:line="360" w:lineRule="auto"/>
        <w:ind w:firstLine="708"/>
        <w:jc w:val="both"/>
        <w:rPr>
          <w:sz w:val="28"/>
          <w:szCs w:val="28"/>
        </w:rPr>
      </w:pPr>
      <w:r w:rsidRPr="00446AB5">
        <w:rPr>
          <w:sz w:val="28"/>
          <w:szCs w:val="28"/>
        </w:rPr>
        <w:t xml:space="preserve">Документ, имеющий целью сокращение выбросов газов, способствующих глобальному потеплению, был подписан в 1997 году на состоявшемся в Киото под эгидой ООН международном саммите.  При этом осуществить соглашение стало возможным после ратификации протокола в России осенью 2004 года. Голос России, на долю которой приходится 17,4 процента выбросов парниковых газов, стал решающим для вступления документа в силу. </w:t>
      </w:r>
    </w:p>
    <w:p w:rsidR="00D17A4D" w:rsidRPr="00446AB5" w:rsidRDefault="00D17A4D" w:rsidP="00446AB5">
      <w:pPr>
        <w:widowControl w:val="0"/>
        <w:autoSpaceDE w:val="0"/>
        <w:autoSpaceDN w:val="0"/>
        <w:adjustRightInd w:val="0"/>
        <w:spacing w:line="360" w:lineRule="auto"/>
        <w:jc w:val="both"/>
        <w:rPr>
          <w:sz w:val="28"/>
          <w:szCs w:val="28"/>
        </w:rPr>
      </w:pPr>
      <w:r w:rsidRPr="00446AB5">
        <w:rPr>
          <w:sz w:val="28"/>
          <w:szCs w:val="28"/>
        </w:rPr>
        <w:tab/>
        <w:t>Целью курсовой работы было  выявить закономерности развития,   основные проблемы и  возможные  последствия  реализации Киотского протокола в России и мире.</w:t>
      </w:r>
    </w:p>
    <w:p w:rsidR="00D17A4D" w:rsidRPr="00446AB5" w:rsidRDefault="00D17A4D" w:rsidP="00446AB5">
      <w:pPr>
        <w:widowControl w:val="0"/>
        <w:autoSpaceDE w:val="0"/>
        <w:autoSpaceDN w:val="0"/>
        <w:adjustRightInd w:val="0"/>
        <w:spacing w:line="360" w:lineRule="auto"/>
        <w:ind w:firstLine="708"/>
        <w:jc w:val="both"/>
        <w:rPr>
          <w:sz w:val="28"/>
          <w:szCs w:val="28"/>
        </w:rPr>
      </w:pPr>
      <w:r w:rsidRPr="00446AB5">
        <w:rPr>
          <w:sz w:val="28"/>
          <w:szCs w:val="28"/>
        </w:rPr>
        <w:t xml:space="preserve">Достижение цели осуществлено автором путем последовательного решения исследовательских задач, включающих: </w:t>
      </w:r>
    </w:p>
    <w:p w:rsidR="00D17A4D" w:rsidRPr="00446AB5" w:rsidRDefault="00D17A4D" w:rsidP="00446AB5">
      <w:pPr>
        <w:spacing w:line="360" w:lineRule="auto"/>
        <w:jc w:val="both"/>
        <w:rPr>
          <w:sz w:val="28"/>
          <w:szCs w:val="28"/>
        </w:rPr>
      </w:pPr>
      <w:r w:rsidRPr="00446AB5">
        <w:rPr>
          <w:sz w:val="28"/>
          <w:szCs w:val="28"/>
        </w:rPr>
        <w:t>- изучение истории Киотского  протокола;</w:t>
      </w:r>
    </w:p>
    <w:p w:rsidR="00D17A4D" w:rsidRPr="00446AB5" w:rsidRDefault="00D17A4D" w:rsidP="00446AB5">
      <w:pPr>
        <w:widowControl w:val="0"/>
        <w:autoSpaceDE w:val="0"/>
        <w:autoSpaceDN w:val="0"/>
        <w:adjustRightInd w:val="0"/>
        <w:spacing w:line="360" w:lineRule="auto"/>
        <w:jc w:val="both"/>
        <w:rPr>
          <w:sz w:val="28"/>
          <w:szCs w:val="28"/>
        </w:rPr>
      </w:pPr>
      <w:r w:rsidRPr="00446AB5">
        <w:rPr>
          <w:sz w:val="28"/>
          <w:szCs w:val="28"/>
        </w:rPr>
        <w:t>- определение основных направлений  и возможных последствий  Киотского протокола для экономики России;</w:t>
      </w:r>
      <w:r w:rsidRPr="00446AB5">
        <w:rPr>
          <w:sz w:val="28"/>
          <w:szCs w:val="28"/>
        </w:rPr>
        <w:tab/>
      </w:r>
    </w:p>
    <w:p w:rsidR="00D17A4D" w:rsidRPr="00446AB5" w:rsidRDefault="00D17A4D" w:rsidP="00446AB5">
      <w:pPr>
        <w:spacing w:line="360" w:lineRule="auto"/>
        <w:jc w:val="both"/>
        <w:rPr>
          <w:sz w:val="28"/>
          <w:szCs w:val="28"/>
        </w:rPr>
      </w:pPr>
      <w:r w:rsidRPr="00446AB5">
        <w:rPr>
          <w:sz w:val="28"/>
          <w:szCs w:val="28"/>
        </w:rPr>
        <w:t xml:space="preserve"> - анализ  политических последствий Киотского протокола для России.</w:t>
      </w:r>
      <w:r w:rsidRPr="00446AB5">
        <w:rPr>
          <w:sz w:val="28"/>
          <w:szCs w:val="28"/>
        </w:rPr>
        <w:tab/>
      </w:r>
    </w:p>
    <w:p w:rsidR="00D17A4D" w:rsidRPr="00446AB5" w:rsidRDefault="00D17A4D" w:rsidP="00446AB5">
      <w:pPr>
        <w:widowControl w:val="0"/>
        <w:autoSpaceDE w:val="0"/>
        <w:autoSpaceDN w:val="0"/>
        <w:adjustRightInd w:val="0"/>
        <w:spacing w:line="360" w:lineRule="auto"/>
        <w:jc w:val="both"/>
        <w:rPr>
          <w:sz w:val="28"/>
          <w:szCs w:val="28"/>
        </w:rPr>
      </w:pPr>
      <w:r w:rsidRPr="00446AB5">
        <w:rPr>
          <w:sz w:val="28"/>
          <w:szCs w:val="28"/>
        </w:rPr>
        <w:t>- исследование правовых механизмов  реализации Киотского  протокола  Россией.</w:t>
      </w:r>
    </w:p>
    <w:p w:rsidR="00D17A4D" w:rsidRPr="00446AB5" w:rsidRDefault="00446AB5" w:rsidP="00446AB5">
      <w:pPr>
        <w:widowControl w:val="0"/>
        <w:autoSpaceDE w:val="0"/>
        <w:autoSpaceDN w:val="0"/>
        <w:adjustRightInd w:val="0"/>
        <w:spacing w:line="360" w:lineRule="auto"/>
        <w:jc w:val="both"/>
        <w:rPr>
          <w:sz w:val="28"/>
          <w:szCs w:val="28"/>
        </w:rPr>
      </w:pPr>
      <w:r>
        <w:rPr>
          <w:sz w:val="28"/>
          <w:szCs w:val="28"/>
        </w:rPr>
        <w:t>- рассмотрение  возможных экологических последствий</w:t>
      </w:r>
      <w:r w:rsidR="00D17A4D" w:rsidRPr="00446AB5">
        <w:rPr>
          <w:sz w:val="28"/>
          <w:szCs w:val="28"/>
        </w:rPr>
        <w:t xml:space="preserve">  Киотского протокола.</w:t>
      </w:r>
    </w:p>
    <w:p w:rsidR="00D17A4D" w:rsidRPr="00446AB5" w:rsidRDefault="00D17A4D" w:rsidP="00446AB5">
      <w:pPr>
        <w:widowControl w:val="0"/>
        <w:autoSpaceDE w:val="0"/>
        <w:autoSpaceDN w:val="0"/>
        <w:adjustRightInd w:val="0"/>
        <w:spacing w:line="360" w:lineRule="auto"/>
        <w:ind w:firstLine="708"/>
        <w:jc w:val="both"/>
        <w:rPr>
          <w:sz w:val="28"/>
          <w:szCs w:val="28"/>
        </w:rPr>
      </w:pPr>
      <w:r w:rsidRPr="00446AB5">
        <w:rPr>
          <w:sz w:val="28"/>
          <w:szCs w:val="28"/>
        </w:rPr>
        <w:t>В работе рассмотрены предпосылки к более глубокому пониманию тех обстоятельств, которые обусловили  возможность подписания Киотского протокола и его практической реализации  Российской Федерацией.</w:t>
      </w:r>
    </w:p>
    <w:p w:rsidR="00FD3F22" w:rsidRPr="00446AB5" w:rsidRDefault="00FD3F22" w:rsidP="00446AB5">
      <w:pPr>
        <w:spacing w:line="360" w:lineRule="auto"/>
        <w:jc w:val="both"/>
        <w:rPr>
          <w:sz w:val="28"/>
          <w:szCs w:val="28"/>
        </w:rPr>
      </w:pPr>
      <w:r w:rsidRPr="00446AB5">
        <w:rPr>
          <w:sz w:val="28"/>
          <w:szCs w:val="28"/>
        </w:rPr>
        <w:br w:type="page"/>
        <w:t xml:space="preserve">1. </w:t>
      </w:r>
      <w:r w:rsidR="00D45193" w:rsidRPr="00446AB5">
        <w:rPr>
          <w:sz w:val="28"/>
          <w:szCs w:val="28"/>
        </w:rPr>
        <w:t xml:space="preserve">История </w:t>
      </w:r>
      <w:r w:rsidRPr="00446AB5">
        <w:rPr>
          <w:sz w:val="28"/>
          <w:szCs w:val="28"/>
        </w:rPr>
        <w:t>Киотского  протокола.</w:t>
      </w:r>
    </w:p>
    <w:p w:rsidR="00D45193" w:rsidRPr="00446AB5" w:rsidRDefault="00D45193" w:rsidP="00446AB5">
      <w:pPr>
        <w:spacing w:line="360" w:lineRule="auto"/>
        <w:ind w:firstLine="708"/>
        <w:jc w:val="both"/>
        <w:rPr>
          <w:sz w:val="28"/>
          <w:szCs w:val="28"/>
        </w:rPr>
      </w:pPr>
      <w:r w:rsidRPr="00446AB5">
        <w:rPr>
          <w:sz w:val="28"/>
          <w:szCs w:val="28"/>
        </w:rPr>
        <w:t>Киотский протокол (такое название он получил по месту проведения Международной конференции по проблеме изменения климата в 1997 году – г. Киото в Японии) определяет для каждой из подписавших его сторон обязательства по сокращению выбросов в атмосферу парниковых газов: двуокись углерода, метан, закись азота, гидрофторуглероды, перфторуглероды, гексафторид серы.</w:t>
      </w:r>
    </w:p>
    <w:p w:rsidR="00D45193" w:rsidRPr="00446AB5" w:rsidRDefault="00D45193" w:rsidP="00446AB5">
      <w:pPr>
        <w:spacing w:line="360" w:lineRule="auto"/>
        <w:ind w:firstLine="708"/>
        <w:jc w:val="both"/>
        <w:rPr>
          <w:sz w:val="28"/>
          <w:szCs w:val="28"/>
        </w:rPr>
      </w:pPr>
      <w:r w:rsidRPr="00446AB5">
        <w:rPr>
          <w:sz w:val="28"/>
          <w:szCs w:val="28"/>
        </w:rPr>
        <w:t>От имени России данный документ был подписан в Нью-Йорке 11 марта 1999 года, однако в течение пяти лет оставался не ратифицирован. На первый период действия протокола (с 2008 по 2012 годы) для нашей страны в качестве допустимого уровня установлен показатель 1990 года, когда был достигнут максимальной объем выбросов таких газов. После 2012 года обязательства сторон будут определять</w:t>
      </w:r>
      <w:r w:rsidR="00CD3FBC" w:rsidRPr="00446AB5">
        <w:rPr>
          <w:sz w:val="28"/>
          <w:szCs w:val="28"/>
        </w:rPr>
        <w:t>ся в ходе дальнейших переговоров</w:t>
      </w:r>
      <w:r w:rsidR="00051FD4" w:rsidRPr="00446AB5">
        <w:rPr>
          <w:sz w:val="28"/>
          <w:szCs w:val="28"/>
        </w:rPr>
        <w:t xml:space="preserve"> [Рихтер К. Экологический менеджмент. - СПб., 2008.С.144.]</w:t>
      </w:r>
      <w:r w:rsidR="00446AB5">
        <w:rPr>
          <w:sz w:val="28"/>
          <w:szCs w:val="28"/>
        </w:rPr>
        <w:t>.</w:t>
      </w:r>
    </w:p>
    <w:p w:rsidR="00D45193" w:rsidRPr="00446AB5" w:rsidRDefault="00D45193" w:rsidP="00446AB5">
      <w:pPr>
        <w:spacing w:line="360" w:lineRule="auto"/>
        <w:ind w:firstLine="708"/>
        <w:jc w:val="both"/>
        <w:rPr>
          <w:sz w:val="28"/>
          <w:szCs w:val="28"/>
        </w:rPr>
      </w:pPr>
      <w:r w:rsidRPr="00446AB5">
        <w:rPr>
          <w:sz w:val="28"/>
          <w:szCs w:val="28"/>
        </w:rPr>
        <w:t xml:space="preserve"> Чтобы данное соглашение превратилось в международный закон, должны были произойти две вещи. Первое: оно должно было получить одобрение в законодательных органах 55 стран. Второе: суммарный выброс СО</w:t>
      </w:r>
      <w:r w:rsidRPr="00446AB5">
        <w:rPr>
          <w:sz w:val="28"/>
          <w:szCs w:val="28"/>
          <w:vertAlign w:val="subscript"/>
        </w:rPr>
        <w:t>2</w:t>
      </w:r>
      <w:r w:rsidRPr="00446AB5">
        <w:rPr>
          <w:sz w:val="28"/>
          <w:szCs w:val="28"/>
        </w:rPr>
        <w:t xml:space="preserve"> ратифицировавших его стран должен составлять не менее 55% от выбросов стран.</w:t>
      </w:r>
      <w:r w:rsidR="00051FD4" w:rsidRPr="00446AB5">
        <w:rPr>
          <w:sz w:val="28"/>
          <w:szCs w:val="28"/>
        </w:rPr>
        <w:t xml:space="preserve"> [Рихтер К. С.145.]</w:t>
      </w:r>
      <w:r w:rsidR="00446AB5">
        <w:rPr>
          <w:sz w:val="28"/>
          <w:szCs w:val="28"/>
        </w:rPr>
        <w:t xml:space="preserve">. </w:t>
      </w:r>
      <w:r w:rsidRPr="00446AB5">
        <w:rPr>
          <w:sz w:val="28"/>
          <w:szCs w:val="28"/>
        </w:rPr>
        <w:t>В свете этих событий ратификация Протокола Россией была чрезвычайно важна. Это означает автоматическое выполнение второго условия Протокола, необходимого для вступления его в силу, ведь на долю РФ приходится 17,4% выбросов ПГ.</w:t>
      </w:r>
      <w:r w:rsidR="00051FD4" w:rsidRPr="00446AB5">
        <w:rPr>
          <w:sz w:val="28"/>
          <w:szCs w:val="28"/>
        </w:rPr>
        <w:t>[Оганесян Т. Большие зеленые деньги.//Эксперт. № 37, 6 октября</w:t>
      </w:r>
      <w:r w:rsidR="00051FD4" w:rsidRPr="00446AB5">
        <w:rPr>
          <w:spacing w:val="-1"/>
          <w:sz w:val="28"/>
          <w:szCs w:val="28"/>
        </w:rPr>
        <w:t xml:space="preserve"> </w:t>
      </w:r>
      <w:smartTag w:uri="urn:schemas-microsoft-com:office:smarttags" w:element="metricconverter">
        <w:smartTagPr>
          <w:attr w:name="ProductID" w:val="2007 г"/>
        </w:smartTagPr>
        <w:r w:rsidR="00051FD4" w:rsidRPr="00446AB5">
          <w:rPr>
            <w:sz w:val="28"/>
            <w:szCs w:val="28"/>
          </w:rPr>
          <w:t>2007 г</w:t>
        </w:r>
      </w:smartTag>
      <w:r w:rsidR="00051FD4" w:rsidRPr="00446AB5">
        <w:rPr>
          <w:sz w:val="28"/>
          <w:szCs w:val="28"/>
        </w:rPr>
        <w:t>. С.7.]</w:t>
      </w:r>
      <w:r w:rsidRPr="00446AB5">
        <w:rPr>
          <w:sz w:val="28"/>
          <w:szCs w:val="28"/>
        </w:rPr>
        <w:t xml:space="preserve"> К моменту ратификации документа Россией он был ратифицирован 124 государствами, чья совокупная доля в общем объеме выбросов углекислого газа в атмосферу составляла 44.2%.</w:t>
      </w:r>
      <w:r w:rsidR="00446AB5">
        <w:rPr>
          <w:sz w:val="28"/>
          <w:szCs w:val="28"/>
        </w:rPr>
        <w:t xml:space="preserve"> </w:t>
      </w:r>
      <w:r w:rsidR="00051FD4" w:rsidRPr="00446AB5">
        <w:rPr>
          <w:sz w:val="28"/>
          <w:szCs w:val="28"/>
        </w:rPr>
        <w:t>[</w:t>
      </w:r>
      <w:r w:rsidR="00051FD4" w:rsidRPr="00446AB5">
        <w:rPr>
          <w:spacing w:val="-1"/>
          <w:sz w:val="28"/>
          <w:szCs w:val="28"/>
        </w:rPr>
        <w:t xml:space="preserve"> Власова О.А. Большие деньги.// Полис, 2006. №11.С.8.]</w:t>
      </w:r>
      <w:r w:rsidR="00446AB5">
        <w:rPr>
          <w:sz w:val="28"/>
          <w:szCs w:val="28"/>
        </w:rPr>
        <w:t xml:space="preserve">. </w:t>
      </w:r>
      <w:r w:rsidRPr="00446AB5">
        <w:rPr>
          <w:sz w:val="28"/>
          <w:szCs w:val="28"/>
        </w:rPr>
        <w:t>Ратификация Киотского протокола именно Россией</w:t>
      </w:r>
      <w:r w:rsidRPr="00446AB5">
        <w:rPr>
          <w:iCs/>
          <w:sz w:val="28"/>
          <w:szCs w:val="28"/>
        </w:rPr>
        <w:t xml:space="preserve"> </w:t>
      </w:r>
      <w:r w:rsidRPr="00446AB5">
        <w:rPr>
          <w:sz w:val="28"/>
          <w:szCs w:val="28"/>
        </w:rPr>
        <w:t>стала чрезвычайно важна после выхода из него в 2002 году</w:t>
      </w:r>
      <w:r w:rsidRPr="00446AB5">
        <w:rPr>
          <w:iCs/>
          <w:sz w:val="28"/>
          <w:szCs w:val="28"/>
        </w:rPr>
        <w:t xml:space="preserve"> </w:t>
      </w:r>
      <w:r w:rsidRPr="00446AB5">
        <w:rPr>
          <w:sz w:val="28"/>
          <w:szCs w:val="28"/>
        </w:rPr>
        <w:t>США – крупнейшей из стран-участниц соглашения, чем было поставлено под сомнение само существование протокола.</w:t>
      </w:r>
    </w:p>
    <w:p w:rsidR="00FD3F22" w:rsidRPr="00446AB5" w:rsidRDefault="00FD3F22" w:rsidP="00446AB5">
      <w:pPr>
        <w:spacing w:line="360" w:lineRule="auto"/>
        <w:jc w:val="both"/>
        <w:rPr>
          <w:sz w:val="28"/>
          <w:szCs w:val="28"/>
        </w:rPr>
      </w:pPr>
      <w:r w:rsidRPr="00446AB5">
        <w:rPr>
          <w:sz w:val="28"/>
          <w:szCs w:val="28"/>
        </w:rPr>
        <w:t>2. Правовые механизмы реализации Киотского  протокола  Россией.</w:t>
      </w:r>
    </w:p>
    <w:p w:rsidR="00FD3F22" w:rsidRPr="00446AB5" w:rsidRDefault="00FD3F22" w:rsidP="00446AB5">
      <w:pPr>
        <w:spacing w:line="360" w:lineRule="auto"/>
        <w:jc w:val="both"/>
        <w:rPr>
          <w:sz w:val="28"/>
          <w:szCs w:val="28"/>
        </w:rPr>
      </w:pPr>
    </w:p>
    <w:p w:rsidR="00FD3F22" w:rsidRPr="00446AB5" w:rsidRDefault="00FD3F22" w:rsidP="00446AB5">
      <w:pPr>
        <w:spacing w:line="360" w:lineRule="auto"/>
        <w:ind w:firstLine="708"/>
        <w:jc w:val="both"/>
        <w:rPr>
          <w:sz w:val="28"/>
          <w:szCs w:val="28"/>
        </w:rPr>
      </w:pPr>
      <w:r w:rsidRPr="00446AB5">
        <w:rPr>
          <w:sz w:val="28"/>
          <w:szCs w:val="28"/>
        </w:rPr>
        <w:t>Федеральный закон «О ратификации Киотского протокола к Рамочной конвенции Организации Объединенных Наций об изменении климат</w:t>
      </w:r>
      <w:r w:rsidR="00CD3FBC" w:rsidRPr="00446AB5">
        <w:rPr>
          <w:sz w:val="28"/>
          <w:szCs w:val="28"/>
        </w:rPr>
        <w:t>а</w:t>
      </w:r>
      <w:r w:rsidRPr="00446AB5">
        <w:rPr>
          <w:sz w:val="28"/>
          <w:szCs w:val="28"/>
        </w:rPr>
        <w:t xml:space="preserve"> </w:t>
      </w:r>
      <w:r w:rsidR="00051FD4" w:rsidRPr="00446AB5">
        <w:rPr>
          <w:sz w:val="28"/>
          <w:szCs w:val="28"/>
        </w:rPr>
        <w:t xml:space="preserve">[Федеральный закон «О ратификации Киотского протокола к Рамочной конвенции Организации Объединенных Наций об изменении климата» 4 ноября 2004 года (№ 128-фз).]   </w:t>
      </w:r>
      <w:r w:rsidRPr="00446AB5">
        <w:rPr>
          <w:sz w:val="28"/>
          <w:szCs w:val="28"/>
        </w:rPr>
        <w:t>был принят Госдумой РФ 22 октября 2004 года и одобрен Советом Федерации 27 октября 2004. Президент РФ Владимир Путин подписал его 4 ноября 2004 года (под № 128-фз). Протокол вступил в силу 16 февраля 2005 года, через 90 дней после официальной передачи документа о ратификации его Россией в Секретариат РКИК 18 ноября 2004 (для вступления его в силу была необходима ратификация государствами, на долю которых приходилось бы не менее 55 % выбросов парниковых газов). Первый период осуществления протокола начался 1 января 2008 года и завершится 31 декабря 2012.</w:t>
      </w:r>
      <w:r w:rsidR="00CD3FBC" w:rsidRPr="00446AB5">
        <w:rPr>
          <w:sz w:val="28"/>
          <w:szCs w:val="28"/>
        </w:rPr>
        <w:t xml:space="preserve"> </w:t>
      </w:r>
      <w:r w:rsidR="00051FD4" w:rsidRPr="00446AB5">
        <w:rPr>
          <w:sz w:val="28"/>
          <w:szCs w:val="28"/>
        </w:rPr>
        <w:t>[ Там же.]</w:t>
      </w:r>
    </w:p>
    <w:p w:rsidR="00FD3F22" w:rsidRPr="00446AB5" w:rsidRDefault="00FD3F22" w:rsidP="00446AB5">
      <w:pPr>
        <w:spacing w:line="360" w:lineRule="auto"/>
        <w:ind w:firstLine="708"/>
        <w:jc w:val="both"/>
        <w:rPr>
          <w:sz w:val="28"/>
          <w:szCs w:val="28"/>
        </w:rPr>
      </w:pPr>
      <w:r w:rsidRPr="00446AB5">
        <w:rPr>
          <w:sz w:val="28"/>
          <w:szCs w:val="28"/>
        </w:rPr>
        <w:t>В течение первого года действия Киотского протокола, 2005, его механизм на территории России так и не начал действовать — создание национальной биржи по торговле квотами на выбросы парниковых газов фактически было приостановлено на неопределённый срок, отсутствали и проекты совместного осуществления по замене оборудования российских предприятий на более эффективное и экологически чистое. Причина состояла в отсутствии документов, необходимых для создания национального реестра выбросов парниковых газов.</w:t>
      </w:r>
      <w:r w:rsidR="00CD3FBC" w:rsidRPr="00446AB5">
        <w:rPr>
          <w:sz w:val="28"/>
          <w:szCs w:val="28"/>
        </w:rPr>
        <w:t xml:space="preserve"> </w:t>
      </w:r>
      <w:r w:rsidR="00051FD4" w:rsidRPr="00446AB5">
        <w:rPr>
          <w:sz w:val="28"/>
          <w:szCs w:val="28"/>
        </w:rPr>
        <w:t>[ Рихтер К. Экологический менеджмент. - СПб., 2008.С.148.]</w:t>
      </w:r>
    </w:p>
    <w:p w:rsidR="00FD3F22" w:rsidRPr="00446AB5" w:rsidRDefault="00FD3F22" w:rsidP="00446AB5">
      <w:pPr>
        <w:spacing w:line="360" w:lineRule="auto"/>
        <w:ind w:firstLine="708"/>
        <w:jc w:val="both"/>
        <w:rPr>
          <w:sz w:val="28"/>
          <w:szCs w:val="28"/>
          <w:lang w:val="en-US"/>
        </w:rPr>
      </w:pPr>
      <w:r w:rsidRPr="00446AB5">
        <w:rPr>
          <w:sz w:val="28"/>
          <w:szCs w:val="28"/>
        </w:rPr>
        <w:t>В марте 2006 года на заседании Правительства Российской Федерации был рассмотрен вопрос о реализации полож</w:t>
      </w:r>
      <w:r w:rsidR="00AF2231">
        <w:rPr>
          <w:sz w:val="28"/>
          <w:szCs w:val="28"/>
        </w:rPr>
        <w:t>ений Киотского протокола</w:t>
      </w:r>
      <w:r w:rsidR="00CD3FBC" w:rsidRPr="00446AB5">
        <w:rPr>
          <w:sz w:val="28"/>
          <w:szCs w:val="28"/>
        </w:rPr>
        <w:t xml:space="preserve"> </w:t>
      </w:r>
      <w:r w:rsidR="00051FD4" w:rsidRPr="00446AB5">
        <w:rPr>
          <w:sz w:val="28"/>
          <w:szCs w:val="28"/>
        </w:rPr>
        <w:t>[ Там же. С.149.]</w:t>
      </w:r>
      <w:r w:rsidR="00446AB5">
        <w:rPr>
          <w:sz w:val="28"/>
          <w:szCs w:val="28"/>
        </w:rPr>
        <w:t>.</w:t>
      </w:r>
      <w:r w:rsidRPr="00446AB5">
        <w:rPr>
          <w:sz w:val="28"/>
          <w:szCs w:val="28"/>
        </w:rPr>
        <w:t xml:space="preserve"> Министерству экономического развития и торговли вместе с другими федеральными органами власти было поручено в течение двух месяцев подготовить концепцию проекта законодательного акта, регулирующего вопросы реализации в Российской Федерации Киотского протокола. Кроме того, в течение одного месяца должен быть подготовлен документ, регулирующий применение статьи 6 Киотского протокола, согласно которой Россия может привлекать инвестиции в проекты совместного осуществления.</w:t>
      </w:r>
      <w:r w:rsidR="00CD3FBC" w:rsidRPr="00446AB5">
        <w:rPr>
          <w:sz w:val="28"/>
          <w:szCs w:val="28"/>
        </w:rPr>
        <w:t xml:space="preserve"> </w:t>
      </w:r>
      <w:r w:rsidR="00051FD4" w:rsidRPr="00446AB5">
        <w:rPr>
          <w:sz w:val="28"/>
          <w:szCs w:val="28"/>
          <w:lang w:val="en-US"/>
        </w:rPr>
        <w:t>[</w:t>
      </w:r>
      <w:r w:rsidR="00051FD4" w:rsidRPr="00446AB5">
        <w:rPr>
          <w:sz w:val="28"/>
          <w:szCs w:val="28"/>
        </w:rPr>
        <w:t xml:space="preserve"> Рихтер К. С.150.</w:t>
      </w:r>
      <w:r w:rsidR="00051FD4" w:rsidRPr="00446AB5">
        <w:rPr>
          <w:sz w:val="28"/>
          <w:szCs w:val="28"/>
          <w:lang w:val="en-US"/>
        </w:rPr>
        <w:t>]</w:t>
      </w:r>
    </w:p>
    <w:p w:rsidR="00FD3F22" w:rsidRPr="00AF2231" w:rsidRDefault="00FD3F22" w:rsidP="00446AB5">
      <w:pPr>
        <w:spacing w:line="360" w:lineRule="auto"/>
        <w:ind w:firstLine="708"/>
        <w:jc w:val="both"/>
        <w:rPr>
          <w:sz w:val="28"/>
          <w:szCs w:val="28"/>
        </w:rPr>
      </w:pPr>
      <w:r w:rsidRPr="00446AB5">
        <w:rPr>
          <w:sz w:val="28"/>
          <w:szCs w:val="28"/>
        </w:rPr>
        <w:t>К началу 2008 года в России были готовы процедуры работы по Киотскому протоколу, на официальном сайте РКИК ООН были представлены порядка 50 проектов совместного осуществления из России. На сегодняшний день в России работают международные компании, такие как консультанты CAMCO и Global-Carbon, а также один из крупнейших покупателей квот шведский конце</w:t>
      </w:r>
      <w:r w:rsidR="00AF2231">
        <w:rPr>
          <w:sz w:val="28"/>
          <w:szCs w:val="28"/>
        </w:rPr>
        <w:t>рн Tricorona Ab (Трикорона ОАО)</w:t>
      </w:r>
      <w:r w:rsidR="00051FD4" w:rsidRPr="00446AB5">
        <w:rPr>
          <w:sz w:val="28"/>
          <w:szCs w:val="28"/>
        </w:rPr>
        <w:t xml:space="preserve"> [Бедрицкий А. Плюсы и минусы  Киотского</w:t>
      </w:r>
      <w:r w:rsidR="00051FD4" w:rsidRPr="00446AB5">
        <w:rPr>
          <w:spacing w:val="-1"/>
          <w:sz w:val="28"/>
          <w:szCs w:val="28"/>
        </w:rPr>
        <w:t xml:space="preserve"> протокола.// Вопросы экономики. 2008. № 3. С.9.</w:t>
      </w:r>
      <w:r w:rsidR="00051FD4" w:rsidRPr="00446AB5">
        <w:rPr>
          <w:spacing w:val="-1"/>
          <w:sz w:val="28"/>
          <w:szCs w:val="28"/>
          <w:lang w:val="en-US"/>
        </w:rPr>
        <w:t>]</w:t>
      </w:r>
      <w:r w:rsidR="00AF2231">
        <w:rPr>
          <w:spacing w:val="-1"/>
          <w:sz w:val="28"/>
          <w:szCs w:val="28"/>
        </w:rPr>
        <w:t>.</w:t>
      </w:r>
    </w:p>
    <w:p w:rsidR="00FD3F22" w:rsidRPr="00446AB5" w:rsidRDefault="00FD3F22" w:rsidP="00446AB5">
      <w:pPr>
        <w:spacing w:line="360" w:lineRule="auto"/>
        <w:ind w:firstLine="708"/>
        <w:jc w:val="both"/>
        <w:rPr>
          <w:sz w:val="28"/>
          <w:szCs w:val="28"/>
        </w:rPr>
      </w:pPr>
    </w:p>
    <w:p w:rsidR="006D6EF7" w:rsidRPr="0014438A" w:rsidRDefault="006D6EF7" w:rsidP="00446AB5">
      <w:pPr>
        <w:spacing w:line="360" w:lineRule="auto"/>
        <w:jc w:val="both"/>
        <w:rPr>
          <w:sz w:val="28"/>
          <w:szCs w:val="28"/>
        </w:rPr>
      </w:pPr>
    </w:p>
    <w:p w:rsidR="00FD3F22" w:rsidRPr="00446AB5" w:rsidRDefault="00FD3F22" w:rsidP="00446AB5">
      <w:pPr>
        <w:spacing w:line="360" w:lineRule="auto"/>
        <w:jc w:val="both"/>
        <w:rPr>
          <w:sz w:val="28"/>
          <w:szCs w:val="28"/>
        </w:rPr>
      </w:pPr>
      <w:r w:rsidRPr="00446AB5">
        <w:rPr>
          <w:sz w:val="28"/>
          <w:szCs w:val="28"/>
        </w:rPr>
        <w:t>3. Возможные последствия  Киотского протокола для экономики России.</w:t>
      </w:r>
      <w:r w:rsidR="00D45193" w:rsidRPr="00446AB5">
        <w:rPr>
          <w:sz w:val="28"/>
          <w:szCs w:val="28"/>
        </w:rPr>
        <w:tab/>
      </w:r>
    </w:p>
    <w:p w:rsidR="00FD3F22" w:rsidRPr="00446AB5" w:rsidRDefault="00FD3F22" w:rsidP="00446AB5">
      <w:pPr>
        <w:spacing w:line="360" w:lineRule="auto"/>
        <w:jc w:val="both"/>
        <w:rPr>
          <w:sz w:val="28"/>
          <w:szCs w:val="28"/>
        </w:rPr>
      </w:pPr>
    </w:p>
    <w:p w:rsidR="008008A3" w:rsidRPr="0014438A" w:rsidRDefault="008008A3" w:rsidP="00446AB5">
      <w:pPr>
        <w:spacing w:line="360" w:lineRule="auto"/>
        <w:ind w:firstLine="720"/>
        <w:jc w:val="both"/>
        <w:rPr>
          <w:sz w:val="28"/>
          <w:szCs w:val="28"/>
        </w:rPr>
      </w:pPr>
      <w:r w:rsidRPr="00446AB5">
        <w:rPr>
          <w:sz w:val="28"/>
          <w:szCs w:val="28"/>
        </w:rPr>
        <w:t>Для экономического обоснования необходимости ратификации Россией Киотского протокола Министерство экономического развития и торговли РФ использовало прогнозные расчеты, подготовленные в Институте энергетических исследований РАН</w:t>
      </w:r>
      <w:r w:rsidR="00CD3FBC" w:rsidRPr="00446AB5">
        <w:rPr>
          <w:sz w:val="28"/>
          <w:szCs w:val="28"/>
        </w:rPr>
        <w:t xml:space="preserve"> </w:t>
      </w:r>
      <w:r w:rsidR="00051FD4" w:rsidRPr="00446AB5">
        <w:rPr>
          <w:sz w:val="28"/>
          <w:szCs w:val="28"/>
        </w:rPr>
        <w:t>[</w:t>
      </w:r>
      <w:r w:rsidR="00051FD4" w:rsidRPr="00446AB5">
        <w:rPr>
          <w:spacing w:val="-1"/>
          <w:sz w:val="28"/>
          <w:szCs w:val="28"/>
        </w:rPr>
        <w:t xml:space="preserve"> Макаров А.А. Выбросы СО</w:t>
      </w:r>
      <w:r w:rsidR="00051FD4" w:rsidRPr="00446AB5">
        <w:rPr>
          <w:spacing w:val="-1"/>
          <w:sz w:val="28"/>
          <w:szCs w:val="28"/>
          <w:vertAlign w:val="subscript"/>
        </w:rPr>
        <w:t>2</w:t>
      </w:r>
      <w:r w:rsidR="00051FD4" w:rsidRPr="00446AB5">
        <w:rPr>
          <w:spacing w:val="-1"/>
          <w:sz w:val="28"/>
          <w:szCs w:val="28"/>
        </w:rPr>
        <w:t xml:space="preserve"> в России от сжигания органического топлива.// Прогнозы. - М., 2006. № 4.С.11.]</w:t>
      </w:r>
      <w:r w:rsidR="0014438A">
        <w:rPr>
          <w:spacing w:val="-1"/>
          <w:sz w:val="28"/>
          <w:szCs w:val="28"/>
        </w:rPr>
        <w:t>.</w:t>
      </w:r>
      <w:r w:rsidRPr="00446AB5">
        <w:rPr>
          <w:sz w:val="28"/>
          <w:szCs w:val="28"/>
        </w:rPr>
        <w:t xml:space="preserve"> Записка директора этого института, члена-корреспондента РАН Макарова А. гласит: «Во всех сценариях уровень эмиссии СО</w:t>
      </w:r>
      <w:r w:rsidRPr="00446AB5">
        <w:rPr>
          <w:sz w:val="28"/>
          <w:szCs w:val="28"/>
          <w:vertAlign w:val="subscript"/>
        </w:rPr>
        <w:t>2</w:t>
      </w:r>
      <w:r w:rsidRPr="00446AB5">
        <w:rPr>
          <w:sz w:val="28"/>
          <w:szCs w:val="28"/>
        </w:rPr>
        <w:t xml:space="preserve"> в 1990 году не будет достигнут вплоть до 2020. Даже при удвоении ВВП за 10 лет размеры эмиссии СО</w:t>
      </w:r>
      <w:r w:rsidRPr="00446AB5">
        <w:rPr>
          <w:sz w:val="28"/>
          <w:szCs w:val="28"/>
          <w:vertAlign w:val="subscript"/>
        </w:rPr>
        <w:t>2</w:t>
      </w:r>
      <w:r w:rsidRPr="00446AB5">
        <w:rPr>
          <w:sz w:val="28"/>
          <w:szCs w:val="28"/>
        </w:rPr>
        <w:t xml:space="preserve"> в 1990 году будут достигнуты</w:t>
      </w:r>
      <w:r w:rsidR="00AF2231">
        <w:rPr>
          <w:sz w:val="28"/>
          <w:szCs w:val="28"/>
        </w:rPr>
        <w:t xml:space="preserve"> лишь между 2020 и 2025 годами» </w:t>
      </w:r>
      <w:r w:rsidR="00051FD4" w:rsidRPr="00446AB5">
        <w:rPr>
          <w:sz w:val="28"/>
          <w:szCs w:val="28"/>
        </w:rPr>
        <w:t>[</w:t>
      </w:r>
      <w:r w:rsidR="00051FD4" w:rsidRPr="00446AB5">
        <w:rPr>
          <w:spacing w:val="-1"/>
          <w:sz w:val="28"/>
          <w:szCs w:val="28"/>
        </w:rPr>
        <w:t xml:space="preserve"> Макаров А.А. С.12.</w:t>
      </w:r>
      <w:r w:rsidR="00051FD4" w:rsidRPr="00AF2231">
        <w:rPr>
          <w:spacing w:val="-1"/>
          <w:sz w:val="28"/>
          <w:szCs w:val="28"/>
        </w:rPr>
        <w:t>]</w:t>
      </w:r>
      <w:r w:rsidR="0014438A">
        <w:rPr>
          <w:spacing w:val="-1"/>
          <w:sz w:val="28"/>
          <w:szCs w:val="28"/>
        </w:rPr>
        <w:t>.</w:t>
      </w:r>
    </w:p>
    <w:p w:rsidR="008008A3" w:rsidRPr="00446AB5" w:rsidRDefault="008008A3" w:rsidP="00446AB5">
      <w:pPr>
        <w:spacing w:line="360" w:lineRule="auto"/>
        <w:ind w:firstLine="720"/>
        <w:jc w:val="both"/>
        <w:rPr>
          <w:sz w:val="28"/>
          <w:szCs w:val="28"/>
        </w:rPr>
      </w:pPr>
      <w:r w:rsidRPr="00446AB5">
        <w:rPr>
          <w:sz w:val="28"/>
          <w:szCs w:val="28"/>
        </w:rPr>
        <w:t xml:space="preserve">Наиболее известным механизмом Киотского протокола является торговля квотами. У России здесь есть преимущество, так как квоты на выброс зафиксированы на уровне </w:t>
      </w:r>
      <w:smartTag w:uri="urn:schemas-microsoft-com:office:smarttags" w:element="metricconverter">
        <w:smartTagPr>
          <w:attr w:name="ProductID" w:val="1990 г"/>
        </w:smartTagPr>
        <w:r w:rsidRPr="00446AB5">
          <w:rPr>
            <w:sz w:val="28"/>
            <w:szCs w:val="28"/>
          </w:rPr>
          <w:t>1990</w:t>
        </w:r>
        <w:r w:rsidR="0014438A">
          <w:rPr>
            <w:sz w:val="28"/>
            <w:szCs w:val="28"/>
          </w:rPr>
          <w:t xml:space="preserve"> </w:t>
        </w:r>
        <w:r w:rsidRPr="00446AB5">
          <w:rPr>
            <w:sz w:val="28"/>
            <w:szCs w:val="28"/>
          </w:rPr>
          <w:t>г</w:t>
        </w:r>
      </w:smartTag>
      <w:r w:rsidRPr="00446AB5">
        <w:rPr>
          <w:sz w:val="28"/>
          <w:szCs w:val="28"/>
        </w:rPr>
        <w:t>., а производство, энергопотребление, а следовательно эмиссия парниковых газов в России с тех пор существенно сократились.</w:t>
      </w:r>
      <w:r w:rsidR="00051FD4" w:rsidRPr="00446AB5">
        <w:rPr>
          <w:sz w:val="28"/>
          <w:szCs w:val="28"/>
        </w:rPr>
        <w:t>[ Макунина Д.В.</w:t>
      </w:r>
      <w:r w:rsidR="00051FD4" w:rsidRPr="00446AB5">
        <w:rPr>
          <w:spacing w:val="-1"/>
          <w:sz w:val="28"/>
          <w:szCs w:val="28"/>
        </w:rPr>
        <w:t xml:space="preserve"> Россия и Киотский протокол.//</w:t>
      </w:r>
      <w:r w:rsidR="00051FD4" w:rsidRPr="00446AB5">
        <w:rPr>
          <w:sz w:val="28"/>
          <w:szCs w:val="28"/>
        </w:rPr>
        <w:t>Проблемы современной экономики. - №4, 2005. С.4.]</w:t>
      </w:r>
      <w:r w:rsidR="0014438A">
        <w:rPr>
          <w:sz w:val="28"/>
          <w:szCs w:val="28"/>
        </w:rPr>
        <w:t>.</w:t>
      </w:r>
      <w:r w:rsidRPr="00446AB5">
        <w:rPr>
          <w:sz w:val="28"/>
          <w:szCs w:val="28"/>
        </w:rPr>
        <w:t xml:space="preserve"> За счет продажи квот страна сможет получить заметные материальные выгоды. Но это, возможно, даже не самый главный плюс для России. Акцент нужно делать на использование инвестиционных проектов, в которых может быть использован экономический механизм Киотского протокола, о котором говорилось выше. Бюро экономического анализа при Минэкономразвитии РФ подготовило портфель российских проектов. В него входят предложения по улавливанию попутного газа, переработке отходов, лесовосстановлению, повышению энергоэффективности производств.</w:t>
      </w:r>
    </w:p>
    <w:p w:rsidR="008008A3" w:rsidRPr="0014438A" w:rsidRDefault="008008A3" w:rsidP="00446AB5">
      <w:pPr>
        <w:spacing w:line="360" w:lineRule="auto"/>
        <w:ind w:firstLine="720"/>
        <w:jc w:val="both"/>
        <w:rPr>
          <w:sz w:val="28"/>
          <w:szCs w:val="28"/>
        </w:rPr>
      </w:pPr>
      <w:r w:rsidRPr="00446AB5">
        <w:rPr>
          <w:sz w:val="28"/>
          <w:szCs w:val="28"/>
        </w:rPr>
        <w:t>Российские предприятия получат шанс привлечь инвестиции с помощью так называемых проектов совместного осуществления. Инвесторами в них выступят правительства или организации тех стран, которые обязаны сокращать эмиссию парниковых газов. Гарантией получения необходимого финансирования послужат форвардные сделки на передачу инвестору сокращенных в результате реализации проекта выбросов.</w:t>
      </w:r>
      <w:r w:rsidR="00CD3FBC" w:rsidRPr="00446AB5">
        <w:rPr>
          <w:sz w:val="28"/>
          <w:szCs w:val="28"/>
        </w:rPr>
        <w:t xml:space="preserve"> </w:t>
      </w:r>
      <w:r w:rsidR="00051FD4" w:rsidRPr="00446AB5">
        <w:rPr>
          <w:sz w:val="28"/>
          <w:szCs w:val="28"/>
        </w:rPr>
        <w:t>[</w:t>
      </w:r>
      <w:r w:rsidR="00051FD4" w:rsidRPr="00446AB5">
        <w:rPr>
          <w:spacing w:val="-1"/>
          <w:sz w:val="28"/>
          <w:szCs w:val="28"/>
        </w:rPr>
        <w:t xml:space="preserve"> Пивоварова Н. Оценка ратификации Российской Федерацией Киотского протокола.//</w:t>
      </w:r>
      <w:r w:rsidR="00051FD4" w:rsidRPr="00446AB5">
        <w:rPr>
          <w:sz w:val="28"/>
          <w:szCs w:val="28"/>
        </w:rPr>
        <w:t xml:space="preserve"> Эксперт. № 45, 4 декабря </w:t>
      </w:r>
      <w:smartTag w:uri="urn:schemas-microsoft-com:office:smarttags" w:element="metricconverter">
        <w:smartTagPr>
          <w:attr w:name="ProductID" w:val="2006 г"/>
        </w:smartTagPr>
        <w:r w:rsidR="00051FD4" w:rsidRPr="00446AB5">
          <w:rPr>
            <w:sz w:val="28"/>
            <w:szCs w:val="28"/>
          </w:rPr>
          <w:t>2006 г</w:t>
        </w:r>
      </w:smartTag>
      <w:r w:rsidR="00051FD4" w:rsidRPr="00446AB5">
        <w:rPr>
          <w:sz w:val="28"/>
          <w:szCs w:val="28"/>
        </w:rPr>
        <w:t>. С.7.</w:t>
      </w:r>
      <w:r w:rsidR="00051FD4" w:rsidRPr="00446AB5">
        <w:rPr>
          <w:sz w:val="28"/>
          <w:szCs w:val="28"/>
          <w:lang w:val="en-US"/>
        </w:rPr>
        <w:t>]</w:t>
      </w:r>
      <w:r w:rsidR="0014438A">
        <w:rPr>
          <w:sz w:val="28"/>
          <w:szCs w:val="28"/>
        </w:rPr>
        <w:t>.</w:t>
      </w:r>
    </w:p>
    <w:p w:rsidR="008008A3" w:rsidRPr="00446AB5" w:rsidRDefault="008008A3" w:rsidP="00446AB5">
      <w:pPr>
        <w:spacing w:before="120" w:line="360" w:lineRule="auto"/>
        <w:ind w:firstLine="709"/>
        <w:jc w:val="both"/>
        <w:rPr>
          <w:sz w:val="28"/>
          <w:szCs w:val="28"/>
        </w:rPr>
      </w:pPr>
      <w:r w:rsidRPr="00446AB5">
        <w:rPr>
          <w:sz w:val="28"/>
          <w:szCs w:val="28"/>
        </w:rPr>
        <w:t>Примером таких проектов, предусматривающим снижение расходов топливного газа, является совместный проект ОАО «Газпром» и «Рургаз АГ» по внедрению авто</w:t>
      </w:r>
      <w:r w:rsidRPr="00446AB5">
        <w:rPr>
          <w:sz w:val="28"/>
          <w:szCs w:val="28"/>
        </w:rPr>
        <w:softHyphen/>
        <w:t>ма</w:t>
      </w:r>
      <w:r w:rsidRPr="00446AB5">
        <w:rPr>
          <w:sz w:val="28"/>
          <w:szCs w:val="28"/>
        </w:rPr>
        <w:softHyphen/>
        <w:t>ти</w:t>
      </w:r>
      <w:r w:rsidRPr="00446AB5">
        <w:rPr>
          <w:sz w:val="28"/>
          <w:szCs w:val="28"/>
        </w:rPr>
        <w:softHyphen/>
        <w:t>че</w:t>
      </w:r>
      <w:r w:rsidRPr="00446AB5">
        <w:rPr>
          <w:sz w:val="28"/>
          <w:szCs w:val="28"/>
        </w:rPr>
        <w:softHyphen/>
        <w:t>ской системы оптимизации транспорта газа с использованием программно-вычи</w:t>
      </w:r>
      <w:r w:rsidRPr="00446AB5">
        <w:rPr>
          <w:sz w:val="28"/>
          <w:szCs w:val="28"/>
        </w:rPr>
        <w:softHyphen/>
        <w:t>сли</w:t>
      </w:r>
      <w:r w:rsidRPr="00446AB5">
        <w:rPr>
          <w:sz w:val="28"/>
          <w:szCs w:val="28"/>
        </w:rPr>
        <w:softHyphen/>
        <w:t>тель</w:t>
      </w:r>
      <w:r w:rsidRPr="00446AB5">
        <w:rPr>
          <w:sz w:val="28"/>
          <w:szCs w:val="28"/>
        </w:rPr>
        <w:softHyphen/>
        <w:t>ного комплекса «</w:t>
      </w:r>
      <w:r w:rsidRPr="00446AB5">
        <w:rPr>
          <w:sz w:val="28"/>
          <w:szCs w:val="28"/>
          <w:lang w:val="en-US"/>
        </w:rPr>
        <w:t>Simone</w:t>
      </w:r>
      <w:r w:rsidRPr="00446AB5">
        <w:rPr>
          <w:sz w:val="28"/>
          <w:szCs w:val="28"/>
        </w:rPr>
        <w:t>». Техническая реализация первого этапа проекта на одном из участков ООО«Волготрансгаз» позволила сократить</w:t>
      </w:r>
      <w:r w:rsidR="00051FD4" w:rsidRPr="00446AB5">
        <w:rPr>
          <w:sz w:val="28"/>
          <w:szCs w:val="28"/>
        </w:rPr>
        <w:t xml:space="preserve"> [</w:t>
      </w:r>
      <w:r w:rsidR="00051FD4" w:rsidRPr="00446AB5">
        <w:rPr>
          <w:spacing w:val="-1"/>
          <w:sz w:val="28"/>
          <w:szCs w:val="28"/>
        </w:rPr>
        <w:t xml:space="preserve">Пивоварова Н. </w:t>
      </w:r>
      <w:r w:rsidR="00051FD4" w:rsidRPr="00446AB5">
        <w:rPr>
          <w:sz w:val="28"/>
          <w:szCs w:val="28"/>
        </w:rPr>
        <w:t>С.7.]</w:t>
      </w:r>
      <w:r w:rsidRPr="00446AB5">
        <w:rPr>
          <w:sz w:val="28"/>
          <w:szCs w:val="28"/>
        </w:rPr>
        <w:t>:</w:t>
      </w:r>
    </w:p>
    <w:p w:rsidR="008008A3" w:rsidRPr="00446AB5" w:rsidRDefault="008008A3" w:rsidP="00446AB5">
      <w:pPr>
        <w:spacing w:before="120" w:line="360" w:lineRule="auto"/>
        <w:ind w:firstLine="709"/>
        <w:jc w:val="both"/>
        <w:rPr>
          <w:sz w:val="28"/>
          <w:szCs w:val="28"/>
        </w:rPr>
      </w:pPr>
      <w:r w:rsidRPr="00446AB5">
        <w:rPr>
          <w:sz w:val="28"/>
          <w:szCs w:val="28"/>
        </w:rPr>
        <w:t>- расход топливного газа на 90 млн. м</w:t>
      </w:r>
      <w:r w:rsidRPr="00446AB5">
        <w:rPr>
          <w:sz w:val="28"/>
          <w:szCs w:val="28"/>
          <w:vertAlign w:val="superscript"/>
        </w:rPr>
        <w:t>3</w:t>
      </w:r>
      <w:r w:rsidRPr="00446AB5">
        <w:rPr>
          <w:sz w:val="28"/>
          <w:szCs w:val="28"/>
        </w:rPr>
        <w:t xml:space="preserve"> в год;</w:t>
      </w:r>
    </w:p>
    <w:p w:rsidR="008008A3" w:rsidRPr="00446AB5" w:rsidRDefault="008008A3" w:rsidP="00446AB5">
      <w:pPr>
        <w:spacing w:before="120" w:line="360" w:lineRule="auto"/>
        <w:ind w:firstLine="709"/>
        <w:jc w:val="both"/>
        <w:rPr>
          <w:sz w:val="28"/>
          <w:szCs w:val="28"/>
        </w:rPr>
      </w:pPr>
      <w:r w:rsidRPr="00446AB5">
        <w:rPr>
          <w:sz w:val="28"/>
          <w:szCs w:val="28"/>
        </w:rPr>
        <w:t>- расход электроэнергии на 575 млн. квт*ч/год;</w:t>
      </w:r>
    </w:p>
    <w:p w:rsidR="008008A3" w:rsidRPr="00446AB5" w:rsidRDefault="008008A3" w:rsidP="00446AB5">
      <w:pPr>
        <w:spacing w:before="120" w:line="360" w:lineRule="auto"/>
        <w:ind w:firstLine="709"/>
        <w:jc w:val="both"/>
        <w:rPr>
          <w:sz w:val="28"/>
          <w:szCs w:val="28"/>
        </w:rPr>
      </w:pPr>
      <w:r w:rsidRPr="00446AB5">
        <w:rPr>
          <w:sz w:val="28"/>
          <w:szCs w:val="28"/>
        </w:rPr>
        <w:t>- эмиссию в экв. тоннах СО</w:t>
      </w:r>
      <w:r w:rsidRPr="00446AB5">
        <w:rPr>
          <w:sz w:val="28"/>
          <w:szCs w:val="28"/>
          <w:vertAlign w:val="subscript"/>
        </w:rPr>
        <w:t>2</w:t>
      </w:r>
      <w:r w:rsidRPr="00446AB5">
        <w:rPr>
          <w:sz w:val="28"/>
          <w:szCs w:val="28"/>
        </w:rPr>
        <w:t xml:space="preserve"> на 447 тыс./год</w:t>
      </w:r>
      <w:r w:rsidR="00CD3FBC" w:rsidRPr="00446AB5">
        <w:rPr>
          <w:sz w:val="28"/>
          <w:szCs w:val="28"/>
        </w:rPr>
        <w:t xml:space="preserve">  </w:t>
      </w:r>
      <w:r w:rsidR="00051FD4" w:rsidRPr="00446AB5">
        <w:rPr>
          <w:sz w:val="28"/>
          <w:szCs w:val="28"/>
        </w:rPr>
        <w:t>[</w:t>
      </w:r>
      <w:r w:rsidR="00051FD4" w:rsidRPr="00446AB5">
        <w:rPr>
          <w:spacing w:val="-1"/>
          <w:sz w:val="28"/>
          <w:szCs w:val="28"/>
        </w:rPr>
        <w:t xml:space="preserve"> Пивоварова Н. </w:t>
      </w:r>
      <w:r w:rsidR="00051FD4" w:rsidRPr="00446AB5">
        <w:rPr>
          <w:sz w:val="28"/>
          <w:szCs w:val="28"/>
        </w:rPr>
        <w:t>С.7]</w:t>
      </w:r>
      <w:r w:rsidRPr="00446AB5">
        <w:rPr>
          <w:sz w:val="28"/>
          <w:szCs w:val="28"/>
        </w:rPr>
        <w:t xml:space="preserve">.   </w:t>
      </w:r>
    </w:p>
    <w:p w:rsidR="008008A3" w:rsidRPr="00446AB5" w:rsidRDefault="008008A3" w:rsidP="00446AB5">
      <w:pPr>
        <w:spacing w:before="120" w:line="360" w:lineRule="auto"/>
        <w:ind w:firstLine="709"/>
        <w:jc w:val="both"/>
        <w:rPr>
          <w:sz w:val="28"/>
          <w:szCs w:val="28"/>
        </w:rPr>
      </w:pPr>
      <w:r w:rsidRPr="00446AB5">
        <w:rPr>
          <w:sz w:val="28"/>
          <w:szCs w:val="28"/>
        </w:rPr>
        <w:t>Существует также российско-японская программа сокращения выбросов парниковых газов на предприятиях ТЭК. Проект в 2 млрд. долларов японцы готовы финансировать, но существует требование государственной гарантии. В качестве таковой они готовы рассмотреть гарантию передачи той квоты на выброс, которая будет наработана в результате осуществления совместных проектов по модернизации российских предприятий. Совместный проект ОАО «Газ</w:t>
      </w:r>
      <w:r w:rsidRPr="00446AB5">
        <w:rPr>
          <w:sz w:val="28"/>
          <w:szCs w:val="28"/>
        </w:rPr>
        <w:softHyphen/>
        <w:t>пром» и консорциума японских корпораций (</w:t>
      </w:r>
      <w:r w:rsidRPr="00446AB5">
        <w:rPr>
          <w:sz w:val="28"/>
          <w:szCs w:val="28"/>
          <w:lang w:val="en-US"/>
        </w:rPr>
        <w:t>Sumitomo</w:t>
      </w:r>
      <w:r w:rsidRPr="00446AB5">
        <w:rPr>
          <w:sz w:val="28"/>
          <w:szCs w:val="28"/>
        </w:rPr>
        <w:t xml:space="preserve">, </w:t>
      </w:r>
      <w:r w:rsidRPr="00446AB5">
        <w:rPr>
          <w:sz w:val="28"/>
          <w:szCs w:val="28"/>
          <w:lang w:val="en-US"/>
        </w:rPr>
        <w:t>Nippon</w:t>
      </w:r>
      <w:r w:rsidRPr="00446AB5">
        <w:rPr>
          <w:sz w:val="28"/>
          <w:szCs w:val="28"/>
        </w:rPr>
        <w:t xml:space="preserve"> </w:t>
      </w:r>
      <w:r w:rsidRPr="00446AB5">
        <w:rPr>
          <w:sz w:val="28"/>
          <w:szCs w:val="28"/>
          <w:lang w:val="en-US"/>
        </w:rPr>
        <w:t>Steel</w:t>
      </w:r>
      <w:r w:rsidRPr="00446AB5">
        <w:rPr>
          <w:sz w:val="28"/>
          <w:szCs w:val="28"/>
        </w:rPr>
        <w:t xml:space="preserve"> и т.п.), пред</w:t>
      </w:r>
      <w:r w:rsidRPr="00446AB5">
        <w:rPr>
          <w:sz w:val="28"/>
          <w:szCs w:val="28"/>
        </w:rPr>
        <w:softHyphen/>
        <w:t>усма</w:t>
      </w:r>
      <w:r w:rsidRPr="00446AB5">
        <w:rPr>
          <w:sz w:val="28"/>
          <w:szCs w:val="28"/>
        </w:rPr>
        <w:softHyphen/>
        <w:t>три</w:t>
      </w:r>
      <w:r w:rsidRPr="00446AB5">
        <w:rPr>
          <w:sz w:val="28"/>
          <w:szCs w:val="28"/>
        </w:rPr>
        <w:softHyphen/>
        <w:t>ва</w:t>
      </w:r>
      <w:r w:rsidRPr="00446AB5">
        <w:rPr>
          <w:sz w:val="28"/>
          <w:szCs w:val="28"/>
        </w:rPr>
        <w:softHyphen/>
        <w:t>ющий техническую реконструкцию участка ЕСГ с заменой труб, компрессорного обо</w:t>
      </w:r>
      <w:r w:rsidRPr="00446AB5">
        <w:rPr>
          <w:sz w:val="28"/>
          <w:szCs w:val="28"/>
        </w:rPr>
        <w:softHyphen/>
        <w:t>ру</w:t>
      </w:r>
      <w:r w:rsidRPr="00446AB5">
        <w:rPr>
          <w:sz w:val="28"/>
          <w:szCs w:val="28"/>
        </w:rPr>
        <w:softHyphen/>
        <w:t>дования и созданием дополнительного лупинга. Разработанное ТЭО проекта пока</w:t>
      </w:r>
      <w:r w:rsidRPr="00446AB5">
        <w:rPr>
          <w:sz w:val="28"/>
          <w:szCs w:val="28"/>
        </w:rPr>
        <w:softHyphen/>
        <w:t>зы</w:t>
      </w:r>
      <w:r w:rsidRPr="00446AB5">
        <w:rPr>
          <w:sz w:val="28"/>
          <w:szCs w:val="28"/>
        </w:rPr>
        <w:softHyphen/>
        <w:t>ва</w:t>
      </w:r>
      <w:r w:rsidRPr="00446AB5">
        <w:rPr>
          <w:sz w:val="28"/>
          <w:szCs w:val="28"/>
        </w:rPr>
        <w:softHyphen/>
        <w:t>ет, что его реализация позволит умень</w:t>
      </w:r>
      <w:r w:rsidR="00CD3FBC" w:rsidRPr="00446AB5">
        <w:rPr>
          <w:sz w:val="28"/>
          <w:szCs w:val="28"/>
        </w:rPr>
        <w:t>шить на реконструируемом участке</w:t>
      </w:r>
      <w:r w:rsidR="00051FD4" w:rsidRPr="00446AB5">
        <w:rPr>
          <w:sz w:val="28"/>
          <w:szCs w:val="28"/>
        </w:rPr>
        <w:t xml:space="preserve"> [Там же. С.46.]</w:t>
      </w:r>
      <w:r w:rsidRPr="00446AB5">
        <w:rPr>
          <w:sz w:val="28"/>
          <w:szCs w:val="28"/>
        </w:rPr>
        <w:t>:</w:t>
      </w:r>
    </w:p>
    <w:p w:rsidR="008008A3" w:rsidRPr="00446AB5" w:rsidRDefault="008008A3" w:rsidP="00446AB5">
      <w:pPr>
        <w:spacing w:before="120" w:line="360" w:lineRule="auto"/>
        <w:ind w:firstLine="709"/>
        <w:jc w:val="both"/>
        <w:rPr>
          <w:sz w:val="28"/>
          <w:szCs w:val="28"/>
        </w:rPr>
      </w:pPr>
      <w:r w:rsidRPr="00446AB5">
        <w:rPr>
          <w:sz w:val="28"/>
          <w:szCs w:val="28"/>
        </w:rPr>
        <w:t>- прямые потери природного газа на 114 млн. м</w:t>
      </w:r>
      <w:r w:rsidRPr="00446AB5">
        <w:rPr>
          <w:sz w:val="28"/>
          <w:szCs w:val="28"/>
          <w:vertAlign w:val="superscript"/>
        </w:rPr>
        <w:t>3</w:t>
      </w:r>
      <w:r w:rsidRPr="00446AB5">
        <w:rPr>
          <w:sz w:val="28"/>
          <w:szCs w:val="28"/>
        </w:rPr>
        <w:t xml:space="preserve"> в год;</w:t>
      </w:r>
    </w:p>
    <w:p w:rsidR="008008A3" w:rsidRPr="00446AB5" w:rsidRDefault="008008A3" w:rsidP="00446AB5">
      <w:pPr>
        <w:spacing w:before="120" w:line="360" w:lineRule="auto"/>
        <w:ind w:firstLine="709"/>
        <w:jc w:val="both"/>
        <w:rPr>
          <w:sz w:val="28"/>
          <w:szCs w:val="28"/>
        </w:rPr>
      </w:pPr>
      <w:r w:rsidRPr="00446AB5">
        <w:rPr>
          <w:sz w:val="28"/>
          <w:szCs w:val="28"/>
        </w:rPr>
        <w:t>- расход топливного газа  на 78 млн. м</w:t>
      </w:r>
      <w:r w:rsidRPr="00446AB5">
        <w:rPr>
          <w:sz w:val="28"/>
          <w:szCs w:val="28"/>
          <w:vertAlign w:val="superscript"/>
        </w:rPr>
        <w:t>3</w:t>
      </w:r>
      <w:r w:rsidRPr="00446AB5">
        <w:rPr>
          <w:sz w:val="28"/>
          <w:szCs w:val="28"/>
        </w:rPr>
        <w:t>/год;</w:t>
      </w:r>
    </w:p>
    <w:p w:rsidR="008008A3" w:rsidRPr="00446AB5" w:rsidRDefault="008008A3" w:rsidP="00446AB5">
      <w:pPr>
        <w:spacing w:before="120" w:line="360" w:lineRule="auto"/>
        <w:ind w:firstLine="709"/>
        <w:jc w:val="both"/>
        <w:rPr>
          <w:sz w:val="28"/>
          <w:szCs w:val="28"/>
        </w:rPr>
      </w:pPr>
      <w:r w:rsidRPr="00446AB5">
        <w:rPr>
          <w:sz w:val="28"/>
          <w:szCs w:val="28"/>
        </w:rPr>
        <w:t>- эмиссию ПГ в экв. тоннах СО</w:t>
      </w:r>
      <w:r w:rsidRPr="00446AB5">
        <w:rPr>
          <w:sz w:val="28"/>
          <w:szCs w:val="28"/>
          <w:vertAlign w:val="subscript"/>
        </w:rPr>
        <w:t>2</w:t>
      </w:r>
      <w:r w:rsidRPr="00446AB5">
        <w:rPr>
          <w:sz w:val="28"/>
          <w:szCs w:val="28"/>
        </w:rPr>
        <w:t xml:space="preserve"> на 1 млн./год.</w:t>
      </w:r>
      <w:r w:rsidR="00F96B3B" w:rsidRPr="00446AB5">
        <w:rPr>
          <w:sz w:val="28"/>
          <w:szCs w:val="28"/>
        </w:rPr>
        <w:t>[ Там же. С.46.]</w:t>
      </w:r>
      <w:r w:rsidRPr="00446AB5">
        <w:rPr>
          <w:sz w:val="28"/>
          <w:szCs w:val="28"/>
        </w:rPr>
        <w:t xml:space="preserve"> </w:t>
      </w:r>
    </w:p>
    <w:p w:rsidR="008008A3" w:rsidRPr="00446AB5" w:rsidRDefault="008008A3" w:rsidP="00446AB5">
      <w:pPr>
        <w:spacing w:line="360" w:lineRule="auto"/>
        <w:ind w:firstLine="720"/>
        <w:jc w:val="both"/>
        <w:rPr>
          <w:sz w:val="28"/>
          <w:szCs w:val="28"/>
        </w:rPr>
      </w:pPr>
      <w:r w:rsidRPr="00446AB5">
        <w:rPr>
          <w:sz w:val="28"/>
          <w:szCs w:val="28"/>
        </w:rPr>
        <w:t>Таким образом, опыт сотрудничества ОАО «Газпром» с корпорациями стран, ра</w:t>
      </w:r>
      <w:r w:rsidRPr="00446AB5">
        <w:rPr>
          <w:sz w:val="28"/>
          <w:szCs w:val="28"/>
        </w:rPr>
        <w:softHyphen/>
        <w:t>ти</w:t>
      </w:r>
      <w:r w:rsidRPr="00446AB5">
        <w:rPr>
          <w:sz w:val="28"/>
          <w:szCs w:val="28"/>
        </w:rPr>
        <w:softHyphen/>
        <w:t>фи</w:t>
      </w:r>
      <w:r w:rsidRPr="00446AB5">
        <w:rPr>
          <w:sz w:val="28"/>
          <w:szCs w:val="28"/>
        </w:rPr>
        <w:softHyphen/>
        <w:t>цировавших Киотский протокол, демонстрирует возможность реального использования потенциала сокращения эмиссии ПГ для привлечения масштабных зарубежных ин</w:t>
      </w:r>
      <w:r w:rsidRPr="00446AB5">
        <w:rPr>
          <w:sz w:val="28"/>
          <w:szCs w:val="28"/>
        </w:rPr>
        <w:softHyphen/>
        <w:t>ве</w:t>
      </w:r>
      <w:r w:rsidRPr="00446AB5">
        <w:rPr>
          <w:sz w:val="28"/>
          <w:szCs w:val="28"/>
        </w:rPr>
        <w:softHyphen/>
        <w:t>сти</w:t>
      </w:r>
      <w:r w:rsidRPr="00446AB5">
        <w:rPr>
          <w:sz w:val="28"/>
          <w:szCs w:val="28"/>
        </w:rPr>
        <w:softHyphen/>
        <w:t>ций в проекты повышения энергоэффективности и снижения ресурсопотребления в про</w:t>
      </w:r>
      <w:r w:rsidRPr="00446AB5">
        <w:rPr>
          <w:sz w:val="28"/>
          <w:szCs w:val="28"/>
        </w:rPr>
        <w:softHyphen/>
        <w:t>изводственных комплексах Российской Федерации</w:t>
      </w:r>
      <w:r w:rsidR="00F96B3B" w:rsidRPr="00446AB5">
        <w:rPr>
          <w:sz w:val="28"/>
          <w:szCs w:val="28"/>
        </w:rPr>
        <w:t>.[ Там же. С.47]</w:t>
      </w:r>
    </w:p>
    <w:p w:rsidR="008008A3" w:rsidRPr="00446AB5" w:rsidRDefault="008008A3" w:rsidP="00446AB5">
      <w:pPr>
        <w:spacing w:line="360" w:lineRule="auto"/>
        <w:ind w:firstLine="708"/>
        <w:jc w:val="both"/>
        <w:rPr>
          <w:sz w:val="28"/>
          <w:szCs w:val="28"/>
        </w:rPr>
      </w:pPr>
      <w:r w:rsidRPr="00446AB5">
        <w:rPr>
          <w:sz w:val="28"/>
          <w:szCs w:val="28"/>
        </w:rPr>
        <w:t>Предполагается, что использование механизма реализации проектов совместного осуществления может обеспечить значительный приток инвестиций в экономику России, так как она обладает огромным потенциалом энергосбережения и более низким уровнем издержек на реализацию энергосберегающих мероприятий по сравнению со многими раз</w:t>
      </w:r>
      <w:r w:rsidR="00AF2231">
        <w:rPr>
          <w:sz w:val="28"/>
          <w:szCs w:val="28"/>
        </w:rPr>
        <w:t xml:space="preserve">витыми индустриальными странами </w:t>
      </w:r>
      <w:r w:rsidR="00F96B3B" w:rsidRPr="00446AB5">
        <w:rPr>
          <w:sz w:val="28"/>
          <w:szCs w:val="28"/>
        </w:rPr>
        <w:t>[ Макунина Д.В.</w:t>
      </w:r>
      <w:r w:rsidR="00F96B3B" w:rsidRPr="00446AB5">
        <w:rPr>
          <w:spacing w:val="-1"/>
          <w:sz w:val="28"/>
          <w:szCs w:val="28"/>
        </w:rPr>
        <w:t xml:space="preserve"> Россия и Киотский протокол.//</w:t>
      </w:r>
      <w:r w:rsidR="00F96B3B" w:rsidRPr="00446AB5">
        <w:rPr>
          <w:sz w:val="28"/>
          <w:szCs w:val="28"/>
        </w:rPr>
        <w:t>Проблемы современной экономики. - №4, 2005. С.5.]</w:t>
      </w:r>
    </w:p>
    <w:p w:rsidR="008008A3" w:rsidRPr="00446AB5" w:rsidRDefault="008008A3" w:rsidP="00446AB5">
      <w:pPr>
        <w:spacing w:line="360" w:lineRule="auto"/>
        <w:ind w:firstLine="708"/>
        <w:jc w:val="both"/>
        <w:rPr>
          <w:sz w:val="28"/>
          <w:szCs w:val="28"/>
        </w:rPr>
      </w:pPr>
      <w:r w:rsidRPr="00446AB5">
        <w:rPr>
          <w:sz w:val="28"/>
          <w:szCs w:val="28"/>
        </w:rPr>
        <w:t>Если правительство России создаст условия для использования такого редкого экономического ресурса, как квоты, страна будет вовлечена в глобальную торговлю эмиссиями с оборотом в миллиарды долларов. Все это должно дать серьезный толчок для развития экономики.</w:t>
      </w:r>
    </w:p>
    <w:p w:rsidR="008008A3" w:rsidRPr="0014438A" w:rsidRDefault="008008A3" w:rsidP="00446AB5">
      <w:pPr>
        <w:spacing w:line="360" w:lineRule="auto"/>
        <w:ind w:firstLine="708"/>
        <w:jc w:val="both"/>
        <w:rPr>
          <w:sz w:val="28"/>
          <w:szCs w:val="28"/>
        </w:rPr>
      </w:pPr>
      <w:r w:rsidRPr="00446AB5">
        <w:rPr>
          <w:sz w:val="28"/>
          <w:szCs w:val="28"/>
        </w:rPr>
        <w:t xml:space="preserve">По данным Министерства экономического развития РФ, негативное воздействие на природу России оказывают около 300 000 предприятий. Система экологических платежей (в стране 1,5 млн. плательщиков этой платы), действующая в России с начала </w:t>
      </w:r>
      <w:smartTag w:uri="urn:schemas-microsoft-com:office:smarttags" w:element="metricconverter">
        <w:smartTagPr>
          <w:attr w:name="ProductID" w:val="1991 г"/>
        </w:smartTagPr>
        <w:r w:rsidRPr="00446AB5">
          <w:rPr>
            <w:sz w:val="28"/>
            <w:szCs w:val="28"/>
          </w:rPr>
          <w:t>1991 г</w:t>
        </w:r>
      </w:smartTag>
      <w:r w:rsidRPr="00446AB5">
        <w:rPr>
          <w:sz w:val="28"/>
          <w:szCs w:val="28"/>
        </w:rPr>
        <w:t>., предусматривает отчисления в бюджет по</w:t>
      </w:r>
      <w:r w:rsidR="00AF2231">
        <w:rPr>
          <w:sz w:val="28"/>
          <w:szCs w:val="28"/>
        </w:rPr>
        <w:t xml:space="preserve"> 400 видам загрязняющих веществ</w:t>
      </w:r>
      <w:r w:rsidR="00CD3FBC" w:rsidRPr="00446AB5">
        <w:rPr>
          <w:sz w:val="28"/>
          <w:szCs w:val="28"/>
        </w:rPr>
        <w:t xml:space="preserve"> </w:t>
      </w:r>
      <w:r w:rsidR="00F96B3B" w:rsidRPr="00AF2231">
        <w:rPr>
          <w:sz w:val="28"/>
          <w:szCs w:val="28"/>
        </w:rPr>
        <w:t>[</w:t>
      </w:r>
      <w:r w:rsidR="00F96B3B" w:rsidRPr="00446AB5">
        <w:rPr>
          <w:sz w:val="28"/>
          <w:szCs w:val="28"/>
        </w:rPr>
        <w:t xml:space="preserve"> Там же. С.</w:t>
      </w:r>
      <w:r w:rsidR="00F96B3B" w:rsidRPr="00AF2231">
        <w:rPr>
          <w:sz w:val="28"/>
          <w:szCs w:val="28"/>
        </w:rPr>
        <w:t>5.]</w:t>
      </w:r>
      <w:r w:rsidR="0014438A">
        <w:rPr>
          <w:sz w:val="28"/>
          <w:szCs w:val="28"/>
        </w:rPr>
        <w:t>.</w:t>
      </w:r>
    </w:p>
    <w:p w:rsidR="008008A3" w:rsidRPr="00446AB5" w:rsidRDefault="008008A3" w:rsidP="00446AB5">
      <w:pPr>
        <w:spacing w:line="360" w:lineRule="auto"/>
        <w:ind w:firstLine="708"/>
        <w:jc w:val="both"/>
        <w:rPr>
          <w:sz w:val="28"/>
          <w:szCs w:val="28"/>
        </w:rPr>
      </w:pPr>
      <w:r w:rsidRPr="00446AB5">
        <w:rPr>
          <w:sz w:val="28"/>
          <w:szCs w:val="28"/>
        </w:rPr>
        <w:t>В первую очередь это плата за выбросы (и сбросы) в пределах допустимых нормативов загрязнения. Когда предприятие технологически не может соответствовать установленным стандартам, к нему применяются так называемые лимиты – «временный индивидуальный норматив» допустимых выбросов</w:t>
      </w:r>
      <w:r w:rsidR="00CD3FBC" w:rsidRPr="00446AB5">
        <w:rPr>
          <w:sz w:val="28"/>
          <w:szCs w:val="28"/>
        </w:rPr>
        <w:t xml:space="preserve"> на ограниченный период времен </w:t>
      </w:r>
      <w:r w:rsidR="00F96B3B" w:rsidRPr="00446AB5">
        <w:rPr>
          <w:sz w:val="28"/>
          <w:szCs w:val="28"/>
        </w:rPr>
        <w:t>[ Там же. С.5.]</w:t>
      </w:r>
      <w:r w:rsidR="0014438A">
        <w:rPr>
          <w:sz w:val="28"/>
          <w:szCs w:val="28"/>
        </w:rPr>
        <w:t>.</w:t>
      </w:r>
    </w:p>
    <w:p w:rsidR="008008A3" w:rsidRPr="00446AB5" w:rsidRDefault="008008A3" w:rsidP="00446AB5">
      <w:pPr>
        <w:spacing w:line="360" w:lineRule="auto"/>
        <w:ind w:firstLine="708"/>
        <w:jc w:val="both"/>
        <w:rPr>
          <w:sz w:val="28"/>
          <w:szCs w:val="28"/>
        </w:rPr>
      </w:pPr>
      <w:r w:rsidRPr="00446AB5">
        <w:rPr>
          <w:sz w:val="28"/>
          <w:szCs w:val="28"/>
        </w:rPr>
        <w:t>Киотский протокол может также помочь в модернизации предприятий-источников парниковых газов, например, металлургических производств и на транспорте. Председатель совета директоров Балтийского Банка Анатолий Зелинский отметил, что для тех российских предприятий, которые реализуют сегодня программы модернизации и имеют в них энергосберегающую составляющую, Киотский протокол автоматически является одним из источников финансирования и может закрыть около 10% потребностей от инвестирования в модернизацию</w:t>
      </w:r>
      <w:r w:rsidR="00F96B3B" w:rsidRPr="00446AB5">
        <w:rPr>
          <w:sz w:val="28"/>
          <w:szCs w:val="28"/>
        </w:rPr>
        <w:t xml:space="preserve"> [Там же. С.6.]</w:t>
      </w:r>
      <w:r w:rsidR="0014438A">
        <w:rPr>
          <w:sz w:val="28"/>
          <w:szCs w:val="28"/>
        </w:rPr>
        <w:t>.</w:t>
      </w:r>
      <w:r w:rsidR="00F96B3B" w:rsidRPr="00446AB5">
        <w:rPr>
          <w:sz w:val="28"/>
          <w:szCs w:val="28"/>
        </w:rPr>
        <w:t xml:space="preserve"> </w:t>
      </w:r>
      <w:r w:rsidRPr="00446AB5">
        <w:rPr>
          <w:sz w:val="28"/>
          <w:szCs w:val="28"/>
        </w:rPr>
        <w:t xml:space="preserve"> Но предприятия, которые не могут собрать средств для реализации своих планов модернизации, от Киотского протокола не выиграют</w:t>
      </w:r>
      <w:r w:rsidR="00F96B3B" w:rsidRPr="00446AB5">
        <w:rPr>
          <w:sz w:val="28"/>
          <w:szCs w:val="28"/>
        </w:rPr>
        <w:t xml:space="preserve"> [ Там же. С.6.]</w:t>
      </w:r>
      <w:r w:rsidR="0014438A">
        <w:rPr>
          <w:sz w:val="28"/>
          <w:szCs w:val="28"/>
        </w:rPr>
        <w:t>.</w:t>
      </w:r>
    </w:p>
    <w:p w:rsidR="00D45193" w:rsidRPr="00446AB5" w:rsidRDefault="00D45193" w:rsidP="00446AB5">
      <w:pPr>
        <w:spacing w:line="360" w:lineRule="auto"/>
        <w:ind w:firstLine="708"/>
        <w:jc w:val="both"/>
        <w:rPr>
          <w:sz w:val="28"/>
          <w:szCs w:val="28"/>
        </w:rPr>
      </w:pPr>
      <w:r w:rsidRPr="00446AB5">
        <w:rPr>
          <w:sz w:val="28"/>
          <w:szCs w:val="28"/>
        </w:rPr>
        <w:t xml:space="preserve">Позиция России относительно ратификации Киотского протокола была неоднозначной и встречаются абсолютно противоположные заявления высших должностных лиц. Основным противником ратификации Россией Киотского протокола выступает советник Владимира Путина – Андрей Илларионов. Он отметил, что оценка ущерба от ратификации протокола складывается из сопоставления следующих </w:t>
      </w:r>
      <w:r w:rsidR="00CD3FBC" w:rsidRPr="00446AB5">
        <w:rPr>
          <w:sz w:val="28"/>
          <w:szCs w:val="28"/>
        </w:rPr>
        <w:t>позиций</w:t>
      </w:r>
      <w:r w:rsidR="00F96B3B" w:rsidRPr="00446AB5">
        <w:rPr>
          <w:sz w:val="28"/>
          <w:szCs w:val="28"/>
        </w:rPr>
        <w:t xml:space="preserve"> [</w:t>
      </w:r>
      <w:r w:rsidR="00F96B3B" w:rsidRPr="00446AB5">
        <w:rPr>
          <w:spacing w:val="-1"/>
          <w:sz w:val="28"/>
          <w:szCs w:val="28"/>
        </w:rPr>
        <w:t>Илларионов А. Экономические последствия ратификации Российской Федерацией Киотского протокола.// Вопросы экономики. №11, 2004. С.22.]</w:t>
      </w:r>
      <w:r w:rsidRPr="00446AB5">
        <w:rPr>
          <w:sz w:val="28"/>
          <w:szCs w:val="28"/>
        </w:rPr>
        <w:t>:</w:t>
      </w:r>
    </w:p>
    <w:p w:rsidR="00D45193" w:rsidRPr="00446AB5" w:rsidRDefault="00D45193" w:rsidP="00446AB5">
      <w:pPr>
        <w:widowControl w:val="0"/>
        <w:numPr>
          <w:ilvl w:val="0"/>
          <w:numId w:val="1"/>
        </w:numPr>
        <w:autoSpaceDE w:val="0"/>
        <w:autoSpaceDN w:val="0"/>
        <w:adjustRightInd w:val="0"/>
        <w:spacing w:line="360" w:lineRule="auto"/>
        <w:jc w:val="both"/>
        <w:rPr>
          <w:sz w:val="28"/>
          <w:szCs w:val="28"/>
        </w:rPr>
      </w:pPr>
      <w:r w:rsidRPr="00446AB5">
        <w:rPr>
          <w:sz w:val="28"/>
          <w:szCs w:val="28"/>
        </w:rPr>
        <w:t>объема финансовых ресурсов, которые могут быть получены российскими компаниями от продажи квот на эмиссию парниковых газов в соответствии с Приложением «А» Киотского протокола;</w:t>
      </w:r>
    </w:p>
    <w:p w:rsidR="00D45193" w:rsidRPr="00446AB5" w:rsidRDefault="00D45193" w:rsidP="00446AB5">
      <w:pPr>
        <w:widowControl w:val="0"/>
        <w:numPr>
          <w:ilvl w:val="0"/>
          <w:numId w:val="1"/>
        </w:numPr>
        <w:autoSpaceDE w:val="0"/>
        <w:autoSpaceDN w:val="0"/>
        <w:adjustRightInd w:val="0"/>
        <w:spacing w:line="360" w:lineRule="auto"/>
        <w:jc w:val="both"/>
        <w:rPr>
          <w:sz w:val="28"/>
          <w:szCs w:val="28"/>
        </w:rPr>
      </w:pPr>
      <w:r w:rsidRPr="00446AB5">
        <w:rPr>
          <w:sz w:val="28"/>
          <w:szCs w:val="28"/>
        </w:rPr>
        <w:t>объема финансовых ресурсов, которые могут быть уплачены российскими компаниями в результате приобретения квот (оплаты штрафов за превышение установленных лимитов) на эмиссию упомянутых газов;</w:t>
      </w:r>
    </w:p>
    <w:p w:rsidR="00D45193" w:rsidRPr="00446AB5" w:rsidRDefault="00D45193" w:rsidP="00446AB5">
      <w:pPr>
        <w:widowControl w:val="0"/>
        <w:numPr>
          <w:ilvl w:val="0"/>
          <w:numId w:val="1"/>
        </w:numPr>
        <w:autoSpaceDE w:val="0"/>
        <w:autoSpaceDN w:val="0"/>
        <w:adjustRightInd w:val="0"/>
        <w:spacing w:line="360" w:lineRule="auto"/>
        <w:jc w:val="both"/>
        <w:rPr>
          <w:sz w:val="28"/>
          <w:szCs w:val="28"/>
        </w:rPr>
      </w:pPr>
      <w:r w:rsidRPr="00446AB5">
        <w:rPr>
          <w:sz w:val="28"/>
          <w:szCs w:val="28"/>
        </w:rPr>
        <w:t>объема затрат для обеспечения соответствия действий российских компаний и властей Российской Федерации требованиям Киотского протокола;</w:t>
      </w:r>
    </w:p>
    <w:p w:rsidR="00D45193" w:rsidRPr="00446AB5" w:rsidRDefault="00D45193" w:rsidP="00446AB5">
      <w:pPr>
        <w:widowControl w:val="0"/>
        <w:numPr>
          <w:ilvl w:val="0"/>
          <w:numId w:val="1"/>
        </w:numPr>
        <w:autoSpaceDE w:val="0"/>
        <w:autoSpaceDN w:val="0"/>
        <w:adjustRightInd w:val="0"/>
        <w:spacing w:line="360" w:lineRule="auto"/>
        <w:jc w:val="both"/>
        <w:rPr>
          <w:sz w:val="28"/>
          <w:szCs w:val="28"/>
        </w:rPr>
      </w:pPr>
      <w:r w:rsidRPr="00446AB5">
        <w:rPr>
          <w:sz w:val="28"/>
          <w:szCs w:val="28"/>
        </w:rPr>
        <w:t>масштабов замедления экономического роста, неизбежного при выполнении требований данного Протокол</w:t>
      </w:r>
      <w:r w:rsidR="00CD3FBC" w:rsidRPr="00446AB5">
        <w:rPr>
          <w:sz w:val="28"/>
          <w:szCs w:val="28"/>
        </w:rPr>
        <w:t>а</w:t>
      </w:r>
      <w:r w:rsidR="00F96B3B" w:rsidRPr="00446AB5">
        <w:rPr>
          <w:sz w:val="28"/>
          <w:szCs w:val="28"/>
        </w:rPr>
        <w:t xml:space="preserve"> [ Там же. С.23.]</w:t>
      </w:r>
      <w:r w:rsidR="00CD3FBC" w:rsidRPr="00446AB5">
        <w:rPr>
          <w:sz w:val="28"/>
          <w:szCs w:val="28"/>
        </w:rPr>
        <w:t>.</w:t>
      </w:r>
    </w:p>
    <w:p w:rsidR="00D45193" w:rsidRPr="00446AB5" w:rsidRDefault="00D45193" w:rsidP="00446AB5">
      <w:pPr>
        <w:spacing w:line="360" w:lineRule="auto"/>
        <w:ind w:firstLine="360"/>
        <w:jc w:val="both"/>
        <w:rPr>
          <w:spacing w:val="-1"/>
          <w:sz w:val="28"/>
          <w:szCs w:val="28"/>
        </w:rPr>
      </w:pPr>
      <w:r w:rsidRPr="00446AB5">
        <w:rPr>
          <w:sz w:val="28"/>
          <w:szCs w:val="28"/>
        </w:rPr>
        <w:t xml:space="preserve">Объемы финансовых ресурсов, которые будут получены (уплачены) российскими резидентами в результате торговли квотами на эмиссию газов, включенных в Приложение «А», можно оценить исходя из динамики физических объемов их эмиссии; сроков, когда такая эмиссия может достичь уровня </w:t>
      </w:r>
      <w:smartTag w:uri="urn:schemas-microsoft-com:office:smarttags" w:element="metricconverter">
        <w:smartTagPr>
          <w:attr w:name="ProductID" w:val="1990 г"/>
        </w:smartTagPr>
        <w:r w:rsidRPr="00446AB5">
          <w:rPr>
            <w:sz w:val="28"/>
            <w:szCs w:val="28"/>
          </w:rPr>
          <w:t>1990 г</w:t>
        </w:r>
      </w:smartTag>
      <w:r w:rsidRPr="00446AB5">
        <w:rPr>
          <w:sz w:val="28"/>
          <w:szCs w:val="28"/>
        </w:rPr>
        <w:t>., принятого в Протоколе за базовый, а также прогноза фактического уровня цен на будущем рынке квот.</w:t>
      </w:r>
      <w:r w:rsidR="00F96B3B" w:rsidRPr="00446AB5">
        <w:rPr>
          <w:sz w:val="28"/>
          <w:szCs w:val="28"/>
        </w:rPr>
        <w:t xml:space="preserve"> </w:t>
      </w:r>
      <w:r w:rsidR="00F96B3B" w:rsidRPr="0014438A">
        <w:rPr>
          <w:sz w:val="28"/>
          <w:szCs w:val="28"/>
        </w:rPr>
        <w:t>[</w:t>
      </w:r>
      <w:r w:rsidR="00F96B3B" w:rsidRPr="00446AB5">
        <w:rPr>
          <w:sz w:val="28"/>
          <w:szCs w:val="28"/>
        </w:rPr>
        <w:t xml:space="preserve"> Там же. С.23.</w:t>
      </w:r>
      <w:r w:rsidR="00F96B3B" w:rsidRPr="0014438A">
        <w:rPr>
          <w:sz w:val="28"/>
          <w:szCs w:val="28"/>
        </w:rPr>
        <w:t>]</w:t>
      </w:r>
      <w:r w:rsidR="0014438A">
        <w:rPr>
          <w:sz w:val="28"/>
          <w:szCs w:val="28"/>
        </w:rPr>
        <w:t>.</w:t>
      </w:r>
      <w:r w:rsidRPr="00446AB5">
        <w:rPr>
          <w:sz w:val="28"/>
          <w:szCs w:val="28"/>
        </w:rPr>
        <w:t xml:space="preserve"> Оценить масштабы потенциального замедления экономическо</w:t>
      </w:r>
      <w:r w:rsidRPr="00446AB5">
        <w:rPr>
          <w:sz w:val="28"/>
          <w:szCs w:val="28"/>
        </w:rPr>
        <w:softHyphen/>
        <w:t>го роста можно по величине сокращения объемов исполь</w:t>
      </w:r>
      <w:r w:rsidRPr="00446AB5">
        <w:rPr>
          <w:spacing w:val="-3"/>
          <w:sz w:val="28"/>
          <w:szCs w:val="28"/>
        </w:rPr>
        <w:t>зования уг</w:t>
      </w:r>
      <w:r w:rsidRPr="00446AB5">
        <w:rPr>
          <w:spacing w:val="-1"/>
          <w:sz w:val="28"/>
          <w:szCs w:val="28"/>
        </w:rPr>
        <w:t>леводородов в соответствии с требованиями Киотского протокола.</w:t>
      </w:r>
    </w:p>
    <w:p w:rsidR="00081726" w:rsidRPr="00446AB5" w:rsidRDefault="00D45193" w:rsidP="00446AB5">
      <w:pPr>
        <w:spacing w:line="360" w:lineRule="auto"/>
        <w:ind w:firstLine="720"/>
        <w:jc w:val="both"/>
        <w:rPr>
          <w:sz w:val="28"/>
          <w:szCs w:val="28"/>
        </w:rPr>
      </w:pPr>
      <w:r w:rsidRPr="00446AB5">
        <w:rPr>
          <w:spacing w:val="-1"/>
          <w:sz w:val="28"/>
          <w:szCs w:val="28"/>
        </w:rPr>
        <w:t>Опираясь на показатель карбоноемкос</w:t>
      </w:r>
      <w:r w:rsidR="00CD3FBC" w:rsidRPr="00446AB5">
        <w:rPr>
          <w:spacing w:val="-1"/>
          <w:sz w:val="28"/>
          <w:szCs w:val="28"/>
        </w:rPr>
        <w:t>ти</w:t>
      </w:r>
      <w:r w:rsidRPr="00446AB5">
        <w:rPr>
          <w:spacing w:val="-1"/>
          <w:sz w:val="28"/>
          <w:szCs w:val="28"/>
        </w:rPr>
        <w:t xml:space="preserve"> </w:t>
      </w:r>
      <w:r w:rsidR="00F96B3B" w:rsidRPr="00446AB5">
        <w:rPr>
          <w:sz w:val="28"/>
          <w:szCs w:val="28"/>
        </w:rPr>
        <w:t xml:space="preserve">[Там же. С.23.] </w:t>
      </w:r>
      <w:r w:rsidRPr="00446AB5">
        <w:rPr>
          <w:spacing w:val="-1"/>
          <w:sz w:val="28"/>
          <w:szCs w:val="28"/>
        </w:rPr>
        <w:t>Илларионов говорит о том, что экономический рост в России приведет к тому, что еще до  конца нынешнего десятилетия уровень вредных выбросов в атмосферу вернется к показателям 1990 го</w:t>
      </w:r>
      <w:r w:rsidR="00CD3FBC" w:rsidRPr="00446AB5">
        <w:rPr>
          <w:spacing w:val="-1"/>
          <w:sz w:val="28"/>
          <w:szCs w:val="28"/>
        </w:rPr>
        <w:t>да</w:t>
      </w:r>
      <w:r w:rsidRPr="00446AB5">
        <w:rPr>
          <w:spacing w:val="-1"/>
          <w:sz w:val="28"/>
          <w:szCs w:val="28"/>
        </w:rPr>
        <w:t xml:space="preserve"> </w:t>
      </w:r>
      <w:r w:rsidR="00F96B3B" w:rsidRPr="00446AB5">
        <w:rPr>
          <w:sz w:val="28"/>
          <w:szCs w:val="28"/>
        </w:rPr>
        <w:t>[ Там же. С.23.]</w:t>
      </w:r>
      <w:r w:rsidR="0014438A">
        <w:rPr>
          <w:sz w:val="28"/>
          <w:szCs w:val="28"/>
        </w:rPr>
        <w:t xml:space="preserve">. </w:t>
      </w:r>
      <w:r w:rsidRPr="00446AB5">
        <w:rPr>
          <w:spacing w:val="-1"/>
          <w:sz w:val="28"/>
          <w:szCs w:val="28"/>
        </w:rPr>
        <w:t>Таким образом в стране не останется невостребованных резервов по выбросам, которые она могла бы продавать, чтобы получать финансовую выгоду от ратификации договора. А после 2012 года, в котором должны быть достигнуты самые низкие уровни установленные в протоколе, России придется пойти на большие расходы в случае необходимости дальнейшего снижения вредных выбросов. Россия будет вынуждена покупать, а не продавать квоты, а это обернется для нее огромными убытками, приостановит экономический рост и помешает и без того медленно идущей модернизации промышленности</w:t>
      </w:r>
      <w:r w:rsidR="00F96B3B" w:rsidRPr="00446AB5">
        <w:rPr>
          <w:sz w:val="28"/>
          <w:szCs w:val="28"/>
        </w:rPr>
        <w:t xml:space="preserve"> [ Там же. С.23.]</w:t>
      </w:r>
      <w:r w:rsidR="00CD3FBC" w:rsidRPr="00446AB5">
        <w:rPr>
          <w:sz w:val="28"/>
          <w:szCs w:val="28"/>
        </w:rPr>
        <w:t>.</w:t>
      </w:r>
      <w:r w:rsidRPr="00446AB5">
        <w:rPr>
          <w:spacing w:val="-1"/>
          <w:sz w:val="28"/>
          <w:szCs w:val="28"/>
        </w:rPr>
        <w:t xml:space="preserve"> Ведь</w:t>
      </w:r>
      <w:r w:rsidRPr="00446AB5">
        <w:rPr>
          <w:sz w:val="28"/>
          <w:szCs w:val="28"/>
        </w:rPr>
        <w:t xml:space="preserve"> для покупки квот понадобятся средства, отвлекаемые от инвестиций в развитие производства, либо придется со</w:t>
      </w:r>
      <w:r w:rsidRPr="00446AB5">
        <w:rPr>
          <w:sz w:val="28"/>
          <w:szCs w:val="28"/>
        </w:rPr>
        <w:softHyphen/>
        <w:t>блю</w:t>
      </w:r>
      <w:r w:rsidRPr="00446AB5">
        <w:rPr>
          <w:sz w:val="28"/>
          <w:szCs w:val="28"/>
        </w:rPr>
        <w:softHyphen/>
        <w:t>дать ограничения на выбросы, сдерживающие рост экономики. Квота продается не навсегда, а на один «бюджетный период» (первый из них приходится на 2008–2012 годы); если в следующем бюджетном периоде «продавец» сам собирается использовать квоту, которая на предыдущий пе</w:t>
      </w:r>
      <w:r w:rsidRPr="00446AB5">
        <w:rPr>
          <w:sz w:val="28"/>
          <w:szCs w:val="28"/>
        </w:rPr>
        <w:softHyphen/>
        <w:t>ри</w:t>
      </w:r>
      <w:r w:rsidRPr="00446AB5">
        <w:rPr>
          <w:sz w:val="28"/>
          <w:szCs w:val="28"/>
        </w:rPr>
        <w:softHyphen/>
        <w:t>од была уступлена покупателю, то зачем ее продавать повторно? Ни</w:t>
      </w:r>
      <w:r w:rsidRPr="00446AB5">
        <w:rPr>
          <w:sz w:val="28"/>
          <w:szCs w:val="28"/>
        </w:rPr>
        <w:softHyphen/>
        <w:t>ка</w:t>
      </w:r>
      <w:r w:rsidRPr="00446AB5">
        <w:rPr>
          <w:sz w:val="28"/>
          <w:szCs w:val="28"/>
        </w:rPr>
        <w:softHyphen/>
        <w:t>ких обязательств продавца, относящихся к следующему бюджетному периоду, пе</w:t>
      </w:r>
      <w:r w:rsidRPr="00446AB5">
        <w:rPr>
          <w:sz w:val="28"/>
          <w:szCs w:val="28"/>
        </w:rPr>
        <w:softHyphen/>
        <w:t>реуступка не предполагает.</w:t>
      </w:r>
    </w:p>
    <w:p w:rsidR="00081726" w:rsidRPr="0014438A" w:rsidRDefault="00081726" w:rsidP="00446AB5">
      <w:pPr>
        <w:spacing w:line="360" w:lineRule="auto"/>
        <w:ind w:firstLine="720"/>
        <w:jc w:val="both"/>
        <w:rPr>
          <w:sz w:val="28"/>
          <w:szCs w:val="28"/>
        </w:rPr>
      </w:pPr>
      <w:r w:rsidRPr="00446AB5">
        <w:rPr>
          <w:sz w:val="28"/>
          <w:szCs w:val="28"/>
        </w:rPr>
        <w:t xml:space="preserve">По мнению главы Росгидромета Александра Бедрицкого, Киотский протокол выгоден для России, "так как является стимулом для внедрения новых технологий, позволяющих и сберечь ресурсы, и сократить выбросы </w:t>
      </w:r>
      <w:r w:rsidR="00F96B3B" w:rsidRPr="00446AB5">
        <w:rPr>
          <w:sz w:val="28"/>
          <w:szCs w:val="28"/>
        </w:rPr>
        <w:t>[Бедрицкий А. Плюсы и минусы  Киотского</w:t>
      </w:r>
      <w:r w:rsidR="00F96B3B" w:rsidRPr="00446AB5">
        <w:rPr>
          <w:spacing w:val="-1"/>
          <w:sz w:val="28"/>
          <w:szCs w:val="28"/>
        </w:rPr>
        <w:t xml:space="preserve"> протокола.// Вопросы экономики. 2008. № 3. С.9.</w:t>
      </w:r>
      <w:r w:rsidR="00F96B3B" w:rsidRPr="00446AB5">
        <w:rPr>
          <w:sz w:val="28"/>
          <w:szCs w:val="28"/>
        </w:rPr>
        <w:t xml:space="preserve">] </w:t>
      </w:r>
      <w:r w:rsidRPr="00446AB5">
        <w:rPr>
          <w:sz w:val="28"/>
          <w:szCs w:val="28"/>
        </w:rPr>
        <w:t xml:space="preserve">Кроме того, по оценкам экспертов, за пять лет после ратификации Киотского протокола инвестиции в экономику России могут составить порядка 50 миллиардов долларов. </w:t>
      </w:r>
      <w:r w:rsidR="00F96B3B" w:rsidRPr="00446AB5">
        <w:rPr>
          <w:sz w:val="28"/>
          <w:szCs w:val="28"/>
          <w:lang w:val="en-US"/>
        </w:rPr>
        <w:t>[</w:t>
      </w:r>
      <w:r w:rsidR="00F96B3B" w:rsidRPr="00446AB5">
        <w:rPr>
          <w:sz w:val="28"/>
          <w:szCs w:val="28"/>
        </w:rPr>
        <w:t>Там же. С.</w:t>
      </w:r>
      <w:r w:rsidR="00F96B3B" w:rsidRPr="00446AB5">
        <w:rPr>
          <w:sz w:val="28"/>
          <w:szCs w:val="28"/>
          <w:lang w:val="en-US"/>
        </w:rPr>
        <w:t>10.]</w:t>
      </w:r>
      <w:r w:rsidR="0014438A">
        <w:rPr>
          <w:sz w:val="28"/>
          <w:szCs w:val="28"/>
        </w:rPr>
        <w:t>.</w:t>
      </w:r>
    </w:p>
    <w:p w:rsidR="00081726" w:rsidRPr="00446AB5" w:rsidRDefault="00081726" w:rsidP="00446AB5">
      <w:pPr>
        <w:spacing w:line="360" w:lineRule="auto"/>
        <w:ind w:firstLine="708"/>
        <w:jc w:val="both"/>
        <w:rPr>
          <w:sz w:val="28"/>
          <w:szCs w:val="28"/>
        </w:rPr>
      </w:pPr>
      <w:r w:rsidRPr="00446AB5">
        <w:rPr>
          <w:sz w:val="28"/>
          <w:szCs w:val="28"/>
        </w:rPr>
        <w:t xml:space="preserve">Однако у участия России в Киотском протоколе есть и противники. Андрей Илларионов </w:t>
      </w:r>
      <w:r w:rsidR="0063302D" w:rsidRPr="00446AB5">
        <w:rPr>
          <w:sz w:val="28"/>
          <w:szCs w:val="28"/>
        </w:rPr>
        <w:t>неоднократно</w:t>
      </w:r>
      <w:r w:rsidRPr="00446AB5">
        <w:rPr>
          <w:sz w:val="28"/>
          <w:szCs w:val="28"/>
        </w:rPr>
        <w:t xml:space="preserve"> заявлял, что из-за ограничений, вводимых этим документом, Россия не с</w:t>
      </w:r>
      <w:r w:rsidR="00CD3FBC" w:rsidRPr="00446AB5">
        <w:rPr>
          <w:sz w:val="28"/>
          <w:szCs w:val="28"/>
        </w:rPr>
        <w:t>может удвоить ВВП за десять лет</w:t>
      </w:r>
      <w:r w:rsidRPr="00446AB5">
        <w:rPr>
          <w:sz w:val="28"/>
          <w:szCs w:val="28"/>
        </w:rPr>
        <w:t xml:space="preserve"> </w:t>
      </w:r>
      <w:r w:rsidR="00F96B3B" w:rsidRPr="00446AB5">
        <w:rPr>
          <w:sz w:val="28"/>
          <w:szCs w:val="28"/>
        </w:rPr>
        <w:t xml:space="preserve">[Илларионов А. Киотский протокол. Интервью.//Известия.22 мая </w:t>
      </w:r>
      <w:smartTag w:uri="urn:schemas-microsoft-com:office:smarttags" w:element="metricconverter">
        <w:smartTagPr>
          <w:attr w:name="ProductID" w:val="2007 г"/>
        </w:smartTagPr>
        <w:r w:rsidR="00F96B3B" w:rsidRPr="00446AB5">
          <w:rPr>
            <w:sz w:val="28"/>
            <w:szCs w:val="28"/>
          </w:rPr>
          <w:t>2007 г</w:t>
        </w:r>
      </w:smartTag>
      <w:r w:rsidR="00F96B3B" w:rsidRPr="00446AB5">
        <w:rPr>
          <w:sz w:val="28"/>
          <w:szCs w:val="28"/>
        </w:rPr>
        <w:t>.С.3.]</w:t>
      </w:r>
      <w:r w:rsidR="0014438A">
        <w:rPr>
          <w:sz w:val="28"/>
          <w:szCs w:val="28"/>
        </w:rPr>
        <w:t>.</w:t>
      </w:r>
      <w:r w:rsidR="00F96B3B" w:rsidRPr="00446AB5">
        <w:rPr>
          <w:sz w:val="28"/>
          <w:szCs w:val="28"/>
        </w:rPr>
        <w:t xml:space="preserve"> </w:t>
      </w:r>
      <w:r w:rsidRPr="00446AB5">
        <w:rPr>
          <w:sz w:val="28"/>
          <w:szCs w:val="28"/>
        </w:rPr>
        <w:t xml:space="preserve">Он считает также, что Россия не сможет продавать квоты на выброс в рамках Киотского протокола.  "Меры, предлагаемые сегодня британским и другими европейскими правительствами, означают необходимость сокращения экономического потенциала России примерно на 70-80% по сравнению с 1990 годом, - заявил Андрей Илларионов в интервью ежедневной газете "Известия". - Единственный способ сократить эмиссию углекислого газа - прекратить использование энергии". </w:t>
      </w:r>
      <w:r w:rsidR="00F96B3B" w:rsidRPr="00446AB5">
        <w:rPr>
          <w:sz w:val="28"/>
          <w:szCs w:val="28"/>
        </w:rPr>
        <w:t xml:space="preserve">[Илларионов А. Киотский протокол. Интервью.//Известия.22 мая </w:t>
      </w:r>
      <w:smartTag w:uri="urn:schemas-microsoft-com:office:smarttags" w:element="metricconverter">
        <w:smartTagPr>
          <w:attr w:name="ProductID" w:val="2007 г"/>
        </w:smartTagPr>
        <w:r w:rsidR="00F96B3B" w:rsidRPr="00446AB5">
          <w:rPr>
            <w:sz w:val="28"/>
            <w:szCs w:val="28"/>
          </w:rPr>
          <w:t>2007 г</w:t>
        </w:r>
      </w:smartTag>
      <w:r w:rsidR="00F96B3B" w:rsidRPr="00446AB5">
        <w:rPr>
          <w:sz w:val="28"/>
          <w:szCs w:val="28"/>
        </w:rPr>
        <w:t>.С.3.]</w:t>
      </w:r>
      <w:r w:rsidR="0014438A">
        <w:rPr>
          <w:sz w:val="28"/>
          <w:szCs w:val="28"/>
        </w:rPr>
        <w:t>.</w:t>
      </w:r>
    </w:p>
    <w:p w:rsidR="00081726" w:rsidRPr="00446AB5" w:rsidRDefault="00081726" w:rsidP="00446AB5">
      <w:pPr>
        <w:spacing w:line="360" w:lineRule="auto"/>
        <w:ind w:firstLine="708"/>
        <w:jc w:val="both"/>
        <w:rPr>
          <w:sz w:val="28"/>
          <w:szCs w:val="28"/>
        </w:rPr>
      </w:pPr>
      <w:r w:rsidRPr="00446AB5">
        <w:rPr>
          <w:sz w:val="28"/>
          <w:szCs w:val="28"/>
        </w:rPr>
        <w:t>Участие России в протоколе также повлечет за собой дополнительные расходы федерального бюджета. В частности, на перевооружение промышленности необходимо около 3-4 миллиарда долларов ежегодно, считает руководитель исследовательской группы "Россия и Киотский протокол" Анна Каширова.</w:t>
      </w:r>
      <w:r w:rsidR="00F96B3B" w:rsidRPr="00446AB5">
        <w:rPr>
          <w:sz w:val="28"/>
          <w:szCs w:val="28"/>
        </w:rPr>
        <w:t>[ Каширова А. Россия и Киотский протокол. – СПб., 2008.С.87.]</w:t>
      </w:r>
      <w:r w:rsidR="0014438A">
        <w:rPr>
          <w:sz w:val="28"/>
          <w:szCs w:val="28"/>
        </w:rPr>
        <w:t>.</w:t>
      </w:r>
      <w:r w:rsidR="00F96B3B" w:rsidRPr="00446AB5">
        <w:rPr>
          <w:sz w:val="28"/>
          <w:szCs w:val="28"/>
        </w:rPr>
        <w:t xml:space="preserve">   </w:t>
      </w:r>
      <w:r w:rsidRPr="00446AB5">
        <w:rPr>
          <w:sz w:val="28"/>
          <w:szCs w:val="28"/>
        </w:rPr>
        <w:t xml:space="preserve"> Кроме того, как отмечают в Минэкономразвития, России предстоит создать национальную систему оценки выбросов и их поглощения и систему постоянного мониторинга за выбросами. </w:t>
      </w:r>
    </w:p>
    <w:p w:rsidR="00FD3F22" w:rsidRPr="00446AB5" w:rsidRDefault="00FD3F22" w:rsidP="00446AB5">
      <w:pPr>
        <w:spacing w:line="360" w:lineRule="auto"/>
        <w:jc w:val="both"/>
        <w:rPr>
          <w:sz w:val="28"/>
          <w:szCs w:val="28"/>
        </w:rPr>
      </w:pPr>
    </w:p>
    <w:p w:rsidR="00FD3F22" w:rsidRPr="00446AB5" w:rsidRDefault="00FD3F22" w:rsidP="00446AB5">
      <w:pPr>
        <w:spacing w:line="360" w:lineRule="auto"/>
        <w:jc w:val="both"/>
        <w:rPr>
          <w:sz w:val="28"/>
          <w:szCs w:val="28"/>
        </w:rPr>
      </w:pPr>
      <w:r w:rsidRPr="00446AB5">
        <w:rPr>
          <w:sz w:val="28"/>
          <w:szCs w:val="28"/>
        </w:rPr>
        <w:t>4. Возможные экологические последствия  Киотского протокола.</w:t>
      </w:r>
      <w:r w:rsidRPr="00446AB5">
        <w:rPr>
          <w:sz w:val="28"/>
          <w:szCs w:val="28"/>
        </w:rPr>
        <w:tab/>
      </w:r>
    </w:p>
    <w:p w:rsidR="00D45193" w:rsidRPr="00446AB5" w:rsidRDefault="00D45193" w:rsidP="00446AB5">
      <w:pPr>
        <w:spacing w:line="360" w:lineRule="auto"/>
        <w:jc w:val="both"/>
        <w:rPr>
          <w:sz w:val="28"/>
          <w:szCs w:val="28"/>
        </w:rPr>
      </w:pPr>
      <w:r w:rsidRPr="00446AB5">
        <w:rPr>
          <w:sz w:val="28"/>
          <w:szCs w:val="28"/>
        </w:rPr>
        <w:t xml:space="preserve"> </w:t>
      </w:r>
    </w:p>
    <w:p w:rsidR="00D45193" w:rsidRPr="00446AB5" w:rsidRDefault="00D45193" w:rsidP="00446AB5">
      <w:pPr>
        <w:spacing w:line="360" w:lineRule="auto"/>
        <w:ind w:firstLine="720"/>
        <w:jc w:val="both"/>
        <w:rPr>
          <w:sz w:val="28"/>
          <w:szCs w:val="28"/>
        </w:rPr>
      </w:pPr>
      <w:r w:rsidRPr="00446AB5">
        <w:rPr>
          <w:sz w:val="28"/>
          <w:szCs w:val="28"/>
        </w:rPr>
        <w:t>Существует разносторонние мнения по Киотскому протоколу как инструменту международного экологического регулирования. Многие эксперты ставят под сомнение исходную предпосылку Киотского протокола о глобальном потеплении.</w:t>
      </w:r>
    </w:p>
    <w:p w:rsidR="00D45193" w:rsidRPr="00446AB5" w:rsidRDefault="00D45193" w:rsidP="00446AB5">
      <w:pPr>
        <w:spacing w:line="360" w:lineRule="auto"/>
        <w:ind w:firstLine="720"/>
        <w:jc w:val="both"/>
        <w:rPr>
          <w:sz w:val="28"/>
          <w:szCs w:val="28"/>
        </w:rPr>
      </w:pPr>
      <w:r w:rsidRPr="00446AB5">
        <w:rPr>
          <w:sz w:val="28"/>
          <w:szCs w:val="28"/>
        </w:rPr>
        <w:t>Группа критиков указывает на то, что если глобальное потепление и происходит, то вклад антропогенного фактора минимален, а издержки, которые должны понести страны несоизмеримо велики (они сост</w:t>
      </w:r>
      <w:r w:rsidR="00CD3FBC" w:rsidRPr="00446AB5">
        <w:rPr>
          <w:sz w:val="28"/>
          <w:szCs w:val="28"/>
        </w:rPr>
        <w:t>авляют порядка 1% мирового ВВП)</w:t>
      </w:r>
      <w:r w:rsidR="0014438A">
        <w:rPr>
          <w:sz w:val="28"/>
          <w:szCs w:val="28"/>
          <w:vertAlign w:val="superscript"/>
        </w:rPr>
        <w:t xml:space="preserve"> </w:t>
      </w:r>
      <w:r w:rsidR="0014438A" w:rsidRPr="00446AB5">
        <w:rPr>
          <w:sz w:val="28"/>
          <w:szCs w:val="28"/>
        </w:rPr>
        <w:t>[</w:t>
      </w:r>
      <w:r w:rsidR="00F96B3B" w:rsidRPr="00446AB5">
        <w:rPr>
          <w:spacing w:val="-1"/>
          <w:sz w:val="28"/>
          <w:szCs w:val="28"/>
        </w:rPr>
        <w:t>Власова О.А. Большие деньги.// Полис, 2006. №11.С.9.]</w:t>
      </w:r>
      <w:r w:rsidR="0014438A">
        <w:rPr>
          <w:spacing w:val="-1"/>
          <w:sz w:val="28"/>
          <w:szCs w:val="28"/>
        </w:rPr>
        <w:t>.</w:t>
      </w:r>
    </w:p>
    <w:p w:rsidR="00D45193" w:rsidRPr="00446AB5" w:rsidRDefault="00D45193" w:rsidP="00446AB5">
      <w:pPr>
        <w:spacing w:line="360" w:lineRule="auto"/>
        <w:ind w:firstLine="720"/>
        <w:jc w:val="both"/>
        <w:rPr>
          <w:sz w:val="28"/>
          <w:szCs w:val="28"/>
        </w:rPr>
      </w:pPr>
      <w:r w:rsidRPr="00446AB5">
        <w:rPr>
          <w:sz w:val="28"/>
          <w:szCs w:val="28"/>
        </w:rPr>
        <w:t>Один из ведущих российских специалистов в этой области академик Кирилл Кондратьев отметил, что: «Численному моделированию изменений климата сегодня придается чрезмерное значение, на самом деле мы до сих пор слишком многого не понимаем в климатических процессах и едва ли вправе делать сколько-нибудь серьезны</w:t>
      </w:r>
      <w:r w:rsidR="00CD3FBC" w:rsidRPr="00446AB5">
        <w:rPr>
          <w:sz w:val="28"/>
          <w:szCs w:val="28"/>
        </w:rPr>
        <w:t>е прогнозы на сотню лет вперед</w:t>
      </w:r>
      <w:r w:rsidRPr="00446AB5">
        <w:rPr>
          <w:sz w:val="28"/>
          <w:szCs w:val="28"/>
        </w:rPr>
        <w:t xml:space="preserve"> </w:t>
      </w:r>
      <w:r w:rsidR="00F96B3B" w:rsidRPr="00446AB5">
        <w:rPr>
          <w:sz w:val="28"/>
          <w:szCs w:val="28"/>
        </w:rPr>
        <w:t>[Кондратьев К. Экологическое  моделирование. – СПб., 2007.С.73.]</w:t>
      </w:r>
      <w:r w:rsidR="0014438A">
        <w:rPr>
          <w:sz w:val="28"/>
          <w:szCs w:val="28"/>
        </w:rPr>
        <w:t>.</w:t>
      </w:r>
      <w:r w:rsidR="00F96B3B" w:rsidRPr="00446AB5">
        <w:rPr>
          <w:sz w:val="28"/>
          <w:szCs w:val="28"/>
        </w:rPr>
        <w:t xml:space="preserve">   </w:t>
      </w:r>
      <w:r w:rsidRPr="00446AB5">
        <w:rPr>
          <w:sz w:val="28"/>
          <w:szCs w:val="28"/>
        </w:rPr>
        <w:t>По его словам Киотский протокол исходит из заведомо ложной предпосылке об огромной значимости антропогенного фактора</w:t>
      </w:r>
      <w:r w:rsidR="00F96B3B" w:rsidRPr="00446AB5">
        <w:rPr>
          <w:sz w:val="28"/>
          <w:szCs w:val="28"/>
        </w:rPr>
        <w:t xml:space="preserve"> [Там же. С.74.]</w:t>
      </w:r>
      <w:r w:rsidR="0014438A">
        <w:rPr>
          <w:sz w:val="28"/>
          <w:szCs w:val="28"/>
        </w:rPr>
        <w:t>.</w:t>
      </w:r>
    </w:p>
    <w:p w:rsidR="00D45193" w:rsidRPr="00446AB5" w:rsidRDefault="00D45193" w:rsidP="00446AB5">
      <w:pPr>
        <w:spacing w:line="360" w:lineRule="auto"/>
        <w:ind w:firstLine="720"/>
        <w:jc w:val="both"/>
        <w:rPr>
          <w:sz w:val="28"/>
          <w:szCs w:val="28"/>
        </w:rPr>
      </w:pPr>
      <w:r w:rsidRPr="00446AB5">
        <w:rPr>
          <w:sz w:val="28"/>
          <w:szCs w:val="28"/>
        </w:rPr>
        <w:t>Другой российский ученый директор Института глобального климата и экологии Юрий Израэль считает, что даже если большинство стран-загрязнителей ратифицирует протокол, а так же в дальнейшем будут строго следовать правилам, заложенным в нем (что мало вероятно), то все равно эффект будет мизерным</w:t>
      </w:r>
      <w:r w:rsidR="00F96B3B" w:rsidRPr="00446AB5">
        <w:rPr>
          <w:sz w:val="28"/>
          <w:szCs w:val="28"/>
        </w:rPr>
        <w:t xml:space="preserve"> [Израэль Ю.</w:t>
      </w:r>
      <w:r w:rsidR="00F96B3B" w:rsidRPr="00446AB5">
        <w:rPr>
          <w:spacing w:val="-1"/>
          <w:sz w:val="28"/>
          <w:szCs w:val="28"/>
        </w:rPr>
        <w:t xml:space="preserve"> Вопросы ратификации  Киотского протокола.// Полис, 2005. №1.С.8.].</w:t>
      </w:r>
      <w:r w:rsidRPr="00446AB5">
        <w:rPr>
          <w:sz w:val="28"/>
          <w:szCs w:val="28"/>
        </w:rPr>
        <w:t xml:space="preserve"> Академик также подчеркивает, что у современной науки нет данных о том уровне содержания диоксида углерода в атмосфере, который будет действительно опасен для человечества</w:t>
      </w:r>
      <w:r w:rsidR="00F96B3B" w:rsidRPr="00446AB5">
        <w:rPr>
          <w:sz w:val="28"/>
          <w:szCs w:val="28"/>
        </w:rPr>
        <w:t xml:space="preserve"> [Там же. С.9].</w:t>
      </w:r>
    </w:p>
    <w:p w:rsidR="00D45193" w:rsidRPr="00446AB5" w:rsidRDefault="00D45193" w:rsidP="00446AB5">
      <w:pPr>
        <w:spacing w:line="360" w:lineRule="auto"/>
        <w:ind w:firstLine="720"/>
        <w:jc w:val="both"/>
        <w:rPr>
          <w:sz w:val="28"/>
          <w:szCs w:val="28"/>
        </w:rPr>
      </w:pPr>
      <w:r w:rsidRPr="00446AB5">
        <w:rPr>
          <w:sz w:val="28"/>
          <w:szCs w:val="28"/>
        </w:rPr>
        <w:t xml:space="preserve">Датчанин Мартин Агеруп, президент Копенгагенской Академии будущего заявил, что от всех прописанных затрат в Киотском протоколе, которые исчисляются триллионами долларов, совокупный «температурный эффект» к концу 21 века составит минус 0,1°С </w:t>
      </w:r>
      <w:r w:rsidR="00F96B3B" w:rsidRPr="00446AB5">
        <w:rPr>
          <w:sz w:val="28"/>
          <w:szCs w:val="28"/>
        </w:rPr>
        <w:t>[Агеруп М</w:t>
      </w:r>
      <w:r w:rsidR="00F96B3B" w:rsidRPr="00446AB5">
        <w:rPr>
          <w:spacing w:val="-1"/>
          <w:sz w:val="28"/>
          <w:szCs w:val="28"/>
        </w:rPr>
        <w:t>. Экология будущего. – М., 2007.С.90.]</w:t>
      </w:r>
      <w:r w:rsidR="0014438A">
        <w:rPr>
          <w:spacing w:val="-1"/>
          <w:sz w:val="28"/>
          <w:szCs w:val="28"/>
        </w:rPr>
        <w:t>.</w:t>
      </w:r>
      <w:r w:rsidR="00F96B3B" w:rsidRPr="00446AB5">
        <w:rPr>
          <w:sz w:val="28"/>
          <w:szCs w:val="28"/>
        </w:rPr>
        <w:t xml:space="preserve"> </w:t>
      </w:r>
      <w:r w:rsidRPr="00446AB5">
        <w:rPr>
          <w:sz w:val="28"/>
          <w:szCs w:val="28"/>
        </w:rPr>
        <w:t>Многие ученые полагают, что для того, чтобы теплеть стало хоть немного медленнее, нужно в ближайшее же время сократить выбросы парниковых газов на 60%, по сравнению с теперешним уровнем.</w:t>
      </w:r>
      <w:r w:rsidR="00F96B3B" w:rsidRPr="00446AB5">
        <w:rPr>
          <w:sz w:val="28"/>
          <w:szCs w:val="28"/>
        </w:rPr>
        <w:t xml:space="preserve"> [Там же. С.91.]</w:t>
      </w:r>
      <w:r w:rsidR="00F96B3B" w:rsidRPr="00446AB5">
        <w:rPr>
          <w:sz w:val="28"/>
          <w:szCs w:val="28"/>
          <w:lang w:val="en-US"/>
        </w:rPr>
        <w:t xml:space="preserve">. </w:t>
      </w:r>
      <w:r w:rsidRPr="00446AB5">
        <w:rPr>
          <w:sz w:val="28"/>
          <w:szCs w:val="28"/>
        </w:rPr>
        <w:t>А это, безусловно, нереально.</w:t>
      </w:r>
      <w:r w:rsidRPr="00446AB5">
        <w:rPr>
          <w:spacing w:val="-1"/>
          <w:sz w:val="28"/>
          <w:szCs w:val="28"/>
        </w:rPr>
        <w:t xml:space="preserve"> Но, как мы уже знаем, Россия все же ратифицировала Киотский протокол.</w:t>
      </w:r>
    </w:p>
    <w:p w:rsidR="00FD3F22" w:rsidRPr="00446AB5" w:rsidRDefault="00FD3F22" w:rsidP="00446AB5">
      <w:pPr>
        <w:spacing w:line="360" w:lineRule="auto"/>
        <w:jc w:val="both"/>
        <w:rPr>
          <w:sz w:val="28"/>
          <w:szCs w:val="28"/>
        </w:rPr>
      </w:pPr>
    </w:p>
    <w:p w:rsidR="008008A3" w:rsidRPr="00446AB5" w:rsidRDefault="008008A3" w:rsidP="00446AB5">
      <w:pPr>
        <w:spacing w:line="360" w:lineRule="auto"/>
        <w:jc w:val="both"/>
        <w:rPr>
          <w:sz w:val="28"/>
          <w:szCs w:val="28"/>
        </w:rPr>
      </w:pPr>
      <w:r w:rsidRPr="00446AB5">
        <w:rPr>
          <w:sz w:val="28"/>
          <w:szCs w:val="28"/>
        </w:rPr>
        <w:t>5.  Политические последствия Киотского протокола для России.</w:t>
      </w:r>
      <w:r w:rsidRPr="00446AB5">
        <w:rPr>
          <w:sz w:val="28"/>
          <w:szCs w:val="28"/>
        </w:rPr>
        <w:tab/>
      </w:r>
    </w:p>
    <w:p w:rsidR="00FD3F22" w:rsidRPr="00446AB5" w:rsidRDefault="00FD3F22" w:rsidP="00446AB5">
      <w:pPr>
        <w:spacing w:line="360" w:lineRule="auto"/>
        <w:jc w:val="both"/>
        <w:rPr>
          <w:sz w:val="28"/>
          <w:szCs w:val="28"/>
        </w:rPr>
      </w:pPr>
    </w:p>
    <w:p w:rsidR="00FD3F22" w:rsidRPr="00446AB5" w:rsidRDefault="00FD3F22" w:rsidP="00446AB5">
      <w:pPr>
        <w:spacing w:line="360" w:lineRule="auto"/>
        <w:ind w:firstLine="720"/>
        <w:jc w:val="both"/>
        <w:rPr>
          <w:sz w:val="28"/>
          <w:szCs w:val="28"/>
        </w:rPr>
      </w:pPr>
      <w:r w:rsidRPr="00446AB5">
        <w:rPr>
          <w:sz w:val="28"/>
          <w:szCs w:val="28"/>
        </w:rPr>
        <w:t>Важное преимущество для России – после выхода из протокола США значение России резко возросло, у нас появился дополнительный рычаг давления на страны Европы. России нельзя упускать возможность оказаться в ситуации, когда она может чем-то надавить на страны Евросоюза. Так же у России есть возможность использования квот сокращения в качестве обеспечения внешних кредитных линий. Можно создавать фонды для привлечения средств на экологические проекты в России. Следующим направлением является привлечение европейских инвестиций в Россию в рамках проектов совместного осуществления – модернизация производственных мощностей, освоение новых видов продукции, что ведет к повышению энергоэффективности. Но России необходима безвозмездная техническая помощь для создания общенациональной системы мониторинга эмиссии парниковых газов. То есть теперь выгоды подписания Киотского протокола зависят от нее самой, от ее поведения на рынке квот на загрязнение, от реализации проектов по модернизации российских предприятий. Условия для получения дивидендов очень благоприятны.</w:t>
      </w:r>
    </w:p>
    <w:p w:rsidR="00CD3FBC" w:rsidRPr="00446AB5" w:rsidRDefault="00F70F65" w:rsidP="00446AB5">
      <w:pPr>
        <w:spacing w:line="360" w:lineRule="auto"/>
        <w:ind w:left="2832"/>
        <w:jc w:val="both"/>
        <w:rPr>
          <w:sz w:val="28"/>
          <w:szCs w:val="28"/>
        </w:rPr>
      </w:pPr>
      <w:r w:rsidRPr="00446AB5">
        <w:rPr>
          <w:sz w:val="28"/>
          <w:szCs w:val="28"/>
        </w:rPr>
        <w:t xml:space="preserve">               </w:t>
      </w:r>
    </w:p>
    <w:p w:rsidR="00F70F65" w:rsidRPr="00446AB5" w:rsidRDefault="00CD3FBC" w:rsidP="00446AB5">
      <w:pPr>
        <w:spacing w:line="360" w:lineRule="auto"/>
        <w:ind w:left="2832"/>
        <w:jc w:val="both"/>
        <w:rPr>
          <w:sz w:val="28"/>
          <w:szCs w:val="28"/>
        </w:rPr>
      </w:pPr>
      <w:r w:rsidRPr="00446AB5">
        <w:rPr>
          <w:sz w:val="28"/>
          <w:szCs w:val="28"/>
        </w:rPr>
        <w:br w:type="page"/>
        <w:t xml:space="preserve">              </w:t>
      </w:r>
      <w:r w:rsidR="008008A3" w:rsidRPr="00446AB5">
        <w:rPr>
          <w:sz w:val="28"/>
          <w:szCs w:val="28"/>
        </w:rPr>
        <w:t>Заключение.</w:t>
      </w:r>
    </w:p>
    <w:p w:rsidR="00F70F65" w:rsidRPr="00446AB5" w:rsidRDefault="00F70F65" w:rsidP="00446AB5">
      <w:pPr>
        <w:spacing w:line="360" w:lineRule="auto"/>
        <w:ind w:firstLine="708"/>
        <w:jc w:val="both"/>
        <w:rPr>
          <w:sz w:val="28"/>
          <w:szCs w:val="28"/>
        </w:rPr>
      </w:pPr>
      <w:r w:rsidRPr="00446AB5">
        <w:rPr>
          <w:sz w:val="28"/>
          <w:szCs w:val="28"/>
        </w:rPr>
        <w:t xml:space="preserve">Киотский протокол вступил в силу благодаря России и  благодаря её участию при неучастии США стал реальностью. Существуют полярные точки зрения и прогнозы на его </w:t>
      </w:r>
      <w:r w:rsidR="003E2EF6" w:rsidRPr="00446AB5">
        <w:rPr>
          <w:sz w:val="28"/>
          <w:szCs w:val="28"/>
        </w:rPr>
        <w:t>развитие</w:t>
      </w:r>
      <w:r w:rsidRPr="00446AB5">
        <w:rPr>
          <w:sz w:val="28"/>
          <w:szCs w:val="28"/>
        </w:rPr>
        <w:t>.</w:t>
      </w:r>
    </w:p>
    <w:p w:rsidR="00F70F65" w:rsidRPr="00446AB5" w:rsidRDefault="00F70F65" w:rsidP="00446AB5">
      <w:pPr>
        <w:spacing w:line="360" w:lineRule="auto"/>
        <w:ind w:firstLine="708"/>
        <w:jc w:val="both"/>
        <w:rPr>
          <w:sz w:val="28"/>
          <w:szCs w:val="28"/>
        </w:rPr>
      </w:pPr>
      <w:r w:rsidRPr="00446AB5">
        <w:rPr>
          <w:sz w:val="28"/>
          <w:szCs w:val="28"/>
        </w:rPr>
        <w:t xml:space="preserve">Киотский протокол выгоден для России, так как является стимулом для внедрения новых технологий, позволяющих и сберечь ресурсы, и сократить выбросы. Кроме того, по оценкам экспертов, за пять лет после ратификации Киотского протокола инвестиции в экономику России могут составить порядка 50 миллиардов долларов. </w:t>
      </w:r>
    </w:p>
    <w:p w:rsidR="00F70F65" w:rsidRPr="00446AB5" w:rsidRDefault="00F70F65" w:rsidP="00446AB5">
      <w:pPr>
        <w:spacing w:line="360" w:lineRule="auto"/>
        <w:ind w:firstLine="708"/>
        <w:jc w:val="both"/>
        <w:rPr>
          <w:sz w:val="28"/>
          <w:szCs w:val="28"/>
        </w:rPr>
      </w:pPr>
      <w:r w:rsidRPr="00446AB5">
        <w:rPr>
          <w:sz w:val="28"/>
          <w:szCs w:val="28"/>
        </w:rPr>
        <w:t xml:space="preserve">Однако у участия России в Киотском протоколе есть и противники. Так, советник президента России Андрей Илларионов уже заявлял, что из-за ограничений, вводимых этим документом, Россия не сможет удвоить ВВП за десять лет. Он считает также, что Россия не сможет продавать квоты на выброс в рамках Киотского протокола. </w:t>
      </w:r>
    </w:p>
    <w:p w:rsidR="00F70F65" w:rsidRPr="00446AB5" w:rsidRDefault="00F70F65" w:rsidP="00446AB5">
      <w:pPr>
        <w:spacing w:line="360" w:lineRule="auto"/>
        <w:ind w:firstLine="708"/>
        <w:jc w:val="both"/>
        <w:rPr>
          <w:sz w:val="28"/>
          <w:szCs w:val="28"/>
        </w:rPr>
      </w:pPr>
      <w:r w:rsidRPr="00446AB5">
        <w:rPr>
          <w:sz w:val="28"/>
          <w:szCs w:val="28"/>
        </w:rPr>
        <w:t xml:space="preserve">Участие России в протоколе также повлечет за собой дополнительные расходы федерального бюджета. В частности, на перевооружение промышленности необходимо около 3-4 миллиарда долларов ежегодно. Кроме того  России предстоит создать национальную систему оценки выбросов и их поглощения и систему постоянного мониторинга за выбросами. </w:t>
      </w:r>
    </w:p>
    <w:p w:rsidR="00F70F65" w:rsidRPr="00446AB5" w:rsidRDefault="00F70F65" w:rsidP="00446AB5">
      <w:pPr>
        <w:spacing w:line="360" w:lineRule="auto"/>
        <w:ind w:firstLine="708"/>
        <w:jc w:val="both"/>
        <w:rPr>
          <w:sz w:val="28"/>
          <w:szCs w:val="28"/>
        </w:rPr>
      </w:pPr>
      <w:r w:rsidRPr="00446AB5">
        <w:rPr>
          <w:sz w:val="28"/>
          <w:szCs w:val="28"/>
        </w:rPr>
        <w:t>Подводя итоги можно констатировать, что Киотский протокол – это всего лишь малая часть очень большого процесса по преодоления процесса глобального потепления, в который мы должны быть вовлечены абсолютно все страны мира. Сегодня очень важно, что подпись России под этим документом стала частью этого глобального процесса. В силу этого наша страна должна иметь серьёзные экономические и политические дивиденды   за свой вклад в борьбу за мировую экологию. Таким образом, можно сделать вывод о том, что платой за эту подпись России должно стать  ее беспрепятственное вступление в ВТО и серьезное повышение её международного рейтинга.</w:t>
      </w:r>
    </w:p>
    <w:p w:rsidR="00D45193" w:rsidRPr="00446AB5" w:rsidRDefault="008008A3" w:rsidP="00446AB5">
      <w:pPr>
        <w:spacing w:line="360" w:lineRule="auto"/>
        <w:ind w:firstLine="708"/>
        <w:jc w:val="both"/>
        <w:rPr>
          <w:sz w:val="28"/>
          <w:szCs w:val="28"/>
        </w:rPr>
      </w:pPr>
      <w:r w:rsidRPr="00446AB5">
        <w:rPr>
          <w:sz w:val="28"/>
          <w:szCs w:val="28"/>
        </w:rPr>
        <w:br w:type="page"/>
        <w:t xml:space="preserve">                           Список источников и литературы.</w:t>
      </w:r>
    </w:p>
    <w:p w:rsidR="00F70F65" w:rsidRPr="00446AB5" w:rsidRDefault="00F70F65" w:rsidP="00446AB5">
      <w:pPr>
        <w:pStyle w:val="a5"/>
        <w:spacing w:line="360" w:lineRule="auto"/>
        <w:jc w:val="both"/>
        <w:rPr>
          <w:sz w:val="28"/>
          <w:szCs w:val="28"/>
        </w:rPr>
      </w:pPr>
    </w:p>
    <w:p w:rsidR="00A67A48" w:rsidRPr="00446AB5" w:rsidRDefault="00A67A48" w:rsidP="00446AB5">
      <w:pPr>
        <w:pStyle w:val="a5"/>
        <w:spacing w:line="360" w:lineRule="auto"/>
        <w:jc w:val="both"/>
        <w:rPr>
          <w:sz w:val="28"/>
          <w:szCs w:val="28"/>
        </w:rPr>
      </w:pPr>
      <w:r w:rsidRPr="00446AB5">
        <w:rPr>
          <w:sz w:val="28"/>
          <w:szCs w:val="28"/>
        </w:rPr>
        <w:t>Федеральный закон «О ратификации Киотского протокола к Рамочной конвенции Организации Объединенных Наций об изменении климата» от 4 ноября 2004 года (№ 128-фз).</w:t>
      </w:r>
    </w:p>
    <w:p w:rsidR="00A67A48" w:rsidRPr="00446AB5" w:rsidRDefault="006D6EF7" w:rsidP="00446AB5">
      <w:pPr>
        <w:pStyle w:val="a5"/>
        <w:spacing w:line="360" w:lineRule="auto"/>
        <w:jc w:val="both"/>
        <w:rPr>
          <w:sz w:val="28"/>
          <w:szCs w:val="28"/>
        </w:rPr>
      </w:pPr>
      <w:r w:rsidRPr="00446AB5">
        <w:rPr>
          <w:sz w:val="28"/>
          <w:szCs w:val="28"/>
        </w:rPr>
        <w:t>Киотский протокол к рамочной конвенции  ООН об изменении климата.1997 года.</w:t>
      </w:r>
    </w:p>
    <w:p w:rsidR="00F70F65" w:rsidRPr="00446AB5" w:rsidRDefault="00F70F65" w:rsidP="00446AB5">
      <w:pPr>
        <w:pStyle w:val="a5"/>
        <w:spacing w:line="360" w:lineRule="auto"/>
        <w:jc w:val="both"/>
        <w:rPr>
          <w:sz w:val="28"/>
          <w:szCs w:val="28"/>
        </w:rPr>
      </w:pPr>
    </w:p>
    <w:p w:rsidR="00A67A48" w:rsidRPr="00446AB5" w:rsidRDefault="00A67A48" w:rsidP="00446AB5">
      <w:pPr>
        <w:pStyle w:val="a5"/>
        <w:spacing w:line="360" w:lineRule="auto"/>
        <w:jc w:val="both"/>
        <w:rPr>
          <w:spacing w:val="-1"/>
          <w:sz w:val="28"/>
          <w:szCs w:val="28"/>
        </w:rPr>
      </w:pPr>
      <w:r w:rsidRPr="00446AB5">
        <w:rPr>
          <w:sz w:val="28"/>
          <w:szCs w:val="28"/>
        </w:rPr>
        <w:t>Агеруп М</w:t>
      </w:r>
      <w:r w:rsidRPr="00446AB5">
        <w:rPr>
          <w:spacing w:val="-1"/>
          <w:sz w:val="28"/>
          <w:szCs w:val="28"/>
        </w:rPr>
        <w:t>. Экология будущего. – М., 2007.</w:t>
      </w:r>
    </w:p>
    <w:p w:rsidR="00A67A48" w:rsidRPr="00446AB5" w:rsidRDefault="00A67A48" w:rsidP="00446AB5">
      <w:pPr>
        <w:pStyle w:val="a5"/>
        <w:spacing w:line="360" w:lineRule="auto"/>
        <w:jc w:val="both"/>
        <w:rPr>
          <w:spacing w:val="-1"/>
          <w:sz w:val="28"/>
          <w:szCs w:val="28"/>
        </w:rPr>
      </w:pPr>
      <w:r w:rsidRPr="00446AB5">
        <w:rPr>
          <w:sz w:val="28"/>
          <w:szCs w:val="28"/>
        </w:rPr>
        <w:t>Бедрицкий А. Плюсы и минусы  Киотского</w:t>
      </w:r>
      <w:r w:rsidRPr="00446AB5">
        <w:rPr>
          <w:spacing w:val="-1"/>
          <w:sz w:val="28"/>
          <w:szCs w:val="28"/>
        </w:rPr>
        <w:t xml:space="preserve"> протокола.// Вопросы экономики. 2008. № 3. С.9-11.</w:t>
      </w:r>
    </w:p>
    <w:p w:rsidR="00A67A48" w:rsidRPr="00446AB5" w:rsidRDefault="00A67A48" w:rsidP="00446AB5">
      <w:pPr>
        <w:pStyle w:val="a5"/>
        <w:spacing w:line="360" w:lineRule="auto"/>
        <w:jc w:val="both"/>
        <w:rPr>
          <w:spacing w:val="-1"/>
          <w:sz w:val="28"/>
          <w:szCs w:val="28"/>
          <w:lang w:val="en-US"/>
        </w:rPr>
      </w:pPr>
      <w:r w:rsidRPr="00446AB5">
        <w:rPr>
          <w:spacing w:val="-1"/>
          <w:sz w:val="28"/>
          <w:szCs w:val="28"/>
        </w:rPr>
        <w:t>Власова О.А. Большие деньги.// Полис, 2006. №11.С.8-9.</w:t>
      </w:r>
    </w:p>
    <w:p w:rsidR="00A67A48" w:rsidRPr="00446AB5" w:rsidRDefault="00A67A48" w:rsidP="00446AB5">
      <w:pPr>
        <w:pStyle w:val="a5"/>
        <w:spacing w:line="360" w:lineRule="auto"/>
        <w:jc w:val="both"/>
        <w:rPr>
          <w:spacing w:val="-1"/>
          <w:sz w:val="28"/>
          <w:szCs w:val="28"/>
        </w:rPr>
      </w:pPr>
      <w:r w:rsidRPr="00446AB5">
        <w:rPr>
          <w:sz w:val="28"/>
          <w:szCs w:val="28"/>
        </w:rPr>
        <w:t>Израэль Ю.</w:t>
      </w:r>
      <w:r w:rsidRPr="00446AB5">
        <w:rPr>
          <w:spacing w:val="-1"/>
          <w:sz w:val="28"/>
          <w:szCs w:val="28"/>
        </w:rPr>
        <w:t xml:space="preserve"> Вопросы ратификации  Киотского протокола.// Полис, 2005. №1.С.8-9.</w:t>
      </w:r>
    </w:p>
    <w:p w:rsidR="00A67A48" w:rsidRPr="00446AB5" w:rsidRDefault="00A67A48" w:rsidP="00446AB5">
      <w:pPr>
        <w:pStyle w:val="a5"/>
        <w:spacing w:line="360" w:lineRule="auto"/>
        <w:jc w:val="both"/>
        <w:rPr>
          <w:sz w:val="28"/>
          <w:szCs w:val="28"/>
        </w:rPr>
      </w:pPr>
      <w:r w:rsidRPr="00446AB5">
        <w:rPr>
          <w:spacing w:val="-1"/>
          <w:sz w:val="28"/>
          <w:szCs w:val="28"/>
        </w:rPr>
        <w:t>Илларионов А. Экономические последствия ратификации Российской Федерацией Киотского протокола.// Вопросы экономики. №11, 2004. С.20-22.</w:t>
      </w:r>
    </w:p>
    <w:p w:rsidR="00A67A48" w:rsidRPr="00446AB5" w:rsidRDefault="00A67A48" w:rsidP="00446AB5">
      <w:pPr>
        <w:pStyle w:val="a5"/>
        <w:spacing w:line="360" w:lineRule="auto"/>
        <w:jc w:val="both"/>
        <w:rPr>
          <w:sz w:val="28"/>
          <w:szCs w:val="28"/>
        </w:rPr>
      </w:pPr>
      <w:r w:rsidRPr="00446AB5">
        <w:rPr>
          <w:sz w:val="28"/>
          <w:szCs w:val="28"/>
        </w:rPr>
        <w:t xml:space="preserve">Илларионов А. Киотский протокол. Интервью.//Известия.22 мая </w:t>
      </w:r>
      <w:smartTag w:uri="urn:schemas-microsoft-com:office:smarttags" w:element="metricconverter">
        <w:smartTagPr>
          <w:attr w:name="ProductID" w:val="2007 г"/>
        </w:smartTagPr>
        <w:r w:rsidRPr="00446AB5">
          <w:rPr>
            <w:sz w:val="28"/>
            <w:szCs w:val="28"/>
          </w:rPr>
          <w:t>2007 г</w:t>
        </w:r>
      </w:smartTag>
      <w:r w:rsidRPr="00446AB5">
        <w:rPr>
          <w:sz w:val="28"/>
          <w:szCs w:val="28"/>
        </w:rPr>
        <w:t>.С.3.</w:t>
      </w:r>
    </w:p>
    <w:p w:rsidR="00A67A48" w:rsidRPr="00446AB5" w:rsidRDefault="00A67A48" w:rsidP="00446AB5">
      <w:pPr>
        <w:pStyle w:val="a5"/>
        <w:spacing w:line="360" w:lineRule="auto"/>
        <w:jc w:val="both"/>
        <w:rPr>
          <w:sz w:val="28"/>
          <w:szCs w:val="28"/>
        </w:rPr>
      </w:pPr>
      <w:r w:rsidRPr="00446AB5">
        <w:rPr>
          <w:sz w:val="28"/>
          <w:szCs w:val="28"/>
        </w:rPr>
        <w:t>Каширова А. Россия и Киотский протокол. – СПб., 2008.</w:t>
      </w:r>
    </w:p>
    <w:p w:rsidR="00A67A48" w:rsidRPr="00446AB5" w:rsidRDefault="00A67A48" w:rsidP="00446AB5">
      <w:pPr>
        <w:pStyle w:val="a5"/>
        <w:spacing w:line="360" w:lineRule="auto"/>
        <w:jc w:val="both"/>
        <w:rPr>
          <w:sz w:val="28"/>
          <w:szCs w:val="28"/>
        </w:rPr>
      </w:pPr>
      <w:r w:rsidRPr="00446AB5">
        <w:rPr>
          <w:sz w:val="28"/>
          <w:szCs w:val="28"/>
        </w:rPr>
        <w:t>Кондратьев К. Экологическое  моделирование. – СПб., 2007.</w:t>
      </w:r>
    </w:p>
    <w:p w:rsidR="00D71649" w:rsidRPr="00446AB5" w:rsidRDefault="00D71649" w:rsidP="00446AB5">
      <w:pPr>
        <w:pStyle w:val="a5"/>
        <w:spacing w:line="360" w:lineRule="auto"/>
        <w:jc w:val="both"/>
        <w:rPr>
          <w:sz w:val="28"/>
          <w:szCs w:val="28"/>
        </w:rPr>
      </w:pPr>
      <w:r w:rsidRPr="00446AB5">
        <w:rPr>
          <w:spacing w:val="-1"/>
          <w:sz w:val="28"/>
          <w:szCs w:val="28"/>
        </w:rPr>
        <w:t>Макаров А.А. Выбросы СО</w:t>
      </w:r>
      <w:r w:rsidRPr="00446AB5">
        <w:rPr>
          <w:spacing w:val="-1"/>
          <w:sz w:val="28"/>
          <w:szCs w:val="28"/>
          <w:vertAlign w:val="subscript"/>
        </w:rPr>
        <w:t>2</w:t>
      </w:r>
      <w:r w:rsidRPr="00446AB5">
        <w:rPr>
          <w:spacing w:val="-1"/>
          <w:sz w:val="28"/>
          <w:szCs w:val="28"/>
        </w:rPr>
        <w:t xml:space="preserve"> в России от сжигания органического топлива./</w:t>
      </w:r>
      <w:r w:rsidR="00A67A48" w:rsidRPr="00446AB5">
        <w:rPr>
          <w:spacing w:val="-1"/>
          <w:sz w:val="28"/>
          <w:szCs w:val="28"/>
        </w:rPr>
        <w:t>/ Прогнозы. - М., 2006. № 4.С.10-12</w:t>
      </w:r>
      <w:r w:rsidRPr="00446AB5">
        <w:rPr>
          <w:spacing w:val="-1"/>
          <w:sz w:val="28"/>
          <w:szCs w:val="28"/>
        </w:rPr>
        <w:t>.</w:t>
      </w:r>
    </w:p>
    <w:p w:rsidR="00D71649" w:rsidRPr="00446AB5" w:rsidRDefault="00D71649" w:rsidP="00446AB5">
      <w:pPr>
        <w:pStyle w:val="a5"/>
        <w:spacing w:line="360" w:lineRule="auto"/>
        <w:jc w:val="both"/>
        <w:rPr>
          <w:sz w:val="28"/>
          <w:szCs w:val="28"/>
        </w:rPr>
      </w:pPr>
      <w:r w:rsidRPr="00446AB5">
        <w:rPr>
          <w:sz w:val="28"/>
          <w:szCs w:val="28"/>
        </w:rPr>
        <w:t>Макунина Д.В.</w:t>
      </w:r>
      <w:r w:rsidRPr="00446AB5">
        <w:rPr>
          <w:spacing w:val="-1"/>
          <w:sz w:val="28"/>
          <w:szCs w:val="28"/>
        </w:rPr>
        <w:t xml:space="preserve"> Россия и Киотский протокол.//</w:t>
      </w:r>
      <w:r w:rsidRPr="00446AB5">
        <w:rPr>
          <w:sz w:val="28"/>
          <w:szCs w:val="28"/>
        </w:rPr>
        <w:t>Проблемы современной экономики. - №4, 2005. С.4</w:t>
      </w:r>
      <w:r w:rsidR="00A67A48" w:rsidRPr="00446AB5">
        <w:rPr>
          <w:sz w:val="28"/>
          <w:szCs w:val="28"/>
        </w:rPr>
        <w:t>-7</w:t>
      </w:r>
      <w:r w:rsidRPr="00446AB5">
        <w:rPr>
          <w:sz w:val="28"/>
          <w:szCs w:val="28"/>
        </w:rPr>
        <w:t>.</w:t>
      </w:r>
    </w:p>
    <w:p w:rsidR="00A67A48" w:rsidRPr="00446AB5" w:rsidRDefault="00A67A48" w:rsidP="00446AB5">
      <w:pPr>
        <w:pStyle w:val="a5"/>
        <w:spacing w:line="360" w:lineRule="auto"/>
        <w:jc w:val="both"/>
        <w:rPr>
          <w:sz w:val="28"/>
          <w:szCs w:val="28"/>
        </w:rPr>
      </w:pPr>
      <w:r w:rsidRPr="00446AB5">
        <w:rPr>
          <w:sz w:val="28"/>
          <w:szCs w:val="28"/>
        </w:rPr>
        <w:t>Оганесян Т. Большие зеленые деньги.//Эксперт. № 37, 6 октября</w:t>
      </w:r>
      <w:r w:rsidRPr="00446AB5">
        <w:rPr>
          <w:spacing w:val="-1"/>
          <w:sz w:val="28"/>
          <w:szCs w:val="28"/>
        </w:rPr>
        <w:t xml:space="preserve"> </w:t>
      </w:r>
      <w:smartTag w:uri="urn:schemas-microsoft-com:office:smarttags" w:element="metricconverter">
        <w:smartTagPr>
          <w:attr w:name="ProductID" w:val="2007 г"/>
        </w:smartTagPr>
        <w:r w:rsidRPr="00446AB5">
          <w:rPr>
            <w:sz w:val="28"/>
            <w:szCs w:val="28"/>
          </w:rPr>
          <w:t>2007 г</w:t>
        </w:r>
      </w:smartTag>
      <w:r w:rsidRPr="00446AB5">
        <w:rPr>
          <w:sz w:val="28"/>
          <w:szCs w:val="28"/>
        </w:rPr>
        <w:t>. С.7.</w:t>
      </w:r>
    </w:p>
    <w:p w:rsidR="00D71649" w:rsidRPr="00446AB5" w:rsidRDefault="00D71649" w:rsidP="00446AB5">
      <w:pPr>
        <w:pStyle w:val="a5"/>
        <w:spacing w:line="360" w:lineRule="auto"/>
        <w:jc w:val="both"/>
        <w:rPr>
          <w:sz w:val="28"/>
          <w:szCs w:val="28"/>
        </w:rPr>
      </w:pPr>
      <w:r w:rsidRPr="00446AB5">
        <w:rPr>
          <w:spacing w:val="-1"/>
          <w:sz w:val="28"/>
          <w:szCs w:val="28"/>
        </w:rPr>
        <w:t>Пивоварова Н. Оценка ратификации Российской Федерацией Киотского протокола.//</w:t>
      </w:r>
      <w:r w:rsidRPr="00446AB5">
        <w:rPr>
          <w:sz w:val="28"/>
          <w:szCs w:val="28"/>
        </w:rPr>
        <w:t xml:space="preserve"> Эксперт. № 45, 4 декабря </w:t>
      </w:r>
      <w:smartTag w:uri="urn:schemas-microsoft-com:office:smarttags" w:element="metricconverter">
        <w:smartTagPr>
          <w:attr w:name="ProductID" w:val="2006 г"/>
        </w:smartTagPr>
        <w:r w:rsidRPr="00446AB5">
          <w:rPr>
            <w:sz w:val="28"/>
            <w:szCs w:val="28"/>
          </w:rPr>
          <w:t>2006 г</w:t>
        </w:r>
      </w:smartTag>
      <w:r w:rsidRPr="00446AB5">
        <w:rPr>
          <w:sz w:val="28"/>
          <w:szCs w:val="28"/>
        </w:rPr>
        <w:t>. С.7</w:t>
      </w:r>
      <w:r w:rsidR="00A67A48" w:rsidRPr="00446AB5">
        <w:rPr>
          <w:sz w:val="28"/>
          <w:szCs w:val="28"/>
        </w:rPr>
        <w:t>-8</w:t>
      </w:r>
      <w:r w:rsidRPr="00446AB5">
        <w:rPr>
          <w:sz w:val="28"/>
          <w:szCs w:val="28"/>
        </w:rPr>
        <w:t>.</w:t>
      </w:r>
    </w:p>
    <w:p w:rsidR="00A67A48" w:rsidRPr="00446AB5" w:rsidRDefault="00A67A48" w:rsidP="00446AB5">
      <w:pPr>
        <w:pStyle w:val="a5"/>
        <w:spacing w:line="360" w:lineRule="auto"/>
        <w:jc w:val="both"/>
        <w:rPr>
          <w:sz w:val="28"/>
          <w:szCs w:val="28"/>
        </w:rPr>
      </w:pPr>
      <w:r w:rsidRPr="00446AB5">
        <w:rPr>
          <w:sz w:val="28"/>
          <w:szCs w:val="28"/>
        </w:rPr>
        <w:t>Рихтер К. Экологический менеджмент. - СПб., 2008.</w:t>
      </w:r>
    </w:p>
    <w:p w:rsidR="00FD3F22" w:rsidRPr="00446AB5" w:rsidRDefault="00FD3F22" w:rsidP="00446AB5">
      <w:pPr>
        <w:spacing w:line="360" w:lineRule="auto"/>
        <w:ind w:firstLine="708"/>
        <w:jc w:val="both"/>
        <w:rPr>
          <w:sz w:val="28"/>
          <w:szCs w:val="28"/>
        </w:rPr>
      </w:pPr>
    </w:p>
    <w:p w:rsidR="00FD3F22" w:rsidRPr="00446AB5" w:rsidRDefault="00FD3F22" w:rsidP="00446AB5">
      <w:pPr>
        <w:spacing w:line="360" w:lineRule="auto"/>
        <w:ind w:firstLine="708"/>
        <w:jc w:val="both"/>
        <w:rPr>
          <w:sz w:val="28"/>
          <w:szCs w:val="28"/>
        </w:rPr>
      </w:pPr>
      <w:bookmarkStart w:id="0" w:name="_GoBack"/>
      <w:bookmarkEnd w:id="0"/>
    </w:p>
    <w:sectPr w:rsidR="00FD3F22" w:rsidRPr="00446AB5" w:rsidSect="00446AB5">
      <w:footerReference w:type="even" r:id="rId7"/>
      <w:foot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735F" w:rsidRDefault="0078735F">
      <w:r>
        <w:separator/>
      </w:r>
    </w:p>
  </w:endnote>
  <w:endnote w:type="continuationSeparator" w:id="0">
    <w:p w:rsidR="0078735F" w:rsidRDefault="00787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231" w:rsidRDefault="00AF2231" w:rsidP="0078021C">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AF2231" w:rsidRDefault="00AF2231" w:rsidP="00446AB5">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231" w:rsidRDefault="00AF2231" w:rsidP="0078021C">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007239">
      <w:rPr>
        <w:rStyle w:val="a8"/>
        <w:noProof/>
      </w:rPr>
      <w:t>2</w:t>
    </w:r>
    <w:r>
      <w:rPr>
        <w:rStyle w:val="a8"/>
      </w:rPr>
      <w:fldChar w:fldCharType="end"/>
    </w:r>
  </w:p>
  <w:p w:rsidR="00AF2231" w:rsidRDefault="00AF2231" w:rsidP="00446AB5">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735F" w:rsidRDefault="0078735F">
      <w:r>
        <w:separator/>
      </w:r>
    </w:p>
  </w:footnote>
  <w:footnote w:type="continuationSeparator" w:id="0">
    <w:p w:rsidR="0078735F" w:rsidRDefault="007873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965F2A"/>
    <w:multiLevelType w:val="hybridMultilevel"/>
    <w:tmpl w:val="45EAA8FC"/>
    <w:lvl w:ilvl="0" w:tplc="FD32042E">
      <w:start w:val="1"/>
      <w:numFmt w:val="bullet"/>
      <w:lvlText w:val=""/>
      <w:lvlJc w:val="left"/>
      <w:pPr>
        <w:tabs>
          <w:tab w:val="num" w:pos="357"/>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5193"/>
    <w:rsid w:val="00007239"/>
    <w:rsid w:val="00051FD4"/>
    <w:rsid w:val="00081726"/>
    <w:rsid w:val="0014438A"/>
    <w:rsid w:val="00150A2E"/>
    <w:rsid w:val="00231255"/>
    <w:rsid w:val="00267E88"/>
    <w:rsid w:val="003E2EF6"/>
    <w:rsid w:val="00446AB5"/>
    <w:rsid w:val="004E2A06"/>
    <w:rsid w:val="00504852"/>
    <w:rsid w:val="0060555E"/>
    <w:rsid w:val="0063302D"/>
    <w:rsid w:val="006D6EF7"/>
    <w:rsid w:val="00723F64"/>
    <w:rsid w:val="0078021C"/>
    <w:rsid w:val="0078735F"/>
    <w:rsid w:val="00795CE9"/>
    <w:rsid w:val="007B3082"/>
    <w:rsid w:val="008008A3"/>
    <w:rsid w:val="00886C20"/>
    <w:rsid w:val="008B5430"/>
    <w:rsid w:val="00A67A48"/>
    <w:rsid w:val="00AF2231"/>
    <w:rsid w:val="00B4133D"/>
    <w:rsid w:val="00CD3FBC"/>
    <w:rsid w:val="00D17A4D"/>
    <w:rsid w:val="00D45193"/>
    <w:rsid w:val="00D71649"/>
    <w:rsid w:val="00F70F65"/>
    <w:rsid w:val="00F96B3B"/>
    <w:rsid w:val="00FD3F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C7CC28D-361C-4961-B4FA-C5E454359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7A4D"/>
    <w:rPr>
      <w:sz w:val="24"/>
      <w:szCs w:val="24"/>
    </w:rPr>
  </w:style>
  <w:style w:type="paragraph" w:styleId="2">
    <w:name w:val="heading 2"/>
    <w:basedOn w:val="a"/>
    <w:qFormat/>
    <w:rsid w:val="00D45193"/>
    <w:pPr>
      <w:spacing w:before="100" w:beforeAutospacing="1" w:after="100" w:afterAutospacing="1"/>
      <w:outlineLvl w:val="1"/>
    </w:pPr>
    <w:rPr>
      <w:b/>
      <w:bCs/>
      <w:sz w:val="36"/>
      <w:szCs w:val="36"/>
    </w:rPr>
  </w:style>
  <w:style w:type="paragraph" w:styleId="3">
    <w:name w:val="heading 3"/>
    <w:basedOn w:val="a"/>
    <w:next w:val="a"/>
    <w:qFormat/>
    <w:rsid w:val="00F70F6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mw-headline">
    <w:name w:val="mw-headline"/>
    <w:basedOn w:val="a0"/>
    <w:rsid w:val="00D45193"/>
  </w:style>
  <w:style w:type="paragraph" w:styleId="a3">
    <w:name w:val="Normal (Web)"/>
    <w:basedOn w:val="a"/>
    <w:rsid w:val="00D45193"/>
    <w:pPr>
      <w:spacing w:before="100" w:beforeAutospacing="1" w:after="100" w:afterAutospacing="1"/>
    </w:pPr>
  </w:style>
  <w:style w:type="character" w:styleId="a4">
    <w:name w:val="Hyperlink"/>
    <w:basedOn w:val="a0"/>
    <w:rsid w:val="00D45193"/>
    <w:rPr>
      <w:color w:val="0000FF"/>
      <w:u w:val="single"/>
    </w:rPr>
  </w:style>
  <w:style w:type="paragraph" w:styleId="a5">
    <w:name w:val="footnote text"/>
    <w:basedOn w:val="a"/>
    <w:semiHidden/>
    <w:rsid w:val="00D45193"/>
    <w:pPr>
      <w:widowControl w:val="0"/>
      <w:autoSpaceDE w:val="0"/>
      <w:autoSpaceDN w:val="0"/>
      <w:adjustRightInd w:val="0"/>
    </w:pPr>
    <w:rPr>
      <w:color w:val="000000"/>
      <w:sz w:val="20"/>
      <w:szCs w:val="20"/>
    </w:rPr>
  </w:style>
  <w:style w:type="character" w:styleId="a6">
    <w:name w:val="footnote reference"/>
    <w:basedOn w:val="a0"/>
    <w:semiHidden/>
    <w:rsid w:val="00D45193"/>
    <w:rPr>
      <w:vertAlign w:val="superscript"/>
    </w:rPr>
  </w:style>
  <w:style w:type="paragraph" w:styleId="a7">
    <w:name w:val="footer"/>
    <w:basedOn w:val="a"/>
    <w:rsid w:val="00446AB5"/>
    <w:pPr>
      <w:tabs>
        <w:tab w:val="center" w:pos="4677"/>
        <w:tab w:val="right" w:pos="9355"/>
      </w:tabs>
    </w:pPr>
  </w:style>
  <w:style w:type="character" w:styleId="a8">
    <w:name w:val="page number"/>
    <w:basedOn w:val="a0"/>
    <w:rsid w:val="00446A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8895088">
      <w:bodyDiv w:val="1"/>
      <w:marLeft w:val="0"/>
      <w:marRight w:val="0"/>
      <w:marTop w:val="0"/>
      <w:marBottom w:val="0"/>
      <w:divBdr>
        <w:top w:val="none" w:sz="0" w:space="0" w:color="auto"/>
        <w:left w:val="none" w:sz="0" w:space="0" w:color="auto"/>
        <w:bottom w:val="none" w:sz="0" w:space="0" w:color="auto"/>
        <w:right w:val="none" w:sz="0" w:space="0" w:color="auto"/>
      </w:divBdr>
    </w:div>
    <w:div w:id="440883964">
      <w:bodyDiv w:val="1"/>
      <w:marLeft w:val="0"/>
      <w:marRight w:val="0"/>
      <w:marTop w:val="0"/>
      <w:marBottom w:val="0"/>
      <w:divBdr>
        <w:top w:val="none" w:sz="0" w:space="0" w:color="auto"/>
        <w:left w:val="none" w:sz="0" w:space="0" w:color="auto"/>
        <w:bottom w:val="none" w:sz="0" w:space="0" w:color="auto"/>
        <w:right w:val="none" w:sz="0" w:space="0" w:color="auto"/>
      </w:divBdr>
    </w:div>
    <w:div w:id="442773288">
      <w:bodyDiv w:val="1"/>
      <w:marLeft w:val="0"/>
      <w:marRight w:val="0"/>
      <w:marTop w:val="0"/>
      <w:marBottom w:val="0"/>
      <w:divBdr>
        <w:top w:val="none" w:sz="0" w:space="0" w:color="auto"/>
        <w:left w:val="none" w:sz="0" w:space="0" w:color="auto"/>
        <w:bottom w:val="none" w:sz="0" w:space="0" w:color="auto"/>
        <w:right w:val="none" w:sz="0" w:space="0" w:color="auto"/>
      </w:divBdr>
    </w:div>
    <w:div w:id="1178273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3557</Words>
  <Characters>20277</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23787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Сергей</dc:creator>
  <cp:keywords/>
  <cp:lastModifiedBy>Irina</cp:lastModifiedBy>
  <cp:revision>2</cp:revision>
  <cp:lastPrinted>2008-09-11T08:32:00Z</cp:lastPrinted>
  <dcterms:created xsi:type="dcterms:W3CDTF">2014-10-02T19:17:00Z</dcterms:created>
  <dcterms:modified xsi:type="dcterms:W3CDTF">2014-10-02T19:17:00Z</dcterms:modified>
</cp:coreProperties>
</file>