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21B" w:rsidRDefault="0044121B" w:rsidP="00907047">
      <w:pPr>
        <w:jc w:val="center"/>
        <w:rPr>
          <w:b/>
          <w:bCs/>
          <w:sz w:val="32"/>
          <w:szCs w:val="28"/>
        </w:rPr>
      </w:pPr>
    </w:p>
    <w:p w:rsidR="00907047" w:rsidRPr="0044121B" w:rsidRDefault="00907047" w:rsidP="00907047">
      <w:pPr>
        <w:jc w:val="center"/>
        <w:rPr>
          <w:b/>
          <w:bCs/>
          <w:sz w:val="32"/>
          <w:szCs w:val="32"/>
        </w:rPr>
      </w:pPr>
      <w:r w:rsidRPr="0044121B">
        <w:rPr>
          <w:b/>
          <w:bCs/>
          <w:sz w:val="32"/>
          <w:szCs w:val="32"/>
        </w:rPr>
        <w:t>Министерство образования и науки Российской Федерации</w:t>
      </w:r>
    </w:p>
    <w:p w:rsidR="00907047" w:rsidRPr="0044121B" w:rsidRDefault="00907047" w:rsidP="00907047">
      <w:pPr>
        <w:jc w:val="center"/>
        <w:rPr>
          <w:b/>
          <w:bCs/>
          <w:sz w:val="32"/>
          <w:szCs w:val="32"/>
        </w:rPr>
      </w:pPr>
      <w:r w:rsidRPr="0044121B">
        <w:rPr>
          <w:b/>
          <w:bCs/>
          <w:sz w:val="32"/>
          <w:szCs w:val="32"/>
        </w:rPr>
        <w:t>Всероссийский заочный финансово-экономический институт</w:t>
      </w:r>
    </w:p>
    <w:p w:rsidR="00907047" w:rsidRPr="00A94E3A" w:rsidRDefault="00907047" w:rsidP="00907047">
      <w:pPr>
        <w:jc w:val="center"/>
        <w:rPr>
          <w:b/>
          <w:bCs/>
          <w:sz w:val="32"/>
          <w:szCs w:val="28"/>
        </w:rPr>
      </w:pPr>
    </w:p>
    <w:p w:rsidR="00907047" w:rsidRPr="00A94E3A" w:rsidRDefault="00907047" w:rsidP="00907047">
      <w:pPr>
        <w:jc w:val="center"/>
        <w:rPr>
          <w:b/>
          <w:bCs/>
          <w:sz w:val="28"/>
          <w:szCs w:val="28"/>
        </w:rPr>
      </w:pPr>
    </w:p>
    <w:tbl>
      <w:tblPr>
        <w:tblW w:w="0" w:type="auto"/>
        <w:tblInd w:w="108" w:type="dxa"/>
        <w:tblLayout w:type="fixed"/>
        <w:tblLook w:val="0000" w:firstRow="0" w:lastRow="0" w:firstColumn="0" w:lastColumn="0" w:noHBand="0" w:noVBand="0"/>
      </w:tblPr>
      <w:tblGrid>
        <w:gridCol w:w="4927"/>
        <w:gridCol w:w="4927"/>
      </w:tblGrid>
      <w:tr w:rsidR="00907047" w:rsidRPr="00A94E3A">
        <w:tc>
          <w:tcPr>
            <w:tcW w:w="4927" w:type="dxa"/>
            <w:tcBorders>
              <w:top w:val="nil"/>
              <w:left w:val="nil"/>
              <w:bottom w:val="nil"/>
              <w:right w:val="nil"/>
            </w:tcBorders>
          </w:tcPr>
          <w:p w:rsidR="00907047" w:rsidRPr="00A94E3A" w:rsidRDefault="00907047" w:rsidP="00907047">
            <w:pPr>
              <w:jc w:val="center"/>
            </w:pPr>
          </w:p>
        </w:tc>
        <w:tc>
          <w:tcPr>
            <w:tcW w:w="4927" w:type="dxa"/>
            <w:tcBorders>
              <w:top w:val="nil"/>
              <w:left w:val="nil"/>
              <w:bottom w:val="nil"/>
              <w:right w:val="nil"/>
            </w:tcBorders>
          </w:tcPr>
          <w:p w:rsidR="00907047" w:rsidRPr="00A94E3A" w:rsidRDefault="00907047" w:rsidP="00907047">
            <w:pPr>
              <w:jc w:val="center"/>
            </w:pPr>
          </w:p>
        </w:tc>
      </w:tr>
      <w:tr w:rsidR="00907047" w:rsidRPr="00A94E3A">
        <w:tc>
          <w:tcPr>
            <w:tcW w:w="4927" w:type="dxa"/>
            <w:tcBorders>
              <w:top w:val="nil"/>
              <w:left w:val="nil"/>
              <w:bottom w:val="nil"/>
              <w:right w:val="nil"/>
            </w:tcBorders>
          </w:tcPr>
          <w:p w:rsidR="00907047" w:rsidRPr="00A94E3A" w:rsidRDefault="00907047" w:rsidP="00907047">
            <w:pPr>
              <w:jc w:val="center"/>
            </w:pPr>
          </w:p>
        </w:tc>
        <w:tc>
          <w:tcPr>
            <w:tcW w:w="4927" w:type="dxa"/>
            <w:tcBorders>
              <w:top w:val="nil"/>
              <w:left w:val="nil"/>
              <w:bottom w:val="nil"/>
              <w:right w:val="nil"/>
            </w:tcBorders>
          </w:tcPr>
          <w:p w:rsidR="00907047" w:rsidRPr="00A94E3A" w:rsidRDefault="00907047" w:rsidP="00907047">
            <w:pPr>
              <w:jc w:val="center"/>
            </w:pPr>
          </w:p>
        </w:tc>
      </w:tr>
    </w:tbl>
    <w:p w:rsidR="00907047" w:rsidRPr="00A94E3A" w:rsidRDefault="00907047" w:rsidP="00907047">
      <w:pPr>
        <w:jc w:val="center"/>
      </w:pPr>
    </w:p>
    <w:p w:rsidR="00907047" w:rsidRPr="00A94E3A" w:rsidRDefault="00907047" w:rsidP="00907047">
      <w:pPr>
        <w:jc w:val="center"/>
      </w:pPr>
    </w:p>
    <w:p w:rsidR="00907047" w:rsidRPr="00A94E3A" w:rsidRDefault="00907047" w:rsidP="00907047">
      <w:pPr>
        <w:jc w:val="center"/>
      </w:pPr>
    </w:p>
    <w:p w:rsidR="00907047" w:rsidRPr="00A94E3A" w:rsidRDefault="00907047" w:rsidP="00907047">
      <w:pPr>
        <w:jc w:val="center"/>
      </w:pPr>
    </w:p>
    <w:p w:rsidR="00907047" w:rsidRPr="00A94E3A" w:rsidRDefault="00907047" w:rsidP="00907047">
      <w:pPr>
        <w:jc w:val="center"/>
      </w:pPr>
    </w:p>
    <w:p w:rsidR="00907047" w:rsidRDefault="00907047" w:rsidP="00907047">
      <w:pPr>
        <w:jc w:val="center"/>
        <w:rPr>
          <w:b/>
          <w:bCs/>
          <w:sz w:val="32"/>
          <w:szCs w:val="28"/>
        </w:rPr>
      </w:pPr>
      <w:r w:rsidRPr="00A94E3A">
        <w:rPr>
          <w:b/>
          <w:bCs/>
          <w:sz w:val="32"/>
          <w:szCs w:val="28"/>
        </w:rPr>
        <w:t>Контрольная работа</w:t>
      </w:r>
      <w:r w:rsidR="00731736">
        <w:rPr>
          <w:b/>
          <w:bCs/>
          <w:sz w:val="32"/>
          <w:szCs w:val="28"/>
        </w:rPr>
        <w:t xml:space="preserve"> по дисциплине</w:t>
      </w:r>
      <w:r w:rsidR="0044121B">
        <w:rPr>
          <w:b/>
          <w:bCs/>
          <w:sz w:val="32"/>
          <w:szCs w:val="28"/>
        </w:rPr>
        <w:t xml:space="preserve">:  </w:t>
      </w:r>
    </w:p>
    <w:p w:rsidR="0044121B" w:rsidRDefault="0044121B" w:rsidP="00907047">
      <w:pPr>
        <w:jc w:val="center"/>
        <w:rPr>
          <w:b/>
          <w:bCs/>
          <w:sz w:val="32"/>
          <w:szCs w:val="28"/>
        </w:rPr>
      </w:pPr>
    </w:p>
    <w:p w:rsidR="0044121B" w:rsidRDefault="0044121B" w:rsidP="0044121B">
      <w:pPr>
        <w:autoSpaceDE w:val="0"/>
        <w:autoSpaceDN w:val="0"/>
        <w:adjustRightInd w:val="0"/>
        <w:jc w:val="center"/>
        <w:rPr>
          <w:b/>
          <w:bCs/>
          <w:color w:val="231F20"/>
          <w:sz w:val="28"/>
          <w:szCs w:val="28"/>
        </w:rPr>
      </w:pPr>
      <w:r w:rsidRPr="0044121B">
        <w:rPr>
          <w:b/>
          <w:bCs/>
          <w:color w:val="231F20"/>
          <w:sz w:val="28"/>
          <w:szCs w:val="28"/>
        </w:rPr>
        <w:t>«МЕЖДУНАРОДНЫЕ СТАНДАРТЫ УЧЕТА И ФИНАНСОВОЙ ОТЧЕТНОСТИ»</w:t>
      </w:r>
    </w:p>
    <w:p w:rsidR="0044121B" w:rsidRPr="0044121B" w:rsidRDefault="0044121B" w:rsidP="0044121B">
      <w:pPr>
        <w:autoSpaceDE w:val="0"/>
        <w:autoSpaceDN w:val="0"/>
        <w:adjustRightInd w:val="0"/>
        <w:jc w:val="center"/>
        <w:rPr>
          <w:b/>
          <w:bCs/>
          <w:color w:val="231F20"/>
          <w:sz w:val="28"/>
          <w:szCs w:val="28"/>
        </w:rPr>
      </w:pPr>
    </w:p>
    <w:p w:rsidR="00907047" w:rsidRPr="0044121B" w:rsidRDefault="00907047" w:rsidP="00907047">
      <w:pPr>
        <w:jc w:val="center"/>
        <w:rPr>
          <w:b/>
          <w:bCs/>
          <w:sz w:val="32"/>
          <w:szCs w:val="28"/>
        </w:rPr>
      </w:pPr>
      <w:r w:rsidRPr="0044121B">
        <w:rPr>
          <w:b/>
          <w:bCs/>
          <w:sz w:val="32"/>
          <w:szCs w:val="28"/>
        </w:rPr>
        <w:t>Вариант №3</w:t>
      </w:r>
    </w:p>
    <w:p w:rsidR="00907047" w:rsidRPr="0044121B" w:rsidRDefault="00907047" w:rsidP="00907047">
      <w:pPr>
        <w:jc w:val="center"/>
        <w:rPr>
          <w:b/>
          <w:sz w:val="28"/>
          <w:szCs w:val="28"/>
        </w:rPr>
      </w:pPr>
    </w:p>
    <w:p w:rsidR="00907047" w:rsidRPr="00A94E3A" w:rsidRDefault="00907047" w:rsidP="00907047">
      <w:pPr>
        <w:jc w:val="center"/>
        <w:rPr>
          <w:sz w:val="28"/>
          <w:szCs w:val="28"/>
        </w:rPr>
      </w:pPr>
    </w:p>
    <w:p w:rsidR="00907047" w:rsidRPr="00A94E3A" w:rsidRDefault="00907047" w:rsidP="00907047">
      <w:pPr>
        <w:jc w:val="center"/>
        <w:rPr>
          <w:sz w:val="28"/>
          <w:szCs w:val="28"/>
        </w:rPr>
      </w:pPr>
    </w:p>
    <w:p w:rsidR="00907047" w:rsidRPr="00A94E3A" w:rsidRDefault="00907047" w:rsidP="00907047">
      <w:pPr>
        <w:jc w:val="both"/>
        <w:rPr>
          <w:sz w:val="28"/>
          <w:szCs w:val="28"/>
        </w:rPr>
      </w:pPr>
    </w:p>
    <w:p w:rsidR="00907047" w:rsidRPr="00A94E3A" w:rsidRDefault="0044121B" w:rsidP="00907047">
      <w:pPr>
        <w:spacing w:line="360" w:lineRule="auto"/>
        <w:jc w:val="both"/>
        <w:rPr>
          <w:sz w:val="28"/>
        </w:rPr>
      </w:pPr>
      <w:r>
        <w:rPr>
          <w:sz w:val="28"/>
        </w:rPr>
        <w:t xml:space="preserve">                                                       Студентка</w:t>
      </w:r>
      <w:r>
        <w:rPr>
          <w:sz w:val="28"/>
        </w:rPr>
        <w:tab/>
      </w:r>
      <w:r>
        <w:rPr>
          <w:sz w:val="28"/>
        </w:rPr>
        <w:tab/>
      </w:r>
      <w:r>
        <w:rPr>
          <w:sz w:val="28"/>
        </w:rPr>
        <w:tab/>
        <w:t xml:space="preserve">: </w:t>
      </w:r>
    </w:p>
    <w:p w:rsidR="00907047" w:rsidRPr="00A94E3A" w:rsidRDefault="0044121B" w:rsidP="0044121B">
      <w:pPr>
        <w:jc w:val="both"/>
        <w:rPr>
          <w:sz w:val="28"/>
        </w:rPr>
      </w:pPr>
      <w:r>
        <w:rPr>
          <w:sz w:val="28"/>
        </w:rPr>
        <w:t xml:space="preserve">                                                   </w:t>
      </w:r>
      <w:r w:rsidR="00907047" w:rsidRPr="00A94E3A">
        <w:rPr>
          <w:sz w:val="28"/>
        </w:rPr>
        <w:t>Специальность</w:t>
      </w:r>
      <w:r>
        <w:rPr>
          <w:sz w:val="28"/>
        </w:rPr>
        <w:t>: БУАиА</w:t>
      </w:r>
    </w:p>
    <w:p w:rsidR="00907047" w:rsidRDefault="0044121B" w:rsidP="00907047">
      <w:pPr>
        <w:spacing w:line="360" w:lineRule="auto"/>
        <w:jc w:val="both"/>
        <w:rPr>
          <w:sz w:val="28"/>
        </w:rPr>
      </w:pPr>
      <w:r>
        <w:rPr>
          <w:sz w:val="28"/>
        </w:rPr>
        <w:t xml:space="preserve">                                                   </w:t>
      </w:r>
      <w:r w:rsidR="00907047" w:rsidRPr="00A94E3A">
        <w:rPr>
          <w:sz w:val="28"/>
        </w:rPr>
        <w:t>№ личного дела</w:t>
      </w:r>
      <w:r>
        <w:rPr>
          <w:sz w:val="28"/>
        </w:rPr>
        <w:t xml:space="preserve">:                                                       </w:t>
      </w:r>
      <w:r w:rsidR="00907047" w:rsidRPr="00A94E3A">
        <w:rPr>
          <w:sz w:val="28"/>
        </w:rPr>
        <w:t>Группа</w:t>
      </w:r>
      <w:r w:rsidR="00907047" w:rsidRPr="00A94E3A">
        <w:rPr>
          <w:sz w:val="28"/>
        </w:rPr>
        <w:tab/>
      </w:r>
      <w:r w:rsidR="00907047" w:rsidRPr="00A94E3A">
        <w:rPr>
          <w:sz w:val="28"/>
        </w:rPr>
        <w:tab/>
      </w:r>
      <w:r w:rsidR="00907047" w:rsidRPr="00A94E3A">
        <w:rPr>
          <w:sz w:val="28"/>
        </w:rPr>
        <w:tab/>
      </w:r>
      <w:r w:rsidR="00907047" w:rsidRPr="00A94E3A">
        <w:rPr>
          <w:sz w:val="28"/>
        </w:rPr>
        <w:tab/>
      </w:r>
      <w:r w:rsidR="001F4B5C">
        <w:rPr>
          <w:sz w:val="28"/>
        </w:rPr>
        <w:t xml:space="preserve">: </w:t>
      </w:r>
      <w:r w:rsidR="00907047" w:rsidRPr="00A94E3A">
        <w:rPr>
          <w:sz w:val="28"/>
        </w:rPr>
        <w:t xml:space="preserve"> </w:t>
      </w:r>
    </w:p>
    <w:p w:rsidR="00907047" w:rsidRPr="00A94E3A" w:rsidRDefault="0044121B" w:rsidP="00907047">
      <w:pPr>
        <w:spacing w:line="360" w:lineRule="auto"/>
        <w:jc w:val="both"/>
        <w:rPr>
          <w:sz w:val="28"/>
        </w:rPr>
      </w:pPr>
      <w:r>
        <w:rPr>
          <w:sz w:val="28"/>
        </w:rPr>
        <w:t xml:space="preserve">                                                   </w:t>
      </w:r>
      <w:r w:rsidR="00907047" w:rsidRPr="00A94E3A">
        <w:rPr>
          <w:sz w:val="28"/>
        </w:rPr>
        <w:t>Преподаватель</w:t>
      </w:r>
      <w:r>
        <w:rPr>
          <w:sz w:val="28"/>
        </w:rPr>
        <w:t xml:space="preserve">: </w:t>
      </w:r>
    </w:p>
    <w:p w:rsidR="00907047" w:rsidRPr="00A94E3A" w:rsidRDefault="00907047" w:rsidP="00907047">
      <w:pPr>
        <w:jc w:val="both"/>
        <w:rPr>
          <w:sz w:val="28"/>
        </w:rPr>
      </w:pPr>
    </w:p>
    <w:p w:rsidR="00907047" w:rsidRPr="00A94E3A" w:rsidRDefault="00907047" w:rsidP="00907047">
      <w:pPr>
        <w:jc w:val="center"/>
        <w:rPr>
          <w:sz w:val="28"/>
        </w:rPr>
      </w:pPr>
    </w:p>
    <w:p w:rsidR="00907047" w:rsidRPr="00A94E3A" w:rsidRDefault="00907047" w:rsidP="00907047">
      <w:pPr>
        <w:jc w:val="center"/>
        <w:rPr>
          <w:sz w:val="28"/>
        </w:rPr>
      </w:pPr>
    </w:p>
    <w:p w:rsidR="00907047" w:rsidRPr="00A94E3A" w:rsidRDefault="00907047" w:rsidP="00907047">
      <w:pPr>
        <w:jc w:val="center"/>
        <w:rPr>
          <w:sz w:val="28"/>
        </w:rPr>
      </w:pPr>
    </w:p>
    <w:p w:rsidR="00907047" w:rsidRPr="00A94E3A" w:rsidRDefault="00907047" w:rsidP="00907047">
      <w:pPr>
        <w:jc w:val="center"/>
        <w:rPr>
          <w:sz w:val="28"/>
        </w:rPr>
      </w:pPr>
    </w:p>
    <w:p w:rsidR="00907047" w:rsidRPr="00A94E3A" w:rsidRDefault="00907047" w:rsidP="00907047">
      <w:pPr>
        <w:jc w:val="center"/>
        <w:rPr>
          <w:sz w:val="28"/>
        </w:rPr>
      </w:pPr>
    </w:p>
    <w:p w:rsidR="00907047" w:rsidRPr="00A94E3A" w:rsidRDefault="00907047" w:rsidP="00907047">
      <w:pPr>
        <w:jc w:val="center"/>
        <w:rPr>
          <w:sz w:val="28"/>
        </w:rPr>
      </w:pPr>
    </w:p>
    <w:p w:rsidR="00907047" w:rsidRPr="00A94E3A" w:rsidRDefault="00907047" w:rsidP="00907047">
      <w:pPr>
        <w:jc w:val="center"/>
        <w:rPr>
          <w:sz w:val="28"/>
        </w:rPr>
      </w:pPr>
    </w:p>
    <w:p w:rsidR="00907047" w:rsidRPr="00A94E3A" w:rsidRDefault="00907047" w:rsidP="00907047">
      <w:pPr>
        <w:jc w:val="center"/>
        <w:rPr>
          <w:sz w:val="28"/>
        </w:rPr>
      </w:pPr>
    </w:p>
    <w:p w:rsidR="00907047" w:rsidRPr="00A94E3A" w:rsidRDefault="00907047" w:rsidP="00907047">
      <w:pPr>
        <w:rPr>
          <w:sz w:val="28"/>
        </w:rPr>
      </w:pPr>
    </w:p>
    <w:p w:rsidR="00907047" w:rsidRPr="00A94E3A" w:rsidRDefault="00907047" w:rsidP="00907047">
      <w:pPr>
        <w:rPr>
          <w:sz w:val="28"/>
        </w:rPr>
      </w:pPr>
    </w:p>
    <w:p w:rsidR="00907047" w:rsidRPr="00A94E3A" w:rsidRDefault="00907047" w:rsidP="00907047">
      <w:pPr>
        <w:rPr>
          <w:sz w:val="28"/>
        </w:rPr>
      </w:pPr>
    </w:p>
    <w:p w:rsidR="00907047" w:rsidRPr="00A94E3A" w:rsidRDefault="00907047" w:rsidP="00907047">
      <w:pPr>
        <w:rPr>
          <w:sz w:val="28"/>
        </w:rPr>
      </w:pPr>
    </w:p>
    <w:p w:rsidR="00907047" w:rsidRPr="00A94E3A" w:rsidRDefault="0044121B" w:rsidP="00907047">
      <w:pPr>
        <w:jc w:val="center"/>
        <w:rPr>
          <w:sz w:val="28"/>
          <w:szCs w:val="28"/>
        </w:rPr>
      </w:pPr>
      <w:r>
        <w:rPr>
          <w:sz w:val="28"/>
        </w:rPr>
        <w:t>2011</w:t>
      </w:r>
    </w:p>
    <w:p w:rsidR="0044121B" w:rsidRDefault="0044121B" w:rsidP="00907047">
      <w:pPr>
        <w:spacing w:after="200" w:line="360" w:lineRule="auto"/>
        <w:jc w:val="center"/>
        <w:rPr>
          <w:sz w:val="28"/>
          <w:szCs w:val="28"/>
        </w:rPr>
      </w:pPr>
    </w:p>
    <w:p w:rsidR="00907047" w:rsidRPr="00A94E3A" w:rsidRDefault="00907047" w:rsidP="00907047">
      <w:pPr>
        <w:spacing w:after="200" w:line="360" w:lineRule="auto"/>
        <w:jc w:val="center"/>
        <w:rPr>
          <w:sz w:val="28"/>
          <w:szCs w:val="28"/>
        </w:rPr>
      </w:pPr>
      <w:r w:rsidRPr="00A94E3A">
        <w:rPr>
          <w:sz w:val="28"/>
          <w:szCs w:val="28"/>
        </w:rPr>
        <w:t>СОДЕРЖАНИЕ</w:t>
      </w:r>
    </w:p>
    <w:p w:rsidR="00907047" w:rsidRPr="00A94E3A" w:rsidRDefault="00487464" w:rsidP="00907047">
      <w:pPr>
        <w:pStyle w:val="1"/>
        <w:rPr>
          <w:rStyle w:val="a9"/>
          <w:color w:val="auto"/>
          <w:u w:val="none"/>
        </w:rPr>
      </w:pPr>
      <w:hyperlink w:anchor="_Toc156903086" w:history="1">
        <w:r w:rsidR="00907047" w:rsidRPr="00A94E3A">
          <w:rPr>
            <w:rStyle w:val="a9"/>
            <w:color w:val="auto"/>
            <w:u w:val="none"/>
          </w:rPr>
          <w:t>1. Требования МСФО в отношении раскрытия информации о нематериальных активах в финансовой отчетности</w:t>
        </w:r>
        <w:r w:rsidR="00907047" w:rsidRPr="00A94E3A">
          <w:rPr>
            <w:rStyle w:val="a9"/>
            <w:webHidden/>
            <w:color w:val="auto"/>
            <w:u w:val="none"/>
          </w:rPr>
          <w:tab/>
        </w:r>
      </w:hyperlink>
      <w:r w:rsidR="00907047" w:rsidRPr="00A94E3A">
        <w:rPr>
          <w:rStyle w:val="a9"/>
          <w:color w:val="auto"/>
          <w:u w:val="none"/>
        </w:rPr>
        <w:t>3</w:t>
      </w:r>
    </w:p>
    <w:p w:rsidR="00907047" w:rsidRPr="00A94E3A" w:rsidRDefault="00487464" w:rsidP="00907047">
      <w:pPr>
        <w:pStyle w:val="1"/>
        <w:rPr>
          <w:rStyle w:val="a9"/>
          <w:color w:val="auto"/>
          <w:u w:val="none"/>
        </w:rPr>
      </w:pPr>
      <w:hyperlink w:anchor="_Toc156903086" w:history="1">
        <w:r w:rsidR="00907047" w:rsidRPr="00A94E3A">
          <w:rPr>
            <w:rStyle w:val="a9"/>
            <w:color w:val="auto"/>
            <w:u w:val="none"/>
          </w:rPr>
          <w:t>2. Особенности построения отчета о движении денежных средств в соответствии с МСФО</w:t>
        </w:r>
        <w:r w:rsidR="00907047" w:rsidRPr="00A94E3A">
          <w:rPr>
            <w:webHidden/>
          </w:rPr>
          <w:tab/>
        </w:r>
      </w:hyperlink>
      <w:r w:rsidR="00BF1794">
        <w:rPr>
          <w:rStyle w:val="a9"/>
          <w:color w:val="auto"/>
          <w:u w:val="none"/>
        </w:rPr>
        <w:t>6</w:t>
      </w:r>
    </w:p>
    <w:p w:rsidR="00907047" w:rsidRPr="00A94E3A" w:rsidRDefault="00487464" w:rsidP="00907047">
      <w:pPr>
        <w:pStyle w:val="1"/>
        <w:rPr>
          <w:rStyle w:val="a9"/>
          <w:color w:val="auto"/>
          <w:u w:val="none"/>
        </w:rPr>
      </w:pPr>
      <w:hyperlink w:anchor="_Toc156903086" w:history="1">
        <w:r w:rsidR="00907047" w:rsidRPr="00A94E3A">
          <w:rPr>
            <w:rStyle w:val="a9"/>
            <w:color w:val="auto"/>
            <w:u w:val="none"/>
          </w:rPr>
          <w:t>3. Задача</w:t>
        </w:r>
        <w:r w:rsidR="00907047" w:rsidRPr="00A94E3A">
          <w:rPr>
            <w:webHidden/>
          </w:rPr>
          <w:tab/>
        </w:r>
      </w:hyperlink>
      <w:r w:rsidR="00907047" w:rsidRPr="00A94E3A">
        <w:rPr>
          <w:rStyle w:val="a9"/>
          <w:color w:val="auto"/>
          <w:u w:val="none"/>
        </w:rPr>
        <w:t>1</w:t>
      </w:r>
      <w:r w:rsidR="00BF1794">
        <w:rPr>
          <w:rStyle w:val="a9"/>
          <w:color w:val="auto"/>
          <w:u w:val="none"/>
        </w:rPr>
        <w:t>5</w:t>
      </w:r>
    </w:p>
    <w:p w:rsidR="00907047" w:rsidRPr="00A94E3A" w:rsidRDefault="00487464" w:rsidP="00907047">
      <w:pPr>
        <w:pStyle w:val="1"/>
        <w:rPr>
          <w:rStyle w:val="a9"/>
          <w:color w:val="auto"/>
          <w:u w:val="none"/>
        </w:rPr>
      </w:pPr>
      <w:hyperlink w:anchor="_Toc156903086" w:history="1">
        <w:r w:rsidR="00907047" w:rsidRPr="00A94E3A">
          <w:rPr>
            <w:rStyle w:val="a9"/>
            <w:color w:val="auto"/>
            <w:u w:val="none"/>
          </w:rPr>
          <w:t>Список литературы</w:t>
        </w:r>
        <w:r w:rsidR="00907047" w:rsidRPr="00A94E3A">
          <w:rPr>
            <w:webHidden/>
          </w:rPr>
          <w:tab/>
        </w:r>
      </w:hyperlink>
      <w:r w:rsidR="00BF1794">
        <w:rPr>
          <w:rStyle w:val="a9"/>
          <w:color w:val="auto"/>
          <w:u w:val="none"/>
        </w:rPr>
        <w:t>17</w:t>
      </w:r>
    </w:p>
    <w:p w:rsidR="00907047" w:rsidRPr="00A94E3A" w:rsidRDefault="00907047" w:rsidP="00907047"/>
    <w:p w:rsidR="00907047" w:rsidRPr="00A94E3A" w:rsidRDefault="00907047" w:rsidP="00907047">
      <w:pPr>
        <w:spacing w:line="360" w:lineRule="auto"/>
        <w:ind w:firstLine="851"/>
        <w:jc w:val="both"/>
        <w:rPr>
          <w:b/>
          <w:sz w:val="28"/>
          <w:szCs w:val="28"/>
        </w:rPr>
      </w:pPr>
    </w:p>
    <w:p w:rsidR="00907047" w:rsidRPr="00A94E3A" w:rsidRDefault="00907047" w:rsidP="00035257">
      <w:pPr>
        <w:spacing w:line="360" w:lineRule="auto"/>
        <w:ind w:firstLine="851"/>
        <w:jc w:val="both"/>
        <w:rPr>
          <w:b/>
          <w:sz w:val="28"/>
          <w:szCs w:val="28"/>
        </w:rPr>
      </w:pPr>
    </w:p>
    <w:p w:rsidR="00907047" w:rsidRPr="00A94E3A" w:rsidRDefault="00907047" w:rsidP="00035257">
      <w:pPr>
        <w:spacing w:line="360" w:lineRule="auto"/>
        <w:ind w:firstLine="851"/>
        <w:jc w:val="both"/>
        <w:rPr>
          <w:b/>
          <w:sz w:val="28"/>
          <w:szCs w:val="28"/>
        </w:rPr>
      </w:pPr>
    </w:p>
    <w:p w:rsidR="00907047" w:rsidRPr="00A94E3A" w:rsidRDefault="00907047" w:rsidP="00035257">
      <w:pPr>
        <w:spacing w:line="360" w:lineRule="auto"/>
        <w:ind w:firstLine="851"/>
        <w:jc w:val="both"/>
        <w:rPr>
          <w:b/>
          <w:sz w:val="28"/>
          <w:szCs w:val="28"/>
        </w:rPr>
      </w:pPr>
    </w:p>
    <w:p w:rsidR="00907047" w:rsidRPr="00A94E3A" w:rsidRDefault="00907047" w:rsidP="00035257">
      <w:pPr>
        <w:spacing w:line="360" w:lineRule="auto"/>
        <w:ind w:firstLine="851"/>
        <w:jc w:val="both"/>
        <w:rPr>
          <w:b/>
          <w:sz w:val="28"/>
          <w:szCs w:val="28"/>
        </w:rPr>
      </w:pPr>
    </w:p>
    <w:p w:rsidR="00907047" w:rsidRPr="00A94E3A" w:rsidRDefault="00907047" w:rsidP="00035257">
      <w:pPr>
        <w:spacing w:line="360" w:lineRule="auto"/>
        <w:ind w:firstLine="851"/>
        <w:jc w:val="both"/>
        <w:rPr>
          <w:b/>
          <w:sz w:val="28"/>
          <w:szCs w:val="28"/>
        </w:rPr>
      </w:pPr>
    </w:p>
    <w:p w:rsidR="00907047" w:rsidRPr="00A94E3A" w:rsidRDefault="00907047" w:rsidP="00035257">
      <w:pPr>
        <w:spacing w:line="360" w:lineRule="auto"/>
        <w:ind w:firstLine="851"/>
        <w:jc w:val="both"/>
        <w:rPr>
          <w:b/>
          <w:sz w:val="28"/>
          <w:szCs w:val="28"/>
        </w:rPr>
      </w:pPr>
    </w:p>
    <w:p w:rsidR="00907047" w:rsidRPr="00A94E3A" w:rsidRDefault="00907047" w:rsidP="00035257">
      <w:pPr>
        <w:spacing w:line="360" w:lineRule="auto"/>
        <w:ind w:firstLine="851"/>
        <w:jc w:val="both"/>
        <w:rPr>
          <w:b/>
          <w:sz w:val="28"/>
          <w:szCs w:val="28"/>
        </w:rPr>
      </w:pPr>
    </w:p>
    <w:p w:rsidR="00907047" w:rsidRPr="00A94E3A" w:rsidRDefault="00907047" w:rsidP="00035257">
      <w:pPr>
        <w:spacing w:line="360" w:lineRule="auto"/>
        <w:ind w:firstLine="851"/>
        <w:jc w:val="both"/>
        <w:rPr>
          <w:b/>
          <w:sz w:val="28"/>
          <w:szCs w:val="28"/>
        </w:rPr>
      </w:pPr>
    </w:p>
    <w:p w:rsidR="00907047" w:rsidRPr="00A94E3A" w:rsidRDefault="00907047" w:rsidP="00035257">
      <w:pPr>
        <w:spacing w:line="360" w:lineRule="auto"/>
        <w:ind w:firstLine="851"/>
        <w:jc w:val="both"/>
        <w:rPr>
          <w:b/>
          <w:sz w:val="28"/>
          <w:szCs w:val="28"/>
        </w:rPr>
      </w:pPr>
    </w:p>
    <w:p w:rsidR="00907047" w:rsidRPr="00A94E3A" w:rsidRDefault="00907047" w:rsidP="00035257">
      <w:pPr>
        <w:spacing w:line="360" w:lineRule="auto"/>
        <w:ind w:firstLine="851"/>
        <w:jc w:val="both"/>
        <w:rPr>
          <w:b/>
          <w:sz w:val="28"/>
          <w:szCs w:val="28"/>
        </w:rPr>
      </w:pPr>
    </w:p>
    <w:p w:rsidR="00907047" w:rsidRPr="00A94E3A" w:rsidRDefault="00907047" w:rsidP="00035257">
      <w:pPr>
        <w:spacing w:line="360" w:lineRule="auto"/>
        <w:ind w:firstLine="851"/>
        <w:jc w:val="both"/>
        <w:rPr>
          <w:b/>
          <w:sz w:val="28"/>
          <w:szCs w:val="28"/>
        </w:rPr>
      </w:pPr>
    </w:p>
    <w:p w:rsidR="00907047" w:rsidRPr="00A94E3A" w:rsidRDefault="00907047" w:rsidP="00035257">
      <w:pPr>
        <w:spacing w:line="360" w:lineRule="auto"/>
        <w:ind w:firstLine="851"/>
        <w:jc w:val="both"/>
        <w:rPr>
          <w:b/>
          <w:sz w:val="28"/>
          <w:szCs w:val="28"/>
        </w:rPr>
      </w:pPr>
    </w:p>
    <w:p w:rsidR="00907047" w:rsidRPr="00A94E3A" w:rsidRDefault="00907047" w:rsidP="00035257">
      <w:pPr>
        <w:spacing w:line="360" w:lineRule="auto"/>
        <w:ind w:firstLine="851"/>
        <w:jc w:val="both"/>
        <w:rPr>
          <w:b/>
          <w:sz w:val="28"/>
          <w:szCs w:val="28"/>
        </w:rPr>
      </w:pPr>
    </w:p>
    <w:p w:rsidR="00907047" w:rsidRPr="00A94E3A" w:rsidRDefault="00907047" w:rsidP="00035257">
      <w:pPr>
        <w:spacing w:line="360" w:lineRule="auto"/>
        <w:ind w:firstLine="851"/>
        <w:jc w:val="both"/>
        <w:rPr>
          <w:b/>
          <w:sz w:val="28"/>
          <w:szCs w:val="28"/>
        </w:rPr>
      </w:pPr>
    </w:p>
    <w:p w:rsidR="00907047" w:rsidRPr="00A94E3A" w:rsidRDefault="00907047" w:rsidP="00035257">
      <w:pPr>
        <w:spacing w:line="360" w:lineRule="auto"/>
        <w:ind w:firstLine="851"/>
        <w:jc w:val="both"/>
        <w:rPr>
          <w:b/>
          <w:sz w:val="28"/>
          <w:szCs w:val="28"/>
        </w:rPr>
      </w:pPr>
    </w:p>
    <w:p w:rsidR="00907047" w:rsidRPr="00A94E3A" w:rsidRDefault="00907047" w:rsidP="00035257">
      <w:pPr>
        <w:spacing w:line="360" w:lineRule="auto"/>
        <w:ind w:firstLine="851"/>
        <w:jc w:val="both"/>
        <w:rPr>
          <w:b/>
          <w:sz w:val="28"/>
          <w:szCs w:val="28"/>
        </w:rPr>
      </w:pPr>
    </w:p>
    <w:p w:rsidR="00907047" w:rsidRPr="00A94E3A" w:rsidRDefault="00907047" w:rsidP="00035257">
      <w:pPr>
        <w:spacing w:line="360" w:lineRule="auto"/>
        <w:ind w:firstLine="851"/>
        <w:jc w:val="both"/>
        <w:rPr>
          <w:b/>
          <w:sz w:val="28"/>
          <w:szCs w:val="28"/>
        </w:rPr>
      </w:pPr>
    </w:p>
    <w:p w:rsidR="00907047" w:rsidRPr="00A94E3A" w:rsidRDefault="00907047" w:rsidP="00035257">
      <w:pPr>
        <w:spacing w:line="360" w:lineRule="auto"/>
        <w:ind w:firstLine="851"/>
        <w:jc w:val="both"/>
        <w:rPr>
          <w:b/>
          <w:sz w:val="28"/>
          <w:szCs w:val="28"/>
        </w:rPr>
      </w:pPr>
    </w:p>
    <w:p w:rsidR="00907047" w:rsidRPr="00A94E3A" w:rsidRDefault="00907047" w:rsidP="00035257">
      <w:pPr>
        <w:spacing w:line="360" w:lineRule="auto"/>
        <w:ind w:firstLine="851"/>
        <w:jc w:val="both"/>
        <w:rPr>
          <w:b/>
          <w:sz w:val="28"/>
          <w:szCs w:val="28"/>
        </w:rPr>
      </w:pPr>
    </w:p>
    <w:p w:rsidR="00907047" w:rsidRPr="00A94E3A" w:rsidRDefault="00907047" w:rsidP="00035257">
      <w:pPr>
        <w:spacing w:line="360" w:lineRule="auto"/>
        <w:ind w:firstLine="851"/>
        <w:jc w:val="both"/>
        <w:rPr>
          <w:b/>
          <w:sz w:val="28"/>
          <w:szCs w:val="28"/>
        </w:rPr>
      </w:pPr>
    </w:p>
    <w:p w:rsidR="00907047" w:rsidRPr="00A94E3A" w:rsidRDefault="00907047" w:rsidP="00035257">
      <w:pPr>
        <w:spacing w:line="360" w:lineRule="auto"/>
        <w:ind w:firstLine="851"/>
        <w:jc w:val="both"/>
        <w:rPr>
          <w:b/>
          <w:sz w:val="28"/>
          <w:szCs w:val="28"/>
        </w:rPr>
      </w:pPr>
    </w:p>
    <w:p w:rsidR="00035257" w:rsidRPr="00A94E3A" w:rsidRDefault="00035257" w:rsidP="00035257">
      <w:pPr>
        <w:spacing w:line="360" w:lineRule="auto"/>
        <w:ind w:firstLine="851"/>
        <w:jc w:val="both"/>
        <w:rPr>
          <w:b/>
          <w:sz w:val="28"/>
          <w:szCs w:val="28"/>
        </w:rPr>
      </w:pPr>
      <w:r w:rsidRPr="00A94E3A">
        <w:rPr>
          <w:b/>
          <w:sz w:val="28"/>
          <w:szCs w:val="28"/>
        </w:rPr>
        <w:t>1. Требования МСФО в отношении раскрытия информации о нематериальных активах в финансовой отчетности</w:t>
      </w:r>
    </w:p>
    <w:p w:rsidR="00DA4B2E" w:rsidRPr="00A94E3A" w:rsidRDefault="00DA4B2E" w:rsidP="00C04439">
      <w:pPr>
        <w:shd w:val="clear" w:color="auto" w:fill="FFFFFF"/>
        <w:spacing w:line="360" w:lineRule="auto"/>
        <w:ind w:firstLine="851"/>
        <w:jc w:val="both"/>
        <w:rPr>
          <w:sz w:val="28"/>
          <w:szCs w:val="28"/>
        </w:rPr>
      </w:pPr>
      <w:r w:rsidRPr="00A94E3A">
        <w:rPr>
          <w:sz w:val="28"/>
          <w:szCs w:val="28"/>
        </w:rPr>
        <w:t>Правила учета и раскрытия в отчетности для нематер</w:t>
      </w:r>
      <w:r w:rsidR="00DB02BD" w:rsidRPr="00A94E3A">
        <w:rPr>
          <w:sz w:val="28"/>
          <w:szCs w:val="28"/>
        </w:rPr>
        <w:t xml:space="preserve">иальных активов определяются МСФО </w:t>
      </w:r>
      <w:r w:rsidR="006E3BC8" w:rsidRPr="00A94E3A">
        <w:rPr>
          <w:sz w:val="28"/>
          <w:szCs w:val="28"/>
        </w:rPr>
        <w:t>(</w:t>
      </w:r>
      <w:r w:rsidR="006E3BC8" w:rsidRPr="00A94E3A">
        <w:rPr>
          <w:sz w:val="28"/>
          <w:szCs w:val="28"/>
          <w:lang w:val="en-US"/>
        </w:rPr>
        <w:t>IAS</w:t>
      </w:r>
      <w:r w:rsidR="00053533" w:rsidRPr="00A94E3A">
        <w:rPr>
          <w:sz w:val="28"/>
          <w:szCs w:val="28"/>
        </w:rPr>
        <w:t>)</w:t>
      </w:r>
      <w:r w:rsidR="006E3BC8" w:rsidRPr="00A94E3A">
        <w:rPr>
          <w:sz w:val="28"/>
          <w:szCs w:val="28"/>
        </w:rPr>
        <w:t xml:space="preserve"> 38</w:t>
      </w:r>
      <w:r w:rsidR="00DB02BD" w:rsidRPr="00A94E3A">
        <w:rPr>
          <w:sz w:val="28"/>
          <w:szCs w:val="28"/>
        </w:rPr>
        <w:t xml:space="preserve"> «Нематериальные активы». В российском законодательстве правила учета НМА закреплены в ПБУ 14/2007 «Учет нематериальных активов», утвержденном Приказом Минфина России от 27.12.2007 №153н.</w:t>
      </w:r>
    </w:p>
    <w:p w:rsidR="000E6CD3" w:rsidRDefault="00A2737A" w:rsidP="000E6CD3">
      <w:pPr>
        <w:pStyle w:val="a3"/>
        <w:spacing w:before="0" w:beforeAutospacing="0" w:after="0" w:afterAutospacing="0" w:line="360" w:lineRule="auto"/>
        <w:ind w:firstLine="851"/>
        <w:jc w:val="both"/>
        <w:rPr>
          <w:sz w:val="28"/>
          <w:szCs w:val="28"/>
        </w:rPr>
      </w:pPr>
      <w:r>
        <w:rPr>
          <w:sz w:val="28"/>
          <w:szCs w:val="28"/>
        </w:rPr>
        <w:t>В соответствии с этим стандартом НМА</w:t>
      </w:r>
      <w:r w:rsidR="000E6CD3" w:rsidRPr="00A94E3A">
        <w:rPr>
          <w:sz w:val="28"/>
          <w:szCs w:val="28"/>
        </w:rPr>
        <w:t xml:space="preserve"> – идентифицируемый не</w:t>
      </w:r>
      <w:r>
        <w:rPr>
          <w:sz w:val="28"/>
          <w:szCs w:val="28"/>
        </w:rPr>
        <w:t xml:space="preserve"> </w:t>
      </w:r>
      <w:r w:rsidR="000E6CD3" w:rsidRPr="00A94E3A">
        <w:rPr>
          <w:sz w:val="28"/>
          <w:szCs w:val="28"/>
        </w:rPr>
        <w:t>денежный актив, не имеющий физической формы, который содержится для использования при производстве или предоставлении товаров и услуг, для сдачи имущества в аренду другим компаниям или для административных целей</w:t>
      </w:r>
      <w:r w:rsidR="00996284" w:rsidRPr="00A94E3A">
        <w:rPr>
          <w:sz w:val="28"/>
          <w:szCs w:val="28"/>
        </w:rPr>
        <w:t xml:space="preserve"> [1, с. 61-62]</w:t>
      </w:r>
      <w:r w:rsidR="000E6CD3" w:rsidRPr="00A94E3A">
        <w:rPr>
          <w:sz w:val="28"/>
          <w:szCs w:val="28"/>
        </w:rPr>
        <w:t>.</w:t>
      </w:r>
    </w:p>
    <w:p w:rsidR="00CC454A" w:rsidRDefault="00CC454A" w:rsidP="000E6CD3">
      <w:pPr>
        <w:pStyle w:val="a3"/>
        <w:spacing w:before="0" w:beforeAutospacing="0" w:after="0" w:afterAutospacing="0" w:line="360" w:lineRule="auto"/>
        <w:ind w:firstLine="851"/>
        <w:jc w:val="both"/>
        <w:rPr>
          <w:sz w:val="28"/>
          <w:szCs w:val="28"/>
        </w:rPr>
      </w:pPr>
      <w:r>
        <w:rPr>
          <w:sz w:val="28"/>
          <w:szCs w:val="28"/>
        </w:rPr>
        <w:t xml:space="preserve">В качестве примеров НМА МСФО </w:t>
      </w:r>
      <w:r w:rsidRPr="00A94E3A">
        <w:rPr>
          <w:sz w:val="28"/>
          <w:szCs w:val="28"/>
        </w:rPr>
        <w:t>(</w:t>
      </w:r>
      <w:r w:rsidRPr="00A94E3A">
        <w:rPr>
          <w:sz w:val="28"/>
          <w:szCs w:val="28"/>
          <w:lang w:val="en-US"/>
        </w:rPr>
        <w:t>IAS</w:t>
      </w:r>
      <w:r w:rsidRPr="00A94E3A">
        <w:rPr>
          <w:sz w:val="28"/>
          <w:szCs w:val="28"/>
        </w:rPr>
        <w:t>) 38</w:t>
      </w:r>
      <w:r>
        <w:rPr>
          <w:sz w:val="28"/>
          <w:szCs w:val="28"/>
        </w:rPr>
        <w:t xml:space="preserve"> приводим:</w:t>
      </w:r>
    </w:p>
    <w:p w:rsidR="00CC454A" w:rsidRDefault="00CC454A" w:rsidP="00CC454A">
      <w:pPr>
        <w:pStyle w:val="a3"/>
        <w:numPr>
          <w:ilvl w:val="0"/>
          <w:numId w:val="13"/>
        </w:numPr>
        <w:spacing w:before="0" w:beforeAutospacing="0" w:after="0" w:afterAutospacing="0" w:line="360" w:lineRule="auto"/>
        <w:jc w:val="both"/>
        <w:rPr>
          <w:sz w:val="28"/>
          <w:szCs w:val="28"/>
        </w:rPr>
      </w:pPr>
      <w:r>
        <w:rPr>
          <w:sz w:val="28"/>
          <w:szCs w:val="28"/>
        </w:rPr>
        <w:t xml:space="preserve"> Компьютерное программное обеспечение</w:t>
      </w:r>
    </w:p>
    <w:p w:rsidR="00CC454A" w:rsidRDefault="00CC454A" w:rsidP="00CC454A">
      <w:pPr>
        <w:pStyle w:val="a3"/>
        <w:numPr>
          <w:ilvl w:val="0"/>
          <w:numId w:val="13"/>
        </w:numPr>
        <w:spacing w:before="0" w:beforeAutospacing="0" w:after="0" w:afterAutospacing="0" w:line="360" w:lineRule="auto"/>
        <w:jc w:val="both"/>
        <w:rPr>
          <w:sz w:val="28"/>
          <w:szCs w:val="28"/>
        </w:rPr>
      </w:pPr>
      <w:r>
        <w:rPr>
          <w:sz w:val="28"/>
          <w:szCs w:val="28"/>
        </w:rPr>
        <w:t xml:space="preserve"> Патенты</w:t>
      </w:r>
    </w:p>
    <w:p w:rsidR="00CC454A" w:rsidRDefault="00CC454A" w:rsidP="00CC454A">
      <w:pPr>
        <w:pStyle w:val="a3"/>
        <w:numPr>
          <w:ilvl w:val="0"/>
          <w:numId w:val="13"/>
        </w:numPr>
        <w:spacing w:before="0" w:beforeAutospacing="0" w:after="0" w:afterAutospacing="0" w:line="360" w:lineRule="auto"/>
        <w:jc w:val="both"/>
        <w:rPr>
          <w:sz w:val="28"/>
          <w:szCs w:val="28"/>
        </w:rPr>
      </w:pPr>
      <w:r>
        <w:rPr>
          <w:sz w:val="28"/>
          <w:szCs w:val="28"/>
        </w:rPr>
        <w:t xml:space="preserve"> Авторские права</w:t>
      </w:r>
    </w:p>
    <w:p w:rsidR="00CC454A" w:rsidRDefault="00CC454A" w:rsidP="00CC454A">
      <w:pPr>
        <w:pStyle w:val="a3"/>
        <w:numPr>
          <w:ilvl w:val="0"/>
          <w:numId w:val="13"/>
        </w:numPr>
        <w:spacing w:before="0" w:beforeAutospacing="0" w:after="0" w:afterAutospacing="0" w:line="360" w:lineRule="auto"/>
        <w:jc w:val="both"/>
        <w:rPr>
          <w:sz w:val="28"/>
          <w:szCs w:val="28"/>
        </w:rPr>
      </w:pPr>
      <w:r>
        <w:rPr>
          <w:sz w:val="28"/>
          <w:szCs w:val="28"/>
        </w:rPr>
        <w:t xml:space="preserve"> Кинофильмы</w:t>
      </w:r>
    </w:p>
    <w:p w:rsidR="00CC454A" w:rsidRDefault="00CC454A" w:rsidP="00CC454A">
      <w:pPr>
        <w:pStyle w:val="a3"/>
        <w:numPr>
          <w:ilvl w:val="0"/>
          <w:numId w:val="13"/>
        </w:numPr>
        <w:spacing w:before="0" w:beforeAutospacing="0" w:after="0" w:afterAutospacing="0" w:line="360" w:lineRule="auto"/>
        <w:jc w:val="both"/>
        <w:rPr>
          <w:sz w:val="28"/>
          <w:szCs w:val="28"/>
        </w:rPr>
      </w:pPr>
      <w:r>
        <w:rPr>
          <w:sz w:val="28"/>
          <w:szCs w:val="28"/>
        </w:rPr>
        <w:t xml:space="preserve"> Списки клиентов</w:t>
      </w:r>
    </w:p>
    <w:p w:rsidR="00CC454A" w:rsidRDefault="00CC454A" w:rsidP="00CC454A">
      <w:pPr>
        <w:pStyle w:val="a3"/>
        <w:numPr>
          <w:ilvl w:val="0"/>
          <w:numId w:val="13"/>
        </w:numPr>
        <w:spacing w:before="0" w:beforeAutospacing="0" w:after="0" w:afterAutospacing="0" w:line="360" w:lineRule="auto"/>
        <w:jc w:val="both"/>
        <w:rPr>
          <w:sz w:val="28"/>
          <w:szCs w:val="28"/>
        </w:rPr>
      </w:pPr>
      <w:r>
        <w:rPr>
          <w:sz w:val="28"/>
          <w:szCs w:val="28"/>
        </w:rPr>
        <w:t xml:space="preserve"> Правв обслуживания ипотеки</w:t>
      </w:r>
    </w:p>
    <w:p w:rsidR="00CC454A" w:rsidRDefault="00CC454A" w:rsidP="00CC454A">
      <w:pPr>
        <w:pStyle w:val="a3"/>
        <w:numPr>
          <w:ilvl w:val="0"/>
          <w:numId w:val="13"/>
        </w:numPr>
        <w:spacing w:before="0" w:beforeAutospacing="0" w:after="0" w:afterAutospacing="0" w:line="360" w:lineRule="auto"/>
        <w:jc w:val="both"/>
        <w:rPr>
          <w:sz w:val="28"/>
          <w:szCs w:val="28"/>
        </w:rPr>
      </w:pPr>
      <w:r>
        <w:rPr>
          <w:sz w:val="28"/>
          <w:szCs w:val="28"/>
        </w:rPr>
        <w:t xml:space="preserve"> Лицензии</w:t>
      </w:r>
    </w:p>
    <w:p w:rsidR="00CC454A" w:rsidRDefault="00CC454A" w:rsidP="00CC454A">
      <w:pPr>
        <w:pStyle w:val="a3"/>
        <w:numPr>
          <w:ilvl w:val="0"/>
          <w:numId w:val="13"/>
        </w:numPr>
        <w:spacing w:before="0" w:beforeAutospacing="0" w:after="0" w:afterAutospacing="0" w:line="360" w:lineRule="auto"/>
        <w:jc w:val="both"/>
        <w:rPr>
          <w:sz w:val="28"/>
          <w:szCs w:val="28"/>
        </w:rPr>
      </w:pPr>
      <w:r>
        <w:rPr>
          <w:sz w:val="28"/>
          <w:szCs w:val="28"/>
        </w:rPr>
        <w:t xml:space="preserve"> Ипотечные квоты</w:t>
      </w:r>
    </w:p>
    <w:p w:rsidR="00CC454A" w:rsidRDefault="00CC454A" w:rsidP="00CC454A">
      <w:pPr>
        <w:pStyle w:val="a3"/>
        <w:numPr>
          <w:ilvl w:val="0"/>
          <w:numId w:val="13"/>
        </w:numPr>
        <w:spacing w:before="0" w:beforeAutospacing="0" w:after="0" w:afterAutospacing="0" w:line="360" w:lineRule="auto"/>
        <w:jc w:val="both"/>
        <w:rPr>
          <w:sz w:val="28"/>
          <w:szCs w:val="28"/>
        </w:rPr>
      </w:pPr>
      <w:r>
        <w:rPr>
          <w:sz w:val="28"/>
          <w:szCs w:val="28"/>
        </w:rPr>
        <w:t xml:space="preserve"> Франшизы</w:t>
      </w:r>
    </w:p>
    <w:p w:rsidR="00CC454A" w:rsidRDefault="00CC454A" w:rsidP="00CC454A">
      <w:pPr>
        <w:pStyle w:val="a3"/>
        <w:numPr>
          <w:ilvl w:val="0"/>
          <w:numId w:val="13"/>
        </w:numPr>
        <w:spacing w:before="0" w:beforeAutospacing="0" w:after="0" w:afterAutospacing="0" w:line="360" w:lineRule="auto"/>
        <w:jc w:val="both"/>
        <w:rPr>
          <w:sz w:val="28"/>
          <w:szCs w:val="28"/>
        </w:rPr>
      </w:pPr>
      <w:r>
        <w:rPr>
          <w:sz w:val="28"/>
          <w:szCs w:val="28"/>
        </w:rPr>
        <w:t xml:space="preserve"> Отношения с клиентами или поставщиками</w:t>
      </w:r>
    </w:p>
    <w:p w:rsidR="00CC454A" w:rsidRDefault="00CC454A" w:rsidP="00CC454A">
      <w:pPr>
        <w:pStyle w:val="a3"/>
        <w:numPr>
          <w:ilvl w:val="0"/>
          <w:numId w:val="13"/>
        </w:numPr>
        <w:spacing w:before="0" w:beforeAutospacing="0" w:after="0" w:afterAutospacing="0" w:line="360" w:lineRule="auto"/>
        <w:jc w:val="both"/>
        <w:rPr>
          <w:sz w:val="28"/>
          <w:szCs w:val="28"/>
        </w:rPr>
      </w:pPr>
      <w:r>
        <w:rPr>
          <w:sz w:val="28"/>
          <w:szCs w:val="28"/>
        </w:rPr>
        <w:t xml:space="preserve"> Лояльность клиентов</w:t>
      </w:r>
    </w:p>
    <w:p w:rsidR="00CC454A" w:rsidRDefault="00CC454A" w:rsidP="00CC454A">
      <w:pPr>
        <w:pStyle w:val="a3"/>
        <w:numPr>
          <w:ilvl w:val="0"/>
          <w:numId w:val="13"/>
        </w:numPr>
        <w:spacing w:before="0" w:beforeAutospacing="0" w:after="0" w:afterAutospacing="0" w:line="360" w:lineRule="auto"/>
        <w:jc w:val="both"/>
        <w:rPr>
          <w:sz w:val="28"/>
          <w:szCs w:val="28"/>
        </w:rPr>
      </w:pPr>
      <w:r>
        <w:rPr>
          <w:sz w:val="28"/>
          <w:szCs w:val="28"/>
        </w:rPr>
        <w:t xml:space="preserve"> Доля рынка</w:t>
      </w:r>
    </w:p>
    <w:p w:rsidR="00CC454A" w:rsidRPr="00CC454A" w:rsidRDefault="00CC454A" w:rsidP="00CC454A">
      <w:pPr>
        <w:pStyle w:val="a3"/>
        <w:numPr>
          <w:ilvl w:val="0"/>
          <w:numId w:val="13"/>
        </w:numPr>
        <w:spacing w:before="0" w:beforeAutospacing="0" w:after="0" w:afterAutospacing="0" w:line="360" w:lineRule="auto"/>
        <w:jc w:val="both"/>
        <w:rPr>
          <w:sz w:val="28"/>
          <w:szCs w:val="28"/>
        </w:rPr>
      </w:pPr>
      <w:r>
        <w:rPr>
          <w:sz w:val="28"/>
          <w:szCs w:val="28"/>
        </w:rPr>
        <w:t xml:space="preserve"> Права на сбыт</w:t>
      </w:r>
    </w:p>
    <w:p w:rsidR="00CC454A" w:rsidRDefault="00CC454A" w:rsidP="00CC454A">
      <w:pPr>
        <w:shd w:val="clear" w:color="auto" w:fill="FFFFFF"/>
        <w:spacing w:line="360" w:lineRule="auto"/>
        <w:ind w:firstLine="851"/>
        <w:jc w:val="both"/>
        <w:rPr>
          <w:sz w:val="28"/>
          <w:szCs w:val="28"/>
        </w:rPr>
      </w:pPr>
    </w:p>
    <w:p w:rsidR="00CC454A" w:rsidRPr="00A94E3A" w:rsidRDefault="00DB02BD" w:rsidP="00CC454A">
      <w:pPr>
        <w:shd w:val="clear" w:color="auto" w:fill="FFFFFF"/>
        <w:spacing w:line="360" w:lineRule="auto"/>
        <w:ind w:firstLine="851"/>
        <w:jc w:val="both"/>
        <w:rPr>
          <w:sz w:val="28"/>
          <w:szCs w:val="28"/>
        </w:rPr>
      </w:pPr>
      <w:r w:rsidRPr="00A94E3A">
        <w:rPr>
          <w:sz w:val="28"/>
          <w:szCs w:val="28"/>
        </w:rPr>
        <w:t>Целью МСФО 38 является установление порядка учета НМА. В соответствии с данным стандартом компания обязана признавать НМА при соблюдении следующих условий:</w:t>
      </w:r>
    </w:p>
    <w:p w:rsidR="00CC454A" w:rsidRPr="00CC454A" w:rsidRDefault="00CC454A" w:rsidP="00CC454A">
      <w:pPr>
        <w:numPr>
          <w:ilvl w:val="0"/>
          <w:numId w:val="16"/>
        </w:numPr>
        <w:shd w:val="clear" w:color="auto" w:fill="FFFFFF"/>
        <w:spacing w:line="360" w:lineRule="auto"/>
        <w:jc w:val="both"/>
        <w:rPr>
          <w:sz w:val="28"/>
          <w:szCs w:val="28"/>
        </w:rPr>
      </w:pPr>
      <w:r>
        <w:rPr>
          <w:iCs/>
          <w:sz w:val="28"/>
          <w:szCs w:val="28"/>
        </w:rPr>
        <w:t xml:space="preserve">  </w:t>
      </w:r>
      <w:r w:rsidR="00DB02BD" w:rsidRPr="00A94E3A">
        <w:rPr>
          <w:iCs/>
          <w:sz w:val="28"/>
          <w:szCs w:val="28"/>
        </w:rPr>
        <w:t>объект должен приносить экономические выгоды;</w:t>
      </w:r>
    </w:p>
    <w:p w:rsidR="00DB02BD" w:rsidRPr="00A94E3A" w:rsidRDefault="00CC454A" w:rsidP="00CC454A">
      <w:pPr>
        <w:numPr>
          <w:ilvl w:val="0"/>
          <w:numId w:val="16"/>
        </w:numPr>
        <w:shd w:val="clear" w:color="auto" w:fill="FFFFFF"/>
        <w:spacing w:line="360" w:lineRule="auto"/>
        <w:jc w:val="both"/>
        <w:rPr>
          <w:sz w:val="28"/>
          <w:szCs w:val="28"/>
        </w:rPr>
      </w:pPr>
      <w:r>
        <w:rPr>
          <w:iCs/>
          <w:sz w:val="28"/>
          <w:szCs w:val="28"/>
        </w:rPr>
        <w:t xml:space="preserve"> </w:t>
      </w:r>
      <w:r w:rsidR="00DB02BD" w:rsidRPr="00A94E3A">
        <w:rPr>
          <w:iCs/>
          <w:sz w:val="28"/>
          <w:szCs w:val="28"/>
        </w:rPr>
        <w:t xml:space="preserve">  контролируемость объекта;</w:t>
      </w:r>
    </w:p>
    <w:p w:rsidR="00DB02BD" w:rsidRPr="00A94E3A" w:rsidRDefault="00DB02BD" w:rsidP="00CC454A">
      <w:pPr>
        <w:numPr>
          <w:ilvl w:val="0"/>
          <w:numId w:val="16"/>
        </w:numPr>
        <w:shd w:val="clear" w:color="auto" w:fill="FFFFFF"/>
        <w:spacing w:line="360" w:lineRule="auto"/>
        <w:jc w:val="both"/>
        <w:rPr>
          <w:sz w:val="28"/>
          <w:szCs w:val="28"/>
        </w:rPr>
      </w:pPr>
      <w:r w:rsidRPr="00A94E3A">
        <w:rPr>
          <w:iCs/>
          <w:sz w:val="28"/>
          <w:szCs w:val="28"/>
        </w:rPr>
        <w:t xml:space="preserve">    объект должен удовлетворять критерию идентифицируемости;</w:t>
      </w:r>
    </w:p>
    <w:p w:rsidR="00DB02BD" w:rsidRPr="00A94E3A" w:rsidRDefault="00DB02BD" w:rsidP="00CC454A">
      <w:pPr>
        <w:numPr>
          <w:ilvl w:val="0"/>
          <w:numId w:val="16"/>
        </w:numPr>
        <w:shd w:val="clear" w:color="auto" w:fill="FFFFFF"/>
        <w:spacing w:line="360" w:lineRule="auto"/>
        <w:jc w:val="both"/>
        <w:rPr>
          <w:sz w:val="28"/>
          <w:szCs w:val="28"/>
        </w:rPr>
      </w:pPr>
      <w:r w:rsidRPr="00A94E3A">
        <w:rPr>
          <w:iCs/>
          <w:sz w:val="28"/>
          <w:szCs w:val="28"/>
        </w:rPr>
        <w:t xml:space="preserve">    срок использования активов – свыше 12 мес.;</w:t>
      </w:r>
    </w:p>
    <w:p w:rsidR="00DB02BD" w:rsidRPr="00A94E3A" w:rsidRDefault="00DB02BD" w:rsidP="00CC454A">
      <w:pPr>
        <w:numPr>
          <w:ilvl w:val="0"/>
          <w:numId w:val="16"/>
        </w:numPr>
        <w:shd w:val="clear" w:color="auto" w:fill="FFFFFF"/>
        <w:spacing w:line="360" w:lineRule="auto"/>
        <w:jc w:val="both"/>
        <w:rPr>
          <w:sz w:val="28"/>
          <w:szCs w:val="28"/>
        </w:rPr>
      </w:pPr>
      <w:r w:rsidRPr="00A94E3A">
        <w:rPr>
          <w:iCs/>
          <w:sz w:val="28"/>
          <w:szCs w:val="28"/>
        </w:rPr>
        <w:t xml:space="preserve">    фактическая стоимость объекта может быть достоверно определена;</w:t>
      </w:r>
    </w:p>
    <w:p w:rsidR="00DB02BD" w:rsidRPr="00A94E3A" w:rsidRDefault="00DB02BD" w:rsidP="00CC454A">
      <w:pPr>
        <w:numPr>
          <w:ilvl w:val="0"/>
          <w:numId w:val="16"/>
        </w:numPr>
        <w:shd w:val="clear" w:color="auto" w:fill="FFFFFF"/>
        <w:spacing w:line="360" w:lineRule="auto"/>
        <w:jc w:val="both"/>
        <w:rPr>
          <w:sz w:val="28"/>
          <w:szCs w:val="28"/>
        </w:rPr>
      </w:pPr>
      <w:r w:rsidRPr="00A94E3A">
        <w:rPr>
          <w:iCs/>
          <w:sz w:val="28"/>
          <w:szCs w:val="28"/>
        </w:rPr>
        <w:t xml:space="preserve">    отсутствие у объекта материально-вещественной формы, но в то же время наличие документаций, подтверждающей присутствие данного актива (лицензии, патенты и прочая документация).</w:t>
      </w:r>
    </w:p>
    <w:p w:rsidR="00DB02BD" w:rsidRPr="00A94E3A" w:rsidRDefault="00452921" w:rsidP="004B59D9">
      <w:pPr>
        <w:shd w:val="clear" w:color="auto" w:fill="FFFFFF"/>
        <w:spacing w:line="360" w:lineRule="auto"/>
        <w:ind w:firstLine="851"/>
        <w:jc w:val="both"/>
        <w:rPr>
          <w:sz w:val="28"/>
          <w:szCs w:val="28"/>
        </w:rPr>
      </w:pPr>
      <w:r w:rsidRPr="00A94E3A">
        <w:rPr>
          <w:sz w:val="28"/>
          <w:szCs w:val="28"/>
        </w:rPr>
        <w:t>Идентифицируемость означает возможность физически отделить НМА от иных активов организации, а также способность данных активов выступать самостоятельным объектом сделок (их можно сдать в аренду, обменять, продать) и возможность компании измерить будущие экономические выгоды, полученные при их использовании.</w:t>
      </w:r>
    </w:p>
    <w:p w:rsidR="00C03C6F" w:rsidRDefault="00673C37" w:rsidP="00BD3461">
      <w:pPr>
        <w:spacing w:line="360" w:lineRule="auto"/>
        <w:ind w:firstLine="851"/>
        <w:jc w:val="both"/>
        <w:rPr>
          <w:sz w:val="28"/>
          <w:szCs w:val="28"/>
        </w:rPr>
      </w:pPr>
      <w:r>
        <w:rPr>
          <w:sz w:val="28"/>
          <w:szCs w:val="28"/>
        </w:rPr>
        <w:t xml:space="preserve">Контролируемость НМА организации означает её право на получение будущих экономических выгод от использования данного актива, а также возможность запрета доступа других компаний </w:t>
      </w:r>
      <w:r w:rsidR="00820A51">
        <w:rPr>
          <w:sz w:val="28"/>
          <w:szCs w:val="28"/>
        </w:rPr>
        <w:t>к данному активу.</w:t>
      </w:r>
    </w:p>
    <w:p w:rsidR="00820A51" w:rsidRDefault="00820A51" w:rsidP="00BD3461">
      <w:pPr>
        <w:spacing w:line="360" w:lineRule="auto"/>
        <w:ind w:firstLine="851"/>
        <w:jc w:val="both"/>
        <w:rPr>
          <w:sz w:val="28"/>
          <w:szCs w:val="28"/>
        </w:rPr>
      </w:pPr>
      <w:r>
        <w:rPr>
          <w:sz w:val="28"/>
          <w:szCs w:val="28"/>
        </w:rPr>
        <w:t>Способность организации контролировать будущие выгоды от НМА как правило вытекает из юридических прав, которые могут быть принудительно осуществимы в судебном порядке. Однако возможность принудительного осуществления юридических прав в судебном порядке не является необходимым условием для контроля, поскольку организация может оказаться способной контролировать будущие экономические выгоды и иным способом.</w:t>
      </w:r>
    </w:p>
    <w:p w:rsidR="00820A51" w:rsidRDefault="00820A51" w:rsidP="00BD3461">
      <w:pPr>
        <w:spacing w:line="360" w:lineRule="auto"/>
        <w:ind w:firstLine="851"/>
        <w:jc w:val="both"/>
        <w:rPr>
          <w:sz w:val="28"/>
          <w:szCs w:val="28"/>
        </w:rPr>
      </w:pPr>
      <w:r>
        <w:rPr>
          <w:sz w:val="28"/>
          <w:szCs w:val="28"/>
        </w:rPr>
        <w:t>Себестоимость отдельно приобретенного НМА включает его покупную цену, в том числе импортные пошлины и не возмещаемые налоги на покупку, после вычита торговых скидок, а также любые прямые затраты по приведению актива в рабочее состояние для использования по назначению.</w:t>
      </w:r>
    </w:p>
    <w:p w:rsidR="00820A51" w:rsidRDefault="00820A51" w:rsidP="00BD3461">
      <w:pPr>
        <w:spacing w:line="360" w:lineRule="auto"/>
        <w:ind w:firstLine="851"/>
        <w:jc w:val="both"/>
        <w:rPr>
          <w:sz w:val="28"/>
          <w:szCs w:val="28"/>
        </w:rPr>
      </w:pPr>
      <w:r>
        <w:rPr>
          <w:sz w:val="28"/>
          <w:szCs w:val="28"/>
        </w:rPr>
        <w:t>Если срок полезного использования НМА не определен (не ограничен), то НМА не амортизируется. Амортизируемая сумма НМА с ограниченным сроком полезной службы, должна распределяться на систематической основе, на протяжении срока.</w:t>
      </w:r>
    </w:p>
    <w:p w:rsidR="00820A51" w:rsidRDefault="00820A51" w:rsidP="00BD3461">
      <w:pPr>
        <w:spacing w:line="360" w:lineRule="auto"/>
        <w:ind w:firstLine="851"/>
        <w:jc w:val="both"/>
        <w:rPr>
          <w:sz w:val="28"/>
          <w:szCs w:val="28"/>
        </w:rPr>
      </w:pPr>
      <w:r>
        <w:rPr>
          <w:sz w:val="28"/>
          <w:szCs w:val="28"/>
        </w:rPr>
        <w:t xml:space="preserve">Используемый метод начисления амортизации должен отражать график ожидаемого потребления организации </w:t>
      </w:r>
      <w:r w:rsidR="00F64FED">
        <w:rPr>
          <w:sz w:val="28"/>
          <w:szCs w:val="28"/>
        </w:rPr>
        <w:t>будущих экономических выгод. Если такой график не может быть надежно определен, то должен использоваться «Метод равномерного начисления».</w:t>
      </w:r>
    </w:p>
    <w:p w:rsidR="00F64FED" w:rsidRDefault="00F64FED" w:rsidP="00BD3461">
      <w:pPr>
        <w:spacing w:line="360" w:lineRule="auto"/>
        <w:ind w:firstLine="851"/>
        <w:jc w:val="both"/>
        <w:rPr>
          <w:sz w:val="28"/>
          <w:szCs w:val="28"/>
        </w:rPr>
      </w:pPr>
      <w:r>
        <w:rPr>
          <w:sz w:val="28"/>
          <w:szCs w:val="28"/>
        </w:rPr>
        <w:t>Для начисления амортизации могут использоваться следующие методы:</w:t>
      </w:r>
    </w:p>
    <w:p w:rsidR="00F64FED" w:rsidRPr="00F64FED" w:rsidRDefault="00F64FED" w:rsidP="00F64FED">
      <w:pPr>
        <w:numPr>
          <w:ilvl w:val="0"/>
          <w:numId w:val="12"/>
        </w:numPr>
        <w:spacing w:line="360" w:lineRule="auto"/>
        <w:jc w:val="both"/>
        <w:rPr>
          <w:b/>
          <w:sz w:val="28"/>
          <w:szCs w:val="28"/>
        </w:rPr>
      </w:pPr>
      <w:r>
        <w:rPr>
          <w:sz w:val="28"/>
          <w:szCs w:val="28"/>
        </w:rPr>
        <w:t xml:space="preserve"> Метод равномерного начисления</w:t>
      </w:r>
    </w:p>
    <w:p w:rsidR="00F64FED" w:rsidRPr="00F64FED" w:rsidRDefault="00F64FED" w:rsidP="00F64FED">
      <w:pPr>
        <w:numPr>
          <w:ilvl w:val="0"/>
          <w:numId w:val="12"/>
        </w:numPr>
        <w:spacing w:line="360" w:lineRule="auto"/>
        <w:jc w:val="both"/>
        <w:rPr>
          <w:b/>
          <w:sz w:val="28"/>
          <w:szCs w:val="28"/>
        </w:rPr>
      </w:pPr>
      <w:r>
        <w:rPr>
          <w:sz w:val="28"/>
          <w:szCs w:val="28"/>
        </w:rPr>
        <w:t xml:space="preserve"> Метод уменьшаемого остатка</w:t>
      </w:r>
    </w:p>
    <w:p w:rsidR="00F64FED" w:rsidRPr="00F64FED" w:rsidRDefault="00F64FED" w:rsidP="00F64FED">
      <w:pPr>
        <w:numPr>
          <w:ilvl w:val="0"/>
          <w:numId w:val="12"/>
        </w:numPr>
        <w:spacing w:line="360" w:lineRule="auto"/>
        <w:jc w:val="both"/>
        <w:rPr>
          <w:b/>
          <w:sz w:val="28"/>
          <w:szCs w:val="28"/>
        </w:rPr>
      </w:pPr>
      <w:r>
        <w:rPr>
          <w:sz w:val="28"/>
          <w:szCs w:val="28"/>
        </w:rPr>
        <w:t xml:space="preserve"> Метод единиц производства</w:t>
      </w:r>
    </w:p>
    <w:p w:rsidR="00F64FED" w:rsidRDefault="00F64FED" w:rsidP="003305CA">
      <w:pPr>
        <w:spacing w:line="360" w:lineRule="auto"/>
        <w:ind w:firstLine="851"/>
        <w:jc w:val="both"/>
        <w:rPr>
          <w:sz w:val="28"/>
          <w:szCs w:val="28"/>
        </w:rPr>
      </w:pPr>
      <w:r>
        <w:rPr>
          <w:sz w:val="28"/>
          <w:szCs w:val="28"/>
        </w:rPr>
        <w:t>Период полезного использования и метод начисления амортизации подлежат анализу в конце каждого финансового года.</w:t>
      </w:r>
    </w:p>
    <w:p w:rsidR="00F64FED" w:rsidRDefault="00F64FED" w:rsidP="003305CA">
      <w:pPr>
        <w:spacing w:line="360" w:lineRule="auto"/>
        <w:ind w:firstLine="851"/>
        <w:jc w:val="both"/>
        <w:rPr>
          <w:sz w:val="28"/>
          <w:szCs w:val="28"/>
        </w:rPr>
      </w:pPr>
      <w:r>
        <w:rPr>
          <w:sz w:val="28"/>
          <w:szCs w:val="28"/>
        </w:rPr>
        <w:t>Организация обязана тестировать НМА с неограниченным сроком полезной службы на предмет обесценения, путем сопоставления его возмещаемой суммы, с его балансовой стоимостью на ежегодной основе. И всегда при наличии признака возможного обесценения.</w:t>
      </w:r>
    </w:p>
    <w:p w:rsidR="00F64FED" w:rsidRDefault="00F64FED" w:rsidP="00F64FED">
      <w:pPr>
        <w:spacing w:line="360" w:lineRule="auto"/>
        <w:ind w:left="851"/>
        <w:jc w:val="both"/>
        <w:rPr>
          <w:sz w:val="28"/>
          <w:szCs w:val="28"/>
        </w:rPr>
      </w:pPr>
    </w:p>
    <w:p w:rsidR="00F64FED" w:rsidRPr="00A94E3A" w:rsidRDefault="00F64FED" w:rsidP="00F64FED">
      <w:pPr>
        <w:spacing w:line="360" w:lineRule="auto"/>
        <w:ind w:left="851"/>
        <w:jc w:val="both"/>
        <w:rPr>
          <w:b/>
          <w:sz w:val="28"/>
          <w:szCs w:val="28"/>
        </w:rPr>
      </w:pPr>
    </w:p>
    <w:p w:rsidR="00C03C6F" w:rsidRDefault="00C03C6F" w:rsidP="00BD3461">
      <w:pPr>
        <w:spacing w:line="360" w:lineRule="auto"/>
        <w:ind w:firstLine="851"/>
        <w:jc w:val="both"/>
        <w:rPr>
          <w:b/>
          <w:sz w:val="28"/>
          <w:szCs w:val="28"/>
        </w:rPr>
      </w:pPr>
    </w:p>
    <w:p w:rsidR="002306CC" w:rsidRPr="00A94E3A" w:rsidRDefault="002306CC" w:rsidP="00BD3461">
      <w:pPr>
        <w:spacing w:line="360" w:lineRule="auto"/>
        <w:ind w:firstLine="851"/>
        <w:jc w:val="both"/>
        <w:rPr>
          <w:b/>
          <w:sz w:val="28"/>
          <w:szCs w:val="28"/>
        </w:rPr>
      </w:pPr>
    </w:p>
    <w:p w:rsidR="00C03C6F" w:rsidRPr="00A94E3A" w:rsidRDefault="00C03C6F" w:rsidP="00BD3461">
      <w:pPr>
        <w:spacing w:line="360" w:lineRule="auto"/>
        <w:ind w:firstLine="851"/>
        <w:jc w:val="both"/>
        <w:rPr>
          <w:b/>
          <w:sz w:val="28"/>
          <w:szCs w:val="28"/>
        </w:rPr>
      </w:pPr>
    </w:p>
    <w:p w:rsidR="00C03C6F" w:rsidRPr="00A94E3A" w:rsidRDefault="00C03C6F" w:rsidP="00BD3461">
      <w:pPr>
        <w:spacing w:line="360" w:lineRule="auto"/>
        <w:ind w:firstLine="851"/>
        <w:jc w:val="both"/>
        <w:rPr>
          <w:b/>
          <w:sz w:val="28"/>
          <w:szCs w:val="28"/>
        </w:rPr>
      </w:pPr>
    </w:p>
    <w:p w:rsidR="00C03C6F" w:rsidRPr="00A94E3A" w:rsidRDefault="00C03C6F" w:rsidP="00BD3461">
      <w:pPr>
        <w:spacing w:line="360" w:lineRule="auto"/>
        <w:ind w:firstLine="851"/>
        <w:jc w:val="both"/>
        <w:rPr>
          <w:b/>
          <w:sz w:val="28"/>
          <w:szCs w:val="28"/>
        </w:rPr>
      </w:pPr>
    </w:p>
    <w:p w:rsidR="00C03C6F" w:rsidRPr="00A94E3A" w:rsidRDefault="00C03C6F" w:rsidP="00BD3461">
      <w:pPr>
        <w:spacing w:line="360" w:lineRule="auto"/>
        <w:ind w:firstLine="851"/>
        <w:jc w:val="both"/>
        <w:rPr>
          <w:b/>
          <w:sz w:val="28"/>
          <w:szCs w:val="28"/>
        </w:rPr>
      </w:pPr>
    </w:p>
    <w:p w:rsidR="00CC454A" w:rsidRDefault="00CC454A" w:rsidP="00BD3461">
      <w:pPr>
        <w:spacing w:line="360" w:lineRule="auto"/>
        <w:ind w:firstLine="851"/>
        <w:jc w:val="both"/>
        <w:rPr>
          <w:b/>
          <w:sz w:val="28"/>
          <w:szCs w:val="28"/>
        </w:rPr>
      </w:pPr>
    </w:p>
    <w:p w:rsidR="001D3489" w:rsidRDefault="001D3489" w:rsidP="00BD3461">
      <w:pPr>
        <w:spacing w:line="360" w:lineRule="auto"/>
        <w:ind w:firstLine="851"/>
        <w:jc w:val="both"/>
        <w:rPr>
          <w:b/>
          <w:sz w:val="28"/>
          <w:szCs w:val="28"/>
        </w:rPr>
      </w:pPr>
    </w:p>
    <w:p w:rsidR="00CC454A" w:rsidRDefault="00CC454A" w:rsidP="00BD3461">
      <w:pPr>
        <w:spacing w:line="360" w:lineRule="auto"/>
        <w:ind w:firstLine="851"/>
        <w:jc w:val="both"/>
        <w:rPr>
          <w:b/>
          <w:sz w:val="28"/>
          <w:szCs w:val="28"/>
        </w:rPr>
      </w:pPr>
    </w:p>
    <w:p w:rsidR="00CC454A" w:rsidRDefault="00CC454A" w:rsidP="00BD3461">
      <w:pPr>
        <w:spacing w:line="360" w:lineRule="auto"/>
        <w:ind w:firstLine="851"/>
        <w:jc w:val="both"/>
        <w:rPr>
          <w:b/>
          <w:sz w:val="28"/>
          <w:szCs w:val="28"/>
        </w:rPr>
      </w:pPr>
    </w:p>
    <w:p w:rsidR="00CC454A" w:rsidRDefault="00CC454A" w:rsidP="00BD3461">
      <w:pPr>
        <w:spacing w:line="360" w:lineRule="auto"/>
        <w:ind w:firstLine="851"/>
        <w:jc w:val="both"/>
        <w:rPr>
          <w:b/>
          <w:sz w:val="28"/>
          <w:szCs w:val="28"/>
        </w:rPr>
      </w:pPr>
    </w:p>
    <w:p w:rsidR="00BD3461" w:rsidRPr="00A94E3A" w:rsidRDefault="00BD3461" w:rsidP="00BD3461">
      <w:pPr>
        <w:spacing w:line="360" w:lineRule="auto"/>
        <w:ind w:firstLine="851"/>
        <w:jc w:val="both"/>
        <w:rPr>
          <w:b/>
          <w:sz w:val="28"/>
          <w:szCs w:val="28"/>
        </w:rPr>
      </w:pPr>
      <w:r w:rsidRPr="00A94E3A">
        <w:rPr>
          <w:b/>
          <w:sz w:val="28"/>
          <w:szCs w:val="28"/>
        </w:rPr>
        <w:t>2. Особенности построения отчета о движении денежных средств в соответствии с МСФО</w:t>
      </w:r>
    </w:p>
    <w:p w:rsidR="0024645C" w:rsidRDefault="0024645C" w:rsidP="0024645C">
      <w:pPr>
        <w:spacing w:before="100" w:beforeAutospacing="1" w:after="100" w:afterAutospacing="1" w:line="360" w:lineRule="auto"/>
        <w:ind w:firstLine="851"/>
        <w:jc w:val="both"/>
        <w:rPr>
          <w:sz w:val="28"/>
          <w:szCs w:val="28"/>
        </w:rPr>
      </w:pPr>
      <w:r w:rsidRPr="000B2CC8">
        <w:rPr>
          <w:sz w:val="28"/>
          <w:szCs w:val="28"/>
        </w:rPr>
        <w:t xml:space="preserve">Правила составления отчета о движении денежных средств установлены МСФО 7 "Отчеты о движении денежных средств", согласно которому отчет должен содержать информацию о денежных потоках компании в разрезе операционной, инвестиционной и финансовой деятельности. </w:t>
      </w:r>
    </w:p>
    <w:p w:rsidR="0024645C" w:rsidRPr="0024645C" w:rsidRDefault="0024645C" w:rsidP="0024645C">
      <w:pPr>
        <w:spacing w:before="100" w:beforeAutospacing="1" w:after="100" w:afterAutospacing="1" w:line="360" w:lineRule="auto"/>
        <w:ind w:firstLine="851"/>
        <w:jc w:val="both"/>
        <w:rPr>
          <w:sz w:val="28"/>
          <w:szCs w:val="28"/>
        </w:rPr>
      </w:pPr>
      <w:r w:rsidRPr="0024645C">
        <w:rPr>
          <w:sz w:val="28"/>
          <w:szCs w:val="28"/>
        </w:rPr>
        <w:t>Стандарты МСФО дают определения всех трех видов деятельности:</w:t>
      </w:r>
    </w:p>
    <w:p w:rsidR="0024645C" w:rsidRPr="0024645C" w:rsidRDefault="0024645C" w:rsidP="0024645C">
      <w:pPr>
        <w:numPr>
          <w:ilvl w:val="0"/>
          <w:numId w:val="17"/>
        </w:numPr>
        <w:spacing w:before="100" w:beforeAutospacing="1" w:after="100" w:afterAutospacing="1" w:line="360" w:lineRule="auto"/>
        <w:ind w:left="0" w:firstLine="851"/>
        <w:jc w:val="both"/>
        <w:rPr>
          <w:sz w:val="28"/>
          <w:szCs w:val="28"/>
        </w:rPr>
      </w:pPr>
      <w:r w:rsidRPr="0024645C">
        <w:rPr>
          <w:b/>
          <w:bCs/>
          <w:sz w:val="28"/>
          <w:szCs w:val="28"/>
        </w:rPr>
        <w:t>Операционная деятельность:</w:t>
      </w:r>
      <w:r w:rsidRPr="0024645C">
        <w:rPr>
          <w:sz w:val="28"/>
          <w:szCs w:val="28"/>
        </w:rPr>
        <w:t xml:space="preserve"> основная деятельность, приносящая доходы, и прочая деятельность, отличная от инвестиционной и финансовой;</w:t>
      </w:r>
    </w:p>
    <w:p w:rsidR="0024645C" w:rsidRPr="0024645C" w:rsidRDefault="0024645C" w:rsidP="0024645C">
      <w:pPr>
        <w:numPr>
          <w:ilvl w:val="0"/>
          <w:numId w:val="17"/>
        </w:numPr>
        <w:spacing w:before="100" w:beforeAutospacing="1" w:after="100" w:afterAutospacing="1" w:line="360" w:lineRule="auto"/>
        <w:ind w:left="0" w:firstLine="851"/>
        <w:jc w:val="both"/>
        <w:rPr>
          <w:sz w:val="28"/>
          <w:szCs w:val="28"/>
        </w:rPr>
      </w:pPr>
      <w:r w:rsidRPr="0024645C">
        <w:rPr>
          <w:b/>
          <w:bCs/>
          <w:sz w:val="28"/>
          <w:szCs w:val="28"/>
        </w:rPr>
        <w:t>Инвестиционная деятельность:</w:t>
      </w:r>
      <w:r w:rsidRPr="0024645C">
        <w:rPr>
          <w:sz w:val="28"/>
          <w:szCs w:val="28"/>
        </w:rPr>
        <w:t xml:space="preserve"> приобретение и реализация долгосрочных активов и других инвестиций, не относящихся к эквивалентам денежных средств;</w:t>
      </w:r>
    </w:p>
    <w:p w:rsidR="0024645C" w:rsidRPr="0024645C" w:rsidRDefault="0024645C" w:rsidP="0024645C">
      <w:pPr>
        <w:numPr>
          <w:ilvl w:val="0"/>
          <w:numId w:val="17"/>
        </w:numPr>
        <w:spacing w:before="100" w:beforeAutospacing="1" w:after="100" w:afterAutospacing="1" w:line="360" w:lineRule="auto"/>
        <w:ind w:left="0" w:firstLine="851"/>
        <w:jc w:val="both"/>
        <w:rPr>
          <w:sz w:val="28"/>
          <w:szCs w:val="28"/>
        </w:rPr>
      </w:pPr>
      <w:r w:rsidRPr="0024645C">
        <w:rPr>
          <w:b/>
          <w:bCs/>
          <w:sz w:val="28"/>
          <w:szCs w:val="28"/>
        </w:rPr>
        <w:t>Финансовая деятельность:</w:t>
      </w:r>
      <w:r w:rsidRPr="0024645C">
        <w:rPr>
          <w:sz w:val="28"/>
          <w:szCs w:val="28"/>
        </w:rPr>
        <w:t xml:space="preserve"> деятельность, в результате которой происходят изменения в размере и составе собственного капитала и заемных средств компании.</w:t>
      </w:r>
    </w:p>
    <w:p w:rsidR="0024645C" w:rsidRPr="0024645C" w:rsidRDefault="0024645C" w:rsidP="0024645C">
      <w:pPr>
        <w:spacing w:before="100" w:beforeAutospacing="1" w:after="100" w:afterAutospacing="1" w:line="360" w:lineRule="auto"/>
        <w:ind w:firstLine="851"/>
        <w:jc w:val="both"/>
        <w:rPr>
          <w:sz w:val="28"/>
          <w:szCs w:val="28"/>
        </w:rPr>
      </w:pPr>
      <w:r w:rsidRPr="0024645C">
        <w:rPr>
          <w:sz w:val="28"/>
          <w:szCs w:val="28"/>
        </w:rPr>
        <w:t>Отчет о движении денежных средств состоит из показателей, которые развернуто характеризуют поток денежных средств за отчетный период. Каждый из таких показателей принято называть статьей.</w:t>
      </w:r>
    </w:p>
    <w:p w:rsidR="0024645C" w:rsidRPr="0024645C" w:rsidRDefault="0024645C" w:rsidP="0024645C">
      <w:pPr>
        <w:spacing w:before="100" w:beforeAutospacing="1" w:after="100" w:afterAutospacing="1" w:line="360" w:lineRule="auto"/>
        <w:ind w:firstLine="851"/>
        <w:jc w:val="both"/>
        <w:rPr>
          <w:sz w:val="28"/>
          <w:szCs w:val="28"/>
        </w:rPr>
      </w:pPr>
      <w:r w:rsidRPr="0024645C">
        <w:rPr>
          <w:sz w:val="28"/>
          <w:szCs w:val="28"/>
        </w:rPr>
        <w:t xml:space="preserve">Стандарт МСФО при формировании отчета о движении денежных средств предусматривает два способа формирования данного отчета в части потоков от операционной деятельности: </w:t>
      </w:r>
      <w:r w:rsidRPr="0024645C">
        <w:rPr>
          <w:b/>
          <w:bCs/>
          <w:sz w:val="28"/>
          <w:szCs w:val="28"/>
        </w:rPr>
        <w:t>прямой</w:t>
      </w:r>
      <w:r w:rsidRPr="0024645C">
        <w:rPr>
          <w:sz w:val="28"/>
          <w:szCs w:val="28"/>
        </w:rPr>
        <w:t xml:space="preserve"> и </w:t>
      </w:r>
      <w:r w:rsidRPr="0024645C">
        <w:rPr>
          <w:b/>
          <w:bCs/>
          <w:sz w:val="28"/>
          <w:szCs w:val="28"/>
        </w:rPr>
        <w:t>косвенный</w:t>
      </w:r>
      <w:r w:rsidRPr="0024645C">
        <w:rPr>
          <w:sz w:val="28"/>
          <w:szCs w:val="28"/>
        </w:rPr>
        <w:t>, и только прямой метод при формировании отчета в части потоков от инвестиционной и финансовой деятельности.</w:t>
      </w:r>
    </w:p>
    <w:p w:rsidR="0024645C" w:rsidRPr="0024645C" w:rsidRDefault="0024645C" w:rsidP="0024645C">
      <w:pPr>
        <w:spacing w:before="100" w:beforeAutospacing="1" w:after="100" w:afterAutospacing="1"/>
        <w:ind w:firstLine="851"/>
        <w:jc w:val="both"/>
        <w:outlineLvl w:val="1"/>
        <w:rPr>
          <w:b/>
          <w:bCs/>
          <w:sz w:val="28"/>
          <w:szCs w:val="28"/>
        </w:rPr>
      </w:pPr>
      <w:r w:rsidRPr="0024645C">
        <w:rPr>
          <w:b/>
          <w:bCs/>
          <w:sz w:val="28"/>
          <w:szCs w:val="28"/>
        </w:rPr>
        <w:t>Прямой метод формирования отчёта ДДС</w:t>
      </w:r>
    </w:p>
    <w:p w:rsidR="00BF1794" w:rsidRDefault="0024645C" w:rsidP="0024645C">
      <w:pPr>
        <w:spacing w:before="100" w:beforeAutospacing="1" w:after="100" w:afterAutospacing="1" w:line="360" w:lineRule="auto"/>
        <w:ind w:firstLine="851"/>
        <w:jc w:val="both"/>
        <w:rPr>
          <w:sz w:val="28"/>
          <w:szCs w:val="28"/>
        </w:rPr>
      </w:pPr>
      <w:r w:rsidRPr="0024645C">
        <w:rPr>
          <w:sz w:val="28"/>
          <w:szCs w:val="28"/>
        </w:rPr>
        <w:t xml:space="preserve">Прямой метод формирования отчета ДДС предусматривает отражение полных сумм денежных средств, поступивших от покупателей и выплаченных поставщикам через расчетный счет, кассу или денежные эквиваленты. </w:t>
      </w:r>
    </w:p>
    <w:p w:rsidR="0024645C" w:rsidRPr="0024645C" w:rsidRDefault="0024645C" w:rsidP="0024645C">
      <w:pPr>
        <w:spacing w:before="100" w:beforeAutospacing="1" w:after="100" w:afterAutospacing="1" w:line="360" w:lineRule="auto"/>
        <w:ind w:firstLine="851"/>
        <w:jc w:val="both"/>
        <w:rPr>
          <w:sz w:val="28"/>
          <w:szCs w:val="28"/>
        </w:rPr>
      </w:pPr>
      <w:r w:rsidRPr="0024645C">
        <w:rPr>
          <w:sz w:val="28"/>
          <w:szCs w:val="28"/>
        </w:rPr>
        <w:t>Отчет о движении денежных средств, составленный прямым методом будет иметь следующие группы статей:</w:t>
      </w:r>
    </w:p>
    <w:p w:rsidR="0024645C" w:rsidRPr="0024645C" w:rsidRDefault="0024645C" w:rsidP="0024645C">
      <w:pPr>
        <w:spacing w:before="100" w:beforeAutospacing="1" w:after="100" w:afterAutospacing="1" w:line="360" w:lineRule="auto"/>
        <w:ind w:firstLine="851"/>
        <w:jc w:val="both"/>
        <w:outlineLvl w:val="2"/>
        <w:rPr>
          <w:b/>
          <w:bCs/>
          <w:sz w:val="28"/>
          <w:szCs w:val="28"/>
        </w:rPr>
      </w:pPr>
      <w:r w:rsidRPr="0024645C">
        <w:rPr>
          <w:b/>
          <w:bCs/>
          <w:sz w:val="28"/>
          <w:szCs w:val="28"/>
        </w:rPr>
        <w:t>I. Остаток денежных средств на начало отчетного периода</w:t>
      </w:r>
    </w:p>
    <w:p w:rsidR="0024645C" w:rsidRPr="0024645C" w:rsidRDefault="0024645C" w:rsidP="0024645C">
      <w:pPr>
        <w:spacing w:before="100" w:beforeAutospacing="1" w:after="100" w:afterAutospacing="1" w:line="360" w:lineRule="auto"/>
        <w:ind w:firstLine="851"/>
        <w:jc w:val="both"/>
        <w:outlineLvl w:val="2"/>
        <w:rPr>
          <w:b/>
          <w:bCs/>
          <w:sz w:val="28"/>
          <w:szCs w:val="28"/>
        </w:rPr>
      </w:pPr>
      <w:r w:rsidRPr="0024645C">
        <w:rPr>
          <w:b/>
          <w:bCs/>
          <w:sz w:val="28"/>
          <w:szCs w:val="28"/>
        </w:rPr>
        <w:t>II. Потоки денежных средств в результате операционной деятельности:</w:t>
      </w:r>
    </w:p>
    <w:p w:rsidR="0024645C" w:rsidRPr="0024645C" w:rsidRDefault="0024645C" w:rsidP="0024645C">
      <w:pPr>
        <w:numPr>
          <w:ilvl w:val="0"/>
          <w:numId w:val="18"/>
        </w:numPr>
        <w:spacing w:before="100" w:beforeAutospacing="1" w:after="100" w:afterAutospacing="1" w:line="360" w:lineRule="auto"/>
        <w:ind w:left="0" w:firstLine="851"/>
        <w:jc w:val="both"/>
        <w:rPr>
          <w:sz w:val="28"/>
          <w:szCs w:val="28"/>
        </w:rPr>
      </w:pPr>
      <w:r w:rsidRPr="0024645C">
        <w:rPr>
          <w:sz w:val="28"/>
          <w:szCs w:val="28"/>
        </w:rPr>
        <w:t>Поступления денежных средств в результате операционной деятельности:</w:t>
      </w:r>
    </w:p>
    <w:p w:rsidR="0024645C" w:rsidRPr="0024645C" w:rsidRDefault="008046FA" w:rsidP="008046FA">
      <w:pPr>
        <w:numPr>
          <w:ilvl w:val="1"/>
          <w:numId w:val="24"/>
        </w:numPr>
        <w:spacing w:before="100" w:beforeAutospacing="1" w:after="100" w:afterAutospacing="1" w:line="360" w:lineRule="auto"/>
        <w:jc w:val="both"/>
        <w:rPr>
          <w:sz w:val="28"/>
          <w:szCs w:val="28"/>
        </w:rPr>
      </w:pPr>
      <w:r>
        <w:rPr>
          <w:sz w:val="28"/>
          <w:szCs w:val="28"/>
        </w:rPr>
        <w:t xml:space="preserve"> </w:t>
      </w:r>
      <w:r w:rsidR="0024645C" w:rsidRPr="0024645C">
        <w:rPr>
          <w:sz w:val="28"/>
          <w:szCs w:val="28"/>
        </w:rPr>
        <w:t>Поступления от покупателей и заказчиков (отдельной статьей могут выделяться авансы, поступающие от покупателей и заказчиков);</w:t>
      </w:r>
    </w:p>
    <w:p w:rsidR="0024645C" w:rsidRPr="0024645C" w:rsidRDefault="008046FA" w:rsidP="008046FA">
      <w:pPr>
        <w:numPr>
          <w:ilvl w:val="1"/>
          <w:numId w:val="24"/>
        </w:numPr>
        <w:spacing w:before="100" w:beforeAutospacing="1" w:after="100" w:afterAutospacing="1" w:line="360" w:lineRule="auto"/>
        <w:jc w:val="both"/>
        <w:rPr>
          <w:sz w:val="28"/>
          <w:szCs w:val="28"/>
        </w:rPr>
      </w:pPr>
      <w:r>
        <w:rPr>
          <w:sz w:val="28"/>
          <w:szCs w:val="28"/>
        </w:rPr>
        <w:t xml:space="preserve"> </w:t>
      </w:r>
      <w:r w:rsidR="0024645C" w:rsidRPr="0024645C">
        <w:rPr>
          <w:sz w:val="28"/>
          <w:szCs w:val="28"/>
        </w:rPr>
        <w:t>Прочие денежные поступления (поступления от прочих контрагентов, не относящиеся к финансовой и инвестиционной деятельности; при этом отдельно могут выделяться пени и неустойки, полученные в результате операционной деятельности).</w:t>
      </w:r>
    </w:p>
    <w:p w:rsidR="0024645C" w:rsidRPr="0024645C" w:rsidRDefault="008046FA" w:rsidP="008046FA">
      <w:pPr>
        <w:numPr>
          <w:ilvl w:val="0"/>
          <w:numId w:val="24"/>
        </w:numPr>
        <w:spacing w:before="100" w:beforeAutospacing="1" w:after="100" w:afterAutospacing="1" w:line="360" w:lineRule="auto"/>
        <w:ind w:left="0" w:firstLine="851"/>
        <w:jc w:val="both"/>
        <w:rPr>
          <w:sz w:val="28"/>
          <w:szCs w:val="28"/>
        </w:rPr>
      </w:pPr>
      <w:r>
        <w:rPr>
          <w:sz w:val="28"/>
          <w:szCs w:val="28"/>
        </w:rPr>
        <w:t>.</w:t>
      </w:r>
      <w:r w:rsidR="0024645C" w:rsidRPr="0024645C">
        <w:rPr>
          <w:sz w:val="28"/>
          <w:szCs w:val="28"/>
        </w:rPr>
        <w:t>Выплаты денежных средств в результате операционной деятельности:</w:t>
      </w:r>
    </w:p>
    <w:p w:rsidR="0024645C" w:rsidRPr="0024645C" w:rsidRDefault="008046FA" w:rsidP="008046FA">
      <w:pPr>
        <w:numPr>
          <w:ilvl w:val="1"/>
          <w:numId w:val="24"/>
        </w:numPr>
        <w:spacing w:before="100" w:beforeAutospacing="1" w:after="100" w:afterAutospacing="1" w:line="360" w:lineRule="auto"/>
        <w:ind w:left="1560" w:hanging="426"/>
        <w:jc w:val="both"/>
        <w:rPr>
          <w:sz w:val="28"/>
          <w:szCs w:val="28"/>
        </w:rPr>
      </w:pPr>
      <w:r>
        <w:rPr>
          <w:sz w:val="28"/>
          <w:szCs w:val="28"/>
        </w:rPr>
        <w:t xml:space="preserve"> </w:t>
      </w:r>
      <w:r w:rsidR="0024645C" w:rsidRPr="0024645C">
        <w:rPr>
          <w:sz w:val="28"/>
          <w:szCs w:val="28"/>
        </w:rPr>
        <w:t>Выплаты поставщикам и субподрядчикам (отдельной статьей могут выделяться авансы уплаченные, а также штрафы и неустойки);</w:t>
      </w:r>
    </w:p>
    <w:p w:rsidR="0024645C" w:rsidRPr="0024645C" w:rsidRDefault="008046FA" w:rsidP="008046FA">
      <w:pPr>
        <w:numPr>
          <w:ilvl w:val="1"/>
          <w:numId w:val="24"/>
        </w:numPr>
        <w:spacing w:before="100" w:beforeAutospacing="1" w:after="100" w:afterAutospacing="1" w:line="360" w:lineRule="auto"/>
        <w:ind w:left="1560" w:hanging="426"/>
        <w:jc w:val="both"/>
        <w:rPr>
          <w:sz w:val="28"/>
          <w:szCs w:val="28"/>
        </w:rPr>
      </w:pPr>
      <w:r>
        <w:rPr>
          <w:sz w:val="28"/>
          <w:szCs w:val="28"/>
        </w:rPr>
        <w:t xml:space="preserve"> </w:t>
      </w:r>
      <w:r w:rsidR="0024645C" w:rsidRPr="0024645C">
        <w:rPr>
          <w:sz w:val="28"/>
          <w:szCs w:val="28"/>
        </w:rPr>
        <w:t>Денежные средства, выплаченные персоналу в качестве вознаграждения за труд, социальные компенсации;</w:t>
      </w:r>
    </w:p>
    <w:p w:rsidR="0024645C" w:rsidRPr="0024645C" w:rsidRDefault="008046FA" w:rsidP="008046FA">
      <w:pPr>
        <w:numPr>
          <w:ilvl w:val="1"/>
          <w:numId w:val="24"/>
        </w:numPr>
        <w:spacing w:before="100" w:beforeAutospacing="1" w:after="100" w:afterAutospacing="1" w:line="360" w:lineRule="auto"/>
        <w:ind w:left="1560" w:hanging="426"/>
        <w:jc w:val="both"/>
        <w:rPr>
          <w:sz w:val="28"/>
          <w:szCs w:val="28"/>
        </w:rPr>
      </w:pPr>
      <w:r>
        <w:rPr>
          <w:sz w:val="28"/>
          <w:szCs w:val="28"/>
        </w:rPr>
        <w:t xml:space="preserve"> </w:t>
      </w:r>
      <w:r w:rsidR="0024645C" w:rsidRPr="0024645C">
        <w:rPr>
          <w:sz w:val="28"/>
          <w:szCs w:val="28"/>
        </w:rPr>
        <w:t>Платежи во внебюджетные фонды;</w:t>
      </w:r>
    </w:p>
    <w:p w:rsidR="0024645C" w:rsidRPr="0024645C" w:rsidRDefault="008046FA" w:rsidP="008046FA">
      <w:pPr>
        <w:numPr>
          <w:ilvl w:val="1"/>
          <w:numId w:val="24"/>
        </w:numPr>
        <w:spacing w:before="100" w:beforeAutospacing="1" w:after="100" w:afterAutospacing="1" w:line="360" w:lineRule="auto"/>
        <w:ind w:left="1560" w:hanging="426"/>
        <w:jc w:val="both"/>
        <w:rPr>
          <w:sz w:val="28"/>
          <w:szCs w:val="28"/>
        </w:rPr>
      </w:pPr>
      <w:r>
        <w:rPr>
          <w:sz w:val="28"/>
          <w:szCs w:val="28"/>
        </w:rPr>
        <w:t xml:space="preserve"> </w:t>
      </w:r>
      <w:r w:rsidR="0024645C" w:rsidRPr="0024645C">
        <w:rPr>
          <w:sz w:val="28"/>
          <w:szCs w:val="28"/>
        </w:rPr>
        <w:t>Платежи в бюджет (налоги, пени, штрафы);</w:t>
      </w:r>
    </w:p>
    <w:p w:rsidR="0024645C" w:rsidRPr="0024645C" w:rsidRDefault="008046FA" w:rsidP="008046FA">
      <w:pPr>
        <w:numPr>
          <w:ilvl w:val="1"/>
          <w:numId w:val="24"/>
        </w:numPr>
        <w:spacing w:before="100" w:beforeAutospacing="1" w:after="100" w:afterAutospacing="1" w:line="360" w:lineRule="auto"/>
        <w:ind w:left="1560" w:hanging="426"/>
        <w:jc w:val="both"/>
        <w:rPr>
          <w:sz w:val="28"/>
          <w:szCs w:val="28"/>
        </w:rPr>
      </w:pPr>
      <w:r>
        <w:rPr>
          <w:sz w:val="28"/>
          <w:szCs w:val="28"/>
        </w:rPr>
        <w:t xml:space="preserve"> </w:t>
      </w:r>
      <w:r w:rsidR="0024645C" w:rsidRPr="0024645C">
        <w:rPr>
          <w:sz w:val="28"/>
          <w:szCs w:val="28"/>
        </w:rPr>
        <w:t>Проценты, уплаченные по кредитам и займам.</w:t>
      </w:r>
    </w:p>
    <w:p w:rsidR="0024645C" w:rsidRPr="0024645C" w:rsidRDefault="008046FA" w:rsidP="008046FA">
      <w:pPr>
        <w:numPr>
          <w:ilvl w:val="0"/>
          <w:numId w:val="24"/>
        </w:numPr>
        <w:spacing w:before="100" w:beforeAutospacing="1" w:after="100" w:afterAutospacing="1" w:line="360" w:lineRule="auto"/>
        <w:ind w:left="0" w:firstLine="851"/>
        <w:jc w:val="both"/>
        <w:rPr>
          <w:sz w:val="28"/>
          <w:szCs w:val="28"/>
        </w:rPr>
      </w:pPr>
      <w:r>
        <w:rPr>
          <w:sz w:val="28"/>
          <w:szCs w:val="28"/>
        </w:rPr>
        <w:t>.</w:t>
      </w:r>
      <w:r w:rsidR="0024645C" w:rsidRPr="0024645C">
        <w:rPr>
          <w:sz w:val="28"/>
          <w:szCs w:val="28"/>
        </w:rPr>
        <w:t>Чистый денежный поток от операционной деятельности (сальдо между поступлениями и выплатами).</w:t>
      </w:r>
    </w:p>
    <w:p w:rsidR="0024645C" w:rsidRPr="0024645C" w:rsidRDefault="0024645C" w:rsidP="0024645C">
      <w:pPr>
        <w:spacing w:before="100" w:beforeAutospacing="1" w:after="100" w:afterAutospacing="1" w:line="360" w:lineRule="auto"/>
        <w:ind w:firstLine="851"/>
        <w:jc w:val="both"/>
        <w:outlineLvl w:val="2"/>
        <w:rPr>
          <w:b/>
          <w:bCs/>
          <w:sz w:val="28"/>
          <w:szCs w:val="28"/>
        </w:rPr>
      </w:pPr>
      <w:r w:rsidRPr="0024645C">
        <w:rPr>
          <w:b/>
          <w:bCs/>
          <w:sz w:val="28"/>
          <w:szCs w:val="28"/>
        </w:rPr>
        <w:t>III. Потоки денежных средств в результате финансовой деятельности:</w:t>
      </w:r>
    </w:p>
    <w:p w:rsidR="0024645C" w:rsidRPr="0024645C" w:rsidRDefault="0024645C" w:rsidP="0024645C">
      <w:pPr>
        <w:numPr>
          <w:ilvl w:val="0"/>
          <w:numId w:val="19"/>
        </w:numPr>
        <w:spacing w:before="100" w:beforeAutospacing="1" w:after="100" w:afterAutospacing="1" w:line="360" w:lineRule="auto"/>
        <w:ind w:left="0" w:firstLine="851"/>
        <w:jc w:val="both"/>
        <w:rPr>
          <w:sz w:val="28"/>
          <w:szCs w:val="28"/>
        </w:rPr>
      </w:pPr>
      <w:r w:rsidRPr="0024645C">
        <w:rPr>
          <w:sz w:val="28"/>
          <w:szCs w:val="28"/>
        </w:rPr>
        <w:t>Поступления денежных средств в результате финансовой деятельности:</w:t>
      </w:r>
    </w:p>
    <w:p w:rsidR="0024645C" w:rsidRPr="0024645C" w:rsidRDefault="008046FA" w:rsidP="008046FA">
      <w:pPr>
        <w:numPr>
          <w:ilvl w:val="1"/>
          <w:numId w:val="25"/>
        </w:numPr>
        <w:spacing w:before="100" w:beforeAutospacing="1" w:after="100" w:afterAutospacing="1" w:line="360" w:lineRule="auto"/>
        <w:jc w:val="both"/>
        <w:rPr>
          <w:sz w:val="28"/>
          <w:szCs w:val="28"/>
        </w:rPr>
      </w:pPr>
      <w:r>
        <w:rPr>
          <w:sz w:val="28"/>
          <w:szCs w:val="28"/>
        </w:rPr>
        <w:t xml:space="preserve">  </w:t>
      </w:r>
      <w:r w:rsidR="0024645C" w:rsidRPr="0024645C">
        <w:rPr>
          <w:sz w:val="28"/>
          <w:szCs w:val="28"/>
        </w:rPr>
        <w:t>Долгосрочные и краткосрочные кредиты и займы полученные;</w:t>
      </w:r>
    </w:p>
    <w:p w:rsidR="0024645C" w:rsidRPr="0024645C" w:rsidRDefault="008046FA" w:rsidP="008046FA">
      <w:pPr>
        <w:numPr>
          <w:ilvl w:val="1"/>
          <w:numId w:val="25"/>
        </w:numPr>
        <w:spacing w:before="100" w:beforeAutospacing="1" w:after="100" w:afterAutospacing="1" w:line="360" w:lineRule="auto"/>
        <w:jc w:val="both"/>
        <w:rPr>
          <w:sz w:val="28"/>
          <w:szCs w:val="28"/>
        </w:rPr>
      </w:pPr>
      <w:r>
        <w:rPr>
          <w:sz w:val="28"/>
          <w:szCs w:val="28"/>
        </w:rPr>
        <w:t xml:space="preserve"> </w:t>
      </w:r>
      <w:r w:rsidR="0024645C" w:rsidRPr="0024645C">
        <w:rPr>
          <w:sz w:val="28"/>
          <w:szCs w:val="28"/>
        </w:rPr>
        <w:t>Целевые финансовые поступления;</w:t>
      </w:r>
    </w:p>
    <w:p w:rsidR="0024645C" w:rsidRPr="0024645C" w:rsidRDefault="008046FA" w:rsidP="008046FA">
      <w:pPr>
        <w:spacing w:before="100" w:beforeAutospacing="1" w:after="100" w:afterAutospacing="1" w:line="360" w:lineRule="auto"/>
        <w:ind w:left="1080"/>
        <w:jc w:val="both"/>
        <w:rPr>
          <w:sz w:val="28"/>
          <w:szCs w:val="28"/>
        </w:rPr>
      </w:pPr>
      <w:r>
        <w:rPr>
          <w:sz w:val="28"/>
          <w:szCs w:val="28"/>
        </w:rPr>
        <w:t xml:space="preserve">1.3 </w:t>
      </w:r>
      <w:r w:rsidR="0024645C" w:rsidRPr="0024645C">
        <w:rPr>
          <w:sz w:val="28"/>
          <w:szCs w:val="28"/>
        </w:rPr>
        <w:t>Эмиссия собственных акций.</w:t>
      </w:r>
    </w:p>
    <w:p w:rsidR="0024645C" w:rsidRPr="0024645C" w:rsidRDefault="008046FA" w:rsidP="008046FA">
      <w:pPr>
        <w:numPr>
          <w:ilvl w:val="0"/>
          <w:numId w:val="25"/>
        </w:numPr>
        <w:spacing w:before="100" w:beforeAutospacing="1" w:after="100" w:afterAutospacing="1" w:line="360" w:lineRule="auto"/>
        <w:ind w:left="0" w:firstLine="851"/>
        <w:jc w:val="both"/>
        <w:rPr>
          <w:sz w:val="28"/>
          <w:szCs w:val="28"/>
        </w:rPr>
      </w:pPr>
      <w:r>
        <w:rPr>
          <w:sz w:val="28"/>
          <w:szCs w:val="28"/>
        </w:rPr>
        <w:t>.</w:t>
      </w:r>
      <w:r w:rsidR="0024645C" w:rsidRPr="0024645C">
        <w:rPr>
          <w:sz w:val="28"/>
          <w:szCs w:val="28"/>
        </w:rPr>
        <w:t>Выплаты денежных средств в результате финансовой деятельности:</w:t>
      </w:r>
    </w:p>
    <w:p w:rsidR="0024645C" w:rsidRPr="0024645C" w:rsidRDefault="008046FA" w:rsidP="008046FA">
      <w:pPr>
        <w:numPr>
          <w:ilvl w:val="1"/>
          <w:numId w:val="25"/>
        </w:numPr>
        <w:spacing w:before="100" w:beforeAutospacing="1" w:after="100" w:afterAutospacing="1" w:line="360" w:lineRule="auto"/>
        <w:ind w:left="851" w:firstLine="283"/>
        <w:jc w:val="both"/>
        <w:rPr>
          <w:sz w:val="28"/>
          <w:szCs w:val="28"/>
        </w:rPr>
      </w:pPr>
      <w:r>
        <w:rPr>
          <w:sz w:val="28"/>
          <w:szCs w:val="28"/>
        </w:rPr>
        <w:t xml:space="preserve"> </w:t>
      </w:r>
      <w:r w:rsidR="0024645C" w:rsidRPr="0024645C">
        <w:rPr>
          <w:sz w:val="28"/>
          <w:szCs w:val="28"/>
        </w:rPr>
        <w:t>Долгосрочные и краткосрочные кредиты и займы погашенные;</w:t>
      </w:r>
    </w:p>
    <w:p w:rsidR="0024645C" w:rsidRPr="0024645C" w:rsidRDefault="008046FA" w:rsidP="008046FA">
      <w:pPr>
        <w:numPr>
          <w:ilvl w:val="1"/>
          <w:numId w:val="25"/>
        </w:numPr>
        <w:spacing w:before="100" w:beforeAutospacing="1" w:after="100" w:afterAutospacing="1" w:line="360" w:lineRule="auto"/>
        <w:ind w:left="851" w:firstLine="283"/>
        <w:jc w:val="both"/>
        <w:rPr>
          <w:sz w:val="28"/>
          <w:szCs w:val="28"/>
        </w:rPr>
      </w:pPr>
      <w:r>
        <w:rPr>
          <w:sz w:val="28"/>
          <w:szCs w:val="28"/>
        </w:rPr>
        <w:t xml:space="preserve"> </w:t>
      </w:r>
      <w:r w:rsidR="0024645C" w:rsidRPr="0024645C">
        <w:rPr>
          <w:sz w:val="28"/>
          <w:szCs w:val="28"/>
        </w:rPr>
        <w:t>Целевые финансовые выплаты;</w:t>
      </w:r>
    </w:p>
    <w:p w:rsidR="0024645C" w:rsidRPr="0024645C" w:rsidRDefault="008046FA" w:rsidP="008046FA">
      <w:pPr>
        <w:numPr>
          <w:ilvl w:val="1"/>
          <w:numId w:val="25"/>
        </w:numPr>
        <w:spacing w:before="100" w:beforeAutospacing="1" w:after="100" w:afterAutospacing="1" w:line="360" w:lineRule="auto"/>
        <w:ind w:left="851" w:firstLine="283"/>
        <w:jc w:val="both"/>
        <w:rPr>
          <w:sz w:val="28"/>
          <w:szCs w:val="28"/>
        </w:rPr>
      </w:pPr>
      <w:r>
        <w:rPr>
          <w:sz w:val="28"/>
          <w:szCs w:val="28"/>
        </w:rPr>
        <w:t xml:space="preserve"> </w:t>
      </w:r>
      <w:r w:rsidR="0024645C" w:rsidRPr="0024645C">
        <w:rPr>
          <w:sz w:val="28"/>
          <w:szCs w:val="28"/>
        </w:rPr>
        <w:t>Дивиденды выплаченные.</w:t>
      </w:r>
    </w:p>
    <w:p w:rsidR="0024645C" w:rsidRPr="0024645C" w:rsidRDefault="008046FA" w:rsidP="008046FA">
      <w:pPr>
        <w:numPr>
          <w:ilvl w:val="0"/>
          <w:numId w:val="25"/>
        </w:numPr>
        <w:spacing w:before="100" w:beforeAutospacing="1" w:after="100" w:afterAutospacing="1" w:line="360" w:lineRule="auto"/>
        <w:ind w:left="0" w:firstLine="851"/>
        <w:jc w:val="both"/>
        <w:rPr>
          <w:sz w:val="28"/>
          <w:szCs w:val="28"/>
        </w:rPr>
      </w:pPr>
      <w:r>
        <w:rPr>
          <w:sz w:val="28"/>
          <w:szCs w:val="28"/>
        </w:rPr>
        <w:t>.</w:t>
      </w:r>
      <w:r w:rsidR="0024645C" w:rsidRPr="0024645C">
        <w:rPr>
          <w:sz w:val="28"/>
          <w:szCs w:val="28"/>
        </w:rPr>
        <w:t>Чистый денежный поток от финансовой деятельности (сальдо между поступлениями и выплатами).</w:t>
      </w:r>
    </w:p>
    <w:p w:rsidR="0024645C" w:rsidRPr="0024645C" w:rsidRDefault="0024645C" w:rsidP="0024645C">
      <w:pPr>
        <w:spacing w:before="100" w:beforeAutospacing="1" w:after="100" w:afterAutospacing="1" w:line="360" w:lineRule="auto"/>
        <w:ind w:firstLine="851"/>
        <w:jc w:val="both"/>
        <w:outlineLvl w:val="2"/>
        <w:rPr>
          <w:b/>
          <w:bCs/>
          <w:sz w:val="28"/>
          <w:szCs w:val="28"/>
        </w:rPr>
      </w:pPr>
      <w:r w:rsidRPr="0024645C">
        <w:rPr>
          <w:b/>
          <w:bCs/>
          <w:sz w:val="28"/>
          <w:szCs w:val="28"/>
        </w:rPr>
        <w:t>IV. Потоки денежных средств в результате инвестиционной деятельности:</w:t>
      </w:r>
    </w:p>
    <w:p w:rsidR="0024645C" w:rsidRPr="0024645C" w:rsidRDefault="0024645C" w:rsidP="0024645C">
      <w:pPr>
        <w:numPr>
          <w:ilvl w:val="0"/>
          <w:numId w:val="20"/>
        </w:numPr>
        <w:spacing w:before="100" w:beforeAutospacing="1" w:after="100" w:afterAutospacing="1" w:line="360" w:lineRule="auto"/>
        <w:ind w:left="0" w:firstLine="851"/>
        <w:jc w:val="both"/>
        <w:rPr>
          <w:sz w:val="28"/>
          <w:szCs w:val="28"/>
        </w:rPr>
      </w:pPr>
      <w:r w:rsidRPr="0024645C">
        <w:rPr>
          <w:sz w:val="28"/>
          <w:szCs w:val="28"/>
        </w:rPr>
        <w:t>Поступления денежных средств в результате инвестиционной деятельности:</w:t>
      </w:r>
    </w:p>
    <w:p w:rsidR="0024645C" w:rsidRPr="0024645C" w:rsidRDefault="008046FA" w:rsidP="008046FA">
      <w:pPr>
        <w:numPr>
          <w:ilvl w:val="1"/>
          <w:numId w:val="26"/>
        </w:numPr>
        <w:spacing w:before="100" w:beforeAutospacing="1" w:after="100" w:afterAutospacing="1" w:line="360" w:lineRule="auto"/>
        <w:jc w:val="both"/>
        <w:rPr>
          <w:sz w:val="28"/>
          <w:szCs w:val="28"/>
        </w:rPr>
      </w:pPr>
      <w:r>
        <w:rPr>
          <w:sz w:val="28"/>
          <w:szCs w:val="28"/>
        </w:rPr>
        <w:t xml:space="preserve"> </w:t>
      </w:r>
      <w:r w:rsidR="0024645C" w:rsidRPr="0024645C">
        <w:rPr>
          <w:sz w:val="28"/>
          <w:szCs w:val="28"/>
        </w:rPr>
        <w:t>Поступления от продажи основных средств и нематериальных активов;</w:t>
      </w:r>
    </w:p>
    <w:p w:rsidR="0024645C" w:rsidRPr="0024645C" w:rsidRDefault="008046FA" w:rsidP="008046FA">
      <w:pPr>
        <w:numPr>
          <w:ilvl w:val="1"/>
          <w:numId w:val="26"/>
        </w:numPr>
        <w:spacing w:before="100" w:beforeAutospacing="1" w:after="100" w:afterAutospacing="1" w:line="360" w:lineRule="auto"/>
        <w:ind w:hanging="321"/>
        <w:jc w:val="both"/>
        <w:rPr>
          <w:sz w:val="28"/>
          <w:szCs w:val="28"/>
        </w:rPr>
      </w:pPr>
      <w:r>
        <w:rPr>
          <w:sz w:val="28"/>
          <w:szCs w:val="28"/>
        </w:rPr>
        <w:t xml:space="preserve"> </w:t>
      </w:r>
      <w:r w:rsidR="0024645C" w:rsidRPr="0024645C">
        <w:rPr>
          <w:sz w:val="28"/>
          <w:szCs w:val="28"/>
        </w:rPr>
        <w:t>Поступления от реализации ценных бумаг и других долгосрочных финансовых вложений;</w:t>
      </w:r>
    </w:p>
    <w:p w:rsidR="0024645C" w:rsidRPr="0024645C" w:rsidRDefault="00197ACB" w:rsidP="008046FA">
      <w:pPr>
        <w:numPr>
          <w:ilvl w:val="1"/>
          <w:numId w:val="26"/>
        </w:numPr>
        <w:spacing w:before="100" w:beforeAutospacing="1" w:after="100" w:afterAutospacing="1" w:line="360" w:lineRule="auto"/>
        <w:ind w:left="0" w:firstLine="1134"/>
        <w:jc w:val="both"/>
        <w:rPr>
          <w:sz w:val="28"/>
          <w:szCs w:val="28"/>
        </w:rPr>
      </w:pPr>
      <w:r>
        <w:rPr>
          <w:sz w:val="28"/>
          <w:szCs w:val="28"/>
        </w:rPr>
        <w:t xml:space="preserve"> </w:t>
      </w:r>
      <w:r w:rsidR="0024645C" w:rsidRPr="0024645C">
        <w:rPr>
          <w:sz w:val="28"/>
          <w:szCs w:val="28"/>
        </w:rPr>
        <w:t>Поступления от вторичной продажи собственных акций;</w:t>
      </w:r>
    </w:p>
    <w:p w:rsidR="0024645C" w:rsidRPr="0024645C" w:rsidRDefault="00197ACB" w:rsidP="008046FA">
      <w:pPr>
        <w:numPr>
          <w:ilvl w:val="1"/>
          <w:numId w:val="26"/>
        </w:numPr>
        <w:spacing w:before="100" w:beforeAutospacing="1" w:after="100" w:afterAutospacing="1" w:line="360" w:lineRule="auto"/>
        <w:ind w:left="0" w:firstLine="1134"/>
        <w:jc w:val="both"/>
        <w:rPr>
          <w:sz w:val="28"/>
          <w:szCs w:val="28"/>
        </w:rPr>
      </w:pPr>
      <w:r>
        <w:rPr>
          <w:sz w:val="28"/>
          <w:szCs w:val="28"/>
        </w:rPr>
        <w:t xml:space="preserve"> </w:t>
      </w:r>
      <w:r w:rsidR="0024645C" w:rsidRPr="0024645C">
        <w:rPr>
          <w:sz w:val="28"/>
          <w:szCs w:val="28"/>
        </w:rPr>
        <w:t>Поступления от погашения предоставленных займов;</w:t>
      </w:r>
    </w:p>
    <w:p w:rsidR="0024645C" w:rsidRPr="0024645C" w:rsidRDefault="00197ACB" w:rsidP="008046FA">
      <w:pPr>
        <w:numPr>
          <w:ilvl w:val="1"/>
          <w:numId w:val="26"/>
        </w:numPr>
        <w:spacing w:before="100" w:beforeAutospacing="1" w:after="100" w:afterAutospacing="1" w:line="360" w:lineRule="auto"/>
        <w:ind w:left="0" w:firstLine="1134"/>
        <w:jc w:val="both"/>
        <w:rPr>
          <w:sz w:val="28"/>
          <w:szCs w:val="28"/>
        </w:rPr>
      </w:pPr>
      <w:r>
        <w:rPr>
          <w:sz w:val="28"/>
          <w:szCs w:val="28"/>
        </w:rPr>
        <w:t xml:space="preserve"> </w:t>
      </w:r>
      <w:r w:rsidR="0024645C" w:rsidRPr="0024645C">
        <w:rPr>
          <w:sz w:val="28"/>
          <w:szCs w:val="28"/>
        </w:rPr>
        <w:t>Проценты и дивиденды полученные.</w:t>
      </w:r>
    </w:p>
    <w:p w:rsidR="0024645C" w:rsidRPr="0024645C" w:rsidRDefault="008046FA" w:rsidP="008046FA">
      <w:pPr>
        <w:numPr>
          <w:ilvl w:val="0"/>
          <w:numId w:val="26"/>
        </w:numPr>
        <w:spacing w:before="100" w:beforeAutospacing="1" w:after="100" w:afterAutospacing="1" w:line="360" w:lineRule="auto"/>
        <w:ind w:left="0" w:firstLine="851"/>
        <w:jc w:val="both"/>
        <w:rPr>
          <w:sz w:val="28"/>
          <w:szCs w:val="28"/>
        </w:rPr>
      </w:pPr>
      <w:r>
        <w:rPr>
          <w:sz w:val="28"/>
          <w:szCs w:val="28"/>
        </w:rPr>
        <w:t>.</w:t>
      </w:r>
      <w:r w:rsidR="0024645C" w:rsidRPr="0024645C">
        <w:rPr>
          <w:sz w:val="28"/>
          <w:szCs w:val="28"/>
        </w:rPr>
        <w:t>Выплаты денежных средств в результате инвестиционной деятельности:</w:t>
      </w:r>
    </w:p>
    <w:p w:rsidR="0024645C" w:rsidRPr="0024645C" w:rsidRDefault="00197ACB" w:rsidP="00197ACB">
      <w:pPr>
        <w:numPr>
          <w:ilvl w:val="1"/>
          <w:numId w:val="26"/>
        </w:numPr>
        <w:spacing w:before="100" w:beforeAutospacing="1" w:after="100" w:afterAutospacing="1" w:line="360" w:lineRule="auto"/>
        <w:ind w:left="1560" w:hanging="426"/>
        <w:jc w:val="both"/>
        <w:rPr>
          <w:sz w:val="28"/>
          <w:szCs w:val="28"/>
        </w:rPr>
      </w:pPr>
      <w:r>
        <w:rPr>
          <w:sz w:val="28"/>
          <w:szCs w:val="28"/>
        </w:rPr>
        <w:t xml:space="preserve"> </w:t>
      </w:r>
      <w:r w:rsidR="0024645C" w:rsidRPr="0024645C">
        <w:rPr>
          <w:sz w:val="28"/>
          <w:szCs w:val="28"/>
        </w:rPr>
        <w:t>Выплаты при приобретении основных средств и нематериальных активов;</w:t>
      </w:r>
    </w:p>
    <w:p w:rsidR="0024645C" w:rsidRPr="0024645C" w:rsidRDefault="00197ACB" w:rsidP="00197ACB">
      <w:pPr>
        <w:numPr>
          <w:ilvl w:val="1"/>
          <w:numId w:val="26"/>
        </w:numPr>
        <w:spacing w:before="100" w:beforeAutospacing="1" w:after="100" w:afterAutospacing="1" w:line="360" w:lineRule="auto"/>
        <w:ind w:left="1560" w:hanging="426"/>
        <w:jc w:val="both"/>
        <w:rPr>
          <w:sz w:val="28"/>
          <w:szCs w:val="28"/>
        </w:rPr>
      </w:pPr>
      <w:r>
        <w:rPr>
          <w:sz w:val="28"/>
          <w:szCs w:val="28"/>
        </w:rPr>
        <w:t xml:space="preserve"> </w:t>
      </w:r>
      <w:r w:rsidR="0024645C" w:rsidRPr="0024645C">
        <w:rPr>
          <w:sz w:val="28"/>
          <w:szCs w:val="28"/>
        </w:rPr>
        <w:t>Выплаты при приобретении ценных бумаг и иных долгосрочных финансовых вложений;</w:t>
      </w:r>
    </w:p>
    <w:p w:rsidR="0024645C" w:rsidRPr="0024645C" w:rsidRDefault="00197ACB" w:rsidP="00197ACB">
      <w:pPr>
        <w:numPr>
          <w:ilvl w:val="1"/>
          <w:numId w:val="26"/>
        </w:numPr>
        <w:spacing w:before="100" w:beforeAutospacing="1" w:after="100" w:afterAutospacing="1" w:line="360" w:lineRule="auto"/>
        <w:ind w:left="1560" w:hanging="426"/>
        <w:jc w:val="both"/>
        <w:rPr>
          <w:sz w:val="28"/>
          <w:szCs w:val="28"/>
        </w:rPr>
      </w:pPr>
      <w:r>
        <w:rPr>
          <w:sz w:val="28"/>
          <w:szCs w:val="28"/>
        </w:rPr>
        <w:t xml:space="preserve"> </w:t>
      </w:r>
      <w:r w:rsidR="0024645C" w:rsidRPr="0024645C">
        <w:rPr>
          <w:sz w:val="28"/>
          <w:szCs w:val="28"/>
        </w:rPr>
        <w:t>Выплаты в счет выкупа собственных акций;</w:t>
      </w:r>
    </w:p>
    <w:p w:rsidR="0024645C" w:rsidRPr="0024645C" w:rsidRDefault="00197ACB" w:rsidP="00197ACB">
      <w:pPr>
        <w:numPr>
          <w:ilvl w:val="1"/>
          <w:numId w:val="26"/>
        </w:numPr>
        <w:spacing w:before="100" w:beforeAutospacing="1" w:after="100" w:afterAutospacing="1" w:line="360" w:lineRule="auto"/>
        <w:ind w:left="1560" w:hanging="426"/>
        <w:jc w:val="both"/>
        <w:rPr>
          <w:sz w:val="28"/>
          <w:szCs w:val="28"/>
        </w:rPr>
      </w:pPr>
      <w:r>
        <w:rPr>
          <w:sz w:val="28"/>
          <w:szCs w:val="28"/>
        </w:rPr>
        <w:t xml:space="preserve"> </w:t>
      </w:r>
      <w:r w:rsidR="0024645C" w:rsidRPr="0024645C">
        <w:rPr>
          <w:sz w:val="28"/>
          <w:szCs w:val="28"/>
        </w:rPr>
        <w:t>Предоставленные займы.</w:t>
      </w:r>
    </w:p>
    <w:p w:rsidR="0024645C" w:rsidRPr="0024645C" w:rsidRDefault="00197ACB" w:rsidP="008046FA">
      <w:pPr>
        <w:numPr>
          <w:ilvl w:val="0"/>
          <w:numId w:val="26"/>
        </w:numPr>
        <w:spacing w:before="100" w:beforeAutospacing="1" w:after="100" w:afterAutospacing="1" w:line="360" w:lineRule="auto"/>
        <w:ind w:left="0" w:firstLine="851"/>
        <w:jc w:val="both"/>
        <w:rPr>
          <w:sz w:val="28"/>
          <w:szCs w:val="28"/>
        </w:rPr>
      </w:pPr>
      <w:r>
        <w:rPr>
          <w:sz w:val="28"/>
          <w:szCs w:val="28"/>
        </w:rPr>
        <w:t>.</w:t>
      </w:r>
      <w:r w:rsidR="0024645C" w:rsidRPr="0024645C">
        <w:rPr>
          <w:sz w:val="28"/>
          <w:szCs w:val="28"/>
        </w:rPr>
        <w:t>Чистый денежный поток от инвестиционной деятельности (сальдо между поступлениями и выплатами).</w:t>
      </w:r>
    </w:p>
    <w:p w:rsidR="0024645C" w:rsidRPr="0024645C" w:rsidRDefault="0024645C" w:rsidP="0024645C">
      <w:pPr>
        <w:spacing w:before="100" w:beforeAutospacing="1" w:after="100" w:afterAutospacing="1" w:line="360" w:lineRule="auto"/>
        <w:ind w:firstLine="851"/>
        <w:jc w:val="both"/>
        <w:outlineLvl w:val="2"/>
        <w:rPr>
          <w:b/>
          <w:bCs/>
          <w:sz w:val="28"/>
          <w:szCs w:val="28"/>
        </w:rPr>
      </w:pPr>
      <w:r w:rsidRPr="0024645C">
        <w:rPr>
          <w:b/>
          <w:bCs/>
          <w:sz w:val="28"/>
          <w:szCs w:val="28"/>
        </w:rPr>
        <w:t>V. Остаток денежных средств на конец отчетного периода</w:t>
      </w:r>
    </w:p>
    <w:p w:rsidR="0024645C" w:rsidRPr="0024645C" w:rsidRDefault="0024645C" w:rsidP="0024645C">
      <w:pPr>
        <w:spacing w:before="100" w:beforeAutospacing="1" w:after="100" w:afterAutospacing="1" w:line="360" w:lineRule="auto"/>
        <w:ind w:firstLine="851"/>
        <w:jc w:val="both"/>
        <w:outlineLvl w:val="1"/>
        <w:rPr>
          <w:b/>
          <w:bCs/>
          <w:sz w:val="28"/>
          <w:szCs w:val="28"/>
        </w:rPr>
      </w:pPr>
      <w:r w:rsidRPr="0024645C">
        <w:rPr>
          <w:b/>
          <w:bCs/>
          <w:sz w:val="28"/>
          <w:szCs w:val="28"/>
        </w:rPr>
        <w:t>Косвенный метод формирования отчёта ДДС</w:t>
      </w:r>
    </w:p>
    <w:p w:rsidR="001448E1" w:rsidRDefault="0024645C" w:rsidP="0024645C">
      <w:pPr>
        <w:spacing w:before="100" w:beforeAutospacing="1" w:after="100" w:afterAutospacing="1" w:line="360" w:lineRule="auto"/>
        <w:ind w:firstLine="851"/>
        <w:jc w:val="both"/>
        <w:rPr>
          <w:sz w:val="28"/>
          <w:szCs w:val="28"/>
        </w:rPr>
      </w:pPr>
      <w:r w:rsidRPr="0024645C">
        <w:rPr>
          <w:sz w:val="28"/>
          <w:szCs w:val="28"/>
        </w:rPr>
        <w:t xml:space="preserve">При формировании отчета о движении денежных средств косвенным методом в него включаются движения денежных средств в результате расчетов из баланса, отчета о прибылях и убытках и некоторые потоки денежных средств по фактическому объему (например, амортизационные отчисления). </w:t>
      </w:r>
    </w:p>
    <w:p w:rsidR="0024645C" w:rsidRPr="0024645C" w:rsidRDefault="0024645C" w:rsidP="0024645C">
      <w:pPr>
        <w:spacing w:before="100" w:beforeAutospacing="1" w:after="100" w:afterAutospacing="1" w:line="360" w:lineRule="auto"/>
        <w:ind w:firstLine="851"/>
        <w:jc w:val="both"/>
        <w:rPr>
          <w:sz w:val="28"/>
          <w:szCs w:val="28"/>
        </w:rPr>
      </w:pPr>
      <w:r w:rsidRPr="0024645C">
        <w:rPr>
          <w:sz w:val="28"/>
          <w:szCs w:val="28"/>
        </w:rPr>
        <w:t>Отчет о движении денежных средств косвенным методом более прост в построении. Он достаточно информативен, притом, что дает информацию, которую невозможно почерпнуть из отчета, построенного прямым методом. Однако при его использовании не рассматриваются абсолютные значения выплат и поступлений, что может исказить истинную картину движения денежных средств.</w:t>
      </w:r>
    </w:p>
    <w:p w:rsidR="0024645C" w:rsidRPr="0024645C" w:rsidRDefault="0024645C" w:rsidP="0024645C">
      <w:pPr>
        <w:spacing w:before="100" w:beforeAutospacing="1" w:after="100" w:afterAutospacing="1" w:line="360" w:lineRule="auto"/>
        <w:ind w:firstLine="851"/>
        <w:jc w:val="both"/>
        <w:rPr>
          <w:sz w:val="28"/>
          <w:szCs w:val="28"/>
        </w:rPr>
      </w:pPr>
      <w:r w:rsidRPr="0024645C">
        <w:rPr>
          <w:sz w:val="28"/>
          <w:szCs w:val="28"/>
        </w:rPr>
        <w:t>Суть этого метода состоит в корректировке чистой прибыли на суммы неденежных операций, на изменения остатков по статьям оборотных активов и текущих обязательств, на финансовые результаты, не связанные с операционной деятельностью, на изменения вследствие чрезвычайных событий. В результате этого метода пользователю предоставляется информация только о чистых поступлениях (выбытии) от операционной деятельности, а индивидуальные поступления и выплаты остаются за пределами отчета. Информация, содержащаяся в отчете, составленном таким способом, дает понимание об источниках финансирования и других аспектах деятельности компании, которых нет в отчете о движении денежных средств, составленном прямым методом.</w:t>
      </w:r>
    </w:p>
    <w:p w:rsidR="0024645C" w:rsidRPr="0024645C" w:rsidRDefault="0024645C" w:rsidP="0024645C">
      <w:pPr>
        <w:spacing w:before="100" w:beforeAutospacing="1" w:after="100" w:afterAutospacing="1" w:line="360" w:lineRule="auto"/>
        <w:ind w:firstLine="851"/>
        <w:jc w:val="both"/>
        <w:rPr>
          <w:sz w:val="28"/>
          <w:szCs w:val="28"/>
        </w:rPr>
      </w:pPr>
      <w:r w:rsidRPr="0024645C">
        <w:rPr>
          <w:sz w:val="28"/>
          <w:szCs w:val="28"/>
        </w:rPr>
        <w:t>Отчет о движении денежных средств, составленный косвенным методом будет иметь следующие группы статей:</w:t>
      </w:r>
    </w:p>
    <w:p w:rsidR="0024645C" w:rsidRPr="0024645C" w:rsidRDefault="0024645C" w:rsidP="0024645C">
      <w:pPr>
        <w:spacing w:before="100" w:beforeAutospacing="1" w:after="100" w:afterAutospacing="1" w:line="360" w:lineRule="auto"/>
        <w:ind w:firstLine="851"/>
        <w:jc w:val="both"/>
        <w:outlineLvl w:val="2"/>
        <w:rPr>
          <w:b/>
          <w:bCs/>
          <w:sz w:val="28"/>
          <w:szCs w:val="28"/>
        </w:rPr>
      </w:pPr>
      <w:r w:rsidRPr="0024645C">
        <w:rPr>
          <w:b/>
          <w:bCs/>
          <w:sz w:val="28"/>
          <w:szCs w:val="28"/>
        </w:rPr>
        <w:t>I. Остаток денежных средств на начало отчетного периода</w:t>
      </w:r>
    </w:p>
    <w:p w:rsidR="0024645C" w:rsidRPr="0024645C" w:rsidRDefault="0024645C" w:rsidP="0024645C">
      <w:pPr>
        <w:spacing w:before="100" w:beforeAutospacing="1" w:after="100" w:afterAutospacing="1" w:line="360" w:lineRule="auto"/>
        <w:ind w:firstLine="851"/>
        <w:jc w:val="both"/>
        <w:outlineLvl w:val="2"/>
        <w:rPr>
          <w:b/>
          <w:bCs/>
          <w:sz w:val="28"/>
          <w:szCs w:val="28"/>
        </w:rPr>
      </w:pPr>
      <w:r w:rsidRPr="0024645C">
        <w:rPr>
          <w:b/>
          <w:bCs/>
          <w:sz w:val="28"/>
          <w:szCs w:val="28"/>
        </w:rPr>
        <w:t>II. Потоки денежных средств в результате операционной деятельности:</w:t>
      </w:r>
    </w:p>
    <w:p w:rsidR="0024645C" w:rsidRPr="0024645C" w:rsidRDefault="0024645C" w:rsidP="0024645C">
      <w:pPr>
        <w:numPr>
          <w:ilvl w:val="0"/>
          <w:numId w:val="21"/>
        </w:numPr>
        <w:spacing w:before="100" w:beforeAutospacing="1" w:after="100" w:afterAutospacing="1" w:line="360" w:lineRule="auto"/>
        <w:ind w:left="0" w:firstLine="851"/>
        <w:jc w:val="both"/>
        <w:rPr>
          <w:sz w:val="28"/>
          <w:szCs w:val="28"/>
        </w:rPr>
      </w:pPr>
      <w:r w:rsidRPr="0024645C">
        <w:rPr>
          <w:sz w:val="28"/>
          <w:szCs w:val="28"/>
        </w:rPr>
        <w:t>Движение денежных средств в результате операционной деятельности:</w:t>
      </w:r>
    </w:p>
    <w:p w:rsidR="0024645C" w:rsidRPr="0024645C" w:rsidRDefault="00197ACB" w:rsidP="00197ACB">
      <w:pPr>
        <w:numPr>
          <w:ilvl w:val="1"/>
          <w:numId w:val="27"/>
        </w:numPr>
        <w:spacing w:before="100" w:beforeAutospacing="1" w:after="100" w:afterAutospacing="1" w:line="360" w:lineRule="auto"/>
        <w:jc w:val="both"/>
        <w:rPr>
          <w:sz w:val="28"/>
          <w:szCs w:val="28"/>
        </w:rPr>
      </w:pPr>
      <w:r>
        <w:rPr>
          <w:sz w:val="28"/>
          <w:szCs w:val="28"/>
        </w:rPr>
        <w:t xml:space="preserve"> </w:t>
      </w:r>
      <w:r w:rsidR="0024645C" w:rsidRPr="0024645C">
        <w:rPr>
          <w:sz w:val="28"/>
          <w:szCs w:val="28"/>
        </w:rPr>
        <w:t>Чистая прибыль;</w:t>
      </w:r>
    </w:p>
    <w:p w:rsidR="0024645C" w:rsidRPr="0024645C" w:rsidRDefault="00197ACB" w:rsidP="00197ACB">
      <w:pPr>
        <w:numPr>
          <w:ilvl w:val="1"/>
          <w:numId w:val="27"/>
        </w:numPr>
        <w:spacing w:before="100" w:beforeAutospacing="1" w:after="100" w:afterAutospacing="1" w:line="360" w:lineRule="auto"/>
        <w:jc w:val="both"/>
        <w:rPr>
          <w:sz w:val="28"/>
          <w:szCs w:val="28"/>
        </w:rPr>
      </w:pPr>
      <w:r>
        <w:rPr>
          <w:sz w:val="28"/>
          <w:szCs w:val="28"/>
        </w:rPr>
        <w:t xml:space="preserve"> </w:t>
      </w:r>
      <w:r w:rsidR="0024645C" w:rsidRPr="0024645C">
        <w:rPr>
          <w:sz w:val="28"/>
          <w:szCs w:val="28"/>
        </w:rPr>
        <w:t>Прибыль (убыток) от неоперационной деятельности (при этом должна быть тщательно соблюдена классификация доходов и расходов по видам деятельности отчета о прибылях и убытках);</w:t>
      </w:r>
    </w:p>
    <w:p w:rsidR="0024645C" w:rsidRPr="0024645C" w:rsidRDefault="00197ACB" w:rsidP="00197ACB">
      <w:pPr>
        <w:numPr>
          <w:ilvl w:val="1"/>
          <w:numId w:val="27"/>
        </w:numPr>
        <w:spacing w:before="100" w:beforeAutospacing="1" w:after="100" w:afterAutospacing="1" w:line="360" w:lineRule="auto"/>
        <w:ind w:left="1560" w:hanging="426"/>
        <w:jc w:val="both"/>
        <w:rPr>
          <w:sz w:val="28"/>
          <w:szCs w:val="28"/>
        </w:rPr>
      </w:pPr>
      <w:r>
        <w:rPr>
          <w:sz w:val="28"/>
          <w:szCs w:val="28"/>
        </w:rPr>
        <w:t xml:space="preserve"> </w:t>
      </w:r>
      <w:r w:rsidR="0024645C" w:rsidRPr="0024645C">
        <w:rPr>
          <w:sz w:val="28"/>
          <w:szCs w:val="28"/>
        </w:rPr>
        <w:t>Амортизационные отчисления;</w:t>
      </w:r>
    </w:p>
    <w:p w:rsidR="0024645C" w:rsidRPr="0024645C" w:rsidRDefault="00197ACB" w:rsidP="00197ACB">
      <w:pPr>
        <w:numPr>
          <w:ilvl w:val="1"/>
          <w:numId w:val="27"/>
        </w:numPr>
        <w:spacing w:before="100" w:beforeAutospacing="1" w:after="100" w:afterAutospacing="1" w:line="360" w:lineRule="auto"/>
        <w:ind w:left="1560" w:hanging="426"/>
        <w:jc w:val="both"/>
        <w:rPr>
          <w:sz w:val="28"/>
          <w:szCs w:val="28"/>
        </w:rPr>
      </w:pPr>
      <w:r>
        <w:rPr>
          <w:sz w:val="28"/>
          <w:szCs w:val="28"/>
        </w:rPr>
        <w:t xml:space="preserve"> </w:t>
      </w:r>
      <w:r w:rsidR="0024645C" w:rsidRPr="0024645C">
        <w:rPr>
          <w:sz w:val="28"/>
          <w:szCs w:val="28"/>
        </w:rPr>
        <w:t>Изменение текущих обязательств по дебиторской задолженности;</w:t>
      </w:r>
    </w:p>
    <w:p w:rsidR="0024645C" w:rsidRPr="0024645C" w:rsidRDefault="00197ACB" w:rsidP="00197ACB">
      <w:pPr>
        <w:numPr>
          <w:ilvl w:val="1"/>
          <w:numId w:val="27"/>
        </w:numPr>
        <w:spacing w:before="100" w:beforeAutospacing="1" w:after="100" w:afterAutospacing="1" w:line="360" w:lineRule="auto"/>
        <w:ind w:left="1560" w:hanging="426"/>
        <w:jc w:val="both"/>
        <w:rPr>
          <w:sz w:val="28"/>
          <w:szCs w:val="28"/>
        </w:rPr>
      </w:pPr>
      <w:r>
        <w:rPr>
          <w:sz w:val="28"/>
          <w:szCs w:val="28"/>
        </w:rPr>
        <w:t xml:space="preserve"> </w:t>
      </w:r>
      <w:r w:rsidR="0024645C" w:rsidRPr="0024645C">
        <w:rPr>
          <w:sz w:val="28"/>
          <w:szCs w:val="28"/>
        </w:rPr>
        <w:t>Изменение текущих обязательств по кредиторской задолженности;</w:t>
      </w:r>
    </w:p>
    <w:p w:rsidR="0024645C" w:rsidRPr="0024645C" w:rsidRDefault="00197ACB" w:rsidP="00197ACB">
      <w:pPr>
        <w:numPr>
          <w:ilvl w:val="1"/>
          <w:numId w:val="27"/>
        </w:numPr>
        <w:spacing w:before="100" w:beforeAutospacing="1" w:after="100" w:afterAutospacing="1" w:line="360" w:lineRule="auto"/>
        <w:ind w:left="1560" w:hanging="426"/>
        <w:jc w:val="both"/>
        <w:rPr>
          <w:sz w:val="28"/>
          <w:szCs w:val="28"/>
        </w:rPr>
      </w:pPr>
      <w:r>
        <w:rPr>
          <w:sz w:val="28"/>
          <w:szCs w:val="28"/>
        </w:rPr>
        <w:t xml:space="preserve"> </w:t>
      </w:r>
      <w:r w:rsidR="0024645C" w:rsidRPr="0024645C">
        <w:rPr>
          <w:sz w:val="28"/>
          <w:szCs w:val="28"/>
        </w:rPr>
        <w:t>Изменение остатков товарно-материальных ценностей (запасов);</w:t>
      </w:r>
    </w:p>
    <w:p w:rsidR="0024645C" w:rsidRPr="0024645C" w:rsidRDefault="00197ACB" w:rsidP="00197ACB">
      <w:pPr>
        <w:numPr>
          <w:ilvl w:val="1"/>
          <w:numId w:val="27"/>
        </w:numPr>
        <w:spacing w:before="100" w:beforeAutospacing="1" w:after="100" w:afterAutospacing="1" w:line="360" w:lineRule="auto"/>
        <w:ind w:left="1560" w:hanging="426"/>
        <w:jc w:val="both"/>
        <w:rPr>
          <w:sz w:val="28"/>
          <w:szCs w:val="28"/>
        </w:rPr>
      </w:pPr>
      <w:r>
        <w:rPr>
          <w:sz w:val="28"/>
          <w:szCs w:val="28"/>
        </w:rPr>
        <w:t xml:space="preserve"> </w:t>
      </w:r>
      <w:r w:rsidR="0024645C" w:rsidRPr="0024645C">
        <w:rPr>
          <w:sz w:val="28"/>
          <w:szCs w:val="28"/>
        </w:rPr>
        <w:t>Изменение текущих фондов и резервов.</w:t>
      </w:r>
    </w:p>
    <w:p w:rsidR="0024645C" w:rsidRPr="0024645C" w:rsidRDefault="00197ACB" w:rsidP="00197ACB">
      <w:pPr>
        <w:numPr>
          <w:ilvl w:val="0"/>
          <w:numId w:val="27"/>
        </w:numPr>
        <w:spacing w:before="100" w:beforeAutospacing="1" w:after="100" w:afterAutospacing="1" w:line="360" w:lineRule="auto"/>
        <w:ind w:left="0" w:firstLine="851"/>
        <w:jc w:val="both"/>
        <w:rPr>
          <w:sz w:val="28"/>
          <w:szCs w:val="28"/>
        </w:rPr>
      </w:pPr>
      <w:r>
        <w:rPr>
          <w:sz w:val="28"/>
          <w:szCs w:val="28"/>
        </w:rPr>
        <w:t>.</w:t>
      </w:r>
      <w:r w:rsidR="0024645C" w:rsidRPr="0024645C">
        <w:rPr>
          <w:sz w:val="28"/>
          <w:szCs w:val="28"/>
        </w:rPr>
        <w:t>Чистый денежный поток от операционной деятельности (сальдо между чистой прибылью и данными по ее корректировке).</w:t>
      </w:r>
    </w:p>
    <w:p w:rsidR="0024645C" w:rsidRPr="0024645C" w:rsidRDefault="0024645C" w:rsidP="0024645C">
      <w:pPr>
        <w:spacing w:before="100" w:beforeAutospacing="1" w:after="100" w:afterAutospacing="1" w:line="360" w:lineRule="auto"/>
        <w:ind w:firstLine="851"/>
        <w:jc w:val="both"/>
        <w:outlineLvl w:val="2"/>
        <w:rPr>
          <w:b/>
          <w:bCs/>
          <w:sz w:val="28"/>
          <w:szCs w:val="28"/>
        </w:rPr>
      </w:pPr>
      <w:r w:rsidRPr="0024645C">
        <w:rPr>
          <w:b/>
          <w:bCs/>
          <w:sz w:val="28"/>
          <w:szCs w:val="28"/>
        </w:rPr>
        <w:t>III. Потоки денежных средств в результате финансовой деятельности:</w:t>
      </w:r>
    </w:p>
    <w:p w:rsidR="0024645C" w:rsidRPr="0024645C" w:rsidRDefault="0024645C" w:rsidP="0024645C">
      <w:pPr>
        <w:numPr>
          <w:ilvl w:val="0"/>
          <w:numId w:val="22"/>
        </w:numPr>
        <w:spacing w:before="100" w:beforeAutospacing="1" w:after="100" w:afterAutospacing="1" w:line="360" w:lineRule="auto"/>
        <w:ind w:left="0" w:firstLine="851"/>
        <w:jc w:val="both"/>
        <w:rPr>
          <w:sz w:val="28"/>
          <w:szCs w:val="28"/>
        </w:rPr>
      </w:pPr>
      <w:r w:rsidRPr="0024645C">
        <w:rPr>
          <w:sz w:val="28"/>
          <w:szCs w:val="28"/>
        </w:rPr>
        <w:t>Поступления денежных средств в результате финансовой деятельности:</w:t>
      </w:r>
    </w:p>
    <w:p w:rsidR="0024645C" w:rsidRPr="0024645C" w:rsidRDefault="00197ACB" w:rsidP="00197ACB">
      <w:pPr>
        <w:numPr>
          <w:ilvl w:val="1"/>
          <w:numId w:val="28"/>
        </w:numPr>
        <w:spacing w:before="100" w:beforeAutospacing="1" w:after="100" w:afterAutospacing="1" w:line="360" w:lineRule="auto"/>
        <w:ind w:left="1560" w:hanging="426"/>
        <w:jc w:val="both"/>
        <w:rPr>
          <w:sz w:val="28"/>
          <w:szCs w:val="28"/>
        </w:rPr>
      </w:pPr>
      <w:r>
        <w:rPr>
          <w:sz w:val="28"/>
          <w:szCs w:val="28"/>
        </w:rPr>
        <w:t xml:space="preserve"> </w:t>
      </w:r>
      <w:r w:rsidR="0024645C" w:rsidRPr="0024645C">
        <w:rPr>
          <w:sz w:val="28"/>
          <w:szCs w:val="28"/>
        </w:rPr>
        <w:t>Долгосрочные и краткосрочные кредиты и займы полученные;</w:t>
      </w:r>
    </w:p>
    <w:p w:rsidR="0024645C" w:rsidRPr="0024645C" w:rsidRDefault="00197ACB" w:rsidP="00197ACB">
      <w:pPr>
        <w:numPr>
          <w:ilvl w:val="1"/>
          <w:numId w:val="28"/>
        </w:numPr>
        <w:spacing w:before="100" w:beforeAutospacing="1" w:after="100" w:afterAutospacing="1" w:line="360" w:lineRule="auto"/>
        <w:ind w:left="1560" w:hanging="426"/>
        <w:jc w:val="both"/>
        <w:rPr>
          <w:sz w:val="28"/>
          <w:szCs w:val="28"/>
        </w:rPr>
      </w:pPr>
      <w:r>
        <w:rPr>
          <w:sz w:val="28"/>
          <w:szCs w:val="28"/>
        </w:rPr>
        <w:t xml:space="preserve"> </w:t>
      </w:r>
      <w:r w:rsidR="0024645C" w:rsidRPr="0024645C">
        <w:rPr>
          <w:sz w:val="28"/>
          <w:szCs w:val="28"/>
        </w:rPr>
        <w:t>Целевые финансовые поступления;</w:t>
      </w:r>
    </w:p>
    <w:p w:rsidR="0024645C" w:rsidRPr="0024645C" w:rsidRDefault="00197ACB" w:rsidP="00197ACB">
      <w:pPr>
        <w:numPr>
          <w:ilvl w:val="1"/>
          <w:numId w:val="28"/>
        </w:numPr>
        <w:spacing w:before="100" w:beforeAutospacing="1" w:after="100" w:afterAutospacing="1" w:line="360" w:lineRule="auto"/>
        <w:ind w:left="142" w:firstLine="992"/>
        <w:jc w:val="both"/>
        <w:rPr>
          <w:sz w:val="28"/>
          <w:szCs w:val="28"/>
        </w:rPr>
      </w:pPr>
      <w:r>
        <w:rPr>
          <w:sz w:val="28"/>
          <w:szCs w:val="28"/>
        </w:rPr>
        <w:t xml:space="preserve"> </w:t>
      </w:r>
      <w:r w:rsidR="0024645C" w:rsidRPr="0024645C">
        <w:rPr>
          <w:sz w:val="28"/>
          <w:szCs w:val="28"/>
        </w:rPr>
        <w:t>Эмиссия собственных акций.</w:t>
      </w:r>
    </w:p>
    <w:p w:rsidR="0024645C" w:rsidRPr="0024645C" w:rsidRDefault="00197ACB" w:rsidP="00197ACB">
      <w:pPr>
        <w:numPr>
          <w:ilvl w:val="0"/>
          <w:numId w:val="28"/>
        </w:numPr>
        <w:spacing w:before="100" w:beforeAutospacing="1" w:after="100" w:afterAutospacing="1" w:line="360" w:lineRule="auto"/>
        <w:ind w:left="0" w:firstLine="851"/>
        <w:jc w:val="both"/>
        <w:rPr>
          <w:sz w:val="28"/>
          <w:szCs w:val="28"/>
        </w:rPr>
      </w:pPr>
      <w:r>
        <w:rPr>
          <w:sz w:val="28"/>
          <w:szCs w:val="28"/>
        </w:rPr>
        <w:t>.</w:t>
      </w:r>
      <w:r w:rsidR="0024645C" w:rsidRPr="0024645C">
        <w:rPr>
          <w:sz w:val="28"/>
          <w:szCs w:val="28"/>
        </w:rPr>
        <w:t>Выплаты денежных средств в результате финансовой деятельности:</w:t>
      </w:r>
    </w:p>
    <w:p w:rsidR="0024645C" w:rsidRPr="0024645C" w:rsidRDefault="00197ACB" w:rsidP="00197ACB">
      <w:pPr>
        <w:numPr>
          <w:ilvl w:val="1"/>
          <w:numId w:val="28"/>
        </w:numPr>
        <w:spacing w:before="100" w:beforeAutospacing="1" w:after="100" w:afterAutospacing="1" w:line="360" w:lineRule="auto"/>
        <w:ind w:left="1134" w:firstLine="0"/>
        <w:jc w:val="both"/>
        <w:rPr>
          <w:sz w:val="28"/>
          <w:szCs w:val="28"/>
        </w:rPr>
      </w:pPr>
      <w:r>
        <w:rPr>
          <w:sz w:val="28"/>
          <w:szCs w:val="28"/>
        </w:rPr>
        <w:t xml:space="preserve"> </w:t>
      </w:r>
      <w:r w:rsidR="0024645C" w:rsidRPr="0024645C">
        <w:rPr>
          <w:sz w:val="28"/>
          <w:szCs w:val="28"/>
        </w:rPr>
        <w:t>Долгосрочные и краткосрочные кредиты и займы погашенные;</w:t>
      </w:r>
    </w:p>
    <w:p w:rsidR="0024645C" w:rsidRPr="0024645C" w:rsidRDefault="00197ACB" w:rsidP="00197ACB">
      <w:pPr>
        <w:numPr>
          <w:ilvl w:val="1"/>
          <w:numId w:val="28"/>
        </w:numPr>
        <w:spacing w:before="100" w:beforeAutospacing="1" w:after="100" w:afterAutospacing="1" w:line="360" w:lineRule="auto"/>
        <w:ind w:left="1134" w:firstLine="0"/>
        <w:jc w:val="both"/>
        <w:rPr>
          <w:sz w:val="28"/>
          <w:szCs w:val="28"/>
        </w:rPr>
      </w:pPr>
      <w:r>
        <w:rPr>
          <w:sz w:val="28"/>
          <w:szCs w:val="28"/>
        </w:rPr>
        <w:t xml:space="preserve"> </w:t>
      </w:r>
      <w:r w:rsidR="0024645C" w:rsidRPr="0024645C">
        <w:rPr>
          <w:sz w:val="28"/>
          <w:szCs w:val="28"/>
        </w:rPr>
        <w:t>Целевые финансовые выплаты;</w:t>
      </w:r>
    </w:p>
    <w:p w:rsidR="0024645C" w:rsidRPr="0024645C" w:rsidRDefault="00197ACB" w:rsidP="00197ACB">
      <w:pPr>
        <w:numPr>
          <w:ilvl w:val="1"/>
          <w:numId w:val="28"/>
        </w:numPr>
        <w:spacing w:before="100" w:beforeAutospacing="1" w:after="100" w:afterAutospacing="1" w:line="360" w:lineRule="auto"/>
        <w:ind w:left="1134" w:firstLine="0"/>
        <w:jc w:val="both"/>
        <w:rPr>
          <w:sz w:val="28"/>
          <w:szCs w:val="28"/>
        </w:rPr>
      </w:pPr>
      <w:r>
        <w:rPr>
          <w:sz w:val="28"/>
          <w:szCs w:val="28"/>
        </w:rPr>
        <w:t xml:space="preserve"> </w:t>
      </w:r>
      <w:r w:rsidR="0024645C" w:rsidRPr="0024645C">
        <w:rPr>
          <w:sz w:val="28"/>
          <w:szCs w:val="28"/>
        </w:rPr>
        <w:t>Дивиденды выплаченные.</w:t>
      </w:r>
    </w:p>
    <w:p w:rsidR="0024645C" w:rsidRPr="0024645C" w:rsidRDefault="00197ACB" w:rsidP="00197ACB">
      <w:pPr>
        <w:numPr>
          <w:ilvl w:val="0"/>
          <w:numId w:val="28"/>
        </w:numPr>
        <w:spacing w:before="100" w:beforeAutospacing="1" w:after="100" w:afterAutospacing="1" w:line="360" w:lineRule="auto"/>
        <w:ind w:left="0" w:firstLine="851"/>
        <w:jc w:val="both"/>
        <w:rPr>
          <w:sz w:val="28"/>
          <w:szCs w:val="28"/>
        </w:rPr>
      </w:pPr>
      <w:r>
        <w:rPr>
          <w:sz w:val="28"/>
          <w:szCs w:val="28"/>
        </w:rPr>
        <w:t>.</w:t>
      </w:r>
      <w:r w:rsidR="0024645C" w:rsidRPr="0024645C">
        <w:rPr>
          <w:sz w:val="28"/>
          <w:szCs w:val="28"/>
        </w:rPr>
        <w:t>Чистый денежный поток от финансовой деятельности (сальдо между поступлениями и выплатами).</w:t>
      </w:r>
    </w:p>
    <w:p w:rsidR="0024645C" w:rsidRPr="0024645C" w:rsidRDefault="0024645C" w:rsidP="0024645C">
      <w:pPr>
        <w:spacing w:before="100" w:beforeAutospacing="1" w:after="100" w:afterAutospacing="1" w:line="360" w:lineRule="auto"/>
        <w:ind w:firstLine="851"/>
        <w:jc w:val="both"/>
        <w:outlineLvl w:val="2"/>
        <w:rPr>
          <w:b/>
          <w:bCs/>
          <w:sz w:val="28"/>
          <w:szCs w:val="28"/>
        </w:rPr>
      </w:pPr>
      <w:r w:rsidRPr="0024645C">
        <w:rPr>
          <w:b/>
          <w:bCs/>
          <w:sz w:val="28"/>
          <w:szCs w:val="28"/>
        </w:rPr>
        <w:t>IV. Потоки денежных средств в результате инвестиционной деятельности:</w:t>
      </w:r>
    </w:p>
    <w:p w:rsidR="0024645C" w:rsidRPr="0024645C" w:rsidRDefault="0024645C" w:rsidP="0024645C">
      <w:pPr>
        <w:numPr>
          <w:ilvl w:val="0"/>
          <w:numId w:val="23"/>
        </w:numPr>
        <w:spacing w:before="100" w:beforeAutospacing="1" w:after="100" w:afterAutospacing="1" w:line="360" w:lineRule="auto"/>
        <w:ind w:left="0" w:firstLine="851"/>
        <w:jc w:val="both"/>
        <w:rPr>
          <w:sz w:val="28"/>
          <w:szCs w:val="28"/>
        </w:rPr>
      </w:pPr>
      <w:r w:rsidRPr="0024645C">
        <w:rPr>
          <w:sz w:val="28"/>
          <w:szCs w:val="28"/>
        </w:rPr>
        <w:t>Поступления денежных средств в результате инвестиционной деятельности:</w:t>
      </w:r>
    </w:p>
    <w:p w:rsidR="0024645C" w:rsidRPr="0024645C" w:rsidRDefault="00197ACB" w:rsidP="00197ACB">
      <w:pPr>
        <w:numPr>
          <w:ilvl w:val="1"/>
          <w:numId w:val="29"/>
        </w:numPr>
        <w:spacing w:before="100" w:beforeAutospacing="1" w:after="100" w:afterAutospacing="1" w:line="360" w:lineRule="auto"/>
        <w:ind w:hanging="462"/>
        <w:jc w:val="both"/>
        <w:rPr>
          <w:sz w:val="28"/>
          <w:szCs w:val="28"/>
        </w:rPr>
      </w:pPr>
      <w:r>
        <w:rPr>
          <w:sz w:val="28"/>
          <w:szCs w:val="28"/>
        </w:rPr>
        <w:t xml:space="preserve"> </w:t>
      </w:r>
      <w:r w:rsidR="0024645C" w:rsidRPr="0024645C">
        <w:rPr>
          <w:sz w:val="28"/>
          <w:szCs w:val="28"/>
        </w:rPr>
        <w:t>Поступления от продажи основных средств и нематериальных активов;</w:t>
      </w:r>
    </w:p>
    <w:p w:rsidR="0024645C" w:rsidRPr="0024645C" w:rsidRDefault="00197ACB" w:rsidP="00197ACB">
      <w:pPr>
        <w:numPr>
          <w:ilvl w:val="1"/>
          <w:numId w:val="29"/>
        </w:numPr>
        <w:spacing w:before="100" w:beforeAutospacing="1" w:after="100" w:afterAutospacing="1" w:line="360" w:lineRule="auto"/>
        <w:ind w:hanging="462"/>
        <w:jc w:val="both"/>
        <w:rPr>
          <w:sz w:val="28"/>
          <w:szCs w:val="28"/>
        </w:rPr>
      </w:pPr>
      <w:r>
        <w:rPr>
          <w:sz w:val="28"/>
          <w:szCs w:val="28"/>
        </w:rPr>
        <w:t xml:space="preserve"> </w:t>
      </w:r>
      <w:r w:rsidR="0024645C" w:rsidRPr="0024645C">
        <w:rPr>
          <w:sz w:val="28"/>
          <w:szCs w:val="28"/>
        </w:rPr>
        <w:t>Поступления от реализации ценных бумаг и других долгосрочных финансовых вложений;</w:t>
      </w:r>
    </w:p>
    <w:p w:rsidR="0024645C" w:rsidRPr="0024645C" w:rsidRDefault="00197ACB" w:rsidP="00197ACB">
      <w:pPr>
        <w:numPr>
          <w:ilvl w:val="1"/>
          <w:numId w:val="29"/>
        </w:numPr>
        <w:spacing w:before="100" w:beforeAutospacing="1" w:after="100" w:afterAutospacing="1" w:line="360" w:lineRule="auto"/>
        <w:ind w:left="0" w:firstLine="993"/>
        <w:jc w:val="both"/>
        <w:rPr>
          <w:sz w:val="28"/>
          <w:szCs w:val="28"/>
        </w:rPr>
      </w:pPr>
      <w:r>
        <w:rPr>
          <w:sz w:val="28"/>
          <w:szCs w:val="28"/>
        </w:rPr>
        <w:t xml:space="preserve"> </w:t>
      </w:r>
      <w:r w:rsidR="0024645C" w:rsidRPr="0024645C">
        <w:rPr>
          <w:sz w:val="28"/>
          <w:szCs w:val="28"/>
        </w:rPr>
        <w:t>Поступления от вторичной продажи собственных акций;</w:t>
      </w:r>
    </w:p>
    <w:p w:rsidR="0024645C" w:rsidRPr="0024645C" w:rsidRDefault="00197ACB" w:rsidP="00197ACB">
      <w:pPr>
        <w:numPr>
          <w:ilvl w:val="1"/>
          <w:numId w:val="29"/>
        </w:numPr>
        <w:spacing w:before="100" w:beforeAutospacing="1" w:after="100" w:afterAutospacing="1" w:line="360" w:lineRule="auto"/>
        <w:ind w:left="0" w:firstLine="993"/>
        <w:jc w:val="both"/>
        <w:rPr>
          <w:sz w:val="28"/>
          <w:szCs w:val="28"/>
        </w:rPr>
      </w:pPr>
      <w:r>
        <w:rPr>
          <w:sz w:val="28"/>
          <w:szCs w:val="28"/>
        </w:rPr>
        <w:t xml:space="preserve"> </w:t>
      </w:r>
      <w:r w:rsidR="0024645C" w:rsidRPr="0024645C">
        <w:rPr>
          <w:sz w:val="28"/>
          <w:szCs w:val="28"/>
        </w:rPr>
        <w:t>Поступления от погашения предоставленных займов;</w:t>
      </w:r>
    </w:p>
    <w:p w:rsidR="0024645C" w:rsidRPr="0024645C" w:rsidRDefault="00197ACB" w:rsidP="00197ACB">
      <w:pPr>
        <w:numPr>
          <w:ilvl w:val="1"/>
          <w:numId w:val="29"/>
        </w:numPr>
        <w:spacing w:before="100" w:beforeAutospacing="1" w:after="100" w:afterAutospacing="1" w:line="360" w:lineRule="auto"/>
        <w:ind w:left="0" w:firstLine="993"/>
        <w:jc w:val="both"/>
        <w:rPr>
          <w:sz w:val="28"/>
          <w:szCs w:val="28"/>
        </w:rPr>
      </w:pPr>
      <w:r>
        <w:rPr>
          <w:sz w:val="28"/>
          <w:szCs w:val="28"/>
        </w:rPr>
        <w:t xml:space="preserve"> </w:t>
      </w:r>
      <w:r w:rsidR="0024645C" w:rsidRPr="0024645C">
        <w:rPr>
          <w:sz w:val="28"/>
          <w:szCs w:val="28"/>
        </w:rPr>
        <w:t>Проценты и дивиденды полученные.</w:t>
      </w:r>
    </w:p>
    <w:p w:rsidR="0024645C" w:rsidRPr="0024645C" w:rsidRDefault="00197ACB" w:rsidP="00197ACB">
      <w:pPr>
        <w:numPr>
          <w:ilvl w:val="0"/>
          <w:numId w:val="29"/>
        </w:numPr>
        <w:spacing w:before="100" w:beforeAutospacing="1" w:after="100" w:afterAutospacing="1" w:line="360" w:lineRule="auto"/>
        <w:ind w:left="0" w:firstLine="851"/>
        <w:jc w:val="both"/>
        <w:rPr>
          <w:sz w:val="28"/>
          <w:szCs w:val="28"/>
        </w:rPr>
      </w:pPr>
      <w:r>
        <w:rPr>
          <w:sz w:val="28"/>
          <w:szCs w:val="28"/>
        </w:rPr>
        <w:t>.</w:t>
      </w:r>
      <w:r w:rsidR="0024645C" w:rsidRPr="0024645C">
        <w:rPr>
          <w:sz w:val="28"/>
          <w:szCs w:val="28"/>
        </w:rPr>
        <w:t>Выплаты денежных средств в результате инвестиционной деятельности:</w:t>
      </w:r>
    </w:p>
    <w:p w:rsidR="0024645C" w:rsidRPr="0024645C" w:rsidRDefault="00197ACB" w:rsidP="00197ACB">
      <w:pPr>
        <w:numPr>
          <w:ilvl w:val="1"/>
          <w:numId w:val="29"/>
        </w:numPr>
        <w:spacing w:before="100" w:beforeAutospacing="1" w:after="100" w:afterAutospacing="1" w:line="360" w:lineRule="auto"/>
        <w:ind w:left="0" w:firstLine="993"/>
        <w:jc w:val="both"/>
        <w:rPr>
          <w:sz w:val="28"/>
          <w:szCs w:val="28"/>
        </w:rPr>
      </w:pPr>
      <w:r>
        <w:rPr>
          <w:sz w:val="28"/>
          <w:szCs w:val="28"/>
        </w:rPr>
        <w:t xml:space="preserve"> </w:t>
      </w:r>
      <w:r w:rsidR="0024645C" w:rsidRPr="0024645C">
        <w:rPr>
          <w:sz w:val="28"/>
          <w:szCs w:val="28"/>
        </w:rPr>
        <w:t>Выплаты при приобретении основных средств и нематериальных активов;</w:t>
      </w:r>
    </w:p>
    <w:p w:rsidR="0024645C" w:rsidRPr="0024645C" w:rsidRDefault="00197ACB" w:rsidP="00197ACB">
      <w:pPr>
        <w:numPr>
          <w:ilvl w:val="1"/>
          <w:numId w:val="29"/>
        </w:numPr>
        <w:spacing w:before="100" w:beforeAutospacing="1" w:after="100" w:afterAutospacing="1" w:line="360" w:lineRule="auto"/>
        <w:ind w:left="0" w:firstLine="993"/>
        <w:jc w:val="both"/>
        <w:rPr>
          <w:sz w:val="28"/>
          <w:szCs w:val="28"/>
        </w:rPr>
      </w:pPr>
      <w:r>
        <w:rPr>
          <w:sz w:val="28"/>
          <w:szCs w:val="28"/>
        </w:rPr>
        <w:t xml:space="preserve"> </w:t>
      </w:r>
      <w:r w:rsidR="0024645C" w:rsidRPr="0024645C">
        <w:rPr>
          <w:sz w:val="28"/>
          <w:szCs w:val="28"/>
        </w:rPr>
        <w:t>Выплаты при приобретении ценных бумаг и иных долгосрочных финансовых вложений;</w:t>
      </w:r>
    </w:p>
    <w:p w:rsidR="0024645C" w:rsidRPr="0024645C" w:rsidRDefault="00197ACB" w:rsidP="00197ACB">
      <w:pPr>
        <w:numPr>
          <w:ilvl w:val="1"/>
          <w:numId w:val="29"/>
        </w:numPr>
        <w:spacing w:before="100" w:beforeAutospacing="1" w:after="100" w:afterAutospacing="1" w:line="360" w:lineRule="auto"/>
        <w:ind w:left="0" w:firstLine="993"/>
        <w:jc w:val="both"/>
        <w:rPr>
          <w:sz w:val="28"/>
          <w:szCs w:val="28"/>
        </w:rPr>
      </w:pPr>
      <w:r>
        <w:rPr>
          <w:sz w:val="28"/>
          <w:szCs w:val="28"/>
        </w:rPr>
        <w:t xml:space="preserve"> </w:t>
      </w:r>
      <w:r w:rsidR="0024645C" w:rsidRPr="0024645C">
        <w:rPr>
          <w:sz w:val="28"/>
          <w:szCs w:val="28"/>
        </w:rPr>
        <w:t>Выплаты в счет выкупа собственных акций;</w:t>
      </w:r>
    </w:p>
    <w:p w:rsidR="0024645C" w:rsidRPr="0024645C" w:rsidRDefault="00197ACB" w:rsidP="00197ACB">
      <w:pPr>
        <w:numPr>
          <w:ilvl w:val="1"/>
          <w:numId w:val="29"/>
        </w:numPr>
        <w:spacing w:before="100" w:beforeAutospacing="1" w:after="100" w:afterAutospacing="1" w:line="360" w:lineRule="auto"/>
        <w:ind w:left="0" w:firstLine="993"/>
        <w:jc w:val="both"/>
        <w:rPr>
          <w:sz w:val="28"/>
          <w:szCs w:val="28"/>
        </w:rPr>
      </w:pPr>
      <w:r>
        <w:rPr>
          <w:sz w:val="28"/>
          <w:szCs w:val="28"/>
        </w:rPr>
        <w:t xml:space="preserve"> </w:t>
      </w:r>
      <w:r w:rsidR="0024645C" w:rsidRPr="0024645C">
        <w:rPr>
          <w:sz w:val="28"/>
          <w:szCs w:val="28"/>
        </w:rPr>
        <w:t>Предоставленные займы.</w:t>
      </w:r>
    </w:p>
    <w:p w:rsidR="0024645C" w:rsidRPr="0024645C" w:rsidRDefault="00197ACB" w:rsidP="00197ACB">
      <w:pPr>
        <w:numPr>
          <w:ilvl w:val="0"/>
          <w:numId w:val="29"/>
        </w:numPr>
        <w:spacing w:before="100" w:beforeAutospacing="1" w:after="100" w:afterAutospacing="1" w:line="360" w:lineRule="auto"/>
        <w:ind w:left="0" w:firstLine="851"/>
        <w:jc w:val="both"/>
        <w:rPr>
          <w:sz w:val="28"/>
          <w:szCs w:val="28"/>
        </w:rPr>
      </w:pPr>
      <w:r>
        <w:rPr>
          <w:sz w:val="28"/>
          <w:szCs w:val="28"/>
        </w:rPr>
        <w:t>.</w:t>
      </w:r>
      <w:r w:rsidR="0024645C" w:rsidRPr="0024645C">
        <w:rPr>
          <w:sz w:val="28"/>
          <w:szCs w:val="28"/>
        </w:rPr>
        <w:t>Чистый денежный поток от инвестиционной деятельности (сальдо между поступлениями и выплатами).</w:t>
      </w:r>
    </w:p>
    <w:p w:rsidR="0024645C" w:rsidRPr="0024645C" w:rsidRDefault="0024645C" w:rsidP="0024645C">
      <w:pPr>
        <w:spacing w:before="100" w:beforeAutospacing="1" w:after="100" w:afterAutospacing="1" w:line="360" w:lineRule="auto"/>
        <w:ind w:firstLine="851"/>
        <w:jc w:val="both"/>
        <w:outlineLvl w:val="2"/>
        <w:rPr>
          <w:b/>
          <w:bCs/>
          <w:sz w:val="28"/>
          <w:szCs w:val="28"/>
        </w:rPr>
      </w:pPr>
      <w:r w:rsidRPr="0024645C">
        <w:rPr>
          <w:b/>
          <w:bCs/>
          <w:sz w:val="28"/>
          <w:szCs w:val="28"/>
        </w:rPr>
        <w:t>V. Остаток денежных средств на конец отчетного периода</w:t>
      </w:r>
    </w:p>
    <w:p w:rsidR="0024645C" w:rsidRPr="0024645C" w:rsidRDefault="0024645C" w:rsidP="0024645C">
      <w:pPr>
        <w:spacing w:before="100" w:beforeAutospacing="1" w:after="100" w:afterAutospacing="1" w:line="360" w:lineRule="auto"/>
        <w:ind w:firstLine="851"/>
        <w:jc w:val="both"/>
        <w:outlineLvl w:val="1"/>
        <w:rPr>
          <w:b/>
          <w:bCs/>
          <w:sz w:val="28"/>
          <w:szCs w:val="28"/>
        </w:rPr>
      </w:pPr>
      <w:r w:rsidRPr="0024645C">
        <w:rPr>
          <w:b/>
          <w:bCs/>
          <w:sz w:val="28"/>
          <w:szCs w:val="28"/>
        </w:rPr>
        <w:t>Выбор способа формирования отчёта о движении денежных средств</w:t>
      </w:r>
    </w:p>
    <w:p w:rsidR="0024645C" w:rsidRPr="0024645C" w:rsidRDefault="0024645C" w:rsidP="0024645C">
      <w:pPr>
        <w:spacing w:before="100" w:beforeAutospacing="1" w:after="100" w:afterAutospacing="1" w:line="360" w:lineRule="auto"/>
        <w:ind w:firstLine="851"/>
        <w:jc w:val="both"/>
        <w:rPr>
          <w:sz w:val="28"/>
          <w:szCs w:val="28"/>
        </w:rPr>
      </w:pPr>
      <w:r w:rsidRPr="0024645C">
        <w:rPr>
          <w:sz w:val="28"/>
          <w:szCs w:val="28"/>
        </w:rPr>
        <w:t>Если сравнить два способа формирования отчета о движении денежных средств, то наглядно видно различие в применяемых статьях, способе их расчета. При использовании косвенного метода наблюдается преобладание использования итоговых статей. Еще одна трудность применения данного способа заключается в выборке операций, относящихся к инвестиционной деятельности из статей баланса, где находят отражение операции всех видов деятельности. Кроме того, при учете движения денежных средств от финансовой и инвестиционной деятельности следует обратить особое внимание на правильную трактовку нормативных документов, так как для одной сферы деятельности операция может носить инвестиционный характер, для другой - финансовый или операционный.</w:t>
      </w:r>
    </w:p>
    <w:p w:rsidR="0024645C" w:rsidRPr="0024645C" w:rsidRDefault="0024645C" w:rsidP="0024645C">
      <w:pPr>
        <w:spacing w:before="100" w:beforeAutospacing="1" w:after="100" w:afterAutospacing="1" w:line="360" w:lineRule="auto"/>
        <w:ind w:firstLine="851"/>
        <w:jc w:val="both"/>
        <w:rPr>
          <w:sz w:val="28"/>
          <w:szCs w:val="28"/>
        </w:rPr>
      </w:pPr>
      <w:r w:rsidRPr="0024645C">
        <w:rPr>
          <w:sz w:val="28"/>
          <w:szCs w:val="28"/>
        </w:rPr>
        <w:t>Анализируя денежные потоки в отчете о движении денежных средств, составленном косвенным методом, следует также учитывать отраслевые особенности деятельности предприятий. Если промышленное предприятие сравнить с торговым, то даже при условии идентичности объемов их чистой прибыли промышленное предприятие будет иметь значительно более высокий показатель движения денежных потоков, нежели торговое. Это обусловлено, прежде всего, тем что торговое предприятие, как правило, осуществляет небольшие капиталовложения в основные фонды, а потому имеет меньшие амортизационные отчисления. При этом составление отчета о движении денежных средств прямым способом может дать обратную картину.</w:t>
      </w:r>
    </w:p>
    <w:p w:rsidR="0024645C" w:rsidRPr="0024645C" w:rsidRDefault="0024645C" w:rsidP="0024645C">
      <w:pPr>
        <w:spacing w:before="100" w:beforeAutospacing="1" w:after="100" w:afterAutospacing="1" w:line="360" w:lineRule="auto"/>
        <w:ind w:firstLine="851"/>
        <w:jc w:val="both"/>
        <w:rPr>
          <w:sz w:val="28"/>
          <w:szCs w:val="28"/>
        </w:rPr>
      </w:pPr>
      <w:r w:rsidRPr="0024645C">
        <w:rPr>
          <w:sz w:val="28"/>
          <w:szCs w:val="28"/>
        </w:rPr>
        <w:t>Еще большие отличия в структуре статей отчета о движении денежных средств имеют компании, занимающиеся строительством объектов недвижимости. В отличие от представителей других отраслей экономики строительные компании осуществляют вложения средств в создание объектов недвижимости; таким образом, денежные потоки, поступающие от их реализации, они отражают не в разделе потоков от инвестиционной деятельности, а в разделе потоков от операционной деятельности. Если же они еще и занимаются продажей долей в сооружаемом объекте недвижимости на основе договоров соинвестирования или долевого участия, то у них в разделе потоков от операционной деятельности помимо статьи «Поступления от продаж» появляется статья «Поступления по заключенным инвестиционным контрактам, договорам долевого участия».</w:t>
      </w:r>
    </w:p>
    <w:p w:rsidR="0024645C" w:rsidRPr="0024645C" w:rsidRDefault="0024645C" w:rsidP="0024645C">
      <w:pPr>
        <w:spacing w:before="100" w:beforeAutospacing="1" w:after="100" w:afterAutospacing="1" w:line="360" w:lineRule="auto"/>
        <w:ind w:firstLine="851"/>
        <w:jc w:val="both"/>
        <w:rPr>
          <w:sz w:val="28"/>
          <w:szCs w:val="28"/>
        </w:rPr>
      </w:pPr>
      <w:r w:rsidRPr="0024645C">
        <w:rPr>
          <w:sz w:val="28"/>
          <w:szCs w:val="28"/>
        </w:rPr>
        <w:t>Другим интересным исключением являются компании, занимающиеся некоммерческой, благотворительной деятельностью. Для них статья «Целевое финансирование» переходит из раздела финансовой деятельности в раздел потоков от операционной деятельности.</w:t>
      </w:r>
    </w:p>
    <w:p w:rsidR="0024645C" w:rsidRPr="0024645C" w:rsidRDefault="0024645C" w:rsidP="0024645C">
      <w:pPr>
        <w:spacing w:before="100" w:beforeAutospacing="1" w:after="100" w:afterAutospacing="1" w:line="360" w:lineRule="auto"/>
        <w:ind w:firstLine="851"/>
        <w:jc w:val="both"/>
        <w:rPr>
          <w:sz w:val="28"/>
          <w:szCs w:val="28"/>
        </w:rPr>
      </w:pPr>
      <w:r w:rsidRPr="0024645C">
        <w:rPr>
          <w:sz w:val="28"/>
          <w:szCs w:val="28"/>
        </w:rPr>
        <w:t>Необходимо помнить, что в зависимости от стратегии развития компании, на некоторых этапах ее развития отчет о движении денежных средств может вовсе не иметь разделов, связанных с отражением потоков по инвестиционной или финансовой деятельности. Так, потоки денежных средств от финансовой деятельности будут отсутствовать, если компания не прибегает к внешним заимствованиям денежных средств, и не выплачивает дивидендов. Состав же статей потоков от инвестиционной деятельности, как правило, ограничивается потоками по приобретению основных средств и их реализации. Но и эти потоки возникают у большинства компаний или на этапе их создания, или в том случае, если компания проводит модернизацию производственных участков.</w:t>
      </w:r>
    </w:p>
    <w:p w:rsidR="00BD3461" w:rsidRPr="00A94E3A" w:rsidRDefault="00BD3461" w:rsidP="0024645C">
      <w:pPr>
        <w:spacing w:line="360" w:lineRule="auto"/>
        <w:ind w:firstLine="851"/>
        <w:jc w:val="both"/>
        <w:rPr>
          <w:sz w:val="28"/>
          <w:szCs w:val="28"/>
        </w:rPr>
      </w:pPr>
    </w:p>
    <w:p w:rsidR="00BD3461" w:rsidRPr="00A94E3A" w:rsidRDefault="00BD3461" w:rsidP="00BD3461">
      <w:pPr>
        <w:tabs>
          <w:tab w:val="left" w:pos="630"/>
        </w:tabs>
        <w:rPr>
          <w:sz w:val="28"/>
          <w:szCs w:val="28"/>
        </w:rPr>
      </w:pPr>
      <w:r w:rsidRPr="00A94E3A">
        <w:rPr>
          <w:sz w:val="28"/>
          <w:szCs w:val="28"/>
        </w:rPr>
        <w:tab/>
      </w:r>
    </w:p>
    <w:p w:rsidR="00BF1794" w:rsidRDefault="00BF1794" w:rsidP="00BD3461">
      <w:pPr>
        <w:pStyle w:val="book"/>
        <w:shd w:val="clear" w:color="auto" w:fill="FDFEFF"/>
        <w:spacing w:line="360" w:lineRule="auto"/>
        <w:ind w:firstLine="851"/>
        <w:rPr>
          <w:b/>
          <w:sz w:val="28"/>
          <w:szCs w:val="28"/>
        </w:rPr>
      </w:pPr>
    </w:p>
    <w:p w:rsidR="00BF1794" w:rsidRDefault="00BF1794" w:rsidP="00BD3461">
      <w:pPr>
        <w:pStyle w:val="book"/>
        <w:shd w:val="clear" w:color="auto" w:fill="FDFEFF"/>
        <w:spacing w:line="360" w:lineRule="auto"/>
        <w:ind w:firstLine="851"/>
        <w:rPr>
          <w:b/>
          <w:sz w:val="28"/>
          <w:szCs w:val="28"/>
        </w:rPr>
      </w:pPr>
    </w:p>
    <w:p w:rsidR="00BF1794" w:rsidRDefault="00BF1794" w:rsidP="00BD3461">
      <w:pPr>
        <w:pStyle w:val="book"/>
        <w:shd w:val="clear" w:color="auto" w:fill="FDFEFF"/>
        <w:spacing w:line="360" w:lineRule="auto"/>
        <w:ind w:firstLine="851"/>
        <w:rPr>
          <w:b/>
          <w:sz w:val="28"/>
          <w:szCs w:val="28"/>
        </w:rPr>
      </w:pPr>
    </w:p>
    <w:p w:rsidR="00BF1794" w:rsidRDefault="00BF1794" w:rsidP="00BD3461">
      <w:pPr>
        <w:pStyle w:val="book"/>
        <w:shd w:val="clear" w:color="auto" w:fill="FDFEFF"/>
        <w:spacing w:line="360" w:lineRule="auto"/>
        <w:ind w:firstLine="851"/>
        <w:rPr>
          <w:b/>
          <w:sz w:val="28"/>
          <w:szCs w:val="28"/>
        </w:rPr>
      </w:pPr>
    </w:p>
    <w:p w:rsidR="00BF1794" w:rsidRDefault="00BF1794" w:rsidP="00BD3461">
      <w:pPr>
        <w:pStyle w:val="book"/>
        <w:shd w:val="clear" w:color="auto" w:fill="FDFEFF"/>
        <w:spacing w:line="360" w:lineRule="auto"/>
        <w:ind w:firstLine="851"/>
        <w:rPr>
          <w:b/>
          <w:sz w:val="28"/>
          <w:szCs w:val="28"/>
        </w:rPr>
      </w:pPr>
    </w:p>
    <w:p w:rsidR="001448E1" w:rsidRDefault="001448E1" w:rsidP="00BD3461">
      <w:pPr>
        <w:pStyle w:val="book"/>
        <w:shd w:val="clear" w:color="auto" w:fill="FDFEFF"/>
        <w:spacing w:line="360" w:lineRule="auto"/>
        <w:ind w:firstLine="851"/>
        <w:rPr>
          <w:b/>
          <w:sz w:val="28"/>
          <w:szCs w:val="28"/>
        </w:rPr>
      </w:pPr>
    </w:p>
    <w:p w:rsidR="001448E1" w:rsidRDefault="001448E1" w:rsidP="00BD3461">
      <w:pPr>
        <w:pStyle w:val="book"/>
        <w:shd w:val="clear" w:color="auto" w:fill="FDFEFF"/>
        <w:spacing w:line="360" w:lineRule="auto"/>
        <w:ind w:firstLine="851"/>
        <w:rPr>
          <w:b/>
          <w:sz w:val="28"/>
          <w:szCs w:val="28"/>
        </w:rPr>
      </w:pPr>
    </w:p>
    <w:p w:rsidR="001448E1" w:rsidRDefault="001448E1" w:rsidP="00BD3461">
      <w:pPr>
        <w:pStyle w:val="book"/>
        <w:shd w:val="clear" w:color="auto" w:fill="FDFEFF"/>
        <w:spacing w:line="360" w:lineRule="auto"/>
        <w:ind w:firstLine="851"/>
        <w:rPr>
          <w:b/>
          <w:sz w:val="28"/>
          <w:szCs w:val="28"/>
        </w:rPr>
      </w:pPr>
    </w:p>
    <w:p w:rsidR="001448E1" w:rsidRDefault="001448E1" w:rsidP="00BD3461">
      <w:pPr>
        <w:pStyle w:val="book"/>
        <w:shd w:val="clear" w:color="auto" w:fill="FDFEFF"/>
        <w:spacing w:line="360" w:lineRule="auto"/>
        <w:ind w:firstLine="851"/>
        <w:rPr>
          <w:b/>
          <w:sz w:val="28"/>
          <w:szCs w:val="28"/>
        </w:rPr>
      </w:pPr>
    </w:p>
    <w:p w:rsidR="00BD3461" w:rsidRPr="00A94E3A" w:rsidRDefault="00BD3461" w:rsidP="00BD3461">
      <w:pPr>
        <w:pStyle w:val="book"/>
        <w:shd w:val="clear" w:color="auto" w:fill="FDFEFF"/>
        <w:spacing w:line="360" w:lineRule="auto"/>
        <w:ind w:firstLine="851"/>
        <w:rPr>
          <w:b/>
          <w:sz w:val="28"/>
          <w:szCs w:val="28"/>
        </w:rPr>
      </w:pPr>
      <w:r w:rsidRPr="00A94E3A">
        <w:rPr>
          <w:b/>
          <w:sz w:val="28"/>
          <w:szCs w:val="28"/>
        </w:rPr>
        <w:t>3. Задача</w:t>
      </w:r>
    </w:p>
    <w:p w:rsidR="00BD3461" w:rsidRPr="00A94E3A" w:rsidRDefault="00BD3461" w:rsidP="00BD3461">
      <w:pPr>
        <w:pStyle w:val="book"/>
        <w:shd w:val="clear" w:color="auto" w:fill="FDFEFF"/>
        <w:spacing w:line="360" w:lineRule="auto"/>
        <w:ind w:firstLine="851"/>
        <w:jc w:val="both"/>
        <w:rPr>
          <w:sz w:val="28"/>
          <w:szCs w:val="28"/>
        </w:rPr>
      </w:pPr>
      <w:r w:rsidRPr="00A94E3A">
        <w:rPr>
          <w:sz w:val="28"/>
          <w:szCs w:val="28"/>
        </w:rPr>
        <w:t xml:space="preserve">Фирма заключила договор  01.01.2010 г. на оказание услуг на 900 000 у.е. (1 у.е. = 1 долл. США) сроком на три года. На дату составления отчетности за 2010 г.  фактические затраты по договору составили 300 000 у.е., услуги выполнены на 400 000 у.е. По оценкам компании, будущие затраты составят 500 000 у.е. Рассчитайте величину доходов и расходов для отражения в финансовой отчетности компании за 2010 г. с использованием различных методов учетной политике. </w:t>
      </w:r>
    </w:p>
    <w:p w:rsidR="00BD3461" w:rsidRPr="00A94E3A" w:rsidRDefault="00BD3461" w:rsidP="00BD3461">
      <w:pPr>
        <w:tabs>
          <w:tab w:val="left" w:pos="7965"/>
        </w:tabs>
        <w:spacing w:line="360" w:lineRule="auto"/>
        <w:ind w:firstLine="851"/>
        <w:jc w:val="center"/>
        <w:rPr>
          <w:sz w:val="28"/>
          <w:szCs w:val="28"/>
        </w:rPr>
      </w:pPr>
      <w:r w:rsidRPr="00A94E3A">
        <w:rPr>
          <w:sz w:val="28"/>
          <w:szCs w:val="28"/>
        </w:rPr>
        <w:t>Решение:</w:t>
      </w:r>
    </w:p>
    <w:p w:rsidR="00BD3461" w:rsidRPr="00A94E3A" w:rsidRDefault="00BD3461" w:rsidP="00BD3461">
      <w:pPr>
        <w:tabs>
          <w:tab w:val="left" w:pos="7965"/>
        </w:tabs>
        <w:spacing w:line="360" w:lineRule="auto"/>
        <w:ind w:firstLine="851"/>
        <w:jc w:val="both"/>
        <w:rPr>
          <w:sz w:val="28"/>
          <w:szCs w:val="28"/>
        </w:rPr>
      </w:pPr>
      <w:r w:rsidRPr="00A94E3A">
        <w:rPr>
          <w:sz w:val="28"/>
          <w:szCs w:val="28"/>
        </w:rPr>
        <w:t>Стоимость договора = 900 000 у.е.</w:t>
      </w:r>
    </w:p>
    <w:p w:rsidR="00BD3461" w:rsidRPr="00A94E3A" w:rsidRDefault="00BD3461" w:rsidP="00BD3461">
      <w:pPr>
        <w:tabs>
          <w:tab w:val="left" w:pos="7965"/>
        </w:tabs>
        <w:spacing w:line="360" w:lineRule="auto"/>
        <w:ind w:firstLine="851"/>
        <w:jc w:val="both"/>
        <w:rPr>
          <w:sz w:val="28"/>
          <w:szCs w:val="28"/>
        </w:rPr>
      </w:pPr>
      <w:r w:rsidRPr="00A94E3A">
        <w:rPr>
          <w:sz w:val="28"/>
          <w:szCs w:val="28"/>
        </w:rPr>
        <w:t>Фактические затраты за 1 год = 300 000 у.е.</w:t>
      </w:r>
    </w:p>
    <w:p w:rsidR="00BD3461" w:rsidRPr="00A94E3A" w:rsidRDefault="00BD3461" w:rsidP="00BD3461">
      <w:pPr>
        <w:tabs>
          <w:tab w:val="left" w:pos="7965"/>
        </w:tabs>
        <w:spacing w:line="360" w:lineRule="auto"/>
        <w:ind w:firstLine="851"/>
        <w:jc w:val="both"/>
        <w:rPr>
          <w:sz w:val="28"/>
          <w:szCs w:val="28"/>
        </w:rPr>
      </w:pPr>
      <w:r w:rsidRPr="00A94E3A">
        <w:rPr>
          <w:sz w:val="28"/>
          <w:szCs w:val="28"/>
        </w:rPr>
        <w:t>Услуги выполнены = 400 000 у.е.</w:t>
      </w:r>
    </w:p>
    <w:p w:rsidR="00BD3461" w:rsidRPr="00A94E3A" w:rsidRDefault="00BD3461" w:rsidP="00BD3461">
      <w:pPr>
        <w:tabs>
          <w:tab w:val="left" w:pos="7965"/>
        </w:tabs>
        <w:spacing w:line="360" w:lineRule="auto"/>
        <w:ind w:firstLine="851"/>
        <w:jc w:val="both"/>
        <w:rPr>
          <w:sz w:val="28"/>
          <w:szCs w:val="28"/>
        </w:rPr>
      </w:pPr>
      <w:r w:rsidRPr="00A94E3A">
        <w:rPr>
          <w:sz w:val="28"/>
          <w:szCs w:val="28"/>
        </w:rPr>
        <w:t>Будущие затраты = 500 000 у.е.</w:t>
      </w:r>
    </w:p>
    <w:p w:rsidR="00BD3461" w:rsidRPr="00A94E3A" w:rsidRDefault="00BD3461" w:rsidP="00BD3461">
      <w:pPr>
        <w:spacing w:line="360" w:lineRule="auto"/>
        <w:ind w:firstLine="851"/>
        <w:jc w:val="both"/>
        <w:rPr>
          <w:sz w:val="28"/>
          <w:szCs w:val="28"/>
        </w:rPr>
      </w:pPr>
      <w:r w:rsidRPr="00A94E3A">
        <w:rPr>
          <w:sz w:val="28"/>
          <w:szCs w:val="28"/>
        </w:rPr>
        <w:t>Согласно МСФО 18, выручка от оказания услуг признается (с указанием стадии завершенности операции на отчетную дату), если результат операции по оказанию услуг может быть надежно оценен.</w:t>
      </w:r>
    </w:p>
    <w:p w:rsidR="00BD3461" w:rsidRPr="00A94E3A" w:rsidRDefault="00BD3461" w:rsidP="00BD3461">
      <w:pPr>
        <w:spacing w:line="360" w:lineRule="auto"/>
        <w:ind w:firstLine="851"/>
        <w:jc w:val="both"/>
        <w:rPr>
          <w:sz w:val="28"/>
          <w:szCs w:val="28"/>
        </w:rPr>
      </w:pPr>
      <w:r w:rsidRPr="00A94E3A">
        <w:rPr>
          <w:sz w:val="28"/>
          <w:szCs w:val="28"/>
        </w:rPr>
        <w:t>Когда результат операции по оказанию услуг не может быть надежно оценен, выручку следует признавать только в размер возмещаемых расходов.</w:t>
      </w:r>
    </w:p>
    <w:p w:rsidR="00BD3461" w:rsidRPr="00A94E3A" w:rsidRDefault="00BD3461" w:rsidP="00BD3461">
      <w:pPr>
        <w:spacing w:line="360" w:lineRule="auto"/>
        <w:ind w:firstLine="851"/>
        <w:jc w:val="both"/>
        <w:rPr>
          <w:sz w:val="28"/>
          <w:szCs w:val="28"/>
        </w:rPr>
      </w:pPr>
      <w:r w:rsidRPr="00A94E3A">
        <w:rPr>
          <w:sz w:val="28"/>
          <w:szCs w:val="28"/>
        </w:rPr>
        <w:t xml:space="preserve">В соответствии с МСФО выручка может признаваться по стадии завершенности сделки, что также определяется как метод «по степени готовности». Выручка признается по общему правилу в том отчетном периоде, в котором оказаны услуги, предусмотренные договором. </w:t>
      </w:r>
    </w:p>
    <w:p w:rsidR="00BD3461" w:rsidRDefault="00BD3461" w:rsidP="00BD3461">
      <w:pPr>
        <w:spacing w:line="360" w:lineRule="auto"/>
        <w:ind w:firstLine="851"/>
        <w:jc w:val="both"/>
        <w:rPr>
          <w:sz w:val="28"/>
          <w:szCs w:val="28"/>
        </w:rPr>
      </w:pPr>
      <w:r w:rsidRPr="00A94E3A">
        <w:rPr>
          <w:sz w:val="28"/>
          <w:szCs w:val="28"/>
        </w:rPr>
        <w:t>В зависимости от характера договора в качестве стадии завершенности могут быть признаны:</w:t>
      </w:r>
    </w:p>
    <w:p w:rsidR="00BD3461" w:rsidRPr="00A94E3A" w:rsidRDefault="00BD3461" w:rsidP="00BD3461">
      <w:pPr>
        <w:numPr>
          <w:ilvl w:val="0"/>
          <w:numId w:val="6"/>
        </w:numPr>
        <w:shd w:val="clear" w:color="auto" w:fill="FFFFFF"/>
        <w:spacing w:line="360" w:lineRule="auto"/>
        <w:ind w:left="0" w:firstLine="851"/>
        <w:jc w:val="both"/>
        <w:rPr>
          <w:sz w:val="28"/>
          <w:szCs w:val="28"/>
        </w:rPr>
      </w:pPr>
      <w:r w:rsidRPr="00A94E3A">
        <w:rPr>
          <w:sz w:val="28"/>
          <w:szCs w:val="28"/>
        </w:rPr>
        <w:t xml:space="preserve">   периодически составляемы</w:t>
      </w:r>
      <w:r w:rsidR="001448E1">
        <w:rPr>
          <w:sz w:val="28"/>
          <w:szCs w:val="28"/>
        </w:rPr>
        <w:t>е</w:t>
      </w:r>
      <w:r w:rsidRPr="00A94E3A">
        <w:rPr>
          <w:sz w:val="28"/>
          <w:szCs w:val="28"/>
        </w:rPr>
        <w:t xml:space="preserve"> отчеты о выполненной работе;</w:t>
      </w:r>
    </w:p>
    <w:p w:rsidR="00BD3461" w:rsidRPr="00A94E3A" w:rsidRDefault="00BD3461" w:rsidP="00BD3461">
      <w:pPr>
        <w:numPr>
          <w:ilvl w:val="0"/>
          <w:numId w:val="6"/>
        </w:numPr>
        <w:shd w:val="clear" w:color="auto" w:fill="FFFFFF"/>
        <w:spacing w:line="360" w:lineRule="auto"/>
        <w:ind w:left="0" w:firstLine="851"/>
        <w:jc w:val="both"/>
        <w:rPr>
          <w:sz w:val="28"/>
          <w:szCs w:val="28"/>
        </w:rPr>
      </w:pPr>
      <w:r w:rsidRPr="00A94E3A">
        <w:rPr>
          <w:sz w:val="28"/>
          <w:szCs w:val="28"/>
        </w:rPr>
        <w:t xml:space="preserve">   процентное соотношение выполненных услуг к общему объему услуг на дату составления отчетности;</w:t>
      </w:r>
    </w:p>
    <w:p w:rsidR="00BD3461" w:rsidRPr="00A94E3A" w:rsidRDefault="00BD3461" w:rsidP="00BD3461">
      <w:pPr>
        <w:numPr>
          <w:ilvl w:val="0"/>
          <w:numId w:val="6"/>
        </w:numPr>
        <w:shd w:val="clear" w:color="auto" w:fill="FFFFFF"/>
        <w:spacing w:line="360" w:lineRule="auto"/>
        <w:ind w:left="0" w:firstLine="851"/>
        <w:jc w:val="both"/>
        <w:rPr>
          <w:sz w:val="28"/>
          <w:szCs w:val="28"/>
        </w:rPr>
      </w:pPr>
      <w:r w:rsidRPr="00A94E3A">
        <w:rPr>
          <w:sz w:val="28"/>
          <w:szCs w:val="28"/>
        </w:rPr>
        <w:t xml:space="preserve">   отношение затрат по договору, понесенных на дату составления отчета, к оценочной величине общих затрат по сделке, определенных расчетно.</w:t>
      </w:r>
    </w:p>
    <w:p w:rsidR="00BD3461" w:rsidRPr="00A94E3A" w:rsidRDefault="00BD3461" w:rsidP="00BD3461">
      <w:pPr>
        <w:spacing w:line="360" w:lineRule="auto"/>
        <w:ind w:firstLine="851"/>
        <w:jc w:val="both"/>
        <w:rPr>
          <w:sz w:val="28"/>
          <w:szCs w:val="28"/>
        </w:rPr>
      </w:pPr>
      <w:r w:rsidRPr="00A94E3A">
        <w:rPr>
          <w:sz w:val="28"/>
          <w:szCs w:val="28"/>
        </w:rPr>
        <w:t>1. Процентное соотношение выполненных услуг к общему объему услуг.</w:t>
      </w:r>
    </w:p>
    <w:p w:rsidR="00BD3461" w:rsidRPr="00A94E3A" w:rsidRDefault="00BD3461" w:rsidP="00BD3461">
      <w:pPr>
        <w:spacing w:line="360" w:lineRule="auto"/>
        <w:ind w:firstLine="851"/>
        <w:jc w:val="both"/>
        <w:rPr>
          <w:sz w:val="28"/>
          <w:szCs w:val="28"/>
        </w:rPr>
      </w:pPr>
      <w:r w:rsidRPr="00A94E3A">
        <w:rPr>
          <w:sz w:val="28"/>
          <w:szCs w:val="28"/>
        </w:rPr>
        <w:t xml:space="preserve">Доход в отчетном периоде составил: </w:t>
      </w:r>
    </w:p>
    <w:p w:rsidR="00BD3461" w:rsidRPr="00A94E3A" w:rsidRDefault="00BD3461" w:rsidP="00BD3461">
      <w:pPr>
        <w:spacing w:line="360" w:lineRule="auto"/>
        <w:ind w:firstLine="851"/>
        <w:jc w:val="both"/>
        <w:rPr>
          <w:sz w:val="28"/>
          <w:szCs w:val="28"/>
        </w:rPr>
      </w:pPr>
      <w:r w:rsidRPr="00A94E3A">
        <w:rPr>
          <w:sz w:val="28"/>
          <w:szCs w:val="28"/>
        </w:rPr>
        <w:t>400 000 у.е. / 900 000 у.е. = 44,4%.</w:t>
      </w:r>
    </w:p>
    <w:p w:rsidR="00BD3461" w:rsidRPr="00A94E3A" w:rsidRDefault="00BD3461" w:rsidP="00BD3461">
      <w:pPr>
        <w:spacing w:line="360" w:lineRule="auto"/>
        <w:ind w:firstLine="851"/>
        <w:jc w:val="both"/>
        <w:rPr>
          <w:sz w:val="28"/>
          <w:szCs w:val="28"/>
        </w:rPr>
      </w:pPr>
      <w:r w:rsidRPr="00A94E3A">
        <w:rPr>
          <w:sz w:val="28"/>
          <w:szCs w:val="28"/>
        </w:rPr>
        <w:t xml:space="preserve">Затраты составили: </w:t>
      </w:r>
    </w:p>
    <w:p w:rsidR="00BD3461" w:rsidRPr="00A94E3A" w:rsidRDefault="00BD3461" w:rsidP="00BD3461">
      <w:pPr>
        <w:spacing w:line="360" w:lineRule="auto"/>
        <w:ind w:firstLine="851"/>
        <w:jc w:val="both"/>
        <w:rPr>
          <w:sz w:val="28"/>
          <w:szCs w:val="28"/>
        </w:rPr>
      </w:pPr>
      <w:r w:rsidRPr="00A94E3A">
        <w:rPr>
          <w:sz w:val="28"/>
          <w:szCs w:val="28"/>
        </w:rPr>
        <w:t>300 000 у.е.(факт. затраты) + 500 000 у.е.(будущие) = 800 000 у.е.</w:t>
      </w:r>
    </w:p>
    <w:p w:rsidR="00BD3461" w:rsidRPr="00A94E3A" w:rsidRDefault="00BD3461" w:rsidP="00BD3461">
      <w:pPr>
        <w:spacing w:line="360" w:lineRule="auto"/>
        <w:ind w:firstLine="851"/>
        <w:jc w:val="both"/>
        <w:rPr>
          <w:sz w:val="28"/>
          <w:szCs w:val="28"/>
        </w:rPr>
      </w:pPr>
      <w:r w:rsidRPr="00A94E3A">
        <w:rPr>
          <w:sz w:val="28"/>
          <w:szCs w:val="28"/>
        </w:rPr>
        <w:t>800 000 × 44,4% = 355 200 у.е. – расходы.</w:t>
      </w:r>
    </w:p>
    <w:p w:rsidR="00BD3461" w:rsidRPr="00A94E3A" w:rsidRDefault="00BD3461" w:rsidP="00BD3461">
      <w:pPr>
        <w:tabs>
          <w:tab w:val="left" w:pos="6945"/>
        </w:tabs>
        <w:spacing w:line="360" w:lineRule="auto"/>
        <w:ind w:firstLine="851"/>
        <w:jc w:val="both"/>
        <w:rPr>
          <w:sz w:val="28"/>
          <w:szCs w:val="28"/>
        </w:rPr>
      </w:pPr>
      <w:r w:rsidRPr="00A94E3A">
        <w:rPr>
          <w:sz w:val="28"/>
          <w:szCs w:val="28"/>
        </w:rPr>
        <w:t>400 000 – 355 200 = 44 800 у.е. – финансовый результат.</w:t>
      </w:r>
    </w:p>
    <w:p w:rsidR="00BD3461" w:rsidRPr="00A94E3A" w:rsidRDefault="00BD3461" w:rsidP="00BD3461">
      <w:pPr>
        <w:tabs>
          <w:tab w:val="left" w:pos="6945"/>
        </w:tabs>
        <w:spacing w:line="360" w:lineRule="auto"/>
        <w:ind w:firstLine="851"/>
        <w:jc w:val="both"/>
        <w:rPr>
          <w:sz w:val="28"/>
          <w:szCs w:val="28"/>
        </w:rPr>
      </w:pPr>
      <w:r w:rsidRPr="00A94E3A">
        <w:rPr>
          <w:sz w:val="28"/>
          <w:szCs w:val="28"/>
        </w:rPr>
        <w:t>2. Процентное соотношение затрат:</w:t>
      </w:r>
    </w:p>
    <w:p w:rsidR="00BD3461" w:rsidRPr="00A94E3A" w:rsidRDefault="00BD3461" w:rsidP="00BD3461">
      <w:pPr>
        <w:tabs>
          <w:tab w:val="left" w:pos="6945"/>
        </w:tabs>
        <w:spacing w:line="360" w:lineRule="auto"/>
        <w:ind w:firstLine="851"/>
        <w:jc w:val="both"/>
        <w:rPr>
          <w:sz w:val="28"/>
          <w:szCs w:val="28"/>
        </w:rPr>
      </w:pPr>
      <w:r w:rsidRPr="00A94E3A">
        <w:rPr>
          <w:sz w:val="28"/>
          <w:szCs w:val="28"/>
        </w:rPr>
        <w:t>300 000 у.е. / 800 000 у.е. = 37,5%.</w:t>
      </w:r>
    </w:p>
    <w:p w:rsidR="00BD3461" w:rsidRPr="00A94E3A" w:rsidRDefault="00BD3461" w:rsidP="00BD3461">
      <w:pPr>
        <w:tabs>
          <w:tab w:val="left" w:pos="6945"/>
        </w:tabs>
        <w:spacing w:line="360" w:lineRule="auto"/>
        <w:ind w:firstLine="851"/>
        <w:jc w:val="both"/>
        <w:rPr>
          <w:sz w:val="28"/>
          <w:szCs w:val="28"/>
        </w:rPr>
      </w:pPr>
      <w:r w:rsidRPr="00A94E3A">
        <w:rPr>
          <w:sz w:val="28"/>
          <w:szCs w:val="28"/>
        </w:rPr>
        <w:t>900 000 × 37,5% = 337 500 у.е. – доходы.</w:t>
      </w:r>
    </w:p>
    <w:p w:rsidR="00BD3461" w:rsidRPr="00A94E3A" w:rsidRDefault="00BD3461" w:rsidP="00BD3461">
      <w:pPr>
        <w:tabs>
          <w:tab w:val="left" w:pos="6945"/>
        </w:tabs>
        <w:spacing w:line="360" w:lineRule="auto"/>
        <w:ind w:firstLine="851"/>
        <w:jc w:val="both"/>
        <w:rPr>
          <w:sz w:val="28"/>
          <w:szCs w:val="28"/>
        </w:rPr>
      </w:pPr>
      <w:r w:rsidRPr="00A94E3A">
        <w:rPr>
          <w:sz w:val="28"/>
          <w:szCs w:val="28"/>
        </w:rPr>
        <w:t>337 500 – 300 000 = 37 500 у.е. – финансовый результат.</w:t>
      </w:r>
    </w:p>
    <w:p w:rsidR="00BD3461" w:rsidRPr="00A94E3A" w:rsidRDefault="00BD3461" w:rsidP="00BD3461">
      <w:pPr>
        <w:tabs>
          <w:tab w:val="left" w:pos="6945"/>
        </w:tabs>
        <w:spacing w:line="360" w:lineRule="auto"/>
        <w:ind w:firstLine="851"/>
        <w:jc w:val="both"/>
        <w:rPr>
          <w:sz w:val="28"/>
          <w:szCs w:val="28"/>
        </w:rPr>
      </w:pPr>
      <w:r w:rsidRPr="00A94E3A">
        <w:rPr>
          <w:sz w:val="28"/>
          <w:szCs w:val="28"/>
        </w:rPr>
        <w:t xml:space="preserve">При использование первого метода расчета доходов и расходов финансовый результат на 7 300 у.е. (44 800 – 37 500) больше, чем финансовый результат, полученный по второму методу. </w:t>
      </w:r>
    </w:p>
    <w:p w:rsidR="00BD3461" w:rsidRPr="00A94E3A" w:rsidRDefault="00BD3461" w:rsidP="00BD3461">
      <w:pPr>
        <w:tabs>
          <w:tab w:val="left" w:pos="630"/>
        </w:tabs>
        <w:rPr>
          <w:sz w:val="28"/>
          <w:szCs w:val="28"/>
        </w:rPr>
      </w:pPr>
    </w:p>
    <w:p w:rsidR="00BC22B2" w:rsidRPr="00A94E3A" w:rsidRDefault="00BC22B2" w:rsidP="004B59D9">
      <w:pPr>
        <w:tabs>
          <w:tab w:val="left" w:pos="1095"/>
        </w:tabs>
        <w:spacing w:line="360" w:lineRule="auto"/>
        <w:ind w:firstLine="851"/>
        <w:jc w:val="both"/>
        <w:rPr>
          <w:sz w:val="28"/>
          <w:szCs w:val="28"/>
        </w:rPr>
      </w:pPr>
    </w:p>
    <w:p w:rsidR="00907047" w:rsidRPr="00A94E3A" w:rsidRDefault="00907047" w:rsidP="004B59D9">
      <w:pPr>
        <w:tabs>
          <w:tab w:val="left" w:pos="1095"/>
        </w:tabs>
        <w:spacing w:line="360" w:lineRule="auto"/>
        <w:ind w:firstLine="851"/>
        <w:jc w:val="both"/>
        <w:rPr>
          <w:sz w:val="28"/>
          <w:szCs w:val="28"/>
        </w:rPr>
      </w:pPr>
    </w:p>
    <w:p w:rsidR="00907047" w:rsidRPr="00A94E3A" w:rsidRDefault="00907047" w:rsidP="004B59D9">
      <w:pPr>
        <w:tabs>
          <w:tab w:val="left" w:pos="1095"/>
        </w:tabs>
        <w:spacing w:line="360" w:lineRule="auto"/>
        <w:ind w:firstLine="851"/>
        <w:jc w:val="both"/>
        <w:rPr>
          <w:sz w:val="28"/>
          <w:szCs w:val="28"/>
        </w:rPr>
      </w:pPr>
    </w:p>
    <w:p w:rsidR="00907047" w:rsidRPr="00A94E3A" w:rsidRDefault="00907047" w:rsidP="004B59D9">
      <w:pPr>
        <w:tabs>
          <w:tab w:val="left" w:pos="1095"/>
        </w:tabs>
        <w:spacing w:line="360" w:lineRule="auto"/>
        <w:ind w:firstLine="851"/>
        <w:jc w:val="both"/>
        <w:rPr>
          <w:sz w:val="28"/>
          <w:szCs w:val="28"/>
        </w:rPr>
      </w:pPr>
    </w:p>
    <w:p w:rsidR="00907047" w:rsidRPr="00A94E3A" w:rsidRDefault="00907047" w:rsidP="004B59D9">
      <w:pPr>
        <w:tabs>
          <w:tab w:val="left" w:pos="1095"/>
        </w:tabs>
        <w:spacing w:line="360" w:lineRule="auto"/>
        <w:ind w:firstLine="851"/>
        <w:jc w:val="both"/>
        <w:rPr>
          <w:sz w:val="28"/>
          <w:szCs w:val="28"/>
        </w:rPr>
      </w:pPr>
    </w:p>
    <w:p w:rsidR="00907047" w:rsidRPr="00A94E3A" w:rsidRDefault="00907047" w:rsidP="004B59D9">
      <w:pPr>
        <w:tabs>
          <w:tab w:val="left" w:pos="1095"/>
        </w:tabs>
        <w:spacing w:line="360" w:lineRule="auto"/>
        <w:ind w:firstLine="851"/>
        <w:jc w:val="both"/>
        <w:rPr>
          <w:sz w:val="28"/>
          <w:szCs w:val="28"/>
        </w:rPr>
      </w:pPr>
    </w:p>
    <w:p w:rsidR="00907047" w:rsidRPr="00A94E3A" w:rsidRDefault="00907047" w:rsidP="004B59D9">
      <w:pPr>
        <w:tabs>
          <w:tab w:val="left" w:pos="1095"/>
        </w:tabs>
        <w:spacing w:line="360" w:lineRule="auto"/>
        <w:ind w:firstLine="851"/>
        <w:jc w:val="both"/>
        <w:rPr>
          <w:sz w:val="28"/>
          <w:szCs w:val="28"/>
        </w:rPr>
      </w:pPr>
    </w:p>
    <w:p w:rsidR="00907047" w:rsidRPr="00A94E3A" w:rsidRDefault="00907047" w:rsidP="004B59D9">
      <w:pPr>
        <w:tabs>
          <w:tab w:val="left" w:pos="1095"/>
        </w:tabs>
        <w:spacing w:line="360" w:lineRule="auto"/>
        <w:ind w:firstLine="851"/>
        <w:jc w:val="both"/>
        <w:rPr>
          <w:sz w:val="28"/>
          <w:szCs w:val="28"/>
        </w:rPr>
      </w:pPr>
    </w:p>
    <w:p w:rsidR="00907047" w:rsidRPr="00A94E3A" w:rsidRDefault="00907047" w:rsidP="004B59D9">
      <w:pPr>
        <w:tabs>
          <w:tab w:val="left" w:pos="1095"/>
        </w:tabs>
        <w:spacing w:line="360" w:lineRule="auto"/>
        <w:ind w:firstLine="851"/>
        <w:jc w:val="both"/>
        <w:rPr>
          <w:sz w:val="28"/>
          <w:szCs w:val="28"/>
        </w:rPr>
      </w:pPr>
    </w:p>
    <w:p w:rsidR="00907047" w:rsidRPr="00A94E3A" w:rsidRDefault="00907047" w:rsidP="004B59D9">
      <w:pPr>
        <w:tabs>
          <w:tab w:val="left" w:pos="1095"/>
        </w:tabs>
        <w:spacing w:line="360" w:lineRule="auto"/>
        <w:ind w:firstLine="851"/>
        <w:jc w:val="both"/>
        <w:rPr>
          <w:sz w:val="28"/>
          <w:szCs w:val="28"/>
        </w:rPr>
      </w:pPr>
    </w:p>
    <w:p w:rsidR="00907047" w:rsidRPr="00A94E3A" w:rsidRDefault="00907047" w:rsidP="004B59D9">
      <w:pPr>
        <w:tabs>
          <w:tab w:val="left" w:pos="1095"/>
        </w:tabs>
        <w:spacing w:line="360" w:lineRule="auto"/>
        <w:ind w:firstLine="851"/>
        <w:jc w:val="both"/>
        <w:rPr>
          <w:sz w:val="28"/>
          <w:szCs w:val="28"/>
        </w:rPr>
      </w:pPr>
    </w:p>
    <w:p w:rsidR="00907047" w:rsidRPr="00A94E3A" w:rsidRDefault="00907047" w:rsidP="004B59D9">
      <w:pPr>
        <w:tabs>
          <w:tab w:val="left" w:pos="1095"/>
        </w:tabs>
        <w:spacing w:line="360" w:lineRule="auto"/>
        <w:ind w:firstLine="851"/>
        <w:jc w:val="both"/>
        <w:rPr>
          <w:sz w:val="28"/>
          <w:szCs w:val="28"/>
        </w:rPr>
      </w:pPr>
    </w:p>
    <w:p w:rsidR="00907047" w:rsidRPr="00A94E3A" w:rsidRDefault="00907047" w:rsidP="004B59D9">
      <w:pPr>
        <w:tabs>
          <w:tab w:val="left" w:pos="1095"/>
        </w:tabs>
        <w:spacing w:line="360" w:lineRule="auto"/>
        <w:ind w:firstLine="851"/>
        <w:jc w:val="both"/>
        <w:rPr>
          <w:sz w:val="28"/>
          <w:szCs w:val="28"/>
        </w:rPr>
      </w:pPr>
    </w:p>
    <w:p w:rsidR="00907047" w:rsidRPr="00A94E3A" w:rsidRDefault="00907047" w:rsidP="004B59D9">
      <w:pPr>
        <w:tabs>
          <w:tab w:val="left" w:pos="1095"/>
        </w:tabs>
        <w:spacing w:line="360" w:lineRule="auto"/>
        <w:ind w:firstLine="851"/>
        <w:jc w:val="both"/>
        <w:rPr>
          <w:sz w:val="28"/>
          <w:szCs w:val="28"/>
        </w:rPr>
      </w:pPr>
    </w:p>
    <w:p w:rsidR="00907047" w:rsidRPr="00A94E3A" w:rsidRDefault="00907047" w:rsidP="00907047">
      <w:pPr>
        <w:spacing w:after="200"/>
        <w:jc w:val="center"/>
        <w:rPr>
          <w:sz w:val="28"/>
          <w:szCs w:val="28"/>
        </w:rPr>
      </w:pPr>
      <w:r w:rsidRPr="00A94E3A">
        <w:rPr>
          <w:sz w:val="28"/>
          <w:szCs w:val="28"/>
        </w:rPr>
        <w:t>СПИСОК ЛИТЕРАТУРЫ</w:t>
      </w:r>
    </w:p>
    <w:p w:rsidR="00907047" w:rsidRPr="00A94E3A" w:rsidRDefault="00907047" w:rsidP="00907047">
      <w:pPr>
        <w:numPr>
          <w:ilvl w:val="0"/>
          <w:numId w:val="11"/>
        </w:numPr>
        <w:autoSpaceDN w:val="0"/>
        <w:spacing w:line="360" w:lineRule="auto"/>
        <w:jc w:val="both"/>
        <w:rPr>
          <w:sz w:val="28"/>
          <w:szCs w:val="28"/>
        </w:rPr>
      </w:pPr>
      <w:r w:rsidRPr="00A94E3A">
        <w:rPr>
          <w:sz w:val="28"/>
          <w:szCs w:val="28"/>
        </w:rPr>
        <w:t>Агеева О.А. Международные стандарты финансовой отчетности: Учеб. пособие. – М.: Изд-во «Бухгалтерский учет», 2008. – 464 с.</w:t>
      </w:r>
    </w:p>
    <w:p w:rsidR="00907047" w:rsidRPr="00A94E3A" w:rsidRDefault="00907047" w:rsidP="00907047">
      <w:pPr>
        <w:numPr>
          <w:ilvl w:val="0"/>
          <w:numId w:val="11"/>
        </w:numPr>
        <w:autoSpaceDN w:val="0"/>
        <w:spacing w:line="360" w:lineRule="auto"/>
        <w:jc w:val="both"/>
        <w:rPr>
          <w:sz w:val="28"/>
          <w:szCs w:val="28"/>
        </w:rPr>
      </w:pPr>
      <w:r w:rsidRPr="00A94E3A">
        <w:rPr>
          <w:sz w:val="28"/>
          <w:szCs w:val="28"/>
        </w:rPr>
        <w:t>Бабаев Ю.А., Петров А.М. Международные стандарты финансовой отчетности: Учебник. – М.: ТК Велби, Изд-во Проспект, 2007. – 352 с.</w:t>
      </w:r>
    </w:p>
    <w:p w:rsidR="00907047" w:rsidRPr="00A94E3A" w:rsidRDefault="00907047" w:rsidP="00907047">
      <w:pPr>
        <w:numPr>
          <w:ilvl w:val="0"/>
          <w:numId w:val="11"/>
        </w:numPr>
        <w:autoSpaceDN w:val="0"/>
        <w:spacing w:line="360" w:lineRule="auto"/>
        <w:jc w:val="both"/>
        <w:rPr>
          <w:sz w:val="28"/>
          <w:szCs w:val="28"/>
        </w:rPr>
      </w:pPr>
      <w:r w:rsidRPr="00A94E3A">
        <w:rPr>
          <w:sz w:val="28"/>
          <w:szCs w:val="28"/>
        </w:rPr>
        <w:t>Вахрушина М.А., Мельникова Л.А. Международные стандарты финансовой отчетности: Учебное пособие. – Омега-Л, 2007. – 568 с.</w:t>
      </w:r>
    </w:p>
    <w:p w:rsidR="00907047" w:rsidRPr="00A94E3A" w:rsidRDefault="00907047" w:rsidP="00907047">
      <w:pPr>
        <w:numPr>
          <w:ilvl w:val="0"/>
          <w:numId w:val="11"/>
        </w:numPr>
        <w:autoSpaceDN w:val="0"/>
        <w:spacing w:line="360" w:lineRule="auto"/>
        <w:jc w:val="both"/>
        <w:rPr>
          <w:sz w:val="28"/>
          <w:szCs w:val="28"/>
        </w:rPr>
      </w:pPr>
      <w:r w:rsidRPr="00A94E3A">
        <w:rPr>
          <w:sz w:val="28"/>
          <w:szCs w:val="28"/>
        </w:rPr>
        <w:t>Международные стандарты учета и финансовой отчетности: Учеб. пособие / Под ред. Л.И. Ушвицкого; А.А. Мазуренко. – Ростов н/Д: Феникс, 2009. – 153 с.</w:t>
      </w:r>
    </w:p>
    <w:p w:rsidR="00907047" w:rsidRPr="00A94E3A" w:rsidRDefault="00907047" w:rsidP="00907047">
      <w:pPr>
        <w:numPr>
          <w:ilvl w:val="0"/>
          <w:numId w:val="11"/>
        </w:numPr>
        <w:autoSpaceDN w:val="0"/>
        <w:spacing w:line="360" w:lineRule="auto"/>
        <w:jc w:val="both"/>
        <w:rPr>
          <w:sz w:val="28"/>
          <w:szCs w:val="28"/>
        </w:rPr>
      </w:pPr>
      <w:r w:rsidRPr="00A94E3A">
        <w:rPr>
          <w:sz w:val="28"/>
          <w:szCs w:val="28"/>
        </w:rPr>
        <w:t>Международные стандарты финансовой отчетности 2009: Издание на русском языке. М.: Аскери-АССА, 2009. – 1051 с.</w:t>
      </w:r>
    </w:p>
    <w:p w:rsidR="00907047" w:rsidRPr="00A94E3A" w:rsidRDefault="00907047" w:rsidP="00907047">
      <w:pPr>
        <w:numPr>
          <w:ilvl w:val="0"/>
          <w:numId w:val="11"/>
        </w:numPr>
        <w:autoSpaceDN w:val="0"/>
        <w:spacing w:line="360" w:lineRule="auto"/>
        <w:jc w:val="both"/>
        <w:rPr>
          <w:sz w:val="28"/>
          <w:szCs w:val="28"/>
        </w:rPr>
      </w:pPr>
      <w:r w:rsidRPr="00A94E3A">
        <w:rPr>
          <w:sz w:val="28"/>
          <w:szCs w:val="28"/>
        </w:rPr>
        <w:t>Палий В.Ф. Международные стандарты учета и финансовой отчетности: Учебник. – 3-е изд., испр. и доп. – М.: ИНФРА-М, 2008. – 512 с.</w:t>
      </w:r>
    </w:p>
    <w:p w:rsidR="00907047" w:rsidRPr="00A94E3A" w:rsidRDefault="00A94E3A" w:rsidP="004B59D9">
      <w:pPr>
        <w:tabs>
          <w:tab w:val="left" w:pos="1095"/>
        </w:tabs>
        <w:spacing w:line="360" w:lineRule="auto"/>
        <w:ind w:firstLine="851"/>
        <w:jc w:val="both"/>
        <w:rPr>
          <w:color w:val="FFFFFF"/>
          <w:sz w:val="22"/>
          <w:szCs w:val="22"/>
        </w:rPr>
      </w:pPr>
      <w:r w:rsidRPr="00A94E3A">
        <w:rPr>
          <w:color w:val="FFFFFF"/>
          <w:sz w:val="22"/>
          <w:szCs w:val="22"/>
        </w:rPr>
        <w:t>Данная работа скачена с сайта Банк рефератов http://www.vzfeiinfo.ru. ID работы: 24123</w:t>
      </w:r>
      <w:bookmarkStart w:id="0" w:name="_GoBack"/>
      <w:bookmarkEnd w:id="0"/>
    </w:p>
    <w:sectPr w:rsidR="00907047" w:rsidRPr="00A94E3A" w:rsidSect="00907047">
      <w:headerReference w:type="even" r:id="rId8"/>
      <w:headerReference w:type="default" r:id="rId9"/>
      <w:headerReference w:type="first" r:id="rId10"/>
      <w:pgSz w:w="11907" w:h="16840" w:code="9"/>
      <w:pgMar w:top="1134" w:right="851" w:bottom="1134" w:left="1701" w:header="709" w:footer="709" w:gutter="0"/>
      <w:pgNumType w:start="1"/>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03C" w:rsidRDefault="00D7203C">
      <w:r>
        <w:separator/>
      </w:r>
    </w:p>
  </w:endnote>
  <w:endnote w:type="continuationSeparator" w:id="0">
    <w:p w:rsidR="00D7203C" w:rsidRDefault="00D72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03C" w:rsidRDefault="00D7203C">
      <w:r>
        <w:separator/>
      </w:r>
    </w:p>
  </w:footnote>
  <w:footnote w:type="continuationSeparator" w:id="0">
    <w:p w:rsidR="00D7203C" w:rsidRDefault="00D720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4A9" w:rsidRDefault="00487464" w:rsidP="00907047">
    <w:pPr>
      <w:pStyle w:val="a6"/>
      <w:framePr w:wrap="around" w:vAnchor="text" w:hAnchor="margin" w:xAlign="center" w:y="1"/>
      <w:rPr>
        <w:rStyle w:val="a7"/>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16.8pt;height:42.5pt;rotation:315;z-index:-251658752;mso-position-horizontal:center;mso-position-horizontal-relative:margin;mso-position-vertical:center;mso-position-vertical-relative:margin" wrapcoords="21258 1895 21074 1516 20917 2653 20812 4547 20496 2274 20181 1516 20102 2653 19472 1516 18841 1516 18788 1516 18526 5684 18026 2653 17711 1137 17448 4168 17501 7958 17737 11368 17448 15537 16818 6821 16423 3411 16213 6442 14715 6821 14610 8716 14505 7579 13612 0 13507 1516 13323 2274 13191 3032 13112 4547 12639 6063 12377 7200 12272 8716 12061 7200 11615 4926 11483 6821 10485 2274 9302 2274 9328 7958 9381 10989 8934 8337 8514 6063 7936 6821 7936 7200 8067 9095 7594 2653 7147 -379 6858 2274 6858 5305 6990 10611 6096 6442 5676 1895 5387 758 5098 5305 5072 8716 3994 758 3679 1516 3416 1516 3311 3032 3311 9095 3390 10232 2654 2274 2365 379 1971 7200 1314 2653 1025 1516 1025 1516 815 2274 815 7200 263 -758 0 2653 315 8716 552 15916 578 16295 631 17053 762 15158 1472 17053 2470 17053 2601 16295 3048 18189 3232 16295 3810 17432 5466 17432 5571 16295 5545 15537 6149 17811 6201 16295 6280 17432 6674 17053 6727 15537 7095 18568 7358 16295 7305 15537 7936 17432 8015 17053 8803 17053 8803 15537 8698 9474 9381 18189 9775 16674 10301 18947 10406 17053 10826 14400 11483 21979 11799 21221 11693 18568 12114 15916 12193 17053 12639 17053 12692 15916 12771 17053 13428 17811 13717 15537 13769 14021 13901 16295 14426 17811 14531 16295 16397 17811 16844 17053 16896 16295 17553 17053 18131 17053 18473 13263 18709 16674 18920 16674 19051 13263 19445 18189 19734 16295 19603 12505 19839 15916 20418 18947 20523 17053 21153 17811 21337 15537 21469 13642 21442 7958 21416 4547 21258 1895" stroked="f">
          <v:fill opacity=".5"/>
          <v:textpath style="font-family:&quot;Times New Roman&quot;;font-size:1pt" string="Vzfeiinfo.Ru ID работы: 24123"/>
          <w10:wrap anchorx="margin" anchory="margin"/>
        </v:shape>
      </w:pict>
    </w:r>
    <w:r w:rsidR="007464A9">
      <w:rPr>
        <w:rStyle w:val="a7"/>
      </w:rPr>
      <w:fldChar w:fldCharType="begin"/>
    </w:r>
    <w:r w:rsidR="007464A9">
      <w:rPr>
        <w:rStyle w:val="a7"/>
      </w:rPr>
      <w:instrText xml:space="preserve">PAGE  </w:instrText>
    </w:r>
    <w:r w:rsidR="007464A9">
      <w:rPr>
        <w:rStyle w:val="a7"/>
      </w:rPr>
      <w:fldChar w:fldCharType="end"/>
    </w:r>
  </w:p>
  <w:p w:rsidR="007464A9" w:rsidRDefault="007464A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4A9" w:rsidRDefault="00487464" w:rsidP="00907047">
    <w:pPr>
      <w:pStyle w:val="a6"/>
      <w:framePr w:wrap="around" w:vAnchor="text" w:hAnchor="margin" w:xAlign="center" w:y="1"/>
      <w:rPr>
        <w:rStyle w:val="a7"/>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16.8pt;height:42.5pt;rotation:315;z-index:-251657728;mso-position-horizontal:center;mso-position-horizontal-relative:margin;mso-position-vertical:center;mso-position-vertical-relative:margin" wrapcoords="21258 1895 21074 1516 20917 2653 20812 4547 20496 2274 20181 1516 20102 2653 19472 1516 18841 1516 18788 1516 18526 5684 18026 2653 17711 1137 17448 4168 17501 7958 17737 11368 17448 15537 16818 6821 16423 3411 16213 6442 14715 6821 14610 8716 14505 7579 13612 0 13507 1516 13323 2274 13191 3032 13112 4547 12639 6063 12377 7200 12272 8716 12061 7200 11615 4926 11483 6821 10485 2274 9302 2274 9328 7958 9381 10989 8934 8337 8514 6063 7936 6821 7936 7200 8067 9095 7594 2653 7147 -379 6858 2274 6858 5305 6990 10611 6096 6442 5676 1895 5387 758 5098 5305 5072 8716 3994 758 3679 1516 3416 1516 3311 3032 3311 9095 3390 10232 2654 2274 2365 379 1971 7200 1314 2653 1025 1516 1025 1516 815 2274 815 7200 263 -758 0 2653 315 8716 552 15916 578 16295 631 17053 762 15158 1472 17053 2470 17053 2601 16295 3048 18189 3232 16295 3810 17432 5466 17432 5571 16295 5545 15537 6149 17811 6201 16295 6280 17432 6674 17053 6727 15537 7095 18568 7358 16295 7305 15537 7936 17432 8015 17053 8803 17053 8803 15537 8698 9474 9381 18189 9775 16674 10301 18947 10406 17053 10826 14400 11483 21979 11799 21221 11693 18568 12114 15916 12193 17053 12639 17053 12692 15916 12771 17053 13428 17811 13717 15537 13769 14021 13901 16295 14426 17811 14531 16295 16397 17811 16844 17053 16896 16295 17553 17053 18131 17053 18473 13263 18709 16674 18920 16674 19051 13263 19445 18189 19734 16295 19603 12505 19839 15916 20418 18947 20523 17053 21153 17811 21337 15537 21469 13642 21442 7958 21416 4547 21258 1895" stroked="f">
          <v:fill opacity=".5"/>
          <v:textpath style="font-family:&quot;Times New Roman&quot;;font-size:1pt" string="Vzfeiinfo.Ru ID работы: 24123"/>
          <w10:wrap anchorx="margin" anchory="margin"/>
        </v:shape>
      </w:pict>
    </w:r>
    <w:r w:rsidR="007464A9">
      <w:rPr>
        <w:rStyle w:val="a7"/>
      </w:rPr>
      <w:fldChar w:fldCharType="begin"/>
    </w:r>
    <w:r w:rsidR="007464A9">
      <w:rPr>
        <w:rStyle w:val="a7"/>
      </w:rPr>
      <w:instrText xml:space="preserve">PAGE  </w:instrText>
    </w:r>
    <w:r w:rsidR="007464A9">
      <w:rPr>
        <w:rStyle w:val="a7"/>
      </w:rPr>
      <w:fldChar w:fldCharType="separate"/>
    </w:r>
    <w:r w:rsidR="001F4B5C">
      <w:rPr>
        <w:rStyle w:val="a7"/>
        <w:noProof/>
      </w:rPr>
      <w:t>3</w:t>
    </w:r>
    <w:r w:rsidR="007464A9">
      <w:rPr>
        <w:rStyle w:val="a7"/>
      </w:rPr>
      <w:fldChar w:fldCharType="end"/>
    </w:r>
  </w:p>
  <w:p w:rsidR="007464A9" w:rsidRDefault="007464A9">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E3A" w:rsidRDefault="00487464">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16.8pt;height:42.5pt;rotation:315;z-index:-251659776;mso-position-horizontal:center;mso-position-horizontal-relative:margin;mso-position-vertical:center;mso-position-vertical-relative:margin" wrapcoords="21258 1895 21074 1516 20917 2653 20812 4547 20496 2274 20181 1516 20102 2653 19472 1516 18841 1516 18788 1516 18526 5684 18026 2653 17711 1137 17448 4168 17501 7958 17737 11368 17448 15537 16818 6821 16423 3411 16213 6442 14715 6821 14610 8716 14505 7579 13612 0 13507 1516 13323 2274 13191 3032 13112 4547 12639 6063 12377 7200 12272 8716 12061 7200 11615 4926 11483 6821 10485 2274 9302 2274 9328 7958 9381 10989 8934 8337 8514 6063 7936 6821 7936 7200 8067 9095 7594 2653 7147 -379 6858 2274 6858 5305 6990 10611 6096 6442 5676 1895 5387 758 5098 5305 5072 8716 3994 758 3679 1516 3416 1516 3311 3032 3311 9095 3390 10232 2654 2274 2365 379 1971 7200 1314 2653 1025 1516 1025 1516 815 2274 815 7200 263 -758 0 2653 315 8716 552 15916 578 16295 631 17053 762 15158 1472 17053 2470 17053 2601 16295 3048 18189 3232 16295 3810 17432 5466 17432 5571 16295 5545 15537 6149 17811 6201 16295 6280 17432 6674 17053 6727 15537 7095 18568 7358 16295 7305 15537 7936 17432 8015 17053 8803 17053 8803 15537 8698 9474 9381 18189 9775 16674 10301 18947 10406 17053 10826 14400 11483 21979 11799 21221 11693 18568 12114 15916 12193 17053 12639 17053 12692 15916 12771 17053 13428 17811 13717 15537 13769 14021 13901 16295 14426 17811 14531 16295 16397 17811 16844 17053 16896 16295 17553 17053 18131 17053 18473 13263 18709 16674 18920 16674 19051 13263 19445 18189 19734 16295 19603 12505 19839 15916 20418 18947 20523 17053 21153 17811 21337 15537 21469 13642 21442 7958 21416 4547 21258 1895" stroked="f">
          <v:fill opacity=".5"/>
          <v:textpath style="font-family:&quot;Times New Roman&quot;;font-size:1pt" string="Vzfeiinfo.Ru ID работы: 24123"/>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722EB90"/>
    <w:lvl w:ilvl="0">
      <w:numFmt w:val="decimal"/>
      <w:lvlText w:val="*"/>
      <w:lvlJc w:val="left"/>
    </w:lvl>
  </w:abstractNum>
  <w:abstractNum w:abstractNumId="1">
    <w:nsid w:val="0E586C57"/>
    <w:multiLevelType w:val="hybridMultilevel"/>
    <w:tmpl w:val="31A862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D4455F"/>
    <w:multiLevelType w:val="hybridMultilevel"/>
    <w:tmpl w:val="0B1A3E36"/>
    <w:lvl w:ilvl="0" w:tplc="04190001">
      <w:start w:val="1"/>
      <w:numFmt w:val="bullet"/>
      <w:lvlText w:val=""/>
      <w:lvlJc w:val="left"/>
      <w:pPr>
        <w:tabs>
          <w:tab w:val="num" w:pos="680"/>
        </w:tabs>
        <w:ind w:left="680" w:firstLine="0"/>
      </w:pPr>
      <w:rPr>
        <w:rFonts w:ascii="Symbol" w:hAnsi="Symbol" w:hint="default"/>
        <w:spacing w:val="-254"/>
        <w:position w:val="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Marlett" w:hAnsi="Marlett"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Marlett" w:hAnsi="Marlett"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Marlett" w:hAnsi="Marlett" w:hint="default"/>
      </w:rPr>
    </w:lvl>
  </w:abstractNum>
  <w:abstractNum w:abstractNumId="3">
    <w:nsid w:val="19451039"/>
    <w:multiLevelType w:val="multilevel"/>
    <w:tmpl w:val="33106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C57E1C"/>
    <w:multiLevelType w:val="multilevel"/>
    <w:tmpl w:val="B17A1B68"/>
    <w:lvl w:ilvl="0">
      <w:start w:val="1"/>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
    <w:nsid w:val="1C4A75A1"/>
    <w:multiLevelType w:val="singleLevel"/>
    <w:tmpl w:val="09346176"/>
    <w:lvl w:ilvl="0">
      <w:start w:val="1"/>
      <w:numFmt w:val="decimal"/>
      <w:lvlText w:val="%1)"/>
      <w:legacy w:legacy="1" w:legacySpace="0" w:legacyIndent="187"/>
      <w:lvlJc w:val="left"/>
      <w:rPr>
        <w:rFonts w:ascii="Times New Roman" w:hAnsi="Times New Roman" w:cs="Times New Roman" w:hint="default"/>
      </w:rPr>
    </w:lvl>
  </w:abstractNum>
  <w:abstractNum w:abstractNumId="6">
    <w:nsid w:val="22E1556A"/>
    <w:multiLevelType w:val="multilevel"/>
    <w:tmpl w:val="1AB63D52"/>
    <w:lvl w:ilvl="0">
      <w:start w:val="1"/>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nsid w:val="27D54C50"/>
    <w:multiLevelType w:val="multilevel"/>
    <w:tmpl w:val="A1385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C11B03"/>
    <w:multiLevelType w:val="hybridMultilevel"/>
    <w:tmpl w:val="F2900D14"/>
    <w:lvl w:ilvl="0" w:tplc="72D82E20">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2AA94F64"/>
    <w:multiLevelType w:val="multilevel"/>
    <w:tmpl w:val="897E4F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AFA6BCE"/>
    <w:multiLevelType w:val="hybridMultilevel"/>
    <w:tmpl w:val="F4F0487A"/>
    <w:lvl w:ilvl="0" w:tplc="09346176">
      <w:start w:val="1"/>
      <w:numFmt w:val="decimal"/>
      <w:lvlText w:val="%1)"/>
      <w:legacy w:legacy="1" w:legacySpace="0" w:legacyIndent="187"/>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0F56B47"/>
    <w:multiLevelType w:val="singleLevel"/>
    <w:tmpl w:val="B74EE046"/>
    <w:lvl w:ilvl="0">
      <w:start w:val="6"/>
      <w:numFmt w:val="decimal"/>
      <w:lvlText w:val="%1)"/>
      <w:legacy w:legacy="1" w:legacySpace="0" w:legacyIndent="205"/>
      <w:lvlJc w:val="left"/>
      <w:rPr>
        <w:rFonts w:ascii="Times New Roman" w:hAnsi="Times New Roman" w:cs="Times New Roman" w:hint="default"/>
      </w:rPr>
    </w:lvl>
  </w:abstractNum>
  <w:abstractNum w:abstractNumId="12">
    <w:nsid w:val="39426AA0"/>
    <w:multiLevelType w:val="multilevel"/>
    <w:tmpl w:val="7A20B7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A7D0157"/>
    <w:multiLevelType w:val="multilevel"/>
    <w:tmpl w:val="06625B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34738A8"/>
    <w:multiLevelType w:val="multilevel"/>
    <w:tmpl w:val="63CE4E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7890797"/>
    <w:multiLevelType w:val="multilevel"/>
    <w:tmpl w:val="DAD25774"/>
    <w:lvl w:ilvl="0">
      <w:start w:val="1"/>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6">
    <w:nsid w:val="4BBE04FC"/>
    <w:multiLevelType w:val="multilevel"/>
    <w:tmpl w:val="D8BADD2E"/>
    <w:lvl w:ilvl="0">
      <w:start w:val="1"/>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7">
    <w:nsid w:val="4D463024"/>
    <w:multiLevelType w:val="hybridMultilevel"/>
    <w:tmpl w:val="45F2E9FC"/>
    <w:lvl w:ilvl="0" w:tplc="3422589A">
      <w:start w:val="65535"/>
      <w:numFmt w:val="bullet"/>
      <w:lvlText w:val="–"/>
      <w:lvlJc w:val="left"/>
      <w:pPr>
        <w:tabs>
          <w:tab w:val="num" w:pos="680"/>
        </w:tabs>
        <w:ind w:left="680" w:firstLine="0"/>
      </w:pPr>
      <w:rPr>
        <w:rFonts w:ascii="Times New Roman" w:hAnsi="Times New Roman" w:cs="Times New Roman" w:hint="default"/>
        <w:spacing w:val="-254"/>
        <w:position w:val="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Marlett" w:hAnsi="Marlett"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Marlett" w:hAnsi="Marlett"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Marlett" w:hAnsi="Marlett" w:hint="default"/>
      </w:rPr>
    </w:lvl>
  </w:abstractNum>
  <w:abstractNum w:abstractNumId="18">
    <w:nsid w:val="4EA9746F"/>
    <w:multiLevelType w:val="hybridMultilevel"/>
    <w:tmpl w:val="31946BBA"/>
    <w:lvl w:ilvl="0" w:tplc="9EE2F156">
      <w:start w:val="65535"/>
      <w:numFmt w:val="bullet"/>
      <w:lvlText w:val="•"/>
      <w:legacy w:legacy="1" w:legacySpace="0" w:legacyIndent="269"/>
      <w:lvlJc w:val="left"/>
      <w:rPr>
        <w:rFonts w:ascii="Times New Roman" w:hAnsi="Times New Roman" w:cs="Times New Roman"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Marlett" w:hAnsi="Marlett"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Marlett" w:hAnsi="Marlett"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Marlett" w:hAnsi="Marlett" w:hint="default"/>
      </w:rPr>
    </w:lvl>
  </w:abstractNum>
  <w:abstractNum w:abstractNumId="19">
    <w:nsid w:val="4F042277"/>
    <w:multiLevelType w:val="hybridMultilevel"/>
    <w:tmpl w:val="AE8A5BD6"/>
    <w:lvl w:ilvl="0" w:tplc="04190001">
      <w:start w:val="1"/>
      <w:numFmt w:val="bullet"/>
      <w:lvlText w:val=""/>
      <w:lvlJc w:val="left"/>
      <w:pPr>
        <w:ind w:left="1875" w:hanging="360"/>
      </w:pPr>
      <w:rPr>
        <w:rFonts w:ascii="Symbol" w:hAnsi="Symbol" w:hint="default"/>
      </w:rPr>
    </w:lvl>
    <w:lvl w:ilvl="1" w:tplc="04190003" w:tentative="1">
      <w:start w:val="1"/>
      <w:numFmt w:val="bullet"/>
      <w:lvlText w:val="o"/>
      <w:lvlJc w:val="left"/>
      <w:pPr>
        <w:ind w:left="2595" w:hanging="360"/>
      </w:pPr>
      <w:rPr>
        <w:rFonts w:ascii="Courier New" w:hAnsi="Courier New" w:cs="Courier New" w:hint="default"/>
      </w:rPr>
    </w:lvl>
    <w:lvl w:ilvl="2" w:tplc="04190005" w:tentative="1">
      <w:start w:val="1"/>
      <w:numFmt w:val="bullet"/>
      <w:lvlText w:val=""/>
      <w:lvlJc w:val="left"/>
      <w:pPr>
        <w:ind w:left="3315" w:hanging="360"/>
      </w:pPr>
      <w:rPr>
        <w:rFonts w:ascii="Wingdings" w:hAnsi="Wingdings" w:hint="default"/>
      </w:rPr>
    </w:lvl>
    <w:lvl w:ilvl="3" w:tplc="04190001" w:tentative="1">
      <w:start w:val="1"/>
      <w:numFmt w:val="bullet"/>
      <w:lvlText w:val=""/>
      <w:lvlJc w:val="left"/>
      <w:pPr>
        <w:ind w:left="4035" w:hanging="360"/>
      </w:pPr>
      <w:rPr>
        <w:rFonts w:ascii="Symbol" w:hAnsi="Symbol" w:hint="default"/>
      </w:rPr>
    </w:lvl>
    <w:lvl w:ilvl="4" w:tplc="04190003" w:tentative="1">
      <w:start w:val="1"/>
      <w:numFmt w:val="bullet"/>
      <w:lvlText w:val="o"/>
      <w:lvlJc w:val="left"/>
      <w:pPr>
        <w:ind w:left="4755" w:hanging="360"/>
      </w:pPr>
      <w:rPr>
        <w:rFonts w:ascii="Courier New" w:hAnsi="Courier New" w:cs="Courier New" w:hint="default"/>
      </w:rPr>
    </w:lvl>
    <w:lvl w:ilvl="5" w:tplc="04190005" w:tentative="1">
      <w:start w:val="1"/>
      <w:numFmt w:val="bullet"/>
      <w:lvlText w:val=""/>
      <w:lvlJc w:val="left"/>
      <w:pPr>
        <w:ind w:left="5475" w:hanging="360"/>
      </w:pPr>
      <w:rPr>
        <w:rFonts w:ascii="Wingdings" w:hAnsi="Wingdings" w:hint="default"/>
      </w:rPr>
    </w:lvl>
    <w:lvl w:ilvl="6" w:tplc="04190001" w:tentative="1">
      <w:start w:val="1"/>
      <w:numFmt w:val="bullet"/>
      <w:lvlText w:val=""/>
      <w:lvlJc w:val="left"/>
      <w:pPr>
        <w:ind w:left="6195" w:hanging="360"/>
      </w:pPr>
      <w:rPr>
        <w:rFonts w:ascii="Symbol" w:hAnsi="Symbol" w:hint="default"/>
      </w:rPr>
    </w:lvl>
    <w:lvl w:ilvl="7" w:tplc="04190003" w:tentative="1">
      <w:start w:val="1"/>
      <w:numFmt w:val="bullet"/>
      <w:lvlText w:val="o"/>
      <w:lvlJc w:val="left"/>
      <w:pPr>
        <w:ind w:left="6915" w:hanging="360"/>
      </w:pPr>
      <w:rPr>
        <w:rFonts w:ascii="Courier New" w:hAnsi="Courier New" w:cs="Courier New" w:hint="default"/>
      </w:rPr>
    </w:lvl>
    <w:lvl w:ilvl="8" w:tplc="04190005" w:tentative="1">
      <w:start w:val="1"/>
      <w:numFmt w:val="bullet"/>
      <w:lvlText w:val=""/>
      <w:lvlJc w:val="left"/>
      <w:pPr>
        <w:ind w:left="7635" w:hanging="360"/>
      </w:pPr>
      <w:rPr>
        <w:rFonts w:ascii="Wingdings" w:hAnsi="Wingdings" w:hint="default"/>
      </w:rPr>
    </w:lvl>
  </w:abstractNum>
  <w:abstractNum w:abstractNumId="20">
    <w:nsid w:val="508B213F"/>
    <w:multiLevelType w:val="multilevel"/>
    <w:tmpl w:val="3584973C"/>
    <w:lvl w:ilvl="0">
      <w:start w:val="1"/>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1">
    <w:nsid w:val="58B57389"/>
    <w:multiLevelType w:val="multilevel"/>
    <w:tmpl w:val="61242B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145A51"/>
    <w:multiLevelType w:val="hybridMultilevel"/>
    <w:tmpl w:val="EE3AA74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67A440D6"/>
    <w:multiLevelType w:val="multilevel"/>
    <w:tmpl w:val="43DE1754"/>
    <w:lvl w:ilvl="0">
      <w:start w:val="1"/>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4">
    <w:nsid w:val="6BBA7A7E"/>
    <w:multiLevelType w:val="multilevel"/>
    <w:tmpl w:val="1F9888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DAE7668"/>
    <w:multiLevelType w:val="hybridMultilevel"/>
    <w:tmpl w:val="77CC705A"/>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740241E9"/>
    <w:multiLevelType w:val="multilevel"/>
    <w:tmpl w:val="1716167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70"/>
        </w:tabs>
        <w:ind w:left="851" w:hanging="681"/>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nsid w:val="759807A6"/>
    <w:multiLevelType w:val="multilevel"/>
    <w:tmpl w:val="44CC9B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2">
    <w:abstractNumId w:val="5"/>
  </w:num>
  <w:num w:numId="3">
    <w:abstractNumId w:val="0"/>
    <w:lvlOverride w:ilvl="0">
      <w:lvl w:ilvl="0">
        <w:start w:val="65535"/>
        <w:numFmt w:val="bullet"/>
        <w:lvlText w:val="♦"/>
        <w:legacy w:legacy="1" w:legacySpace="0" w:legacyIndent="212"/>
        <w:lvlJc w:val="left"/>
        <w:rPr>
          <w:rFonts w:ascii="Times New Roman" w:hAnsi="Times New Roman" w:cs="Times New Roman" w:hint="default"/>
        </w:rPr>
      </w:lvl>
    </w:lvlOverride>
  </w:num>
  <w:num w:numId="4">
    <w:abstractNumId w:val="11"/>
  </w:num>
  <w:num w:numId="5">
    <w:abstractNumId w:val="18"/>
  </w:num>
  <w:num w:numId="6">
    <w:abstractNumId w:val="17"/>
  </w:num>
  <w:num w:numId="7">
    <w:abstractNumId w:val="26"/>
  </w:num>
  <w:num w:numId="8">
    <w:abstractNumId w:val="3"/>
  </w:num>
  <w:num w:numId="9">
    <w:abstractNumId w:val="9"/>
  </w:num>
  <w:num w:numId="10">
    <w:abstractNumId w:val="10"/>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5"/>
  </w:num>
  <w:num w:numId="14">
    <w:abstractNumId w:val="19"/>
  </w:num>
  <w:num w:numId="15">
    <w:abstractNumId w:val="2"/>
  </w:num>
  <w:num w:numId="16">
    <w:abstractNumId w:val="1"/>
  </w:num>
  <w:num w:numId="17">
    <w:abstractNumId w:val="7"/>
  </w:num>
  <w:num w:numId="18">
    <w:abstractNumId w:val="27"/>
  </w:num>
  <w:num w:numId="19">
    <w:abstractNumId w:val="14"/>
  </w:num>
  <w:num w:numId="20">
    <w:abstractNumId w:val="12"/>
  </w:num>
  <w:num w:numId="21">
    <w:abstractNumId w:val="21"/>
  </w:num>
  <w:num w:numId="22">
    <w:abstractNumId w:val="24"/>
  </w:num>
  <w:num w:numId="23">
    <w:abstractNumId w:val="13"/>
  </w:num>
  <w:num w:numId="24">
    <w:abstractNumId w:val="6"/>
  </w:num>
  <w:num w:numId="25">
    <w:abstractNumId w:val="15"/>
  </w:num>
  <w:num w:numId="26">
    <w:abstractNumId w:val="16"/>
  </w:num>
  <w:num w:numId="27">
    <w:abstractNumId w:val="4"/>
  </w:num>
  <w:num w:numId="28">
    <w:abstractNumId w:val="20"/>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1FF"/>
    <w:rsid w:val="00035257"/>
    <w:rsid w:val="00043CBD"/>
    <w:rsid w:val="00053533"/>
    <w:rsid w:val="00096133"/>
    <w:rsid w:val="000E6CD3"/>
    <w:rsid w:val="001448E1"/>
    <w:rsid w:val="00197ACB"/>
    <w:rsid w:val="001D3489"/>
    <w:rsid w:val="001F4B5C"/>
    <w:rsid w:val="002159CB"/>
    <w:rsid w:val="002306CC"/>
    <w:rsid w:val="002404F7"/>
    <w:rsid w:val="0024645C"/>
    <w:rsid w:val="003305CA"/>
    <w:rsid w:val="00394F6B"/>
    <w:rsid w:val="003971FF"/>
    <w:rsid w:val="003D5F23"/>
    <w:rsid w:val="0044121B"/>
    <w:rsid w:val="00452921"/>
    <w:rsid w:val="00487464"/>
    <w:rsid w:val="004B59D9"/>
    <w:rsid w:val="004E45D2"/>
    <w:rsid w:val="00556495"/>
    <w:rsid w:val="00673C37"/>
    <w:rsid w:val="006E3BC8"/>
    <w:rsid w:val="00731736"/>
    <w:rsid w:val="007464A9"/>
    <w:rsid w:val="007F73E2"/>
    <w:rsid w:val="0080289B"/>
    <w:rsid w:val="008046FA"/>
    <w:rsid w:val="00820A51"/>
    <w:rsid w:val="00907047"/>
    <w:rsid w:val="00996284"/>
    <w:rsid w:val="009A79E0"/>
    <w:rsid w:val="009B7EDA"/>
    <w:rsid w:val="00A2737A"/>
    <w:rsid w:val="00A62B4E"/>
    <w:rsid w:val="00A94E3A"/>
    <w:rsid w:val="00AB6BC0"/>
    <w:rsid w:val="00B6470C"/>
    <w:rsid w:val="00BC22B2"/>
    <w:rsid w:val="00BD3461"/>
    <w:rsid w:val="00BF1794"/>
    <w:rsid w:val="00C03C6F"/>
    <w:rsid w:val="00C04439"/>
    <w:rsid w:val="00C65AD5"/>
    <w:rsid w:val="00CC454A"/>
    <w:rsid w:val="00D7203C"/>
    <w:rsid w:val="00DA4B2E"/>
    <w:rsid w:val="00DB02BD"/>
    <w:rsid w:val="00E64A38"/>
    <w:rsid w:val="00E94EDF"/>
    <w:rsid w:val="00F139F0"/>
    <w:rsid w:val="00F309D3"/>
    <w:rsid w:val="00F64FED"/>
    <w:rsid w:val="00FC47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oNotEmbedSmartTags/>
  <w:decimalSymbol w:val=","/>
  <w:listSeparator w:val=";"/>
  <w15:chartTrackingRefBased/>
  <w15:docId w15:val="{521F7D7D-1510-4B66-B6AF-6C195419B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EDF"/>
    <w:rPr>
      <w:sz w:val="24"/>
      <w:szCs w:val="24"/>
    </w:rPr>
  </w:style>
  <w:style w:type="paragraph" w:styleId="2">
    <w:name w:val="heading 2"/>
    <w:basedOn w:val="a"/>
    <w:link w:val="20"/>
    <w:uiPriority w:val="9"/>
    <w:qFormat/>
    <w:rsid w:val="0024645C"/>
    <w:pPr>
      <w:spacing w:before="100" w:beforeAutospacing="1" w:after="100" w:afterAutospacing="1"/>
      <w:outlineLvl w:val="1"/>
    </w:pPr>
    <w:rPr>
      <w:b/>
      <w:bCs/>
      <w:sz w:val="36"/>
      <w:szCs w:val="36"/>
    </w:rPr>
  </w:style>
  <w:style w:type="paragraph" w:styleId="3">
    <w:name w:val="heading 3"/>
    <w:basedOn w:val="a"/>
    <w:link w:val="30"/>
    <w:uiPriority w:val="9"/>
    <w:qFormat/>
    <w:rsid w:val="0024645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E6CD3"/>
    <w:pPr>
      <w:spacing w:before="100" w:beforeAutospacing="1" w:after="100" w:afterAutospacing="1"/>
    </w:pPr>
  </w:style>
  <w:style w:type="paragraph" w:styleId="a4">
    <w:name w:val="Body Text"/>
    <w:basedOn w:val="a"/>
    <w:rsid w:val="004B59D9"/>
    <w:rPr>
      <w:b/>
      <w:sz w:val="32"/>
      <w:lang w:val="en-GB" w:eastAsia="en-US"/>
    </w:rPr>
  </w:style>
  <w:style w:type="paragraph" w:styleId="21">
    <w:name w:val="Body Text Indent 2"/>
    <w:basedOn w:val="a"/>
    <w:rsid w:val="00BD3461"/>
    <w:pPr>
      <w:spacing w:after="120" w:line="480" w:lineRule="auto"/>
      <w:ind w:left="283"/>
    </w:pPr>
  </w:style>
  <w:style w:type="paragraph" w:customStyle="1" w:styleId="ConsPlusNormal">
    <w:name w:val="ConsPlusNormal"/>
    <w:rsid w:val="00BD3461"/>
    <w:pPr>
      <w:widowControl w:val="0"/>
      <w:autoSpaceDE w:val="0"/>
      <w:autoSpaceDN w:val="0"/>
      <w:adjustRightInd w:val="0"/>
      <w:ind w:firstLine="720"/>
    </w:pPr>
    <w:rPr>
      <w:rFonts w:ascii="Arial" w:hAnsi="Arial" w:cs="Arial"/>
    </w:rPr>
  </w:style>
  <w:style w:type="paragraph" w:styleId="a5">
    <w:name w:val="Body Text Indent"/>
    <w:basedOn w:val="a"/>
    <w:rsid w:val="00BD3461"/>
    <w:pPr>
      <w:spacing w:after="120"/>
      <w:ind w:left="283"/>
    </w:pPr>
  </w:style>
  <w:style w:type="paragraph" w:customStyle="1" w:styleId="book">
    <w:name w:val="book"/>
    <w:basedOn w:val="a"/>
    <w:rsid w:val="00BD3461"/>
    <w:pPr>
      <w:ind w:firstLine="300"/>
    </w:pPr>
  </w:style>
  <w:style w:type="paragraph" w:styleId="a6">
    <w:name w:val="header"/>
    <w:basedOn w:val="a"/>
    <w:rsid w:val="007464A9"/>
    <w:pPr>
      <w:tabs>
        <w:tab w:val="center" w:pos="4677"/>
        <w:tab w:val="right" w:pos="9355"/>
      </w:tabs>
    </w:pPr>
  </w:style>
  <w:style w:type="character" w:styleId="a7">
    <w:name w:val="page number"/>
    <w:basedOn w:val="a0"/>
    <w:rsid w:val="007464A9"/>
  </w:style>
  <w:style w:type="paragraph" w:styleId="a8">
    <w:name w:val="footer"/>
    <w:basedOn w:val="a"/>
    <w:rsid w:val="007464A9"/>
    <w:pPr>
      <w:tabs>
        <w:tab w:val="center" w:pos="4677"/>
        <w:tab w:val="right" w:pos="9355"/>
      </w:tabs>
    </w:pPr>
  </w:style>
  <w:style w:type="paragraph" w:styleId="1">
    <w:name w:val="toc 1"/>
    <w:basedOn w:val="a"/>
    <w:next w:val="a"/>
    <w:autoRedefine/>
    <w:semiHidden/>
    <w:rsid w:val="00907047"/>
    <w:pPr>
      <w:tabs>
        <w:tab w:val="right" w:leader="dot" w:pos="9344"/>
      </w:tabs>
      <w:spacing w:line="360" w:lineRule="auto"/>
      <w:jc w:val="both"/>
    </w:pPr>
    <w:rPr>
      <w:rFonts w:eastAsia="MS Mincho"/>
      <w:noProof/>
      <w:sz w:val="28"/>
      <w:szCs w:val="28"/>
    </w:rPr>
  </w:style>
  <w:style w:type="character" w:styleId="a9">
    <w:name w:val="Hyperlink"/>
    <w:basedOn w:val="a0"/>
    <w:rsid w:val="00907047"/>
    <w:rPr>
      <w:color w:val="0000FF"/>
      <w:u w:val="single"/>
    </w:rPr>
  </w:style>
  <w:style w:type="character" w:customStyle="1" w:styleId="20">
    <w:name w:val="Заголовок 2 Знак"/>
    <w:basedOn w:val="a0"/>
    <w:link w:val="2"/>
    <w:uiPriority w:val="9"/>
    <w:rsid w:val="0024645C"/>
    <w:rPr>
      <w:b/>
      <w:bCs/>
      <w:sz w:val="36"/>
      <w:szCs w:val="36"/>
    </w:rPr>
  </w:style>
  <w:style w:type="character" w:customStyle="1" w:styleId="30">
    <w:name w:val="Заголовок 3 Знак"/>
    <w:basedOn w:val="a0"/>
    <w:link w:val="3"/>
    <w:uiPriority w:val="9"/>
    <w:rsid w:val="0024645C"/>
    <w:rPr>
      <w:b/>
      <w:bCs/>
      <w:sz w:val="27"/>
      <w:szCs w:val="27"/>
    </w:rPr>
  </w:style>
  <w:style w:type="character" w:styleId="aa">
    <w:name w:val="Strong"/>
    <w:basedOn w:val="a0"/>
    <w:uiPriority w:val="22"/>
    <w:qFormat/>
    <w:rsid w:val="002464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19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15179-EF85-409A-B45C-287CC7CF9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2805</Words>
  <Characters>15994</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18762</CharactersWithSpaces>
  <SharedDoc>false</SharedDoc>
  <HLinks>
    <vt:vector size="24" baseType="variant">
      <vt:variant>
        <vt:i4>1048631</vt:i4>
      </vt:variant>
      <vt:variant>
        <vt:i4>9</vt:i4>
      </vt:variant>
      <vt:variant>
        <vt:i4>0</vt:i4>
      </vt:variant>
      <vt:variant>
        <vt:i4>5</vt:i4>
      </vt:variant>
      <vt:variant>
        <vt:lpwstr/>
      </vt:variant>
      <vt:variant>
        <vt:lpwstr>_Toc156903086</vt:lpwstr>
      </vt:variant>
      <vt:variant>
        <vt:i4>1048631</vt:i4>
      </vt:variant>
      <vt:variant>
        <vt:i4>6</vt:i4>
      </vt:variant>
      <vt:variant>
        <vt:i4>0</vt:i4>
      </vt:variant>
      <vt:variant>
        <vt:i4>5</vt:i4>
      </vt:variant>
      <vt:variant>
        <vt:lpwstr/>
      </vt:variant>
      <vt:variant>
        <vt:lpwstr>_Toc156903086</vt:lpwstr>
      </vt:variant>
      <vt:variant>
        <vt:i4>1048631</vt:i4>
      </vt:variant>
      <vt:variant>
        <vt:i4>3</vt:i4>
      </vt:variant>
      <vt:variant>
        <vt:i4>0</vt:i4>
      </vt:variant>
      <vt:variant>
        <vt:i4>5</vt:i4>
      </vt:variant>
      <vt:variant>
        <vt:lpwstr/>
      </vt:variant>
      <vt:variant>
        <vt:lpwstr>_Toc156903086</vt:lpwstr>
      </vt:variant>
      <vt:variant>
        <vt:i4>1048631</vt:i4>
      </vt:variant>
      <vt:variant>
        <vt:i4>0</vt:i4>
      </vt:variant>
      <vt:variant>
        <vt:i4>0</vt:i4>
      </vt:variant>
      <vt:variant>
        <vt:i4>5</vt:i4>
      </vt:variant>
      <vt:variant>
        <vt:lpwstr/>
      </vt:variant>
      <vt:variant>
        <vt:lpwstr>_Toc156903086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User2</dc:creator>
  <cp:keywords>24123</cp:keywords>
  <cp:lastModifiedBy>Irina</cp:lastModifiedBy>
  <cp:revision>2</cp:revision>
  <dcterms:created xsi:type="dcterms:W3CDTF">2014-08-21T07:51:00Z</dcterms:created>
  <dcterms:modified xsi:type="dcterms:W3CDTF">2014-08-21T07:51:00Z</dcterms:modified>
</cp:coreProperties>
</file>