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589" w:rsidRDefault="000A7589" w:rsidP="00EB3F4F">
      <w:pPr>
        <w:pStyle w:val="1"/>
        <w:spacing w:before="0" w:after="0" w:line="360" w:lineRule="auto"/>
        <w:ind w:firstLine="340"/>
        <w:jc w:val="center"/>
        <w:rPr>
          <w:rFonts w:ascii="Times New Roman" w:hAnsi="Times New Roman" w:cs="Times New Roman"/>
          <w:sz w:val="28"/>
          <w:szCs w:val="28"/>
        </w:rPr>
      </w:pPr>
    </w:p>
    <w:p w:rsidR="00EB3F4F" w:rsidRPr="00E263B6" w:rsidRDefault="00EB3F4F" w:rsidP="00EB3F4F">
      <w:pPr>
        <w:pStyle w:val="1"/>
        <w:spacing w:before="0" w:after="0" w:line="360" w:lineRule="auto"/>
        <w:ind w:firstLine="340"/>
        <w:jc w:val="center"/>
        <w:rPr>
          <w:rFonts w:ascii="Times New Roman" w:hAnsi="Times New Roman" w:cs="Times New Roman"/>
          <w:sz w:val="28"/>
          <w:szCs w:val="28"/>
        </w:rPr>
      </w:pPr>
      <w:r w:rsidRPr="00E263B6">
        <w:rPr>
          <w:rFonts w:ascii="Times New Roman" w:hAnsi="Times New Roman" w:cs="Times New Roman"/>
          <w:sz w:val="28"/>
          <w:szCs w:val="28"/>
        </w:rPr>
        <w:t xml:space="preserve">САНКТ-ПЕТЕРБУРГСКИЙ ИНСТИТУТ ВНЕШНЕЭКОНОМИЧЕСКИХ СВЯЗЕЙ ЭКОНОМИКИ И ПРАВА </w:t>
      </w:r>
    </w:p>
    <w:p w:rsidR="00EB3F4F" w:rsidRPr="00E263B6" w:rsidRDefault="00EB3F4F" w:rsidP="00EB3F4F">
      <w:pPr>
        <w:spacing w:line="360" w:lineRule="auto"/>
        <w:ind w:firstLine="340"/>
        <w:jc w:val="center"/>
        <w:rPr>
          <w:sz w:val="32"/>
          <w:szCs w:val="32"/>
        </w:rPr>
      </w:pPr>
      <w:r>
        <w:rPr>
          <w:sz w:val="32"/>
          <w:szCs w:val="32"/>
        </w:rPr>
        <w:t>САНКТ-ПЕТЕРБУРГ</w:t>
      </w:r>
    </w:p>
    <w:p w:rsidR="00EB3F4F" w:rsidRDefault="00EB3F4F" w:rsidP="00EB3F4F">
      <w:pPr>
        <w:spacing w:line="360" w:lineRule="auto"/>
        <w:ind w:firstLine="340"/>
        <w:rPr>
          <w:sz w:val="36"/>
          <w:szCs w:val="36"/>
        </w:rPr>
      </w:pPr>
    </w:p>
    <w:p w:rsidR="00EB3F4F" w:rsidRPr="00E263B6" w:rsidRDefault="00EB3F4F" w:rsidP="00EB3F4F">
      <w:pPr>
        <w:spacing w:line="360" w:lineRule="auto"/>
        <w:ind w:firstLine="340"/>
        <w:rPr>
          <w:sz w:val="36"/>
          <w:szCs w:val="36"/>
        </w:rPr>
      </w:pPr>
      <w:r>
        <w:rPr>
          <w:sz w:val="36"/>
          <w:szCs w:val="36"/>
        </w:rPr>
        <w:t>Миусова</w:t>
      </w:r>
      <w:r w:rsidRPr="00E263B6">
        <w:rPr>
          <w:sz w:val="36"/>
          <w:szCs w:val="36"/>
        </w:rPr>
        <w:t xml:space="preserve"> Светлана Алексеевна</w:t>
      </w:r>
    </w:p>
    <w:p w:rsidR="00EB3F4F" w:rsidRPr="00E263B6" w:rsidRDefault="00EB3F4F" w:rsidP="00EB3F4F">
      <w:pPr>
        <w:spacing w:line="360" w:lineRule="auto"/>
        <w:ind w:firstLine="340"/>
        <w:rPr>
          <w:sz w:val="28"/>
          <w:szCs w:val="28"/>
        </w:rPr>
      </w:pPr>
      <w:r w:rsidRPr="00E263B6">
        <w:rPr>
          <w:sz w:val="28"/>
          <w:szCs w:val="28"/>
        </w:rPr>
        <w:t>Студент группы ФК-605</w:t>
      </w:r>
    </w:p>
    <w:p w:rsidR="00EB3F4F" w:rsidRDefault="00EB3F4F" w:rsidP="00EB3F4F">
      <w:pPr>
        <w:spacing w:line="360" w:lineRule="auto"/>
        <w:ind w:firstLine="340"/>
        <w:jc w:val="center"/>
        <w:rPr>
          <w:sz w:val="36"/>
          <w:szCs w:val="36"/>
        </w:rPr>
      </w:pPr>
    </w:p>
    <w:p w:rsidR="00EB3F4F" w:rsidRDefault="00EB3F4F" w:rsidP="00EB3F4F">
      <w:pPr>
        <w:spacing w:line="360" w:lineRule="auto"/>
        <w:ind w:firstLine="340"/>
        <w:jc w:val="center"/>
        <w:rPr>
          <w:sz w:val="36"/>
          <w:szCs w:val="36"/>
        </w:rPr>
      </w:pPr>
    </w:p>
    <w:p w:rsidR="00EB3F4F" w:rsidRDefault="00EB3F4F" w:rsidP="00EB3F4F">
      <w:pPr>
        <w:spacing w:line="360" w:lineRule="auto"/>
        <w:ind w:firstLine="340"/>
        <w:jc w:val="center"/>
        <w:rPr>
          <w:sz w:val="36"/>
          <w:szCs w:val="36"/>
        </w:rPr>
      </w:pPr>
    </w:p>
    <w:p w:rsidR="00EB3F4F" w:rsidRDefault="00EB3F4F" w:rsidP="00EB3F4F">
      <w:pPr>
        <w:spacing w:line="360" w:lineRule="auto"/>
        <w:ind w:firstLine="340"/>
        <w:jc w:val="center"/>
        <w:rPr>
          <w:sz w:val="36"/>
          <w:szCs w:val="36"/>
        </w:rPr>
      </w:pPr>
    </w:p>
    <w:p w:rsidR="00EB3F4F" w:rsidRPr="00E263B6" w:rsidRDefault="00EB3F4F" w:rsidP="00EB3F4F">
      <w:pPr>
        <w:spacing w:line="360" w:lineRule="auto"/>
        <w:ind w:firstLine="340"/>
        <w:jc w:val="center"/>
        <w:rPr>
          <w:sz w:val="36"/>
          <w:szCs w:val="36"/>
        </w:rPr>
      </w:pPr>
      <w:r>
        <w:rPr>
          <w:sz w:val="36"/>
          <w:szCs w:val="36"/>
        </w:rPr>
        <w:t>Контрольная</w:t>
      </w:r>
      <w:r w:rsidRPr="00E263B6">
        <w:rPr>
          <w:sz w:val="36"/>
          <w:szCs w:val="36"/>
        </w:rPr>
        <w:t xml:space="preserve"> работа</w:t>
      </w:r>
    </w:p>
    <w:p w:rsidR="00EB3F4F" w:rsidRDefault="00EB3F4F" w:rsidP="00EB3F4F">
      <w:pPr>
        <w:spacing w:line="360" w:lineRule="auto"/>
        <w:ind w:firstLine="340"/>
        <w:jc w:val="center"/>
        <w:rPr>
          <w:b/>
          <w:sz w:val="32"/>
          <w:szCs w:val="32"/>
        </w:rPr>
      </w:pPr>
    </w:p>
    <w:p w:rsidR="00EB3F4F" w:rsidRDefault="00EB3F4F" w:rsidP="00EB3F4F">
      <w:pPr>
        <w:spacing w:line="360" w:lineRule="auto"/>
        <w:ind w:firstLine="340"/>
        <w:jc w:val="center"/>
        <w:rPr>
          <w:b/>
          <w:sz w:val="32"/>
          <w:szCs w:val="32"/>
        </w:rPr>
      </w:pPr>
    </w:p>
    <w:p w:rsidR="00EB3F4F" w:rsidRPr="00E263B6" w:rsidRDefault="00EB3F4F" w:rsidP="00EB3F4F">
      <w:pPr>
        <w:spacing w:line="360" w:lineRule="auto"/>
        <w:ind w:firstLine="3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дисциплине «ИНВЕСТИЦИИ</w:t>
      </w:r>
      <w:r w:rsidRPr="00E263B6">
        <w:rPr>
          <w:b/>
          <w:sz w:val="36"/>
          <w:szCs w:val="36"/>
        </w:rPr>
        <w:t>»</w:t>
      </w:r>
    </w:p>
    <w:p w:rsidR="00EB3F4F" w:rsidRDefault="00EB3F4F" w:rsidP="00EB3F4F">
      <w:pPr>
        <w:spacing w:line="360" w:lineRule="auto"/>
        <w:ind w:firstLine="340"/>
        <w:jc w:val="center"/>
        <w:rPr>
          <w:b/>
          <w:sz w:val="28"/>
          <w:szCs w:val="28"/>
        </w:rPr>
      </w:pPr>
    </w:p>
    <w:p w:rsidR="00EB3F4F" w:rsidRDefault="00EB3F4F" w:rsidP="00EB3F4F">
      <w:pPr>
        <w:spacing w:line="360" w:lineRule="auto"/>
        <w:ind w:firstLine="340"/>
        <w:jc w:val="center"/>
        <w:rPr>
          <w:b/>
          <w:sz w:val="28"/>
          <w:szCs w:val="28"/>
        </w:rPr>
      </w:pPr>
    </w:p>
    <w:p w:rsidR="00EB3F4F" w:rsidRDefault="00EB3F4F" w:rsidP="00EB3F4F">
      <w:pPr>
        <w:spacing w:line="360" w:lineRule="auto"/>
        <w:ind w:firstLine="340"/>
        <w:jc w:val="center"/>
        <w:rPr>
          <w:b/>
          <w:sz w:val="28"/>
          <w:szCs w:val="28"/>
        </w:rPr>
      </w:pPr>
    </w:p>
    <w:p w:rsidR="00EB3F4F" w:rsidRDefault="00EB3F4F" w:rsidP="00EB3F4F">
      <w:pPr>
        <w:spacing w:line="360" w:lineRule="auto"/>
        <w:ind w:firstLine="340"/>
        <w:jc w:val="center"/>
      </w:pPr>
      <w:r w:rsidRPr="00E263B6">
        <w:rPr>
          <w:b/>
          <w:sz w:val="28"/>
          <w:szCs w:val="28"/>
        </w:rPr>
        <w:t>На тему «</w:t>
      </w:r>
      <w:r>
        <w:rPr>
          <w:b/>
          <w:sz w:val="28"/>
          <w:szCs w:val="28"/>
        </w:rPr>
        <w:t>РАЗВИТИЕ ИНВЕСТИЦИЙ В РОССИИ»</w:t>
      </w:r>
      <w:r>
        <w:t>.</w:t>
      </w:r>
    </w:p>
    <w:p w:rsidR="00EB3F4F" w:rsidRDefault="00EB3F4F" w:rsidP="00EB3F4F">
      <w:pPr>
        <w:spacing w:line="360" w:lineRule="auto"/>
        <w:ind w:firstLine="340"/>
      </w:pPr>
    </w:p>
    <w:p w:rsidR="00EB3F4F" w:rsidRDefault="00EB3F4F" w:rsidP="00EB3F4F">
      <w:pPr>
        <w:spacing w:line="360" w:lineRule="auto"/>
        <w:ind w:firstLine="340"/>
      </w:pPr>
    </w:p>
    <w:p w:rsidR="00EB3F4F" w:rsidRDefault="00EB3F4F" w:rsidP="00EB3F4F">
      <w:pPr>
        <w:spacing w:line="360" w:lineRule="auto"/>
        <w:ind w:firstLine="340"/>
      </w:pPr>
    </w:p>
    <w:p w:rsidR="00EB3F4F" w:rsidRDefault="00EB3F4F" w:rsidP="00EB3F4F">
      <w:pPr>
        <w:spacing w:line="360" w:lineRule="auto"/>
        <w:ind w:firstLine="340"/>
      </w:pPr>
    </w:p>
    <w:p w:rsidR="00EB3F4F" w:rsidRDefault="00EB3F4F" w:rsidP="00EB3F4F">
      <w:pPr>
        <w:spacing w:line="360" w:lineRule="auto"/>
        <w:ind w:firstLine="340"/>
      </w:pPr>
    </w:p>
    <w:p w:rsidR="00EB3F4F" w:rsidRDefault="00EB3F4F" w:rsidP="00EB3F4F">
      <w:pPr>
        <w:spacing w:line="360" w:lineRule="auto"/>
        <w:ind w:firstLine="340"/>
        <w:jc w:val="right"/>
      </w:pPr>
    </w:p>
    <w:p w:rsidR="00EB3F4F" w:rsidRPr="00FD042A" w:rsidRDefault="00EB3F4F" w:rsidP="00EB3F4F">
      <w:pPr>
        <w:jc w:val="right"/>
      </w:pPr>
      <w:r w:rsidRPr="00FD042A">
        <w:t xml:space="preserve">                                                                                                                Научный руководитель </w:t>
      </w:r>
      <w:r>
        <w:t xml:space="preserve">   </w:t>
      </w:r>
      <w:r w:rsidRPr="00FD042A">
        <w:t>Туманов Дмитрий Валерьевич к.э.н.</w:t>
      </w:r>
    </w:p>
    <w:p w:rsidR="00EB3F4F" w:rsidRDefault="00EB3F4F" w:rsidP="00EB3F4F"/>
    <w:p w:rsidR="00EB3F4F" w:rsidRDefault="00EB3F4F" w:rsidP="00EB3F4F"/>
    <w:p w:rsidR="00EB3F4F" w:rsidRPr="003E75C5" w:rsidRDefault="00EB3F4F" w:rsidP="00EB3F4F">
      <w:pPr>
        <w:jc w:val="center"/>
      </w:pPr>
      <w:r>
        <w:rPr>
          <w:lang w:val="en-US"/>
        </w:rPr>
        <w:t>200</w:t>
      </w:r>
      <w:r>
        <w:t>9год</w:t>
      </w:r>
    </w:p>
    <w:p w:rsidR="00EB3F4F" w:rsidRDefault="00EB3F4F" w:rsidP="00EC708B">
      <w:pPr>
        <w:spacing w:line="360" w:lineRule="auto"/>
      </w:pPr>
    </w:p>
    <w:p w:rsidR="00EB3F4F" w:rsidRDefault="00EB3F4F" w:rsidP="00EC708B">
      <w:pPr>
        <w:spacing w:line="360" w:lineRule="auto"/>
      </w:pPr>
    </w:p>
    <w:p w:rsidR="009E4317" w:rsidRPr="00A71843" w:rsidRDefault="009E4317" w:rsidP="00EC708B">
      <w:pPr>
        <w:spacing w:line="360" w:lineRule="auto"/>
      </w:pPr>
      <w:r w:rsidRPr="00A71843">
        <w:t>ПЛАН</w:t>
      </w:r>
    </w:p>
    <w:p w:rsidR="009E4317" w:rsidRPr="00A71843" w:rsidRDefault="009E4317" w:rsidP="00EC708B">
      <w:pPr>
        <w:spacing w:line="360" w:lineRule="auto"/>
      </w:pPr>
      <w:r w:rsidRPr="00A71843">
        <w:t>ВВЕДЕНИЕ</w:t>
      </w:r>
      <w:r w:rsidR="00EA38C0">
        <w:t xml:space="preserve">                                                                                                                                    2</w:t>
      </w:r>
    </w:p>
    <w:p w:rsidR="00A71843" w:rsidRPr="00A71843" w:rsidRDefault="00A71843" w:rsidP="00EC708B">
      <w:pPr>
        <w:spacing w:line="360" w:lineRule="auto"/>
      </w:pPr>
      <w:r w:rsidRPr="00A71843">
        <w:t>1.СОВРЕМЕННЫЕ ТЕНДЕНЦИИ В МИРОВОМ ИМПОРТЕ КАПИТАЛА</w:t>
      </w:r>
      <w:r w:rsidR="00EA38C0">
        <w:t xml:space="preserve">                        4</w:t>
      </w:r>
    </w:p>
    <w:p w:rsidR="00A71843" w:rsidRPr="00A71843" w:rsidRDefault="00A71843" w:rsidP="00EC708B">
      <w:pPr>
        <w:spacing w:line="360" w:lineRule="auto"/>
      </w:pPr>
      <w:r w:rsidRPr="00A71843">
        <w:t>2.ИСТОРИЯ ИНВЕСТИЦИЙ В РОССИ</w:t>
      </w:r>
      <w:r w:rsidR="00EA38C0">
        <w:t xml:space="preserve">                                                                                    8</w:t>
      </w:r>
    </w:p>
    <w:p w:rsidR="00A71843" w:rsidRPr="00A71843" w:rsidRDefault="00A71843" w:rsidP="00EC708B">
      <w:pPr>
        <w:spacing w:line="360" w:lineRule="auto"/>
      </w:pPr>
      <w:r w:rsidRPr="00A71843">
        <w:t>3.ОСОБЕННОСТИ ИНВЕСТИЦИОННОГО КЛИМАТА В РОССИИ</w:t>
      </w:r>
      <w:r w:rsidR="00EA38C0">
        <w:t xml:space="preserve">                                  11</w:t>
      </w:r>
    </w:p>
    <w:p w:rsidR="00A71843" w:rsidRPr="00A71843" w:rsidRDefault="00A71843" w:rsidP="00EC708B">
      <w:pPr>
        <w:spacing w:line="360" w:lineRule="auto"/>
      </w:pPr>
      <w:r w:rsidRPr="00A71843">
        <w:t>4.ИНОСТРАННЫЕ ИНВЕСТИЦИИ В РОССИИ</w:t>
      </w:r>
      <w:r w:rsidR="00EA38C0">
        <w:t xml:space="preserve">                                                                    15</w:t>
      </w:r>
    </w:p>
    <w:p w:rsidR="00A71843" w:rsidRPr="00A71843" w:rsidRDefault="00A71843" w:rsidP="00EC708B">
      <w:pPr>
        <w:spacing w:line="360" w:lineRule="auto"/>
      </w:pPr>
      <w:r w:rsidRPr="00A71843">
        <w:t>ЗАКЛЮЧЕНИЕ</w:t>
      </w:r>
    </w:p>
    <w:p w:rsidR="009E4317" w:rsidRPr="00A71843" w:rsidRDefault="00A71843" w:rsidP="00EC708B">
      <w:pPr>
        <w:spacing w:line="360" w:lineRule="auto"/>
      </w:pPr>
      <w:r w:rsidRPr="00A71843">
        <w:t>СПИСОК ЛИТЕРАТУРЫ И WWW ИСТОЧНИКИ</w:t>
      </w:r>
    </w:p>
    <w:p w:rsidR="009E4317" w:rsidRPr="00A71843" w:rsidRDefault="009E4317" w:rsidP="00EC708B">
      <w:pPr>
        <w:spacing w:line="360" w:lineRule="auto"/>
      </w:pPr>
    </w:p>
    <w:p w:rsidR="009E4317" w:rsidRDefault="009E4317" w:rsidP="00EC708B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E4317" w:rsidRDefault="009E4317" w:rsidP="00F555C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F555C0" w:rsidRPr="00A71843" w:rsidRDefault="00F555C0" w:rsidP="00A71843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A71843">
        <w:rPr>
          <w:b/>
          <w:sz w:val="28"/>
          <w:szCs w:val="28"/>
        </w:rPr>
        <w:t>ВВЕДЕНИЕ</w:t>
      </w:r>
    </w:p>
    <w:p w:rsidR="00F555C0" w:rsidRPr="004C40B7" w:rsidRDefault="00F555C0" w:rsidP="00F555C0">
      <w:pPr>
        <w:spacing w:line="360" w:lineRule="auto"/>
        <w:ind w:firstLine="540"/>
        <w:jc w:val="both"/>
        <w:rPr>
          <w:sz w:val="28"/>
          <w:szCs w:val="28"/>
        </w:rPr>
      </w:pPr>
      <w:r w:rsidRPr="004C40B7">
        <w:rPr>
          <w:sz w:val="28"/>
          <w:szCs w:val="28"/>
        </w:rPr>
        <w:t xml:space="preserve">Инвестиция – одно из наиболее часто используемых понятий в экономике, в особенности, если она находится в процессе трансформации или испытывает подъем. Термин «инвестиция» (от лат. </w:t>
      </w:r>
      <w:r w:rsidRPr="004C40B7">
        <w:rPr>
          <w:i/>
          <w:sz w:val="28"/>
          <w:szCs w:val="28"/>
          <w:lang w:val="en-US"/>
        </w:rPr>
        <w:t>Investio</w:t>
      </w:r>
      <w:r w:rsidRPr="004C40B7">
        <w:rPr>
          <w:i/>
          <w:sz w:val="28"/>
          <w:szCs w:val="28"/>
        </w:rPr>
        <w:t xml:space="preserve"> – </w:t>
      </w:r>
      <w:r w:rsidRPr="004C40B7">
        <w:rPr>
          <w:sz w:val="28"/>
          <w:szCs w:val="28"/>
        </w:rPr>
        <w:t>одеваю) подразумевает долгосрочное вложение капитала в экономику.</w:t>
      </w:r>
    </w:p>
    <w:p w:rsidR="00627B5E" w:rsidRDefault="00F555C0" w:rsidP="00F555C0">
      <w:pPr>
        <w:spacing w:line="360" w:lineRule="auto"/>
        <w:ind w:firstLine="540"/>
        <w:jc w:val="both"/>
        <w:rPr>
          <w:sz w:val="28"/>
          <w:szCs w:val="28"/>
        </w:rPr>
      </w:pPr>
      <w:r w:rsidRPr="007C7E15">
        <w:rPr>
          <w:sz w:val="28"/>
          <w:szCs w:val="28"/>
        </w:rPr>
        <w:t xml:space="preserve">Инвестиционная деятельность имеет исключительно важное значение, поскольку создает основы для стабильного развития экономики в целом, </w:t>
      </w:r>
      <w:r>
        <w:rPr>
          <w:sz w:val="28"/>
          <w:szCs w:val="28"/>
        </w:rPr>
        <w:t>отдельных ее отраслей, хозяйствую</w:t>
      </w:r>
      <w:r w:rsidRPr="007C7E15">
        <w:rPr>
          <w:sz w:val="28"/>
          <w:szCs w:val="28"/>
        </w:rPr>
        <w:t>щих субъектов. Не случайно поэтому она регулируется на ур</w:t>
      </w:r>
      <w:r>
        <w:rPr>
          <w:sz w:val="28"/>
          <w:szCs w:val="28"/>
        </w:rPr>
        <w:t>овне страны и отдельных субъ</w:t>
      </w:r>
      <w:r w:rsidRPr="007C7E15">
        <w:rPr>
          <w:sz w:val="28"/>
          <w:szCs w:val="28"/>
        </w:rPr>
        <w:t>ектов РФ.</w:t>
      </w:r>
      <w:r w:rsidRPr="00F555C0">
        <w:rPr>
          <w:sz w:val="28"/>
          <w:szCs w:val="28"/>
        </w:rPr>
        <w:t xml:space="preserve"> </w:t>
      </w:r>
    </w:p>
    <w:p w:rsidR="00F555C0" w:rsidRPr="007C7E15" w:rsidRDefault="00F555C0" w:rsidP="00F555C0">
      <w:pPr>
        <w:spacing w:line="360" w:lineRule="auto"/>
        <w:ind w:firstLine="540"/>
        <w:jc w:val="both"/>
        <w:rPr>
          <w:sz w:val="28"/>
          <w:szCs w:val="28"/>
        </w:rPr>
      </w:pPr>
      <w:r w:rsidRPr="007C7E15">
        <w:rPr>
          <w:sz w:val="28"/>
          <w:szCs w:val="28"/>
        </w:rPr>
        <w:t>Известны различные определения ключевых понятий инвестиционного процесса. В частности, согласно Федеральному закону от 25.02.99г. №3</w:t>
      </w:r>
      <w:r>
        <w:rPr>
          <w:sz w:val="28"/>
          <w:szCs w:val="28"/>
        </w:rPr>
        <w:t>9-ФЗ под инвестицией понимаются</w:t>
      </w:r>
      <w:r w:rsidRPr="007C7E15">
        <w:rPr>
          <w:sz w:val="28"/>
          <w:szCs w:val="28"/>
        </w:rPr>
        <w:t xml:space="preserve">, «денежные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эффекта», а инвестиционная деятельность есть «вложение инвестиций и осуществление практических действий в целях получения прибыли и (или) достижения иного полезного эффекта». На практике нередко </w:t>
      </w:r>
      <w:r>
        <w:rPr>
          <w:sz w:val="28"/>
          <w:szCs w:val="28"/>
        </w:rPr>
        <w:t>термин «инвестиция» понимается  обобщенно -</w:t>
      </w:r>
      <w:r w:rsidRPr="007C7E15">
        <w:rPr>
          <w:sz w:val="28"/>
          <w:szCs w:val="28"/>
        </w:rPr>
        <w:t xml:space="preserve"> как вкладываемые активы и (или) как процесс вложения.</w:t>
      </w:r>
    </w:p>
    <w:p w:rsidR="00311215" w:rsidRPr="00160279" w:rsidRDefault="00311215" w:rsidP="00311215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160279">
        <w:rPr>
          <w:sz w:val="28"/>
          <w:szCs w:val="28"/>
        </w:rPr>
        <w:t>Становление и развитие системы рыночных отношений в экономике такого масштаба, как народное хозяйство Российской Федерации, предполагает поиск многообразных путей оптимизации этих процессов.</w:t>
      </w:r>
    </w:p>
    <w:p w:rsidR="00311215" w:rsidRPr="00160279" w:rsidRDefault="00311215" w:rsidP="00311215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160279">
        <w:rPr>
          <w:sz w:val="28"/>
          <w:szCs w:val="28"/>
        </w:rPr>
        <w:t>Среди ряда подобных направлений значительный интерес представляют научные исследования и практическая деятельность, объединяемые понятием инвестиционная сфера экономики.</w:t>
      </w:r>
    </w:p>
    <w:p w:rsidR="00311215" w:rsidRPr="00160279" w:rsidRDefault="00311215" w:rsidP="00311215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160279">
        <w:rPr>
          <w:sz w:val="28"/>
          <w:szCs w:val="28"/>
        </w:rPr>
        <w:t>Продуманное и обоснованное инвестирование позволяет решать целый комплекс социально-экономических задач на макро- и микроуровнях и создавать благоприятные условия для реформирования экономики и ее реструктуризации. Таким образом, целесообразно признать инвестиционную деятельность элементом поддерживающей системы в развитии экономики в России.</w:t>
      </w:r>
    </w:p>
    <w:p w:rsidR="004C40B7" w:rsidRPr="00160279" w:rsidRDefault="004C40B7" w:rsidP="004C40B7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160279">
        <w:rPr>
          <w:sz w:val="28"/>
          <w:szCs w:val="28"/>
        </w:rPr>
        <w:t>Инвестиционная активность – это один из показателей состояния экономики страны. По тому, высока она или низка, имеет ли повышающуюся или снижающуюся тенденции, можно дать достаточно близкую к действительности характеристику и точную оценку состояния экономики каждой отдельной страны. Это возможно благодаря тому, что сама инвестиционная активность, или инвестиционный процесс, представляет собой результирующий показатель множества экономических и неэкономических факторов. Инвестиционная активность – это «барометр» экономики. На инвестиционную активность в стране влияет все: от экономического уклада (свободная рыночная экономика, смешанная экономика, централизованная и госрегулируемая экономика) до менталитета граждан, а также от общемировой экономической конъюнктуры до экономических процессов, происходящих на микроуровне (уровне фирм и предприятий).</w:t>
      </w:r>
    </w:p>
    <w:p w:rsidR="004C40B7" w:rsidRPr="00160279" w:rsidRDefault="004C40B7" w:rsidP="004C40B7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160279">
        <w:rPr>
          <w:sz w:val="28"/>
          <w:szCs w:val="28"/>
        </w:rPr>
        <w:t>Инвестиционная активность в равной (или в различной) мере прореагирует на мировой финансовый кризис, военные действия в каком-либо регионе, выборы политических деятелей или изменения национального законодательства. Приведет ли это к росту или падению инвестиционной активности, зависит от каждого конкретного случая, но какая-то реакция неизбежна.</w:t>
      </w:r>
    </w:p>
    <w:p w:rsidR="004C40B7" w:rsidRPr="005C126F" w:rsidRDefault="004C40B7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5C126F">
        <w:rPr>
          <w:sz w:val="28"/>
          <w:szCs w:val="28"/>
        </w:rPr>
        <w:t>Таким образом, мы можем использовать показатели инвестиционной активности для оценки статического состояния экономики страны и ее внутренних динамических процессов.</w:t>
      </w:r>
    </w:p>
    <w:p w:rsidR="00F555C0" w:rsidRPr="005C126F" w:rsidRDefault="004C40B7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5C126F">
        <w:rPr>
          <w:sz w:val="28"/>
          <w:szCs w:val="28"/>
        </w:rPr>
        <w:t>Но здесь есть и обратная взаимосвязь. Дело в том что инвестиционная активность, в свою очередь, также оказывает воздействие на экономическое развитие. Так, рост инвестиционной активности выражается в росте объемов инвестированных ресурсов, а увеличение ресурсов, как правило, приводит к более быстрому экономическому росту.</w:t>
      </w:r>
    </w:p>
    <w:p w:rsidR="00AD6D48" w:rsidRDefault="00777239" w:rsidP="00AD6D48">
      <w:pPr>
        <w:pStyle w:val="1"/>
        <w:jc w:val="center"/>
      </w:pPr>
      <w:r w:rsidRPr="005C126F">
        <w:t>1.С</w:t>
      </w:r>
      <w:r w:rsidR="00AD6D48">
        <w:t>ОВРЕМЕННЫЕ ТЕНДЕНЦИИ В МИРОВОМ ИМПОРТЕ КАПИТАЛА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В последние десятилетия наряду с доминирующей в системе мирохозяйственных связей торговлей товарами и услугами все большее значение приобретает движение капитала в различных формах. Но в отличие от мировой торговли, которая устойчиво характеризуется ежегодным ростом, в динамике иностранных прямых, портфельных и ссудных инвестиций наблюдаются – при преобладающей тенденции к увеличению размеров экспорта и импорта капитала – значительные ежегодные колебания в зависимости от состояния и развития мировой общехозяйственной конъюнктуры. Однако в целом динамика роста объема зарубежных капиталовложений опережает динамику развития внутренней экономики большинства стран мира. Так, начиная с 80-х годов, темп прироста прямых инвестиций в четыре раза превышал рост стоимости мирового ВВП.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Особенностью движения капитала на современном этапе является включение все большего числа стран в процесс ввоза и вывоза прямых, портфельных и ссудных капиталовложений. Если раньше отдельные страны являлись либо экспортерами, либо импортерами капитала, то теперь большинство из них одновременно ввозят и вывозят капитал в различных формах.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В целом государственная политика по привлечению иностранного капитала стала более либеральной. С начала 90-х годов стремление привлечь иностранных инвесторов становится одной из важнейших тенденций в мировой политике. Завершение «Уругвайского раунда» переговоров в рамках ГАТТ, создание ВТО, подписание соглашения НАФТА (Зона свободной торговли стран Северной Америки), создание единого европейского рынка, а так же значительное увеличение двусторонних договоров по инвестициям способствовали росту импорта иностранного капитала.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Импорт предпринимательских инвестиций в 80-е и начале 90-х годов характеризовался ежегодными колебаниями размера капиталопотоков. Однако в середине 90-х годов наметилась устойчивая тенденция к ежегодному увеличению объема мирового импорта капитала.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Большая часть привлекаемых инвестиций связана с концентрацией капитала в форме международных слияний и приобретения иностранных компаний. В 90-е годы стоимостной объем трансграничных слияний возрос почти в 7 раз и достиг 750 млрд. долл.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К основным причинам усиления трансграничных слияний следует отнести глобализацию мировых рынков, усиление международной конкуренции, необходимость повышения прибыли в интересах акционеров. Стимулом к трансграничным объединениям послужила либерализация рынков услуг и финансовой сферы.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Наиболее интенсивно эти процессы происходили в таких отраслях, как финансовые услуги, энергетика, средства связи и телекоммуникации, фармацевтическая промышленность и пр.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Наибольшее число слияний и поглощений происходило между американскими и западноевропейскими компаниями. В конце 90-х годов эти процессы распространились на развивающиеся страны.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Следует отметить, что если в США эти процессы наиболее активно протекали еще в 80-е годы, то в Европе бум трансграничных слияний и приобретений компаний начался в конце 90-х годов. В связи с ростом международной конкуренции европейские страны заинтересованы в создании транснациональных компаний, способных конкурировать с американскими фирмами. Постепенно процессы трансграничных слияний распространяются на развивающиеся и новые индустриальные страны.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Распределение инвестиционных потоков капитала в мировой экономике происходит в острой конкурентной борьбе за финансовые ресурсы. В последние годы в географическом распределении импорта капитала усилилась долгосрочная тенденция к повышению удельного веса развивающихся стран (включая страны с переходной экономикой) как реципиентов иностранного капитала. Доля указанных стран в ежегодном притоке иностранных прямых инвестиций увеличилась с 17% в конце 80-х годов до почти 30% к концу 90-х годов. Однако, если в целом доля развивающихся стран в мировом импорте капитала возрастает, то удельный вес беднейших стран продолжает сокращаться. Вместе с тем, несмотря на то, что развивающиеся страны и страны с переходной экономикой становятся более привлекательными для иностранных инвесторов, по-прежнему более половины всего объема прямых капиталовложений приходится на промышленно развитые страны.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В 90-е годы крупнейшими мировыми импортерами капитала были США. В 1999 году США в форме прямых инвестиций привлекли в экономику страны 275 млрд. долл. В значительных объемах  в 1999г. ввозили иностранный капитал Великобритания – 82 млрд. долл., Швеция (60 млрд.), Франция (39 млрд.), Нидерланды (34 млрд.), Германия (27 млрд.)</w:t>
      </w:r>
      <w:r w:rsidRPr="00AD6D48">
        <w:rPr>
          <w:sz w:val="28"/>
          <w:szCs w:val="28"/>
          <w:vertAlign w:val="superscript"/>
        </w:rPr>
        <w:t>1</w:t>
      </w:r>
      <w:r w:rsidRPr="00AD6D48">
        <w:rPr>
          <w:sz w:val="28"/>
          <w:szCs w:val="28"/>
        </w:rPr>
        <w:t xml:space="preserve">. Примерно в конце 80-х годов страны Европы по совокупному размеру ежегодного импорта капитала находятся впереди США. 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 xml:space="preserve">По объему накопленных иностранных инвестиций промышленно развитые страны также значительно опережают развивающиеся страны и страны с переходной экономикой. Следует обратить внимание на относительно низкий ежегодный и накопленный объем импорта иностранного капитала Японией. </w:t>
      </w:r>
    </w:p>
    <w:p w:rsidR="00F555C0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 xml:space="preserve"> Низкий уровень иностранных инвестиций в японской экономике  отражает долговременную стратегию в экономической политике правительства, направленную на поддержку национального капитала и опору на собственные финансовые и технологические ресурсы.</w:t>
      </w:r>
    </w:p>
    <w:p w:rsidR="00C60D8B" w:rsidRPr="00AD6D48" w:rsidRDefault="00C60D8B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Становясь участником мирового рынка капиталов и привлекая инвестиционные ресурсы, страна становится зависимой от их качества, а то или иное качество присуще тому или иному виду инвестиций.</w:t>
      </w:r>
    </w:p>
    <w:p w:rsidR="00C60D8B" w:rsidRPr="00AD6D48" w:rsidRDefault="00C60D8B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Все иностранные инвестиции делятся на:</w:t>
      </w:r>
    </w:p>
    <w:p w:rsidR="00C60D8B" w:rsidRPr="00AD6D48" w:rsidRDefault="00C60D8B" w:rsidP="00AD6D48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прямые;</w:t>
      </w:r>
    </w:p>
    <w:p w:rsidR="00C60D8B" w:rsidRPr="00AD6D48" w:rsidRDefault="00C60D8B" w:rsidP="00AD6D48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портфельные;</w:t>
      </w:r>
    </w:p>
    <w:p w:rsidR="00C60D8B" w:rsidRPr="00AD6D48" w:rsidRDefault="00C60D8B" w:rsidP="00AD6D48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прочие.</w:t>
      </w:r>
    </w:p>
    <w:p w:rsidR="00C60D8B" w:rsidRPr="00AD6D48" w:rsidRDefault="00C60D8B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Прямые инвестиции представляют собой «инвестиции, сделанные юридическими или физическими лицами, полностью владеющими предприятием или контролирующими не менее 10% акций предприятия</w:t>
      </w:r>
      <w:r w:rsidR="00BD0A43" w:rsidRPr="00AD6D48">
        <w:rPr>
          <w:rStyle w:val="ad"/>
          <w:sz w:val="28"/>
          <w:szCs w:val="28"/>
        </w:rPr>
        <w:endnoteReference w:id="1"/>
      </w:r>
      <w:r w:rsidR="00BD0A43" w:rsidRPr="00AD6D48">
        <w:rPr>
          <w:sz w:val="28"/>
          <w:szCs w:val="28"/>
        </w:rPr>
        <w:t>,</w:t>
      </w:r>
      <w:r w:rsidRPr="00AD6D48">
        <w:rPr>
          <w:sz w:val="28"/>
          <w:szCs w:val="28"/>
        </w:rPr>
        <w:t xml:space="preserve"> что дает право на участие в управлении им. Это взносы в уставный фонд; кредиты, полученные от зарубежного совладельца предприятия; что дает право на участие в управлении им. Это взносы в уставный фонд; кредиты, полученные от зарубежного совладельца предприятия; дополнительные акции, приобретенные прямым инвестором; реинвестированный доход; оборудование, передаваемое прямым инвестором предприятию, и т.п.</w:t>
      </w:r>
    </w:p>
    <w:p w:rsidR="00C60D8B" w:rsidRPr="00AD6D48" w:rsidRDefault="00C60D8B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 xml:space="preserve">Транснациональные корпорации (ТНК) осуществляют прямые инвестиции посредством: </w:t>
      </w:r>
    </w:p>
    <w:p w:rsidR="00C60D8B" w:rsidRPr="00AD6D48" w:rsidRDefault="00C60D8B" w:rsidP="00AD6D48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строительства новых производственных мощностей;</w:t>
      </w:r>
    </w:p>
    <w:p w:rsidR="00C60D8B" w:rsidRPr="00AD6D48" w:rsidRDefault="00C60D8B" w:rsidP="00AD6D48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слияния с иностранной фирмой;</w:t>
      </w:r>
    </w:p>
    <w:p w:rsidR="00C60D8B" w:rsidRPr="00AD6D48" w:rsidRDefault="00C60D8B" w:rsidP="00AD6D48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поглощения иностранной фирмы;</w:t>
      </w:r>
    </w:p>
    <w:p w:rsidR="00C60D8B" w:rsidRPr="00AD6D48" w:rsidRDefault="00C60D8B" w:rsidP="00AD6D48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образования партнерства с иностранной фирмой.</w:t>
      </w:r>
    </w:p>
    <w:p w:rsidR="00C60D8B" w:rsidRPr="00AD6D48" w:rsidRDefault="00C60D8B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Портфельные инвестиции – это «вложения в покупку акций, не дающих вкладчикам права влиять на функционирование предприятий и составляющих менее 10% в общем акционерном капитале предприятия, а также облигаций, векселей и других долговых ценных бумаг».</w:t>
      </w:r>
    </w:p>
    <w:p w:rsidR="00C60D8B" w:rsidRPr="00AD6D48" w:rsidRDefault="00C60D8B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В состав прочих инвестиций включаются иностранные кредиты, в том числе полученные от международных финансовых организаций на инвестиционные цели, а также прочие поступления.</w:t>
      </w:r>
    </w:p>
    <w:p w:rsidR="00C60D8B" w:rsidRPr="00AD6D48" w:rsidRDefault="00C60D8B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В России приоритетной задачей должно быть поставлено привлечение стратегического инвестора в отечественный реальный сектор (промышленное производство, инфраструктура, сфера услуг). Поэтому необходимо прилагать все усилия для реализации любых схем  привлечения инвесторов в российские предприятия.</w:t>
      </w:r>
    </w:p>
    <w:p w:rsidR="00C60D8B" w:rsidRDefault="00C60D8B" w:rsidP="005C126F">
      <w:pPr>
        <w:spacing w:line="360" w:lineRule="auto"/>
        <w:ind w:firstLine="540"/>
        <w:jc w:val="both"/>
        <w:rPr>
          <w:color w:val="800000"/>
          <w:sz w:val="28"/>
          <w:szCs w:val="28"/>
        </w:rPr>
      </w:pPr>
    </w:p>
    <w:p w:rsidR="00AD6D48" w:rsidRPr="005C126F" w:rsidRDefault="00AD6D48" w:rsidP="005C126F">
      <w:pPr>
        <w:spacing w:line="360" w:lineRule="auto"/>
        <w:ind w:firstLine="540"/>
        <w:jc w:val="both"/>
        <w:rPr>
          <w:color w:val="800000"/>
          <w:sz w:val="28"/>
          <w:szCs w:val="28"/>
        </w:rPr>
      </w:pPr>
    </w:p>
    <w:p w:rsidR="005C3551" w:rsidRPr="00AD6D48" w:rsidRDefault="00AD6D48" w:rsidP="00AD6D48">
      <w:pPr>
        <w:pStyle w:val="1"/>
        <w:jc w:val="center"/>
        <w:rPr>
          <w:sz w:val="28"/>
        </w:rPr>
      </w:pPr>
      <w:r w:rsidRPr="00AD6D48">
        <w:rPr>
          <w:sz w:val="28"/>
          <w:szCs w:val="28"/>
        </w:rPr>
        <w:t>2.</w:t>
      </w:r>
      <w:r w:rsidR="005C126F" w:rsidRPr="00AD6D48">
        <w:rPr>
          <w:sz w:val="28"/>
          <w:szCs w:val="28"/>
        </w:rPr>
        <w:t xml:space="preserve">ИСТОРИЯ ИНВЕСТИЦИЙ В </w:t>
      </w:r>
      <w:r w:rsidR="005C3551" w:rsidRPr="00AD6D48">
        <w:rPr>
          <w:sz w:val="28"/>
          <w:szCs w:val="28"/>
        </w:rPr>
        <w:t>РОССИ</w:t>
      </w:r>
    </w:p>
    <w:p w:rsidR="001478E8" w:rsidRPr="005C126F" w:rsidRDefault="001478E8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5C126F">
        <w:rPr>
          <w:sz w:val="28"/>
          <w:szCs w:val="28"/>
        </w:rPr>
        <w:t xml:space="preserve">В развитии теории и практики оценки экономической эффективности инвестиций </w:t>
      </w:r>
      <w:r w:rsidR="005C3551" w:rsidRPr="005C126F">
        <w:rPr>
          <w:sz w:val="28"/>
          <w:szCs w:val="28"/>
        </w:rPr>
        <w:t xml:space="preserve">в России </w:t>
      </w:r>
      <w:r w:rsidRPr="005C126F">
        <w:rPr>
          <w:sz w:val="28"/>
          <w:szCs w:val="28"/>
        </w:rPr>
        <w:t>можно выделить три периода:</w:t>
      </w:r>
    </w:p>
    <w:p w:rsidR="001478E8" w:rsidRPr="005C126F" w:rsidRDefault="001478E8" w:rsidP="00AD6D48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5C126F">
        <w:rPr>
          <w:sz w:val="28"/>
          <w:szCs w:val="28"/>
        </w:rPr>
        <w:t xml:space="preserve">первый (до </w:t>
      </w:r>
      <w:smartTag w:uri="urn:schemas-microsoft-com:office:smarttags" w:element="metricconverter">
        <w:smartTagPr>
          <w:attr w:name="ProductID" w:val="1917 г"/>
        </w:smartTagPr>
        <w:r w:rsidRPr="005C126F">
          <w:rPr>
            <w:sz w:val="28"/>
            <w:szCs w:val="28"/>
          </w:rPr>
          <w:t>1917 г</w:t>
        </w:r>
      </w:smartTag>
      <w:r w:rsidRPr="005C126F">
        <w:rPr>
          <w:sz w:val="28"/>
          <w:szCs w:val="28"/>
        </w:rPr>
        <w:t>.) — период капиталистических отношений в России;</w:t>
      </w:r>
    </w:p>
    <w:p w:rsidR="001478E8" w:rsidRPr="005C126F" w:rsidRDefault="001478E8" w:rsidP="00AD6D48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5C126F">
        <w:rPr>
          <w:sz w:val="28"/>
          <w:szCs w:val="28"/>
        </w:rPr>
        <w:t>второй (с 1917 по 1990 гг.) — период централизованной плановой экономики;</w:t>
      </w:r>
    </w:p>
    <w:p w:rsidR="001478E8" w:rsidRPr="005C126F" w:rsidRDefault="001478E8" w:rsidP="00AD6D48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5C126F">
        <w:rPr>
          <w:sz w:val="28"/>
          <w:szCs w:val="28"/>
        </w:rPr>
        <w:t xml:space="preserve">третий (с </w:t>
      </w:r>
      <w:smartTag w:uri="urn:schemas-microsoft-com:office:smarttags" w:element="metricconverter">
        <w:smartTagPr>
          <w:attr w:name="ProductID" w:val="1990 г"/>
        </w:smartTagPr>
        <w:r w:rsidRPr="005C126F">
          <w:rPr>
            <w:sz w:val="28"/>
            <w:szCs w:val="28"/>
          </w:rPr>
          <w:t>1990 г</w:t>
        </w:r>
      </w:smartTag>
      <w:r w:rsidRPr="005C126F">
        <w:rPr>
          <w:sz w:val="28"/>
          <w:szCs w:val="28"/>
        </w:rPr>
        <w:t>. по настоящее время) — период перехода к рыночным отношениям в условиях смешанной экономики.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Современные тенденции экономического развития России имеют историческую основу.</w:t>
      </w:r>
      <w:r w:rsidRPr="00AD6D48">
        <w:rPr>
          <w:b/>
          <w:bCs/>
          <w:sz w:val="28"/>
          <w:szCs w:val="28"/>
        </w:rPr>
        <w:t xml:space="preserve"> </w:t>
      </w:r>
      <w:r w:rsidRPr="00AD6D48">
        <w:rPr>
          <w:sz w:val="28"/>
          <w:szCs w:val="28"/>
        </w:rPr>
        <w:t xml:space="preserve">Иностранный капитал занимал достаточно прочные позиции в дореволюционной России. Значительный приток зарубежных инвестиций в экономику России отмечался еще в конце </w:t>
      </w:r>
      <w:r w:rsidRPr="00AD6D48">
        <w:rPr>
          <w:sz w:val="28"/>
          <w:szCs w:val="28"/>
          <w:lang w:val="en-US"/>
        </w:rPr>
        <w:t>XIX</w:t>
      </w:r>
      <w:r w:rsidRPr="00AD6D48">
        <w:rPr>
          <w:sz w:val="28"/>
          <w:szCs w:val="28"/>
        </w:rPr>
        <w:t xml:space="preserve"> века. Царское правительство всемерно поощряло приток иностранного капитала в страну.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 xml:space="preserve">Начиная с 1895 года, в России ежегодно учреждалось более десятка иностранных промышленных предприятий, чему способствовали высокая норма прибыли, гарантированные заказы из государственного казначейства, льготные таможенные пошлины. Кроме того, введенная в России золотая валюта обеспечивала устойчивый курс рубля. В </w:t>
      </w:r>
      <w:smartTag w:uri="urn:schemas-microsoft-com:office:smarttags" w:element="metricconverter">
        <w:smartTagPr>
          <w:attr w:name="ProductID" w:val="1900 г"/>
        </w:smartTagPr>
        <w:r w:rsidRPr="00AD6D48">
          <w:rPr>
            <w:sz w:val="28"/>
            <w:szCs w:val="28"/>
          </w:rPr>
          <w:t>1900 г</w:t>
        </w:r>
      </w:smartTag>
      <w:r w:rsidRPr="00AD6D48">
        <w:rPr>
          <w:sz w:val="28"/>
          <w:szCs w:val="28"/>
        </w:rPr>
        <w:t>. общий объем иностранных инвестиций в экономику России оценивался в 750 млн. рублей.</w:t>
      </w:r>
    </w:p>
    <w:p w:rsidR="00777239" w:rsidRPr="00AD6D48" w:rsidRDefault="005E6476" w:rsidP="005C126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57728" from="0,40.05pt" to="27pt,40.05pt" o:allowincell="f"/>
        </w:pict>
      </w:r>
      <w:r w:rsidR="00777239" w:rsidRPr="00AD6D48">
        <w:rPr>
          <w:sz w:val="28"/>
          <w:szCs w:val="28"/>
        </w:rPr>
        <w:t>Одними из первых иностранных инвесторов в России были французские и бельгийские предприниматели, которые вложили значительные средства  в металлургические и металлообрабатывающие предприятия.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Немецкие капиталы концентрировались в горнодобывающей и химической промышленности, а английские предприниматели специализировались на добыче и переработке нефти.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Особое место в сфере интересов иностранного капитала занимала кредитно-банковская система России. Российская банковская система не могла удовлетворить растущие потребности отечественного промышленного капитала в финансовых ресурсах. Возникавшие акционерные общества были вынуждены обращаться за кредитами к французским, английским и германским банкам. Для кредитования российской экономики на Западе образовывались банковские консорциумы. Одним из условий предоставления  кредита было участие иностранного банка в акционерном капитале российских коммерческих банков и промышленных предприятий. В результате к началу промышленного подъема (1910-1913гг.) в России не было ни одного крупного коммерческого банка (за исключением Волжско-Камского), в котором в той или иной форме не были представлены интересы европейского иностранного капитала.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Через эти банки путем приобретения акций российских компаний иностранный капитал занял довольно прочные позиции во многих отраслях российской экономики. Иностранный капитал контролировал в России почти 90% добычи платины; около 80% добычи руд черных металлов, нефти и угля; 70% производства чугуна. Весьма заметным было присутствие иностранного капитала в химической, электротехнической, производстве электроэнергии, строительстве железных дорог.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Таким образом, в поиске средств для промышленного развития страны, царское правительство пошло по наиболее легкому пути – привлечения иностранных займов. Иностранные компании, имевшие ограничения на ввоз товаров в Россию, пользовались достаточно большой свободой по размещению инвестиций внутри страны. При этом иностранные компании часто злоупотребляли этой свободой, нещадно эксплуатируя природные ресурсы России, не стимулировали, а нередко тормозили развитие отдельных отраслей, которые могли обеспечить экономическую независимость страны.</w:t>
      </w:r>
    </w:p>
    <w:p w:rsidR="00777239" w:rsidRPr="00AD6D48" w:rsidRDefault="00777239" w:rsidP="005C126F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bCs/>
          <w:sz w:val="28"/>
          <w:szCs w:val="28"/>
        </w:rPr>
        <w:t>Современная Россия</w:t>
      </w:r>
      <w:r w:rsidRPr="00AD6D48">
        <w:rPr>
          <w:b/>
          <w:bCs/>
          <w:sz w:val="28"/>
          <w:szCs w:val="28"/>
        </w:rPr>
        <w:t xml:space="preserve"> </w:t>
      </w:r>
      <w:r w:rsidRPr="00AD6D48">
        <w:rPr>
          <w:sz w:val="28"/>
          <w:szCs w:val="28"/>
        </w:rPr>
        <w:t>по импорту капитала занимает весьма скромное место в мире. Это связано, прежде всего, с отсутствием благоприятного инвестиционного климата, Который в первую очередь определяется политической стабильностью, юридическими гарантиями для зарубежных инвесторов, развитой институциональной и рыночной инфраструктурой, налоговыми льготами для зарубежных вкладчиков и др.</w:t>
      </w:r>
    </w:p>
    <w:p w:rsidR="00777239" w:rsidRDefault="00777239" w:rsidP="005E7E04">
      <w:pPr>
        <w:spacing w:line="360" w:lineRule="auto"/>
        <w:ind w:firstLine="540"/>
        <w:jc w:val="both"/>
        <w:rPr>
          <w:sz w:val="28"/>
          <w:szCs w:val="28"/>
        </w:rPr>
      </w:pPr>
      <w:r w:rsidRPr="00AD6D48">
        <w:rPr>
          <w:sz w:val="28"/>
          <w:szCs w:val="28"/>
        </w:rPr>
        <w:t>Под иностранными инвестициями в российском законодательстве подразумеваются все виды вложения имущественных и интеллектуальных ценностей иностранными инвесторами, а так же зарубежными филиалами российских юридических лиц, в объекты предпринимательской и других видов деятельности на территории России с целью получения дохода.</w:t>
      </w: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71843" w:rsidRDefault="00A71843" w:rsidP="005E7E04">
      <w:pPr>
        <w:spacing w:line="360" w:lineRule="auto"/>
        <w:ind w:firstLine="540"/>
        <w:jc w:val="both"/>
        <w:rPr>
          <w:sz w:val="28"/>
          <w:szCs w:val="28"/>
        </w:rPr>
      </w:pPr>
    </w:p>
    <w:p w:rsidR="00AD6D48" w:rsidRPr="00AD6D48" w:rsidRDefault="00AD6D48" w:rsidP="00AD6D48">
      <w:pPr>
        <w:pStyle w:val="1"/>
        <w:jc w:val="center"/>
        <w:rPr>
          <w:sz w:val="28"/>
          <w:szCs w:val="28"/>
        </w:rPr>
      </w:pPr>
      <w:r w:rsidRPr="00AD6D48">
        <w:rPr>
          <w:sz w:val="28"/>
          <w:szCs w:val="28"/>
        </w:rPr>
        <w:t>3.ОСОБЕННОСТИ ИНВЕСТИЦИОННОГО КЛИМАТА В РОССИИ</w:t>
      </w:r>
    </w:p>
    <w:p w:rsidR="00C20235" w:rsidRPr="00AD6D48" w:rsidRDefault="00C20235" w:rsidP="00AD6D48">
      <w:pPr>
        <w:spacing w:line="360" w:lineRule="auto"/>
        <w:ind w:firstLine="540"/>
        <w:jc w:val="both"/>
        <w:rPr>
          <w:sz w:val="28"/>
        </w:rPr>
      </w:pPr>
      <w:r w:rsidRPr="00AD6D48">
        <w:rPr>
          <w:sz w:val="28"/>
        </w:rPr>
        <w:t xml:space="preserve">Не секрет и то, что зарубежные инвесторы сталкиваются в РФ с множеством препятствий, которые связаны, прежде всего, с характером российской правовой системы и реализацией российского права в административной практике. Главным препятствием, по их мнению, являются бюрократические барьеры. Пустяковые вопросы решаются месяцами. Отсутствие сильного независимого суда и правоохранительной системы, к которым можно было бы апеллировать в случае нарушений, также не добавляет очков российскому инвестиционному климату. Решение вопросов создания благоприятного инвестиционного климата, управления инвестиционными комплексами, создания эффективной инвестиционной инфраструктуры и законодательного обеспечения инвестиционных процессов невозможно вне реалий и тенденций сегодняшнего мира, без анализа процессов глобализации мировой экономики. </w:t>
      </w:r>
    </w:p>
    <w:p w:rsidR="006513B3" w:rsidRPr="00AD6D48" w:rsidRDefault="00F86BDF" w:rsidP="00AD6D48">
      <w:pPr>
        <w:spacing w:line="360" w:lineRule="auto"/>
        <w:ind w:firstLine="540"/>
        <w:jc w:val="both"/>
        <w:rPr>
          <w:sz w:val="28"/>
        </w:rPr>
      </w:pPr>
      <w:r w:rsidRPr="00AD6D48">
        <w:rPr>
          <w:sz w:val="28"/>
        </w:rPr>
        <w:t>Но, тем не менее п</w:t>
      </w:r>
      <w:r w:rsidR="006513B3" w:rsidRPr="00AD6D48">
        <w:rPr>
          <w:sz w:val="28"/>
        </w:rPr>
        <w:t xml:space="preserve">риток иностранных денег в российскую экономику демонстрирует улучшающийся инвестиционный климат в стране. В первую очередь, Россия выглядит привлекательнее многих стран с точки зрения макроэкономической стабильности. Уже несколько лет подряд темпы роста ВВП страны держатся в среднем на уровне 6%. В </w:t>
      </w:r>
      <w:smartTag w:uri="urn:schemas-microsoft-com:office:smarttags" w:element="metricconverter">
        <w:smartTagPr>
          <w:attr w:name="ProductID" w:val="2005 г"/>
        </w:smartTagPr>
        <w:r w:rsidR="006513B3" w:rsidRPr="00AD6D48">
          <w:rPr>
            <w:sz w:val="28"/>
          </w:rPr>
          <w:t>2005 г</w:t>
        </w:r>
      </w:smartTag>
      <w:r w:rsidR="006513B3" w:rsidRPr="00AD6D48">
        <w:rPr>
          <w:sz w:val="28"/>
        </w:rPr>
        <w:t>. они достигли 6,4%. Это меньше, чем в Китае, но больше, чем в ЕС и США.</w:t>
      </w:r>
    </w:p>
    <w:p w:rsidR="006513B3" w:rsidRPr="00AD6D48" w:rsidRDefault="006513B3" w:rsidP="00AD6D48">
      <w:pPr>
        <w:spacing w:line="360" w:lineRule="auto"/>
        <w:ind w:firstLine="540"/>
        <w:jc w:val="both"/>
        <w:rPr>
          <w:sz w:val="28"/>
        </w:rPr>
      </w:pPr>
      <w:r w:rsidRPr="00AD6D48">
        <w:rPr>
          <w:sz w:val="28"/>
        </w:rPr>
        <w:t xml:space="preserve">Финансовое положение страны продолжает укрепляться. Объем стабилизационного фонда РФ, формирующегося в основном за счет «излишков» доходов от экспорта российских топливно-энергетических ресурсов постоянно возрастает на фоне рекордных мировых цен на сырье. На 1 апреля </w:t>
      </w:r>
      <w:smartTag w:uri="urn:schemas-microsoft-com:office:smarttags" w:element="metricconverter">
        <w:smartTagPr>
          <w:attr w:name="ProductID" w:val="2006 г"/>
        </w:smartTagPr>
        <w:r w:rsidRPr="00AD6D48">
          <w:rPr>
            <w:sz w:val="28"/>
          </w:rPr>
          <w:t>2006 г</w:t>
        </w:r>
      </w:smartTag>
      <w:r w:rsidRPr="00AD6D48">
        <w:rPr>
          <w:sz w:val="28"/>
        </w:rPr>
        <w:t>. он составлял около 60 млрд. долларов. Средства эти призваны защитить страну от финансовых потрясений в случае резкого ухудшения конъюнктуры на мировых рынках основных товаров российского экспорта. Размер золотовалютных запасов России также постоянно увеличивается и превышает 200 млрд. долларов. По этому показателю Россия вышла на четвертое место в мире после Китая, Японии и Тайваня, что служит дополнительной защитой экономики от внешних шоков. Наличие у страны инвестиционного уровня кредитного рейтинга по версии крупнейших мировых рейтинговых агентств и сокращение внешнего долга также должны способствовать росту доверия инвесторов. Все это говорит о том, что Россия как государство платежеспособна и может гарантировать устойчивость национальной валюты.</w:t>
      </w:r>
    </w:p>
    <w:p w:rsidR="006513B3" w:rsidRPr="00AD6D48" w:rsidRDefault="006513B3" w:rsidP="00AD6D48">
      <w:pPr>
        <w:spacing w:line="360" w:lineRule="auto"/>
        <w:ind w:firstLine="540"/>
        <w:jc w:val="both"/>
        <w:rPr>
          <w:sz w:val="28"/>
        </w:rPr>
      </w:pPr>
      <w:r w:rsidRPr="00AD6D48">
        <w:rPr>
          <w:sz w:val="28"/>
        </w:rPr>
        <w:t>Серьезный рост демонстрирует и российский фондовый рынок: в 2005 году индекс РТС вырос почти в 2 раза. Усиливаются позиции России на глобальном рынке IPO (первичное публичное размещение акций). По данным исследования компании Ernst &amp; Young, IPO российских компаний являются одними из самых привлекательных для зарубежных инвесторов.. В текущем году, например, ожидается IPO некоторых государственных компаний, в частности «Роснефти» и «Внешторгбанка». Интерес инвесторов к России очевиден: в стране стабилизировалась макроэкономическая ситуация, и стоимость российских активов постоянно растет. А потребительский бум и немалый потенциал внутреннего рынка делает Россию одним из наиболее привлекательных площадок для инвестирования в мире.</w:t>
      </w:r>
    </w:p>
    <w:p w:rsidR="006513B3" w:rsidRPr="00AD6D48" w:rsidRDefault="006513B3" w:rsidP="00AD6D48">
      <w:pPr>
        <w:spacing w:line="360" w:lineRule="auto"/>
        <w:ind w:firstLine="540"/>
        <w:jc w:val="both"/>
        <w:rPr>
          <w:sz w:val="28"/>
        </w:rPr>
      </w:pPr>
      <w:r w:rsidRPr="00AD6D48">
        <w:rPr>
          <w:sz w:val="28"/>
        </w:rPr>
        <w:t>В результате, по данным компании A.T. Kearney, Россия поднялась на шестое место в рейтинге инвестиционной привлекательности FDI Confidence Index 2005, уступив только Китаю, США, Великобритании, Индии и Польше (против 11-го в Индексе FDI, выпущенном в марте 2005 года). По словам министра экономического развития и торговли РФ Германа Грефа, инвестиционный климат в стране однозначно улучшается. Причем зарубежные компании, не работающие в России, оценивают наш инвестиционный климат намного хуже, чем он есть на самом деле, - считает он.</w:t>
      </w:r>
    </w:p>
    <w:p w:rsidR="006513B3" w:rsidRPr="00AD6D48" w:rsidRDefault="006513B3" w:rsidP="00AD6D48">
      <w:pPr>
        <w:spacing w:line="360" w:lineRule="auto"/>
        <w:ind w:firstLine="540"/>
        <w:jc w:val="both"/>
        <w:rPr>
          <w:sz w:val="28"/>
        </w:rPr>
      </w:pPr>
      <w:r w:rsidRPr="00AD6D48">
        <w:rPr>
          <w:sz w:val="28"/>
        </w:rPr>
        <w:t xml:space="preserve">В то же время, в этой сфере решены далеко не все проблемы. Ситуация с инфляцией в России все еще остается достаточно сложной, хотя борьба с ней заявлена одним из приоритетов монетарных властей. Качество корпоративного управления, хотя и повышается с каждым годом, все же далеко от идеального. Также согласно ежегодно рассчитываемому индексу коррупции Transparency International, в </w:t>
      </w:r>
      <w:smartTag w:uri="urn:schemas-microsoft-com:office:smarttags" w:element="metricconverter">
        <w:smartTagPr>
          <w:attr w:name="ProductID" w:val="2005 г"/>
        </w:smartTagPr>
        <w:r w:rsidRPr="00AD6D48">
          <w:rPr>
            <w:sz w:val="28"/>
          </w:rPr>
          <w:t>2005 г</w:t>
        </w:r>
      </w:smartTag>
      <w:r w:rsidRPr="00AD6D48">
        <w:rPr>
          <w:sz w:val="28"/>
        </w:rPr>
        <w:t xml:space="preserve">. коррумпированность в России возросла. В 2004 году страна занимала в этом рейтинге 90 место, в </w:t>
      </w:r>
      <w:smartTag w:uri="urn:schemas-microsoft-com:office:smarttags" w:element="metricconverter">
        <w:smartTagPr>
          <w:attr w:name="ProductID" w:val="2005 г"/>
        </w:smartTagPr>
        <w:r w:rsidRPr="00AD6D48">
          <w:rPr>
            <w:sz w:val="28"/>
          </w:rPr>
          <w:t>2005 г</w:t>
        </w:r>
      </w:smartTag>
      <w:r w:rsidRPr="00AD6D48">
        <w:rPr>
          <w:sz w:val="28"/>
        </w:rPr>
        <w:t>. она опустилась на 126-е, оказавшись, таким образом, на последнем месте среди стран с инвестиционным рейтингом.</w:t>
      </w:r>
    </w:p>
    <w:p w:rsidR="005E7E04" w:rsidRPr="005E7E04" w:rsidRDefault="00F86BDF" w:rsidP="00AD6D48">
      <w:pPr>
        <w:spacing w:line="360" w:lineRule="auto"/>
        <w:ind w:firstLine="540"/>
        <w:jc w:val="both"/>
      </w:pPr>
      <w:r w:rsidRPr="00AD6D48">
        <w:rPr>
          <w:sz w:val="28"/>
        </w:rPr>
        <w:t>О</w:t>
      </w:r>
      <w:r w:rsidR="005E7E04" w:rsidRPr="00AD6D48">
        <w:rPr>
          <w:sz w:val="28"/>
        </w:rPr>
        <w:t xml:space="preserve">бъем иностранных инвестиций, поступивших в российскую экономику в I квартале 2006 года, составил $8,8 млрд. и увеличился на 46% по сравнению </w:t>
      </w:r>
      <w:r w:rsidR="005E7E04" w:rsidRPr="005E7E04">
        <w:t xml:space="preserve">с соответствующим периодом 2005 года. При этом прямые иностранные инвестиции в Россию за тот же период составили $3,8 млрд. и выросли в 2 раза по сравнению с I кварталом 2005 года. По прогнозам, приток прямых иностранных инвестиций продолжится, и в </w:t>
      </w:r>
      <w:smartTag w:uri="urn:schemas-microsoft-com:office:smarttags" w:element="metricconverter">
        <w:smartTagPr>
          <w:attr w:name="ProductID" w:val="2008 г"/>
        </w:smartTagPr>
        <w:r w:rsidR="005E7E04" w:rsidRPr="005E7E04">
          <w:t>2008 г</w:t>
        </w:r>
      </w:smartTag>
      <w:r w:rsidR="005E7E04" w:rsidRPr="005E7E04">
        <w:t xml:space="preserve">. он может составить 25 млрд. долл. </w:t>
      </w:r>
    </w:p>
    <w:p w:rsidR="005E7E04" w:rsidRPr="00AD53CD" w:rsidRDefault="005E7E04" w:rsidP="00AD53CD">
      <w:pPr>
        <w:spacing w:line="360" w:lineRule="auto"/>
        <w:ind w:firstLine="540"/>
        <w:jc w:val="both"/>
        <w:rPr>
          <w:sz w:val="28"/>
        </w:rPr>
      </w:pPr>
      <w:r w:rsidRPr="005E7E04">
        <w:rPr>
          <w:sz w:val="28"/>
        </w:rPr>
        <w:t xml:space="preserve">Основной объем прямых инвестиций по-прежнему достается сектору нефти и газа. В прошлом году, в частности, началась добыча нефти на российских месторождениях проекта «Сахалин-1» - одном из крупнейших российских проектов, осуществляемых с участием иностранных инвестиций. Капитальные вложения в разработку всех месторождений проекта оцениваются свыше 12 млрд. долл. Крупные зарубежные вложения работают и в проекте «Сахалин-2». Штокмановское газоконденсатное месторождение в Баренцевом море также готовится к освоению на принципах соглашения о разделе продукции с иностранными инвесторами. Все это не удивительно, поскольку российский нефтегазовый сектор требует совершенствования </w:t>
      </w:r>
      <w:r w:rsidRPr="00AD53CD">
        <w:rPr>
          <w:sz w:val="28"/>
        </w:rPr>
        <w:t>методов добычи и освоения новых месторождений, что не может не привлекать иностранных инвесторов.</w:t>
      </w:r>
    </w:p>
    <w:p w:rsidR="005E7E04" w:rsidRPr="00AD53CD" w:rsidRDefault="005E7E04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В то же время, в последние годы идет более активная, чем раньше, иностранная экспансия в несырьевые секторы российской промышленности, в средние по масштабу предприятия и проекты в потребительском секторе и торговые сети. Больше всего иностранных средств в I квартале 2006 года было направлено в сферу добычи полезных ископаемых ($2 млрд. 935 млн.) и обрабатывающие производства ($2 млрд. 216 млн.). Также зарубежные вложения направлялись в сферу оптовой и розничной торговли, в транспорт и связь, в сектор финансовой деятельности и в сферу операций с недвижимым имуществом. За последние несколько лет страна испытывала непрекращающийся приток иностранных розничных сетей (METRO, Aushan и др.), и, видимо, эта тенденция продолжится. </w:t>
      </w:r>
    </w:p>
    <w:p w:rsidR="006513B3" w:rsidRPr="00AD53CD" w:rsidRDefault="005E7E04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>В целом накопленный объем иностранных инвестиций в российской экономике к концу марта 2006 года составил $113,8 млрд. По сравнению с концом марта 2005 года он увеличился на 33,7%. Основные страны-инвесторы российской экономики - это Нидерланды, Великобритания, Германия, США и Франция. По-прежнему довольно высокой остается доля иностранных инвестиций, поступающих из офшорных зон. Недавно возникла новая тенденция – по итогам последних месяцев в список ключевых российских инвесторов вошла Индия. В I квартале 2006 года эта страна стала лидером по инвестициям в Россию ($1 млрд. 507 млн.). В первую очередь, за счет вложений в сферу добычи топливно-энергетических полезных ископаемых ($1 млрд. 472 млн.).</w:t>
      </w:r>
    </w:p>
    <w:p w:rsidR="00C20235" w:rsidRPr="00AD53CD" w:rsidRDefault="00C20235" w:rsidP="00AD53CD">
      <w:pPr>
        <w:spacing w:line="360" w:lineRule="auto"/>
        <w:ind w:firstLine="540"/>
        <w:jc w:val="both"/>
        <w:rPr>
          <w:sz w:val="28"/>
        </w:rPr>
      </w:pPr>
    </w:p>
    <w:p w:rsidR="005C126F" w:rsidRDefault="005C126F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A71843" w:rsidRPr="00AD53CD" w:rsidRDefault="00A71843" w:rsidP="00AD53CD">
      <w:pPr>
        <w:spacing w:line="360" w:lineRule="auto"/>
        <w:ind w:firstLine="540"/>
        <w:jc w:val="both"/>
        <w:rPr>
          <w:rStyle w:val="ae"/>
          <w:sz w:val="28"/>
        </w:rPr>
      </w:pPr>
    </w:p>
    <w:p w:rsidR="00853BFD" w:rsidRPr="00AD53CD" w:rsidRDefault="00AD53CD" w:rsidP="00AD53CD">
      <w:pPr>
        <w:pStyle w:val="1"/>
        <w:jc w:val="center"/>
        <w:rPr>
          <w:b w:val="0"/>
          <w:sz w:val="28"/>
          <w:szCs w:val="28"/>
        </w:rPr>
      </w:pPr>
      <w:r w:rsidRPr="00AD53CD">
        <w:rPr>
          <w:rStyle w:val="ae"/>
          <w:b/>
          <w:sz w:val="28"/>
          <w:szCs w:val="28"/>
        </w:rPr>
        <w:t>4.</w:t>
      </w:r>
      <w:r w:rsidR="00394D25" w:rsidRPr="00AD53CD">
        <w:rPr>
          <w:rStyle w:val="ae"/>
          <w:b/>
          <w:sz w:val="28"/>
          <w:szCs w:val="28"/>
        </w:rPr>
        <w:t>И</w:t>
      </w:r>
      <w:r w:rsidRPr="00AD53CD">
        <w:rPr>
          <w:rStyle w:val="ae"/>
          <w:b/>
          <w:sz w:val="28"/>
          <w:szCs w:val="28"/>
        </w:rPr>
        <w:t xml:space="preserve">НОСТРАННЫЕ ИНВЕСТИЦИИ В </w:t>
      </w:r>
      <w:r>
        <w:rPr>
          <w:rStyle w:val="ae"/>
          <w:b/>
          <w:sz w:val="28"/>
          <w:szCs w:val="28"/>
        </w:rPr>
        <w:t>РОССИИ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За первое полугодие 2007 года Россия получила 15,8 миллиарда долларов прямых иностранных инвестиций, что больше, чем за весь 2006 год. Об этом сообщил в своем отчете Росстат. Это в 2,5 раза больше, чем в первом полугодии 2006 года.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К прямым иностранным инвестициям Росстат относит взносы в капитал и кредиты, полученные компаниями от иностранных акционеров. Именно прямые инвестиции являются индикатором инвестиционной привлекательности страны.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Росстат не раскрывает, какие конкретно сделки легли в основу статистики прямых инвестиций, однако по мнению опрошенных газетой экспертов, более чем на треть прямые инвестиции обеспечила одна сделка. "Дочка" итальянских Enel и Eni за 5,8 миллиарда долларов купила при распродаже активов "ЮКОСа" акции "Газпром нефти" и другие активы, включенные во второй лот.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Самые популярные отрасли российской экономики у инвесторов те же, что и в 2006 году: топливно-энергетическая, финансы, пищевая промышленность. При этом объем накопленных инвестиций в обрабатывающие производства в России впервые вышел на первое место среди других секторов. </w:t>
      </w:r>
    </w:p>
    <w:p w:rsidR="00853BFD" w:rsidRPr="00AD53CD" w:rsidRDefault="005C126F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>И</w:t>
      </w:r>
      <w:r w:rsidR="00853BFD" w:rsidRPr="00AD53CD">
        <w:rPr>
          <w:sz w:val="28"/>
        </w:rPr>
        <w:t xml:space="preserve">з 60,3 миллиарда долларов иностранных инвестиций (без учета операций финансового сектора) на портфельные приходится около миллиарда долларов (вложения в акции и паи российских компаний), а 30,5 миллиардов долларов являются долгосрочными кредитами.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По итогам 2006 года приток прямых инвестиций составил 13,7 миллиарда долларов. Экономисты прогнозируют, что за год прямые инвестиции достигнут 25-38 миллиардов долларов.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>К концу июня текущего года объем иностранных инвестиций в российскую экономику составил 178,5 млрд. долларов США, что на 39,5% больше по сравнению с соответствующим периодом предыдущего года, сообщает Росстат.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Наибольший удельный вес в накопленном иностранном капитале приходился на прочие инвестиции, осуществляемые на возвратной основе (кредиты международных финансовых организаций, торговые кредиты и пр.) - 52,8% (на конец июня 2006г. - 50,1%). Доля прямых инвестиций составила 45,2% (48,1%), портфельных - 2,0% (1,8%). Таким образом, отмечают аналитики МДМ-Банка, приток капитала обеспечил, главным образом, значительно возросший объем ссудных инвестиций.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Более чем треть прямых инвестиций обеспечила сделка Энинефтегаза (на 60% контролируется Enel, а на 40% - Eni), который за $5.8 млрд купил при распродаже активов ЮКОСа лот № 2. 71% инвестиций или $11.2 млрд поступило в сектор добычи полезных ископаемых, причем $10.7 млрд - через голландскую Shell, инвестирующую в свои проекты Сахалин-2 и Салымская группа месторождений около $2 млрд за полгода.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Остальные ПИИ сильно диверсифицированы. </w:t>
      </w:r>
    </w:p>
    <w:p w:rsidR="00853BFD" w:rsidRDefault="00853BFD" w:rsidP="00853BFD">
      <w:pPr>
        <w:pStyle w:val="a3"/>
      </w:pPr>
      <w:r>
        <w:rPr>
          <w:b/>
          <w:bCs/>
        </w:rPr>
        <w:t xml:space="preserve">Поступление иностранных инвестиций по типам </w:t>
      </w:r>
    </w:p>
    <w:tbl>
      <w:tblPr>
        <w:tblW w:w="0" w:type="auto"/>
        <w:tblCellSpacing w:w="0" w:type="dxa"/>
        <w:tblInd w:w="-9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4"/>
        <w:gridCol w:w="1410"/>
        <w:gridCol w:w="1464"/>
        <w:gridCol w:w="606"/>
        <w:gridCol w:w="1781"/>
        <w:gridCol w:w="700"/>
      </w:tblGrid>
      <w:tr w:rsidR="00853BFD" w:rsidTr="00AD53CD">
        <w:trPr>
          <w:tblCellSpacing w:w="0" w:type="dxa"/>
        </w:trPr>
        <w:tc>
          <w:tcPr>
            <w:tcW w:w="4294" w:type="dxa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3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полугодие 2007г.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Справочно I полугодие 2006г. в % к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млн. долларов США</w:t>
            </w:r>
          </w:p>
        </w:tc>
        <w:tc>
          <w:tcPr>
            <w:tcW w:w="0" w:type="auto"/>
            <w:gridSpan w:val="2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% к</w:t>
            </w:r>
          </w:p>
        </w:tc>
        <w:tc>
          <w:tcPr>
            <w:tcW w:w="0" w:type="auto"/>
            <w:gridSpan w:val="2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</w:tr>
      <w:tr w:rsidR="00853BFD" w:rsidTr="00AD53CD">
        <w:trPr>
          <w:trHeight w:val="276"/>
          <w:tblCellSpacing w:w="0" w:type="dxa"/>
        </w:trPr>
        <w:tc>
          <w:tcPr>
            <w:tcW w:w="4294" w:type="dxa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полугодию 2006г.</w:t>
            </w:r>
          </w:p>
        </w:tc>
        <w:tc>
          <w:tcPr>
            <w:tcW w:w="0" w:type="auto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итогу</w:t>
            </w:r>
          </w:p>
        </w:tc>
        <w:tc>
          <w:tcPr>
            <w:tcW w:w="0" w:type="auto"/>
            <w:gridSpan w:val="2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полугодию 2005г.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итогу 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Инвестиции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60343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2,6р.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141,9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из них: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прямые инвестиции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15837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 xml:space="preserve">в 2,5р. 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26,3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143,6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27,5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в том числе: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взносы в капитал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6715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190,3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110,1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15,1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из них реинвестирование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3,8р.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97,0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0,1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лизинг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124,1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28,7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0,2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кредиты, полученные от зарубежных совладельцев организаций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8597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6,8р.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121,3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5,3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прочие прямые инвестиции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478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29,4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13,9р.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6,9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портфельные инвестиции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1103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2,2р.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1,8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2,9р.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2,1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из них акции и паи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1087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2,2р.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1,8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2,9р.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2,1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прочие инвестиции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43403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2,6р.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71,9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139,1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70,4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в том числе: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торговые кредиты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4809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108,6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8,0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165,0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18,9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прочие кредиты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38298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3,2р.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63,4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132,5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51,1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из них: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  <w:tc>
          <w:tcPr>
            <w:tcW w:w="0" w:type="auto"/>
            <w:vAlign w:val="center"/>
          </w:tcPr>
          <w:p w:rsidR="00853BFD" w:rsidRDefault="00853BFD">
            <w:r>
              <w:t> 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на срок до 180 дней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7746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4,5р.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12,8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152,3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7,3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на срок свыше 180 дней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30552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3,0р.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50,6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129,7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43,8</w:t>
            </w:r>
          </w:p>
        </w:tc>
      </w:tr>
      <w:tr w:rsidR="00853BFD" w:rsidTr="00AD53CD">
        <w:trPr>
          <w:tblCellSpacing w:w="0" w:type="dxa"/>
        </w:trPr>
        <w:tc>
          <w:tcPr>
            <w:tcW w:w="4294" w:type="dxa"/>
            <w:vAlign w:val="center"/>
          </w:tcPr>
          <w:p w:rsidR="00853BFD" w:rsidRDefault="00853BFD">
            <w:r>
              <w:t>прочее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в 3,5р.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63,9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0,4</w:t>
            </w:r>
          </w:p>
        </w:tc>
      </w:tr>
    </w:tbl>
    <w:p w:rsidR="00853BFD" w:rsidRDefault="00853BFD" w:rsidP="00853BFD">
      <w:r>
        <w:rPr>
          <w:i/>
          <w:iCs/>
        </w:rPr>
        <w:t>млн.долларов США</w:t>
      </w:r>
      <w:r>
        <w:t xml:space="preserve">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>Среди отраслей - фаворитов выступают оптово-розничная торговля и сфера услуг - $25.93 млрд, обрабатывающая - $13.49 млрд, топливно-энергетическая - $12.13 млрд, добывающая - $12.65 млрд, а также финансовый сектор. "Таким образом, можно говорить, что повышение прозрачности российского рынка привело к активизации иностранных инвесторов на рынке M&amp;A, которые предпочитают активное приобретение долей в отечественных компаниях и, возможно, рассматривают вложение в РФ как выгодные", - комментируют эксперты ИК "Файненшл Бридж".</w:t>
      </w:r>
    </w:p>
    <w:p w:rsidR="00853BFD" w:rsidRDefault="00853BFD" w:rsidP="00853BFD">
      <w:pPr>
        <w:pStyle w:val="a3"/>
      </w:pPr>
      <w:r>
        <w:rPr>
          <w:b/>
          <w:bCs/>
        </w:rPr>
        <w:t>Иностранные инвестиции по видам экономической деятельности</w:t>
      </w:r>
    </w:p>
    <w:tbl>
      <w:tblPr>
        <w:tblW w:w="0" w:type="auto"/>
        <w:tblCellSpacing w:w="0" w:type="dxa"/>
        <w:tblInd w:w="-7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134"/>
        <w:gridCol w:w="1195"/>
        <w:gridCol w:w="2028"/>
        <w:gridCol w:w="792"/>
        <w:gridCol w:w="823"/>
      </w:tblGrid>
      <w:tr w:rsidR="00853BFD" w:rsidTr="00AD53CD">
        <w:trPr>
          <w:tblCellSpacing w:w="0" w:type="dxa"/>
        </w:trPr>
        <w:tc>
          <w:tcPr>
            <w:tcW w:w="4103" w:type="dxa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3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полугодие 2007г.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Накоплено на конец июня 2007г.</w:t>
            </w:r>
          </w:p>
        </w:tc>
      </w:tr>
      <w:tr w:rsidR="00853BFD" w:rsidTr="00AD53CD">
        <w:trPr>
          <w:trHeight w:val="276"/>
          <w:tblCellSpacing w:w="0" w:type="dxa"/>
        </w:trPr>
        <w:tc>
          <w:tcPr>
            <w:tcW w:w="4103" w:type="dxa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поступило</w:t>
            </w:r>
          </w:p>
        </w:tc>
        <w:tc>
          <w:tcPr>
            <w:tcW w:w="0" w:type="auto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погашено (выбыло)</w:t>
            </w:r>
          </w:p>
        </w:tc>
        <w:tc>
          <w:tcPr>
            <w:tcW w:w="0" w:type="auto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переоценка и прочие изменения активов и обязательств</w:t>
            </w:r>
          </w:p>
        </w:tc>
        <w:tc>
          <w:tcPr>
            <w:tcW w:w="0" w:type="auto"/>
            <w:gridSpan w:val="2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% к итогу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Всего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60343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25182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2624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178516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в том числе: сельское хозяйство, охота и лесное хозяйство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160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1044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0,6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рыболовство, рыбоводство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174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0,1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добыча полезных ископаемых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12650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493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41647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23,3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обрабатывающие производства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13492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5706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2946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51889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29,1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производство и распределение электроэнергии, газа и воды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742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0,4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строительство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909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1926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1,1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25973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11977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47849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26,8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гостиницы и рестораны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335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0,2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транспорт и связь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3550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1481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13089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7,3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финансовая деятельность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1232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4428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-357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5701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3,2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операции с недвижимым имуществом, аренда и предоставление услуг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2071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721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-39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13158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7,4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государственное управление и обеспечение военной безопасности; обязательное социальное обеспечение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образование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здравоохранение и предоставление социальных услуг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</w:tr>
      <w:tr w:rsidR="00853BFD" w:rsidTr="00AD53CD">
        <w:trPr>
          <w:tblCellSpacing w:w="0" w:type="dxa"/>
        </w:trPr>
        <w:tc>
          <w:tcPr>
            <w:tcW w:w="4103" w:type="dxa"/>
            <w:vAlign w:val="center"/>
          </w:tcPr>
          <w:p w:rsidR="00853BFD" w:rsidRDefault="00853BFD">
            <w:r>
              <w:t>предоставление прочих коммунальных, социальных и персональных услуг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808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0,5</w:t>
            </w:r>
          </w:p>
        </w:tc>
      </w:tr>
    </w:tbl>
    <w:p w:rsidR="00853BFD" w:rsidRDefault="00853BFD" w:rsidP="00853BFD">
      <w:r>
        <w:rPr>
          <w:i/>
          <w:iCs/>
        </w:rPr>
        <w:t>млн.долларов США</w:t>
      </w:r>
      <w:r>
        <w:t xml:space="preserve">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В то же время, основными странами-инвестроми являются Великобритания, Нидерланды, Кипр, Люксембург, Швейцария, Франция, Германия, Ирландия, США. На долю этих стран приходилось 86,3% от общего объема накопленных иностранных инвестиций, в том числе на долю прямых - 85,1% общего объема накопленных прямых иностранных инвестиций, поэтому речь может идти скорее о возврате в экономику страны средств зарегистрированных в иностранных государствах, что служит скорее негативным фактором и указывает на недоверие иностранных компаний к России. </w:t>
      </w:r>
    </w:p>
    <w:p w:rsidR="00853BFD" w:rsidRDefault="00853BFD" w:rsidP="00853BFD">
      <w:pPr>
        <w:pStyle w:val="a3"/>
      </w:pPr>
      <w:r>
        <w:rPr>
          <w:b/>
          <w:bCs/>
        </w:rPr>
        <w:t>Поступление иностранных инвестиций по отдельным странам-инвесторам</w:t>
      </w:r>
    </w:p>
    <w:tbl>
      <w:tblPr>
        <w:tblW w:w="10080" w:type="dxa"/>
        <w:tblCellSpacing w:w="0" w:type="dxa"/>
        <w:tblInd w:w="-3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6"/>
        <w:gridCol w:w="1374"/>
        <w:gridCol w:w="1988"/>
        <w:gridCol w:w="859"/>
        <w:gridCol w:w="1476"/>
        <w:gridCol w:w="1137"/>
      </w:tblGrid>
      <w:tr w:rsidR="00853BFD" w:rsidTr="00AD53CD">
        <w:trPr>
          <w:tblCellSpacing w:w="0" w:type="dxa"/>
        </w:trPr>
        <w:tc>
          <w:tcPr>
            <w:tcW w:w="3246" w:type="dxa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Поступило в I полугодии 2007г.</w:t>
            </w:r>
          </w:p>
        </w:tc>
        <w:tc>
          <w:tcPr>
            <w:tcW w:w="0" w:type="auto"/>
            <w:vMerge w:val="restart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% к итогу по виду экономической деятельности</w:t>
            </w:r>
          </w:p>
        </w:tc>
        <w:tc>
          <w:tcPr>
            <w:tcW w:w="3472" w:type="dxa"/>
            <w:gridSpan w:val="3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53BFD" w:rsidRDefault="00853BFD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прямые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портфельные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прочие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Сельское хозяйство, охота и лесное хозяйство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160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58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28,9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19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Австрия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12,7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15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Нидерланды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10,2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0,2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Дания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8,4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4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Добыча полезных ископаемых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12650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11174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18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1458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Нидерланды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10742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84,9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10737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5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392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18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224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США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305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2,4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296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из итога по добыче полезных ископаемых: добыча топливно-энергетческих полезных ископаемых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12125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11112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18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995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Нидерланды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10742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88,6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10737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5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373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18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217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Обрабатывающие производства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13492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1750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541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11201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Швейцария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3432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25,4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3387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Франция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3000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22,2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2973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1070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307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632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из итога по обрабатывающим производствам производство пищевых продуктов, включая напитки и табака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1514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806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22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686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Нидерланды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33,0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430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70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Люксембург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346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22,9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343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285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18,8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249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36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производство кокса и нефтепродуктов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1167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458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696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США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342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342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Кыргызстан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12,8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149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Швейцария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130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Беларусь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11,6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136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химическое производство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725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9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612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Швейцария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388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53,6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383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Нидерланды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78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Германия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9,1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56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металлургическое производство и производство готовых металлических изделий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7629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39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7459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Франция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2938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38,5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2935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Швейцария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2871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37,6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2871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Великобритания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392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5,1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391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Производство и распределение электроэнергии, газа и воды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73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43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 xml:space="preserve">в том числе: Острова Кайман 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33,0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50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Великобритания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14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24,2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18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Строительство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909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454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455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697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76,7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418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279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Люксембург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54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25973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645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0,5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25328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</w:t>
            </w:r>
          </w:p>
        </w:tc>
        <w:tc>
          <w:tcPr>
            <w:tcW w:w="0" w:type="auto"/>
            <w:vAlign w:val="center"/>
          </w:tcPr>
          <w:p w:rsidR="00853BFD" w:rsidRDefault="00853BFD"/>
        </w:tc>
        <w:tc>
          <w:tcPr>
            <w:tcW w:w="0" w:type="auto"/>
            <w:vAlign w:val="center"/>
          </w:tcPr>
          <w:p w:rsidR="00853BFD" w:rsidRDefault="00853BFD"/>
        </w:tc>
        <w:tc>
          <w:tcPr>
            <w:tcW w:w="0" w:type="auto"/>
            <w:vAlign w:val="center"/>
          </w:tcPr>
          <w:p w:rsidR="00853BFD" w:rsidRDefault="00853BFD"/>
        </w:tc>
        <w:tc>
          <w:tcPr>
            <w:tcW w:w="0" w:type="auto"/>
            <w:vAlign w:val="center"/>
          </w:tcPr>
          <w:p w:rsidR="00853BFD" w:rsidRDefault="00853BFD"/>
        </w:tc>
        <w:tc>
          <w:tcPr>
            <w:tcW w:w="1137" w:type="dxa"/>
            <w:vAlign w:val="center"/>
          </w:tcPr>
          <w:p w:rsidR="00853BFD" w:rsidRDefault="00853BFD"/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Великобритания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14020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54,0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14016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Люксембург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4490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17,3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4490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3890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15,0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170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0,0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3720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Транспорт и связь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3550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161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381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3008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Ирландия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1337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37,7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1300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Люксембург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1288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36,3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1267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302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8,5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206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81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из итога по транспорту и связи связь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1999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381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1578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Люксембург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1287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64,4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1266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272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13,6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206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66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Финансовая деятельность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1232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637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534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Австрия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361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29,3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361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293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23,8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58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116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Швеция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11,7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118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Операции с недвижимым имуществом и предоставление услуг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2071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821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28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1222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1250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60,4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455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26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769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Виргинские о-ва (Брит.)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122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5,9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79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0,2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43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Великобритания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121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5,8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45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75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Предоставление прочих коммунальных, социальных и персональных услуг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89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58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в том числе: Великобритания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31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34,6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31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США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20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22,5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13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-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7</w:t>
            </w:r>
          </w:p>
        </w:tc>
      </w:tr>
      <w:tr w:rsidR="00853BFD" w:rsidTr="00AD53CD">
        <w:trPr>
          <w:tblCellSpacing w:w="0" w:type="dxa"/>
        </w:trPr>
        <w:tc>
          <w:tcPr>
            <w:tcW w:w="3246" w:type="dxa"/>
            <w:vAlign w:val="center"/>
          </w:tcPr>
          <w:p w:rsidR="00853BFD" w:rsidRDefault="00853BFD">
            <w:r>
              <w:t>Кипр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17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18,4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14</w:t>
            </w:r>
          </w:p>
        </w:tc>
        <w:tc>
          <w:tcPr>
            <w:tcW w:w="0" w:type="auto"/>
            <w:vAlign w:val="center"/>
          </w:tcPr>
          <w:p w:rsidR="00853BFD" w:rsidRDefault="00853BFD">
            <w:pPr>
              <w:jc w:val="right"/>
            </w:pPr>
            <w:r>
              <w:t>1</w:t>
            </w:r>
          </w:p>
        </w:tc>
        <w:tc>
          <w:tcPr>
            <w:tcW w:w="1137" w:type="dxa"/>
            <w:vAlign w:val="center"/>
          </w:tcPr>
          <w:p w:rsidR="00853BFD" w:rsidRDefault="00853BFD">
            <w:pPr>
              <w:jc w:val="right"/>
            </w:pPr>
            <w:r>
              <w:t>2</w:t>
            </w:r>
          </w:p>
        </w:tc>
      </w:tr>
    </w:tbl>
    <w:p w:rsidR="00853BFD" w:rsidRDefault="00853BFD" w:rsidP="00853BFD">
      <w:r>
        <w:rPr>
          <w:i/>
          <w:iCs/>
          <w:vertAlign w:val="superscript"/>
        </w:rPr>
        <w:t>1</w:t>
      </w:r>
      <w:r>
        <w:rPr>
          <w:i/>
          <w:iCs/>
        </w:rPr>
        <w:t>) Информация приводится по видам экономической деятельности, в которые за отчетный период осуществлены наиболее крупные иностранные инвестиции.</w:t>
      </w:r>
      <w:r>
        <w:br/>
      </w:r>
      <w:r>
        <w:rPr>
          <w:i/>
          <w:iCs/>
        </w:rPr>
        <w:t>млн.долларов США</w:t>
      </w:r>
      <w:r>
        <w:t xml:space="preserve"> </w:t>
      </w:r>
    </w:p>
    <w:p w:rsidR="00853BFD" w:rsidRPr="00AD53CD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 xml:space="preserve">Объем инвестиций из России, накопленных за рубежом, на конец июня 2007г. составил 25,9 млрд.долларов. В I полугодии 2007г. из России за рубеж направлено 36,8 млрд. долларов иностранных инвестиций, или в 2,4 раза больше, чем в I полугодии 2006 года. </w:t>
      </w:r>
    </w:p>
    <w:p w:rsidR="00DA2196" w:rsidRDefault="00853BFD" w:rsidP="00AD53CD">
      <w:pPr>
        <w:spacing w:line="360" w:lineRule="auto"/>
        <w:ind w:firstLine="540"/>
        <w:jc w:val="both"/>
        <w:rPr>
          <w:sz w:val="28"/>
        </w:rPr>
      </w:pPr>
      <w:r w:rsidRPr="00AD53CD">
        <w:rPr>
          <w:sz w:val="28"/>
        </w:rPr>
        <w:t>Объем погашенных инвестиций, направленных ранее из России за рубеж, составил 25,9 млрд.долларов, или на 80,8% больш</w:t>
      </w:r>
      <w:r w:rsidR="00DA2196">
        <w:rPr>
          <w:sz w:val="28"/>
        </w:rPr>
        <w:t>е, чем в I полугодии 2006 года.</w:t>
      </w: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AD53CD">
      <w:pPr>
        <w:spacing w:line="360" w:lineRule="auto"/>
        <w:ind w:firstLine="540"/>
        <w:jc w:val="both"/>
        <w:rPr>
          <w:sz w:val="28"/>
        </w:rPr>
      </w:pPr>
    </w:p>
    <w:p w:rsidR="00853BFD" w:rsidRPr="00AD53CD" w:rsidRDefault="00DA2196" w:rsidP="00DA2196">
      <w:pPr>
        <w:pStyle w:val="1"/>
        <w:jc w:val="center"/>
        <w:rPr>
          <w:sz w:val="28"/>
        </w:rPr>
      </w:pPr>
      <w:r>
        <w:rPr>
          <w:sz w:val="28"/>
        </w:rPr>
        <w:t>ЗАКЛЮЧЕНИЕ</w:t>
      </w:r>
    </w:p>
    <w:p w:rsidR="008436C5" w:rsidRPr="009E4317" w:rsidRDefault="008436C5" w:rsidP="009E4317">
      <w:pPr>
        <w:spacing w:line="360" w:lineRule="auto"/>
        <w:ind w:firstLine="540"/>
        <w:jc w:val="both"/>
        <w:rPr>
          <w:sz w:val="28"/>
        </w:rPr>
      </w:pPr>
      <w:r w:rsidRPr="009E4317">
        <w:rPr>
          <w:sz w:val="28"/>
        </w:rPr>
        <w:t>Законодательная база глобального и</w:t>
      </w:r>
      <w:r w:rsidR="00DA2196" w:rsidRPr="009E4317">
        <w:rPr>
          <w:sz w:val="28"/>
        </w:rPr>
        <w:t>нвестиционного рынка должна</w:t>
      </w:r>
      <w:r w:rsidRPr="009E4317">
        <w:rPr>
          <w:sz w:val="28"/>
        </w:rPr>
        <w:t xml:space="preserve"> представлять гармоничную, сбалансированную многоуровневую систему законодательных и нормативных актов, построенную на основе информационных технологий. </w:t>
      </w:r>
    </w:p>
    <w:p w:rsidR="008436C5" w:rsidRPr="009E4317" w:rsidRDefault="008436C5" w:rsidP="009E4317">
      <w:pPr>
        <w:spacing w:line="360" w:lineRule="auto"/>
        <w:ind w:firstLine="540"/>
        <w:jc w:val="both"/>
        <w:rPr>
          <w:sz w:val="28"/>
        </w:rPr>
      </w:pPr>
      <w:r w:rsidRPr="009E4317">
        <w:rPr>
          <w:sz w:val="28"/>
        </w:rPr>
        <w:t xml:space="preserve">Во-первых, эта система законодательных актов должна быть согласована, взаимоувязана как по вертикали (международные акты - федеральное - региональное законодательство), так и по горизонтали (самодостаточность и недублируемость законодательных и нормативных актов каждого иерархического уровня управления), охватывающую сферы экономики, экологии, культуры, социальной и региональной государственной политики. Особое значение приобретает процесс создания многосторонних соглашений, актов, регулирующих деятельность инвестиционных институтов и государств на интегрированном мировом инвестиционном рынке. И здесь Россия вправе выступить с опережающими инициативами. </w:t>
      </w:r>
    </w:p>
    <w:p w:rsidR="008436C5" w:rsidRPr="009E4317" w:rsidRDefault="008436C5" w:rsidP="009E4317">
      <w:pPr>
        <w:spacing w:line="360" w:lineRule="auto"/>
        <w:ind w:firstLine="540"/>
        <w:jc w:val="both"/>
        <w:rPr>
          <w:sz w:val="28"/>
        </w:rPr>
      </w:pPr>
      <w:r w:rsidRPr="009E4317">
        <w:rPr>
          <w:sz w:val="28"/>
        </w:rPr>
        <w:t xml:space="preserve">Во-вторых, законодательные (и, в первую очередь, международные) акты должны обеспечить достоверность предоставления информации об инвестиционном рынке, проектах и программах, соискателях инвестиций, производственных системах и предприятиях, выполнение обязательств перед инвесторами, предоставление последним льгот и преференций на период освоения ресурсов. Законопроекты вышеназванного направления должны быть первоочередными для рассмотрения и принятия нашей законодательной властью; </w:t>
      </w:r>
    </w:p>
    <w:p w:rsidR="008436C5" w:rsidRPr="009E4317" w:rsidRDefault="008436C5" w:rsidP="009E4317">
      <w:pPr>
        <w:spacing w:line="360" w:lineRule="auto"/>
        <w:ind w:firstLine="540"/>
        <w:jc w:val="both"/>
        <w:rPr>
          <w:sz w:val="28"/>
        </w:rPr>
      </w:pPr>
      <w:r w:rsidRPr="009E4317">
        <w:rPr>
          <w:sz w:val="28"/>
        </w:rPr>
        <w:t xml:space="preserve">В-третьих, система инвестиционного законодательства должна учитывать требования международных инвестиционных и финансовых институтов, для реализации возможности участия субъектов инвестиционного рынка в международных проектах и программах. Отдельная, самостоятельная задача унификации этих требований, перечня обязательных законодательных и нормативных актов, принципиальных их положений для всех членов мирового инвестиционного сообщества. </w:t>
      </w:r>
    </w:p>
    <w:p w:rsidR="008436C5" w:rsidRDefault="008436C5" w:rsidP="009E4317">
      <w:pPr>
        <w:spacing w:line="360" w:lineRule="auto"/>
        <w:ind w:firstLine="540"/>
        <w:jc w:val="both"/>
        <w:rPr>
          <w:sz w:val="28"/>
        </w:rPr>
      </w:pPr>
      <w:r w:rsidRPr="009E4317">
        <w:rPr>
          <w:sz w:val="28"/>
        </w:rPr>
        <w:t xml:space="preserve">В-четвертых, на основе основных законодательных актов и для обеспечения их функционирования должна быть создана международная нормативно-правовая база, унифицированная система учета и отчетности, интегральный пакет модельных законодательных решений, позволяющих государствам мира оперативно гармонизировать свою законодательную базу. </w:t>
      </w: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Default="00A71843" w:rsidP="009E4317">
      <w:pPr>
        <w:spacing w:line="360" w:lineRule="auto"/>
        <w:ind w:firstLine="540"/>
        <w:jc w:val="both"/>
        <w:rPr>
          <w:sz w:val="28"/>
        </w:rPr>
      </w:pPr>
    </w:p>
    <w:p w:rsidR="00A71843" w:rsidRPr="00A71843" w:rsidRDefault="00A71843" w:rsidP="00A71843">
      <w:pPr>
        <w:pStyle w:val="1"/>
        <w:jc w:val="center"/>
        <w:rPr>
          <w:sz w:val="28"/>
        </w:rPr>
      </w:pPr>
      <w:r w:rsidRPr="00A71843">
        <w:rPr>
          <w:sz w:val="28"/>
        </w:rPr>
        <w:t xml:space="preserve">СПИСОК ЛИТЕРАТУРЫ И </w:t>
      </w:r>
      <w:r w:rsidRPr="00A71843">
        <w:rPr>
          <w:sz w:val="28"/>
          <w:lang w:val="en-US"/>
        </w:rPr>
        <w:t xml:space="preserve">WWW </w:t>
      </w:r>
      <w:r w:rsidRPr="00A71843">
        <w:rPr>
          <w:sz w:val="28"/>
        </w:rPr>
        <w:t>ИСТОЧНИКИ</w:t>
      </w:r>
    </w:p>
    <w:p w:rsidR="001352EE" w:rsidRPr="001352EE" w:rsidRDefault="001352EE" w:rsidP="001352EE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1352EE">
        <w:rPr>
          <w:sz w:val="28"/>
          <w:szCs w:val="28"/>
        </w:rPr>
        <w:t>Бородина  Е.И.  Голикова  Ю.С.  и  др.  Финансы  предприятий. Учеб.пособие под ред.Е.И.Бородиной.  - М.:  Банки и биржи, ЮНИТИ, 1995.- 208с.</w:t>
      </w:r>
    </w:p>
    <w:p w:rsidR="001352EE" w:rsidRPr="001352EE" w:rsidRDefault="001352EE" w:rsidP="001352EE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1352EE">
        <w:rPr>
          <w:sz w:val="28"/>
          <w:szCs w:val="28"/>
        </w:rPr>
        <w:t>Финансы.  Учеб.пособие / Под ред.проф.А.М. Ковалевой.- М.:  Финансы и статистика, 1996.- 336с</w:t>
      </w:r>
    </w:p>
    <w:p w:rsidR="00F86BDF" w:rsidRPr="001352EE" w:rsidRDefault="00F86BDF" w:rsidP="001352EE">
      <w:pPr>
        <w:numPr>
          <w:ilvl w:val="0"/>
          <w:numId w:val="33"/>
        </w:numPr>
        <w:spacing w:line="360" w:lineRule="auto"/>
        <w:jc w:val="both"/>
        <w:rPr>
          <w:sz w:val="28"/>
          <w:u w:val="single"/>
        </w:rPr>
      </w:pPr>
      <w:r w:rsidRPr="001352EE">
        <w:rPr>
          <w:sz w:val="28"/>
          <w:u w:val="single"/>
        </w:rPr>
        <w:t>http://www.lenta.ru/</w:t>
      </w:r>
    </w:p>
    <w:p w:rsidR="00F86BDF" w:rsidRPr="001352EE" w:rsidRDefault="00F86BDF" w:rsidP="001352EE">
      <w:pPr>
        <w:numPr>
          <w:ilvl w:val="0"/>
          <w:numId w:val="33"/>
        </w:numPr>
        <w:spacing w:line="360" w:lineRule="auto"/>
        <w:jc w:val="both"/>
        <w:rPr>
          <w:sz w:val="28"/>
          <w:u w:val="single"/>
        </w:rPr>
      </w:pPr>
      <w:r w:rsidRPr="005E6476">
        <w:rPr>
          <w:sz w:val="28"/>
        </w:rPr>
        <w:t>http://www.rian.ru/</w:t>
      </w:r>
    </w:p>
    <w:p w:rsidR="00F86BDF" w:rsidRPr="001352EE" w:rsidRDefault="00F86BDF" w:rsidP="001352EE">
      <w:pPr>
        <w:numPr>
          <w:ilvl w:val="0"/>
          <w:numId w:val="33"/>
        </w:numPr>
        <w:spacing w:line="360" w:lineRule="auto"/>
        <w:jc w:val="both"/>
        <w:rPr>
          <w:sz w:val="28"/>
          <w:u w:val="single"/>
        </w:rPr>
      </w:pPr>
      <w:r w:rsidRPr="001352EE">
        <w:rPr>
          <w:sz w:val="28"/>
          <w:u w:val="single"/>
        </w:rPr>
        <w:t>http://www.fd.ru/</w:t>
      </w:r>
    </w:p>
    <w:p w:rsidR="008436C5" w:rsidRDefault="008436C5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/>
    <w:p w:rsidR="009E4317" w:rsidRDefault="009E4317">
      <w:bookmarkStart w:id="0" w:name="_GoBack"/>
      <w:bookmarkEnd w:id="0"/>
    </w:p>
    <w:sectPr w:rsidR="009E4317" w:rsidSect="00EA38C0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05C" w:rsidRDefault="004C105C">
      <w:r>
        <w:separator/>
      </w:r>
    </w:p>
  </w:endnote>
  <w:endnote w:type="continuationSeparator" w:id="0">
    <w:p w:rsidR="004C105C" w:rsidRDefault="004C105C">
      <w:r>
        <w:continuationSeparator/>
      </w:r>
    </w:p>
  </w:endnote>
  <w:endnote w:id="1">
    <w:p w:rsidR="00853BFD" w:rsidRDefault="00853BFD" w:rsidP="00C60D8B">
      <w:pPr>
        <w:pStyle w:val="ac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05C" w:rsidRDefault="004C105C">
      <w:r>
        <w:separator/>
      </w:r>
    </w:p>
  </w:footnote>
  <w:footnote w:type="continuationSeparator" w:id="0">
    <w:p w:rsidR="004C105C" w:rsidRDefault="004C1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BFD" w:rsidRDefault="00853BFD" w:rsidP="00EA38C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3BFD" w:rsidRDefault="00853BFD" w:rsidP="004C40B7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BFD" w:rsidRDefault="00853BFD" w:rsidP="00EA38C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7589">
      <w:rPr>
        <w:rStyle w:val="a8"/>
        <w:noProof/>
      </w:rPr>
      <w:t>1</w:t>
    </w:r>
    <w:r>
      <w:rPr>
        <w:rStyle w:val="a8"/>
      </w:rPr>
      <w:fldChar w:fldCharType="end"/>
    </w:r>
  </w:p>
  <w:p w:rsidR="00853BFD" w:rsidRDefault="00853BFD" w:rsidP="004C40B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484"/>
    <w:multiLevelType w:val="multilevel"/>
    <w:tmpl w:val="AB149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E1422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9EC4DCA"/>
    <w:multiLevelType w:val="multilevel"/>
    <w:tmpl w:val="02CA5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37827"/>
    <w:multiLevelType w:val="hybridMultilevel"/>
    <w:tmpl w:val="8362E4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5144448"/>
    <w:multiLevelType w:val="multilevel"/>
    <w:tmpl w:val="93BE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DE70BE"/>
    <w:multiLevelType w:val="hybridMultilevel"/>
    <w:tmpl w:val="0B4A59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C7F7486"/>
    <w:multiLevelType w:val="multilevel"/>
    <w:tmpl w:val="24BC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AE47AC"/>
    <w:multiLevelType w:val="hybridMultilevel"/>
    <w:tmpl w:val="9BDCE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1B56635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2CF076E"/>
    <w:multiLevelType w:val="hybridMultilevel"/>
    <w:tmpl w:val="762AAA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6681750"/>
    <w:multiLevelType w:val="multilevel"/>
    <w:tmpl w:val="20EE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B11079"/>
    <w:multiLevelType w:val="multilevel"/>
    <w:tmpl w:val="30383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C70A56"/>
    <w:multiLevelType w:val="singleLevel"/>
    <w:tmpl w:val="77042E9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37FC6B6E"/>
    <w:multiLevelType w:val="hybridMultilevel"/>
    <w:tmpl w:val="3A82E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F5721A"/>
    <w:multiLevelType w:val="multilevel"/>
    <w:tmpl w:val="3B7A0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AE0585"/>
    <w:multiLevelType w:val="multilevel"/>
    <w:tmpl w:val="CFAE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965690"/>
    <w:multiLevelType w:val="multilevel"/>
    <w:tmpl w:val="5A144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0F6A9D"/>
    <w:multiLevelType w:val="multilevel"/>
    <w:tmpl w:val="CA3CE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EA7E92"/>
    <w:multiLevelType w:val="multilevel"/>
    <w:tmpl w:val="D98A0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5A4732"/>
    <w:multiLevelType w:val="multilevel"/>
    <w:tmpl w:val="22464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A62093"/>
    <w:multiLevelType w:val="multilevel"/>
    <w:tmpl w:val="CA96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C84FF7"/>
    <w:multiLevelType w:val="multilevel"/>
    <w:tmpl w:val="F7865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225830"/>
    <w:multiLevelType w:val="multilevel"/>
    <w:tmpl w:val="0902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6E4799"/>
    <w:multiLevelType w:val="hybridMultilevel"/>
    <w:tmpl w:val="FF4800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6390070"/>
    <w:multiLevelType w:val="multilevel"/>
    <w:tmpl w:val="01C05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1C2615"/>
    <w:multiLevelType w:val="multilevel"/>
    <w:tmpl w:val="3490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5D4689"/>
    <w:multiLevelType w:val="multilevel"/>
    <w:tmpl w:val="8FFC3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F13635"/>
    <w:multiLevelType w:val="multilevel"/>
    <w:tmpl w:val="813C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3F0763"/>
    <w:multiLevelType w:val="multilevel"/>
    <w:tmpl w:val="05C4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1F04FE"/>
    <w:multiLevelType w:val="multilevel"/>
    <w:tmpl w:val="4DCE2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01296B"/>
    <w:multiLevelType w:val="multilevel"/>
    <w:tmpl w:val="45BC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42312D"/>
    <w:multiLevelType w:val="multilevel"/>
    <w:tmpl w:val="6DD0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6F3BFE"/>
    <w:multiLevelType w:val="hybridMultilevel"/>
    <w:tmpl w:val="A036E0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6"/>
  </w:num>
  <w:num w:numId="4">
    <w:abstractNumId w:val="28"/>
  </w:num>
  <w:num w:numId="5">
    <w:abstractNumId w:val="6"/>
  </w:num>
  <w:num w:numId="6">
    <w:abstractNumId w:val="11"/>
  </w:num>
  <w:num w:numId="7">
    <w:abstractNumId w:val="10"/>
  </w:num>
  <w:num w:numId="8">
    <w:abstractNumId w:val="27"/>
  </w:num>
  <w:num w:numId="9">
    <w:abstractNumId w:val="31"/>
  </w:num>
  <w:num w:numId="10">
    <w:abstractNumId w:val="17"/>
  </w:num>
  <w:num w:numId="11">
    <w:abstractNumId w:val="15"/>
  </w:num>
  <w:num w:numId="12">
    <w:abstractNumId w:val="2"/>
  </w:num>
  <w:num w:numId="13">
    <w:abstractNumId w:val="4"/>
  </w:num>
  <w:num w:numId="14">
    <w:abstractNumId w:val="26"/>
  </w:num>
  <w:num w:numId="15">
    <w:abstractNumId w:val="30"/>
  </w:num>
  <w:num w:numId="16">
    <w:abstractNumId w:val="21"/>
  </w:num>
  <w:num w:numId="17">
    <w:abstractNumId w:val="20"/>
  </w:num>
  <w:num w:numId="18">
    <w:abstractNumId w:val="19"/>
  </w:num>
  <w:num w:numId="19">
    <w:abstractNumId w:val="29"/>
  </w:num>
  <w:num w:numId="20">
    <w:abstractNumId w:val="25"/>
  </w:num>
  <w:num w:numId="21">
    <w:abstractNumId w:val="18"/>
  </w:num>
  <w:num w:numId="22">
    <w:abstractNumId w:val="14"/>
  </w:num>
  <w:num w:numId="23">
    <w:abstractNumId w:val="0"/>
  </w:num>
  <w:num w:numId="24">
    <w:abstractNumId w:val="23"/>
  </w:num>
  <w:num w:numId="25">
    <w:abstractNumId w:val="1"/>
  </w:num>
  <w:num w:numId="26">
    <w:abstractNumId w:val="8"/>
  </w:num>
  <w:num w:numId="27">
    <w:abstractNumId w:val="32"/>
  </w:num>
  <w:num w:numId="28">
    <w:abstractNumId w:val="3"/>
  </w:num>
  <w:num w:numId="29">
    <w:abstractNumId w:val="5"/>
  </w:num>
  <w:num w:numId="30">
    <w:abstractNumId w:val="7"/>
  </w:num>
  <w:num w:numId="31">
    <w:abstractNumId w:val="12"/>
  </w:num>
  <w:num w:numId="32">
    <w:abstractNumId w:val="1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6C5"/>
    <w:rsid w:val="000A7589"/>
    <w:rsid w:val="000F6595"/>
    <w:rsid w:val="001352EE"/>
    <w:rsid w:val="001478E8"/>
    <w:rsid w:val="00311215"/>
    <w:rsid w:val="00394D25"/>
    <w:rsid w:val="00456605"/>
    <w:rsid w:val="004C105C"/>
    <w:rsid w:val="004C40B7"/>
    <w:rsid w:val="00512D86"/>
    <w:rsid w:val="0058208C"/>
    <w:rsid w:val="005C126F"/>
    <w:rsid w:val="005C3551"/>
    <w:rsid w:val="005D1DAE"/>
    <w:rsid w:val="005E6476"/>
    <w:rsid w:val="005E7E04"/>
    <w:rsid w:val="00627B5E"/>
    <w:rsid w:val="006513B3"/>
    <w:rsid w:val="00777239"/>
    <w:rsid w:val="008436C5"/>
    <w:rsid w:val="00853BFD"/>
    <w:rsid w:val="00946227"/>
    <w:rsid w:val="009E4317"/>
    <w:rsid w:val="00A43164"/>
    <w:rsid w:val="00A71843"/>
    <w:rsid w:val="00AD53CD"/>
    <w:rsid w:val="00AD6D48"/>
    <w:rsid w:val="00AE6844"/>
    <w:rsid w:val="00BD0A43"/>
    <w:rsid w:val="00C20235"/>
    <w:rsid w:val="00C60D8B"/>
    <w:rsid w:val="00DA2196"/>
    <w:rsid w:val="00E40C07"/>
    <w:rsid w:val="00E778D8"/>
    <w:rsid w:val="00EA38C0"/>
    <w:rsid w:val="00EA6862"/>
    <w:rsid w:val="00EB3F4F"/>
    <w:rsid w:val="00EC708B"/>
    <w:rsid w:val="00F555C0"/>
    <w:rsid w:val="00F8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6FD2C0D-CEDF-4250-B3BD-7C177788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12D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853BF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436C5"/>
    <w:pPr>
      <w:spacing w:before="100" w:beforeAutospacing="1" w:after="100" w:afterAutospacing="1"/>
    </w:pPr>
  </w:style>
  <w:style w:type="character" w:styleId="a4">
    <w:name w:val="Hyperlink"/>
    <w:basedOn w:val="a0"/>
    <w:rsid w:val="008436C5"/>
    <w:rPr>
      <w:color w:val="0000FF"/>
      <w:u w:val="single"/>
    </w:rPr>
  </w:style>
  <w:style w:type="character" w:customStyle="1" w:styleId="pathway">
    <w:name w:val="pathway"/>
    <w:basedOn w:val="a0"/>
    <w:rsid w:val="008436C5"/>
  </w:style>
  <w:style w:type="character" w:customStyle="1" w:styleId="hl2">
    <w:name w:val="hl2"/>
    <w:basedOn w:val="a0"/>
    <w:rsid w:val="00E778D8"/>
  </w:style>
  <w:style w:type="paragraph" w:styleId="a5">
    <w:name w:val="Body Text"/>
    <w:basedOn w:val="a"/>
    <w:link w:val="a6"/>
    <w:rsid w:val="00311215"/>
    <w:pPr>
      <w:spacing w:after="120"/>
    </w:pPr>
    <w:rPr>
      <w:sz w:val="20"/>
      <w:szCs w:val="20"/>
    </w:rPr>
  </w:style>
  <w:style w:type="character" w:customStyle="1" w:styleId="a6">
    <w:name w:val="Основний текст Знак"/>
    <w:basedOn w:val="a0"/>
    <w:link w:val="a5"/>
    <w:locked/>
    <w:rsid w:val="00311215"/>
    <w:rPr>
      <w:lang w:val="ru-RU" w:eastAsia="ru-RU" w:bidi="ar-SA"/>
    </w:rPr>
  </w:style>
  <w:style w:type="paragraph" w:styleId="a7">
    <w:name w:val="header"/>
    <w:basedOn w:val="a"/>
    <w:rsid w:val="004C40B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C40B7"/>
  </w:style>
  <w:style w:type="paragraph" w:styleId="a9">
    <w:name w:val="footnote text"/>
    <w:basedOn w:val="a"/>
    <w:link w:val="aa"/>
    <w:semiHidden/>
    <w:rsid w:val="00C60D8B"/>
    <w:rPr>
      <w:sz w:val="20"/>
      <w:szCs w:val="20"/>
    </w:rPr>
  </w:style>
  <w:style w:type="character" w:customStyle="1" w:styleId="aa">
    <w:name w:val="Текст виноски Знак"/>
    <w:basedOn w:val="a0"/>
    <w:link w:val="a9"/>
    <w:semiHidden/>
    <w:locked/>
    <w:rsid w:val="00C60D8B"/>
    <w:rPr>
      <w:lang w:val="ru-RU" w:eastAsia="ru-RU" w:bidi="ar-SA"/>
    </w:rPr>
  </w:style>
  <w:style w:type="character" w:styleId="ab">
    <w:name w:val="footnote reference"/>
    <w:basedOn w:val="a0"/>
    <w:semiHidden/>
    <w:rsid w:val="00C60D8B"/>
    <w:rPr>
      <w:rFonts w:cs="Times New Roman"/>
      <w:vertAlign w:val="superscript"/>
    </w:rPr>
  </w:style>
  <w:style w:type="paragraph" w:styleId="ac">
    <w:name w:val="endnote text"/>
    <w:basedOn w:val="a"/>
    <w:semiHidden/>
    <w:rsid w:val="00BD0A43"/>
    <w:rPr>
      <w:sz w:val="20"/>
      <w:szCs w:val="20"/>
    </w:rPr>
  </w:style>
  <w:style w:type="character" w:styleId="ad">
    <w:name w:val="endnote reference"/>
    <w:basedOn w:val="a0"/>
    <w:semiHidden/>
    <w:rsid w:val="00BD0A43"/>
    <w:rPr>
      <w:vertAlign w:val="superscript"/>
    </w:rPr>
  </w:style>
  <w:style w:type="character" w:styleId="ae">
    <w:name w:val="Strong"/>
    <w:basedOn w:val="a0"/>
    <w:qFormat/>
    <w:rsid w:val="00394D25"/>
    <w:rPr>
      <w:b/>
      <w:bCs/>
    </w:rPr>
  </w:style>
  <w:style w:type="paragraph" w:customStyle="1" w:styleId="asm">
    <w:name w:val="asm"/>
    <w:basedOn w:val="a"/>
    <w:rsid w:val="00853B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5149</Words>
  <Characters>29350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34431</CharactersWithSpaces>
  <SharedDoc>false</SharedDoc>
  <HLinks>
    <vt:vector size="6" baseType="variant">
      <vt:variant>
        <vt:i4>6488101</vt:i4>
      </vt:variant>
      <vt:variant>
        <vt:i4>0</vt:i4>
      </vt:variant>
      <vt:variant>
        <vt:i4>0</vt:i4>
      </vt:variant>
      <vt:variant>
        <vt:i4>5</vt:i4>
      </vt:variant>
      <vt:variant>
        <vt:lpwstr>http://www.rian.ru/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Irina</cp:lastModifiedBy>
  <cp:revision>2</cp:revision>
  <dcterms:created xsi:type="dcterms:W3CDTF">2014-08-21T05:59:00Z</dcterms:created>
  <dcterms:modified xsi:type="dcterms:W3CDTF">2014-08-21T05:59:00Z</dcterms:modified>
</cp:coreProperties>
</file>